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webextensions/taskpanes.xml" ContentType="application/vnd.ms-office.webextensiontaskpanes+xml"/>
  <Override PartName="/word/webextensions/webextension.xml" ContentType="application/vnd.ms-office.webextension+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11/relationships/webextensiontaskpanes" Target="word/webextensions/taskpanes.xml" Id="R2a85c99b0c504fa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FFFFF"/>
  <w:body>
    <w:p xmlns:wp14="http://schemas.microsoft.com/office/word/2010/wordml" w:rsidR="008557F2" w:rsidRDefault="00D86C6F" w14:paraId="672A6659" wp14:textId="194B6369">
      <w:pPr>
        <w:jc w:val="center"/>
      </w:pPr>
      <w:r w:rsidR="4D206F3F">
        <w:rPr/>
        <w:t xml:space="preserve"> </w:t>
      </w:r>
      <w:r>
        <w:rPr>
          <w:noProof/>
        </w:rPr>
        <w:drawing>
          <wp:inline xmlns:wp14="http://schemas.microsoft.com/office/word/2010/wordprocessingDrawing" distT="114300" distB="114300" distL="114300" distR="114300" wp14:anchorId="2B3BE249" wp14:editId="7777777">
            <wp:extent cx="4495687" cy="1222129"/>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495687" cy="1222129"/>
                    </a:xfrm>
                    <a:prstGeom prst="rect">
                      <a:avLst/>
                    </a:prstGeom>
                    <a:ln/>
                  </pic:spPr>
                </pic:pic>
              </a:graphicData>
            </a:graphic>
          </wp:inline>
        </w:drawing>
      </w:r>
    </w:p>
    <w:p xmlns:wp14="http://schemas.microsoft.com/office/word/2010/wordml" w:rsidR="008557F2" w:rsidRDefault="008557F2" w14:paraId="0A37501D" wp14:textId="77777777">
      <w:pPr>
        <w:jc w:val="center"/>
      </w:pPr>
    </w:p>
    <w:p xmlns:wp14="http://schemas.microsoft.com/office/word/2010/wordml" w:rsidR="008557F2" w:rsidRDefault="008557F2" w14:paraId="5DAB6C7B" wp14:textId="77777777">
      <w:pPr>
        <w:jc w:val="center"/>
      </w:pPr>
    </w:p>
    <w:p xmlns:wp14="http://schemas.microsoft.com/office/word/2010/wordml" w:rsidR="008557F2" w:rsidRDefault="008557F2" w14:paraId="02EB378F" wp14:textId="77777777">
      <w:pPr>
        <w:jc w:val="center"/>
      </w:pPr>
    </w:p>
    <w:p xmlns:wp14="http://schemas.microsoft.com/office/word/2010/wordml" w:rsidR="008557F2" w:rsidRDefault="008557F2" w14:paraId="6A05A809" wp14:textId="77777777">
      <w:pPr>
        <w:jc w:val="center"/>
      </w:pPr>
    </w:p>
    <w:p xmlns:wp14="http://schemas.microsoft.com/office/word/2010/wordml" w:rsidR="008557F2" w:rsidRDefault="008557F2" w14:paraId="5A39BBE3" wp14:textId="77777777"/>
    <w:p xmlns:wp14="http://schemas.microsoft.com/office/word/2010/wordml" w:rsidR="008557F2" w:rsidRDefault="008557F2" w14:paraId="41C8F396" wp14:textId="77777777"/>
    <w:p xmlns:wp14="http://schemas.microsoft.com/office/word/2010/wordml" w:rsidR="008557F2" w:rsidRDefault="008557F2" w14:paraId="72A3D3EC" wp14:textId="77777777"/>
    <w:p xmlns:wp14="http://schemas.microsoft.com/office/word/2010/wordml" w:rsidR="008557F2" w:rsidRDefault="008557F2" w14:paraId="0D0B940D" wp14:textId="77777777">
      <w:pPr>
        <w:jc w:val="center"/>
      </w:pPr>
    </w:p>
    <w:p xmlns:wp14="http://schemas.microsoft.com/office/word/2010/wordml" w:rsidR="008557F2" w:rsidRDefault="008557F2" w14:paraId="0E27B00A" wp14:textId="77777777">
      <w:pPr>
        <w:jc w:val="center"/>
      </w:pPr>
    </w:p>
    <w:p xmlns:wp14="http://schemas.microsoft.com/office/word/2010/wordml" w:rsidR="008557F2" w:rsidRDefault="00D86C6F" w14:paraId="1C482465" wp14:textId="77777777">
      <w:pPr>
        <w:jc w:val="center"/>
        <w:rPr>
          <w:b/>
        </w:rPr>
      </w:pPr>
      <w:r>
        <w:rPr>
          <w:b/>
        </w:rPr>
        <w:t>MARCOS RONYS LIMA DA SILVA</w:t>
      </w:r>
    </w:p>
    <w:p xmlns:wp14="http://schemas.microsoft.com/office/word/2010/wordml" w:rsidR="008557F2" w:rsidRDefault="008557F2" w14:paraId="60061E4C" wp14:textId="77777777">
      <w:pPr>
        <w:jc w:val="center"/>
        <w:rPr>
          <w:b/>
        </w:rPr>
      </w:pPr>
    </w:p>
    <w:p xmlns:wp14="http://schemas.microsoft.com/office/word/2010/wordml" w:rsidR="008557F2" w:rsidRDefault="008557F2" w14:paraId="44EAFD9C" wp14:textId="77777777">
      <w:pPr>
        <w:jc w:val="center"/>
        <w:rPr>
          <w:b/>
        </w:rPr>
      </w:pPr>
    </w:p>
    <w:p xmlns:wp14="http://schemas.microsoft.com/office/word/2010/wordml" w:rsidR="008557F2" w:rsidRDefault="008557F2" w14:paraId="4B94D5A5" wp14:textId="77777777">
      <w:pPr>
        <w:jc w:val="center"/>
        <w:rPr>
          <w:b/>
        </w:rPr>
      </w:pPr>
    </w:p>
    <w:p xmlns:wp14="http://schemas.microsoft.com/office/word/2010/wordml" w:rsidR="008557F2" w:rsidRDefault="008557F2" w14:paraId="3DEEC669" wp14:textId="77777777">
      <w:pPr>
        <w:jc w:val="center"/>
        <w:rPr>
          <w:b/>
        </w:rPr>
      </w:pPr>
    </w:p>
    <w:p xmlns:wp14="http://schemas.microsoft.com/office/word/2010/wordml" w:rsidR="008557F2" w:rsidRDefault="008557F2" w14:paraId="3656B9AB" wp14:textId="77777777">
      <w:pPr>
        <w:jc w:val="center"/>
        <w:rPr>
          <w:b/>
        </w:rPr>
      </w:pPr>
    </w:p>
    <w:p w:rsidR="20C4FF8A" w:rsidP="0B1488B7" w:rsidRDefault="20C4FF8A" w14:paraId="2D68571C" w14:textId="07A3466B">
      <w:pPr>
        <w:pStyle w:val="Normal"/>
        <w:spacing w:after="200"/>
        <w:jc w:val="center"/>
        <w:rPr>
          <w:b w:val="1"/>
          <w:bCs w:val="1"/>
        </w:rPr>
      </w:pPr>
      <w:r w:rsidRPr="0B1488B7" w:rsidR="20C4FF8A">
        <w:rPr>
          <w:b w:val="1"/>
          <w:bCs w:val="1"/>
        </w:rPr>
        <w:t>Efeitos da fotobiomodulação sistêmica em feridas de pés diabéticos: um ensaio clínico randomizado</w:t>
      </w:r>
    </w:p>
    <w:p xmlns:wp14="http://schemas.microsoft.com/office/word/2010/wordml" w:rsidR="008557F2" w:rsidRDefault="008557F2" w14:paraId="45FB0818" wp14:textId="77777777">
      <w:pPr>
        <w:jc w:val="center"/>
        <w:rPr>
          <w:b/>
        </w:rPr>
      </w:pPr>
    </w:p>
    <w:p xmlns:wp14="http://schemas.microsoft.com/office/word/2010/wordml" w:rsidR="008557F2" w:rsidRDefault="008557F2" w14:paraId="049F31CB" wp14:textId="77777777">
      <w:pPr>
        <w:jc w:val="center"/>
        <w:rPr>
          <w:b/>
        </w:rPr>
      </w:pPr>
    </w:p>
    <w:p xmlns:wp14="http://schemas.microsoft.com/office/word/2010/wordml" w:rsidR="008557F2" w:rsidP="2CD0221A" w:rsidRDefault="008557F2" w14:paraId="1299C43A" wp14:textId="3532B2B4">
      <w:pPr>
        <w:pStyle w:val="Normal"/>
        <w:jc w:val="center"/>
        <w:rPr>
          <w:b w:val="1"/>
          <w:bCs w:val="1"/>
        </w:rPr>
      </w:pPr>
    </w:p>
    <w:p w:rsidR="2CD0221A" w:rsidP="2CD0221A" w:rsidRDefault="2CD0221A" w14:paraId="3A0A0312" w14:textId="22AD3945">
      <w:pPr>
        <w:pStyle w:val="Normal"/>
        <w:jc w:val="center"/>
        <w:rPr>
          <w:b w:val="1"/>
          <w:bCs w:val="1"/>
        </w:rPr>
      </w:pPr>
    </w:p>
    <w:p xmlns:wp14="http://schemas.microsoft.com/office/word/2010/wordml" w:rsidR="008557F2" w:rsidP="0B1488B7" w:rsidRDefault="00D86C6F" w14:paraId="23255E09" wp14:textId="023F5457">
      <w:pPr>
        <w:jc w:val="center"/>
        <w:rPr>
          <w:b w:val="1"/>
          <w:bCs w:val="1"/>
        </w:rPr>
      </w:pPr>
      <w:r w:rsidRPr="0B1488B7" w:rsidR="00D86C6F">
        <w:rPr>
          <w:b w:val="1"/>
          <w:bCs w:val="1"/>
        </w:rPr>
        <w:t>FORTALEZA</w:t>
      </w:r>
      <w:r w:rsidRPr="0B1488B7" w:rsidR="0177B64B">
        <w:rPr>
          <w:b w:val="1"/>
          <w:bCs w:val="1"/>
        </w:rPr>
        <w:t>-CE</w:t>
      </w:r>
    </w:p>
    <w:p xmlns:wp14="http://schemas.microsoft.com/office/word/2010/wordml" w:rsidR="008557F2" w:rsidP="0D8C0F5D" w:rsidRDefault="00D86C6F" w14:paraId="6AD47381" wp14:textId="1C3F1AE0">
      <w:pPr>
        <w:jc w:val="center"/>
        <w:rPr>
          <w:b w:val="1"/>
          <w:bCs w:val="1"/>
        </w:rPr>
      </w:pPr>
      <w:r w:rsidRPr="0D8C0F5D" w:rsidR="513701D7">
        <w:rPr>
          <w:b w:val="1"/>
          <w:bCs w:val="1"/>
        </w:rPr>
        <w:t>2024</w:t>
      </w:r>
    </w:p>
    <w:p xmlns:wp14="http://schemas.microsoft.com/office/word/2010/wordml" w:rsidR="008557F2" w:rsidP="0D8C0F5D" w:rsidRDefault="00D86C6F" w14:paraId="334D7F14" wp14:textId="244D67C9">
      <w:pPr>
        <w:pStyle w:val="Normal"/>
      </w:pPr>
    </w:p>
    <w:p xmlns:wp14="http://schemas.microsoft.com/office/word/2010/wordml" w:rsidR="008557F2" w:rsidP="0D8C0F5D" w:rsidRDefault="00D86C6F" w14:paraId="56DA41CE" wp14:textId="2A4181E7">
      <w:pPr/>
      <w:r>
        <w:br w:type="page"/>
      </w:r>
    </w:p>
    <w:p xmlns:wp14="http://schemas.microsoft.com/office/word/2010/wordml" w:rsidR="008557F2" w:rsidP="0D8C0F5D" w:rsidRDefault="00D86C6F" w14:paraId="2F06AA0D" wp14:textId="157D3073">
      <w:pPr>
        <w:jc w:val="center"/>
        <w:rPr>
          <w:b w:val="1"/>
          <w:bCs w:val="1"/>
        </w:rPr>
      </w:pPr>
      <w:r w:rsidRPr="0D8C0F5D" w:rsidR="08A910DB">
        <w:rPr>
          <w:b w:val="1"/>
          <w:bCs w:val="1"/>
        </w:rPr>
        <w:t xml:space="preserve">MARCOS RONYS LIMA DA SILVA </w:t>
      </w:r>
    </w:p>
    <w:p xmlns:wp14="http://schemas.microsoft.com/office/word/2010/wordml" w:rsidR="008557F2" w:rsidRDefault="008557F2" w14:paraId="4DDBEF00" wp14:textId="77777777">
      <w:pPr>
        <w:jc w:val="center"/>
        <w:rPr>
          <w:b/>
        </w:rPr>
      </w:pPr>
    </w:p>
    <w:p w:rsidR="404B086A" w:rsidP="0B1488B7" w:rsidRDefault="404B086A" w14:paraId="249B9B2C" w14:textId="49CBA8D5">
      <w:pPr>
        <w:spacing w:after="200"/>
        <w:jc w:val="center"/>
        <w:rPr>
          <w:b w:val="1"/>
          <w:bCs w:val="1"/>
        </w:rPr>
      </w:pPr>
      <w:r w:rsidRPr="0B1488B7" w:rsidR="404B086A">
        <w:rPr>
          <w:b w:val="1"/>
          <w:bCs w:val="1"/>
        </w:rPr>
        <w:t xml:space="preserve">Efeitos da fotobiomodulação sistêmica em feridas de pés diabéticos: um ensaio clínico randomizado  </w:t>
      </w:r>
    </w:p>
    <w:p xmlns:wp14="http://schemas.microsoft.com/office/word/2010/wordml" w:rsidR="008557F2" w:rsidRDefault="00D86C6F" w14:paraId="29D6B04F" wp14:textId="77777777">
      <w:pPr>
        <w:jc w:val="center"/>
        <w:rPr>
          <w:b/>
        </w:rPr>
      </w:pPr>
      <w:r>
        <w:rPr>
          <w:b/>
        </w:rPr>
        <w:t xml:space="preserve"> </w:t>
      </w:r>
    </w:p>
    <w:p xmlns:wp14="http://schemas.microsoft.com/office/word/2010/wordml" w:rsidR="008557F2" w:rsidP="0D8C0F5D" w:rsidRDefault="008557F2" w14:paraId="0FB78278" wp14:textId="25D3F085">
      <w:pPr>
        <w:pStyle w:val="Normal"/>
        <w:jc w:val="center"/>
        <w:rPr>
          <w:b w:val="1"/>
          <w:bCs w:val="1"/>
        </w:rPr>
      </w:pPr>
    </w:p>
    <w:p xmlns:wp14="http://schemas.microsoft.com/office/word/2010/wordml" w:rsidR="008557F2" w:rsidP="0B1488B7" w:rsidRDefault="00D86C6F" w14:paraId="36829820" wp14:textId="3440F8D6">
      <w:pPr>
        <w:spacing w:before="240" w:after="240"/>
        <w:ind w:left="4320" w:right="100"/>
        <w:rPr>
          <w:b w:val="0"/>
          <w:bCs w:val="0"/>
        </w:rPr>
      </w:pPr>
      <w:r w:rsidR="20AB1E6A">
        <w:rPr>
          <w:b w:val="0"/>
          <w:bCs w:val="0"/>
        </w:rPr>
        <w:t xml:space="preserve">Projeto </w:t>
      </w:r>
      <w:r w:rsidR="64D8E880">
        <w:rPr>
          <w:b w:val="0"/>
          <w:bCs w:val="0"/>
        </w:rPr>
        <w:t xml:space="preserve">de pesquisa </w:t>
      </w:r>
      <w:r w:rsidR="20AB1E6A">
        <w:rPr>
          <w:b w:val="0"/>
          <w:bCs w:val="0"/>
        </w:rPr>
        <w:t>apresentado como requisito para</w:t>
      </w:r>
      <w:r w:rsidR="63532CA2">
        <w:rPr>
          <w:b w:val="0"/>
          <w:bCs w:val="0"/>
        </w:rPr>
        <w:t xml:space="preserve"> </w:t>
      </w:r>
      <w:r w:rsidR="20AB1E6A">
        <w:rPr>
          <w:b w:val="0"/>
          <w:bCs w:val="0"/>
        </w:rPr>
        <w:t xml:space="preserve">qualificação </w:t>
      </w:r>
      <w:r w:rsidR="7BC791FE">
        <w:rPr>
          <w:b w:val="0"/>
          <w:bCs w:val="0"/>
        </w:rPr>
        <w:t xml:space="preserve">de mestrado </w:t>
      </w:r>
      <w:r w:rsidR="20AB1E6A">
        <w:rPr>
          <w:b w:val="0"/>
          <w:bCs w:val="0"/>
        </w:rPr>
        <w:t>no Programa de</w:t>
      </w:r>
      <w:r w:rsidR="20AB1E6A">
        <w:rPr>
          <w:b w:val="0"/>
          <w:bCs w:val="0"/>
        </w:rPr>
        <w:t xml:space="preserve"> </w:t>
      </w:r>
      <w:r w:rsidR="20AB1E6A">
        <w:rPr>
          <w:b w:val="0"/>
          <w:bCs w:val="0"/>
        </w:rPr>
        <w:t>Pós</w:t>
      </w:r>
      <w:r w:rsidR="20AB1E6A">
        <w:rPr>
          <w:b w:val="0"/>
          <w:bCs w:val="0"/>
        </w:rPr>
        <w:t>-Graduação em</w:t>
      </w:r>
      <w:r w:rsidR="3D41D807">
        <w:rPr>
          <w:b w:val="0"/>
          <w:bCs w:val="0"/>
        </w:rPr>
        <w:t xml:space="preserve"> </w:t>
      </w:r>
      <w:r w:rsidR="20AB1E6A">
        <w:rPr>
          <w:b w:val="0"/>
          <w:bCs w:val="0"/>
        </w:rPr>
        <w:t>Fisioterapia e Funcionalidade da Universidade</w:t>
      </w:r>
      <w:r w:rsidR="294E0F92">
        <w:rPr>
          <w:b w:val="0"/>
          <w:bCs w:val="0"/>
        </w:rPr>
        <w:t xml:space="preserve"> </w:t>
      </w:r>
      <w:r w:rsidR="20AB1E6A">
        <w:rPr>
          <w:b w:val="0"/>
          <w:bCs w:val="0"/>
        </w:rPr>
        <w:t>Federal do Ceará.</w:t>
      </w:r>
    </w:p>
    <w:p xmlns:wp14="http://schemas.microsoft.com/office/word/2010/wordml" w:rsidR="008557F2" w:rsidP="0B1488B7" w:rsidRDefault="00D86C6F" w14:paraId="1DDB738D" wp14:textId="1D4431A2">
      <w:pPr>
        <w:pStyle w:val="Normal"/>
        <w:spacing w:before="240" w:after="240"/>
        <w:ind w:left="4320" w:right="100"/>
        <w:rPr>
          <w:b w:val="0"/>
          <w:bCs w:val="0"/>
        </w:rPr>
      </w:pPr>
      <w:r w:rsidR="5F7DF9BC">
        <w:rPr>
          <w:b w:val="0"/>
          <w:bCs w:val="0"/>
        </w:rPr>
        <w:t xml:space="preserve">Linha de pesquisa: </w:t>
      </w:r>
      <w:r w:rsidR="3E1C2BDA">
        <w:rPr>
          <w:b w:val="0"/>
          <w:bCs w:val="0"/>
        </w:rPr>
        <w:t>Linha 2</w:t>
      </w:r>
      <w:r w:rsidR="05A4C345">
        <w:rPr>
          <w:b w:val="0"/>
          <w:bCs w:val="0"/>
        </w:rPr>
        <w:t xml:space="preserve">, </w:t>
      </w:r>
      <w:r w:rsidR="3E1C2BDA">
        <w:rPr>
          <w:b w:val="0"/>
          <w:bCs w:val="0"/>
        </w:rPr>
        <w:t>fisioterapia cardiovascular</w:t>
      </w:r>
    </w:p>
    <w:p xmlns:wp14="http://schemas.microsoft.com/office/word/2010/wordml" w:rsidR="008557F2" w:rsidP="0B1488B7" w:rsidRDefault="00D86C6F" w14:paraId="177357B7" wp14:textId="74FD8B35">
      <w:pPr>
        <w:pStyle w:val="Normal"/>
        <w:spacing w:before="240" w:after="240"/>
        <w:ind w:left="4320" w:right="100"/>
        <w:rPr>
          <w:b w:val="0"/>
          <w:bCs w:val="0"/>
        </w:rPr>
      </w:pPr>
      <w:r w:rsidR="00D86C6F">
        <w:rPr>
          <w:b w:val="0"/>
          <w:bCs w:val="0"/>
        </w:rPr>
        <w:t xml:space="preserve">Orientador: Prof. Dr. José Carlos </w:t>
      </w:r>
      <w:r w:rsidR="00D86C6F">
        <w:rPr>
          <w:b w:val="0"/>
          <w:bCs w:val="0"/>
        </w:rPr>
        <w:t>Tatmatsu</w:t>
      </w:r>
      <w:r w:rsidR="00D86C6F">
        <w:rPr>
          <w:b w:val="0"/>
          <w:bCs w:val="0"/>
        </w:rPr>
        <w:t xml:space="preserve"> Rocha.</w:t>
      </w:r>
    </w:p>
    <w:p xmlns:wp14="http://schemas.microsoft.com/office/word/2010/wordml" w:rsidR="008557F2" w:rsidRDefault="008557F2" w14:paraId="1FC39945" wp14:textId="77777777">
      <w:pPr>
        <w:jc w:val="center"/>
        <w:rPr>
          <w:b/>
        </w:rPr>
      </w:pPr>
    </w:p>
    <w:p xmlns:wp14="http://schemas.microsoft.com/office/word/2010/wordml" w:rsidR="008557F2" w:rsidRDefault="008557F2" w14:paraId="0562CB0E" wp14:textId="77777777">
      <w:pPr>
        <w:jc w:val="center"/>
        <w:rPr>
          <w:b/>
        </w:rPr>
      </w:pPr>
    </w:p>
    <w:p xmlns:wp14="http://schemas.microsoft.com/office/word/2010/wordml" w:rsidR="008557F2" w:rsidRDefault="008557F2" w14:paraId="34CE0A41" wp14:textId="77777777">
      <w:pPr>
        <w:jc w:val="center"/>
        <w:rPr>
          <w:b/>
        </w:rPr>
      </w:pPr>
    </w:p>
    <w:p xmlns:wp14="http://schemas.microsoft.com/office/word/2010/wordml" w:rsidR="008557F2" w:rsidRDefault="008557F2" w14:paraId="62EBF3C5" wp14:textId="77777777">
      <w:pPr>
        <w:jc w:val="center"/>
        <w:rPr>
          <w:b/>
        </w:rPr>
      </w:pPr>
    </w:p>
    <w:p xmlns:wp14="http://schemas.microsoft.com/office/word/2010/wordml" w:rsidR="008557F2" w:rsidRDefault="008557F2" w14:paraId="6D98A12B" wp14:textId="77777777">
      <w:pPr>
        <w:jc w:val="center"/>
        <w:rPr>
          <w:b/>
        </w:rPr>
      </w:pPr>
    </w:p>
    <w:p xmlns:wp14="http://schemas.microsoft.com/office/word/2010/wordml" w:rsidR="008557F2" w:rsidP="3ED9E189" w:rsidRDefault="008557F2" w14:paraId="2946DB82" wp14:textId="77777777">
      <w:pPr>
        <w:jc w:val="center"/>
        <w:rPr>
          <w:b w:val="1"/>
          <w:bCs w:val="1"/>
        </w:rPr>
      </w:pPr>
    </w:p>
    <w:p w:rsidR="3ED9E189" w:rsidP="3ED9E189" w:rsidRDefault="3ED9E189" w14:paraId="4A398C1A" w14:textId="5A317511">
      <w:pPr>
        <w:jc w:val="center"/>
        <w:rPr>
          <w:b w:val="1"/>
          <w:bCs w:val="1"/>
        </w:rPr>
      </w:pPr>
    </w:p>
    <w:p w:rsidR="3ED9E189" w:rsidP="3ED9E189" w:rsidRDefault="3ED9E189" w14:paraId="7DC6347D" w14:textId="5575A79D">
      <w:pPr>
        <w:pStyle w:val="Normal"/>
        <w:jc w:val="center"/>
        <w:rPr>
          <w:b w:val="1"/>
          <w:bCs w:val="1"/>
        </w:rPr>
      </w:pPr>
    </w:p>
    <w:p xmlns:wp14="http://schemas.microsoft.com/office/word/2010/wordml" w:rsidR="008557F2" w:rsidP="2CD0221A" w:rsidRDefault="008557F2" w14:paraId="5997CC1D" wp14:textId="77777777">
      <w:pPr>
        <w:jc w:val="center"/>
        <w:rPr>
          <w:b w:val="1"/>
          <w:bCs w:val="1"/>
        </w:rPr>
      </w:pPr>
    </w:p>
    <w:p w:rsidR="2CD0221A" w:rsidP="2CD0221A" w:rsidRDefault="2CD0221A" w14:paraId="236605B3" w14:textId="3D2091C1">
      <w:pPr>
        <w:pStyle w:val="Normal"/>
        <w:jc w:val="center"/>
        <w:rPr>
          <w:b w:val="1"/>
          <w:bCs w:val="1"/>
        </w:rPr>
      </w:pPr>
    </w:p>
    <w:p xmlns:wp14="http://schemas.microsoft.com/office/word/2010/wordml" w:rsidR="008557F2" w:rsidP="2CD0221A" w:rsidRDefault="00D86C6F" w14:paraId="307A420F" wp14:textId="0CB59D8B">
      <w:pPr>
        <w:pStyle w:val="Normal"/>
        <w:spacing w:after="200"/>
        <w:jc w:val="center"/>
        <w:rPr>
          <w:b w:val="1"/>
          <w:bCs w:val="1"/>
        </w:rPr>
      </w:pPr>
      <w:r w:rsidRPr="0B1488B7" w:rsidR="149E8CFA">
        <w:rPr>
          <w:b w:val="1"/>
          <w:bCs w:val="1"/>
        </w:rPr>
        <w:t>FORTALEZA</w:t>
      </w:r>
      <w:r w:rsidRPr="0B1488B7" w:rsidR="16D234C7">
        <w:rPr>
          <w:b w:val="1"/>
          <w:bCs w:val="1"/>
        </w:rPr>
        <w:t>-CE</w:t>
      </w:r>
      <w:r w:rsidRPr="0B1488B7" w:rsidR="149E8CFA">
        <w:rPr>
          <w:b w:val="1"/>
          <w:bCs w:val="1"/>
        </w:rPr>
        <w:t xml:space="preserve"> </w:t>
      </w:r>
    </w:p>
    <w:p xmlns:wp14="http://schemas.microsoft.com/office/word/2010/wordml" w:rsidR="008557F2" w:rsidP="2CD0221A" w:rsidRDefault="00D86C6F" w14:paraId="329079FA" wp14:textId="414A26BD">
      <w:pPr>
        <w:spacing w:after="200"/>
        <w:jc w:val="center"/>
        <w:rPr>
          <w:b w:val="1"/>
          <w:bCs w:val="1"/>
        </w:rPr>
      </w:pPr>
      <w:r w:rsidRPr="05DEAB1E" w:rsidR="05DEAB1E">
        <w:rPr>
          <w:b w:val="1"/>
          <w:bCs w:val="1"/>
        </w:rPr>
        <w:t>2024</w:t>
      </w:r>
    </w:p>
    <w:p xmlns:wp14="http://schemas.microsoft.com/office/word/2010/wordml" w:rsidR="008557F2" w:rsidP="2CD0221A" w:rsidRDefault="00D86C6F" w14:paraId="4A942676" wp14:textId="39111E1D">
      <w:pPr>
        <w:spacing w:after="200"/>
      </w:pPr>
      <w:r>
        <w:br w:type="page"/>
      </w:r>
    </w:p>
    <w:p xmlns:wp14="http://schemas.microsoft.com/office/word/2010/wordml" w:rsidR="008557F2" w:rsidP="2CD0221A" w:rsidRDefault="00D86C6F" w14:paraId="343337A4" wp14:textId="0F969B7A">
      <w:pPr>
        <w:pStyle w:val="Normal"/>
        <w:spacing w:after="200"/>
        <w:jc w:val="center"/>
        <w:rPr>
          <w:b w:val="1"/>
          <w:bCs w:val="1"/>
        </w:rPr>
      </w:pPr>
      <w:r w:rsidRPr="2CD0221A" w:rsidR="2CD0221A">
        <w:rPr>
          <w:b w:val="1"/>
          <w:bCs w:val="1"/>
        </w:rPr>
        <w:t>RESUMO</w:t>
      </w:r>
    </w:p>
    <w:p xmlns:wp14="http://schemas.microsoft.com/office/word/2010/wordml" w:rsidR="008557F2" w:rsidP="7F947909" w:rsidRDefault="00D86C6F" w14:paraId="1C240942" wp14:textId="1C2917EE">
      <w:pPr>
        <w:pStyle w:val="Normal"/>
        <w:rPr>
          <w:b w:val="1"/>
          <w:bCs w:val="1"/>
        </w:rPr>
      </w:pPr>
      <w:r w:rsidRPr="0B1488B7" w:rsidR="7B796D10">
        <w:rPr>
          <w:b w:val="1"/>
          <w:bCs w:val="1"/>
        </w:rPr>
        <w:t>Introdução:</w:t>
      </w:r>
      <w:r w:rsidR="7B796D10">
        <w:rPr/>
        <w:t xml:space="preserve"> </w:t>
      </w:r>
      <w:r w:rsidR="2B56E073">
        <w:rPr/>
        <w:t>O Diabetes mellitus é definido como uma lesão no pâncreas, e</w:t>
      </w:r>
      <w:r w:rsidR="105C6AD5">
        <w:rPr/>
        <w:t>m que</w:t>
      </w:r>
      <w:r w:rsidR="2B56E073">
        <w:rPr/>
        <w:t xml:space="preserve"> a produção de insulina </w:t>
      </w:r>
      <w:r w:rsidR="2B56E073">
        <w:rPr/>
        <w:t>é ineficaz ou ainda quando o corpo não consegue captar a insulina produzida. Uma vez que a insulina é responsável pela captação da glicose pelas células através de receptores específicos, quando esse sistema falha, há situações de hiperglicemia, que</w:t>
      </w:r>
      <w:r w:rsidR="1CCA35AF">
        <w:rPr/>
        <w:t>,</w:t>
      </w:r>
      <w:r w:rsidR="2B56E073">
        <w:rPr/>
        <w:t xml:space="preserve"> de forma crônica, leva à saturação dos receptores elevando a glicemia. </w:t>
      </w:r>
      <w:r w:rsidR="6757B61B">
        <w:rPr/>
        <w:t>Essa</w:t>
      </w:r>
      <w:r w:rsidR="2B56E073">
        <w:rPr/>
        <w:t xml:space="preserve"> hiperglicemia crônica </w:t>
      </w:r>
      <w:r w:rsidR="579F47DB">
        <w:rPr/>
        <w:t>vem sendo</w:t>
      </w:r>
      <w:r w:rsidR="2B56E073">
        <w:rPr/>
        <w:t xml:space="preserve"> associada a distúrbios microvasculares e </w:t>
      </w:r>
      <w:r w:rsidR="2B56E073">
        <w:rPr/>
        <w:t>macrovasculares</w:t>
      </w:r>
      <w:r w:rsidR="2B56E073">
        <w:rPr/>
        <w:t xml:space="preserve">. Como </w:t>
      </w:r>
      <w:r w:rsidR="5F26A4F8">
        <w:rPr/>
        <w:t xml:space="preserve">terapêutica </w:t>
      </w:r>
      <w:r w:rsidR="329206C8">
        <w:rPr/>
        <w:t xml:space="preserve">para o </w:t>
      </w:r>
      <w:r w:rsidR="5F26A4F8">
        <w:rPr/>
        <w:t>processo cicatricial, podemos citar</w:t>
      </w:r>
      <w:r w:rsidR="78574B2B">
        <w:rPr/>
        <w:t xml:space="preserve"> algumas modalidades, por exemplo, o desbridamento caso haja tecido desvitalizado presente, estimulantes de granulação, soluções umidificantes e</w:t>
      </w:r>
      <w:r w:rsidR="77B766DB">
        <w:rPr/>
        <w:t xml:space="preserve"> a fotobiomodulação </w:t>
      </w:r>
      <w:r w:rsidR="77B766DB">
        <w:rPr/>
        <w:t xml:space="preserve">sistêmica </w:t>
      </w:r>
      <w:r w:rsidR="77B766DB">
        <w:rPr/>
        <w:t xml:space="preserve">Intravascular Laser </w:t>
      </w:r>
      <w:proofErr w:type="spellStart"/>
      <w:r w:rsidR="77B766DB">
        <w:rPr/>
        <w:t>Irradiation</w:t>
      </w:r>
      <w:proofErr w:type="spellEnd"/>
      <w:r w:rsidR="77B766DB">
        <w:rPr/>
        <w:t xml:space="preserve"> </w:t>
      </w:r>
      <w:proofErr w:type="spellStart"/>
      <w:r w:rsidR="77B766DB">
        <w:rPr/>
        <w:t>of</w:t>
      </w:r>
      <w:proofErr w:type="spellEnd"/>
      <w:r w:rsidR="77B766DB">
        <w:rPr/>
        <w:t xml:space="preserve"> </w:t>
      </w:r>
      <w:proofErr w:type="spellStart"/>
      <w:r w:rsidR="77B766DB">
        <w:rPr/>
        <w:t>Blood</w:t>
      </w:r>
      <w:proofErr w:type="spellEnd"/>
      <w:r w:rsidR="71BBC13C">
        <w:rPr/>
        <w:t xml:space="preserve"> (</w:t>
      </w:r>
      <w:r w:rsidR="5DBFE028">
        <w:rPr/>
        <w:t>ILIB</w:t>
      </w:r>
      <w:r w:rsidR="508AE5E0">
        <w:rPr/>
        <w:t>)</w:t>
      </w:r>
      <w:r w:rsidR="2CBBF94B">
        <w:rPr/>
        <w:t xml:space="preserve">, </w:t>
      </w:r>
      <w:r w:rsidR="53DF05F1">
        <w:rPr/>
        <w:t>que pela</w:t>
      </w:r>
      <w:r w:rsidR="2B56E073">
        <w:rPr/>
        <w:t xml:space="preserve"> d</w:t>
      </w:r>
      <w:r w:rsidR="2B56E073">
        <w:rPr/>
        <w:t>ecrescente</w:t>
      </w:r>
      <w:r w:rsidR="2B56E073">
        <w:rPr/>
        <w:t xml:space="preserve"> agregação dos </w:t>
      </w:r>
      <w:r w:rsidR="2B56E073">
        <w:rPr/>
        <w:t>trombócitos</w:t>
      </w:r>
      <w:r w:rsidR="2B56E073">
        <w:rPr/>
        <w:t xml:space="preserve"> permite melhor suprimento de oxigênio e consequente diminuição da pressão parcial de dióxido de carbono. </w:t>
      </w:r>
      <w:r w:rsidRPr="0B1488B7" w:rsidR="7B796D10">
        <w:rPr>
          <w:b w:val="1"/>
          <w:bCs w:val="1"/>
          <w:highlight w:val="white"/>
        </w:rPr>
        <w:t xml:space="preserve">Objetivos: </w:t>
      </w:r>
      <w:r w:rsidR="7B796D10">
        <w:rPr/>
        <w:t>Avaliar o reparo tecidual</w:t>
      </w:r>
      <w:r w:rsidR="52CEADA6">
        <w:rPr/>
        <w:t>, qualidade de vida,</w:t>
      </w:r>
      <w:r w:rsidR="7B796D10">
        <w:rPr/>
        <w:t xml:space="preserve"> bem como os efeitos fisiológicos d</w:t>
      </w:r>
      <w:r w:rsidR="27F3FB94">
        <w:rPr/>
        <w:t>a</w:t>
      </w:r>
      <w:r w:rsidR="7B796D10">
        <w:rPr/>
        <w:t xml:space="preserve"> </w:t>
      </w:r>
      <w:r w:rsidR="0D0251ED">
        <w:rPr/>
        <w:t>fotobiomodulação</w:t>
      </w:r>
      <w:r w:rsidR="4F9A74DD">
        <w:rPr/>
        <w:t xml:space="preserve"> sistêmica</w:t>
      </w:r>
      <w:r w:rsidR="16A54AA4">
        <w:rPr/>
        <w:t xml:space="preserve"> ILIB </w:t>
      </w:r>
      <w:r w:rsidR="7B796D10">
        <w:rPr/>
        <w:t>em p</w:t>
      </w:r>
      <w:r w:rsidR="28F68771">
        <w:rPr/>
        <w:t>acientes com</w:t>
      </w:r>
      <w:r w:rsidR="7B796D10">
        <w:rPr/>
        <w:t xml:space="preserve"> </w:t>
      </w:r>
      <w:r w:rsidR="0F66ECF2">
        <w:rPr/>
        <w:t>feridas em pés diabéticos</w:t>
      </w:r>
      <w:r w:rsidR="7B796D10">
        <w:rPr/>
        <w:t xml:space="preserve">. </w:t>
      </w:r>
      <w:r w:rsidRPr="0B1488B7" w:rsidR="7B796D10">
        <w:rPr>
          <w:b w:val="1"/>
          <w:bCs w:val="1"/>
        </w:rPr>
        <w:t xml:space="preserve">Métodos: </w:t>
      </w:r>
      <w:r w:rsidR="7B796D10">
        <w:rPr/>
        <w:t>Trata-se de u</w:t>
      </w:r>
      <w:r w:rsidR="3ADF1138">
        <w:rPr/>
        <w:t>m ensaio clínico randomizado.</w:t>
      </w:r>
      <w:r w:rsidR="7B796D10">
        <w:rPr/>
        <w:t xml:space="preserve"> Será realizada no Núcleo de Pesquisa e Inovação Tecnológica em Reabilitação Humana (INOVAFISIO-UFC). A coleta de dados ocorrerá no período de </w:t>
      </w:r>
      <w:r w:rsidR="0E9EEDC4">
        <w:rPr/>
        <w:t>setembro</w:t>
      </w:r>
      <w:r w:rsidR="7B796D10">
        <w:rPr/>
        <w:t xml:space="preserve"> </w:t>
      </w:r>
      <w:r w:rsidR="7B796D10">
        <w:rPr/>
        <w:t xml:space="preserve">a </w:t>
      </w:r>
      <w:r w:rsidR="10A6A480">
        <w:rPr/>
        <w:t>dezembro</w:t>
      </w:r>
      <w:r w:rsidR="7B796D10">
        <w:rPr/>
        <w:t xml:space="preserve"> de 2024, a</w:t>
      </w:r>
      <w:r w:rsidR="23B731B2">
        <w:rPr/>
        <w:t xml:space="preserve"> pesquisa já foi</w:t>
      </w:r>
      <w:r w:rsidR="7B796D10">
        <w:rPr/>
        <w:t xml:space="preserve"> aprova</w:t>
      </w:r>
      <w:r w:rsidR="666855D3">
        <w:rPr/>
        <w:t xml:space="preserve">da </w:t>
      </w:r>
      <w:r w:rsidR="6D39FB24">
        <w:rPr/>
        <w:t>no Comitê</w:t>
      </w:r>
      <w:r w:rsidR="7B796D10">
        <w:rPr/>
        <w:t xml:space="preserve"> de Ética em Pesquisa envolvendo seres humanos da Universidade Federal do Ceará</w:t>
      </w:r>
      <w:r w:rsidR="02BB5753">
        <w:rPr/>
        <w:t xml:space="preserve"> </w:t>
      </w:r>
      <w:r w:rsidR="02BB5753">
        <w:rPr/>
        <w:t>(</w:t>
      </w:r>
      <w:r w:rsidR="0DDF2900">
        <w:rPr/>
        <w:t>parecer</w:t>
      </w:r>
      <w:r w:rsidR="0DDF2900">
        <w:rPr/>
        <w:t xml:space="preserve"> </w:t>
      </w:r>
      <w:r w:rsidR="0FA904EB">
        <w:rPr/>
        <w:t xml:space="preserve">de aprovação </w:t>
      </w:r>
      <w:r w:rsidR="0DDF2900">
        <w:rPr/>
        <w:t>número</w:t>
      </w:r>
      <w:r w:rsidR="0DDF2900">
        <w:rPr/>
        <w:t>: 6.954.148</w:t>
      </w:r>
      <w:r w:rsidRPr="0B1488B7" w:rsidR="02BB5753">
        <w:rPr>
          <w:color w:val="auto"/>
        </w:rPr>
        <w:t>)</w:t>
      </w:r>
      <w:r w:rsidRPr="0B1488B7" w:rsidR="7B796D10">
        <w:rPr>
          <w:color w:val="auto"/>
        </w:rPr>
        <w:t>.</w:t>
      </w:r>
      <w:r w:rsidR="7B796D10">
        <w:rPr/>
        <w:t xml:space="preserve"> </w:t>
      </w:r>
      <w:r w:rsidR="7B796D10">
        <w:rPr/>
        <w:t>A populaç</w:t>
      </w:r>
      <w:r w:rsidR="7B796D10">
        <w:rPr/>
        <w:t xml:space="preserve">ão será formada por </w:t>
      </w:r>
      <w:r w:rsidR="7B796D10">
        <w:rPr/>
        <w:t>66</w:t>
      </w:r>
      <w:r w:rsidR="7B796D10">
        <w:rPr/>
        <w:t xml:space="preserve"> pacientes de ambos os sexos. A amostra foi calculada para obter um poder de 95% com uma significância de 5%, de </w:t>
      </w:r>
      <w:r w:rsidR="7B796D10">
        <w:rPr/>
        <w:t>66</w:t>
      </w:r>
      <w:r w:rsidR="7B796D10">
        <w:rPr/>
        <w:t xml:space="preserve"> indivíduos que serão divididos em 2 grupos</w:t>
      </w:r>
      <w:r w:rsidR="7A630A92">
        <w:rPr/>
        <w:t>,</w:t>
      </w:r>
      <w:r w:rsidR="7B796D10">
        <w:rPr/>
        <w:t xml:space="preserve"> cada um com </w:t>
      </w:r>
      <w:r w:rsidR="7B796D10">
        <w:rPr/>
        <w:t>33</w:t>
      </w:r>
      <w:r w:rsidR="7B796D10">
        <w:rPr/>
        <w:t xml:space="preserve"> pa</w:t>
      </w:r>
      <w:r w:rsidR="7B796D10">
        <w:rPr/>
        <w:t>rticipantes, sendo um grupo intervenção tratado com ILIB e o grupo controle, que seguirá o protocolo de tratamento padrão da unidade de saúde.</w:t>
      </w:r>
      <w:r w:rsidRPr="0B1488B7" w:rsidR="7B796D10">
        <w:rPr>
          <w:b w:val="1"/>
          <w:bCs w:val="1"/>
        </w:rPr>
        <w:t xml:space="preserve"> </w:t>
      </w:r>
    </w:p>
    <w:p xmlns:wp14="http://schemas.microsoft.com/office/word/2010/wordml" w:rsidR="008557F2" w:rsidP="0B1488B7" w:rsidRDefault="00D86C6F" w14:paraId="1402C989" wp14:textId="5BB1475E">
      <w:pPr>
        <w:spacing w:before="240"/>
        <w:rPr>
          <w:b w:val="1"/>
          <w:bCs w:val="1"/>
        </w:rPr>
      </w:pPr>
      <w:r w:rsidRPr="0B1488B7" w:rsidR="2CD0221A">
        <w:rPr>
          <w:b w:val="1"/>
          <w:bCs w:val="1"/>
        </w:rPr>
        <w:t>Palavras-Chave:</w:t>
      </w:r>
      <w:r w:rsidR="2CD0221A">
        <w:rPr/>
        <w:t xml:space="preserve"> Cicatrização; Estresse oxidativo; Foto</w:t>
      </w:r>
      <w:r w:rsidR="206066B0">
        <w:rPr/>
        <w:t>biomodulação</w:t>
      </w:r>
      <w:r w:rsidR="11F3DB08">
        <w:rPr/>
        <w:t xml:space="preserve">; </w:t>
      </w:r>
      <w:r w:rsidR="11F3DB08">
        <w:rPr/>
        <w:t xml:space="preserve">Intravascular Laser </w:t>
      </w:r>
      <w:proofErr w:type="spellStart"/>
      <w:r w:rsidR="11F3DB08">
        <w:rPr/>
        <w:t>Irradiation</w:t>
      </w:r>
      <w:proofErr w:type="spellEnd"/>
      <w:r w:rsidR="11F3DB08">
        <w:rPr/>
        <w:t xml:space="preserve"> </w:t>
      </w:r>
      <w:proofErr w:type="spellStart"/>
      <w:r w:rsidR="11F3DB08">
        <w:rPr/>
        <w:t>of</w:t>
      </w:r>
      <w:proofErr w:type="spellEnd"/>
      <w:r w:rsidR="11F3DB08">
        <w:rPr/>
        <w:t xml:space="preserve"> </w:t>
      </w:r>
      <w:proofErr w:type="spellStart"/>
      <w:r w:rsidR="11F3DB08">
        <w:rPr/>
        <w:t>Blood</w:t>
      </w:r>
      <w:proofErr w:type="spellEnd"/>
      <w:r w:rsidR="2CD0221A">
        <w:rPr/>
        <w:t xml:space="preserve">; Ensaio clínico </w:t>
      </w:r>
      <w:r w:rsidR="3E933973">
        <w:rPr/>
        <w:t>randomizado</w:t>
      </w:r>
      <w:r w:rsidR="2CD0221A">
        <w:rPr/>
        <w:t xml:space="preserve">. </w:t>
      </w:r>
    </w:p>
    <w:p w:rsidR="2CD0221A" w:rsidRDefault="2CD0221A" w14:paraId="046F60DB" w14:textId="0573DEBB">
      <w:r>
        <w:br w:type="page"/>
      </w:r>
    </w:p>
    <w:p w:rsidR="7F947909" w:rsidP="7F947909" w:rsidRDefault="7F947909" w14:paraId="26A94D53" w14:textId="6F52DB6B">
      <w:pPr>
        <w:pStyle w:val="Normal"/>
        <w:rPr>
          <w:b w:val="1"/>
          <w:bCs w:val="1"/>
          <w:color w:val="FF0000"/>
        </w:rPr>
      </w:pPr>
    </w:p>
    <w:p xmlns:wp14="http://schemas.microsoft.com/office/word/2010/wordml" w:rsidR="008557F2" w:rsidP="3ED9E189" w:rsidRDefault="00D86C6F" w14:paraId="1DA3AC24" wp14:textId="14AC4281">
      <w:pPr>
        <w:pStyle w:val="Ttulo1"/>
        <w:widowControl w:val="0"/>
        <w:rPr>
          <w:sz w:val="24"/>
          <w:szCs w:val="24"/>
        </w:rPr>
      </w:pPr>
      <w:r w:rsidRPr="0B1488B7" w:rsidR="08333E13">
        <w:rPr>
          <w:sz w:val="24"/>
          <w:szCs w:val="24"/>
        </w:rPr>
        <w:t>1 INTRODUÇÃO</w:t>
      </w:r>
    </w:p>
    <w:p xmlns:wp14="http://schemas.microsoft.com/office/word/2010/wordml" w:rsidR="008557F2" w:rsidRDefault="008557F2" w14:paraId="23DE523C" wp14:textId="77777777">
      <w:pPr>
        <w:rPr>
          <w:b/>
        </w:rPr>
      </w:pPr>
    </w:p>
    <w:p xmlns:wp14="http://schemas.microsoft.com/office/word/2010/wordml" w:rsidR="008557F2" w:rsidP="0D8C0F5D" w:rsidRDefault="00D86C6F" w14:paraId="26AC9063" wp14:textId="5296432F">
      <w:pPr>
        <w:pStyle w:val="Normal"/>
        <w:spacing w:before="240"/>
        <w:ind w:firstLine="720"/>
      </w:pPr>
      <w:r w:rsidR="7B796D10">
        <w:rPr/>
        <w:t xml:space="preserve">O Diabete Mellitus (DM) é uma doença que representa um importante problema de saúde pública mundial, com reflexo social, financeiro, qualidade de vida, e conta com a adversidade do diagnóstico tardio </w:t>
      </w:r>
      <w:r w:rsidR="482B6F41">
        <w:rPr/>
        <w:t>geralmente</w:t>
      </w:r>
      <w:r w:rsidR="7B796D10">
        <w:rPr/>
        <w:t>. Pode levar a diversas complicações, sejam elas imediatas e diretas ou mais tardias, ambas associadas a uma elevada taxa de morbimortalidade</w:t>
      </w:r>
      <w:r w:rsidR="7410D905">
        <w:rPr/>
        <w:t xml:space="preserve"> </w:t>
      </w:r>
      <w:sdt>
        <w:sdtPr>
          <w:id w:val="684300921"/>
          <w:tag w:val="MENDELEY_CITATION_v3_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"/>
          <w:placeholder>
            <w:docPart w:val="DefaultPlaceholder_1081868574"/>
          </w:placeholder>
        </w:sdtPr>
        <w:sdtContent>
          <w:r w:rsidRPr="7500D374" w:rsidR="0B1488B7">
            <w:rPr>
              <w:b w:val="0"/>
              <w:bCs w:val="0"/>
              <w:color w:val="000000" w:themeColor="text1" w:themeTint="FF" w:themeShade="FF"/>
              <w:u w:val="none"/>
              <w:vertAlign w:val="baseline"/>
            </w:rPr>
            <w:t>(1)</w:t>
          </w:r>
        </w:sdtContent>
      </w:sdt>
      <w:r w:rsidR="7B796D10">
        <w:rPr/>
        <w:t xml:space="preserve">. A hiperglicemia crônica está associada a distúrbios microvasculares e </w:t>
      </w:r>
      <w:proofErr w:type="spellStart"/>
      <w:r w:rsidR="7B796D10">
        <w:rPr/>
        <w:t>macrovasculares</w:t>
      </w:r>
      <w:proofErr w:type="spellEnd"/>
      <w:r w:rsidR="7B796D10">
        <w:rPr/>
        <w:t xml:space="preserve">. Estudos demonstram uma associação dessas complicações ao surgimento de nefropatia, retinopatias, pé diabético, cardiopatias e </w:t>
      </w:r>
      <w:r w:rsidR="1B5B89EE">
        <w:rPr/>
        <w:t>a</w:t>
      </w:r>
      <w:r w:rsidR="7B796D10">
        <w:rPr/>
        <w:t xml:space="preserve">cidente </w:t>
      </w:r>
      <w:r w:rsidR="6016E4AF">
        <w:rPr/>
        <w:t>v</w:t>
      </w:r>
      <w:r w:rsidR="7B796D10">
        <w:rPr/>
        <w:t xml:space="preserve">ascular </w:t>
      </w:r>
      <w:r w:rsidR="2DBB8693">
        <w:rPr/>
        <w:t>encefálico</w:t>
      </w:r>
      <w:r w:rsidR="21FC3CAA">
        <w:rPr/>
        <w:t xml:space="preserve"> </w:t>
      </w:r>
      <w:sdt>
        <w:sdtPr>
          <w:id w:val="316616320"/>
          <w:tag w:val="MENDELEY_CITATION_v3_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"/>
          <w:placeholder>
            <w:docPart w:val="DefaultPlaceholder_1081868574"/>
          </w:placeholder>
        </w:sdtPr>
        <w:sdtContent>
          <w:r w:rsidRPr="7500D374" w:rsidR="0B1488B7">
            <w:rPr>
              <w:b w:val="0"/>
              <w:bCs w:val="0"/>
              <w:color w:val="000000" w:themeColor="text1" w:themeTint="FF" w:themeShade="FF"/>
              <w:u w:val="none"/>
              <w:vertAlign w:val="baseline"/>
            </w:rPr>
            <w:t>(2)</w:t>
          </w:r>
        </w:sdtContent>
      </w:sdt>
      <w:r w:rsidR="7B796D10">
        <w:rPr/>
        <w:t>.</w:t>
      </w:r>
    </w:p>
    <w:p xmlns:wp14="http://schemas.microsoft.com/office/word/2010/wordml" w:rsidR="008557F2" w:rsidP="0D8C0F5D" w:rsidRDefault="00D86C6F" w14:paraId="54149404" wp14:textId="39344C6C">
      <w:pPr>
        <w:pStyle w:val="Normal"/>
        <w:ind w:firstLine="720"/>
      </w:pPr>
      <w:r w:rsidR="7B796D10">
        <w:rPr/>
        <w:t xml:space="preserve">Dentre essas complicações </w:t>
      </w:r>
      <w:r w:rsidR="0EC62DF1">
        <w:rPr/>
        <w:t>as feridas em pés diabéticos têm</w:t>
      </w:r>
      <w:r w:rsidR="7B796D10">
        <w:rPr/>
        <w:t xml:space="preserve"> despertado preocupação, visto que esta comorbidade representa grande impacto econômico na gestão do sistema único de saúde. É alarmante o não diagnóstico na fase inicial da doença, uma vez que menos de 33% dos médicos conseguem perceber os sinais da patologia desde seu início</w:t>
      </w:r>
      <w:r w:rsidR="6E7C2F42">
        <w:rPr/>
        <w:t xml:space="preserve"> </w:t>
      </w:r>
      <w:sdt>
        <w:sdtPr>
          <w:id w:val="1796685942"/>
          <w:tag w:val="MENDELEY_CITATION_v3_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(3)</w:t>
          </w:r>
        </w:sdtContent>
      </w:sdt>
      <w:r w:rsidR="58424F12">
        <w:rPr/>
        <w:t>.</w:t>
      </w:r>
      <w:r w:rsidR="7B796D10">
        <w:rPr/>
        <w:t xml:space="preserve"> </w:t>
      </w:r>
    </w:p>
    <w:p xmlns:wp14="http://schemas.microsoft.com/office/word/2010/wordml" w:rsidR="008557F2" w:rsidP="0D8C0F5D" w:rsidRDefault="00D86C6F" w14:paraId="019318EE" wp14:textId="4B20029A">
      <w:pPr>
        <w:pStyle w:val="Normal"/>
        <w:ind w:firstLine="720"/>
      </w:pPr>
      <w:r w:rsidR="23C63030">
        <w:rPr/>
        <w:t xml:space="preserve">Denomina-se Pé Diabético a presença de infecção, ulceração e/ou destruição de tecidos profundos associados a anormalidades neurológicas e a vários graus de doença vascular periférica em pessoas com DM. As alterações de ordem neurológica e vascular em extremidades, provocadas pelo quadro de DM, produzem distorções na anatomia e fisiologia normais dos pés. A alteração do trofismo muscular e da anatomia óssea dos pés provoca o surgimento dos pontos de pressão, enquanto o ressecamento cutâneo prejudica a elasticidade protetora da pele e o prejuízo da circulação local torna a cicatrização mais lenta e </w:t>
      </w:r>
      <w:r w:rsidR="33978BA7">
        <w:rPr/>
        <w:t xml:space="preserve">ineficaz </w:t>
      </w:r>
      <w:r w:rsidR="33978BA7">
        <w:rPr/>
        <w:t>(</w:t>
      </w:r>
      <w:r w:rsidR="23C63030">
        <w:rPr/>
        <w:t>Manual do Pé Diabético - Ministério da Saúde, 2016).</w:t>
      </w:r>
    </w:p>
    <w:p xmlns:wp14="http://schemas.microsoft.com/office/word/2010/wordml" w:rsidR="008557F2" w:rsidP="0D8C0F5D" w:rsidRDefault="00D86C6F" w14:paraId="6515297D" wp14:textId="780A5730">
      <w:pPr>
        <w:pStyle w:val="Normal"/>
        <w:ind w:firstLine="720"/>
      </w:pPr>
      <w:r w:rsidRPr="0B1488B7" w:rsidR="7B796D10">
        <w:rPr>
          <w:color w:val="000000" w:themeColor="text1" w:themeTint="FF" w:themeShade="FF"/>
        </w:rPr>
        <w:t xml:space="preserve">As alterações cutâneas </w:t>
      </w:r>
      <w:r w:rsidR="7B796D10">
        <w:rPr/>
        <w:t>são motivo de alerta, haja vista que esse</w:t>
      </w:r>
      <w:r w:rsidRPr="0B1488B7" w:rsidR="7B796D10">
        <w:rPr>
          <w:color w:val="000000" w:themeColor="text1" w:themeTint="FF" w:themeShade="FF"/>
        </w:rPr>
        <w:t xml:space="preserve"> tecido </w:t>
      </w:r>
      <w:r w:rsidR="7B796D10">
        <w:rPr/>
        <w:t xml:space="preserve">atua como </w:t>
      </w:r>
      <w:r w:rsidRPr="0B1488B7" w:rsidR="7B796D10">
        <w:rPr>
          <w:color w:val="000000" w:themeColor="text1" w:themeTint="FF" w:themeShade="FF"/>
        </w:rPr>
        <w:t xml:space="preserve">proteção mecânica e biológica do organismo. A ausência desta barreira ocasiona feridas permitindo que o organismo fique exposto a agentes externos que podem desencadear processos infecciosos e/ou até mesmo distúrbios sistêmicos </w:t>
      </w:r>
      <w:sdt>
        <w:sdtPr>
          <w:id w:val="555449300"/>
          <w:tag w:val="MENDELEY_CITATION_v3_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"/>
          <w:placeholder>
            <w:docPart w:val="DefaultPlaceholder_1081868574"/>
          </w:placeholder>
        </w:sdtPr>
        <w:sdtContent>
          <w:r w:rsidRPr="0B1488B7" w:rsidR="0B1488B7">
            <w:rPr>
              <w:b w:val="0"/>
              <w:bCs w:val="0"/>
              <w:color w:val="000000" w:themeColor="text1" w:themeTint="FF" w:themeShade="FF"/>
              <w:u w:val="none"/>
              <w:vertAlign w:val="baseline"/>
            </w:rPr>
            <w:t>(4)</w:t>
          </w:r>
        </w:sdtContent>
      </w:sdt>
      <w:r w:rsidRPr="0B1488B7" w:rsidR="7B796D10">
        <w:rPr>
          <w:color w:val="000000" w:themeColor="text1" w:themeTint="FF" w:themeShade="FF"/>
        </w:rPr>
        <w:t>.</w:t>
      </w:r>
      <w:r w:rsidR="7B796D10">
        <w:rPr/>
        <w:t xml:space="preserve"> </w:t>
      </w:r>
      <w:r w:rsidR="7B796D10">
        <w:rPr/>
        <w:t xml:space="preserve">Já é descrito na literatura que após esse tipo de lesão, </w:t>
      </w:r>
      <w:r w:rsidR="7B796D10">
        <w:rPr/>
        <w:t xml:space="preserve">ocorrem </w:t>
      </w:r>
      <w:r w:rsidR="7B796D10">
        <w:rPr/>
        <w:t>respostas inflamatórias com o propósito de iniciar o processo de repar</w:t>
      </w:r>
      <w:r w:rsidR="7B796D10">
        <w:rPr/>
        <w:t>o</w:t>
      </w:r>
      <w:r w:rsidR="7B796D10">
        <w:rPr/>
        <w:t xml:space="preserve"> tecidual para formar novas es</w:t>
      </w:r>
      <w:r w:rsidR="7B796D10">
        <w:rPr/>
        <w:t>truturas e proteger a função do tecido. No decorrer desse processo, elementos celulares e moleculares como nova formação da</w:t>
      </w:r>
      <w:r w:rsidR="1EF38B14">
        <w:rPr/>
        <w:t xml:space="preserve"> síntese de</w:t>
      </w:r>
      <w:r w:rsidR="7B796D10">
        <w:rPr/>
        <w:t xml:space="preserve"> colágen</w:t>
      </w:r>
      <w:r w:rsidR="7B796D10">
        <w:rPr/>
        <w:t>o</w:t>
      </w:r>
      <w:r w:rsidR="7B796D10">
        <w:rPr/>
        <w:t xml:space="preserve"> e angiogênese são estimulados. Este processo ocorre de uma maneira dinâmica na qual é possível identificá-los em três fases específicas: inflamatória, proliferativa e de remodelamento </w:t>
      </w:r>
      <w:sdt>
        <w:sdtPr>
          <w:id w:val="1754182237"/>
          <w:tag w:val="MENDELEY_CITATION_v3_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"/>
          <w:placeholder>
            <w:docPart w:val="DefaultPlaceholder_1081868574"/>
          </w:placeholder>
        </w:sdtPr>
        <w:sdtContent>
          <w:r w:rsidRPr="0B1488B7" w:rsidR="0B1488B7">
            <w:rPr>
              <w:b w:val="0"/>
              <w:bCs w:val="0"/>
              <w:color w:val="000000" w:themeColor="text1" w:themeTint="FF" w:themeShade="FF"/>
              <w:u w:val="none"/>
              <w:vertAlign w:val="baseline"/>
            </w:rPr>
            <w:t>(4)</w:t>
          </w:r>
        </w:sdtContent>
      </w:sdt>
      <w:r w:rsidR="7B796D10">
        <w:rPr/>
        <w:t>.</w:t>
      </w:r>
    </w:p>
    <w:p xmlns:wp14="http://schemas.microsoft.com/office/word/2010/wordml" w:rsidR="008557F2" w:rsidRDefault="00D86C6F" w14:paraId="27D11F51" wp14:textId="363BE72B">
      <w:pPr>
        <w:widowControl w:val="0"/>
        <w:ind w:firstLine="672"/>
      </w:pPr>
      <w:r w:rsidR="7B796D10">
        <w:rPr/>
        <w:t xml:space="preserve">O mecanismo de cicatrização de feridas resulta de uma série de interações entre os mediadores celulares, químicos e hormonais. Em decorrência ao aparecimento da lesão teremos como resolução a resposta vascular, que através da hemostasia irá trabalhar no processo de recrutamento de células e contribuir com a formação da matriz celular provisória, desencadeando a atuação das cascatas de cicatrização </w:t>
      </w:r>
      <w:sdt>
        <w:sdtPr>
          <w:id w:val="763445714"/>
          <w:tag w:val="MENDELEY_CITATION_v3_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(5)</w:t>
          </w:r>
        </w:sdtContent>
      </w:sdt>
      <w:r w:rsidR="7B796D10">
        <w:rPr/>
        <w:t xml:space="preserve">. Na fase inflamatória temos como destaque a presença dos neutrófilos, que agem trabalhando na defesa da região e realizando a liberação dos mediadores inflamatórios como o </w:t>
      </w:r>
      <w:r w:rsidR="28B08765">
        <w:rPr/>
        <w:t>f</w:t>
      </w:r>
      <w:r w:rsidR="7B796D10">
        <w:rPr/>
        <w:t xml:space="preserve">ator de necrose tumoral-α (TNF-α), interleucina-1 (IL-1), interleucina-6 (IL-6), que por sua vez irão agir amplificando a resposta de reparo através do </w:t>
      </w:r>
      <w:r w:rsidR="0A79D9FE">
        <w:rPr/>
        <w:t>f</w:t>
      </w:r>
      <w:r w:rsidR="7B796D10">
        <w:rPr/>
        <w:t>ator de crescimento endotelial (VEGF) e interleucina-18 (IL-18)</w:t>
      </w:r>
      <w:r w:rsidR="33D08386">
        <w:rPr/>
        <w:t xml:space="preserve"> </w:t>
      </w:r>
      <w:sdt>
        <w:sdtPr>
          <w:id w:val="1080185728"/>
          <w:tag w:val="MENDELEY_CITATION_v3_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(5)</w:t>
          </w:r>
        </w:sdtContent>
      </w:sdt>
      <w:r w:rsidR="7B796D10">
        <w:rPr/>
        <w:t>.</w:t>
      </w:r>
    </w:p>
    <w:p xmlns:wp14="http://schemas.microsoft.com/office/word/2010/wordml" w:rsidR="008557F2" w:rsidRDefault="00D86C6F" w14:paraId="3B54B7B6" wp14:textId="622158E6">
      <w:pPr>
        <w:widowControl w:val="0"/>
        <w:ind w:firstLine="668"/>
        <w:rPr>
          <w:color w:val="000000"/>
        </w:rPr>
      </w:pPr>
      <w:r w:rsidRPr="0B1488B7" w:rsidR="7B796D10">
        <w:rPr>
          <w:b w:val="0"/>
          <w:bCs w:val="0"/>
          <w:color w:val="auto"/>
        </w:rPr>
        <w:t xml:space="preserve">Já na fase de proliferação, o foco é recuperar as estruturas que se encontram lesionadas e renovar os tecidos, onde a atuação dos fatores de crescimento é intensa para resultar na formação do tecido de granulação, que irá substituir a matriz provisória e auxiliar no suprimento vascular. Por fim temos a fase de maturação, onde ocorre o fim da formação do tecido de granulação, a deposição de colágeno e a reorganização do tecido </w:t>
      </w:r>
      <w:sdt>
        <w:sdtPr>
          <w:id w:val="554134437"/>
          <w:tag w:val="MENDELEY_CITATION_v3_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"/>
          <w:placeholder>
            <w:docPart w:val="DefaultPlaceholder_1081868574"/>
          </w:placeholder>
          <w:rPr>
            <w:b w:val="0"/>
            <w:bCs w:val="0"/>
            <w:i w:val="0"/>
            <w:iCs w:val="0"/>
            <w:color w:val="auto"/>
            <w:u w:val="none"/>
            <w:vertAlign w:val="baseline"/>
          </w:rPr>
        </w:sdtPr>
        <w:sdtContent>
          <w:r w:rsidRPr="0B1488B7" w:rsidR="0B1488B7">
            <w:rPr>
              <w:b w:val="0"/>
              <w:bCs w:val="0"/>
              <w:color w:val="000000" w:themeColor="text1" w:themeTint="FF" w:themeShade="FF"/>
              <w:u w:val="none"/>
              <w:vertAlign w:val="baseline"/>
            </w:rPr>
            <w:t>(6)</w:t>
          </w:r>
        </w:sdtContent>
        <w:sdtEndPr>
          <w:rPr>
            <w:b w:val="0"/>
            <w:bCs w:val="0"/>
            <w:i w:val="0"/>
            <w:iCs w:val="0"/>
            <w:color w:val="auto"/>
            <w:u w:val="none"/>
            <w:vertAlign w:val="baseline"/>
          </w:rPr>
        </w:sdtEndPr>
      </w:sdt>
      <w:r w:rsidRPr="0B1488B7" w:rsidR="7B796D10">
        <w:rPr>
          <w:b w:val="0"/>
          <w:bCs w:val="0"/>
          <w:color w:val="auto"/>
        </w:rPr>
        <w:t xml:space="preserve">. As lesões </w:t>
      </w:r>
      <w:r w:rsidRPr="0B1488B7" w:rsidR="7B796D10">
        <w:rPr>
          <w:b w:val="0"/>
          <w:bCs w:val="0"/>
          <w:color w:val="auto"/>
        </w:rPr>
        <w:t xml:space="preserve">teciduais </w:t>
      </w:r>
      <w:r w:rsidRPr="0B1488B7" w:rsidR="7B796D10">
        <w:rPr>
          <w:b w:val="0"/>
          <w:bCs w:val="0"/>
          <w:color w:val="auto"/>
        </w:rPr>
        <w:t xml:space="preserve">afetam gravemente a qualidade de vida dos pacientes, devido a redução da mobilidade, interferindo diretamente nas atividades de vida diária do paciente o que também pode causar alterações psicossomáticas assim contribuindo para elevar os gastos com a saúde </w:t>
      </w:r>
      <w:sdt>
        <w:sdtPr>
          <w:id w:val="1344524536"/>
          <w:tag w:val="MENDELEY_CITATION_v3_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"/>
          <w:placeholder>
            <w:docPart w:val="DefaultPlaceholder_1081868574"/>
          </w:placeholder>
        </w:sdtPr>
        <w:sdtContent>
          <w:r w:rsidRPr="0B1488B7" w:rsidR="0B1488B7">
            <w:rPr>
              <w:b w:val="0"/>
              <w:bCs w:val="0"/>
              <w:color w:val="000000" w:themeColor="text1" w:themeTint="FF" w:themeShade="FF"/>
              <w:u w:val="none"/>
              <w:vertAlign w:val="baseline"/>
            </w:rPr>
            <w:t>(7)</w:t>
          </w:r>
        </w:sdtContent>
      </w:sdt>
      <w:r w:rsidRPr="0B1488B7" w:rsidR="7B796D10">
        <w:rPr>
          <w:color w:val="000000" w:themeColor="text1" w:themeTint="FF" w:themeShade="FF"/>
        </w:rPr>
        <w:t>.</w:t>
      </w:r>
    </w:p>
    <w:p xmlns:wp14="http://schemas.microsoft.com/office/word/2010/wordml" w:rsidR="008557F2" w:rsidP="7F947909" w:rsidRDefault="00D86C6F" w14:paraId="2FF495AD" wp14:textId="7E8F7B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val="0"/>
          <w:bCs w:val="0"/>
          <w:color w:val="000000"/>
        </w:rPr>
      </w:pPr>
      <w:r w:rsidR="7B796D10">
        <w:rPr>
          <w:b w:val="0"/>
          <w:bCs w:val="0"/>
        </w:rPr>
        <w:t xml:space="preserve">Quanto ao tratamento existem vários recursos para tratar lesões tegumentares, tanto para tratamentos tópicos como sistêmicos </w:t>
      </w:r>
      <w:r w:rsidR="5B07CA2F">
        <w:rPr>
          <w:b w:val="0"/>
          <w:bCs w:val="0"/>
        </w:rPr>
        <w:t>de</w:t>
      </w:r>
      <w:r w:rsidR="7B796D10">
        <w:rPr>
          <w:b w:val="0"/>
          <w:bCs w:val="0"/>
        </w:rPr>
        <w:t xml:space="preserve"> feridas do tipo pé diabético. Como recurso podemos citar: a</w:t>
      </w:r>
      <w:r w:rsidR="31960931">
        <w:rPr>
          <w:b w:val="0"/>
          <w:bCs w:val="0"/>
        </w:rPr>
        <w:t xml:space="preserve"> fotobiomodulação convencional, e mais recentemente a </w:t>
      </w:r>
      <w:r w:rsidR="79A0F459">
        <w:rPr>
          <w:b w:val="0"/>
          <w:bCs w:val="0"/>
        </w:rPr>
        <w:t xml:space="preserve">técnica </w:t>
      </w:r>
      <w:r w:rsidR="31960931">
        <w:rPr>
          <w:b w:val="0"/>
          <w:bCs w:val="0"/>
        </w:rPr>
        <w:t>ILI</w:t>
      </w:r>
      <w:r w:rsidR="1457D59D">
        <w:rPr>
          <w:b w:val="0"/>
          <w:bCs w:val="0"/>
        </w:rPr>
        <w:t xml:space="preserve">B </w:t>
      </w:r>
      <w:r w:rsidR="7B796D10">
        <w:rPr>
          <w:b w:val="0"/>
          <w:bCs w:val="0"/>
        </w:rPr>
        <w:t xml:space="preserve">a qual é relevante para cicatrização de feridas, fundamentada pela decrescente agregação dos </w:t>
      </w:r>
      <w:r w:rsidR="7B796D10">
        <w:rPr>
          <w:b w:val="0"/>
          <w:bCs w:val="0"/>
        </w:rPr>
        <w:t>trombócitos</w:t>
      </w:r>
      <w:r w:rsidR="7B796D10">
        <w:rPr>
          <w:b w:val="0"/>
          <w:bCs w:val="0"/>
        </w:rPr>
        <w:t>, que permite melhor suprimento de oxigênio e consequente diminuição da pressão parcial de dióxido de carbono. Para erradicação da hipóxia e correção do metabolismo dos tecidos, a</w:t>
      </w:r>
      <w:r w:rsidR="125E7BB2">
        <w:rPr>
          <w:b w:val="0"/>
          <w:bCs w:val="0"/>
        </w:rPr>
        <w:t xml:space="preserve"> técnica</w:t>
      </w:r>
      <w:r w:rsidR="7B796D10">
        <w:rPr>
          <w:b w:val="0"/>
          <w:bCs w:val="0"/>
        </w:rPr>
        <w:t xml:space="preserve"> ILIB favorece o</w:t>
      </w:r>
      <w:r w:rsidR="7B796D10">
        <w:rPr>
          <w:b w:val="0"/>
          <w:bCs w:val="0"/>
        </w:rPr>
        <w:t xml:space="preserve"> aumento da síntese de ATP com regularização do potencial da membrana celular </w:t>
      </w:r>
      <w:sdt>
        <w:sdtPr>
          <w:id w:val="1430494168"/>
          <w:tag w:val="MENDELEY_CITATION_v3_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"/>
          <w:placeholder>
            <w:docPart w:val="DefaultPlaceholder_1081868574"/>
          </w:placeholder>
          <w:rPr>
            <w:b w:val="0"/>
            <w:bCs w:val="0"/>
            <w:i w:val="0"/>
            <w:iCs w:val="0"/>
            <w:color w:val="000000" w:themeColor="text1" w:themeTint="FF" w:themeShade="FF"/>
            <w:u w:val="none"/>
            <w:vertAlign w:val="baseline"/>
          </w:rPr>
        </w:sdtPr>
        <w:sdtContent>
          <w:r w:rsidRPr="0B1488B7" w:rsidR="0B1488B7">
            <w:rPr>
              <w:b w:val="0"/>
              <w:bCs w:val="0"/>
              <w:color w:val="000000" w:themeColor="text1" w:themeTint="FF" w:themeShade="FF"/>
              <w:u w:val="none"/>
              <w:vertAlign w:val="baseline"/>
            </w:rPr>
            <w:t>(8,9)</w:t>
          </w:r>
        </w:sdtContent>
        <w:sdtEndPr>
          <w:rPr>
            <w:b w:val="0"/>
            <w:bCs w:val="0"/>
            <w:i w:val="0"/>
            <w:iCs w:val="0"/>
            <w:color w:val="000000" w:themeColor="text1" w:themeTint="FF" w:themeShade="FF"/>
            <w:u w:val="none"/>
            <w:vertAlign w:val="baseline"/>
          </w:rPr>
        </w:sdtEndPr>
      </w:sdt>
      <w:r w:rsidRPr="0B1488B7" w:rsidR="7B796D10">
        <w:rPr>
          <w:b w:val="0"/>
          <w:bCs w:val="0"/>
          <w:color w:val="000000" w:themeColor="text1" w:themeTint="FF" w:themeShade="FF"/>
        </w:rPr>
        <w:t xml:space="preserve">. </w:t>
      </w:r>
    </w:p>
    <w:p xmlns:wp14="http://schemas.microsoft.com/office/word/2010/wordml" w:rsidR="008557F2" w:rsidP="0D8C0F5D" w:rsidRDefault="00D86C6F" w14:paraId="0C0225FF" wp14:textId="5D4E5B1E">
      <w:pPr>
        <w:pStyle w:val="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eastAsia="Times New Roman" w:cs="Times New Roman"/>
          <w:color w:val="252525"/>
          <w:sz w:val="24"/>
          <w:szCs w:val="24"/>
        </w:rPr>
      </w:pPr>
      <w:r w:rsidRPr="0B1488B7" w:rsidR="5780A053">
        <w:rPr>
          <w:color w:val="252525"/>
        </w:rPr>
        <w:t xml:space="preserve">A </w:t>
      </w:r>
      <w:r w:rsidRPr="0B1488B7" w:rsidR="5780A053">
        <w:rPr>
          <w:color w:val="252525"/>
        </w:rPr>
        <w:t>fotobiomodulação</w:t>
      </w:r>
      <w:r w:rsidRPr="0B1488B7" w:rsidR="5780A053">
        <w:rPr>
          <w:color w:val="252525"/>
        </w:rPr>
        <w:t xml:space="preserve"> já tem comprovação científica e embasamento que é segura para ser utilizada em pacientes portadores de úlceras do tipo pé diabético, na qual já foi analisada em alguns estudos, como por exemplo no estudo de</w:t>
      </w:r>
      <w:r w:rsidRPr="0B1488B7" w:rsidR="7E1AAE88">
        <w:rPr>
          <w:color w:val="252525"/>
        </w:rPr>
        <w:t xml:space="preserve"> Vitoriano et al 2016</w:t>
      </w:r>
      <w:r w:rsidR="5780A053">
        <w:rPr/>
        <w:t xml:space="preserve"> </w:t>
      </w:r>
      <w:sdt>
        <w:sdtPr>
          <w:id w:val="312746557"/>
          <w:tag w:val="MENDELEY_CITATION_v3_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"/>
          <w:placeholder>
            <w:docPart w:val="DefaultPlaceholder_1081868574"/>
          </w:placeholder>
        </w:sdtPr>
        <w:sdtContent>
          <w:r w:rsidRPr="0B1488B7" w:rsidR="0B1488B7">
            <w:rPr>
              <w:b w:val="0"/>
              <w:bCs w:val="0"/>
              <w:color w:val="000000" w:themeColor="text1" w:themeTint="FF" w:themeShade="FF"/>
              <w:u w:val="none"/>
              <w:vertAlign w:val="baseline"/>
            </w:rPr>
            <w:t>(10)</w:t>
          </w:r>
        </w:sdtContent>
      </w:sdt>
      <w:r w:rsidR="1FF61389">
        <w:rPr/>
        <w:t xml:space="preserve">. Nesse estudo </w:t>
      </w:r>
      <w:r w:rsidR="5780A053">
        <w:rPr/>
        <w:t>os autores realizaram uma comparação entre a utilização do led e o laser na amostra supracitada, e os resultados foram que os efeitos do laser e do LED não apenas aceleraram o processo de reparo tecidual de úlceras diabéticas, mas também influenciou positivamente no processo de tratamento da neuropatia diabética, reduzindo significativamente a pontuação de sinais e sintomas</w:t>
      </w:r>
      <w:r w:rsidR="69D05A45">
        <w:rPr/>
        <w:t xml:space="preserve"> </w:t>
      </w:r>
      <w:sdt>
        <w:sdtPr>
          <w:id w:val="16546490"/>
          <w:tag w:val="MENDELEY_CITATION_v3_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"/>
          <w:placeholder>
            <w:docPart w:val="DefaultPlaceholder_-1854013440"/>
          </w:placeholder>
        </w:sdtPr>
        <w:sdtContent>
          <w:r w:rsidRPr="0B1488B7" w:rsidR="0B1488B7">
            <w:rPr>
              <w:b w:val="0"/>
              <w:bCs w:val="0"/>
              <w:color w:val="000000" w:themeColor="text1" w:themeTint="FF" w:themeShade="FF"/>
              <w:u w:val="none"/>
              <w:vertAlign w:val="baseline"/>
            </w:rPr>
            <w:t>(10</w:t>
          </w:r>
          <w:r w:rsidRPr="0B1488B7" w:rsidR="0B1488B7">
            <w:rPr>
              <w:b w:val="0"/>
              <w:bCs w:val="0"/>
              <w:color w:val="000000" w:themeColor="text1" w:themeTint="FF" w:themeShade="FF"/>
              <w:u w:val="none"/>
              <w:vertAlign w:val="baseline"/>
            </w:rPr>
            <w:t>)</w:t>
          </w:r>
        </w:sdtContent>
      </w:sdt>
      <w:r w:rsidR="5780A053">
        <w:rPr/>
        <w:t>.</w:t>
      </w:r>
    </w:p>
    <w:p xmlns:wp14="http://schemas.microsoft.com/office/word/2010/wordml" w:rsidR="008557F2" w:rsidP="0D8C0F5D" w:rsidRDefault="00D86C6F" w14:paraId="7BEC8C79" wp14:textId="7E13876E">
      <w:pPr>
        <w:pStyle w:val="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eastAsia="Times New Roman" w:cs="Times New Roman"/>
          <w:color w:val="252525"/>
          <w:sz w:val="24"/>
          <w:szCs w:val="24"/>
        </w:rPr>
      </w:pPr>
      <w:r w:rsidRPr="0B1488B7" w:rsidR="63601525">
        <w:rPr>
          <w:rFonts w:ascii="Times New Roman" w:hAnsi="Times New Roman" w:eastAsia="Times New Roman" w:cs="Times New Roman"/>
          <w:color w:val="252525"/>
          <w:sz w:val="24"/>
          <w:szCs w:val="24"/>
        </w:rPr>
        <w:t>Em um outro estudo publicado recentemente, os autores utilizaram a técnica ILIB para avaliar o impacto da irradiação sanguínea intravascular com laser nas variáveis</w:t>
      </w:r>
      <w:r w:rsidRPr="0B1488B7" w:rsidR="5780A053">
        <w:rPr>
          <w:rFonts w:ascii="Times New Roman" w:hAnsi="Times New Roman" w:eastAsia="Times New Roman" w:cs="Times New Roman"/>
          <w:color w:val="252525"/>
          <w:sz w:val="24"/>
          <w:szCs w:val="24"/>
        </w:rPr>
        <w:t xml:space="preserve"> nas variáveis ​​hemodinâmicas da artéria carótida primitiva (ACP), especificamente pressão arterial (PA) e frequência cardíaca (FC), em pacientes mastectomizadas submetidas a tratamentos com bloqueadores hormonais</w:t>
      </w:r>
      <w:r w:rsidRPr="0B1488B7" w:rsidR="2E3518C6">
        <w:rPr>
          <w:rFonts w:ascii="Times New Roman" w:hAnsi="Times New Roman" w:eastAsia="Times New Roman" w:cs="Times New Roman"/>
          <w:color w:val="252525"/>
          <w:sz w:val="24"/>
          <w:szCs w:val="24"/>
        </w:rPr>
        <w:t>.</w:t>
      </w:r>
      <w:r w:rsidRPr="0B1488B7" w:rsidR="5780A053">
        <w:rPr>
          <w:rFonts w:ascii="Times New Roman" w:hAnsi="Times New Roman" w:eastAsia="Times New Roman" w:cs="Times New Roman"/>
          <w:color w:val="252525"/>
          <w:sz w:val="24"/>
          <w:szCs w:val="24"/>
        </w:rPr>
        <w:t xml:space="preserve"> </w:t>
      </w:r>
      <w:r w:rsidRPr="0B1488B7" w:rsidR="3F8F8BF4">
        <w:rPr>
          <w:rFonts w:ascii="Times New Roman" w:hAnsi="Times New Roman" w:eastAsia="Times New Roman" w:cs="Times New Roman"/>
          <w:color w:val="252525"/>
          <w:sz w:val="24"/>
          <w:szCs w:val="24"/>
        </w:rPr>
        <w:t>E</w:t>
      </w:r>
      <w:r w:rsidRPr="0B1488B7" w:rsidR="5780A053">
        <w:rPr>
          <w:rFonts w:ascii="Times New Roman" w:hAnsi="Times New Roman" w:eastAsia="Times New Roman" w:cs="Times New Roman"/>
          <w:color w:val="252525"/>
          <w:sz w:val="24"/>
          <w:szCs w:val="24"/>
        </w:rPr>
        <w:t>m conclusão ou autores trouxeram que a terapia ILIB aplicada ao A</w:t>
      </w:r>
      <w:r w:rsidRPr="0B1488B7" w:rsidR="7DA844F6">
        <w:rPr>
          <w:rFonts w:ascii="Times New Roman" w:hAnsi="Times New Roman" w:eastAsia="Times New Roman" w:cs="Times New Roman"/>
          <w:color w:val="252525"/>
          <w:sz w:val="24"/>
          <w:szCs w:val="24"/>
        </w:rPr>
        <w:t>CP</w:t>
      </w:r>
      <w:r w:rsidRPr="0B1488B7" w:rsidR="5780A053">
        <w:rPr>
          <w:rFonts w:ascii="Times New Roman" w:hAnsi="Times New Roman" w:eastAsia="Times New Roman" w:cs="Times New Roman"/>
          <w:color w:val="252525"/>
          <w:sz w:val="24"/>
          <w:szCs w:val="24"/>
        </w:rPr>
        <w:t xml:space="preserve"> induz redução da PA e, mais notavelmente, da FC em mulheres mastectomizadas em uso de tamoxifeno ou inibidores de </w:t>
      </w:r>
      <w:proofErr w:type="spellStart"/>
      <w:r w:rsidRPr="0B1488B7" w:rsidR="5780A053">
        <w:rPr>
          <w:rFonts w:ascii="Times New Roman" w:hAnsi="Times New Roman" w:eastAsia="Times New Roman" w:cs="Times New Roman"/>
          <w:color w:val="252525"/>
          <w:sz w:val="24"/>
          <w:szCs w:val="24"/>
        </w:rPr>
        <w:t>aromatase</w:t>
      </w:r>
      <w:proofErr w:type="spellEnd"/>
      <w:r w:rsidRPr="0B1488B7" w:rsidR="5780A053">
        <w:rPr>
          <w:rFonts w:ascii="Times New Roman" w:hAnsi="Times New Roman" w:eastAsia="Times New Roman" w:cs="Times New Roman"/>
          <w:color w:val="252525"/>
          <w:sz w:val="24"/>
          <w:szCs w:val="24"/>
        </w:rPr>
        <w:t xml:space="preserve"> </w:t>
      </w:r>
      <w:sdt>
        <w:sdtPr>
          <w:id w:val="1453861782"/>
          <w:tag w:val="MENDELEY_CITATION_v3_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"/>
          <w:placeholder>
            <w:docPart w:val="DefaultPlaceholder_1081868574"/>
          </w:placeholder>
        </w:sdtPr>
        <w:sdtContent>
          <w:r w:rsidRPr="0B1488B7" w:rsidR="0B1488B7">
            <w:rPr>
              <w:rFonts w:ascii="Times New Roman" w:hAnsi="Times New Roman" w:eastAsia="Times New Roman" w:cs="Times New Roman"/>
              <w:b w:val="0"/>
              <w:bCs w:val="0"/>
              <w:color w:val="000000" w:themeColor="text1" w:themeTint="FF" w:themeShade="FF"/>
              <w:sz w:val="24"/>
              <w:szCs w:val="24"/>
              <w:u w:val="none"/>
              <w:vertAlign w:val="baseline"/>
            </w:rPr>
            <w:t>(11)</w:t>
          </w:r>
        </w:sdtContent>
      </w:sdt>
      <w:r w:rsidR="5780A053">
        <w:rPr/>
        <w:t>.</w:t>
      </w:r>
    </w:p>
    <w:p xmlns:wp14="http://schemas.microsoft.com/office/word/2010/wordml" w:rsidR="008557F2" w:rsidRDefault="00D86C6F" w14:paraId="750FCC5E" wp14:textId="3C35FF16">
      <w:pPr>
        <w:ind w:firstLine="709"/>
      </w:pPr>
      <w:r w:rsidR="7B796D10">
        <w:rPr/>
        <w:t xml:space="preserve">A </w:t>
      </w:r>
      <w:r w:rsidR="7B796D10">
        <w:rPr/>
        <w:t>fotobiomodulação</w:t>
      </w:r>
      <w:r w:rsidR="7B796D10">
        <w:rPr/>
        <w:t xml:space="preserve"> consiste na utilização de radiação da luz natural ou artificial, devido a</w:t>
      </w:r>
      <w:r w:rsidR="3A04DE35">
        <w:rPr/>
        <w:t xml:space="preserve">o fato </w:t>
      </w:r>
      <w:r w:rsidR="72D0476F">
        <w:rPr/>
        <w:t>de a</w:t>
      </w:r>
      <w:r w:rsidR="7B796D10">
        <w:rPr/>
        <w:t xml:space="preserve"> luz exerce</w:t>
      </w:r>
      <w:r w:rsidR="15042620">
        <w:rPr/>
        <w:t>r</w:t>
      </w:r>
      <w:r w:rsidR="7B796D10">
        <w:rPr/>
        <w:t xml:space="preserve"> sobre o organismo ações </w:t>
      </w:r>
      <w:r w:rsidR="7B796D10">
        <w:rPr/>
        <w:t>biomoduladoras</w:t>
      </w:r>
      <w:r w:rsidR="7B796D10">
        <w:rPr/>
        <w:t>, por meio do efeito fotoquímico, na qual a energia luminosa absorvida por cromóforos é transformada em energia química, que produz efeitos biológicos locais e/ou sistêmicos no organismo</w:t>
      </w:r>
      <w:r w:rsidR="328731A8">
        <w:rPr/>
        <w:t xml:space="preserve"> </w:t>
      </w:r>
      <w:sdt>
        <w:sdtPr>
          <w:id w:val="1890767941"/>
          <w:tag w:val="MENDELEY_CITATION_v3_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"/>
          <w:placeholder>
            <w:docPart w:val="DefaultPlaceholder_1081868574"/>
          </w:placeholder>
        </w:sdtPr>
        <w:sdtContent>
          <w:r w:rsidRPr="7500D374" w:rsidR="0B1488B7">
            <w:rPr>
              <w:b w:val="0"/>
              <w:bCs w:val="0"/>
              <w:color w:val="000000" w:themeColor="text1" w:themeTint="FF" w:themeShade="FF"/>
              <w:u w:val="none"/>
              <w:vertAlign w:val="baseline"/>
            </w:rPr>
            <w:t>(12)</w:t>
          </w:r>
        </w:sdtContent>
      </w:sdt>
      <w:r w:rsidR="7B796D10">
        <w:rPr/>
        <w:t xml:space="preserve">. Para os comprimentos de onda vermelho e infravermelho, a absorção ocorre principalmente na mitocôndria e interfere diretamente no processo de respiração celular, </w:t>
      </w:r>
      <w:r w:rsidR="7B796D10">
        <w:rPr/>
        <w:t xml:space="preserve">permitindo o influxo imediato de oxigênio, a retomada da cadeia respiratória e, consequentemente, a aceleração da síntese de adenosina trifosfato (ATP) intracelular </w:t>
      </w:r>
      <w:sdt>
        <w:sdtPr>
          <w:id w:val="1004290392"/>
          <w:tag w:val="MENDELEY_CITATION_v3_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"/>
          <w:placeholder>
            <w:docPart w:val="DefaultPlaceholder_1081868574"/>
          </w:placeholder>
        </w:sdtPr>
        <w:sdtContent>
          <w:r w:rsidRPr="7500D374" w:rsidR="0B1488B7">
            <w:rPr>
              <w:b w:val="0"/>
              <w:bCs w:val="0"/>
              <w:color w:val="000000" w:themeColor="text1" w:themeTint="FF" w:themeShade="FF"/>
              <w:u w:val="none"/>
              <w:vertAlign w:val="baseline"/>
            </w:rPr>
            <w:t>(13)</w:t>
          </w:r>
        </w:sdtContent>
      </w:sdt>
      <w:r w:rsidR="7B796D10">
        <w:rPr/>
        <w:t>.</w:t>
      </w:r>
    </w:p>
    <w:p xmlns:wp14="http://schemas.microsoft.com/office/word/2010/wordml" w:rsidR="008557F2" w:rsidP="0D8C0F5D" w:rsidRDefault="00D86C6F" w14:paraId="2FDF31B2" wp14:textId="16A43AAA">
      <w:pPr>
        <w:pStyle w:val="Normal"/>
        <w:ind w:firstLine="709"/>
      </w:pPr>
      <w:r w:rsidR="39EC003C">
        <w:rPr/>
        <w:t xml:space="preserve">Esta luz é incorporada pelos cromóforos celulares, especialmente o citocromo C oxidase, localizado nas cristas mitocondriais e contribui na cadeia de transporte de elétrons. Secundário a este estímulo, a FBM proporciona aumento da adenosina trifosfato (ATP), produz espécies reativas de oxigênio (ROS) e libera óxido nítrico. Um fator importante no processo de cicatrização pode ser mediado pelo fator nuclear </w:t>
      </w:r>
      <w:proofErr w:type="gramStart"/>
      <w:r w:rsidR="39EC003C">
        <w:rPr/>
        <w:t>Kb(</w:t>
      </w:r>
      <w:proofErr w:type="gramEnd"/>
      <w:r w:rsidR="39EC003C">
        <w:rPr/>
        <w:t xml:space="preserve">NF </w:t>
      </w:r>
      <w:proofErr w:type="spellStart"/>
      <w:r w:rsidR="39EC003C">
        <w:rPr/>
        <w:t>kB</w:t>
      </w:r>
      <w:proofErr w:type="spellEnd"/>
      <w:r w:rsidR="39EC003C">
        <w:rPr/>
        <w:t xml:space="preserve">), na otimização do processo </w:t>
      </w:r>
      <w:r w:rsidR="39EC003C">
        <w:rPr/>
        <w:t>de respiração</w:t>
      </w:r>
      <w:r w:rsidR="39EC003C">
        <w:rPr/>
        <w:t xml:space="preserve"> mitocondrial, mas também ativando o fator de transcrição NF-</w:t>
      </w:r>
      <w:proofErr w:type="spellStart"/>
      <w:r w:rsidR="39EC003C">
        <w:rPr/>
        <w:t>kB</w:t>
      </w:r>
      <w:proofErr w:type="spellEnd"/>
      <w:r w:rsidR="39EC003C">
        <w:rPr/>
        <w:t xml:space="preserve"> sensível a redox por meio de uma breve geração de espécies reativas de oxigênio. NF-</w:t>
      </w:r>
      <w:proofErr w:type="spellStart"/>
      <w:r w:rsidR="39EC003C">
        <w:rPr/>
        <w:t>kB</w:t>
      </w:r>
      <w:proofErr w:type="spellEnd"/>
      <w:r w:rsidR="39EC003C">
        <w:rPr/>
        <w:t xml:space="preserve"> regula respostas imunológicas e inflamatórias em células endoteliais, células musculares lisas vasculares e macrófagos, bem como a produção de citocinas inflamatórias, TNF-alfa e NO (através da isoforma induzível da expressão da sintase do óxido nítrico</w:t>
      </w:r>
      <w:r w:rsidR="7129D7E3">
        <w:rPr/>
        <w:t xml:space="preserve"> </w:t>
      </w:r>
      <w:sdt>
        <w:sdtPr>
          <w:id w:val="2138354678"/>
          <w:tag w:val="MENDELEY_CITATION_v3_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"/>
          <w:placeholder>
            <w:docPart w:val="DefaultPlaceholder_1081868574"/>
          </w:placeholder>
        </w:sdtPr>
        <w:sdtContent>
          <w:r w:rsidRPr="0B1488B7" w:rsidR="0B1488B7">
            <w:rPr>
              <w:b w:val="0"/>
              <w:bCs w:val="0"/>
              <w:color w:val="000000" w:themeColor="text1" w:themeTint="FF" w:themeShade="FF"/>
              <w:u w:val="none"/>
              <w:vertAlign w:val="baseline"/>
            </w:rPr>
            <w:t>(14)</w:t>
          </w:r>
        </w:sdtContent>
      </w:sdt>
      <w:r w:rsidR="39EC003C">
        <w:rPr/>
        <w:t>.</w:t>
      </w:r>
    </w:p>
    <w:p xmlns:wp14="http://schemas.microsoft.com/office/word/2010/wordml" w:rsidR="008557F2" w:rsidP="3ED9E189" w:rsidRDefault="00D86C6F" w14:paraId="666C7778" wp14:textId="44DDF1B1">
      <w:pPr>
        <w:ind w:firstLine="709"/>
        <w:rPr>
          <w:b w:val="0"/>
          <w:bCs w:val="0"/>
          <w:color w:val="000000" w:themeColor="text1" w:themeTint="FF" w:themeShade="FF"/>
          <w:u w:val="none"/>
          <w:vertAlign w:val="baseline"/>
        </w:rPr>
      </w:pPr>
      <w:r w:rsidR="7B796D10">
        <w:rPr/>
        <w:t>Entretanto, a irradiação intravascular do sangue com laser (ILIB) contribui com efeitos</w:t>
      </w:r>
      <w:r w:rsidR="1E8BD381">
        <w:rPr/>
        <w:t xml:space="preserve"> </w:t>
      </w:r>
      <w:r w:rsidR="7B796D10">
        <w:rPr/>
        <w:t xml:space="preserve">vasodilatadores, estabilização dos níveis hormonais, anti-inflamatórios com melhora da atividade imunológica, efeitos analgésicos, </w:t>
      </w:r>
      <w:r w:rsidR="7B796D10">
        <w:rPr/>
        <w:t>espasmolíticos</w:t>
      </w:r>
      <w:r w:rsidR="7B796D10">
        <w:rPr/>
        <w:t xml:space="preserve"> e sedativos específicos do laser</w:t>
      </w:r>
      <w:r w:rsidR="7881F4BF">
        <w:rPr/>
        <w:t xml:space="preserve"> </w:t>
      </w:r>
      <w:sdt>
        <w:sdtPr>
          <w:id w:val="1487522857"/>
          <w:tag w:val="MENDELEY_CITATION_v3_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"/>
          <w:placeholder>
            <w:docPart w:val="DefaultPlaceholder_1081868574"/>
          </w:placeholder>
        </w:sdtPr>
        <w:sdtContent>
          <w:r w:rsidRPr="7500D374" w:rsidR="0B1488B7">
            <w:rPr>
              <w:b w:val="0"/>
              <w:bCs w:val="0"/>
              <w:color w:val="000000" w:themeColor="text1" w:themeTint="FF" w:themeShade="FF"/>
              <w:u w:val="none"/>
              <w:vertAlign w:val="baseline"/>
            </w:rPr>
            <w:t>(8,9)</w:t>
          </w:r>
        </w:sdtContent>
      </w:sdt>
      <w:r w:rsidR="7B796D10">
        <w:rPr/>
        <w:t xml:space="preserve">. Aliado a isso, </w:t>
      </w:r>
      <w:r w:rsidR="7B796D10">
        <w:rPr/>
        <w:t xml:space="preserve">há consenso na literatura da </w:t>
      </w:r>
      <w:r w:rsidR="3D2BA36E">
        <w:rPr/>
        <w:t>ação</w:t>
      </w:r>
      <w:r w:rsidR="7B796D10">
        <w:rPr/>
        <w:t xml:space="preserve"> da </w:t>
      </w:r>
      <w:r w:rsidR="7B796D10">
        <w:rPr/>
        <w:t>fotobiomodulaç</w:t>
      </w:r>
      <w:r w:rsidR="04F96DAD">
        <w:rPr/>
        <w:t>ão</w:t>
      </w:r>
      <w:r w:rsidR="7B796D10">
        <w:rPr/>
        <w:t xml:space="preserve"> no incremento do ATP celular. Ao aumentar a ATP, acontece </w:t>
      </w:r>
      <w:r w:rsidR="54A5813C">
        <w:rPr/>
        <w:t>um aumento</w:t>
      </w:r>
      <w:r w:rsidR="7B796D10">
        <w:rPr/>
        <w:t xml:space="preserve"> da síntese proteica, responsável pela proliferação e migração celular, modulação dos níveis de citocinas, estímulo dos fatores de crescimento, mediadores inflamatórios e aumento da oxigenação celular </w:t>
      </w:r>
      <w:sdt>
        <w:sdtPr>
          <w:id w:val="990123216"/>
          <w:tag w:val="MENDELEY_CITATION_v3_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"/>
          <w:placeholder>
            <w:docPart w:val="DefaultPlaceholder_1081868574"/>
          </w:placeholder>
        </w:sdtPr>
        <w:sdtContent>
          <w:r w:rsidRPr="7500D374" w:rsidR="0B1488B7">
            <w:rPr>
              <w:b w:val="0"/>
              <w:bCs w:val="0"/>
              <w:color w:val="000000" w:themeColor="text1" w:themeTint="FF" w:themeShade="FF"/>
              <w:u w:val="none"/>
              <w:vertAlign w:val="baseline"/>
            </w:rPr>
            <w:t>(12,15)</w:t>
          </w:r>
        </w:sdtContent>
      </w:sdt>
    </w:p>
    <w:p xmlns:wp14="http://schemas.microsoft.com/office/word/2010/wordml" w:rsidR="008557F2" w:rsidRDefault="00D86C6F" w14:paraId="11965D26" wp14:textId="3AC6B8BE">
      <w:pPr>
        <w:ind w:firstLine="709"/>
      </w:pPr>
      <w:r w:rsidR="7B796D10">
        <w:rPr/>
        <w:t xml:space="preserve">Diante do exposto, acredita-se que a </w:t>
      </w:r>
      <w:r w:rsidR="7B796D10">
        <w:rPr/>
        <w:t>fotobiomodulação</w:t>
      </w:r>
      <w:r w:rsidR="4C58CF90">
        <w:rPr/>
        <w:t xml:space="preserve"> sistêmica</w:t>
      </w:r>
      <w:r w:rsidR="7B796D10">
        <w:rPr/>
        <w:t xml:space="preserve"> com comprimento de onda de 660 </w:t>
      </w:r>
      <w:r w:rsidR="7B796D10">
        <w:rPr/>
        <w:t>nm</w:t>
      </w:r>
      <w:r w:rsidR="7B796D10">
        <w:rPr/>
        <w:t xml:space="preserve"> através da técnica ILIB poderia apresentar resultados benéficos no reparo tecidual, qualidade de vida e tempo de cicatrização em pacientes com </w:t>
      </w:r>
      <w:r w:rsidR="17F30C05">
        <w:rPr/>
        <w:t>feridas em pés diabéticos</w:t>
      </w:r>
    </w:p>
    <w:p xmlns:wp14="http://schemas.microsoft.com/office/word/2010/wordml" w:rsidR="008557F2" w:rsidP="3ED9E189" w:rsidRDefault="008557F2" w14:paraId="52E56223" wp14:textId="77777777">
      <w:pPr>
        <w:pStyle w:val="Ttulo2"/>
        <w:widowControl w:val="0"/>
        <w:rPr>
          <w:sz w:val="24"/>
          <w:szCs w:val="24"/>
        </w:rPr>
      </w:pPr>
    </w:p>
    <w:p xmlns:wp14="http://schemas.microsoft.com/office/word/2010/wordml" w:rsidR="008557F2" w:rsidP="3ED9E189" w:rsidRDefault="00D86C6F" w14:paraId="69201999" wp14:textId="77777777">
      <w:pPr>
        <w:pStyle w:val="Normal"/>
        <w:widowControl w:val="0"/>
        <w:rPr>
          <w:b w:val="1"/>
          <w:bCs w:val="1"/>
          <w:sz w:val="24"/>
          <w:szCs w:val="24"/>
        </w:rPr>
      </w:pPr>
      <w:r w:rsidR="74C5AC93">
        <w:rPr/>
        <w:t>1.1 JUSTIFICATIVA</w:t>
      </w:r>
    </w:p>
    <w:p xmlns:wp14="http://schemas.microsoft.com/office/word/2010/wordml" w:rsidR="008557F2" w:rsidRDefault="008557F2" w14:paraId="07547A01" wp14:textId="77777777">
      <w:pPr>
        <w:widowControl w:val="0"/>
        <w:spacing w:before="26"/>
        <w:rPr>
          <w:highlight w:val="yellow"/>
        </w:rPr>
      </w:pPr>
    </w:p>
    <w:p xmlns:wp14="http://schemas.microsoft.com/office/word/2010/wordml" w:rsidR="008557F2" w:rsidRDefault="00D86C6F" w14:paraId="6D94273A" wp14:textId="77777777">
      <w:pPr>
        <w:widowControl w:val="0"/>
        <w:spacing w:before="26"/>
        <w:ind w:firstLine="709"/>
      </w:pPr>
      <w:r>
        <w:t xml:space="preserve">Estudos anteriores como os de Oliveira, et al (2014), trazem evidências sobre os custos com o manejo de pés diabéticos, gerando em sua grande maioria ônus de alto custo para o sistema de saúde brasileiro, pois esses pacientes apresentam grande morbi-mortalidade e podem necessitar de internações mais frequentes. Além disso, estão mais suscetíveis às amputações de membros inferiores e às suas sequelas de comprometimento funcional. </w:t>
      </w:r>
    </w:p>
    <w:p w:rsidR="08A910DB" w:rsidP="0B1488B7" w:rsidRDefault="08A910DB" w14:paraId="26193257" w14:textId="02400C93">
      <w:pPr>
        <w:widowControl w:val="0"/>
        <w:spacing w:before="26"/>
        <w:ind w:firstLine="709"/>
      </w:pPr>
      <w:r w:rsidR="08A910DB">
        <w:rPr/>
        <w:t xml:space="preserve">Acredita-se que a </w:t>
      </w:r>
      <w:r w:rsidR="08A910DB">
        <w:rPr/>
        <w:t>fotobiomodulação</w:t>
      </w:r>
      <w:r w:rsidR="08A910DB">
        <w:rPr/>
        <w:t xml:space="preserve"> com comprimento de onda de 660 </w:t>
      </w:r>
      <w:r w:rsidR="08A910DB">
        <w:rPr/>
        <w:t>nm</w:t>
      </w:r>
      <w:r w:rsidR="08A910DB">
        <w:rPr/>
        <w:t xml:space="preserve"> através da </w:t>
      </w:r>
      <w:r w:rsidR="7CAA825E">
        <w:rPr/>
        <w:t>laserterapia sistêmica</w:t>
      </w:r>
      <w:r w:rsidR="08A910DB">
        <w:rPr/>
        <w:t xml:space="preserve"> apresentará resultados satisfatórios influenciando positivamente no reparo tecidual, no tempo de reabilitação e qualidade de vida dos pacientes. Com i</w:t>
      </w:r>
      <w:r w:rsidR="08A910DB">
        <w:rPr/>
        <w:t xml:space="preserve">sso poderemos ainda </w:t>
      </w:r>
      <w:r w:rsidR="126982DC">
        <w:rPr/>
        <w:t>reduzir tanto o número de amputações quanto de internação hospitalar.</w:t>
      </w:r>
    </w:p>
    <w:p xmlns:wp14="http://schemas.microsoft.com/office/word/2010/wordml" w:rsidR="008557F2" w:rsidP="3ED9E189" w:rsidRDefault="008557F2" w14:paraId="5043CB0F" wp14:textId="77777777">
      <w:pPr>
        <w:pStyle w:val="Ttulo3"/>
        <w:widowControl w:val="0"/>
        <w:rPr>
          <w:sz w:val="24"/>
          <w:szCs w:val="24"/>
        </w:rPr>
      </w:pPr>
    </w:p>
    <w:p xmlns:wp14="http://schemas.microsoft.com/office/word/2010/wordml" w:rsidR="008557F2" w:rsidP="3ED9E189" w:rsidRDefault="00D86C6F" w14:paraId="5371C455" wp14:textId="275D0CA1">
      <w:pPr>
        <w:pStyle w:val="Normal"/>
        <w:widowControl w:val="0"/>
        <w:rPr>
          <w:b w:val="1"/>
          <w:bCs w:val="1"/>
          <w:sz w:val="24"/>
          <w:szCs w:val="24"/>
        </w:rPr>
      </w:pPr>
      <w:r w:rsidR="74C5AC93">
        <w:rPr/>
        <w:t>​</w:t>
      </w:r>
      <w:r w:rsidR="3B32774B">
        <w:rPr/>
        <w:t>1.2</w:t>
      </w:r>
      <w:r w:rsidR="74C5AC93">
        <w:rPr/>
        <w:t>. HIPÓTESE</w:t>
      </w:r>
    </w:p>
    <w:p xmlns:wp14="http://schemas.microsoft.com/office/word/2010/wordml" w:rsidR="008557F2" w:rsidRDefault="00D86C6F" w14:paraId="0A6959E7" wp14:textId="77777777">
      <w:pPr>
        <w:widowControl w:val="0"/>
        <w:spacing w:line="276" w:lineRule="auto"/>
      </w:pPr>
      <w:r>
        <w:t xml:space="preserve"> </w:t>
      </w:r>
    </w:p>
    <w:p xmlns:wp14="http://schemas.microsoft.com/office/word/2010/wordml" w:rsidR="008557F2" w:rsidRDefault="00D86C6F" w14:paraId="3144F801" wp14:textId="5E32A1B1">
      <w:pPr>
        <w:widowControl w:val="0"/>
        <w:spacing w:line="392" w:lineRule="auto"/>
        <w:ind w:firstLine="40"/>
      </w:pPr>
      <w:r w:rsidR="74C5AC93">
        <w:rPr/>
        <w:t xml:space="preserve">H0: Tratamento por </w:t>
      </w:r>
      <w:r w:rsidR="74C5AC93">
        <w:rPr/>
        <w:t>fotobiomodulação</w:t>
      </w:r>
      <w:r w:rsidR="4954FD4E">
        <w:rPr/>
        <w:t xml:space="preserve"> sistêmica</w:t>
      </w:r>
      <w:r w:rsidR="74C5AC93">
        <w:rPr/>
        <w:t xml:space="preserve"> (ILIB) é igual ao tratamento oferecido no SUS quanto a melhora dos sintomas, desempenho e funcionalidade em indivíduos com</w:t>
      </w:r>
      <w:r w:rsidR="17DECE0D">
        <w:rPr/>
        <w:t xml:space="preserve"> feridas em</w:t>
      </w:r>
      <w:r w:rsidR="74C5AC93">
        <w:rPr/>
        <w:t xml:space="preserve"> </w:t>
      </w:r>
      <w:r w:rsidR="74C5AC93">
        <w:rPr/>
        <w:t>pés diabéticos.</w:t>
      </w:r>
    </w:p>
    <w:p xmlns:wp14="http://schemas.microsoft.com/office/word/2010/wordml" w:rsidR="008557F2" w:rsidP="3ED9E189" w:rsidRDefault="00D86C6F" w14:paraId="58ECAC6E" wp14:textId="2BDB0F63">
      <w:pPr>
        <w:pStyle w:val="Normal"/>
        <w:widowControl w:val="0"/>
        <w:spacing w:line="392" w:lineRule="auto"/>
        <w:ind w:firstLine="40"/>
      </w:pPr>
      <w:r w:rsidR="74C5AC93">
        <w:rPr/>
        <w:t xml:space="preserve">H1: Tratamento por </w:t>
      </w:r>
      <w:r w:rsidR="74C5AC93">
        <w:rPr/>
        <w:t>fotobiomodulação</w:t>
      </w:r>
      <w:r w:rsidR="74C5AC93">
        <w:rPr/>
        <w:t xml:space="preserve"> </w:t>
      </w:r>
      <w:r w:rsidR="5D9CAC33">
        <w:rPr/>
        <w:t xml:space="preserve">sistêmica </w:t>
      </w:r>
      <w:r w:rsidR="74C5AC93">
        <w:rPr/>
        <w:t xml:space="preserve">(ILIB) é mais eficaz quanto </w:t>
      </w:r>
      <w:r w:rsidR="74C5AC93">
        <w:rPr/>
        <w:t>à melhora</w:t>
      </w:r>
      <w:r w:rsidR="74C5AC93">
        <w:rPr/>
        <w:t xml:space="preserve"> dos sintomas, desempenho e funcionalidade que somente o tratamento oferecido no SUS em indivíduos com</w:t>
      </w:r>
      <w:r w:rsidR="7FB222F5">
        <w:rPr/>
        <w:t xml:space="preserve"> feridas em</w:t>
      </w:r>
      <w:r w:rsidR="74C5AC93">
        <w:rPr/>
        <w:t xml:space="preserve"> </w:t>
      </w:r>
      <w:r w:rsidR="74C5AC93">
        <w:rPr/>
        <w:t>pés diabéticos.</w:t>
      </w:r>
    </w:p>
    <w:p xmlns:wp14="http://schemas.microsoft.com/office/word/2010/wordml" w:rsidR="008557F2" w:rsidRDefault="008557F2" w14:paraId="07459315" wp14:textId="77777777">
      <w:pPr>
        <w:widowControl w:val="0"/>
        <w:spacing w:before="26"/>
        <w:ind w:firstLine="709"/>
        <w:rPr>
          <w:highlight w:val="yellow"/>
        </w:rPr>
      </w:pPr>
    </w:p>
    <w:p xmlns:wp14="http://schemas.microsoft.com/office/word/2010/wordml" w:rsidR="008557F2" w:rsidP="0D8C0F5D" w:rsidRDefault="00D86C6F" w14:paraId="2161136A" wp14:textId="533C29CA">
      <w:pPr>
        <w:widowControl w:val="0"/>
        <w:numPr>
          <w:ilvl w:val="0"/>
          <w:numId w:val="2"/>
        </w:numPr>
        <w:spacing w:before="26"/>
        <w:ind w:right="6"/>
        <w:rPr>
          <w:color w:val="000000"/>
        </w:rPr>
      </w:pPr>
      <w:r w:rsidRPr="7500D374" w:rsidR="08A910DB">
        <w:rPr>
          <w:color w:val="000000" w:themeColor="text1" w:themeTint="FF" w:themeShade="FF"/>
        </w:rPr>
        <w:t xml:space="preserve">PERGUNTA DE PARTIDA: existe </w:t>
      </w:r>
      <w:r w:rsidR="08A910DB">
        <w:rPr/>
        <w:t>mudança clínica</w:t>
      </w:r>
      <w:r w:rsidRPr="7500D374" w:rsidR="08A910DB">
        <w:rPr>
          <w:color w:val="000000" w:themeColor="text1" w:themeTint="FF" w:themeShade="FF"/>
        </w:rPr>
        <w:t xml:space="preserve"> nos </w:t>
      </w:r>
      <w:r w:rsidR="08A910DB">
        <w:rPr/>
        <w:t>parâmetros</w:t>
      </w:r>
      <w:r w:rsidRPr="7500D374" w:rsidR="08A910DB">
        <w:rPr>
          <w:color w:val="000000" w:themeColor="text1" w:themeTint="FF" w:themeShade="FF"/>
        </w:rPr>
        <w:t xml:space="preserve"> reparo tecidual,</w:t>
      </w:r>
      <w:r w:rsidRPr="7500D374" w:rsidR="62CE6CAB">
        <w:rPr>
          <w:color w:val="000000" w:themeColor="text1" w:themeTint="FF" w:themeShade="FF"/>
        </w:rPr>
        <w:t xml:space="preserve"> efeitos fisiológicos </w:t>
      </w:r>
      <w:r w:rsidRPr="7500D374" w:rsidR="258C553C">
        <w:rPr>
          <w:color w:val="000000" w:themeColor="text1" w:themeTint="FF" w:themeShade="FF"/>
        </w:rPr>
        <w:t>e qualidade</w:t>
      </w:r>
      <w:r w:rsidRPr="7500D374" w:rsidR="08A910DB">
        <w:rPr>
          <w:color w:val="000000" w:themeColor="text1" w:themeTint="FF" w:themeShade="FF"/>
        </w:rPr>
        <w:t xml:space="preserve"> de vida em </w:t>
      </w:r>
      <w:r w:rsidR="08A910DB">
        <w:rPr/>
        <w:t>portadores de</w:t>
      </w:r>
      <w:r w:rsidRPr="7500D374" w:rsidR="08A910DB">
        <w:rPr>
          <w:color w:val="000000" w:themeColor="text1" w:themeTint="FF" w:themeShade="FF"/>
        </w:rPr>
        <w:t xml:space="preserve"> </w:t>
      </w:r>
      <w:r w:rsidR="289240D0">
        <w:rPr/>
        <w:t>feridas em pés diabéticos</w:t>
      </w:r>
      <w:r w:rsidRPr="7500D374" w:rsidR="08A910DB">
        <w:rPr>
          <w:color w:val="000000" w:themeColor="text1" w:themeTint="FF" w:themeShade="FF"/>
        </w:rPr>
        <w:t xml:space="preserve"> que recebem tratamento através da</w:t>
      </w:r>
      <w:r w:rsidRPr="7500D374" w:rsidR="08A910DB">
        <w:rPr>
          <w:i w:val="1"/>
          <w:iCs w:val="1"/>
          <w:color w:val="000000" w:themeColor="text1" w:themeTint="FF" w:themeShade="FF"/>
        </w:rPr>
        <w:t xml:space="preserve"> </w:t>
      </w:r>
      <w:r w:rsidRPr="7500D374" w:rsidR="08A910DB">
        <w:rPr>
          <w:i w:val="0"/>
          <w:iCs w:val="0"/>
          <w:color w:val="000000" w:themeColor="text1" w:themeTint="FF" w:themeShade="FF"/>
        </w:rPr>
        <w:t>intravascular</w:t>
      </w:r>
      <w:r w:rsidRPr="7500D374" w:rsidR="08A910DB">
        <w:rPr>
          <w:i w:val="1"/>
          <w:iCs w:val="1"/>
          <w:color w:val="000000" w:themeColor="text1" w:themeTint="FF" w:themeShade="FF"/>
        </w:rPr>
        <w:t xml:space="preserve"> Laser </w:t>
      </w:r>
      <w:proofErr w:type="spellStart"/>
      <w:r w:rsidRPr="7500D374" w:rsidR="08A910DB">
        <w:rPr>
          <w:i w:val="1"/>
          <w:iCs w:val="1"/>
          <w:color w:val="000000" w:themeColor="text1" w:themeTint="FF" w:themeShade="FF"/>
        </w:rPr>
        <w:t>Irradiation</w:t>
      </w:r>
      <w:proofErr w:type="spellEnd"/>
      <w:r w:rsidRPr="7500D374" w:rsidR="08A910DB">
        <w:rPr>
          <w:i w:val="1"/>
          <w:iCs w:val="1"/>
          <w:color w:val="000000" w:themeColor="text1" w:themeTint="FF" w:themeShade="FF"/>
        </w:rPr>
        <w:t xml:space="preserve"> </w:t>
      </w:r>
      <w:proofErr w:type="spellStart"/>
      <w:r w:rsidRPr="7500D374" w:rsidR="08A910DB">
        <w:rPr>
          <w:i w:val="1"/>
          <w:iCs w:val="1"/>
          <w:color w:val="000000" w:themeColor="text1" w:themeTint="FF" w:themeShade="FF"/>
        </w:rPr>
        <w:t>of</w:t>
      </w:r>
      <w:proofErr w:type="spellEnd"/>
      <w:r w:rsidRPr="7500D374" w:rsidR="08A910DB">
        <w:rPr>
          <w:i w:val="1"/>
          <w:iCs w:val="1"/>
          <w:color w:val="000000" w:themeColor="text1" w:themeTint="FF" w:themeShade="FF"/>
        </w:rPr>
        <w:t xml:space="preserve"> </w:t>
      </w:r>
      <w:proofErr w:type="spellStart"/>
      <w:r w:rsidRPr="7500D374" w:rsidR="08A910DB">
        <w:rPr>
          <w:i w:val="1"/>
          <w:iCs w:val="1"/>
          <w:color w:val="000000" w:themeColor="text1" w:themeTint="FF" w:themeShade="FF"/>
        </w:rPr>
        <w:t>Blood</w:t>
      </w:r>
      <w:proofErr w:type="spellEnd"/>
      <w:r w:rsidRPr="7500D374" w:rsidR="08A910DB">
        <w:rPr>
          <w:color w:val="000000" w:themeColor="text1" w:themeTint="FF" w:themeShade="FF"/>
        </w:rPr>
        <w:t xml:space="preserve"> (ILIB)</w:t>
      </w:r>
      <w:r w:rsidR="08A910DB">
        <w:rPr/>
        <w:t>?</w:t>
      </w:r>
    </w:p>
    <w:p xmlns:wp14="http://schemas.microsoft.com/office/word/2010/wordml" w:rsidR="008557F2" w:rsidRDefault="00D86C6F" w14:paraId="6537F28F" wp14:textId="77777777">
      <w:r>
        <w:br w:type="page"/>
      </w:r>
    </w:p>
    <w:p xmlns:wp14="http://schemas.microsoft.com/office/word/2010/wordml" w:rsidR="008557F2" w:rsidP="3ED9E189" w:rsidRDefault="00D86C6F" w14:paraId="4BC01711" wp14:textId="3EBBC143">
      <w:pPr>
        <w:pStyle w:val="Ttulo2"/>
        <w:rPr>
          <w:b w:val="1"/>
          <w:bCs w:val="1"/>
          <w:sz w:val="24"/>
          <w:szCs w:val="24"/>
        </w:rPr>
      </w:pPr>
      <w:r w:rsidRPr="0B1488B7" w:rsidR="696BF565">
        <w:rPr>
          <w:b w:val="1"/>
          <w:bCs w:val="1"/>
          <w:sz w:val="24"/>
          <w:szCs w:val="24"/>
        </w:rPr>
        <w:t xml:space="preserve">2. </w:t>
      </w:r>
      <w:r w:rsidRPr="0B1488B7" w:rsidR="74C5AC93">
        <w:rPr>
          <w:b w:val="1"/>
          <w:bCs w:val="1"/>
          <w:sz w:val="24"/>
          <w:szCs w:val="24"/>
        </w:rPr>
        <w:t>OBJETIVOS</w:t>
      </w:r>
    </w:p>
    <w:p xmlns:wp14="http://schemas.microsoft.com/office/word/2010/wordml" w:rsidR="008557F2" w:rsidRDefault="008557F2" w14:paraId="6DFB9E20" wp14:textId="77777777"/>
    <w:p xmlns:wp14="http://schemas.microsoft.com/office/word/2010/wordml" w:rsidR="008557F2" w:rsidP="3ED9E189" w:rsidRDefault="00D86C6F" w14:paraId="52AB6728" wp14:textId="75999283">
      <w:pPr>
        <w:pStyle w:val="ListParagraph"/>
        <w:numPr>
          <w:ilvl w:val="0"/>
          <w:numId w:val="3"/>
        </w:numPr>
        <w:rPr/>
      </w:pPr>
      <w:r w:rsidR="74C5AC93">
        <w:rPr/>
        <w:t>Objetivo Geral</w:t>
      </w:r>
    </w:p>
    <w:p xmlns:wp14="http://schemas.microsoft.com/office/word/2010/wordml" w:rsidR="008557F2" w:rsidRDefault="008557F2" w14:paraId="70DF9E56" wp14:textId="77777777"/>
    <w:p w:rsidR="7B796D10" w:rsidP="0B1488B7" w:rsidRDefault="7B796D10" w14:paraId="148A6520" w14:textId="5E2BC05C">
      <w:pPr>
        <w:pStyle w:val="Normal"/>
        <w:suppressLineNumbers w:val="0"/>
        <w:bidi w:val="0"/>
        <w:spacing w:before="0" w:beforeAutospacing="off" w:after="0" w:afterAutospacing="off" w:line="360" w:lineRule="auto"/>
        <w:ind w:left="0" w:right="0" w:firstLine="709"/>
        <w:jc w:val="both"/>
      </w:pPr>
      <w:r w:rsidR="7B796D10">
        <w:rPr/>
        <w:t>Avaliar os efeitos fisiológicos, qualidade vida</w:t>
      </w:r>
      <w:r w:rsidR="580BBE47">
        <w:rPr/>
        <w:t xml:space="preserve"> e reparo tecidual por meio da fotobiomodulação sistêmica (técnica ILIB) em pacientes com feridas em pés diabéticos.</w:t>
      </w:r>
    </w:p>
    <w:p xmlns:wp14="http://schemas.microsoft.com/office/word/2010/wordml" w:rsidR="008557F2" w:rsidP="3ED9E189" w:rsidRDefault="00D86C6F" w14:paraId="6553B459" wp14:textId="790E52A8">
      <w:pPr>
        <w:pStyle w:val="ListParagraph"/>
        <w:numPr>
          <w:ilvl w:val="0"/>
          <w:numId w:val="4"/>
        </w:numPr>
        <w:rPr/>
      </w:pPr>
      <w:r w:rsidR="74C5AC93">
        <w:rPr/>
        <w:t>Objetivo Específicos</w:t>
      </w:r>
    </w:p>
    <w:p xmlns:wp14="http://schemas.microsoft.com/office/word/2010/wordml" w:rsidR="008557F2" w:rsidRDefault="008557F2" w14:paraId="44E871BC" wp14:textId="77777777"/>
    <w:p xmlns:wp14="http://schemas.microsoft.com/office/word/2010/wordml" w:rsidR="008557F2" w:rsidP="3ED9E189" w:rsidRDefault="00D86C6F" w14:paraId="2DF260EC" wp14:textId="7D633439">
      <w:pPr>
        <w:pStyle w:val="Normal"/>
        <w:ind w:firstLine="0"/>
      </w:pPr>
      <w:r w:rsidR="7B796D10">
        <w:rPr/>
        <w:t xml:space="preserve">● Avaliar os efeitos fisiológicos da </w:t>
      </w:r>
      <w:r w:rsidR="7B796D10">
        <w:rPr/>
        <w:t>fotobiomodulação</w:t>
      </w:r>
      <w:r w:rsidR="0B119811">
        <w:rPr/>
        <w:t xml:space="preserve"> sistêmica</w:t>
      </w:r>
      <w:r w:rsidR="7B796D10">
        <w:rPr/>
        <w:t xml:space="preserve"> sobre as variáveis do estresse oxidativo em pacientes com </w:t>
      </w:r>
      <w:r w:rsidR="4F48C3F0">
        <w:rPr/>
        <w:t>feridas em pés diabéticos</w:t>
      </w:r>
      <w:r w:rsidR="7B796D10">
        <w:rPr/>
        <w:t xml:space="preserve">; </w:t>
      </w:r>
    </w:p>
    <w:p xmlns:wp14="http://schemas.microsoft.com/office/word/2010/wordml" w:rsidR="008557F2" w:rsidP="3ED9E189" w:rsidRDefault="00D86C6F" w14:paraId="477E6EA8" wp14:textId="249B6313">
      <w:pPr>
        <w:pStyle w:val="Normal"/>
        <w:ind w:firstLine="0"/>
      </w:pPr>
      <w:r w:rsidR="7B796D10">
        <w:rPr/>
        <w:t xml:space="preserve">● Comparar o reparo tecidual </w:t>
      </w:r>
      <w:r w:rsidR="7B796D10">
        <w:rPr/>
        <w:t>da</w:t>
      </w:r>
      <w:r w:rsidR="6E34F88F">
        <w:rPr/>
        <w:t>s</w:t>
      </w:r>
      <w:r w:rsidR="7B796D10">
        <w:rPr/>
        <w:t xml:space="preserve"> </w:t>
      </w:r>
      <w:r w:rsidR="62DB92F7">
        <w:rPr/>
        <w:t>feridas em pés diabéticos</w:t>
      </w:r>
      <w:r w:rsidR="7B796D10">
        <w:rPr/>
        <w:t xml:space="preserve"> que utilizou </w:t>
      </w:r>
      <w:r w:rsidR="6FDA8196">
        <w:rPr/>
        <w:t>a técnica</w:t>
      </w:r>
      <w:r w:rsidR="6FDA8196">
        <w:rPr/>
        <w:t xml:space="preserve"> </w:t>
      </w:r>
      <w:r w:rsidR="5F2A1D52">
        <w:rPr/>
        <w:t>I</w:t>
      </w:r>
      <w:r w:rsidR="7B796D10">
        <w:rPr/>
        <w:t xml:space="preserve">LIB com o tratamento usual da unidade de saúde; </w:t>
      </w:r>
    </w:p>
    <w:p xmlns:wp14="http://schemas.microsoft.com/office/word/2010/wordml" w:rsidR="008557F2" w:rsidP="0D8C0F5D" w:rsidRDefault="00D86C6F" w14:paraId="5ED3B4FE" wp14:textId="1D94DF0E">
      <w:pPr>
        <w:pStyle w:val="Normal"/>
        <w:ind w:firstLine="0"/>
      </w:pPr>
      <w:r w:rsidR="7B796D10">
        <w:rPr/>
        <w:t xml:space="preserve">● Propor um protocolo de tratamento com proposta </w:t>
      </w:r>
      <w:r w:rsidR="13F871EA">
        <w:rPr/>
        <w:t>sistêmica</w:t>
      </w:r>
      <w:r w:rsidR="7B796D10">
        <w:rPr/>
        <w:t xml:space="preserve"> para </w:t>
      </w:r>
      <w:r w:rsidR="56939217">
        <w:rPr/>
        <w:t>feridas em pés diabéticos</w:t>
      </w:r>
      <w:r w:rsidR="7B796D10">
        <w:rPr/>
        <w:t>.</w:t>
      </w:r>
    </w:p>
    <w:p xmlns:wp14="http://schemas.microsoft.com/office/word/2010/wordml" w:rsidR="008557F2" w:rsidRDefault="00D86C6F" w14:paraId="144A5D23" wp14:textId="77777777">
      <w:r>
        <w:br w:type="page"/>
      </w:r>
    </w:p>
    <w:p xmlns:wp14="http://schemas.microsoft.com/office/word/2010/wordml" w:rsidR="008557F2" w:rsidP="3ED9E189" w:rsidRDefault="00D86C6F" w14:paraId="03BAA5ED" wp14:textId="77777777">
      <w:pPr>
        <w:pStyle w:val="Ttulo3"/>
        <w:rPr>
          <w:b w:val="1"/>
          <w:bCs w:val="1"/>
        </w:rPr>
      </w:pPr>
      <w:r w:rsidR="74C5AC93">
        <w:rPr/>
        <w:t>3 MATERIAIS E MÉTODOS</w:t>
      </w:r>
    </w:p>
    <w:p xmlns:wp14="http://schemas.microsoft.com/office/word/2010/wordml" w:rsidR="008557F2" w:rsidRDefault="008557F2" w14:paraId="738610EB" wp14:textId="77777777"/>
    <w:p xmlns:wp14="http://schemas.microsoft.com/office/word/2010/wordml" w:rsidR="008557F2" w:rsidRDefault="00D86C6F" w14:paraId="54F40983" wp14:textId="77777777">
      <w:r>
        <w:t>3.1 Tipo de Estudo</w:t>
      </w:r>
    </w:p>
    <w:p xmlns:wp14="http://schemas.microsoft.com/office/word/2010/wordml" w:rsidR="008557F2" w:rsidRDefault="008557F2" w14:paraId="637805D2" wp14:textId="77777777">
      <w:pPr>
        <w:ind w:firstLine="1134"/>
        <w:rPr>
          <w:highlight w:val="white"/>
        </w:rPr>
      </w:pPr>
    </w:p>
    <w:p xmlns:wp14="http://schemas.microsoft.com/office/word/2010/wordml" w:rsidR="008557F2" w:rsidRDefault="00D86C6F" w14:paraId="6EC8D458" wp14:textId="77777777">
      <w:pPr>
        <w:ind w:firstLine="709"/>
        <w:rPr>
          <w:highlight w:val="white"/>
        </w:rPr>
      </w:pPr>
      <w:r>
        <w:rPr>
          <w:highlight w:val="white"/>
        </w:rPr>
        <w:t xml:space="preserve">Trata-se de </w:t>
      </w:r>
      <w:r>
        <w:rPr>
          <w:highlight w:val="white"/>
        </w:rPr>
        <w:t xml:space="preserve">ensaio clínico randomizado. O mesmo seguirá o checklist </w:t>
      </w:r>
      <w:r>
        <w:rPr>
          <w:i/>
          <w:highlight w:val="white"/>
        </w:rPr>
        <w:t>Consolidated Standards of reporting Trials</w:t>
      </w:r>
      <w:r>
        <w:rPr>
          <w:highlight w:val="white"/>
        </w:rPr>
        <w:t xml:space="preserve"> (CONSORT).</w:t>
      </w:r>
    </w:p>
    <w:p xmlns:wp14="http://schemas.microsoft.com/office/word/2010/wordml" w:rsidR="008557F2" w:rsidRDefault="008557F2" w14:paraId="463F29E8" wp14:textId="77777777">
      <w:pPr>
        <w:ind w:firstLine="709"/>
      </w:pPr>
    </w:p>
    <w:p xmlns:wp14="http://schemas.microsoft.com/office/word/2010/wordml" w:rsidR="008557F2" w:rsidRDefault="00D86C6F" w14:paraId="16DFA876" wp14:textId="77777777">
      <w:r>
        <w:t>3.2 Local e Período de Estudo</w:t>
      </w:r>
    </w:p>
    <w:p xmlns:wp14="http://schemas.microsoft.com/office/word/2010/wordml" w:rsidR="008557F2" w:rsidRDefault="008557F2" w14:paraId="3B7B4B86" wp14:textId="77777777">
      <w:pPr>
        <w:ind w:firstLine="709"/>
      </w:pPr>
    </w:p>
    <w:p xmlns:wp14="http://schemas.microsoft.com/office/word/2010/wordml" w:rsidR="008557F2" w:rsidRDefault="00D86C6F" w14:paraId="41BF1A42" wp14:textId="47DA1EF2">
      <w:pPr>
        <w:ind w:firstLine="709"/>
      </w:pPr>
      <w:r w:rsidR="05DEAB1E">
        <w:rPr/>
        <w:t>Essa pesquisa será realizada no Núcleo de Pesquisa e Inovação Tecnológica em Reabilitação Humana (INOVAFISIO-UFC) que se localiza no bairro Rodolfo Teófilo, Fortaleza</w:t>
      </w:r>
      <w:r w:rsidR="47A4F00E">
        <w:rPr/>
        <w:t>-Ce</w:t>
      </w:r>
      <w:r w:rsidR="05DEAB1E">
        <w:rPr/>
        <w:t xml:space="preserve">. A coleta de dados será no período de </w:t>
      </w:r>
      <w:r w:rsidR="4CC8199E">
        <w:rPr/>
        <w:t>julho</w:t>
      </w:r>
      <w:r w:rsidR="05DEAB1E">
        <w:rPr/>
        <w:t xml:space="preserve"> a </w:t>
      </w:r>
      <w:r w:rsidR="05DEAB1E">
        <w:rPr/>
        <w:t>setembro</w:t>
      </w:r>
      <w:r w:rsidR="05DEAB1E">
        <w:rPr/>
        <w:t xml:space="preserve"> de 2024.</w:t>
      </w:r>
    </w:p>
    <w:p xmlns:wp14="http://schemas.microsoft.com/office/word/2010/wordml" w:rsidR="008557F2" w:rsidRDefault="008557F2" w14:paraId="3A0FF5F2" wp14:textId="77777777">
      <w:pPr>
        <w:ind w:firstLine="1134"/>
      </w:pPr>
    </w:p>
    <w:p xmlns:wp14="http://schemas.microsoft.com/office/word/2010/wordml" w:rsidR="008557F2" w:rsidRDefault="00D86C6F" w14:paraId="09CB467D" wp14:textId="77777777">
      <w:r>
        <w:t>3.3 População e Amostra</w:t>
      </w:r>
    </w:p>
    <w:p xmlns:wp14="http://schemas.microsoft.com/office/word/2010/wordml" w:rsidR="008557F2" w:rsidRDefault="008557F2" w14:paraId="5630AD66" wp14:textId="77777777">
      <w:pPr>
        <w:ind w:firstLine="709"/>
      </w:pPr>
    </w:p>
    <w:p xmlns:wp14="http://schemas.microsoft.com/office/word/2010/wordml" w:rsidR="008557F2" w:rsidP="61565F19" w:rsidRDefault="00D86C6F" w14:paraId="0D01A096" wp14:textId="3DA556B2">
      <w:pPr>
        <w:pStyle w:val="Normal"/>
        <w:ind w:firstLine="709"/>
      </w:pPr>
      <w:r w:rsidR="0BDC38AE">
        <w:rPr/>
        <w:t xml:space="preserve">A amostra será composta de 66 participantes, com </w:t>
      </w:r>
      <w:r w:rsidR="4FB5A1B1">
        <w:rPr/>
        <w:t>feridas em pés diabéticos</w:t>
      </w:r>
      <w:r w:rsidR="0BDC38AE">
        <w:rPr/>
        <w:t xml:space="preserve">. A amostra foi calculada para obter um poder de 95% com uma significância de 5%, de 66 indivíduos que serão divididos em 2 grupos de 33 participantes, </w:t>
      </w:r>
      <w:r w:rsidR="0BDC38AE">
        <w:rPr/>
        <w:t>sendo um grupo intervenção (GI) tratado com o protocolo padrão já descrito na literatura (limpeza do leito da ferida com soro fisiológico e realização de curativo a base de hidrogel) somado a irradiação com ILIB, o grupo controle (G</w:t>
      </w:r>
      <w:r w:rsidR="6FCEF2FB">
        <w:rPr/>
        <w:t>II</w:t>
      </w:r>
      <w:r w:rsidR="0BDC38AE">
        <w:rPr/>
        <w:t>), seguirá o tratamento padrão supracitado acima, mas sem a irradiação com ILIB</w:t>
      </w:r>
      <w:r w:rsidR="05E6380F">
        <w:rPr/>
        <w:t>.</w:t>
      </w:r>
      <w:r w:rsidR="0BDC38AE">
        <w:rPr/>
        <w:t xml:space="preserve"> Além disso, todos participantes da pesquisa receberão recomendaç</w:t>
      </w:r>
      <w:r w:rsidR="13486218">
        <w:rPr/>
        <w:t>ões</w:t>
      </w:r>
      <w:r w:rsidR="0BDC38AE">
        <w:rPr/>
        <w:t xml:space="preserve"> de seguir vigorosamente seu tratamento usual já prescrito por seu médico, seja ele para o controle do diabete</w:t>
      </w:r>
      <w:r w:rsidR="01C47102">
        <w:rPr/>
        <w:t>s</w:t>
      </w:r>
      <w:r w:rsidR="0BDC38AE">
        <w:rPr/>
        <w:t xml:space="preserve"> ou até mesmo para a cicatrização da úlcera.</w:t>
      </w:r>
      <w:r w:rsidR="0BDC38AE">
        <w:rPr/>
        <w:t xml:space="preserve"> </w:t>
      </w:r>
      <w:r w:rsidR="7335ED03">
        <w:rPr/>
        <w:t xml:space="preserve">Aliado a isso, ambos os grupos receberão orientações educativas quanto ao uso de calçados adequados e </w:t>
      </w:r>
      <w:r w:rsidR="7335ED03">
        <w:rPr/>
        <w:t>hábitos</w:t>
      </w:r>
      <w:r w:rsidR="7335ED03">
        <w:rPr/>
        <w:t xml:space="preserve"> de autocuidado.</w:t>
      </w:r>
    </w:p>
    <w:p xmlns:wp14="http://schemas.microsoft.com/office/word/2010/wordml" w:rsidR="008557F2" w:rsidP="0D8C0F5D" w:rsidRDefault="008557F2" w14:paraId="4001645A" wp14:textId="33F7203A">
      <w:pPr>
        <w:pStyle w:val="Normal"/>
        <w:ind w:firstLine="709"/>
      </w:pPr>
      <w:r w:rsidR="3734CFD7">
        <w:rPr/>
        <w:t xml:space="preserve"> </w:t>
      </w:r>
      <w:r w:rsidR="3734CFD7">
        <w:rPr/>
        <w:t>Esse</w:t>
      </w:r>
      <w:r w:rsidR="3734CFD7">
        <w:rPr/>
        <w:t xml:space="preserve"> cálculo amostral foi realizado baseado em um estudo prévio de</w:t>
      </w:r>
      <w:r w:rsidR="5157C96A">
        <w:rPr/>
        <w:t xml:space="preserve"> </w:t>
      </w:r>
      <w:proofErr w:type="spellStart"/>
      <w:r w:rsidRPr="0B1488B7" w:rsidR="6814F1A0">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pt-BR"/>
        </w:rPr>
        <w:t>Tantawy</w:t>
      </w:r>
      <w:proofErr w:type="spellEnd"/>
      <w:r w:rsidRPr="0B1488B7" w:rsidR="6814F1A0">
        <w:rPr>
          <w:rFonts w:ascii="Times New Roman" w:hAnsi="Times New Roman" w:eastAsia="Times New Roman" w:cs="Times New Roman"/>
          <w:noProof w:val="0"/>
          <w:sz w:val="24"/>
          <w:szCs w:val="24"/>
          <w:lang w:val="pt-BR"/>
        </w:rPr>
        <w:t xml:space="preserve"> </w:t>
      </w:r>
      <w:proofErr w:type="spellStart"/>
      <w:r w:rsidRPr="0B1488B7" w:rsidR="6814F1A0">
        <w:rPr>
          <w:rFonts w:ascii="Times New Roman" w:hAnsi="Times New Roman" w:eastAsia="Times New Roman" w:cs="Times New Roman"/>
          <w:noProof w:val="0"/>
          <w:sz w:val="24"/>
          <w:szCs w:val="24"/>
          <w:lang w:val="pt-BR"/>
        </w:rPr>
        <w:t>el</w:t>
      </w:r>
      <w:proofErr w:type="spellEnd"/>
      <w:r w:rsidRPr="0B1488B7" w:rsidR="6814F1A0">
        <w:rPr>
          <w:rFonts w:ascii="Times New Roman" w:hAnsi="Times New Roman" w:eastAsia="Times New Roman" w:cs="Times New Roman"/>
          <w:noProof w:val="0"/>
          <w:sz w:val="24"/>
          <w:szCs w:val="24"/>
          <w:lang w:val="pt-BR"/>
        </w:rPr>
        <w:t xml:space="preserve"> al 2018</w:t>
      </w:r>
      <w:sdt>
        <w:sdtPr>
          <w:id w:val="1933981296"/>
          <w:tag w:val="MENDELEY_CITATION_v3_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(16)</w:t>
          </w:r>
        </w:sdtContent>
      </w:sdt>
      <w:r w:rsidR="3734CFD7">
        <w:rPr/>
        <w:t xml:space="preserve">, na qual </w:t>
      </w:r>
      <w:r w:rsidR="3734CFD7">
        <w:rPr/>
        <w:t>o mesmo</w:t>
      </w:r>
      <w:r w:rsidR="3734CFD7">
        <w:rPr/>
        <w:t xml:space="preserve"> buscou estudar os mesmos desfechos primários e tinha processo metodológico s</w:t>
      </w:r>
      <w:r w:rsidR="5FCBE59B">
        <w:rPr/>
        <w:t>emelhante</w:t>
      </w:r>
      <w:r w:rsidR="3734CFD7">
        <w:rPr/>
        <w:t xml:space="preserve"> </w:t>
      </w:r>
      <w:r w:rsidR="07C1348E">
        <w:rPr/>
        <w:t>a</w:t>
      </w:r>
      <w:r w:rsidR="3734CFD7">
        <w:rPr/>
        <w:t xml:space="preserve"> esse estudo</w:t>
      </w:r>
      <w:r w:rsidR="3734CFD7">
        <w:rPr/>
        <w:t>.</w:t>
      </w:r>
    </w:p>
    <w:p xmlns:wp14="http://schemas.microsoft.com/office/word/2010/wordml" w:rsidR="008557F2" w:rsidP="7F947909" w:rsidRDefault="008557F2" w14:paraId="4B0573F0" wp14:textId="7D798022">
      <w:pPr>
        <w:ind w:firstLine="709"/>
        <w:rPr>
          <w:color w:val="1F1F1F"/>
        </w:rPr>
      </w:pPr>
    </w:p>
    <w:p xmlns:wp14="http://schemas.microsoft.com/office/word/2010/wordml" w:rsidR="008557F2" w:rsidP="7F947909" w:rsidRDefault="008557F2" w14:paraId="4CEFCA2D" wp14:textId="5D246455">
      <w:pPr>
        <w:ind w:firstLine="709"/>
        <w:rPr>
          <w:color w:val="1F1F1F"/>
        </w:rPr>
      </w:pPr>
    </w:p>
    <w:p xmlns:wp14="http://schemas.microsoft.com/office/word/2010/wordml" w:rsidR="008557F2" w:rsidP="0D8C0F5D" w:rsidRDefault="008557F2" w14:paraId="374CCE62" wp14:textId="7184DBE0">
      <w:pPr>
        <w:ind w:firstLine="0"/>
        <w:rPr>
          <w:color w:val="auto"/>
        </w:rPr>
      </w:pPr>
      <w:r w:rsidRPr="0D8C0F5D" w:rsidR="1F77456C">
        <w:rPr>
          <w:color w:val="auto"/>
        </w:rPr>
        <w:t>Randomização e Alocaç</w:t>
      </w:r>
      <w:r w:rsidRPr="0D8C0F5D" w:rsidR="1F77456C">
        <w:rPr>
          <w:color w:val="auto"/>
        </w:rPr>
        <w:t>ão</w:t>
      </w:r>
    </w:p>
    <w:p xmlns:wp14="http://schemas.microsoft.com/office/word/2010/wordml" w:rsidR="008557F2" w:rsidP="0B1488B7" w:rsidRDefault="008557F2" w14:paraId="2BA226A1" wp14:textId="14ED01CA">
      <w:pPr>
        <w:pStyle w:val="Normal"/>
        <w:suppressLineNumbers w:val="0"/>
        <w:bidi w:val="0"/>
        <w:spacing w:before="0" w:beforeAutospacing="off" w:after="0" w:afterAutospacing="off" w:line="360" w:lineRule="auto"/>
        <w:ind w:left="0" w:right="0" w:firstLine="709"/>
        <w:jc w:val="both"/>
        <w:rPr>
          <w:color w:val="auto"/>
        </w:rPr>
      </w:pPr>
      <w:r w:rsidRPr="0B1488B7" w:rsidR="1F77456C">
        <w:rPr>
          <w:color w:val="auto"/>
        </w:rPr>
        <w:t>S</w:t>
      </w:r>
      <w:r w:rsidRPr="0B1488B7" w:rsidR="1F77456C">
        <w:rPr>
          <w:color w:val="auto"/>
        </w:rPr>
        <w:t>erá realizada randomização d</w:t>
      </w:r>
      <w:r w:rsidRPr="0B1488B7" w:rsidR="6397FA8C">
        <w:rPr>
          <w:color w:val="auto"/>
        </w:rPr>
        <w:t>o</w:t>
      </w:r>
      <w:r w:rsidRPr="0B1488B7" w:rsidR="1F77456C">
        <w:rPr>
          <w:color w:val="auto"/>
        </w:rPr>
        <w:t xml:space="preserve">s participantes, conduzida por investigador que não esteja envolvido com as avaliações, de modo que </w:t>
      </w:r>
      <w:r w:rsidRPr="0B1488B7" w:rsidR="620E351F">
        <w:rPr>
          <w:color w:val="auto"/>
        </w:rPr>
        <w:t>o</w:t>
      </w:r>
      <w:r w:rsidRPr="0B1488B7" w:rsidR="1F77456C">
        <w:rPr>
          <w:color w:val="auto"/>
        </w:rPr>
        <w:t xml:space="preserve"> participante e avaliador não saibam em qual grupo </w:t>
      </w:r>
      <w:r w:rsidRPr="0B1488B7" w:rsidR="49303CB6">
        <w:rPr>
          <w:color w:val="auto"/>
        </w:rPr>
        <w:t>o mesmo foi</w:t>
      </w:r>
      <w:r w:rsidRPr="0B1488B7" w:rsidR="1F77456C">
        <w:rPr>
          <w:color w:val="auto"/>
        </w:rPr>
        <w:t xml:space="preserve"> alocad</w:t>
      </w:r>
      <w:r w:rsidRPr="0B1488B7" w:rsidR="13678AAE">
        <w:rPr>
          <w:color w:val="auto"/>
        </w:rPr>
        <w:t>o</w:t>
      </w:r>
      <w:r w:rsidRPr="0B1488B7" w:rsidR="1F77456C">
        <w:rPr>
          <w:color w:val="auto"/>
        </w:rPr>
        <w:t xml:space="preserve"> no momento da avaliação. A randomização será realizada por números aleatórios gerados pelo site </w:t>
      </w:r>
      <w:r w:rsidRPr="0B1488B7" w:rsidR="1F77456C">
        <w:rPr>
          <w:color w:val="auto"/>
        </w:rPr>
        <w:t>http://www.randomization.com</w:t>
      </w:r>
      <w:r w:rsidRPr="0B1488B7" w:rsidR="1F77456C">
        <w:rPr>
          <w:color w:val="auto"/>
        </w:rPr>
        <w:t xml:space="preserve">. Esta lista de randomização será mantida em envelopes selados e opacos que serão abertos após a avaliação inicial. </w:t>
      </w:r>
      <w:r w:rsidRPr="0B1488B7" w:rsidR="0AF9828E">
        <w:rPr>
          <w:color w:val="auto"/>
        </w:rPr>
        <w:t>O</w:t>
      </w:r>
      <w:r w:rsidRPr="0B1488B7" w:rsidR="1F77456C">
        <w:rPr>
          <w:color w:val="auto"/>
        </w:rPr>
        <w:t xml:space="preserve">s participantes serão </w:t>
      </w:r>
      <w:r w:rsidRPr="0B1488B7" w:rsidR="420809C8">
        <w:rPr>
          <w:color w:val="auto"/>
        </w:rPr>
        <w:t>alocados</w:t>
      </w:r>
      <w:r w:rsidRPr="0B1488B7" w:rsidR="1F77456C">
        <w:rPr>
          <w:color w:val="auto"/>
        </w:rPr>
        <w:t xml:space="preserve"> (taxa de alocação 1:1) em dois grupos: Grupo 1</w:t>
      </w:r>
      <w:r w:rsidRPr="0B1488B7" w:rsidR="34207F12">
        <w:rPr>
          <w:color w:val="auto"/>
        </w:rPr>
        <w:t xml:space="preserve"> (Terapia por ILIB)</w:t>
      </w:r>
      <w:r w:rsidRPr="0B1488B7" w:rsidR="1F77456C">
        <w:rPr>
          <w:color w:val="auto"/>
        </w:rPr>
        <w:t xml:space="preserve"> </w:t>
      </w:r>
      <w:r w:rsidRPr="0B1488B7" w:rsidR="471237E7">
        <w:rPr>
          <w:color w:val="auto"/>
        </w:rPr>
        <w:t xml:space="preserve">e Grupo 2 </w:t>
      </w:r>
      <w:r w:rsidRPr="0B1488B7" w:rsidR="1F77456C">
        <w:rPr>
          <w:color w:val="auto"/>
        </w:rPr>
        <w:t xml:space="preserve">(Terapia </w:t>
      </w:r>
      <w:r w:rsidRPr="0B1488B7" w:rsidR="45B47DC3">
        <w:rPr>
          <w:color w:val="auto"/>
        </w:rPr>
        <w:t>padrão SUS</w:t>
      </w:r>
      <w:r w:rsidRPr="0B1488B7" w:rsidR="1F77456C">
        <w:rPr>
          <w:color w:val="auto"/>
        </w:rPr>
        <w:t>)</w:t>
      </w:r>
      <w:r w:rsidRPr="0B1488B7" w:rsidR="1F77456C">
        <w:rPr>
          <w:color w:val="auto"/>
        </w:rPr>
        <w:t xml:space="preserve">. </w:t>
      </w:r>
      <w:r w:rsidRPr="0B1488B7" w:rsidR="149E8CFA">
        <w:rPr>
          <w:color w:val="auto"/>
        </w:rPr>
        <w:t>A randomização será realizada por pessoa independente da equipe do estudo para garantir a ocultação da alocação. Os participantes serão distribuídos aos grupos usando um método de randomização na proporção de 1:1. Os participantes serão designados aleatoriamente para cada grupo usando tabelas de números aleatórios geradas por computado</w:t>
      </w:r>
      <w:r w:rsidRPr="0B1488B7" w:rsidR="149E8CFA">
        <w:rPr>
          <w:color w:val="auto"/>
        </w:rPr>
        <w:t>r.</w:t>
      </w:r>
    </w:p>
    <w:p w:rsidR="74B351E0" w:rsidP="7F947909" w:rsidRDefault="74B351E0" w14:paraId="0C12E57A" w14:textId="32B2F337">
      <w:pPr>
        <w:ind w:firstLine="709"/>
        <w:rPr>
          <w:color w:val="1F1F1F"/>
        </w:rPr>
      </w:pPr>
      <w:r w:rsidRPr="0D8C0F5D" w:rsidR="0A875D9A">
        <w:rPr>
          <w:color w:val="1F1F1F"/>
        </w:rPr>
        <w:t xml:space="preserve">A fim de garantir o cegamento e evitar o viés de aferição, todas as avaliações serão realizadas por um avaliador externo que não terá acesso </w:t>
      </w:r>
      <w:r w:rsidRPr="0D8C0F5D" w:rsidR="01DF0E22">
        <w:rPr>
          <w:color w:val="1F1F1F"/>
        </w:rPr>
        <w:t>à</w:t>
      </w:r>
      <w:r w:rsidRPr="0D8C0F5D" w:rsidR="0A875D9A">
        <w:rPr>
          <w:color w:val="1F1F1F"/>
        </w:rPr>
        <w:t xml:space="preserve"> informação sobre qual grupo a participante foi alocada. A participante será orientada a não comentar sobre qual a sua intervenção com o</w:t>
      </w:r>
      <w:r w:rsidRPr="0D8C0F5D" w:rsidR="0A875D9A">
        <w:rPr>
          <w:color w:val="auto"/>
        </w:rPr>
        <w:t xml:space="preserve"> </w:t>
      </w:r>
      <w:r w:rsidRPr="0D8C0F5D" w:rsidR="0A875D9A">
        <w:rPr>
          <w:color w:val="auto"/>
        </w:rPr>
        <w:t>avaliador</w:t>
      </w:r>
      <w:r w:rsidRPr="0D8C0F5D" w:rsidR="0A875D9A">
        <w:rPr>
          <w:color w:val="auto"/>
        </w:rPr>
        <w:t>.</w:t>
      </w:r>
    </w:p>
    <w:p w:rsidR="7F947909" w:rsidP="7F947909" w:rsidRDefault="7F947909" w14:paraId="4DD8863C" w14:textId="5650EEBD">
      <w:pPr>
        <w:ind w:firstLine="709"/>
        <w:rPr>
          <w:color w:val="1F1F1F"/>
        </w:rPr>
      </w:pPr>
    </w:p>
    <w:p xmlns:wp14="http://schemas.microsoft.com/office/word/2010/wordml" w:rsidR="008557F2" w:rsidRDefault="00D86C6F" w14:paraId="72DC21F3" wp14:textId="77777777">
      <w:r>
        <w:t>3.4 Critérios de inclusão e exclusão:</w:t>
      </w:r>
    </w:p>
    <w:p xmlns:wp14="http://schemas.microsoft.com/office/word/2010/wordml" w:rsidR="008557F2" w:rsidRDefault="008557F2" w14:paraId="17AD93B2" wp14:textId="77777777"/>
    <w:p xmlns:wp14="http://schemas.microsoft.com/office/word/2010/wordml" w:rsidR="008557F2" w:rsidP="0D8C0F5D" w:rsidRDefault="00D86C6F" w14:paraId="29D23A76" wp14:textId="7A9C0574">
      <w:pPr>
        <w:pStyle w:val="Normal"/>
        <w:ind w:firstLine="709"/>
      </w:pPr>
      <w:r w:rsidR="08A910DB">
        <w:rPr/>
        <w:t xml:space="preserve">Como critérios de inclusão ficarão definidos que poderão fazer parte da amostra pacientes adultos com idade entre 18 e 75 anos, diabéticos (com diagnóstico médico e acompanhados por médico), de ambos os sexos com </w:t>
      </w:r>
      <w:r w:rsidR="5F5EEB21">
        <w:rPr/>
        <w:t>feridas em pés diabéticos</w:t>
      </w:r>
      <w:r w:rsidR="0B1EE093">
        <w:rPr/>
        <w:t>,</w:t>
      </w:r>
      <w:r w:rsidR="08A910DB">
        <w:rPr/>
        <w:t xml:space="preserve"> não infectada</w:t>
      </w:r>
      <w:r w:rsidR="60D5E571">
        <w:rPr/>
        <w:t xml:space="preserve"> que será identificada durante a avaliação através dos sinais</w:t>
      </w:r>
      <w:r w:rsidR="2E58D360">
        <w:rPr/>
        <w:t xml:space="preserve"> de infecção</w:t>
      </w:r>
      <w:r w:rsidR="60D5E571">
        <w:rPr/>
        <w:t xml:space="preserve"> </w:t>
      </w:r>
      <w:r w:rsidR="08A910DB">
        <w:rPr/>
        <w:t xml:space="preserve">. </w:t>
      </w:r>
    </w:p>
    <w:p xmlns:wp14="http://schemas.microsoft.com/office/word/2010/wordml" w:rsidR="008557F2" w:rsidRDefault="00D86C6F" w14:paraId="273E0157" wp14:textId="492890EB">
      <w:pPr>
        <w:ind w:firstLine="709"/>
      </w:pPr>
      <w:r w:rsidR="08A910DB">
        <w:rPr/>
        <w:t xml:space="preserve">Os critérios de exclusão são pacientes </w:t>
      </w:r>
      <w:r w:rsidR="154ACC31">
        <w:rPr/>
        <w:t>sem</w:t>
      </w:r>
      <w:r w:rsidR="08A910DB">
        <w:rPr/>
        <w:t xml:space="preserve"> </w:t>
      </w:r>
      <w:r w:rsidR="54905703">
        <w:rPr/>
        <w:t xml:space="preserve">ferida </w:t>
      </w:r>
      <w:r w:rsidR="08A910DB">
        <w:rPr/>
        <w:t xml:space="preserve">infectada, com déficit cognitivo </w:t>
      </w:r>
      <w:r w:rsidR="08A910DB">
        <w:rPr/>
        <w:t>(</w:t>
      </w:r>
      <w:r w:rsidR="08A910DB">
        <w:rPr/>
        <w:t xml:space="preserve">ponto de corte do </w:t>
      </w:r>
      <w:r w:rsidR="08A910DB">
        <w:rPr/>
        <w:t xml:space="preserve">teste </w:t>
      </w:r>
      <w:proofErr w:type="spellStart"/>
      <w:r w:rsidR="08A910DB">
        <w:rPr/>
        <w:t>M</w:t>
      </w:r>
      <w:r w:rsidR="08A910DB">
        <w:rPr/>
        <w:t>ini</w:t>
      </w:r>
      <w:r w:rsidR="08A910DB">
        <w:rPr/>
        <w:t>-M</w:t>
      </w:r>
      <w:r w:rsidR="08A910DB">
        <w:rPr/>
        <w:t>ental</w:t>
      </w:r>
      <w:proofErr w:type="spellEnd"/>
      <w:r w:rsidR="08A910DB">
        <w:rPr/>
        <w:t xml:space="preserve"> score igual a 20), portadores de doença autoimune e pacientes amputados de membros superiores bilateralmente, portadores de outras doenças cutâneas além das feridas diabéticas.</w:t>
      </w:r>
    </w:p>
    <w:p xmlns:wp14="http://schemas.microsoft.com/office/word/2010/wordml" w:rsidR="008557F2" w:rsidRDefault="008557F2" w14:paraId="0DE4B5B7" wp14:textId="77777777"/>
    <w:p xmlns:wp14="http://schemas.microsoft.com/office/word/2010/wordml" w:rsidR="008557F2" w:rsidRDefault="00D86C6F" w14:paraId="4ED29595" wp14:textId="77777777">
      <w:r>
        <w:t>3.5 Variáveis do Estudo</w:t>
      </w:r>
    </w:p>
    <w:p xmlns:wp14="http://schemas.microsoft.com/office/word/2010/wordml" w:rsidR="008557F2" w:rsidRDefault="008557F2" w14:paraId="66204FF1" wp14:textId="77777777">
      <w:pPr>
        <w:rPr>
          <w:highlight w:val="red"/>
        </w:rPr>
      </w:pPr>
    </w:p>
    <w:p xmlns:wp14="http://schemas.microsoft.com/office/word/2010/wordml" w:rsidR="008557F2" w:rsidRDefault="00D86C6F" w14:paraId="414FFDFB" wp14:textId="0ECCFD64">
      <w:pPr>
        <w:ind w:firstLine="709"/>
      </w:pPr>
      <w:bookmarkStart w:name="_heading=h.gjdgxs" w:id="0"/>
      <w:bookmarkEnd w:id="0"/>
      <w:r w:rsidR="08A910DB">
        <w:rPr/>
        <w:t xml:space="preserve">As variáveis estudadas serão: variáveis sociodemográficas (gênero, idade, estado civil, grau de instrução e comorbidades), dor, tamanho da ferida, cicatrização da ferida, qualidade de vida, alteração vascular periférica, </w:t>
      </w:r>
      <w:r w:rsidR="08A910DB">
        <w:rPr/>
        <w:t>temperatura dos pés</w:t>
      </w:r>
      <w:r w:rsidR="52461AC1">
        <w:rPr/>
        <w:t xml:space="preserve"> (termografia com </w:t>
      </w:r>
      <w:r w:rsidR="1499F4B0">
        <w:rPr/>
        <w:t>câmera</w:t>
      </w:r>
      <w:r w:rsidR="52461AC1">
        <w:rPr/>
        <w:t xml:space="preserve"> termográfica marca FLIR modelo C3)</w:t>
      </w:r>
      <w:r w:rsidR="08A910DB">
        <w:rPr/>
        <w:t xml:space="preserve"> e o estresse oxidativo</w:t>
      </w:r>
      <w:r w:rsidR="08A910DB">
        <w:rPr/>
        <w:t>, através das ferramentas: Escala visual analógica (EVA) para dor, paquimetria, questionário de mensuração da qualidade de vida</w:t>
      </w:r>
      <w:r w:rsidRPr="0D8C0F5D" w:rsidR="08A910DB">
        <w:rPr>
          <w:i w:val="1"/>
          <w:iCs w:val="1"/>
          <w:highlight w:val="white"/>
        </w:rPr>
        <w:t xml:space="preserve"> 36 (SF-36),</w:t>
      </w:r>
      <w:r w:rsidRPr="0D8C0F5D" w:rsidR="08A910DB">
        <w:rPr>
          <w:color w:val="4D5156"/>
          <w:highlight w:val="white"/>
        </w:rPr>
        <w:t xml:space="preserve"> </w:t>
      </w:r>
      <w:r w:rsidR="08A910DB">
        <w:rPr/>
        <w:t>classificação do pé diabético (Sistema de classificação da Universidade de Texas), índice tornozelo braquial, termografia clínica e análise do Estresse oxidativo</w:t>
      </w:r>
      <w:r w:rsidRPr="0D8C0F5D" w:rsidR="08A910DB">
        <w:rPr>
          <w:b w:val="1"/>
          <w:bCs w:val="1"/>
        </w:rPr>
        <w:t xml:space="preserve"> </w:t>
      </w:r>
      <w:r w:rsidR="08A910DB">
        <w:rPr/>
        <w:t>(Nitrito, TBARS, Catalase</w:t>
      </w:r>
      <w:r w:rsidRPr="0D8C0F5D" w:rsidR="08A910DB">
        <w:rPr>
          <w:b w:val="1"/>
          <w:bCs w:val="1"/>
        </w:rPr>
        <w:t xml:space="preserve">, </w:t>
      </w:r>
      <w:r w:rsidR="08A910DB">
        <w:rPr/>
        <w:t xml:space="preserve">Glutationa peroxidase). </w:t>
      </w:r>
    </w:p>
    <w:p xmlns:wp14="http://schemas.microsoft.com/office/word/2010/wordml" w:rsidR="008557F2" w:rsidRDefault="00D86C6F" w14:paraId="211E7479" wp14:textId="77777777">
      <w:pPr>
        <w:ind w:firstLine="709"/>
      </w:pPr>
      <w:r>
        <w:rPr>
          <w:b/>
        </w:rPr>
        <w:t xml:space="preserve">Escala visual analógica (EVA) para dor </w:t>
      </w:r>
      <w:r>
        <w:t xml:space="preserve"> </w:t>
      </w:r>
    </w:p>
    <w:p xmlns:wp14="http://schemas.microsoft.com/office/word/2010/wordml" w:rsidR="008557F2" w:rsidP="0B1488B7" w:rsidRDefault="00D86C6F" w14:paraId="3DF5E1C4" wp14:textId="0A2B05DE">
      <w:pPr>
        <w:ind w:firstLine="709"/>
        <w:rPr>
          <w:b w:val="0"/>
          <w:bCs w:val="0"/>
          <w:i w:val="0"/>
          <w:iCs w:val="0"/>
          <w:color w:val="000000" w:themeColor="text1" w:themeTint="FF" w:themeShade="FF"/>
          <w:u w:val="none"/>
          <w:vertAlign w:val="baseline"/>
        </w:rPr>
      </w:pPr>
      <w:r w:rsidR="7B796D10">
        <w:rPr/>
        <w:t xml:space="preserve">Instrumento unidimensional para a avaliação da intensidade da dor. Trata-se de uma linha com as extremidades numeradas de 0-10. Em uma extremidade da linha é marcada “nenhuma dor” e na outra “pior dor imaginável”. Pede-se, então, para que o paciente avalie e marque na linha a dor presente naquele momento </w:t>
      </w:r>
      <w:sdt>
        <w:sdtPr>
          <w:id w:val="762814318"/>
          <w:tag w:val="MENDELEY_CITATION_v3_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(17)</w:t>
          </w:r>
        </w:sdtContent>
      </w:sdt>
      <w:r w:rsidRPr="0B1488B7" w:rsidR="050170D3">
        <w:rPr>
          <w:b w:val="0"/>
          <w:bCs w:val="0"/>
          <w:i w:val="0"/>
          <w:iCs w:val="0"/>
          <w:color w:val="000000" w:themeColor="text1" w:themeTint="FF" w:themeShade="FF"/>
          <w:u w:val="none"/>
          <w:vertAlign w:val="baseline"/>
        </w:rPr>
        <w:t>.</w:t>
      </w:r>
    </w:p>
    <w:p xmlns:wp14="http://schemas.microsoft.com/office/word/2010/wordml" w:rsidR="008557F2" w:rsidRDefault="00D86C6F" w14:paraId="4BAC71E4" wp14:textId="77777777">
      <w:pPr>
        <w:ind w:firstLine="709"/>
        <w:rPr>
          <w:b/>
        </w:rPr>
      </w:pPr>
      <w:r>
        <w:rPr>
          <w:b/>
        </w:rPr>
        <w:t>Questionário de mensuração da qualidade de vida - SF-36</w:t>
      </w:r>
    </w:p>
    <w:p xmlns:wp14="http://schemas.microsoft.com/office/word/2010/wordml" w:rsidR="008557F2" w:rsidRDefault="00D86C6F" w14:paraId="77DBABE4" wp14:textId="3FF704B8">
      <w:pPr>
        <w:ind w:firstLine="709"/>
      </w:pPr>
      <w:r w:rsidR="7B796D10">
        <w:rPr/>
        <w:t xml:space="preserve">O SF-36 é composto por 11 questões e 36 itens que englobam oito componentes (domínios ou dimensões), representados por capacidade funcional (dez itens), aspectos físicos (quatro itens), dor (dois itens), estado geral da saúde (cinco itens), vitalidade (quatro itens), aspectos sociais (dois itens), aspectos emocionais (três itens), saúde mental (cinco itens) e uma questão comparativa sobre a percepção atual da saúde e há um ano. O indivíduo receberá um escore em cada domínio, que varia de 0 a 100, sendo 0 o </w:t>
      </w:r>
      <w:r w:rsidR="7B796D10">
        <w:rPr/>
        <w:t xml:space="preserve">pior escore e 100 o melhor </w:t>
      </w:r>
      <w:sdt>
        <w:sdtPr>
          <w:id w:val="1117811396"/>
          <w:tag w:val="MENDELEY_CITATION_v3_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"/>
          <w:placeholder>
            <w:docPart w:val="DefaultPlaceholder_1081868574"/>
          </w:placeholder>
        </w:sdtPr>
        <w:sdtContent>
          <w:r w:rsidRPr="0B1488B7" w:rsidR="0B1488B7">
            <w:rPr>
              <w:b w:val="0"/>
              <w:bCs w:val="0"/>
              <w:color w:val="000000" w:themeColor="text1" w:themeTint="FF" w:themeShade="FF"/>
              <w:u w:val="none"/>
              <w:vertAlign w:val="baseline"/>
            </w:rPr>
            <w:t>(18)</w:t>
          </w:r>
        </w:sdtContent>
      </w:sdt>
      <w:r w:rsidR="7B796D10">
        <w:rPr/>
        <w:t>.</w:t>
      </w:r>
    </w:p>
    <w:p xmlns:wp14="http://schemas.microsoft.com/office/word/2010/wordml" w:rsidR="008557F2" w:rsidP="7500D374" w:rsidRDefault="00D86C6F" w14:paraId="7AE1EDA6" wp14:textId="77777777">
      <w:pPr>
        <w:ind w:firstLine="709"/>
        <w:rPr>
          <w:b w:val="1"/>
          <w:bCs w:val="1"/>
          <w:color w:val="auto"/>
        </w:rPr>
      </w:pPr>
      <w:r w:rsidRPr="7500D374" w:rsidR="00D86C6F">
        <w:rPr>
          <w:b w:val="1"/>
          <w:bCs w:val="1"/>
          <w:color w:val="auto"/>
        </w:rPr>
        <w:t xml:space="preserve">Escala de Vancouver  </w:t>
      </w:r>
    </w:p>
    <w:p xmlns:wp14="http://schemas.microsoft.com/office/word/2010/wordml" w:rsidR="008557F2" w:rsidP="7500D374" w:rsidRDefault="00D86C6F" w14:paraId="7205F6FD" wp14:textId="146CADB1">
      <w:pPr>
        <w:ind w:firstLine="709"/>
        <w:rPr>
          <w:color w:val="auto"/>
        </w:rPr>
      </w:pPr>
      <w:r w:rsidRPr="7500D374" w:rsidR="7B796D10">
        <w:rPr>
          <w:color w:val="auto"/>
        </w:rPr>
        <w:t xml:space="preserve">A Escala de Cicatrização de Vancouver foi desenvolvida e validada especialmente para avaliar o aspecto funcional e estético da cicatriz. É composta por itens referentes à pigmentação, vascularização, maleabilidade e altura da cicatriz; a pontuação final varia de 0 a 13, sendo a menor pontuação correspondente ao melhor resultado </w:t>
      </w:r>
      <w:sdt>
        <w:sdtPr>
          <w:id w:val="2055997355"/>
          <w:tag w:val="MENDELEY_CITATION_v3_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"/>
          <w:placeholder>
            <w:docPart w:val="DefaultPlaceholder_1081868574"/>
          </w:placeholder>
          <w:rPr>
            <w:b w:val="0"/>
            <w:bCs w:val="0"/>
            <w:color w:val="auto"/>
            <w:u w:val="none"/>
            <w:vertAlign w:val="baseline"/>
          </w:rPr>
        </w:sdtPr>
        <w:sdtContent>
          <w:r w:rsidRPr="7500D374" w:rsidR="0B1488B7">
            <w:rPr>
              <w:b w:val="0"/>
              <w:bCs w:val="0"/>
              <w:color w:val="auto"/>
              <w:u w:val="none"/>
              <w:vertAlign w:val="baseline"/>
            </w:rPr>
            <w:t>(19)</w:t>
          </w:r>
        </w:sdtContent>
        <w:sdtEndPr>
          <w:rPr>
            <w:b w:val="0"/>
            <w:bCs w:val="0"/>
            <w:color w:val="auto"/>
            <w:u w:val="none"/>
            <w:vertAlign w:val="baseline"/>
          </w:rPr>
        </w:sdtEndPr>
      </w:sdt>
      <w:r w:rsidRPr="7500D374" w:rsidR="7B796D10">
        <w:rPr>
          <w:color w:val="auto"/>
        </w:rPr>
        <w:t>.</w:t>
      </w:r>
    </w:p>
    <w:p xmlns:wp14="http://schemas.microsoft.com/office/word/2010/wordml" w:rsidR="008557F2" w:rsidRDefault="00D86C6F" w14:paraId="41F746D0" wp14:textId="77777777">
      <w:pPr>
        <w:ind w:firstLine="709"/>
        <w:rPr>
          <w:b/>
        </w:rPr>
      </w:pPr>
      <w:r>
        <w:rPr>
          <w:b/>
        </w:rPr>
        <w:t xml:space="preserve">Análise do Estresse oxidativo  </w:t>
      </w:r>
    </w:p>
    <w:p xmlns:wp14="http://schemas.microsoft.com/office/word/2010/wordml" w:rsidR="008557F2" w:rsidRDefault="00D86C6F" w14:paraId="3F20B950" wp14:textId="77777777">
      <w:pPr>
        <w:ind w:firstLine="709"/>
        <w:rPr>
          <w:b/>
        </w:rPr>
      </w:pPr>
      <w:r>
        <w:rPr>
          <w:b/>
        </w:rPr>
        <w:t xml:space="preserve">Nitrito  </w:t>
      </w:r>
    </w:p>
    <w:p xmlns:wp14="http://schemas.microsoft.com/office/word/2010/wordml" w:rsidR="008557F2" w:rsidRDefault="00D86C6F" w14:paraId="1FD86EC7" wp14:textId="77777777">
      <w:pPr>
        <w:ind w:firstLine="709"/>
      </w:pPr>
      <w:r>
        <w:t>A concentração de nitrito será determinada segundo o método de Green et al., 1981, que se baseia em revelar a presença de nitrito em uma amostra (urina, plasma, homogenato  tecidual) por uma reação de diazotação que forma um cromóforo de cor rósea, com pico de absorbância de 540 nm. Para esta experiência 100 μL do reativo de Griess (sulfanilamida a 1%/ cloridrato de N-(1-naftil) - etilenodiamina 0.1% / H3PO4 em 1% / água destilada, na proporção de 1:1) será adicionado a 100 μL do plasma e incubado a tempera</w:t>
      </w:r>
      <w:r>
        <w:t xml:space="preserve">tura ambiente por 10 min. A curva padrão será elaborada com várias concentrações de NaNO2 (variando de 0,75 a 100 mM) sob as mesmas condições. Os brancos serão preparados pela adição de 100  μL do reativo de Griess a 100 μL do plasma 43 e a absorbância será medida em leitor de microplacas em 540 nm.  </w:t>
      </w:r>
    </w:p>
    <w:p xmlns:wp14="http://schemas.microsoft.com/office/word/2010/wordml" w:rsidR="008557F2" w:rsidRDefault="00D86C6F" w14:paraId="2E5C35B2" wp14:textId="77777777">
      <w:pPr>
        <w:ind w:firstLine="709"/>
        <w:rPr>
          <w:b/>
        </w:rPr>
      </w:pPr>
      <w:r>
        <w:rPr>
          <w:b/>
        </w:rPr>
        <w:t>Ácido Tiobarbitúrico-</w:t>
      </w:r>
      <w:r>
        <w:rPr>
          <w:b/>
        </w:rPr>
        <w:t xml:space="preserve">TBARS  </w:t>
      </w:r>
    </w:p>
    <w:p xmlns:wp14="http://schemas.microsoft.com/office/word/2010/wordml" w:rsidR="008557F2" w:rsidP="3ED9E189" w:rsidRDefault="00D86C6F" w14:paraId="5A30F23D" wp14:textId="17A631BF">
      <w:pPr>
        <w:pStyle w:val="Normal"/>
        <w:ind/>
        <w:rPr>
          <w:b w:val="0"/>
          <w:bCs w:val="0"/>
          <w:noProof w:val="0"/>
          <w:color w:val="000000" w:themeColor="text1" w:themeTint="FF" w:themeShade="FF"/>
          <w:u w:val="none"/>
          <w:vertAlign w:val="baseline"/>
          <w:lang w:val="pt-BR"/>
        </w:rPr>
      </w:pPr>
      <w:r w:rsidR="7B796D10">
        <w:rPr/>
        <w:t xml:space="preserve">Para a realização do teste de TBARS, será inicialmente pipetado 150 µL do soro sanguíneo previamente coletado. 250 µL do </w:t>
      </w:r>
      <w:proofErr w:type="spellStart"/>
      <w:r w:rsidR="7B796D10">
        <w:rPr/>
        <w:t>homogenato</w:t>
      </w:r>
      <w:proofErr w:type="spellEnd"/>
      <w:r w:rsidR="7B796D10">
        <w:rPr/>
        <w:t xml:space="preserve"> 10% nos </w:t>
      </w:r>
      <w:proofErr w:type="spellStart"/>
      <w:r w:rsidR="7B796D10">
        <w:rPr/>
        <w:t>eppendorf</w:t>
      </w:r>
      <w:proofErr w:type="spellEnd"/>
      <w:r w:rsidR="7B796D10">
        <w:rPr/>
        <w:t xml:space="preserve">, em seguida será colocado em banho maria a uma temperatura de 37°C por 1h. Logo em seguida, será pipetado 400 µL de ácido perclórico 35% e levado à centrífuga 1400 rpm por 15 minutos e temperatura 4° C, após será passado o sobrenadante para outro </w:t>
      </w:r>
      <w:proofErr w:type="spellStart"/>
      <w:r w:rsidR="7B796D10">
        <w:rPr/>
        <w:t>eppendorf</w:t>
      </w:r>
      <w:proofErr w:type="spellEnd"/>
      <w:r w:rsidR="7B796D10">
        <w:rPr/>
        <w:t xml:space="preserve"> e adicionaram 200 µL de ácido tiobarbitúrico 1,2%. Posteriormente será levado a banho em temperatura entr</w:t>
      </w:r>
      <w:r w:rsidR="7B796D10">
        <w:rPr/>
        <w:t xml:space="preserve">e 95-100° C por 30 min, em seguida aguardará esfriar para que seja realizada a leitura em espectrofotômetro na abundância de 532nm </w:t>
      </w:r>
      <w:sdt>
        <w:sdtPr>
          <w:id w:val="1162916443"/>
          <w:tag w:val="MENDELEY_CITATION_v3_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"/>
          <w:placeholder>
            <w:docPart w:val="DefaultPlaceholder_1081868574"/>
          </w:placeholder>
        </w:sdtPr>
        <w:sdtContent>
          <w:r w:rsidRPr="0B1488B7" w:rsidR="0B1488B7">
            <w:rPr>
              <w:b w:val="0"/>
              <w:bCs w:val="0"/>
              <w:color w:val="000000" w:themeColor="text1" w:themeTint="FF" w:themeShade="FF"/>
              <w:u w:val="none"/>
              <w:vertAlign w:val="baseline"/>
            </w:rPr>
            <w:t>(20)</w:t>
          </w:r>
        </w:sdtContent>
      </w:sdt>
    </w:p>
    <w:p xmlns:wp14="http://schemas.microsoft.com/office/word/2010/wordml" w:rsidR="008557F2" w:rsidRDefault="00D86C6F" w14:paraId="5663D40B" wp14:textId="77777777">
      <w:pPr>
        <w:ind w:firstLine="709"/>
        <w:rPr>
          <w:b/>
        </w:rPr>
      </w:pPr>
      <w:r>
        <w:rPr>
          <w:b/>
        </w:rPr>
        <w:t xml:space="preserve">Catalase (CAT)  </w:t>
      </w:r>
    </w:p>
    <w:p xmlns:wp14="http://schemas.microsoft.com/office/word/2010/wordml" w:rsidR="008557F2" w:rsidRDefault="00D86C6F" w14:paraId="151249C5" wp14:textId="1A295328">
      <w:pPr>
        <w:ind w:firstLine="709"/>
      </w:pPr>
      <w:r w:rsidR="08A910DB">
        <w:rPr/>
        <w:t xml:space="preserve">A atividade da CAT será avaliada através do método espectrofotométrico em ultravioleta a 240nm, baseado na monitorização da decomposição de H2O2. Uma alíquota de sangue será homogeneizada em tampão de fosfato de potássio, </w:t>
      </w:r>
      <w:proofErr w:type="spellStart"/>
      <w:r w:rsidR="08A910DB">
        <w:rPr/>
        <w:t>ph</w:t>
      </w:r>
      <w:proofErr w:type="spellEnd"/>
      <w:r w:rsidR="08A910DB">
        <w:rPr/>
        <w:t xml:space="preserve"> 7,0. A determinação espectrofotométrica será iniciada pela adição da amostra em solução aquosa em peróxido de </w:t>
      </w:r>
      <w:r w:rsidR="08A910DB">
        <w:rPr/>
        <w:t xml:space="preserve">hidrogênio 0,3 mol/l. Os valores brutos obtidos em </w:t>
      </w:r>
      <w:proofErr w:type="spellStart"/>
      <w:r w:rsidR="08A910DB">
        <w:rPr/>
        <w:t>Δa</w:t>
      </w:r>
      <w:proofErr w:type="spellEnd"/>
      <w:r w:rsidR="08A910DB">
        <w:rPr/>
        <w:t xml:space="preserve"> (delta/min) serão corrigidos por um fator de correção do decaimento da atividade por diluição do </w:t>
      </w:r>
      <w:proofErr w:type="spellStart"/>
      <w:r w:rsidR="08A910DB">
        <w:rPr/>
        <w:t>hemolisado</w:t>
      </w:r>
      <w:proofErr w:type="spellEnd"/>
      <w:r w:rsidR="08A910DB">
        <w:rPr/>
        <w:t xml:space="preserve">, divididos </w:t>
      </w:r>
      <w:r w:rsidR="54889A86">
        <w:rPr/>
        <w:t>pela absortividade</w:t>
      </w:r>
      <w:r w:rsidR="08A910DB">
        <w:rPr/>
        <w:t xml:space="preserve"> molar de H2O2 a 240 </w:t>
      </w:r>
      <w:proofErr w:type="spellStart"/>
      <w:r w:rsidR="08A910DB">
        <w:rPr/>
        <w:t>nm</w:t>
      </w:r>
      <w:proofErr w:type="spellEnd"/>
      <w:r w:rsidR="08A910DB">
        <w:rPr/>
        <w:t xml:space="preserve"> (ε 0,071 L mmol-1 mm-1) durante 2 minutos </w:t>
      </w:r>
      <w:r w:rsidRPr="0D8C0F5D" w:rsidR="08A910DB">
        <w:rPr>
          <w:color w:val="000000" w:themeColor="text1" w:themeTint="FF" w:themeShade="FF"/>
        </w:rPr>
        <w:t>(AEBI, 1984)</w:t>
      </w:r>
      <w:r w:rsidR="08A910DB">
        <w:rPr/>
        <w:t xml:space="preserve">.  </w:t>
      </w:r>
    </w:p>
    <w:p xmlns:wp14="http://schemas.microsoft.com/office/word/2010/wordml" w:rsidR="008557F2" w:rsidRDefault="00D86C6F" w14:paraId="35AA47B4" wp14:textId="77777777">
      <w:pPr>
        <w:ind w:firstLine="709"/>
        <w:rPr>
          <w:b/>
        </w:rPr>
      </w:pPr>
      <w:r>
        <w:rPr>
          <w:b/>
        </w:rPr>
        <w:t xml:space="preserve">Glutationa peroxidase  </w:t>
      </w:r>
    </w:p>
    <w:p xmlns:wp14="http://schemas.microsoft.com/office/word/2010/wordml" w:rsidR="008557F2" w:rsidRDefault="00D86C6F" w14:paraId="07AB6713" wp14:textId="2C529A4F">
      <w:pPr>
        <w:ind w:firstLine="709"/>
        <w:rPr>
          <w:color w:val="000000"/>
        </w:rPr>
      </w:pPr>
      <w:r w:rsidR="7B796D10">
        <w:rPr/>
        <w:t xml:space="preserve">A atividade da glutationa peroxidase será avaliada através da taxa de oxidação de NADPH na presença de GSH e GH. A </w:t>
      </w:r>
      <w:proofErr w:type="spellStart"/>
      <w:r w:rsidR="7B796D10">
        <w:rPr/>
        <w:t>GPx</w:t>
      </w:r>
      <w:proofErr w:type="spellEnd"/>
      <w:r w:rsidR="7B796D10">
        <w:rPr/>
        <w:t xml:space="preserve"> catalisa a reação de hidroperóxidos com GSH para formar a GSSG e o produto de redução do hidroperóxido. A leitura será feita em um comprimento de onda de 340 </w:t>
      </w:r>
      <w:proofErr w:type="spellStart"/>
      <w:r w:rsidR="7B796D10">
        <w:rPr/>
        <w:t>nm</w:t>
      </w:r>
      <w:proofErr w:type="spellEnd"/>
      <w:r w:rsidR="7B796D10">
        <w:rPr/>
        <w:t xml:space="preserve"> no modo cinético com uma leitura por minuto durante 3 minutos em placas de (ELISA)</w:t>
      </w:r>
      <w:r w:rsidR="6EE467EA">
        <w:rPr/>
        <w:t xml:space="preserve"> </w:t>
      </w:r>
      <w:sdt>
        <w:sdtPr>
          <w:id w:val="759622571"/>
          <w:tag w:val="MENDELEY_CITATION_v3_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"/>
          <w:placeholder>
            <w:docPart w:val="DefaultPlaceholder_1081868574"/>
          </w:placeholder>
        </w:sdtPr>
        <w:sdtContent>
          <w:r w:rsidRPr="0B1488B7" w:rsidR="0B1488B7">
            <w:rPr>
              <w:b w:val="0"/>
              <w:bCs w:val="0"/>
              <w:color w:val="000000" w:themeColor="text1" w:themeTint="FF" w:themeShade="FF"/>
              <w:u w:val="none"/>
              <w:vertAlign w:val="baseline"/>
            </w:rPr>
            <w:t>(21)</w:t>
          </w:r>
        </w:sdtContent>
      </w:sdt>
      <w:r w:rsidRPr="0B1488B7" w:rsidR="7B796D10">
        <w:rPr>
          <w:color w:val="000000" w:themeColor="text1" w:themeTint="FF" w:themeShade="FF"/>
        </w:rPr>
        <w:t>.</w:t>
      </w:r>
    </w:p>
    <w:p xmlns:wp14="http://schemas.microsoft.com/office/word/2010/wordml" w:rsidR="008557F2" w:rsidRDefault="008557F2" w14:paraId="2DBF0D7D" wp14:textId="77777777">
      <w:pPr>
        <w:ind w:firstLine="709"/>
      </w:pPr>
    </w:p>
    <w:p w:rsidR="7F947909" w:rsidP="7F947909" w:rsidRDefault="7F947909" w14:paraId="2A492A65" w14:textId="6EDBAD6A">
      <w:pPr>
        <w:ind w:firstLine="709"/>
      </w:pPr>
    </w:p>
    <w:p xmlns:wp14="http://schemas.microsoft.com/office/word/2010/wordml" w:rsidR="008557F2" w:rsidRDefault="00D86C6F" w14:paraId="5AD3A298" wp14:textId="77777777">
      <w:pPr>
        <w:rPr>
          <w:b/>
        </w:rPr>
      </w:pPr>
      <w:r>
        <w:rPr>
          <w:b/>
        </w:rPr>
        <w:t>3.6 Estratégia e coleta de dados</w:t>
      </w:r>
    </w:p>
    <w:p xmlns:wp14="http://schemas.microsoft.com/office/word/2010/wordml" w:rsidR="008557F2" w:rsidRDefault="00D86C6F" w14:paraId="74432CED" wp14:textId="6D232D62">
      <w:pPr>
        <w:ind w:firstLine="709"/>
        <w:rPr>
          <w:highlight w:val="white"/>
        </w:rPr>
      </w:pPr>
      <w:r w:rsidRPr="0D8C0F5D" w:rsidR="08A910DB">
        <w:rPr>
          <w:highlight w:val="white"/>
        </w:rPr>
        <w:t xml:space="preserve">Inicialmente será feita uma visita ao </w:t>
      </w:r>
      <w:r w:rsidR="08A910DB">
        <w:rPr/>
        <w:t>Núcleo de Pesquisa e Inovação Tecnológica em Reabilitação Humana (INOVAFISIO-UFC),</w:t>
      </w:r>
      <w:r w:rsidRPr="0D8C0F5D" w:rsidR="08A910DB">
        <w:rPr>
          <w:highlight w:val="white"/>
        </w:rPr>
        <w:t xml:space="preserve"> que est</w:t>
      </w:r>
      <w:r w:rsidRPr="0D8C0F5D" w:rsidR="08A910DB">
        <w:rPr>
          <w:highlight w:val="white"/>
        </w:rPr>
        <w:t xml:space="preserve">á vinculado ao Departamento de Fisioterapia da Universidade Federal do Ceará-UFC, </w:t>
      </w:r>
      <w:r w:rsidRPr="0D8C0F5D" w:rsidR="08A910DB">
        <w:rPr>
          <w:highlight w:val="white"/>
        </w:rPr>
        <w:t>onde será solicitado o consentimento da instituição para o desenvolvimento da pesquisa através da assinatura do Termo de Anuência. Após esse primeiro passo, o proje</w:t>
      </w:r>
      <w:r w:rsidRPr="0D8C0F5D" w:rsidR="5FF8A483">
        <w:rPr>
          <w:highlight w:val="white"/>
        </w:rPr>
        <w:t xml:space="preserve">to foi </w:t>
      </w:r>
      <w:r w:rsidRPr="0D8C0F5D" w:rsidR="518E2F24">
        <w:rPr>
          <w:highlight w:val="white"/>
        </w:rPr>
        <w:t>submetido e</w:t>
      </w:r>
      <w:r w:rsidRPr="0D8C0F5D" w:rsidR="46433EE6">
        <w:rPr>
          <w:highlight w:val="white"/>
        </w:rPr>
        <w:t xml:space="preserve"> aprovado junto </w:t>
      </w:r>
      <w:r w:rsidRPr="0D8C0F5D" w:rsidR="08A910DB">
        <w:rPr>
          <w:highlight w:val="white"/>
        </w:rPr>
        <w:t>ao Comitê de Ética em Pesquisa Envolvendo Seres Humanos-CEP</w:t>
      </w:r>
      <w:r w:rsidRPr="0D8C0F5D" w:rsidR="1D39915E">
        <w:rPr>
          <w:highlight w:val="white"/>
        </w:rPr>
        <w:t xml:space="preserve"> (parecer de número: 6.954.148</w:t>
      </w:r>
      <w:r w:rsidRPr="0D8C0F5D" w:rsidR="575C3E9D">
        <w:rPr>
          <w:highlight w:val="white"/>
        </w:rPr>
        <w:t>)</w:t>
      </w:r>
      <w:r w:rsidRPr="0D8C0F5D" w:rsidR="08A910DB">
        <w:rPr>
          <w:highlight w:val="white"/>
        </w:rPr>
        <w:t xml:space="preserve">. </w:t>
      </w:r>
      <w:r w:rsidR="08A910DB">
        <w:rPr/>
        <w:t xml:space="preserve">O estudo será cadastrado na plataforma de Registro Brasileiro de Ensaios Clínicos – </w:t>
      </w:r>
      <w:proofErr w:type="spellStart"/>
      <w:r w:rsidR="08A910DB">
        <w:rPr/>
        <w:t>ReBEC</w:t>
      </w:r>
      <w:proofErr w:type="spellEnd"/>
      <w:r w:rsidR="08A910DB">
        <w:rPr/>
        <w:t>.</w:t>
      </w:r>
    </w:p>
    <w:p xmlns:wp14="http://schemas.microsoft.com/office/word/2010/wordml" w:rsidR="008557F2" w:rsidRDefault="00D86C6F" w14:paraId="1F942F71" wp14:textId="77777777">
      <w:pPr>
        <w:ind w:firstLine="709"/>
      </w:pPr>
      <w:r>
        <w:rPr>
          <w:highlight w:val="white"/>
        </w:rPr>
        <w:t xml:space="preserve">Após aprovação da pesquisa pelo CEP, será realizada uma abordagem formal aos pacientes da unidade, nessa ocasião serão explicados os objetivos do estudo. Os pacientes que se encaixarem nos critérios do estudo serão convidados a preencher o Termo de Consentimento Livre e Esclarecido. </w:t>
      </w:r>
      <w:r>
        <w:t>Após o preenchimento do termo de consentimento será realizado uma avaliação que consta da aplicação de um questionário que aborda identificação, condições atuais de saúde, doenças pré-existentes, e os demais questionários supracitados.</w:t>
      </w:r>
    </w:p>
    <w:p xmlns:wp14="http://schemas.microsoft.com/office/word/2010/wordml" w:rsidR="008557F2" w:rsidRDefault="00D86C6F" w14:paraId="60E6769F" wp14:textId="74628D75">
      <w:pPr>
        <w:ind w:firstLine="709"/>
      </w:pPr>
      <w:r w:rsidR="00D86C6F">
        <w:rPr/>
        <w:t xml:space="preserve">Durante a pesquisa serão realizadas duas coletas, </w:t>
      </w:r>
      <w:r w:rsidR="00D86C6F">
        <w:rPr/>
        <w:t>que serão coletadas pelo próprio autor da pesquisa, para isso o mesmo será treinado previamente, uma</w:t>
      </w:r>
      <w:r w:rsidR="00D86C6F">
        <w:rPr/>
        <w:t xml:space="preserve"> antes do início do tratamento e outra ao final. Serão </w:t>
      </w:r>
      <w:r w:rsidR="00D86C6F">
        <w:rPr/>
        <w:t xml:space="preserve">realizados os procedimentos de assepsia da pele do paciente e do coletor e em seguida, </w:t>
      </w:r>
      <w:r w:rsidR="00D86C6F">
        <w:rPr/>
        <w:t xml:space="preserve">coletadas por punção venosa 3 ml de sangue em tubo </w:t>
      </w:r>
      <w:proofErr w:type="spellStart"/>
      <w:r w:rsidR="00D86C6F">
        <w:rPr/>
        <w:t>Vacutainer</w:t>
      </w:r>
      <w:proofErr w:type="spellEnd"/>
      <w:r w:rsidR="00D86C6F">
        <w:rPr/>
        <w:t xml:space="preserve"> EDTA</w:t>
      </w:r>
      <w:r w:rsidR="00D86C6F">
        <w:rPr/>
        <w:t>. Ess</w:t>
      </w:r>
      <w:r w:rsidR="00D86C6F">
        <w:rPr/>
        <w:t>as amostras coletadas serão armazenadas em uma temperatura de -70°C</w:t>
      </w:r>
      <w:r w:rsidR="00D86C6F">
        <w:rPr/>
        <w:t xml:space="preserve"> e </w:t>
      </w:r>
      <w:r w:rsidR="00D86C6F">
        <w:rPr/>
        <w:t xml:space="preserve">armazenadas para posterior </w:t>
      </w:r>
      <w:r w:rsidR="00D86C6F">
        <w:rPr/>
        <w:t>análise do estresse oxidativo</w:t>
      </w:r>
      <w:r w:rsidR="00D86C6F">
        <w:rPr/>
        <w:t xml:space="preserve">. Todavia, durante o percurso do tratamento será realizado: a mensuração </w:t>
      </w:r>
      <w:r w:rsidR="00D86C6F">
        <w:rPr/>
        <w:t xml:space="preserve">do tamanho da ferida, registro de imagens digital e </w:t>
      </w:r>
      <w:r w:rsidR="00D86C6F">
        <w:rPr/>
        <w:t>termográfica</w:t>
      </w:r>
      <w:r w:rsidR="00D86C6F">
        <w:rPr/>
        <w:t xml:space="preserve"> da ferida, sempre antes do início da irradiação com o laser.</w:t>
      </w:r>
    </w:p>
    <w:p w:rsidR="7F947909" w:rsidP="7F947909" w:rsidRDefault="7F947909" w14:paraId="25E87EF7" w14:textId="43FF3E49">
      <w:pPr>
        <w:ind w:firstLine="709"/>
      </w:pPr>
    </w:p>
    <w:p w:rsidR="5C29EAB3" w:rsidP="3ED9E189" w:rsidRDefault="5C29EAB3" w14:paraId="57B2907C" w14:textId="172521C1">
      <w:pPr>
        <w:ind w:firstLine="0"/>
        <w:rPr>
          <w:b w:val="1"/>
          <w:bCs w:val="1"/>
        </w:rPr>
      </w:pPr>
      <w:r w:rsidRPr="3ED9E189" w:rsidR="471D8B06">
        <w:rPr>
          <w:b w:val="1"/>
          <w:bCs w:val="1"/>
        </w:rPr>
        <w:t xml:space="preserve">3.7 </w:t>
      </w:r>
      <w:r w:rsidRPr="3ED9E189" w:rsidR="71A53BA0">
        <w:rPr>
          <w:b w:val="1"/>
          <w:bCs w:val="1"/>
        </w:rPr>
        <w:t>Intervenção</w:t>
      </w:r>
    </w:p>
    <w:p w:rsidR="7F947909" w:rsidP="7F947909" w:rsidRDefault="7F947909" w14:paraId="4917348E" w14:textId="640B54E6">
      <w:pPr>
        <w:ind w:firstLine="709"/>
      </w:pPr>
    </w:p>
    <w:p xmlns:wp14="http://schemas.microsoft.com/office/word/2010/wordml" w:rsidR="008557F2" w:rsidRDefault="00D86C6F" w14:paraId="75E05A81" wp14:textId="3DA99AF5">
      <w:pPr>
        <w:ind w:firstLine="709"/>
      </w:pPr>
      <w:r w:rsidR="00D86C6F">
        <w:rPr/>
        <w:t xml:space="preserve">Os integrantes da pesquisa serão submetidos a um tratamento que consiste na aplicação da </w:t>
      </w:r>
      <w:r w:rsidR="00D86C6F">
        <w:rPr/>
        <w:t>fotobiomodulação</w:t>
      </w:r>
      <w:r w:rsidR="00D86C6F">
        <w:rPr/>
        <w:t xml:space="preserve"> por meio do aparelho </w:t>
      </w:r>
      <w:proofErr w:type="spellStart"/>
      <w:r w:rsidR="020F43DB">
        <w:rPr/>
        <w:t>Therapy</w:t>
      </w:r>
      <w:proofErr w:type="spellEnd"/>
      <w:r w:rsidR="020F43DB">
        <w:rPr/>
        <w:t xml:space="preserve"> EC</w:t>
      </w:r>
      <w:r w:rsidR="00D86C6F">
        <w:rPr/>
        <w:t xml:space="preserve"> (DMC importação e exportação de equipamentos LTDA), com comprimento de onda de 660 </w:t>
      </w:r>
      <w:proofErr w:type="spellStart"/>
      <w:r w:rsidR="00D86C6F">
        <w:rPr/>
        <w:t>nm</w:t>
      </w:r>
      <w:proofErr w:type="spellEnd"/>
      <w:r w:rsidR="00D86C6F">
        <w:rPr/>
        <w:t xml:space="preserve"> e potência de saída de 100</w:t>
      </w:r>
      <w:r w:rsidR="211147F3">
        <w:rPr/>
        <w:t xml:space="preserve"> </w:t>
      </w:r>
      <w:r w:rsidR="00D86C6F">
        <w:rPr/>
        <w:t>m</w:t>
      </w:r>
      <w:r w:rsidR="34677FD9">
        <w:rPr/>
        <w:t>W</w:t>
      </w:r>
      <w:r w:rsidR="00D86C6F">
        <w:rPr/>
        <w:t xml:space="preserve">, de forma transdérmica na artéria radial no modo de irradiação pontual. As imagens </w:t>
      </w:r>
      <w:r w:rsidR="00D86C6F">
        <w:rPr/>
        <w:t>térmicas</w:t>
      </w:r>
      <w:r w:rsidR="00D86C6F">
        <w:rPr/>
        <w:t xml:space="preserve"> serão capturadas </w:t>
      </w:r>
      <w:r w:rsidR="00D86C6F">
        <w:rPr/>
        <w:t>através</w:t>
      </w:r>
      <w:r w:rsidR="00D86C6F">
        <w:rPr/>
        <w:t xml:space="preserve"> de uma </w:t>
      </w:r>
      <w:r w:rsidR="00D86C6F">
        <w:rPr/>
        <w:t>câmera termográfica, modelo C5 produzida pela marca FLIR.</w:t>
      </w:r>
    </w:p>
    <w:p xmlns:wp14="http://schemas.microsoft.com/office/word/2010/wordml" w:rsidR="008557F2" w:rsidP="0D8C0F5D" w:rsidRDefault="00D86C6F" w14:paraId="24E5DD0F" wp14:textId="3925DCEB">
      <w:pPr>
        <w:pStyle w:val="Normal"/>
        <w:ind w:firstLine="709"/>
        <w:rPr>
          <w:b w:val="0"/>
          <w:bCs w:val="0"/>
          <w:i w:val="0"/>
          <w:iCs w:val="0"/>
          <w:color w:val="000000" w:themeColor="text1" w:themeTint="FF" w:themeShade="FF"/>
          <w:u w:val="none"/>
          <w:vertAlign w:val="baseline"/>
        </w:rPr>
      </w:pPr>
      <w:r w:rsidR="218C258B">
        <w:rPr/>
        <w:t xml:space="preserve"> </w:t>
      </w:r>
      <w:r w:rsidR="218C258B">
        <w:rPr/>
        <w:t xml:space="preserve">O protocolo consiste inicialmente em 10 irradiações com duração de 3 minutos cada, perfazendo um total de 30 minutos. As irradiações serão realizadas no decorrer de 10 dias, sendo duas irradiações por semana (em dias alternados) e intervalo de repouso de 5 dias, posteriormente ao intervalo o protocolo será repetido, perfazendo um total de 20 irradiações. Ao final do tratamento será realizado uma coleta de sangue para análise laboratorial e aplicação dos questionários citados anteriormente. </w:t>
      </w:r>
    </w:p>
    <w:p xmlns:wp14="http://schemas.microsoft.com/office/word/2010/wordml" w:rsidR="008557F2" w:rsidRDefault="008557F2" w14:paraId="6B62F1B3" wp14:textId="77777777"/>
    <w:p xmlns:wp14="http://schemas.microsoft.com/office/word/2010/wordml" w:rsidR="008557F2" w:rsidP="3ED9E189" w:rsidRDefault="00D86C6F" w14:paraId="52E0B767" wp14:textId="19CCF7E4">
      <w:pPr>
        <w:rPr>
          <w:b w:val="1"/>
          <w:bCs w:val="1"/>
        </w:rPr>
      </w:pPr>
      <w:r w:rsidRPr="3ED9E189" w:rsidR="74C5AC93">
        <w:rPr>
          <w:b w:val="1"/>
          <w:bCs w:val="1"/>
        </w:rPr>
        <w:t>3.</w:t>
      </w:r>
      <w:r w:rsidRPr="3ED9E189" w:rsidR="62EE5AD3">
        <w:rPr>
          <w:b w:val="1"/>
          <w:bCs w:val="1"/>
        </w:rPr>
        <w:t>8</w:t>
      </w:r>
      <w:r w:rsidRPr="3ED9E189" w:rsidR="74C5AC93">
        <w:rPr>
          <w:b w:val="1"/>
          <w:bCs w:val="1"/>
        </w:rPr>
        <w:t xml:space="preserve"> Estratégias de análise de dados</w:t>
      </w:r>
    </w:p>
    <w:p xmlns:wp14="http://schemas.microsoft.com/office/word/2010/wordml" w:rsidR="008557F2" w:rsidRDefault="008557F2" w14:paraId="02F2C34E" wp14:textId="77777777"/>
    <w:p xmlns:wp14="http://schemas.microsoft.com/office/word/2010/wordml" w:rsidR="008557F2" w:rsidRDefault="00D86C6F" w14:paraId="43A3FC9A" wp14:textId="77777777">
      <w:pPr>
        <w:ind w:firstLine="709"/>
        <w:rPr>
          <w:highlight w:val="white"/>
        </w:rPr>
      </w:pPr>
      <w:r>
        <w:rPr>
          <w:b/>
        </w:rPr>
        <w:t xml:space="preserve"> </w:t>
      </w:r>
      <w:r>
        <w:rPr>
          <w:highlight w:val="white"/>
        </w:rPr>
        <w:t>Os dados serão analisados estatisticamente por meio dos softwares</w:t>
      </w:r>
      <w:r>
        <w:rPr>
          <w:i/>
          <w:highlight w:val="white"/>
        </w:rPr>
        <w:t xml:space="preserve"> Jamovi 2.4</w:t>
      </w:r>
      <w:r>
        <w:rPr>
          <w:highlight w:val="white"/>
        </w:rPr>
        <w:t xml:space="preserve"> e </w:t>
      </w:r>
      <w:r>
        <w:rPr>
          <w:i/>
          <w:highlight w:val="white"/>
        </w:rPr>
        <w:t>Graphpad Prism</w:t>
      </w:r>
      <w:r>
        <w:rPr>
          <w:highlight w:val="white"/>
        </w:rPr>
        <w:t xml:space="preserve"> 7.0 através de medidas de tendência central, média ou mediana, desvio padrão e tamanho de efeito. As imagens serão analisadas através do software </w:t>
      </w:r>
      <w:r>
        <w:rPr>
          <w:i/>
          <w:highlight w:val="white"/>
        </w:rPr>
        <w:t>imageJ</w:t>
      </w:r>
      <w:r>
        <w:rPr>
          <w:highlight w:val="white"/>
        </w:rPr>
        <w:t xml:space="preserve">. Haverá comparação intragrupos e intergrupos por meio do teste </w:t>
      </w:r>
      <w:r>
        <w:rPr>
          <w:i/>
          <w:highlight w:val="white"/>
        </w:rPr>
        <w:t>ANOVA TWO-WAY</w:t>
      </w:r>
      <w:r>
        <w:rPr>
          <w:highlight w:val="white"/>
        </w:rPr>
        <w:t>, com nível de significância fixado em p&lt;0,05.</w:t>
      </w:r>
    </w:p>
    <w:p xmlns:wp14="http://schemas.microsoft.com/office/word/2010/wordml" w:rsidR="008557F2" w:rsidRDefault="008557F2" w14:paraId="680A4E5D" wp14:textId="77777777">
      <w:pPr>
        <w:ind w:firstLine="1134"/>
        <w:rPr>
          <w:highlight w:val="white"/>
        </w:rPr>
      </w:pPr>
    </w:p>
    <w:p xmlns:wp14="http://schemas.microsoft.com/office/word/2010/wordml" w:rsidR="008557F2" w:rsidP="3ED9E189" w:rsidRDefault="00D86C6F" w14:paraId="272A03F5" wp14:textId="6F649A00">
      <w:pPr>
        <w:pStyle w:val="Normal"/>
        <w:rPr>
          <w:b w:val="1"/>
          <w:bCs w:val="1"/>
        </w:rPr>
      </w:pPr>
      <w:r w:rsidR="74C5AC93">
        <w:rPr/>
        <w:t>3.</w:t>
      </w:r>
      <w:r w:rsidR="0B47A6AD">
        <w:rPr/>
        <w:t>9</w:t>
      </w:r>
      <w:r w:rsidR="74C5AC93">
        <w:rPr/>
        <w:t xml:space="preserve"> Aspectos éticos</w:t>
      </w:r>
    </w:p>
    <w:p xmlns:wp14="http://schemas.microsoft.com/office/word/2010/wordml" w:rsidR="008557F2" w:rsidRDefault="008557F2" w14:paraId="19219836" wp14:textId="77777777"/>
    <w:p xmlns:wp14="http://schemas.microsoft.com/office/word/2010/wordml" w:rsidR="008557F2" w:rsidRDefault="00D86C6F" w14:paraId="7D422840" wp14:textId="0B150534">
      <w:pPr>
        <w:ind w:firstLine="709"/>
      </w:pPr>
      <w:r w:rsidR="00D86C6F">
        <w:rPr/>
        <w:t>O estudo respeita</w:t>
      </w:r>
      <w:r w:rsidR="55959FDE">
        <w:rPr/>
        <w:t>rá</w:t>
      </w:r>
      <w:r w:rsidR="00D86C6F">
        <w:rPr/>
        <w:t xml:space="preserve"> o previsto na resolução 466/12 do Conselho Nacional de Saúde (CNS) e do Código de Ética do Fisioterapeuta e Terapeuta Ocupacional - COFFITO 6 (Conselho Federal de Fisioterapia e Terapia Ocupacional) por se tratar de estudo envolvendo seres humanos. Após a aprovação do comitê de ética a pesquisa será registrada no clinical trials. Aos sujeitos do estudo estão garantidos o sigilo das infor</w:t>
      </w:r>
      <w:r w:rsidR="00D86C6F">
        <w:rPr/>
        <w:t>mações e o anonimato, de acordo com as normas éticas da investigação científica.</w:t>
      </w:r>
    </w:p>
    <w:p xmlns:wp14="http://schemas.microsoft.com/office/word/2010/wordml" w:rsidR="008557F2" w:rsidRDefault="008557F2" w14:paraId="296FEF7D" wp14:textId="77777777"/>
    <w:p xmlns:wp14="http://schemas.microsoft.com/office/word/2010/wordml" w:rsidR="008557F2" w:rsidP="3ED9E189" w:rsidRDefault="00D86C6F" w14:paraId="281906F7" wp14:textId="14F9D996">
      <w:pPr>
        <w:pStyle w:val="Ttulo5"/>
        <w:rPr>
          <w:b w:val="1"/>
          <w:bCs w:val="1"/>
        </w:rPr>
      </w:pPr>
      <w:r w:rsidR="74C5AC93">
        <w:rPr/>
        <w:t>Riscos e Benefícios</w:t>
      </w:r>
    </w:p>
    <w:p xmlns:wp14="http://schemas.microsoft.com/office/word/2010/wordml" w:rsidR="008557F2" w:rsidRDefault="008557F2" w14:paraId="7194DBDC" wp14:textId="77777777"/>
    <w:p xmlns:wp14="http://schemas.microsoft.com/office/word/2010/wordml" w:rsidR="008557F2" w:rsidP="2CD0221A" w:rsidRDefault="00D86C6F" w14:paraId="7D66C128" wp14:textId="306FA691">
      <w:pPr>
        <w:ind w:firstLine="709"/>
      </w:pPr>
      <w:r w:rsidR="2CD0221A">
        <w:rPr/>
        <w:t>O risco está relacionado à exposição do sujeito a situações constrangedoras. Para minimizar o constrangimento, a entrevista será realizada em um ambiente privado, estando apenas o entrevistador e o participante. O outro risco está relacionado à formação de hematomas no local da punção venosa, o que será contornado através da técnica adequada da punção, bem como será utilizado compressas geladas no menor sinal de formação de hematoma</w:t>
      </w:r>
      <w:r w:rsidR="2CD0221A">
        <w:rPr/>
        <w:t xml:space="preserve">. </w:t>
      </w:r>
      <w:r w:rsidR="2CD0221A">
        <w:rPr/>
        <w:t xml:space="preserve">A </w:t>
      </w:r>
      <w:r w:rsidR="2CD0221A">
        <w:rPr/>
        <w:t>fotob</w:t>
      </w:r>
      <w:r w:rsidR="2CD0221A">
        <w:rPr/>
        <w:t>iomodulação</w:t>
      </w:r>
      <w:r w:rsidR="2CD0221A">
        <w:rPr/>
        <w:t xml:space="preserve"> através do equipamento utilizado, por ser de baixa potência não oferece risco de queimaduras aos participantes</w:t>
      </w:r>
      <w:r w:rsidR="36B8EDF2">
        <w:rPr/>
        <w:t xml:space="preserve">, ainda assim será verificado a presença de manchas mais escuras ou até mesmo tatuagens no local de aplicação da técnica ILIB. </w:t>
      </w:r>
    </w:p>
    <w:p xmlns:wp14="http://schemas.microsoft.com/office/word/2010/wordml" w:rsidR="008557F2" w:rsidRDefault="00D86C6F" w14:paraId="7243C053" wp14:textId="77777777">
      <w:pPr>
        <w:ind w:firstLine="709"/>
      </w:pPr>
      <w:r>
        <w:t xml:space="preserve">Os benefícios incluem: o tratamento oferecido com o uso da fotobiomodulação sem custo e possível melhora do reparo tecidual, além de promover decréscimo no tempo de reabilitação do participante.  </w:t>
      </w:r>
    </w:p>
    <w:p xmlns:wp14="http://schemas.microsoft.com/office/word/2010/wordml" w:rsidR="008557F2" w:rsidRDefault="008557F2" w14:paraId="769D0D3C" wp14:textId="77777777">
      <w:pPr>
        <w:rPr>
          <w:b/>
        </w:rPr>
      </w:pPr>
    </w:p>
    <w:p xmlns:wp14="http://schemas.microsoft.com/office/word/2010/wordml" w:rsidR="008557F2" w:rsidRDefault="00D86C6F" w14:paraId="54CD245A" wp14:textId="77777777">
      <w:pPr>
        <w:rPr>
          <w:b/>
        </w:rPr>
      </w:pPr>
      <w:r>
        <w:br w:type="page"/>
      </w:r>
    </w:p>
    <w:p xmlns:wp14="http://schemas.microsoft.com/office/word/2010/wordml" w:rsidR="008557F2" w:rsidP="3ED9E189" w:rsidRDefault="00D86C6F" w14:paraId="7B982175" wp14:textId="77777777">
      <w:pPr>
        <w:pStyle w:val="Ttulo6"/>
        <w:rPr>
          <w:b w:val="1"/>
          <w:bCs w:val="1"/>
        </w:rPr>
      </w:pPr>
      <w:r w:rsidR="74C5AC93">
        <w:rPr/>
        <w:t>4 CRONOGRAMA</w:t>
      </w:r>
    </w:p>
    <w:p xmlns:wp14="http://schemas.microsoft.com/office/word/2010/wordml" w:rsidR="008557F2" w:rsidRDefault="008557F2" w14:paraId="1231BE67" wp14:textId="77777777">
      <w:pPr>
        <w:rPr>
          <w:b/>
        </w:rPr>
      </w:pPr>
    </w:p>
    <w:p xmlns:wp14="http://schemas.microsoft.com/office/word/2010/wordml" w:rsidR="008557F2" w:rsidRDefault="00D86C6F" w14:paraId="02C9F007" wp14:textId="4456F5AE">
      <w:r w:rsidRPr="0B1488B7" w:rsidR="2D7EDEEE">
        <w:rPr>
          <w:b w:val="1"/>
          <w:bCs w:val="1"/>
        </w:rPr>
        <w:t xml:space="preserve">Título: </w:t>
      </w:r>
      <w:r w:rsidR="6E5B0FF8">
        <w:rPr>
          <w:b w:val="0"/>
          <w:bCs w:val="0"/>
        </w:rPr>
        <w:t>Efeitos da fotobiomodulação sistêmica em feridas de pés diabéticos: um ensaio clínico randomizado.</w:t>
      </w:r>
      <w:r w:rsidR="116B3952">
        <w:rPr>
          <w:b w:val="0"/>
          <w:bCs w:val="0"/>
        </w:rPr>
        <w:t xml:space="preserve"> </w:t>
      </w:r>
      <w:r w:rsidR="2D7EDEEE">
        <w:rPr/>
        <w:t>Projeto de pesquisa para apresentação ao programa de Pós-Graduação em Fisioterapia e Funcionalidade da Universidade Federal do Ceará.</w:t>
      </w:r>
    </w:p>
    <w:p xmlns:wp14="http://schemas.microsoft.com/office/word/2010/wordml" w:rsidR="008557F2" w:rsidP="61565F19" w:rsidRDefault="00D86C6F" w14:paraId="57D2707E" wp14:textId="524901CF">
      <w:pPr>
        <w:pStyle w:val="Normal"/>
        <w:spacing w:before="240" w:after="200"/>
      </w:pPr>
      <w:r w:rsidR="098CE6F2">
        <w:drawing>
          <wp:inline xmlns:wp14="http://schemas.microsoft.com/office/word/2010/wordprocessingDrawing" wp14:editId="6537E4F7" wp14:anchorId="3D1FF705">
            <wp:extent cx="5724524" cy="1562100"/>
            <wp:effectExtent l="0" t="0" r="0" b="0"/>
            <wp:docPr id="711082238" name="" title=""/>
            <wp:cNvGraphicFramePr>
              <a:graphicFrameLocks noChangeAspect="1"/>
            </wp:cNvGraphicFramePr>
            <a:graphic>
              <a:graphicData uri="http://schemas.openxmlformats.org/drawingml/2006/picture">
                <pic:pic>
                  <pic:nvPicPr>
                    <pic:cNvPr id="0" name=""/>
                    <pic:cNvPicPr/>
                  </pic:nvPicPr>
                  <pic:blipFill>
                    <a:blip r:embed="R3bd2f3c596694b3b">
                      <a:extLst>
                        <a:ext xmlns:a="http://schemas.openxmlformats.org/drawingml/2006/main" uri="{28A0092B-C50C-407E-A947-70E740481C1C}">
                          <a14:useLocalDpi val="0"/>
                        </a:ext>
                      </a:extLst>
                    </a:blip>
                    <a:stretch>
                      <a:fillRect/>
                    </a:stretch>
                  </pic:blipFill>
                  <pic:spPr>
                    <a:xfrm>
                      <a:off x="0" y="0"/>
                      <a:ext cx="5724524" cy="1562100"/>
                    </a:xfrm>
                    <a:prstGeom prst="rect">
                      <a:avLst/>
                    </a:prstGeom>
                  </pic:spPr>
                </pic:pic>
              </a:graphicData>
            </a:graphic>
          </wp:inline>
        </w:drawing>
      </w:r>
      <w:r w:rsidRPr="0B1488B7" w:rsidR="2D7EDEEE">
        <w:rPr>
          <w:sz w:val="20"/>
          <w:szCs w:val="20"/>
        </w:rPr>
        <w:t>Fonte: Elaborado pelo autor.</w:t>
      </w:r>
    </w:p>
    <w:p w:rsidR="0D8C0F5D" w:rsidRDefault="0D8C0F5D" w14:paraId="24853599" w14:textId="1DEEE020">
      <w:r>
        <w:br w:type="page"/>
      </w:r>
    </w:p>
    <w:p w:rsidR="66BEFBC2" w:rsidP="3ED9E189" w:rsidRDefault="66BEFBC2" w14:paraId="257ADF0F" w14:textId="753C4D3E">
      <w:pPr>
        <w:pStyle w:val="Heading7"/>
        <w:rPr>
          <w:b w:val="1"/>
          <w:bCs w:val="1"/>
        </w:rPr>
      </w:pPr>
      <w:r w:rsidR="6C693CF5">
        <w:rPr/>
        <w:t>5 ORÇAMENTO</w:t>
      </w:r>
    </w:p>
    <w:p w:rsidR="0D8C0F5D" w:rsidP="0D8C0F5D" w:rsidRDefault="0D8C0F5D" w14:paraId="13C66E8B">
      <w:pPr>
        <w:rPr>
          <w:b w:val="1"/>
          <w:bCs w:val="1"/>
        </w:rPr>
      </w:pPr>
    </w:p>
    <w:p w:rsidR="66BEFBC2" w:rsidRDefault="66BEFBC2" w14:paraId="223C8232">
      <w:r w:rsidR="66BEFBC2">
        <w:rPr/>
        <w:t>A pesquisa está orçada em torno de R$: 17.445.00 (dezessete mil e quatrocentos e quarenta e cinco reais) conforme as tabelas abaixo.</w:t>
      </w:r>
    </w:p>
    <w:p w:rsidR="66BEFBC2" w:rsidP="0D8C0F5D" w:rsidRDefault="66BEFBC2" w14:paraId="470FC518" w14:textId="6E501E47">
      <w:pPr>
        <w:pStyle w:val="Normal"/>
        <w:rPr>
          <w:rFonts w:ascii="Times New Roman" w:hAnsi="Times New Roman" w:eastAsia="Times New Roman" w:cs="Times New Roman"/>
          <w:noProof w:val="0"/>
          <w:sz w:val="24"/>
          <w:szCs w:val="24"/>
          <w:lang w:val="en-US"/>
        </w:rPr>
      </w:pPr>
      <w:r w:rsidRPr="0D8C0F5D" w:rsidR="66BEFBC2">
        <w:rPr>
          <w:lang w:val="en-US"/>
        </w:rPr>
        <w:t xml:space="preserve">Material de Consumo:       </w:t>
      </w:r>
    </w:p>
    <w:p w:rsidR="66BEFBC2" w:rsidP="0D8C0F5D" w:rsidRDefault="66BEFBC2" w14:paraId="2C113749" w14:textId="22EB78CF">
      <w:pPr>
        <w:pStyle w:val="Normal"/>
      </w:pPr>
      <w:r w:rsidR="66BEFBC2">
        <w:drawing>
          <wp:inline wp14:editId="3976D6C2" wp14:anchorId="00DC5C66">
            <wp:extent cx="4371975" cy="2124075"/>
            <wp:effectExtent l="0" t="0" r="0" b="0"/>
            <wp:docPr id="968403526" name="image1.png" title=""/>
            <wp:cNvGraphicFramePr>
              <a:graphicFrameLocks/>
            </wp:cNvGraphicFramePr>
            <a:graphic>
              <a:graphicData uri="http://schemas.openxmlformats.org/drawingml/2006/picture">
                <pic:pic>
                  <pic:nvPicPr>
                    <pic:cNvPr id="0" name="image1.png"/>
                    <pic:cNvPicPr/>
                  </pic:nvPicPr>
                  <pic:blipFill>
                    <a:blip r:embed="R49b232d88ea649eb">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371975" cy="2124075"/>
                    </a:xfrm>
                    <a:prstGeom xmlns:a="http://schemas.openxmlformats.org/drawingml/2006/main" prst="rect">
                      <a:avLst/>
                    </a:prstGeom>
                    <a:ln xmlns:a="http://schemas.openxmlformats.org/drawingml/2006/main"/>
                  </pic:spPr>
                </pic:pic>
              </a:graphicData>
            </a:graphic>
          </wp:inline>
        </w:drawing>
      </w:r>
    </w:p>
    <w:p w:rsidR="66BEFBC2" w:rsidRDefault="66BEFBC2" w14:paraId="36AA4841">
      <w:r w:rsidRPr="0D8C0F5D" w:rsidR="66BEFBC2">
        <w:rPr>
          <w:sz w:val="20"/>
          <w:szCs w:val="20"/>
        </w:rPr>
        <w:t>Fonte: Elaborado pelo autor.</w:t>
      </w:r>
    </w:p>
    <w:p w:rsidR="66BEFBC2" w:rsidP="0D8C0F5D" w:rsidRDefault="66BEFBC2" w14:paraId="37B0334F">
      <w:pPr>
        <w:rPr>
          <w:b w:val="1"/>
          <w:bCs w:val="1"/>
        </w:rPr>
      </w:pPr>
      <w:r w:rsidR="66BEFBC2">
        <w:rPr/>
        <w:t>RECURSOS</w:t>
      </w:r>
    </w:p>
    <w:p w:rsidR="66BEFBC2" w:rsidP="0D8C0F5D" w:rsidRDefault="66BEFBC2" w14:paraId="4955D20E" w14:textId="1A189623">
      <w:pPr>
        <w:ind w:firstLine="709"/>
        <w:rPr>
          <w:highlight w:val="white"/>
        </w:rPr>
      </w:pPr>
      <w:r w:rsidRPr="0D8C0F5D" w:rsidR="66BEFBC2">
        <w:rPr>
          <w:highlight w:val="white"/>
        </w:rPr>
        <w:t>O financiamento da pesquisa será gerido pelo autor do projeto de pesquisa, exceto o equipamento Therapy EC que será fornecido pela empresa DMC em regime de comodato para a pesquisa.</w:t>
      </w:r>
    </w:p>
    <w:p w:rsidR="0D8C0F5D" w:rsidP="3ED9E189" w:rsidRDefault="0D8C0F5D" w14:paraId="0A412D32" w14:textId="6B0F2927">
      <w:pPr>
        <w:pStyle w:val="Normal"/>
        <w:jc w:val="center"/>
      </w:pPr>
    </w:p>
    <w:p w:rsidR="0D8C0F5D" w:rsidP="0D8C0F5D" w:rsidRDefault="0D8C0F5D" w14:paraId="72BE3601" w14:textId="55B2AE88">
      <w:pPr>
        <w:pStyle w:val="Normal"/>
      </w:pPr>
      <w:r w:rsidRPr="0B1488B7" w:rsidR="361D835B">
        <w:rPr>
          <w:noProof w:val="0"/>
          <w:lang w:val="pt-BR"/>
        </w:rPr>
        <w:t xml:space="preserve"> </w:t>
      </w:r>
      <w:r w:rsidRPr="0B1488B7" w:rsidR="361D835B">
        <w:rPr>
          <w:noProof w:val="0"/>
          <w:lang w:val="pt-BR"/>
        </w:rPr>
        <w:t xml:space="preserve"> </w:t>
      </w:r>
      <w:r>
        <w:br w:type="page"/>
      </w:r>
    </w:p>
    <w:sdt>
      <w:sdtPr>
        <w:id w:val="199245665"/>
        <w:tag w:val="MENDELEY_BIBLIOGRAPHY"/>
        <w:placeholder>
          <w:docPart w:val="DefaultPlaceholder_-1854013440"/>
        </w:placeholder>
      </w:sdtPr>
      <w:sdtContent>
        <w:p w:rsidR="361D835B" w:rsidP="0B1488B7" w:rsidRDefault="361D835B" w14:paraId="56170025" w14:textId="1D1F24DC">
          <w:pPr>
            <w:pStyle w:val="Normal"/>
            <w:spacing w:before="0" w:beforeAutospacing="off" w:after="0" w:afterAutospacing="off"/>
            <w:ind w:left="640" w:right="0" w:hanging="640"/>
            <w:rPr>
              <w:noProof w:val="0"/>
              <w:lang w:val="pt-BR"/>
            </w:rPr>
          </w:pPr>
          <w:r w:rsidRPr="0B1488B7" w:rsidR="6C074F88">
            <w:rPr>
              <w:noProof w:val="0"/>
              <w:lang w:val="pt-BR"/>
            </w:rPr>
            <w:t>1.</w:t>
          </w:r>
          <w:r>
            <w:tab/>
          </w:r>
          <w:r w:rsidRPr="0B1488B7" w:rsidR="6C074F88">
            <w:rPr>
              <w:noProof w:val="0"/>
              <w:lang w:val="pt-BR"/>
            </w:rPr>
            <w:t xml:space="preserve">Barry-Menkhaus SA, Wagner D V., Stoeckel M, Harris MA. Socioeconomic factors: access to and use of diabetes technologies. Em: Diabetes Digital Health. Elsevier; 2020. p. 145–57. </w:t>
          </w:r>
        </w:p>
        <w:p w:rsidR="361D835B" w:rsidP="0B1488B7" w:rsidRDefault="361D835B" w14:paraId="3DCD5494" w14:textId="7C0CC8A4">
          <w:pPr>
            <w:spacing w:before="0" w:beforeAutospacing="off" w:after="0" w:afterAutospacing="off"/>
            <w:ind w:left="640" w:right="0" w:hanging="640"/>
          </w:pPr>
          <w:r w:rsidRPr="0B1488B7" w:rsidR="6C074F88">
            <w:rPr>
              <w:noProof w:val="0"/>
              <w:lang w:val="pt-BR"/>
            </w:rPr>
            <w:t>2.</w:t>
          </w:r>
          <w:r>
            <w:tab/>
          </w:r>
          <w:r w:rsidRPr="0B1488B7" w:rsidR="6C074F88">
            <w:rPr>
              <w:noProof w:val="0"/>
              <w:lang w:val="pt-BR"/>
            </w:rPr>
            <w:t>Paul S, Ali A, Katare R. Molecular complexities underlying the vascular complications of diabetes mellitus – A comprehensive review. J Diabetes Complications. 1</w:t>
          </w:r>
          <w:r w:rsidRPr="0B1488B7" w:rsidR="6C074F88">
            <w:rPr>
              <w:noProof w:val="0"/>
              <w:vertAlign w:val="superscript"/>
              <w:lang w:val="pt-BR"/>
            </w:rPr>
            <w:t>o</w:t>
          </w:r>
          <w:r w:rsidRPr="0B1488B7" w:rsidR="6C074F88">
            <w:rPr>
              <w:noProof w:val="0"/>
              <w:lang w:val="pt-BR"/>
            </w:rPr>
            <w:t xml:space="preserve"> de agosto de 2020;34(8):107613. </w:t>
          </w:r>
        </w:p>
        <w:p w:rsidR="361D835B" w:rsidP="0B1488B7" w:rsidRDefault="361D835B" w14:paraId="18C62952" w14:textId="7AC8F6ED">
          <w:pPr>
            <w:spacing w:before="0" w:beforeAutospacing="off" w:after="0" w:afterAutospacing="off"/>
            <w:ind w:left="640" w:right="0" w:hanging="640"/>
          </w:pPr>
          <w:r w:rsidRPr="0B1488B7" w:rsidR="6C074F88">
            <w:rPr>
              <w:noProof w:val="0"/>
              <w:lang w:val="pt-BR"/>
            </w:rPr>
            <w:t>3.</w:t>
          </w:r>
          <w:r>
            <w:tab/>
          </w:r>
          <w:r w:rsidRPr="0B1488B7" w:rsidR="6C074F88">
            <w:rPr>
              <w:noProof w:val="0"/>
              <w:lang w:val="pt-BR"/>
            </w:rPr>
            <w:t xml:space="preserve">Padilha AP, Rosa LM da, Schoeller SD, Junkes C, Mendez CB, Martins MMFP da S. Manual de cuidados às pessoas com diabetes e pé diabético: construção por scoping study. Texto &amp; Contexto-Enfermagem. 2018;26. </w:t>
          </w:r>
        </w:p>
        <w:p w:rsidR="361D835B" w:rsidP="0B1488B7" w:rsidRDefault="361D835B" w14:paraId="7DB764DF" w14:textId="5FC11E11">
          <w:pPr>
            <w:spacing w:before="0" w:beforeAutospacing="off" w:after="0" w:afterAutospacing="off"/>
            <w:ind w:left="640" w:right="0" w:hanging="640"/>
          </w:pPr>
          <w:r w:rsidRPr="0B1488B7" w:rsidR="6C074F88">
            <w:rPr>
              <w:noProof w:val="0"/>
              <w:lang w:val="pt-BR"/>
            </w:rPr>
            <w:t>4.</w:t>
          </w:r>
          <w:r>
            <w:tab/>
          </w:r>
          <w:r w:rsidRPr="0B1488B7" w:rsidR="6C074F88">
            <w:rPr>
              <w:noProof w:val="0"/>
              <w:lang w:val="pt-BR"/>
            </w:rPr>
            <w:t xml:space="preserve">Ogawa R. Mechanobiology of scarring. Wound Repair and Regeneration. 2011;19:s2–9. </w:t>
          </w:r>
        </w:p>
        <w:p w:rsidR="361D835B" w:rsidP="0B1488B7" w:rsidRDefault="361D835B" w14:paraId="067BD319" w14:textId="48743024">
          <w:pPr>
            <w:spacing w:before="0" w:beforeAutospacing="off" w:after="0" w:afterAutospacing="off"/>
            <w:ind w:left="640" w:right="0" w:hanging="640"/>
          </w:pPr>
          <w:r w:rsidRPr="0B1488B7" w:rsidR="6C074F88">
            <w:rPr>
              <w:noProof w:val="0"/>
              <w:lang w:val="pt-BR"/>
            </w:rPr>
            <w:t>5.</w:t>
          </w:r>
          <w:r>
            <w:tab/>
          </w:r>
          <w:r w:rsidRPr="0B1488B7" w:rsidR="6C074F88">
            <w:rPr>
              <w:noProof w:val="0"/>
              <w:lang w:val="pt-BR"/>
            </w:rPr>
            <w:t xml:space="preserve">Sorg H, Tilkorn DJ, Hager S, Hauser J, Mirastschijski U. Skin wound healing: an update on the current knowledge and concepts. European Surgical Research. 2017;58(1–2):81–94. </w:t>
          </w:r>
        </w:p>
        <w:p w:rsidR="361D835B" w:rsidP="0B1488B7" w:rsidRDefault="361D835B" w14:paraId="530C5F1D" w14:textId="63825162">
          <w:pPr>
            <w:spacing w:before="0" w:beforeAutospacing="off" w:after="0" w:afterAutospacing="off"/>
            <w:ind w:left="640" w:right="0" w:hanging="640"/>
          </w:pPr>
          <w:r w:rsidRPr="0B1488B7" w:rsidR="6C074F88">
            <w:rPr>
              <w:noProof w:val="0"/>
              <w:lang w:val="pt-BR"/>
            </w:rPr>
            <w:t>6.</w:t>
          </w:r>
          <w:r>
            <w:tab/>
          </w:r>
          <w:r w:rsidRPr="0B1488B7" w:rsidR="6C074F88">
            <w:rPr>
              <w:noProof w:val="0"/>
              <w:lang w:val="pt-BR"/>
            </w:rPr>
            <w:t xml:space="preserve">Zhao J, Hu L, Gong N, Tang Q, Du L, Chen L. The effects of macrophage-stimulating protein on the migration, proliferation, and collagen synthesis of skin fibroblasts in vitro and in vivo. Tissue Eng Part A. 2015;21(5–6):982–91. </w:t>
          </w:r>
        </w:p>
        <w:p w:rsidR="361D835B" w:rsidP="0B1488B7" w:rsidRDefault="361D835B" w14:paraId="237C6D39" w14:textId="0287344A">
          <w:pPr>
            <w:spacing w:before="0" w:beforeAutospacing="off" w:after="0" w:afterAutospacing="off"/>
            <w:ind w:left="640" w:right="0" w:hanging="640"/>
          </w:pPr>
          <w:r w:rsidRPr="0B1488B7" w:rsidR="6C074F88">
            <w:rPr>
              <w:noProof w:val="0"/>
              <w:lang w:val="pt-BR"/>
            </w:rPr>
            <w:t>7.</w:t>
          </w:r>
          <w:r>
            <w:tab/>
          </w:r>
          <w:r w:rsidRPr="0B1488B7" w:rsidR="6C074F88">
            <w:rPr>
              <w:noProof w:val="0"/>
              <w:lang w:val="pt-BR"/>
            </w:rPr>
            <w:t xml:space="preserve">Chaves ME de A, Araújo AR de, Piancastelli ACC, Pinotti M. Effects of low-power light therapy on wound healing: LASER x LED. An Bras Dermatol. 2014;89:616–23. </w:t>
          </w:r>
        </w:p>
        <w:p w:rsidR="361D835B" w:rsidP="0B1488B7" w:rsidRDefault="361D835B" w14:paraId="657736C1" w14:textId="5575F57E">
          <w:pPr>
            <w:spacing w:before="0" w:beforeAutospacing="off" w:after="0" w:afterAutospacing="off"/>
            <w:ind w:left="640" w:right="0" w:hanging="640"/>
          </w:pPr>
          <w:r w:rsidRPr="0B1488B7" w:rsidR="6C074F88">
            <w:rPr>
              <w:noProof w:val="0"/>
              <w:lang w:val="pt-BR"/>
            </w:rPr>
            <w:t>8.</w:t>
          </w:r>
          <w:r>
            <w:tab/>
          </w:r>
          <w:r w:rsidRPr="0B1488B7" w:rsidR="6C074F88">
            <w:rPr>
              <w:noProof w:val="0"/>
              <w:lang w:val="pt-BR"/>
            </w:rPr>
            <w:t xml:space="preserve">Momenzadeh S, Abbasi M, Ebadifar A, Aryani M, Bayrami J, Nematollahi F. The intravenous laser blood irradiation in chronic pain and fibromyalgia. J Lasers Med Sci. 2015;6(1):6. </w:t>
          </w:r>
        </w:p>
        <w:p w:rsidR="361D835B" w:rsidP="0B1488B7" w:rsidRDefault="361D835B" w14:paraId="055A9B87" w14:textId="47A5AB7F">
          <w:pPr>
            <w:spacing w:before="0" w:beforeAutospacing="off" w:after="0" w:afterAutospacing="off"/>
            <w:ind w:left="640" w:right="0" w:hanging="640"/>
          </w:pPr>
          <w:r w:rsidRPr="0B1488B7" w:rsidR="6C074F88">
            <w:rPr>
              <w:noProof w:val="0"/>
              <w:lang w:val="pt-BR"/>
            </w:rPr>
            <w:t>9.</w:t>
          </w:r>
          <w:r>
            <w:tab/>
          </w:r>
          <w:r w:rsidRPr="0B1488B7" w:rsidR="6C074F88">
            <w:rPr>
              <w:noProof w:val="0"/>
              <w:lang w:val="pt-BR"/>
            </w:rPr>
            <w:t xml:space="preserve">Tomé RFF, Silva DFB, Dos Santos CAO, de Vasconcelos Neves G, Rolim AKA, de Castro Gomes DQ. ILIB (intravascular laser irradiation of blood) as an adjuvant therapy in the treatment of patients with chronic systemic diseases—an integrative literature review. Lasers Med Sci. 2020;35(9):1899–907. </w:t>
          </w:r>
        </w:p>
        <w:p w:rsidR="361D835B" w:rsidP="0B1488B7" w:rsidRDefault="361D835B" w14:paraId="68EF8F58" w14:textId="23CDCE3C">
          <w:pPr>
            <w:spacing w:before="0" w:beforeAutospacing="off" w:after="0" w:afterAutospacing="off"/>
            <w:ind w:left="640" w:right="0" w:hanging="640"/>
          </w:pPr>
          <w:r w:rsidRPr="0B1488B7" w:rsidR="6C074F88">
            <w:rPr>
              <w:noProof w:val="0"/>
              <w:lang w:val="pt-BR"/>
            </w:rPr>
            <w:t>10.</w:t>
          </w:r>
          <w:r>
            <w:tab/>
          </w:r>
          <w:r w:rsidRPr="0B1488B7" w:rsidR="6C074F88">
            <w:rPr>
              <w:noProof w:val="0"/>
              <w:lang w:val="pt-BR"/>
            </w:rPr>
            <w:t xml:space="preserve">Vitoriano NAM, Mont’Alverne DGB, Martins MIS, Silva PS, Martins CA, Teixeira HD, et al. Comparative study on laser and LED influence on tissue repair and improvement of neuropathic symptoms during the treatment of diabetic ulcers. Lasers Med Sci. 2019;34:1365–71. </w:t>
          </w:r>
        </w:p>
        <w:p w:rsidR="361D835B" w:rsidP="0B1488B7" w:rsidRDefault="361D835B" w14:paraId="777D487A" w14:textId="73D6086B">
          <w:pPr>
            <w:spacing w:before="0" w:beforeAutospacing="off" w:after="0" w:afterAutospacing="off"/>
            <w:ind w:left="640" w:right="0" w:hanging="640"/>
          </w:pPr>
          <w:r w:rsidRPr="0B1488B7" w:rsidR="6C074F88">
            <w:rPr>
              <w:noProof w:val="0"/>
              <w:lang w:val="pt-BR"/>
            </w:rPr>
            <w:t>11.</w:t>
          </w:r>
          <w:r>
            <w:tab/>
          </w:r>
          <w:r w:rsidRPr="0B1488B7" w:rsidR="6C074F88">
            <w:rPr>
              <w:noProof w:val="0"/>
              <w:lang w:val="pt-BR"/>
            </w:rPr>
            <w:t xml:space="preserve">Pacheco JA, Molena KF, Veiga EV. Photobiomodulation for Blood Pressure and Heart Rate Reduction in Mastectomized Women on Hormone Blockers: A Randomized Controlled Trial. Photobiomodul Photomed Laser Surg. 2024;42(4):294–305. </w:t>
          </w:r>
        </w:p>
        <w:p w:rsidR="361D835B" w:rsidP="0B1488B7" w:rsidRDefault="361D835B" w14:paraId="0BB7AC5D" w14:textId="10F87D4A">
          <w:pPr>
            <w:spacing w:before="0" w:beforeAutospacing="off" w:after="0" w:afterAutospacing="off"/>
            <w:ind w:left="640" w:right="0" w:hanging="640"/>
          </w:pPr>
          <w:r w:rsidRPr="0B1488B7" w:rsidR="6C074F88">
            <w:rPr>
              <w:noProof w:val="0"/>
              <w:lang w:val="pt-BR"/>
            </w:rPr>
            <w:t>12.</w:t>
          </w:r>
          <w:r>
            <w:tab/>
          </w:r>
          <w:r w:rsidRPr="0B1488B7" w:rsidR="6C074F88">
            <w:rPr>
              <w:noProof w:val="0"/>
              <w:lang w:val="pt-BR"/>
            </w:rPr>
            <w:t xml:space="preserve">Avci P, Gupta A, Sadasivam M, Vecchio D, Pam Z, Pam N, et al. Low-level laser (light) therapy (LLLT) in skin: stimulating, healing, restoring. Em: Seminars in cutaneous medicine and surgery. NIH Public Access; 2013. p. 41. </w:t>
          </w:r>
        </w:p>
        <w:p w:rsidR="361D835B" w:rsidP="0B1488B7" w:rsidRDefault="361D835B" w14:paraId="6E0E7898" w14:textId="7A5E9D62">
          <w:pPr>
            <w:spacing w:before="0" w:beforeAutospacing="off" w:after="0" w:afterAutospacing="off"/>
            <w:ind w:left="640" w:right="0" w:hanging="640"/>
          </w:pPr>
          <w:r w:rsidRPr="0B1488B7" w:rsidR="6C074F88">
            <w:rPr>
              <w:noProof w:val="0"/>
              <w:lang w:val="pt-BR"/>
            </w:rPr>
            <w:t>13.</w:t>
          </w:r>
          <w:r>
            <w:tab/>
          </w:r>
          <w:r w:rsidRPr="0B1488B7" w:rsidR="6C074F88">
            <w:rPr>
              <w:noProof w:val="0"/>
              <w:lang w:val="pt-BR"/>
            </w:rPr>
            <w:t xml:space="preserve">Alves VMN, Furlan RMMM, Motta AR. Immediate effects of photobiomodulation with low-level laser therapy on muscle performance: an integrative literature review. Revista CEFAC. 2019;21. </w:t>
          </w:r>
        </w:p>
        <w:p w:rsidR="361D835B" w:rsidP="0B1488B7" w:rsidRDefault="361D835B" w14:paraId="4D8CF05E" w14:textId="0C474AEC">
          <w:pPr>
            <w:spacing w:before="0" w:beforeAutospacing="off" w:after="0" w:afterAutospacing="off"/>
            <w:ind w:left="640" w:right="0" w:hanging="640"/>
          </w:pPr>
          <w:r w:rsidRPr="0B1488B7" w:rsidR="6C074F88">
            <w:rPr>
              <w:noProof w:val="0"/>
              <w:lang w:val="pt-BR"/>
            </w:rPr>
            <w:t>14.</w:t>
          </w:r>
          <w:r>
            <w:tab/>
          </w:r>
          <w:r w:rsidRPr="0B1488B7" w:rsidR="6C074F88">
            <w:rPr>
              <w:noProof w:val="0"/>
              <w:lang w:val="pt-BR"/>
            </w:rPr>
            <w:t xml:space="preserve">dos Santos Mendes-Costa L, de Lima VG, Barbosa MPR, Dos Santos LE, de Siqueira Rodrigues Fleury Rosa S, Tatmatsu-Rocha JC. Photobiomodulation: systematic review and meta-analysis of the most used parameters in the resolution diabetic foot ulcers. Lasers Med Sci. 2021;36(6):1129–38. </w:t>
          </w:r>
        </w:p>
        <w:p w:rsidR="361D835B" w:rsidP="0B1488B7" w:rsidRDefault="361D835B" w14:paraId="657A973A" w14:textId="47177E84">
          <w:pPr>
            <w:spacing w:before="0" w:beforeAutospacing="off" w:after="0" w:afterAutospacing="off"/>
            <w:ind w:left="640" w:right="0" w:hanging="640"/>
          </w:pPr>
          <w:r w:rsidRPr="0B1488B7" w:rsidR="6C074F88">
            <w:rPr>
              <w:noProof w:val="0"/>
              <w:lang w:val="pt-BR"/>
            </w:rPr>
            <w:t>15.</w:t>
          </w:r>
          <w:r>
            <w:tab/>
          </w:r>
          <w:r w:rsidRPr="0B1488B7" w:rsidR="6C074F88">
            <w:rPr>
              <w:noProof w:val="0"/>
              <w:lang w:val="pt-BR"/>
            </w:rPr>
            <w:t xml:space="preserve">Chung H, Dai T, Sharma SK, Huang YY, Carroll JD, Hamblin MR. The nuts and bolts of low-level laser (light) therapy. Ann Biomed Eng. 2012;40:516–33. </w:t>
          </w:r>
        </w:p>
        <w:p w:rsidR="361D835B" w:rsidP="0B1488B7" w:rsidRDefault="361D835B" w14:paraId="4F2D63A1" w14:textId="6D670BC2">
          <w:pPr>
            <w:spacing w:before="0" w:beforeAutospacing="off" w:after="0" w:afterAutospacing="off"/>
            <w:ind w:left="640" w:right="0" w:hanging="640"/>
          </w:pPr>
          <w:r w:rsidRPr="0B1488B7" w:rsidR="6C074F88">
            <w:rPr>
              <w:noProof w:val="0"/>
              <w:lang w:val="pt-BR"/>
            </w:rPr>
            <w:t>16.</w:t>
          </w:r>
          <w:r>
            <w:tab/>
          </w:r>
          <w:r w:rsidRPr="0B1488B7" w:rsidR="6C074F88">
            <w:rPr>
              <w:noProof w:val="0"/>
              <w:lang w:val="pt-BR"/>
            </w:rPr>
            <w:t xml:space="preserve">Tantawy SA, Abdelbasset WK, Kamel DM, Alrawaili SM. A randomized controlled trial comparing helium-neon laser therapy and infrared laser therapy in patients with diabetic foot ulcer. Lasers Med Sci. 2018;33:1901–6. </w:t>
          </w:r>
        </w:p>
        <w:p w:rsidR="361D835B" w:rsidP="0B1488B7" w:rsidRDefault="361D835B" w14:paraId="7E7CF5E8" w14:textId="18274FE8">
          <w:pPr>
            <w:spacing w:before="0" w:beforeAutospacing="off" w:after="0" w:afterAutospacing="off"/>
            <w:ind w:left="640" w:right="0" w:hanging="640"/>
          </w:pPr>
          <w:r w:rsidRPr="0B1488B7" w:rsidR="6C074F88">
            <w:rPr>
              <w:noProof w:val="0"/>
              <w:lang w:val="pt-BR"/>
            </w:rPr>
            <w:t>17.</w:t>
          </w:r>
          <w:r>
            <w:tab/>
          </w:r>
          <w:r w:rsidRPr="0B1488B7" w:rsidR="6C074F88">
            <w:rPr>
              <w:noProof w:val="0"/>
              <w:lang w:val="pt-BR"/>
            </w:rPr>
            <w:t xml:space="preserve">Martinez JE, Grassi DC, Marques LG. Análise da aplicabilidade de três instrumentos de avaliação de dor em distintas unidades de atendimento: ambulatório, enfermaria e urgência. Rev Bras Reumatol. 2011;51:304–8. </w:t>
          </w:r>
        </w:p>
        <w:p w:rsidR="361D835B" w:rsidP="0B1488B7" w:rsidRDefault="361D835B" w14:paraId="34FCDC69" w14:textId="11BFD9FB">
          <w:pPr>
            <w:spacing w:before="0" w:beforeAutospacing="off" w:after="0" w:afterAutospacing="off"/>
            <w:ind w:left="640" w:right="0" w:hanging="640"/>
          </w:pPr>
          <w:r w:rsidRPr="0B1488B7" w:rsidR="6C074F88">
            <w:rPr>
              <w:noProof w:val="0"/>
              <w:lang w:val="pt-BR"/>
            </w:rPr>
            <w:t>18.</w:t>
          </w:r>
          <w:r>
            <w:tab/>
          </w:r>
          <w:r w:rsidRPr="0B1488B7" w:rsidR="6C074F88">
            <w:rPr>
              <w:noProof w:val="0"/>
              <w:lang w:val="pt-BR"/>
            </w:rPr>
            <w:t xml:space="preserve">Ciconelli RM. Tradução para o português e validação do questionário genérico de avaliação de qualidade de vida Medical Outcomes Study 36-Item Short-Form Health Survey (SF-36). 1997; </w:t>
          </w:r>
        </w:p>
        <w:p w:rsidR="361D835B" w:rsidP="0B1488B7" w:rsidRDefault="361D835B" w14:paraId="17EA4127" w14:textId="4008F9F3">
          <w:pPr>
            <w:spacing w:before="0" w:beforeAutospacing="off" w:after="0" w:afterAutospacing="off"/>
            <w:ind w:left="640" w:right="0" w:hanging="640"/>
          </w:pPr>
          <w:r w:rsidRPr="0B1488B7" w:rsidR="6C074F88">
            <w:rPr>
              <w:noProof w:val="0"/>
              <w:lang w:val="pt-BR"/>
            </w:rPr>
            <w:t>19.</w:t>
          </w:r>
          <w:r>
            <w:tab/>
          </w:r>
          <w:r w:rsidRPr="0B1488B7" w:rsidR="6C074F88">
            <w:rPr>
              <w:noProof w:val="0"/>
              <w:lang w:val="pt-BR"/>
            </w:rPr>
            <w:t xml:space="preserve">Marques MC dos S, Tibola J, de Godoy CM. Tradução, revalidação e confiabilidade da Escala de Cicatrização de Vancouver para língua portuguesa-Brasil. Revista Brasileira de Queimaduras. 2014;13(1):26–30. </w:t>
          </w:r>
        </w:p>
        <w:p w:rsidR="361D835B" w:rsidP="0B1488B7" w:rsidRDefault="361D835B" w14:paraId="187D5097" w14:textId="33B29801">
          <w:pPr>
            <w:spacing w:before="0" w:beforeAutospacing="off" w:after="0" w:afterAutospacing="off"/>
            <w:ind w:left="640" w:right="0" w:hanging="640"/>
          </w:pPr>
          <w:r w:rsidRPr="0B1488B7" w:rsidR="6C074F88">
            <w:rPr>
              <w:noProof w:val="0"/>
              <w:lang w:val="pt-BR"/>
            </w:rPr>
            <w:t>20.</w:t>
          </w:r>
          <w:r>
            <w:tab/>
          </w:r>
          <w:r w:rsidRPr="0B1488B7" w:rsidR="6C074F88">
            <w:rPr>
              <w:noProof w:val="0"/>
              <w:lang w:val="pt-BR"/>
            </w:rPr>
            <w:t xml:space="preserve">Draper HH, Hadley M. [43] Malondialdehyde determination as index of lipid Peroxidation. Em: Methods in enzymology. Elsevier; 1990. p. 421–31. </w:t>
          </w:r>
        </w:p>
        <w:p w:rsidR="361D835B" w:rsidP="0B1488B7" w:rsidRDefault="361D835B" w14:paraId="030F39C1" w14:textId="239D0291">
          <w:pPr>
            <w:spacing w:before="0" w:beforeAutospacing="off" w:after="0" w:afterAutospacing="off"/>
            <w:ind w:left="640" w:right="0" w:hanging="640"/>
          </w:pPr>
          <w:r w:rsidRPr="0B1488B7" w:rsidR="6C074F88">
            <w:rPr>
              <w:noProof w:val="0"/>
              <w:lang w:val="pt-BR"/>
            </w:rPr>
            <w:t>21.</w:t>
          </w:r>
          <w:r>
            <w:tab/>
          </w:r>
          <w:r w:rsidRPr="0B1488B7" w:rsidR="6C074F88">
            <w:rPr>
              <w:noProof w:val="0"/>
              <w:lang w:val="pt-BR"/>
            </w:rPr>
            <w:t xml:space="preserve">Wendel A. [44] Glutathione peroxidase. Em: Methods in enzymology. Elsevier; 1981. p. 325–33. </w:t>
          </w:r>
        </w:p>
        <w:p w:rsidR="361D835B" w:rsidP="3ED9E189" w:rsidRDefault="361D835B" w14:paraId="62CDAB93" w14:textId="3802EEE2">
          <w:pPr>
            <w:rPr>
              <w:noProof w:val="0"/>
              <w:lang w:val="pt-BR"/>
            </w:rPr>
          </w:pPr>
          <w:r w:rsidRPr="0B1488B7" w:rsidR="6C074F88">
            <w:rPr>
              <w:noProof w:val="0"/>
              <w:lang w:val="pt-BR"/>
            </w:rPr>
            <w:t xml:space="preserve"> </w:t>
          </w:r>
        </w:p>
      </w:sdtContent>
    </w:sdt>
    <w:sectPr w:rsidR="008557F2">
      <w:pgSz w:w="11906" w:h="16838" w:orient="portrait"/>
      <w:pgMar w:top="1440" w:right="1440" w:bottom="1440" w:left="1440" w:header="720" w:footer="720" w:gutter="0"/>
      <w:pgNumType w:start="1"/>
      <w:cols w:space="720"/>
      <w:titlePg w:val="1"/>
      <w:headerReference w:type="default" r:id="R1064888033fb47d3"/>
      <w:headerReference w:type="first" r:id="Rf8c606e8969b4979"/>
      <w:footerReference w:type="default" r:id="Rd26a8d4b18d246b7"/>
      <w:footerReference w:type="even" r:id="R7fa8dcd77161402d"/>
      <w:footerReference w:type="first" r:id="R37fa2fb96eec41f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D86C6F" w:rsidRDefault="00D86C6F" w14:paraId="5023141B" wp14:textId="77777777">
      <w:pPr>
        <w:spacing w:line="240" w:lineRule="auto"/>
      </w:pPr>
      <w:r>
        <w:separator/>
      </w:r>
    </w:p>
  </w:endnote>
  <w:endnote w:type="continuationSeparator" w:id="0">
    <w:p xmlns:wp14="http://schemas.microsoft.com/office/word/2010/wordml" w:rsidR="00D86C6F" w:rsidRDefault="00D86C6F" w14:paraId="1F3B1409"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w:fontKey="{1FB531A7-F9DA-4889-A4BF-D8EB51EEBD4F}"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embedRegular w:fontKey="{F808D733-9F5B-487C-B1D8-85C51682D871}" r:id="rId2"/>
  </w:font>
  <w:font w:name="Georgia">
    <w:panose1 w:val="02040502050405020303"/>
    <w:charset w:val="00"/>
    <w:family w:val="roman"/>
    <w:pitch w:val="variable"/>
    <w:sig w:usb0="00000287" w:usb1="00000000" w:usb2="00000000" w:usb3="00000000" w:csb0="0000009F" w:csb1="00000000"/>
    <w:embedRegular w:fontKey="{E16C7605-E074-4748-951E-7593CD9AF894}" r:id="rId3"/>
  </w:font>
  <w:font w:name="Arial">
    <w:panose1 w:val="020B0604020202020204"/>
    <w:charset w:val="00"/>
    <w:family w:val="swiss"/>
    <w:pitch w:val="variable"/>
    <w:sig w:usb0="E0002EFF" w:usb1="C000785B" w:usb2="00000009" w:usb3="00000000" w:csb0="000001FF" w:csb1="00000000"/>
  </w:font>
  <w:font w:name="Arimo">
    <w:charset w:val="00"/>
    <w:family w:val="auto"/>
    <w:pitch w:val="default"/>
    <w:embedRegular w:fontKey="{32DD91CD-F14E-4060-AD9A-45CAFA459466}" r:id="rId4"/>
  </w:font>
  <w:font w:name="Bookman Old Style">
    <w:panose1 w:val="02050604050505020204"/>
    <w:charset w:val="00"/>
    <w:family w:val="roman"/>
    <w:pitch w:val="variable"/>
    <w:sig w:usb0="00000287" w:usb1="00000000" w:usb2="00000000" w:usb3="00000000" w:csb0="0000009F" w:csb1="00000000"/>
    <w:embedRegular w:fontKey="{3FA3125B-2B09-425A-A4E6-6D7AF788F57F}" r:id="rId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w:fontKey="{A6903B6B-35A2-4046-BCDC-3C566192AF58}" r:id="rId6"/>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59A2B971-37B0-415F-955B-ACC8A227C424}" r:id="rId7"/>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2.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05"/>
      <w:gridCol w:w="3005"/>
      <w:gridCol w:w="3005"/>
    </w:tblGrid>
    <w:tr w:rsidR="3ED9E189" w:rsidTr="3ED9E189" w14:paraId="6943E3E1">
      <w:trPr>
        <w:trHeight w:val="300"/>
      </w:trPr>
      <w:tc>
        <w:tcPr>
          <w:tcW w:w="3005" w:type="dxa"/>
          <w:tcMar/>
        </w:tcPr>
        <w:p w:rsidR="3ED9E189" w:rsidP="3ED9E189" w:rsidRDefault="3ED9E189" w14:paraId="543E50BB" w14:textId="5717F2D5">
          <w:pPr>
            <w:pStyle w:val="Header"/>
            <w:bidi w:val="0"/>
            <w:ind w:left="-115"/>
            <w:jc w:val="left"/>
          </w:pPr>
        </w:p>
      </w:tc>
      <w:tc>
        <w:tcPr>
          <w:tcW w:w="3005" w:type="dxa"/>
          <w:tcMar/>
        </w:tcPr>
        <w:p w:rsidR="3ED9E189" w:rsidP="3ED9E189" w:rsidRDefault="3ED9E189" w14:paraId="194429F5" w14:textId="12D2537F">
          <w:pPr>
            <w:pStyle w:val="Header"/>
            <w:bidi w:val="0"/>
            <w:jc w:val="center"/>
          </w:pPr>
        </w:p>
      </w:tc>
      <w:tc>
        <w:tcPr>
          <w:tcW w:w="3005" w:type="dxa"/>
          <w:tcMar/>
        </w:tcPr>
        <w:p w:rsidR="3ED9E189" w:rsidP="3ED9E189" w:rsidRDefault="3ED9E189" w14:paraId="5B914E27" w14:textId="48198C92">
          <w:pPr>
            <w:pStyle w:val="Header"/>
            <w:bidi w:val="0"/>
            <w:ind w:right="-115"/>
            <w:jc w:val="right"/>
          </w:pPr>
        </w:p>
      </w:tc>
    </w:tr>
  </w:tbl>
  <w:p w:rsidR="3ED9E189" w:rsidP="3ED9E189" w:rsidRDefault="3ED9E189" w14:paraId="2A0928A4" w14:textId="3595AC59">
    <w:pPr>
      <w:pStyle w:val="Footer"/>
      <w:bidi w:val="0"/>
    </w:pPr>
  </w:p>
</w:ftr>
</file>

<file path=word/footer3.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05"/>
      <w:gridCol w:w="3005"/>
      <w:gridCol w:w="3005"/>
    </w:tblGrid>
    <w:tr w:rsidR="3ED9E189" w:rsidTr="3ED9E189" w14:paraId="085BC8B1">
      <w:trPr>
        <w:trHeight w:val="300"/>
      </w:trPr>
      <w:tc>
        <w:tcPr>
          <w:tcW w:w="3005" w:type="dxa"/>
          <w:tcMar/>
        </w:tcPr>
        <w:p w:rsidR="3ED9E189" w:rsidP="3ED9E189" w:rsidRDefault="3ED9E189" w14:paraId="7800ABF6" w14:textId="5AE8F755">
          <w:pPr>
            <w:pStyle w:val="Header"/>
            <w:bidi w:val="0"/>
            <w:ind w:left="-115"/>
            <w:jc w:val="left"/>
          </w:pPr>
        </w:p>
      </w:tc>
      <w:tc>
        <w:tcPr>
          <w:tcW w:w="3005" w:type="dxa"/>
          <w:tcMar/>
        </w:tcPr>
        <w:p w:rsidR="3ED9E189" w:rsidP="3ED9E189" w:rsidRDefault="3ED9E189" w14:paraId="421F6745" w14:textId="371C2E9F">
          <w:pPr>
            <w:pStyle w:val="Header"/>
            <w:bidi w:val="0"/>
            <w:jc w:val="center"/>
          </w:pPr>
        </w:p>
      </w:tc>
      <w:tc>
        <w:tcPr>
          <w:tcW w:w="3005" w:type="dxa"/>
          <w:tcMar/>
        </w:tcPr>
        <w:p w:rsidR="3ED9E189" w:rsidP="3ED9E189" w:rsidRDefault="3ED9E189" w14:paraId="25DB5B02" w14:textId="3D3B2516">
          <w:pPr>
            <w:pStyle w:val="Header"/>
            <w:bidi w:val="0"/>
            <w:ind w:right="-115"/>
            <w:jc w:val="right"/>
          </w:pPr>
        </w:p>
      </w:tc>
    </w:tr>
  </w:tbl>
  <w:p w:rsidR="3ED9E189" w:rsidP="3ED9E189" w:rsidRDefault="3ED9E189" w14:paraId="71A3FF4B" w14:textId="797231C3">
    <w:pPr>
      <w:pStyle w:val="Footer"/>
      <w:bidi w:val="0"/>
    </w:pPr>
  </w:p>
</w:ftr>
</file>

<file path=word/footer4.xml><?xml version="1.0" encoding="utf-8"?>
<w:ft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05"/>
      <w:gridCol w:w="3005"/>
      <w:gridCol w:w="3005"/>
    </w:tblGrid>
    <w:tr w:rsidR="3ED9E189" w:rsidTr="3ED9E189" w14:paraId="55B3FC29">
      <w:trPr>
        <w:trHeight w:val="300"/>
      </w:trPr>
      <w:tc>
        <w:tcPr>
          <w:tcW w:w="3005" w:type="dxa"/>
          <w:tcMar/>
        </w:tcPr>
        <w:p w:rsidR="3ED9E189" w:rsidP="3ED9E189" w:rsidRDefault="3ED9E189" w14:paraId="03A3CE55" w14:textId="2C02D1F4">
          <w:pPr>
            <w:pStyle w:val="Header"/>
            <w:bidi w:val="0"/>
            <w:ind w:left="-115"/>
            <w:jc w:val="left"/>
          </w:pPr>
        </w:p>
      </w:tc>
      <w:tc>
        <w:tcPr>
          <w:tcW w:w="3005" w:type="dxa"/>
          <w:tcMar/>
        </w:tcPr>
        <w:p w:rsidR="3ED9E189" w:rsidP="3ED9E189" w:rsidRDefault="3ED9E189" w14:paraId="35C8E31E" w14:textId="7A0CC3B2">
          <w:pPr>
            <w:pStyle w:val="Header"/>
            <w:bidi w:val="0"/>
            <w:jc w:val="center"/>
          </w:pPr>
        </w:p>
      </w:tc>
      <w:tc>
        <w:tcPr>
          <w:tcW w:w="3005" w:type="dxa"/>
          <w:tcMar/>
        </w:tcPr>
        <w:p w:rsidR="3ED9E189" w:rsidP="3ED9E189" w:rsidRDefault="3ED9E189" w14:paraId="72941E24" w14:textId="3F0199AF">
          <w:pPr>
            <w:pStyle w:val="Header"/>
            <w:bidi w:val="0"/>
            <w:ind w:right="-115"/>
            <w:jc w:val="right"/>
          </w:pPr>
        </w:p>
      </w:tc>
    </w:tr>
  </w:tbl>
  <w:p w:rsidR="3ED9E189" w:rsidP="3ED9E189" w:rsidRDefault="3ED9E189" w14:paraId="10E0E77A" w14:textId="5B67866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D86C6F" w:rsidRDefault="00D86C6F" w14:paraId="664355AD" wp14:textId="77777777">
      <w:pPr>
        <w:spacing w:line="240" w:lineRule="auto"/>
      </w:pPr>
      <w:r>
        <w:separator/>
      </w:r>
    </w:p>
  </w:footnote>
  <w:footnote w:type="continuationSeparator" w:id="0">
    <w:p xmlns:wp14="http://schemas.microsoft.com/office/word/2010/wordml" w:rsidR="00D86C6F" w:rsidRDefault="00D86C6F" w14:paraId="1A965116" wp14:textId="77777777">
      <w:pPr>
        <w:spacing w:line="240" w:lineRule="auto"/>
      </w:pPr>
      <w:r>
        <w:continuationSeparator/>
      </w:r>
    </w:p>
  </w:footnote>
</w:footnotes>
</file>

<file path=word/header2.xml><?xml version="1.0" encoding="utf-8"?>
<w:hd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05"/>
      <w:gridCol w:w="3005"/>
      <w:gridCol w:w="3005"/>
    </w:tblGrid>
    <w:tr w:rsidR="3ED9E189" w:rsidTr="3ED9E189" w14:paraId="2DA7670B">
      <w:trPr>
        <w:trHeight w:val="300"/>
      </w:trPr>
      <w:tc>
        <w:tcPr>
          <w:tcW w:w="3005" w:type="dxa"/>
          <w:tcMar/>
        </w:tcPr>
        <w:p w:rsidR="3ED9E189" w:rsidP="3ED9E189" w:rsidRDefault="3ED9E189" w14:paraId="43C4B42E" w14:textId="4CA2CA45">
          <w:pPr>
            <w:pStyle w:val="Header"/>
            <w:bidi w:val="0"/>
            <w:ind w:left="-115"/>
            <w:jc w:val="left"/>
          </w:pPr>
        </w:p>
      </w:tc>
      <w:tc>
        <w:tcPr>
          <w:tcW w:w="3005" w:type="dxa"/>
          <w:tcMar/>
        </w:tcPr>
        <w:p w:rsidR="3ED9E189" w:rsidP="3ED9E189" w:rsidRDefault="3ED9E189" w14:paraId="5E1384DB" w14:textId="00978944">
          <w:pPr>
            <w:pStyle w:val="Header"/>
            <w:bidi w:val="0"/>
            <w:jc w:val="center"/>
          </w:pPr>
        </w:p>
      </w:tc>
      <w:tc>
        <w:tcPr>
          <w:tcW w:w="3005" w:type="dxa"/>
          <w:tcMar/>
        </w:tcPr>
        <w:p w:rsidR="3ED9E189" w:rsidP="3ED9E189" w:rsidRDefault="3ED9E189" w14:paraId="0EE3E993" w14:textId="6E27A3BC">
          <w:pPr>
            <w:pStyle w:val="Header"/>
            <w:bidi w:val="0"/>
            <w:ind w:right="-115"/>
            <w:jc w:val="right"/>
          </w:pPr>
          <w:r>
            <w:fldChar w:fldCharType="begin"/>
          </w:r>
          <w:r>
            <w:instrText xml:space="preserve">PAGE</w:instrText>
          </w:r>
          <w:r>
            <w:fldChar w:fldCharType="separate"/>
          </w:r>
          <w:r>
            <w:fldChar w:fldCharType="end"/>
          </w:r>
        </w:p>
      </w:tc>
    </w:tr>
  </w:tbl>
  <w:p w:rsidR="3ED9E189" w:rsidP="3ED9E189" w:rsidRDefault="3ED9E189" w14:paraId="6047E6E9" w14:textId="41E835F7">
    <w:pPr>
      <w:pStyle w:val="Header"/>
      <w:bidi w:val="0"/>
    </w:pPr>
  </w:p>
</w:hdr>
</file>

<file path=word/header3.xml><?xml version="1.0" encoding="utf-8"?>
<w:hdr xmlns:w14="http://schemas.microsoft.com/office/word/2010/wordml" xmlns:w="http://schemas.openxmlformats.org/wordprocessingml/2006/main">
  <w:tbl>
    <w:tblPr>
      <w:tblStyle w:val="Tabelanormal"/>
      <w:bidiVisual w:val="0"/>
      <w:tblW w:w="0" w:type="auto"/>
      <w:tblLayout w:type="fixed"/>
      <w:tblLook w:val="06A0" w:firstRow="1" w:lastRow="0" w:firstColumn="1" w:lastColumn="0" w:noHBand="1" w:noVBand="1"/>
    </w:tblPr>
    <w:tblGrid>
      <w:gridCol w:w="3005"/>
      <w:gridCol w:w="3005"/>
      <w:gridCol w:w="3005"/>
    </w:tblGrid>
    <w:tr w:rsidR="3ED9E189" w:rsidTr="3ED9E189" w14:paraId="7288F076">
      <w:trPr>
        <w:trHeight w:val="300"/>
      </w:trPr>
      <w:tc>
        <w:tcPr>
          <w:tcW w:w="3005" w:type="dxa"/>
          <w:tcMar/>
        </w:tcPr>
        <w:p w:rsidR="3ED9E189" w:rsidP="3ED9E189" w:rsidRDefault="3ED9E189" w14:paraId="3AA69172" w14:textId="1DCCB1AC">
          <w:pPr>
            <w:pStyle w:val="Header"/>
            <w:bidi w:val="0"/>
            <w:ind w:left="-115"/>
            <w:jc w:val="left"/>
          </w:pPr>
        </w:p>
      </w:tc>
      <w:tc>
        <w:tcPr>
          <w:tcW w:w="3005" w:type="dxa"/>
          <w:tcMar/>
        </w:tcPr>
        <w:p w:rsidR="3ED9E189" w:rsidP="3ED9E189" w:rsidRDefault="3ED9E189" w14:paraId="3D4C6AC4" w14:textId="606EC338">
          <w:pPr>
            <w:pStyle w:val="Header"/>
            <w:bidi w:val="0"/>
            <w:jc w:val="center"/>
          </w:pPr>
        </w:p>
      </w:tc>
      <w:tc>
        <w:tcPr>
          <w:tcW w:w="3005" w:type="dxa"/>
          <w:tcMar/>
        </w:tcPr>
        <w:p w:rsidR="3ED9E189" w:rsidP="3ED9E189" w:rsidRDefault="3ED9E189" w14:paraId="69810DF7" w14:textId="3552B85E">
          <w:pPr>
            <w:pStyle w:val="Header"/>
            <w:bidi w:val="0"/>
            <w:ind w:right="-115"/>
            <w:jc w:val="right"/>
          </w:pPr>
        </w:p>
      </w:tc>
    </w:tr>
  </w:tbl>
  <w:p w:rsidR="3ED9E189" w:rsidP="3ED9E189" w:rsidRDefault="3ED9E189" w14:paraId="1207931F" w14:textId="0BCA706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
    <w:nsid w:val="be70d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5aae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B09365E"/>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58CA0656"/>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4">
    <w:abstractNumId w:val="3"/>
  </w:num>
  <w:num w:numId="3">
    <w:abstractNumId w:val="2"/>
  </w:num>
  <w:num w:numId="1" w16cid:durableId="770853911">
    <w:abstractNumId w:val="1"/>
  </w:num>
  <w:num w:numId="2" w16cid:durableId="120930214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isplayBackgroundShape/>
  <w:embedTrueTypeFonts/>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7F2"/>
    <w:rsid w:val="001DC11B"/>
    <w:rsid w:val="0084D0D7"/>
    <w:rsid w:val="008557F2"/>
    <w:rsid w:val="00D86C6F"/>
    <w:rsid w:val="00DE6058"/>
    <w:rsid w:val="014988E6"/>
    <w:rsid w:val="0168377C"/>
    <w:rsid w:val="0177B64B"/>
    <w:rsid w:val="017CA7C8"/>
    <w:rsid w:val="01832E71"/>
    <w:rsid w:val="01C47102"/>
    <w:rsid w:val="01DF0E22"/>
    <w:rsid w:val="01FE5158"/>
    <w:rsid w:val="020F43DB"/>
    <w:rsid w:val="0252EBEA"/>
    <w:rsid w:val="0275A996"/>
    <w:rsid w:val="029D2111"/>
    <w:rsid w:val="02BB5753"/>
    <w:rsid w:val="02D0063F"/>
    <w:rsid w:val="03513CA4"/>
    <w:rsid w:val="03823E4E"/>
    <w:rsid w:val="039A8FF5"/>
    <w:rsid w:val="03A54E68"/>
    <w:rsid w:val="03CF7DBD"/>
    <w:rsid w:val="03EA07B9"/>
    <w:rsid w:val="040D3D06"/>
    <w:rsid w:val="045105C7"/>
    <w:rsid w:val="04764D66"/>
    <w:rsid w:val="04F96DAD"/>
    <w:rsid w:val="050170D3"/>
    <w:rsid w:val="0512B536"/>
    <w:rsid w:val="052D6BED"/>
    <w:rsid w:val="0594657E"/>
    <w:rsid w:val="05A4C345"/>
    <w:rsid w:val="05B7020F"/>
    <w:rsid w:val="05DEAB1E"/>
    <w:rsid w:val="05DF55C1"/>
    <w:rsid w:val="05E6380F"/>
    <w:rsid w:val="061EF393"/>
    <w:rsid w:val="064B1DB2"/>
    <w:rsid w:val="069715A5"/>
    <w:rsid w:val="06C822B4"/>
    <w:rsid w:val="0713D7A5"/>
    <w:rsid w:val="071E0EA4"/>
    <w:rsid w:val="076C7219"/>
    <w:rsid w:val="07C1348E"/>
    <w:rsid w:val="0820E368"/>
    <w:rsid w:val="08333E13"/>
    <w:rsid w:val="083CC5C3"/>
    <w:rsid w:val="08A910DB"/>
    <w:rsid w:val="08A9A3F0"/>
    <w:rsid w:val="08B1CA08"/>
    <w:rsid w:val="08C59A43"/>
    <w:rsid w:val="0901BE3E"/>
    <w:rsid w:val="093F793D"/>
    <w:rsid w:val="0977EB31"/>
    <w:rsid w:val="098CE6F2"/>
    <w:rsid w:val="098F6C3D"/>
    <w:rsid w:val="09CD5DE1"/>
    <w:rsid w:val="09FB9225"/>
    <w:rsid w:val="0A131586"/>
    <w:rsid w:val="0A79D9FE"/>
    <w:rsid w:val="0A875D9A"/>
    <w:rsid w:val="0AF9828E"/>
    <w:rsid w:val="0B119811"/>
    <w:rsid w:val="0B1488B7"/>
    <w:rsid w:val="0B1EE093"/>
    <w:rsid w:val="0B47A6AD"/>
    <w:rsid w:val="0B7269B7"/>
    <w:rsid w:val="0BAE82C8"/>
    <w:rsid w:val="0BDC38AE"/>
    <w:rsid w:val="0BDCD4C8"/>
    <w:rsid w:val="0BE761FB"/>
    <w:rsid w:val="0C1D6358"/>
    <w:rsid w:val="0CD41265"/>
    <w:rsid w:val="0D0251ED"/>
    <w:rsid w:val="0D4B3184"/>
    <w:rsid w:val="0D8C0F5D"/>
    <w:rsid w:val="0DDF2900"/>
    <w:rsid w:val="0DFA3C0B"/>
    <w:rsid w:val="0E1A0DF8"/>
    <w:rsid w:val="0E70C974"/>
    <w:rsid w:val="0E838C4C"/>
    <w:rsid w:val="0E9EEDC4"/>
    <w:rsid w:val="0EB39DD4"/>
    <w:rsid w:val="0EC62DF1"/>
    <w:rsid w:val="0F2023AB"/>
    <w:rsid w:val="0F316581"/>
    <w:rsid w:val="0F3E8548"/>
    <w:rsid w:val="0F4707BB"/>
    <w:rsid w:val="0F4B90F1"/>
    <w:rsid w:val="0F4FA3A1"/>
    <w:rsid w:val="0F66ECF2"/>
    <w:rsid w:val="0F7397AE"/>
    <w:rsid w:val="0F75C7C9"/>
    <w:rsid w:val="0FA904EB"/>
    <w:rsid w:val="100A8CF9"/>
    <w:rsid w:val="10110367"/>
    <w:rsid w:val="10148672"/>
    <w:rsid w:val="101DA6EB"/>
    <w:rsid w:val="105C6AD5"/>
    <w:rsid w:val="109058EC"/>
    <w:rsid w:val="10A6A480"/>
    <w:rsid w:val="10E2FB00"/>
    <w:rsid w:val="110E71EC"/>
    <w:rsid w:val="112E140E"/>
    <w:rsid w:val="116B3952"/>
    <w:rsid w:val="11D03D9D"/>
    <w:rsid w:val="11EC2AEE"/>
    <w:rsid w:val="11F3DB08"/>
    <w:rsid w:val="1206F2B1"/>
    <w:rsid w:val="123A2A90"/>
    <w:rsid w:val="125E7BB2"/>
    <w:rsid w:val="126982DC"/>
    <w:rsid w:val="13007D38"/>
    <w:rsid w:val="13091F5A"/>
    <w:rsid w:val="13486218"/>
    <w:rsid w:val="13678AAE"/>
    <w:rsid w:val="136EA33E"/>
    <w:rsid w:val="13F1CEAD"/>
    <w:rsid w:val="13F871EA"/>
    <w:rsid w:val="14037673"/>
    <w:rsid w:val="1457D59D"/>
    <w:rsid w:val="14822C96"/>
    <w:rsid w:val="1499F4B0"/>
    <w:rsid w:val="149E8CFA"/>
    <w:rsid w:val="14CD4B59"/>
    <w:rsid w:val="15042620"/>
    <w:rsid w:val="154ACC31"/>
    <w:rsid w:val="159BB8B3"/>
    <w:rsid w:val="16A54AA4"/>
    <w:rsid w:val="16D234C7"/>
    <w:rsid w:val="17449F71"/>
    <w:rsid w:val="17486FC6"/>
    <w:rsid w:val="176FEE96"/>
    <w:rsid w:val="1792FF2C"/>
    <w:rsid w:val="17DECE0D"/>
    <w:rsid w:val="17F30C05"/>
    <w:rsid w:val="180EFBA0"/>
    <w:rsid w:val="1832132D"/>
    <w:rsid w:val="18D40124"/>
    <w:rsid w:val="19230457"/>
    <w:rsid w:val="1952DBFB"/>
    <w:rsid w:val="198F6908"/>
    <w:rsid w:val="1A2DBC52"/>
    <w:rsid w:val="1A915D1F"/>
    <w:rsid w:val="1AA59438"/>
    <w:rsid w:val="1AB4A68C"/>
    <w:rsid w:val="1AEE2D65"/>
    <w:rsid w:val="1B1407C6"/>
    <w:rsid w:val="1B449521"/>
    <w:rsid w:val="1B5B89EE"/>
    <w:rsid w:val="1B984476"/>
    <w:rsid w:val="1C1357C3"/>
    <w:rsid w:val="1C492643"/>
    <w:rsid w:val="1C933543"/>
    <w:rsid w:val="1CCA35AF"/>
    <w:rsid w:val="1CD966EB"/>
    <w:rsid w:val="1D268FE1"/>
    <w:rsid w:val="1D39915E"/>
    <w:rsid w:val="1D39A849"/>
    <w:rsid w:val="1D816A07"/>
    <w:rsid w:val="1DD27CEB"/>
    <w:rsid w:val="1DE1C0A4"/>
    <w:rsid w:val="1DEB070E"/>
    <w:rsid w:val="1E5DB1B9"/>
    <w:rsid w:val="1E8BD381"/>
    <w:rsid w:val="1EB038C6"/>
    <w:rsid w:val="1ED4C45D"/>
    <w:rsid w:val="1EF38B14"/>
    <w:rsid w:val="1F05F590"/>
    <w:rsid w:val="1F77456C"/>
    <w:rsid w:val="1FC192F2"/>
    <w:rsid w:val="1FF61389"/>
    <w:rsid w:val="201A6A1E"/>
    <w:rsid w:val="2027A70F"/>
    <w:rsid w:val="206066B0"/>
    <w:rsid w:val="20AB1E6A"/>
    <w:rsid w:val="20C4FF8A"/>
    <w:rsid w:val="20CA376F"/>
    <w:rsid w:val="21063454"/>
    <w:rsid w:val="211147F3"/>
    <w:rsid w:val="216E29C4"/>
    <w:rsid w:val="218C258B"/>
    <w:rsid w:val="21FC3CAA"/>
    <w:rsid w:val="223B2623"/>
    <w:rsid w:val="22670DB4"/>
    <w:rsid w:val="22ACD917"/>
    <w:rsid w:val="232CC939"/>
    <w:rsid w:val="23B731B2"/>
    <w:rsid w:val="23C63030"/>
    <w:rsid w:val="2477F8B0"/>
    <w:rsid w:val="24BB1EDE"/>
    <w:rsid w:val="258C553C"/>
    <w:rsid w:val="25E9DAF7"/>
    <w:rsid w:val="261A6770"/>
    <w:rsid w:val="26682BA8"/>
    <w:rsid w:val="26687DF3"/>
    <w:rsid w:val="272DD312"/>
    <w:rsid w:val="279A7513"/>
    <w:rsid w:val="27B6131C"/>
    <w:rsid w:val="27F3FB94"/>
    <w:rsid w:val="2853B0C9"/>
    <w:rsid w:val="286F2F38"/>
    <w:rsid w:val="289240D0"/>
    <w:rsid w:val="28B08765"/>
    <w:rsid w:val="28F68771"/>
    <w:rsid w:val="29039C8E"/>
    <w:rsid w:val="2929266A"/>
    <w:rsid w:val="294E0F92"/>
    <w:rsid w:val="29E616E1"/>
    <w:rsid w:val="2A08B15D"/>
    <w:rsid w:val="2A0EC330"/>
    <w:rsid w:val="2A69DF4C"/>
    <w:rsid w:val="2A844856"/>
    <w:rsid w:val="2AB2BCFF"/>
    <w:rsid w:val="2ABF8437"/>
    <w:rsid w:val="2AF95895"/>
    <w:rsid w:val="2B0A53D2"/>
    <w:rsid w:val="2B56E073"/>
    <w:rsid w:val="2BCF2BAA"/>
    <w:rsid w:val="2CBBF94B"/>
    <w:rsid w:val="2CC28189"/>
    <w:rsid w:val="2CD0221A"/>
    <w:rsid w:val="2CD9E389"/>
    <w:rsid w:val="2CE5E63A"/>
    <w:rsid w:val="2CEA6C8C"/>
    <w:rsid w:val="2CFE1BD9"/>
    <w:rsid w:val="2D365A74"/>
    <w:rsid w:val="2D3A849B"/>
    <w:rsid w:val="2D7ED72E"/>
    <w:rsid w:val="2D7EDEEE"/>
    <w:rsid w:val="2DBB8693"/>
    <w:rsid w:val="2DC977E4"/>
    <w:rsid w:val="2E2E6400"/>
    <w:rsid w:val="2E3518C6"/>
    <w:rsid w:val="2E5513B0"/>
    <w:rsid w:val="2E58D360"/>
    <w:rsid w:val="2E93B177"/>
    <w:rsid w:val="2EF6F2CB"/>
    <w:rsid w:val="2FA89192"/>
    <w:rsid w:val="2FE69B13"/>
    <w:rsid w:val="30EADFF4"/>
    <w:rsid w:val="31960931"/>
    <w:rsid w:val="32085D7B"/>
    <w:rsid w:val="322410E7"/>
    <w:rsid w:val="328731A8"/>
    <w:rsid w:val="329206C8"/>
    <w:rsid w:val="33336AEE"/>
    <w:rsid w:val="33978BA7"/>
    <w:rsid w:val="33D08386"/>
    <w:rsid w:val="33E40160"/>
    <w:rsid w:val="34207F12"/>
    <w:rsid w:val="34677FD9"/>
    <w:rsid w:val="347B4FC6"/>
    <w:rsid w:val="34BC0B6E"/>
    <w:rsid w:val="3545ABCF"/>
    <w:rsid w:val="35A2285F"/>
    <w:rsid w:val="35B976D2"/>
    <w:rsid w:val="361D835B"/>
    <w:rsid w:val="3623267B"/>
    <w:rsid w:val="3698C870"/>
    <w:rsid w:val="36A177DD"/>
    <w:rsid w:val="36B41FF3"/>
    <w:rsid w:val="36B68620"/>
    <w:rsid w:val="36B8EDF2"/>
    <w:rsid w:val="36C7745D"/>
    <w:rsid w:val="36E45CFA"/>
    <w:rsid w:val="3734CFD7"/>
    <w:rsid w:val="37503868"/>
    <w:rsid w:val="381EAF35"/>
    <w:rsid w:val="382C2408"/>
    <w:rsid w:val="3888EE2C"/>
    <w:rsid w:val="388BE5E7"/>
    <w:rsid w:val="38B07941"/>
    <w:rsid w:val="39044DB9"/>
    <w:rsid w:val="39266A58"/>
    <w:rsid w:val="392A89E6"/>
    <w:rsid w:val="393B54D9"/>
    <w:rsid w:val="395A8737"/>
    <w:rsid w:val="39A55067"/>
    <w:rsid w:val="39B7B07A"/>
    <w:rsid w:val="39EC003C"/>
    <w:rsid w:val="3A04DE35"/>
    <w:rsid w:val="3A6B1F0B"/>
    <w:rsid w:val="3ADF1138"/>
    <w:rsid w:val="3B19CE5C"/>
    <w:rsid w:val="3B32774B"/>
    <w:rsid w:val="3B485421"/>
    <w:rsid w:val="3B672372"/>
    <w:rsid w:val="3C27EE58"/>
    <w:rsid w:val="3C5242FD"/>
    <w:rsid w:val="3C5B09D9"/>
    <w:rsid w:val="3C5E6A44"/>
    <w:rsid w:val="3D280799"/>
    <w:rsid w:val="3D2BA36E"/>
    <w:rsid w:val="3D3B407E"/>
    <w:rsid w:val="3D41D807"/>
    <w:rsid w:val="3D5E0533"/>
    <w:rsid w:val="3DC3EE16"/>
    <w:rsid w:val="3DD4D532"/>
    <w:rsid w:val="3E01D65E"/>
    <w:rsid w:val="3E1C2BDA"/>
    <w:rsid w:val="3E1F0971"/>
    <w:rsid w:val="3E4BFEA9"/>
    <w:rsid w:val="3E933973"/>
    <w:rsid w:val="3ECBF4CA"/>
    <w:rsid w:val="3ED9E189"/>
    <w:rsid w:val="3EF5CC55"/>
    <w:rsid w:val="3F139C40"/>
    <w:rsid w:val="3F474B74"/>
    <w:rsid w:val="3F8F8BF4"/>
    <w:rsid w:val="3F927369"/>
    <w:rsid w:val="3FA02FA1"/>
    <w:rsid w:val="3FEC8F38"/>
    <w:rsid w:val="4045BB7C"/>
    <w:rsid w:val="404B086A"/>
    <w:rsid w:val="408F32B1"/>
    <w:rsid w:val="40FDCBD7"/>
    <w:rsid w:val="4162185A"/>
    <w:rsid w:val="417F5F75"/>
    <w:rsid w:val="417FF949"/>
    <w:rsid w:val="419ACB4B"/>
    <w:rsid w:val="41D834AA"/>
    <w:rsid w:val="420809C8"/>
    <w:rsid w:val="42332E9A"/>
    <w:rsid w:val="4291B2D0"/>
    <w:rsid w:val="42FDBF76"/>
    <w:rsid w:val="4323B13E"/>
    <w:rsid w:val="43D8A1D2"/>
    <w:rsid w:val="43DFA5C9"/>
    <w:rsid w:val="43E93B84"/>
    <w:rsid w:val="43EA9AC2"/>
    <w:rsid w:val="440ADE4F"/>
    <w:rsid w:val="44340939"/>
    <w:rsid w:val="44A2BBAB"/>
    <w:rsid w:val="44CEA71A"/>
    <w:rsid w:val="44D1A311"/>
    <w:rsid w:val="453D1230"/>
    <w:rsid w:val="45A772AC"/>
    <w:rsid w:val="45B47DC3"/>
    <w:rsid w:val="45CCF7B6"/>
    <w:rsid w:val="45DD1AC9"/>
    <w:rsid w:val="4616C384"/>
    <w:rsid w:val="46433EE6"/>
    <w:rsid w:val="46EAD5A3"/>
    <w:rsid w:val="46F154AA"/>
    <w:rsid w:val="471237E7"/>
    <w:rsid w:val="471D8B06"/>
    <w:rsid w:val="47495AB2"/>
    <w:rsid w:val="4763076D"/>
    <w:rsid w:val="47A4F00E"/>
    <w:rsid w:val="47AAFFD6"/>
    <w:rsid w:val="482B6F41"/>
    <w:rsid w:val="4883A9DE"/>
    <w:rsid w:val="48A3982D"/>
    <w:rsid w:val="49254650"/>
    <w:rsid w:val="49303CB6"/>
    <w:rsid w:val="4954FD4E"/>
    <w:rsid w:val="49C07AC8"/>
    <w:rsid w:val="49C9610B"/>
    <w:rsid w:val="49F708F0"/>
    <w:rsid w:val="4A313E43"/>
    <w:rsid w:val="4A50B980"/>
    <w:rsid w:val="4AC6961F"/>
    <w:rsid w:val="4AF3D74C"/>
    <w:rsid w:val="4B7EFBE3"/>
    <w:rsid w:val="4C25CA76"/>
    <w:rsid w:val="4C58CF90"/>
    <w:rsid w:val="4C90131D"/>
    <w:rsid w:val="4CC8199E"/>
    <w:rsid w:val="4CECBB10"/>
    <w:rsid w:val="4D206F3F"/>
    <w:rsid w:val="4D2901A7"/>
    <w:rsid w:val="4D3E758C"/>
    <w:rsid w:val="4D77FD22"/>
    <w:rsid w:val="4E0E8113"/>
    <w:rsid w:val="4E88C498"/>
    <w:rsid w:val="4EC8B4DE"/>
    <w:rsid w:val="4F369A33"/>
    <w:rsid w:val="4F48C3F0"/>
    <w:rsid w:val="4F7A0A49"/>
    <w:rsid w:val="4F9A74DD"/>
    <w:rsid w:val="4FA1108F"/>
    <w:rsid w:val="4FB5A1B1"/>
    <w:rsid w:val="4FD6C49F"/>
    <w:rsid w:val="4FDD00B5"/>
    <w:rsid w:val="503AE70D"/>
    <w:rsid w:val="505E3C67"/>
    <w:rsid w:val="508AE5E0"/>
    <w:rsid w:val="50F2794E"/>
    <w:rsid w:val="50F69E81"/>
    <w:rsid w:val="510062F3"/>
    <w:rsid w:val="51349296"/>
    <w:rsid w:val="513701D7"/>
    <w:rsid w:val="5157C96A"/>
    <w:rsid w:val="518E2F24"/>
    <w:rsid w:val="519F9989"/>
    <w:rsid w:val="52461AC1"/>
    <w:rsid w:val="5263B125"/>
    <w:rsid w:val="526A7AB1"/>
    <w:rsid w:val="52CEADA6"/>
    <w:rsid w:val="53334082"/>
    <w:rsid w:val="53564903"/>
    <w:rsid w:val="53640BBC"/>
    <w:rsid w:val="5387813A"/>
    <w:rsid w:val="538C2432"/>
    <w:rsid w:val="53999BBD"/>
    <w:rsid w:val="53DF05F1"/>
    <w:rsid w:val="53F409CA"/>
    <w:rsid w:val="54889A86"/>
    <w:rsid w:val="54905703"/>
    <w:rsid w:val="549D3541"/>
    <w:rsid w:val="54A5813C"/>
    <w:rsid w:val="54EB1E81"/>
    <w:rsid w:val="55959FDE"/>
    <w:rsid w:val="55C3DE3D"/>
    <w:rsid w:val="55D6B50A"/>
    <w:rsid w:val="562B2672"/>
    <w:rsid w:val="5654328F"/>
    <w:rsid w:val="56642C76"/>
    <w:rsid w:val="5686367C"/>
    <w:rsid w:val="56939217"/>
    <w:rsid w:val="56B5BB2A"/>
    <w:rsid w:val="56C9AD8A"/>
    <w:rsid w:val="573BCA6F"/>
    <w:rsid w:val="575C3E9D"/>
    <w:rsid w:val="576212DF"/>
    <w:rsid w:val="5780A053"/>
    <w:rsid w:val="57905411"/>
    <w:rsid w:val="579F47DB"/>
    <w:rsid w:val="580BBE47"/>
    <w:rsid w:val="581015DA"/>
    <w:rsid w:val="582D169E"/>
    <w:rsid w:val="58380AFA"/>
    <w:rsid w:val="58424F12"/>
    <w:rsid w:val="5921A476"/>
    <w:rsid w:val="59543F76"/>
    <w:rsid w:val="59B7BA9C"/>
    <w:rsid w:val="5AD2C0C5"/>
    <w:rsid w:val="5B07CA2F"/>
    <w:rsid w:val="5B2D831A"/>
    <w:rsid w:val="5B9853F2"/>
    <w:rsid w:val="5BD77856"/>
    <w:rsid w:val="5C29EAB3"/>
    <w:rsid w:val="5CB969F1"/>
    <w:rsid w:val="5CCDCD88"/>
    <w:rsid w:val="5D086B80"/>
    <w:rsid w:val="5D4D586A"/>
    <w:rsid w:val="5D99424A"/>
    <w:rsid w:val="5D9CAC33"/>
    <w:rsid w:val="5DBD59C9"/>
    <w:rsid w:val="5DBFE028"/>
    <w:rsid w:val="5E320A4C"/>
    <w:rsid w:val="5E427CEE"/>
    <w:rsid w:val="5E8F118E"/>
    <w:rsid w:val="5EC74993"/>
    <w:rsid w:val="5ED7E84F"/>
    <w:rsid w:val="5F26A4F8"/>
    <w:rsid w:val="5F2A1D52"/>
    <w:rsid w:val="5F3FE6C9"/>
    <w:rsid w:val="5F5EEB21"/>
    <w:rsid w:val="5F7DF9BC"/>
    <w:rsid w:val="5FA77277"/>
    <w:rsid w:val="5FCBE59B"/>
    <w:rsid w:val="5FF8A483"/>
    <w:rsid w:val="6016E4AF"/>
    <w:rsid w:val="603F9A7E"/>
    <w:rsid w:val="60D5E571"/>
    <w:rsid w:val="61208C0D"/>
    <w:rsid w:val="612F95DA"/>
    <w:rsid w:val="61460338"/>
    <w:rsid w:val="61565F19"/>
    <w:rsid w:val="6191D9A6"/>
    <w:rsid w:val="6209004F"/>
    <w:rsid w:val="620E351F"/>
    <w:rsid w:val="625A9A0B"/>
    <w:rsid w:val="62698ACA"/>
    <w:rsid w:val="6280E168"/>
    <w:rsid w:val="629BE84E"/>
    <w:rsid w:val="62A7F5FA"/>
    <w:rsid w:val="62B9B31E"/>
    <w:rsid w:val="62CE6CAB"/>
    <w:rsid w:val="62DA54AF"/>
    <w:rsid w:val="62DB92F7"/>
    <w:rsid w:val="62DE2F4A"/>
    <w:rsid w:val="62EE5AD3"/>
    <w:rsid w:val="6330EC50"/>
    <w:rsid w:val="63532CA2"/>
    <w:rsid w:val="63601525"/>
    <w:rsid w:val="6397FA8C"/>
    <w:rsid w:val="641A34C6"/>
    <w:rsid w:val="6428A5E2"/>
    <w:rsid w:val="64633035"/>
    <w:rsid w:val="64D8E880"/>
    <w:rsid w:val="65122169"/>
    <w:rsid w:val="65302336"/>
    <w:rsid w:val="65E8873D"/>
    <w:rsid w:val="666855D3"/>
    <w:rsid w:val="667C3019"/>
    <w:rsid w:val="66B3ECE9"/>
    <w:rsid w:val="66BEFBC2"/>
    <w:rsid w:val="6757B61B"/>
    <w:rsid w:val="6814F1A0"/>
    <w:rsid w:val="68900C7E"/>
    <w:rsid w:val="6902D8B2"/>
    <w:rsid w:val="696BF565"/>
    <w:rsid w:val="69D05A45"/>
    <w:rsid w:val="69D9E697"/>
    <w:rsid w:val="69E66C14"/>
    <w:rsid w:val="6A4AD4D7"/>
    <w:rsid w:val="6C074F88"/>
    <w:rsid w:val="6C46D9E8"/>
    <w:rsid w:val="6C693CF5"/>
    <w:rsid w:val="6D310944"/>
    <w:rsid w:val="6D39FB24"/>
    <w:rsid w:val="6D79B3AD"/>
    <w:rsid w:val="6D995ADE"/>
    <w:rsid w:val="6DEEBA65"/>
    <w:rsid w:val="6DFE2981"/>
    <w:rsid w:val="6E130508"/>
    <w:rsid w:val="6E23B170"/>
    <w:rsid w:val="6E34F88F"/>
    <w:rsid w:val="6E5B0FF8"/>
    <w:rsid w:val="6E7C2F42"/>
    <w:rsid w:val="6EE467EA"/>
    <w:rsid w:val="6F453534"/>
    <w:rsid w:val="6FCEF2FB"/>
    <w:rsid w:val="6FD324FC"/>
    <w:rsid w:val="6FDA8196"/>
    <w:rsid w:val="7025661F"/>
    <w:rsid w:val="703B0B14"/>
    <w:rsid w:val="70733165"/>
    <w:rsid w:val="7084335E"/>
    <w:rsid w:val="708534F0"/>
    <w:rsid w:val="708970C8"/>
    <w:rsid w:val="70A0D0EE"/>
    <w:rsid w:val="70F085EB"/>
    <w:rsid w:val="70FFC769"/>
    <w:rsid w:val="7129D7E3"/>
    <w:rsid w:val="7198B333"/>
    <w:rsid w:val="71A53BA0"/>
    <w:rsid w:val="71B26210"/>
    <w:rsid w:val="71BBC13C"/>
    <w:rsid w:val="71E1A72E"/>
    <w:rsid w:val="7250D6A4"/>
    <w:rsid w:val="72D0476F"/>
    <w:rsid w:val="72E9D3B5"/>
    <w:rsid w:val="733496E7"/>
    <w:rsid w:val="7335ED03"/>
    <w:rsid w:val="73C5C728"/>
    <w:rsid w:val="73CE1DFD"/>
    <w:rsid w:val="7410D905"/>
    <w:rsid w:val="74382FF7"/>
    <w:rsid w:val="743923BE"/>
    <w:rsid w:val="74730901"/>
    <w:rsid w:val="749E3E07"/>
    <w:rsid w:val="74B351E0"/>
    <w:rsid w:val="74C5AC93"/>
    <w:rsid w:val="7500D374"/>
    <w:rsid w:val="7525CECC"/>
    <w:rsid w:val="75313031"/>
    <w:rsid w:val="75612895"/>
    <w:rsid w:val="760F42FA"/>
    <w:rsid w:val="763F2018"/>
    <w:rsid w:val="7701E767"/>
    <w:rsid w:val="772646EC"/>
    <w:rsid w:val="77B766DB"/>
    <w:rsid w:val="77F8D880"/>
    <w:rsid w:val="7807F9EB"/>
    <w:rsid w:val="784DC07E"/>
    <w:rsid w:val="78574B2B"/>
    <w:rsid w:val="7881F4BF"/>
    <w:rsid w:val="7882E6A3"/>
    <w:rsid w:val="789BC15C"/>
    <w:rsid w:val="78BE07B2"/>
    <w:rsid w:val="79113FE6"/>
    <w:rsid w:val="792E26E7"/>
    <w:rsid w:val="7930D405"/>
    <w:rsid w:val="79562DDE"/>
    <w:rsid w:val="799352FF"/>
    <w:rsid w:val="79A0F459"/>
    <w:rsid w:val="79C09352"/>
    <w:rsid w:val="79F6888D"/>
    <w:rsid w:val="7A123246"/>
    <w:rsid w:val="7A47BD51"/>
    <w:rsid w:val="7A630A92"/>
    <w:rsid w:val="7AC0D336"/>
    <w:rsid w:val="7B2BF37C"/>
    <w:rsid w:val="7B33A6DC"/>
    <w:rsid w:val="7B49228D"/>
    <w:rsid w:val="7B6E8888"/>
    <w:rsid w:val="7B796D10"/>
    <w:rsid w:val="7B986771"/>
    <w:rsid w:val="7BA6D78C"/>
    <w:rsid w:val="7BC791FE"/>
    <w:rsid w:val="7BD4FC9C"/>
    <w:rsid w:val="7C41EC91"/>
    <w:rsid w:val="7C608794"/>
    <w:rsid w:val="7C8E8A5D"/>
    <w:rsid w:val="7CAA825E"/>
    <w:rsid w:val="7CB01D75"/>
    <w:rsid w:val="7D017B8E"/>
    <w:rsid w:val="7D4E55E4"/>
    <w:rsid w:val="7DA844F6"/>
    <w:rsid w:val="7DE773B3"/>
    <w:rsid w:val="7DF127B8"/>
    <w:rsid w:val="7E1AAE88"/>
    <w:rsid w:val="7E1D37BB"/>
    <w:rsid w:val="7F698748"/>
    <w:rsid w:val="7F7A8C48"/>
    <w:rsid w:val="7F8BEABD"/>
    <w:rsid w:val="7F947909"/>
    <w:rsid w:val="7FB222F5"/>
    <w:rsid w:val="7FCBB20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2844"/>
  <w15:docId w15:val="{58E80830-DC40-426A-AD4D-5F70F41F0D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pt-BR"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uiPriority w:val="9"/>
    <w:name w:val="heading 3"/>
    <w:basedOn w:val="Normal"/>
    <w:next w:val="Normal"/>
    <w:semiHidden/>
    <w:unhideWhenUsed/>
    <w:qFormat/>
    <w:rsid w:val="3ED9E189"/>
    <w:rPr>
      <w:rFonts w:ascii="Times New Roman" w:hAnsi="Times New Roman" w:eastAsia="Times New Roman" w:cs="Times New Roman"/>
      <w:b w:val="1"/>
      <w:bCs w:val="1"/>
      <w:sz w:val="24"/>
      <w:szCs w:val="24"/>
      <w:lang w:val="pt-BR" w:eastAsia="ja-JP" w:bidi="ar-SA"/>
    </w:rPr>
    <w:pPr>
      <w:spacing w:line="360" w:lineRule="auto"/>
      <w:jc w:val="both"/>
    </w:pPr>
  </w:style>
  <w:style w:type="paragraph" w:styleId="Ttulo4">
    <w:uiPriority w:val="9"/>
    <w:name w:val="heading 4"/>
    <w:basedOn w:val="Normal"/>
    <w:next w:val="Normal"/>
    <w:semiHidden/>
    <w:unhideWhenUsed/>
    <w:qFormat/>
    <w:rsid w:val="3ED9E189"/>
    <w:rPr>
      <w:rFonts w:ascii="Times New Roman" w:hAnsi="Times New Roman" w:eastAsia="Times New Roman" w:cs="Times New Roman"/>
      <w:b w:val="1"/>
      <w:bCs w:val="1"/>
      <w:sz w:val="24"/>
      <w:szCs w:val="24"/>
      <w:lang w:val="pt-BR" w:eastAsia="ja-JP" w:bidi="ar-SA"/>
    </w:rPr>
    <w:pPr>
      <w:spacing w:line="360" w:lineRule="auto"/>
      <w:jc w:val="both"/>
    </w:pPr>
  </w:style>
  <w:style w:type="paragraph" w:styleId="Ttulo5">
    <w:uiPriority w:val="9"/>
    <w:name w:val="heading 5"/>
    <w:basedOn w:val="Normal"/>
    <w:next w:val="Normal"/>
    <w:semiHidden/>
    <w:unhideWhenUsed/>
    <w:qFormat/>
    <w:rsid w:val="3ED9E189"/>
    <w:rPr>
      <w:rFonts w:ascii="Times New Roman" w:hAnsi="Times New Roman" w:eastAsia="Times New Roman" w:cs="Times New Roman"/>
      <w:b w:val="1"/>
      <w:bCs w:val="1"/>
      <w:sz w:val="24"/>
      <w:szCs w:val="24"/>
      <w:lang w:val="pt-BR" w:eastAsia="ja-JP" w:bidi="ar-SA"/>
    </w:rPr>
    <w:pPr>
      <w:spacing w:line="360" w:lineRule="auto"/>
      <w:jc w:val="both"/>
    </w:pPr>
  </w:style>
  <w:style w:type="paragraph" w:styleId="Ttulo6">
    <w:uiPriority w:val="9"/>
    <w:name w:val="heading 6"/>
    <w:basedOn w:val="Normal"/>
    <w:next w:val="Normal"/>
    <w:semiHidden/>
    <w:unhideWhenUsed/>
    <w:qFormat/>
    <w:rsid w:val="3ED9E189"/>
    <w:rPr>
      <w:rFonts w:ascii="Times New Roman" w:hAnsi="Times New Roman" w:eastAsia="Times New Roman" w:cs="Times New Roman"/>
      <w:b w:val="1"/>
      <w:bCs w:val="1"/>
      <w:sz w:val="24"/>
      <w:szCs w:val="24"/>
      <w:lang w:val="pt-BR" w:eastAsia="ja-JP" w:bidi="ar-SA"/>
    </w:rPr>
    <w:pPr>
      <w:spacing w:line="360" w:lineRule="auto"/>
      <w:jc w:val="both"/>
    </w:p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styleId="TableNormal0" w:customStyle="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ontepargpadr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Heading7">
    <w:uiPriority w:val="9"/>
    <w:name w:val="heading 7"/>
    <w:basedOn w:val="Normal"/>
    <w:next w:val="Normal"/>
    <w:unhideWhenUsed/>
    <w:link w:val="Heading7Char"/>
    <w:qFormat/>
    <w:rsid w:val="3ED9E189"/>
    <w:rPr>
      <w:rFonts w:ascii="Times New Roman" w:hAnsi="Times New Roman" w:eastAsia="Times New Roman" w:cs="Times New Roman"/>
      <w:b w:val="1"/>
      <w:bCs w:val="1"/>
      <w:sz w:val="24"/>
      <w:szCs w:val="24"/>
      <w:lang w:val="pt-BR" w:eastAsia="ja-JP" w:bidi="ar-SA"/>
    </w:rPr>
    <w:pPr>
      <w:spacing w:line="360" w:lineRule="auto"/>
      <w:jc w:val="both"/>
    </w:pPr>
  </w:style>
  <w:style w:type="character" w:styleId="Heading7Char" w:customStyle="true">
    <w:uiPriority w:val="9"/>
    <w:name w:val="Heading 7 Char"/>
    <w:basedOn w:val="Normal"/>
    <w:link w:val="Heading7"/>
    <w:rsid w:val="3ED9E189"/>
    <w:rPr>
      <w:rFonts w:ascii="Times New Roman" w:hAnsi="Times New Roman" w:eastAsia="Times New Roman" w:cs="Times New Roman"/>
      <w:b w:val="1"/>
      <w:bCs w:val="1"/>
      <w:sz w:val="24"/>
      <w:szCs w:val="24"/>
      <w:lang w:val="pt-BR" w:eastAsia="ja-JP" w:bidi="ar-SA"/>
    </w:rPr>
  </w:style>
  <w:style w:type="character" w:styleId="PlaceholderText">
    <w:uiPriority w:val="99"/>
    <w:name w:val="Placeholder Text"/>
    <w:basedOn w:val="Fontepargpadro"/>
    <w:semiHidden/>
    <w:rsid w:val="3ED9E189"/>
    <w:rPr>
      <w:color w:val="808080" w:themeColor="background1" w:themeTint="FF" w:themeShade="80"/>
    </w:rPr>
  </w:style>
  <w:style xmlns:w14="http://schemas.microsoft.com/office/word/2010/wordml" xmlns:mc="http://schemas.openxmlformats.org/markup-compatibility/2006" xmlns:w="http://schemas.openxmlformats.org/wordprocessingml/2006/main" w:type="paragraph" w:styleId="TOC1" mc:Ignorable="w14">
    <w:name xmlns:w="http://schemas.openxmlformats.org/wordprocessingml/2006/main" w:val="toc 1"/>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pPr>
  </w:style>
  <w:style xmlns:w14="http://schemas.microsoft.com/office/word/2010/wordml" xmlns:mc="http://schemas.openxmlformats.org/markup-compatibility/2006" xmlns:w="http://schemas.openxmlformats.org/wordprocessingml/2006/main" w:type="paragraph" w:styleId="TOC2" mc:Ignorable="w14">
    <w:name xmlns:w="http://schemas.openxmlformats.org/wordprocessingml/2006/main" w:val="toc 2"/>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220"/>
    </w:pPr>
  </w:style>
  <w:style xmlns:w14="http://schemas.microsoft.com/office/word/2010/wordml" xmlns:mc="http://schemas.openxmlformats.org/markup-compatibility/2006" xmlns:w="http://schemas.openxmlformats.org/wordprocessingml/2006/main" w:type="paragraph" w:styleId="TOC3" mc:Ignorable="w14">
    <w:name xmlns:w="http://schemas.openxmlformats.org/wordprocessingml/2006/main" w:val="toc 3"/>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440"/>
    </w:pPr>
  </w:style>
  <w:style xmlns:w14="http://schemas.microsoft.com/office/word/2010/wordml" xmlns:mc="http://schemas.openxmlformats.org/markup-compatibility/2006" xmlns:w="http://schemas.openxmlformats.org/wordprocessingml/2006/main" w:type="paragraph" w:styleId="TOC5" mc:Ignorable="w14">
    <w:name xmlns:w="http://schemas.openxmlformats.org/wordprocessingml/2006/main" w:val="toc 5"/>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880"/>
    </w:pPr>
  </w:style>
  <w:style xmlns:w14="http://schemas.microsoft.com/office/word/2010/wordml" xmlns:mc="http://schemas.openxmlformats.org/markup-compatibility/2006" xmlns:w="http://schemas.openxmlformats.org/wordprocessingml/2006/main" w:type="paragraph" w:styleId="TOC6" mc:Ignorable="w14">
    <w:name xmlns:w="http://schemas.openxmlformats.org/wordprocessingml/2006/main" w:val="toc 6"/>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1100"/>
    </w:pPr>
  </w:style>
  <w:style xmlns:w14="http://schemas.microsoft.com/office/word/2010/wordml" xmlns:mc="http://schemas.openxmlformats.org/markup-compatibility/2006" xmlns:w="http://schemas.openxmlformats.org/wordprocessingml/2006/main" w:type="paragraph" w:styleId="TOC7" mc:Ignorable="w14">
    <w:name xmlns:w="http://schemas.openxmlformats.org/wordprocessingml/2006/main" w:val="toc 7"/>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1320"/>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e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Fontepargpadro"/>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Fontepargpadro"/>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14" /><Relationship Type="http://schemas.openxmlformats.org/officeDocument/2006/relationships/glossaryDocument" Target="glossary/document.xml" Id="R27cf18bd8d9b4b48" /><Relationship Type="http://schemas.microsoft.com/office/2011/relationships/people" Target="people.xml" Id="R1053e2ee6f3548d2" /><Relationship Type="http://schemas.microsoft.com/office/2011/relationships/commentsExtended" Target="commentsExtended.xml" Id="R118ce30a68894284" /><Relationship Type="http://schemas.microsoft.com/office/2016/09/relationships/commentsIds" Target="commentsIds.xml" Id="Rd5a9d9c8fe98481c" /><Relationship Type="http://schemas.openxmlformats.org/officeDocument/2006/relationships/image" Target="/media/image7.png" Id="R49b232d88ea649eb" /><Relationship Type="http://schemas.openxmlformats.org/officeDocument/2006/relationships/header" Target="header2.xml" Id="R1064888033fb47d3" /><Relationship Type="http://schemas.openxmlformats.org/officeDocument/2006/relationships/header" Target="header3.xml" Id="Rf8c606e8969b4979" /><Relationship Type="http://schemas.openxmlformats.org/officeDocument/2006/relationships/footer" Target="footer2.xml" Id="Rd26a8d4b18d246b7" /><Relationship Type="http://schemas.openxmlformats.org/officeDocument/2006/relationships/footer" Target="footer3.xml" Id="R7fa8dcd77161402d" /><Relationship Type="http://schemas.openxmlformats.org/officeDocument/2006/relationships/footer" Target="footer4.xml" Id="R37fa2fb96eec41f7" /><Relationship Type="http://schemas.openxmlformats.org/officeDocument/2006/relationships/image" Target="/media/image5.png" Id="R3bd2f3c596694b3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541fe1a-1797-4855-83f1-4932f821d408}"/>
      </w:docPartPr>
      <w:docPartBody>
        <w:p w14:paraId="65DAB90A">
          <w:r>
            <w:rPr>
              <w:rStyle w:val="PlaceholderText"/>
            </w:rPr>
            <w:t>Clique aqui para inserir texto.</w:t>
          </w:r>
        </w:p>
      </w:docPartBody>
    </w:docPart>
    <w:docPart>
      <w:docPartPr>
        <w:name w:val="DefaultPlaceholder_-1854013440"/>
        <w:category>
          <w:name w:val="General"/>
          <w:gallery w:val="placeholder"/>
        </w:category>
        <w:types>
          <w:type w:val="bbPlcHdr"/>
        </w:types>
        <w:behaviors>
          <w:behavior w:val="content"/>
        </w:behaviors>
        <w:guid w:val="{7578ED23-E504-41BE-AEF9-47CDF2848191}"/>
      </w:docPartPr>
      <w:docPartBody>
        <w:p w:rsidR="3ED9E189" w:rsidRDefault="3ED9E189" w14:paraId="43CDFA29" w14:textId="7A24FB26">
          <w:r w:rsidRPr="3ED9E189" w:rsidR="3ED9E189">
            <w:rPr>
              <w:rStyle w:val="PlaceholderText"/>
            </w:rPr>
            <w:t>Clique ou toque aqui para introduzir texto.</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&#65279;<?xml version="1.0" encoding="utf-8"?><Relationships xmlns="http://schemas.openxmlformats.org/package/2006/relationships"><Relationship Type="http://schemas.microsoft.com/office/2011/relationships/webextension" Target="/word/webextensions/webextension.xml" Id="Rfd2f4da03c954874" /></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fd2f4da03c954874"/>
  </wetp:taskpane>
</wetp:taskpanes>
</file>

<file path=word/webextensions/webextension.xml><?xml version="1.0" encoding="utf-8"?>
<we:webextension xmlns:we="http://schemas.microsoft.com/office/webextensions/webextension/2010/11" id="7bc4360b-4c4c-4e67-82bf-5c7d01a9ce11">
  <we:reference id="WA104382081" version="1.55.1.0" store="en-US" storeType="omex"/>
  <we:alternateReferences>
    <we:reference id="WA104382081" version="1.55.1.0" store="en-US" storeType="omex"/>
  </we:alternateReferences>
  <we:properties>
    <we:property name="MENDELEY_CITATIONS" value="[{&quot;citationID&quot;:&quot;MENDELEY_CITATION_fa3169a9-f42b-49ed-881b-3ccebaf504a7&quot;,&quot;properties&quot;:{&quot;noteIndex&quot;:0},&quot;isEdited&quot;:false,&quot;manualOverride&quot;:{&quot;isManuallyOverridden&quot;:false,&quot;citeprocText&quot;:&quot;(1)&quot;,&quot;manualOverrideText&quot;:&quot;&quot;},&quot;citationTag&quot;:&quot;MENDELEY_CITATION_v3_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&quot;,&quot;citationItems&quot;:[{&quot;id&quot;:&quot;52dcb9fd-5ca2-3a29-b206-a73e19cec7a8&quot;,&quot;itemData&quot;:{&quot;type&quot;:&quot;chapter&quot;,&quot;id&quot;:&quot;52dcb9fd-5ca2-3a29-b206-a73e19cec7a8&quot;,&quot;title&quot;:&quot;Socioeconomic factors: access to and use of diabetes technologies&quot;,&quot;author&quot;:[{&quot;family&quot;:&quot;Barry-Menkhaus&quot;,&quot;given&quot;:&quot;Samantha A.&quot;,&quot;parse-names&quot;:false,&quot;dropping-particle&quot;:&quot;&quot;,&quot;non-dropping-particle&quot;:&quot;&quot;},{&quot;family&quot;:&quot;Wagner&quot;,&quot;given&quot;:&quot;David&quot;,&quot;parse-names&quot;:false,&quot;dropping-particle&quot;:&quot;V.&quot;,&quot;non-dropping-particle&quot;:&quot;&quot;},{&quot;family&quot;:&quot;Stoeckel&quot;,&quot;given&quot;:&quot;Maggie&quot;,&quot;parse-names&quot;:false,&quot;dropping-particle&quot;:&quot;&quot;,&quot;non-dropping-particle&quot;:&quot;&quot;},{&quot;family&quot;:&quot;Harris&quot;,&quot;given&quot;:&quot;Michael A.&quot;,&quot;parse-names&quot;:false,&quot;dropping-particle&quot;:&quot;&quot;,&quot;non-dropping-particle&quot;:&quot;&quot;}],&quot;container-title&quot;:&quot;Diabetes Digital Health&quot;,&quot;DOI&quot;:&quot;10.1016/B978-0-12-817485-2.00011-0&quot;,&quot;issued&quot;:{&quot;date-parts&quot;:[[2020]]},&quot;page&quot;:&quot;145-157&quot;,&quot;publisher&quot;:&quot;Elsevier&quot;,&quot;container-title-short&quot;:&quot;&quot;},&quot;isTemporary&quot;:false}]},{&quot;citationID&quot;:&quot;MENDELEY_CITATION_0c845688-42de-4e1f-b229-dae9b3a50027&quot;,&quot;properties&quot;:{&quot;noteIndex&quot;:0},&quot;isEdited&quot;:false,&quot;manualOverride&quot;:{&quot;isManuallyOverridden&quot;:false,&quot;citeprocText&quot;:&quot;(2)&quot;,&quot;manualOverrideText&quot;:&quot;&quot;},&quot;citationTag&quot;:&quot;MENDELEY_CITATION_v3_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&quot;,&quot;citationItems&quot;:[{&quot;id&quot;:&quot;a757891a-ab4c-340c-ba4d-ab8ccc072f22&quot;,&quot;itemData&quot;:{&quot;type&quot;:&quot;article-journal&quot;,&quot;id&quot;:&quot;a757891a-ab4c-340c-ba4d-ab8ccc072f22&quot;,&quot;title&quot;:&quot;Molecular complexities underlying the vascular complications of diabetes mellitus – A comprehensive review&quot;,&quot;author&quot;:[{&quot;family&quot;:&quot;Paul&quot;,&quot;given&quot;:&quot;Shalini&quot;,&quot;parse-names&quot;:false,&quot;dropping-particle&quot;:&quot;&quot;,&quot;non-dropping-particle&quot;:&quot;&quot;},{&quot;family&quot;:&quot;Ali&quot;,&quot;given&quot;:&quot;Azam&quot;,&quot;parse-names&quot;:false,&quot;dropping-particle&quot;:&quot;&quot;,&quot;non-dropping-particle&quot;:&quot;&quot;},{&quot;family&quot;:&quot;Katare&quot;,&quot;given&quot;:&quot;Rajesh&quot;,&quot;parse-names&quot;:false,&quot;dropping-particle&quot;:&quot;&quot;,&quot;non-dropping-particle&quot;:&quot;&quot;}],&quot;container-title&quot;:&quot;Journal of Diabetes and its Complications&quot;,&quot;container-title-short&quot;:&quot;J Diabetes Complications&quot;,&quot;accessed&quot;:{&quot;date-parts&quot;:[[2023,10,11]]},&quot;DOI&quot;:&quot;10.1016/J.JDIACOMP.2020.107613&quot;,&quot;ISSN&quot;:&quot;1056-8727&quot;,&quot;PMID&quot;:&quot;32505477&quot;,&quot;issued&quot;:{&quot;date-parts&quot;:[[2020,8,1]]},&quot;page&quot;:&quot;107613&quot;,&quot;abstract&quot;:&quot;Diabetes is a chronic disease, characterized by hyperglycemia, which refers to the elevated levels of glucose in the blood, due to the inability of the body to produce or use insulin effectively. Chronic hyperglycemia levels lead to macrovascular and microvascular complications. The macrovascular complications consist of peripheral artery disease (PAD), cardiovascular diseases (CVD) and cerebrovascular diseases, while the microvascular complications comprise of diabetic microangiopathy, diabetic nephropathy, diabetic retinopathy and diabetic neuropathy. Vascular endothelial dysfunction plays a crucial role in mediating both macrovascular and microvascular complications under hyperglycemic conditions. In diabetic microvasculature, the intracellular hyperglycemia causes damage to the vascular endothelium through – (i) activation of four biochemical pathways, namely the Polyol pathway, protein kinase C (PKC) pathway, advanced glycation end products (AGE) pathway and hexosamine pathway, all of which commutes glucose and its intermediates leading to overproduction of reactive oxygen species, (ii) dysregulation of growth factors and cytokines, (iii) epigenetic changes which concern the changes in DNA as a response to intracellular changes, and (iv) abnormalities in non-coding RNAs, specifically microRNAs. This review will focus on gaining an understanding of the molecular complexities underlying the vascular complications in diabetes mellitus, to increase our understanding towards the development of new mechanistic therapeutic strategies to prevent or treat diabetes-induced vascular complications.&quot;,&quot;publisher&quot;:&quot;Elsevier&quot;,&quot;issue&quot;:&quot;8&quot;,&quot;volume&quot;:&quot;34&quot;},&quot;isTemporary&quot;:false}]},{&quot;citationID&quot;:&quot;MENDELEY_CITATION_a6b1cf70-727f-4c97-b8f6-152dd62786bd&quot;,&quot;properties&quot;:{&quot;noteIndex&quot;:0},&quot;isEdited&quot;:false,&quot;manualOverride&quot;:{&quot;isManuallyOverridden&quot;:false,&quot;citeprocText&quot;:&quot;(3)&quot;,&quot;manualOverrideText&quot;:&quot;&quot;},&quot;citationTag&quot;:&quot;MENDELEY_CITATION_v3_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&quot;,&quot;citationItems&quot;:[{&quot;id&quot;:&quot;5ce61f31-a3c3-3ea7-923f-d73c18459eb9&quot;,&quot;itemData&quot;:{&quot;type&quot;:&quot;article-journal&quot;,&quot;id&quot;:&quot;5ce61f31-a3c3-3ea7-923f-d73c18459eb9&quot;,&quot;title&quot;:&quot;Manual de cuidados às pessoas com diabetes e pé diabético: construção por scoping study&quot;,&quot;author&quot;:[{&quot;family&quot;:&quot;Padilha&quot;,&quot;given&quot;:&quot;Ana Paula&quot;,&quot;parse-names&quot;:false,&quot;dropping-particle&quot;:&quot;&quot;,&quot;non-dropping-particle&quot;:&quot;&quot;},{&quot;family&quot;:&quot;Rosa&quot;,&quot;given&quot;:&quot;Luciana Martins&quot;,&quot;parse-names&quot;:false,&quot;dropping-particle&quot;:&quot;da&quot;,&quot;non-dropping-particle&quot;:&quot;&quot;},{&quot;family&quot;:&quot;Schoeller&quot;,&quot;given&quot;:&quot;Soraia Dornelles&quot;,&quot;parse-names&quot;:false,&quot;dropping-particle&quot;:&quot;&quot;,&quot;non-dropping-particle&quot;:&quot;&quot;},{&quot;family&quot;:&quot;Junkes&quot;,&quot;given&quot;:&quot;Cíntia&quot;,&quot;parse-names&quot;:false,&quot;dropping-particle&quot;:&quot;&quot;,&quot;non-dropping-particle&quot;:&quot;&quot;},{&quot;family&quot;:&quot;Mendez&quot;,&quot;given&quot;:&quot;Cristiane Baldessar&quot;,&quot;parse-names&quot;:false,&quot;dropping-particle&quot;:&quot;&quot;,&quot;non-dropping-particle&quot;:&quot;&quot;},{&quot;family&quot;:&quot;Martins&quot;,&quot;given&quot;:&quot;Maria Manuela Ferreira Pereira da Silva&quot;,&quot;parse-names&quot;:false,&quot;dropping-particle&quot;:&quot;&quot;,&quot;non-dropping-particle&quot;:&quot;&quot;}],&quot;container-title&quot;:&quot;Texto &amp; Contexto-Enfermagem&quot;,&quot;ISSN&quot;:&quot;0104-0707&quot;,&quot;issued&quot;:{&quot;date-parts&quot;:[[2018]]},&quot;publisher&quot;:&quot;SciELO Brasil&quot;,&quot;volume&quot;:&quot;26&quot;,&quot;container-title-short&quot;:&quot;&quot;},&quot;isTemporary&quot;:false}]},{&quot;citationID&quot;:&quot;MENDELEY_CITATION_24341566-b900-4396-abac-8e7721cf1f0e&quot;,&quot;properties&quot;:{&quot;noteIndex&quot;:0},&quot;isEdited&quot;:false,&quot;manualOverride&quot;:{&quot;isManuallyOverridden&quot;:false,&quot;citeprocText&quot;:&quot;(4)&quot;,&quot;manualOverrideText&quot;:&quot;&quot;},&quot;citationTag&quot;:&quot;MENDELEY_CITATION_v3_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&quot;,&quot;citationItems&quot;:[{&quot;id&quot;:&quot;b3e985c7-7a7d-3c74-a6f2-1312745ac3a2&quot;,&quot;itemData&quot;:{&quot;type&quot;:&quot;article-journal&quot;,&quot;id&quot;:&quot;b3e985c7-7a7d-3c74-a6f2-1312745ac3a2&quot;,&quot;title&quot;:&quot;Mechanobiology of scarring&quot;,&quot;author&quot;:[{&quot;family&quot;:&quot;Ogawa&quot;,&quot;given&quot;:&quot;Rei&quot;,&quot;parse-names&quot;:false,&quot;dropping-particle&quot;:&quot;&quot;,&quot;non-dropping-particle&quot;:&quot;&quot;}],&quot;container-title&quot;:&quot;Wound Repair and Regeneration&quot;,&quot;ISSN&quot;:&quot;1067-1927&quot;,&quot;issued&quot;:{&quot;date-parts&quot;:[[2011]]},&quot;page&quot;:&quot;s2-s9&quot;,&quot;publisher&quot;:&quot;Wiley Online Library&quot;,&quot;volume&quot;:&quot;19&quot;,&quot;container-title-short&quot;:&quot;&quot;},&quot;isTemporary&quot;:false}]},{&quot;citationID&quot;:&quot;MENDELEY_CITATION_32865fc8-be65-42ae-9eb4-070d9f5a7137&quot;,&quot;properties&quot;:{&quot;noteIndex&quot;:0},&quot;isEdited&quot;:false,&quot;manualOverride&quot;:{&quot;isManuallyOverridden&quot;:false,&quot;citeprocText&quot;:&quot;(4)&quot;,&quot;manualOverrideText&quot;:&quot;&quot;},&quot;citationTag&quot;:&quot;MENDELEY_CITATION_v3_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&quot;,&quot;citationItems&quot;:[{&quot;id&quot;:&quot;b3e985c7-7a7d-3c74-a6f2-1312745ac3a2&quot;,&quot;itemData&quot;:{&quot;type&quot;:&quot;article-journal&quot;,&quot;id&quot;:&quot;b3e985c7-7a7d-3c74-a6f2-1312745ac3a2&quot;,&quot;title&quot;:&quot;Mechanobiology of scarring&quot;,&quot;author&quot;:[{&quot;family&quot;:&quot;Ogawa&quot;,&quot;given&quot;:&quot;Rei&quot;,&quot;parse-names&quot;:false,&quot;dropping-particle&quot;:&quot;&quot;,&quot;non-dropping-particle&quot;:&quot;&quot;}],&quot;container-title&quot;:&quot;Wound Repair and Regeneration&quot;,&quot;ISSN&quot;:&quot;1067-1927&quot;,&quot;issued&quot;:{&quot;date-parts&quot;:[[2011]]},&quot;page&quot;:&quot;s2-s9&quot;,&quot;publisher&quot;:&quot;Wiley Online Library&quot;,&quot;volume&quot;:&quot;19&quot;,&quot;container-title-short&quot;:&quot;&quot;},&quot;isTemporary&quot;:false}]},{&quot;citationID&quot;:&quot;MENDELEY_CITATION_b5fc9b00-0e4c-4a4a-8ea5-82c8c1338a9f&quot;,&quot;properties&quot;:{&quot;noteIndex&quot;:0},&quot;isEdited&quot;:false,&quot;manualOverride&quot;:{&quot;isManuallyOverridden&quot;:false,&quot;citeprocText&quot;:&quot;(5)&quot;,&quot;manualOverrideText&quot;:&quot;&quot;},&quot;citationTag&quot;:&quot;MENDELEY_CITATION_v3_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&quot;,&quot;citationItems&quot;:[{&quot;id&quot;:&quot;70d5d326-f088-30b8-893d-96cb1c9d1cea&quot;,&quot;itemData&quot;:{&quot;type&quot;:&quot;article-journal&quot;,&quot;id&quot;:&quot;70d5d326-f088-30b8-893d-96cb1c9d1cea&quot;,&quot;title&quot;:&quot;Skin wound healing: an update on the current knowledge and concepts&quot;,&quot;author&quot;:[{&quot;family&quot;:&quot;Sorg&quot;,&quot;given&quot;:&quot;Heiko&quot;,&quot;parse-names&quot;:false,&quot;dropping-particle&quot;:&quot;&quot;,&quot;non-dropping-particle&quot;:&quot;&quot;},{&quot;family&quot;:&quot;Tilkorn&quot;,&quot;given&quot;:&quot;Daniel J&quot;,&quot;parse-names&quot;:false,&quot;dropping-particle&quot;:&quot;&quot;,&quot;non-dropping-particle&quot;:&quot;&quot;},{&quot;family&quot;:&quot;Hager&quot;,&quot;given&quot;:&quot;Stephan&quot;,&quot;parse-names&quot;:false,&quot;dropping-particle&quot;:&quot;&quot;,&quot;non-dropping-particle&quot;:&quot;&quot;},{&quot;family&quot;:&quot;Hauser&quot;,&quot;given&quot;:&quot;Jörg&quot;,&quot;parse-names&quot;:false,&quot;dropping-particle&quot;:&quot;&quot;,&quot;non-dropping-particle&quot;:&quot;&quot;},{&quot;family&quot;:&quot;Mirastschijski&quot;,&quot;given&quot;:&quot;Ursula&quot;,&quot;parse-names&quot;:false,&quot;dropping-particle&quot;:&quot;&quot;,&quot;non-dropping-particle&quot;:&quot;&quot;}],&quot;container-title&quot;:&quot;European Surgical Research&quot;,&quot;ISSN&quot;:&quot;0014-312X&quot;,&quot;issued&quot;:{&quot;date-parts&quot;:[[2017]]},&quot;page&quot;:&quot;81-94&quot;,&quot;publisher&quot;:&quot;S. Karger AG Basel, Switzerland&quot;,&quot;issue&quot;:&quot;1-2&quot;,&quot;volume&quot;:&quot;58&quot;,&quot;container-title-short&quot;:&quot;&quot;},&quot;isTemporary&quot;:false}]},{&quot;citationID&quot;:&quot;MENDELEY_CITATION_8aac6c23-e88f-43b7-ae11-18628e685662&quot;,&quot;properties&quot;:{&quot;noteIndex&quot;:0},&quot;isEdited&quot;:false,&quot;manualOverride&quot;:{&quot;isManuallyOverridden&quot;:false,&quot;citeprocText&quot;:&quot;(5)&quot;,&quot;manualOverrideText&quot;:&quot;&quot;},&quot;citationTag&quot;:&quot;MENDELEY_CITATION_v3_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&quot;,&quot;citationItems&quot;:[{&quot;id&quot;:&quot;70d5d326-f088-30b8-893d-96cb1c9d1cea&quot;,&quot;itemData&quot;:{&quot;type&quot;:&quot;article-journal&quot;,&quot;id&quot;:&quot;70d5d326-f088-30b8-893d-96cb1c9d1cea&quot;,&quot;title&quot;:&quot;Skin wound healing: an update on the current knowledge and concepts&quot;,&quot;author&quot;:[{&quot;family&quot;:&quot;Sorg&quot;,&quot;given&quot;:&quot;Heiko&quot;,&quot;parse-names&quot;:false,&quot;dropping-particle&quot;:&quot;&quot;,&quot;non-dropping-particle&quot;:&quot;&quot;},{&quot;family&quot;:&quot;Tilkorn&quot;,&quot;given&quot;:&quot;Daniel J&quot;,&quot;parse-names&quot;:false,&quot;dropping-particle&quot;:&quot;&quot;,&quot;non-dropping-particle&quot;:&quot;&quot;},{&quot;family&quot;:&quot;Hager&quot;,&quot;given&quot;:&quot;Stephan&quot;,&quot;parse-names&quot;:false,&quot;dropping-particle&quot;:&quot;&quot;,&quot;non-dropping-particle&quot;:&quot;&quot;},{&quot;family&quot;:&quot;Hauser&quot;,&quot;given&quot;:&quot;Jörg&quot;,&quot;parse-names&quot;:false,&quot;dropping-particle&quot;:&quot;&quot;,&quot;non-dropping-particle&quot;:&quot;&quot;},{&quot;family&quot;:&quot;Mirastschijski&quot;,&quot;given&quot;:&quot;Ursula&quot;,&quot;parse-names&quot;:false,&quot;dropping-particle&quot;:&quot;&quot;,&quot;non-dropping-particle&quot;:&quot;&quot;}],&quot;container-title&quot;:&quot;European Surgical Research&quot;,&quot;ISSN&quot;:&quot;0014-312X&quot;,&quot;issued&quot;:{&quot;date-parts&quot;:[[2017]]},&quot;page&quot;:&quot;81-94&quot;,&quot;publisher&quot;:&quot;S. Karger AG Basel, Switzerland&quot;,&quot;issue&quot;:&quot;1-2&quot;,&quot;volume&quot;:&quot;58&quot;,&quot;container-title-short&quot;:&quot;&quot;},&quot;isTemporary&quot;:false}]},{&quot;citationID&quot;:&quot;MENDELEY_CITATION_8449b3f2-1783-4fc3-9e69-a0d4b409eb83&quot;,&quot;properties&quot;:{&quot;noteIndex&quot;:0},&quot;isEdited&quot;:false,&quot;manualOverride&quot;:{&quot;isManuallyOverridden&quot;:false,&quot;citeprocText&quot;:&quot;(6)&quot;,&quot;manualOverrideText&quot;:&quot;&quot;},&quot;citationTag&quot;:&quot;MENDELEY_CITATION_v3_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&quot;,&quot;citationItems&quot;:[{&quot;id&quot;:&quot;3244bb8d-62eb-33f9-beeb-5fef35fb3ab8&quot;,&quot;itemData&quot;:{&quot;type&quot;:&quot;article-journal&quot;,&quot;id&quot;:&quot;3244bb8d-62eb-33f9-beeb-5fef35fb3ab8&quot;,&quot;title&quot;:&quot;The effects of macrophage-stimulating protein on the migration, proliferation, and collagen synthesis of skin fibroblasts in vitro and in vivo&quot;,&quot;author&quot;:[{&quot;family&quot;:&quot;Zhao&quot;,&quot;given&quot;:&quot;Jiajia&quot;,&quot;parse-names&quot;:false,&quot;dropping-particle&quot;:&quot;&quot;,&quot;non-dropping-particle&quot;:&quot;&quot;},{&quot;family&quot;:&quot;Hu&quot;,&quot;given&quot;:&quot;Li&quot;,&quot;parse-names&quot;:false,&quot;dropping-particle&quot;:&quot;&quot;,&quot;non-dropping-particle&quot;:&quot;&quot;},{&quot;family&quot;:&quot;Gong&quot;,&quot;given&quot;:&quot;Niya&quot;,&quot;parse-names&quot;:false,&quot;dropping-particle&quot;:&quot;&quot;,&quot;non-dropping-particle&quot;:&quot;&quot;},{&quot;family&quot;:&quot;Tang&quot;,&quot;given&quot;:&quot;Qingming&quot;,&quot;parse-names&quot;:false,&quot;dropping-particle&quot;:&quot;&quot;,&quot;non-dropping-particle&quot;:&quot;&quot;},{&quot;family&quot;:&quot;Du&quot;,&quot;given&quot;:&quot;Luyang&quot;,&quot;parse-names&quot;:false,&quot;dropping-particle&quot;:&quot;&quot;,&quot;non-dropping-particle&quot;:&quot;&quot;},{&quot;family&quot;:&quot;Chen&quot;,&quot;given&quot;:&quot;Lili&quot;,&quot;parse-names&quot;:false,&quot;dropping-particle&quot;:&quot;&quot;,&quot;non-dropping-particle&quot;:&quot;&quot;}],&quot;container-title&quot;:&quot;Tissue Engineering Part A&quot;,&quot;container-title-short&quot;:&quot;Tissue Eng Part A&quot;,&quot;ISSN&quot;:&quot;1937-3341&quot;,&quot;issued&quot;:{&quot;date-parts&quot;:[[2015]]},&quot;page&quot;:&quot;982-991&quot;,&quot;publisher&quot;:&quot;Mary Ann Liebert, Inc. 140 Huguenot Street, 3rd Floor New Rochelle, NY 10801 USA&quot;,&quot;issue&quot;:&quot;5-6&quot;,&quot;volume&quot;:&quot;21&quot;},&quot;isTemporary&quot;:false}]},{&quot;citationID&quot;:&quot;MENDELEY_CITATION_581d1579-6608-463e-8df5-7da8d98564b9&quot;,&quot;properties&quot;:{&quot;noteIndex&quot;:0},&quot;isEdited&quot;:false,&quot;manualOverride&quot;:{&quot;isManuallyOverridden&quot;:false,&quot;citeprocText&quot;:&quot;(7)&quot;,&quot;manualOverrideText&quot;:&quot;&quot;},&quot;citationTag&quot;:&quot;MENDELEY_CITATION_v3_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&quot;,&quot;citationItems&quot;:[{&quot;id&quot;:&quot;6d13edf8-bc0e-3011-8e21-f619c1bd013e&quot;,&quot;itemData&quot;:{&quot;type&quot;:&quot;article-journal&quot;,&quot;id&quot;:&quot;6d13edf8-bc0e-3011-8e21-f619c1bd013e&quot;,&quot;title&quot;:&quot;Effects of low-power light therapy on wound healing: LASER x LED&quot;,&quot;author&quot;:[{&quot;family&quot;:&quot;Chaves&quot;,&quot;given&quot;:&quot;Maria Emília de Abreu&quot;,&quot;parse-names&quot;:false,&quot;dropping-particle&quot;:&quot;&quot;,&quot;non-dropping-particle&quot;:&quot;&quot;},{&quot;family&quot;:&quot;Araújo&quot;,&quot;given&quot;:&quot;Angélica Rodrigues&quot;,&quot;parse-names&quot;:false,&quot;dropping-particle&quot;:&quot;de&quot;,&quot;non-dropping-particle&quot;:&quot;&quot;},{&quot;family&quot;:&quot;Piancastelli&quot;,&quot;given&quot;:&quot;André Costa Cruz&quot;,&quot;parse-names&quot;:false,&quot;dropping-particle&quot;:&quot;&quot;,&quot;non-dropping-particle&quot;:&quot;&quot;},{&quot;family&quot;:&quot;Pinotti&quot;,&quot;given&quot;:&quot;Marcos&quot;,&quot;parse-names&quot;:false,&quot;dropping-particle&quot;:&quot;&quot;,&quot;non-dropping-particle&quot;:&quot;&quot;}],&quot;container-title&quot;:&quot;Anais brasileiros de dermatologia&quot;,&quot;container-title-short&quot;:&quot;An Bras Dermatol&quot;,&quot;ISSN&quot;:&quot;0365-0596&quot;,&quot;issued&quot;:{&quot;date-parts&quot;:[[2014]]},&quot;page&quot;:&quot;616-623&quot;,&quot;publisher&quot;:&quot;SciELO Brasil&quot;,&quot;volume&quot;:&quot;89&quot;},&quot;isTemporary&quot;:false}]},{&quot;citationID&quot;:&quot;MENDELEY_CITATION_309e0219-73d5-4381-a303-c897678a0ca5&quot;,&quot;properties&quot;:{&quot;noteIndex&quot;:0},&quot;isEdited&quot;:false,&quot;manualOverride&quot;:{&quot;isManuallyOverridden&quot;:false,&quot;citeprocText&quot;:&quot;(8,9)&quot;,&quot;manualOverrideText&quot;:&quot;&quot;},&quot;citationTag&quot;:&quot;MENDELEY_CITATION_v3_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&quot;,&quot;citationItems&quot;:[{&quot;id&quot;:&quot;ede57459-ab41-3d95-b4c5-50d07b28ff60&quot;,&quot;itemData&quot;:{&quot;type&quot;:&quot;article-journal&quot;,&quot;id&quot;:&quot;ede57459-ab41-3d95-b4c5-50d07b28ff60&quot;,&quot;title&quot;:&quot;The intravenous laser blood irradiation in chronic pain and fibromyalgia&quot;,&quot;author&quot;:[{&quot;family&quot;:&quot;Momenzadeh&quot;,&quot;given&quot;:&quot;Sirous&quot;,&quot;parse-names&quot;:false,&quot;dropping-particle&quot;:&quot;&quot;,&quot;non-dropping-particle&quot;:&quot;&quot;},{&quot;family&quot;:&quot;Abbasi&quot;,&quot;given&quot;:&quot;Mohammadzaki&quot;,&quot;parse-names&quot;:false,&quot;dropping-particle&quot;:&quot;&quot;,&quot;non-dropping-particle&quot;:&quot;&quot;},{&quot;family&quot;:&quot;Ebadifar&quot;,&quot;given&quot;:&quot;Asghar&quot;,&quot;parse-names&quot;:false,&quot;dropping-particle&quot;:&quot;&quot;,&quot;non-dropping-particle&quot;:&quot;&quot;},{&quot;family&quot;:&quot;Aryani&quot;,&quot;given&quot;:&quot;Mohammadreza&quot;,&quot;parse-names&quot;:false,&quot;dropping-particle&quot;:&quot;&quot;,&quot;non-dropping-particle&quot;:&quot;&quot;},{&quot;family&quot;:&quot;Bayrami&quot;,&quot;given&quot;:&quot;Jafar&quot;,&quot;parse-names&quot;:false,&quot;dropping-particle&quot;:&quot;&quot;,&quot;non-dropping-particle&quot;:&quot;&quot;},{&quot;family&quot;:&quot;Nematollahi&quot;,&quot;given&quot;:&quot;Fatemeh&quot;,&quot;parse-names&quot;:false,&quot;dropping-particle&quot;:&quot;&quot;,&quot;non-dropping-particle&quot;:&quot;&quot;}],&quot;container-title&quot;:&quot;Journal of lasers in medical sciences&quot;,&quot;container-title-short&quot;:&quot;J Lasers Med Sci&quot;,&quot;issued&quot;:{&quot;date-parts&quot;:[[2015]]},&quot;page&quot;:&quot;6&quot;,&quot;publisher&quot;:&quot;Shahid Beheshti University of Medical Sciences&quot;,&quot;issue&quot;:&quot;1&quot;,&quot;volume&quot;:&quot;6&quot;},&quot;isTemporary&quot;:false},{&quot;id&quot;:&quot;6e58f359-6eba-3001-a61b-eb935514ae25&quot;,&quot;itemData&quot;:{&quot;type&quot;:&quot;article-journal&quot;,&quot;id&quot;:&quot;6e58f359-6eba-3001-a61b-eb935514ae25&quot;,&quot;title&quot;:&quot;ILIB (intravascular laser irradiation of blood) as an adjuvant therapy in the treatment of patients with chronic systemic diseases—an integrative literature review&quot;,&quot;author&quot;:[{&quot;family&quot;:&quot;Tomé&quot;,&quot;given&quot;:&quot;Ruan Felipe Ferreira&quot;,&quot;parse-names&quot;:false,&quot;dropping-particle&quot;:&quot;&quot;,&quot;non-dropping-particle&quot;:&quot;&quot;},{&quot;family&quot;:&quot;Silva&quot;,&quot;given&quot;:&quot;Diego Filipe Bezerra&quot;,&quot;parse-names&quot;:false,&quot;dropping-particle&quot;:&quot;&quot;,&quot;non-dropping-particle&quot;:&quot;&quot;},{&quot;family&quot;:&quot;Santos&quot;,&quot;given&quot;:&quot;Carlus Alberto Oliveira&quot;,&quot;parse-names&quot;:false,&quot;dropping-particle&quot;:&quot;&quot;,&quot;non-dropping-particle&quot;:&quot;Dos&quot;},{&quot;family&quot;:&quot;Vasconcelos Neves&quot;,&quot;given&quot;:&quot;Gabriella&quot;,&quot;parse-names&quot;:false,&quot;dropping-particle&quot;:&quot;&quot;,&quot;non-dropping-particle&quot;:&quot;de&quot;},{&quot;family&quot;:&quot;Rolim&quot;,&quot;given&quot;:&quot;Ana Karina Almeida&quot;,&quot;parse-names&quot;:false,&quot;dropping-particle&quot;:&quot;&quot;,&quot;non-dropping-particle&quot;:&quot;&quot;},{&quot;family&quot;:&quot;Castro Gomes&quot;,&quot;given&quot;:&quot;Daliana Queiroga&quot;,&quot;parse-names&quot;:false,&quot;dropping-particle&quot;:&quot;&quot;,&quot;non-dropping-particle&quot;:&quot;de&quot;}],&quot;container-title&quot;:&quot;Lasers in medical science&quot;,&quot;container-title-short&quot;:&quot;Lasers Med Sci&quot;,&quot;ISSN&quot;:&quot;0268-8921&quot;,&quot;issued&quot;:{&quot;date-parts&quot;:[[2020]]},&quot;page&quot;:&quot;1899-1907&quot;,&quot;publisher&quot;:&quot;Springer&quot;,&quot;issue&quot;:&quot;9&quot;,&quot;volume&quot;:&quot;35&quot;},&quot;isTemporary&quot;:false}]},{&quot;citationID&quot;:&quot;MENDELEY_CITATION_78567e05-dac8-413c-9a70-82c68c7cf379&quot;,&quot;properties&quot;:{&quot;noteIndex&quot;:0},&quot;isEdited&quot;:false,&quot;manualOverride&quot;:{&quot;isManuallyOverridden&quot;:false,&quot;citeprocText&quot;:&quot;(10)&quot;,&quot;manualOverrideText&quot;:&quot;&quot;},&quot;citationTag&quot;:&quot;MENDELEY_CITATION_v3_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&quot;,&quot;citationItems&quot;:[{&quot;id&quot;:&quot;561ee6f8-20a8-3bcd-ac88-bd9075a5effe&quot;,&quot;itemData&quot;:{&quot;type&quot;:&quot;article-journal&quot;,&quot;id&quot;:&quot;561ee6f8-20a8-3bcd-ac88-bd9075a5effe&quot;,&quot;title&quot;:&quot;Comparative study on laser and LED influence on tissue repair and improvement of neuropathic symptoms during the treatment of diabetic ulcers&quot;,&quot;author&quot;:[{&quot;family&quot;:&quot;Vitoriano&quot;,&quot;given&quot;:&quot;Natália Aguiar Moraes&quot;,&quot;parse-names&quot;:false,&quot;dropping-particle&quot;:&quot;&quot;,&quot;non-dropping-particle&quot;:&quot;&quot;},{&quot;family&quot;:&quot;Mont’Alverne&quot;,&quot;given&quot;:&quot;Daniela Gardano Bucharles&quot;,&quot;parse-names&quot;:false,&quot;dropping-particle&quot;:&quot;&quot;,&quot;non-dropping-particle&quot;:&quot;&quot;},{&quot;family&quot;:&quot;Martins&quot;,&quot;given&quot;:&quot;Maria Iara Socorro&quot;,&quot;parse-names&quot;:false,&quot;dropping-particle&quot;:&quot;&quot;,&quot;non-dropping-particle&quot;:&quot;&quot;},{&quot;family&quot;:&quot;Silva&quot;,&quot;given&quot;:&quot;Priscila Sampaio&quot;,&quot;parse-names&quot;:false,&quot;dropping-particle&quot;:&quot;&quot;,&quot;non-dropping-particle&quot;:&quot;&quot;},{&quot;family&quot;:&quot;Martins&quot;,&quot;given&quot;:&quot;Cristiany Azevedo&quot;,&quot;parse-names&quot;:false,&quot;dropping-particle&quot;:&quot;&quot;,&quot;non-dropping-particle&quot;:&quot;&quot;},{&quot;family&quot;:&quot;Teixeira&quot;,&quot;given&quot;:&quot;Hortência Diniz&quot;,&quot;parse-names&quot;:false,&quot;dropping-particle&quot;:&quot;&quot;,&quot;non-dropping-particle&quot;:&quot;&quot;},{&quot;family&quot;:&quot;Miranda&quot;,&quot;given&quot;:&quot;Camylla Bandeira&quot;,&quot;parse-names&quot;:false,&quot;dropping-particle&quot;:&quot;&quot;,&quot;non-dropping-particle&quot;:&quot;&quot;},{&quot;family&quot;:&quot;Bezerra&quot;,&quot;given&quot;:&quot;Leila Maria Machado&quot;,&quot;parse-names&quot;:false,&quot;dropping-particle&quot;:&quot;&quot;,&quot;non-dropping-particle&quot;:&quot;&quot;},{&quot;family&quot;:&quot;Montenegro&quot;,&quot;given&quot;:&quot;Renan Magalhães&quot;,&quot;parse-names&quot;:false,&quot;dropping-particle&quot;:&quot;&quot;,&quot;non-dropping-particle&quot;:&quot;&quot;},{&quot;family&quot;:&quot;Tatmatsu-Rocha&quot;,&quot;given&quot;:&quot;José Carlos&quot;,&quot;parse-names&quot;:false,&quot;dropping-particle&quot;:&quot;&quot;,&quot;non-dropping-particle&quot;:&quot;&quot;}],&quot;container-title&quot;:&quot;Lasers in medical science&quot;,&quot;container-title-short&quot;:&quot;Lasers Med Sci&quot;,&quot;ISSN&quot;:&quot;0268-8921&quot;,&quot;issued&quot;:{&quot;date-parts&quot;:[[2019]]},&quot;page&quot;:&quot;1365-1371&quot;,&quot;publisher&quot;:&quot;Springer&quot;,&quot;volume&quot;:&quot;34&quot;},&quot;isTemporary&quot;:false}]},{&quot;citationID&quot;:&quot;MENDELEY_CITATION_b685f0f5-6854-4c93-b6ca-5b38f4c2a2ca&quot;,&quot;properties&quot;:{&quot;noteIndex&quot;:0},&quot;isEdited&quot;:false,&quot;manualOverride&quot;:{&quot;isManuallyOverridden&quot;:false,&quot;citeprocText&quot;:&quot;(10)&quot;,&quot;manualOverrideText&quot;:&quot;&quot;},&quot;citationTag&quot;:&quot;MENDELEY_CITATION_v3_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&quot;,&quot;citationItems&quot;:[{&quot;id&quot;:&quot;561ee6f8-20a8-3bcd-ac88-bd9075a5effe&quot;,&quot;itemData&quot;:{&quot;type&quot;:&quot;article-journal&quot;,&quot;id&quot;:&quot;561ee6f8-20a8-3bcd-ac88-bd9075a5effe&quot;,&quot;title&quot;:&quot;Comparative study on laser and LED influence on tissue repair and improvement of neuropathic symptoms during the treatment of diabetic ulcers&quot;,&quot;author&quot;:[{&quot;family&quot;:&quot;Vitoriano&quot;,&quot;given&quot;:&quot;Natália Aguiar Moraes&quot;,&quot;parse-names&quot;:false,&quot;dropping-particle&quot;:&quot;&quot;,&quot;non-dropping-particle&quot;:&quot;&quot;},{&quot;family&quot;:&quot;Mont’Alverne&quot;,&quot;given&quot;:&quot;Daniela Gardano Bucharles&quot;,&quot;parse-names&quot;:false,&quot;dropping-particle&quot;:&quot;&quot;,&quot;non-dropping-particle&quot;:&quot;&quot;},{&quot;family&quot;:&quot;Martins&quot;,&quot;given&quot;:&quot;Maria Iara Socorro&quot;,&quot;parse-names&quot;:false,&quot;dropping-particle&quot;:&quot;&quot;,&quot;non-dropping-particle&quot;:&quot;&quot;},{&quot;family&quot;:&quot;Silva&quot;,&quot;given&quot;:&quot;Priscila Sampaio&quot;,&quot;parse-names&quot;:false,&quot;dropping-particle&quot;:&quot;&quot;,&quot;non-dropping-particle&quot;:&quot;&quot;},{&quot;family&quot;:&quot;Martins&quot;,&quot;given&quot;:&quot;Cristiany Azevedo&quot;,&quot;parse-names&quot;:false,&quot;dropping-particle&quot;:&quot;&quot;,&quot;non-dropping-particle&quot;:&quot;&quot;},{&quot;family&quot;:&quot;Teixeira&quot;,&quot;given&quot;:&quot;Hortência Diniz&quot;,&quot;parse-names&quot;:false,&quot;dropping-particle&quot;:&quot;&quot;,&quot;non-dropping-particle&quot;:&quot;&quot;},{&quot;family&quot;:&quot;Miranda&quot;,&quot;given&quot;:&quot;Camylla Bandeira&quot;,&quot;parse-names&quot;:false,&quot;dropping-particle&quot;:&quot;&quot;,&quot;non-dropping-particle&quot;:&quot;&quot;},{&quot;family&quot;:&quot;Bezerra&quot;,&quot;given&quot;:&quot;Leila Maria Machado&quot;,&quot;parse-names&quot;:false,&quot;dropping-particle&quot;:&quot;&quot;,&quot;non-dropping-particle&quot;:&quot;&quot;},{&quot;family&quot;:&quot;Montenegro&quot;,&quot;given&quot;:&quot;Renan Magalhães&quot;,&quot;parse-names&quot;:false,&quot;dropping-particle&quot;:&quot;&quot;,&quot;non-dropping-particle&quot;:&quot;&quot;},{&quot;family&quot;:&quot;Tatmatsu-Rocha&quot;,&quot;given&quot;:&quot;José Carlos&quot;,&quot;parse-names&quot;:false,&quot;dropping-particle&quot;:&quot;&quot;,&quot;non-dropping-particle&quot;:&quot;&quot;}],&quot;container-title&quot;:&quot;Lasers in medical science&quot;,&quot;container-title-short&quot;:&quot;Lasers Med Sci&quot;,&quot;ISSN&quot;:&quot;0268-8921&quot;,&quot;issued&quot;:{&quot;date-parts&quot;:[[2019]]},&quot;page&quot;:&quot;1365-1371&quot;,&quot;publisher&quot;:&quot;Springer&quot;,&quot;volume&quot;:&quot;34&quot;},&quot;isTemporary&quot;:false}]},{&quot;citationID&quot;:&quot;MENDELEY_CITATION_9197b4e6-fbbe-4332-a73e-f59a42f81a27&quot;,&quot;properties&quot;:{&quot;noteIndex&quot;:0},&quot;isEdited&quot;:false,&quot;manualOverride&quot;:{&quot;isManuallyOverridden&quot;:false,&quot;citeprocText&quot;:&quot;(11)&quot;,&quot;manualOverrideText&quot;:&quot;&quot;},&quot;citationTag&quot;:&quot;MENDELEY_CITATION_v3_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&quot;,&quot;citationItems&quot;:[{&quot;id&quot;:&quot;6073fd17-8c58-3674-859a-5ad6267b9592&quot;,&quot;itemData&quot;:{&quot;type&quot;:&quot;article-journal&quot;,&quot;id&quot;:&quot;6073fd17-8c58-3674-859a-5ad6267b9592&quot;,&quot;title&quot;:&quot;Photobiomodulation for Blood Pressure and Heart Rate Reduction in Mastectomized Women on Hormone Blockers: A Randomized Controlled Trial&quot;,&quot;author&quot;:[{&quot;family&quot;:&quot;Pacheco&quot;,&quot;given&quot;:&quot;Juliano Abreu&quot;,&quot;parse-names&quot;:false,&quot;dropping-particle&quot;:&quot;&quot;,&quot;non-dropping-particle&quot;:&quot;&quot;},{&quot;family&quot;:&quot;Molena&quot;,&quot;given&quot;:&quot;Kelly Fernanda&quot;,&quot;parse-names&quot;:false,&quot;dropping-particle&quot;:&quot;&quot;,&quot;non-dropping-particle&quot;:&quot;&quot;},{&quot;family&quot;:&quot;Veiga&quot;,&quot;given&quot;:&quot;Eugenia Velludo&quot;,&quot;parse-names&quot;:false,&quot;dropping-particle&quot;:&quot;&quot;,&quot;non-dropping-particle&quot;:&quot;&quot;}],&quot;container-title&quot;:&quot;Photobiomodulation, Photomedicine, and Laser Surgery&quot;,&quot;container-title-short&quot;:&quot;Photobiomodul Photomed Laser Surg&quot;,&quot;ISSN&quot;:&quot;2578-5478&quot;,&quot;issued&quot;:{&quot;date-parts&quot;:[[2024]]},&quot;page&quot;:&quot;294-305&quot;,&quot;publisher&quot;:&quot;Mary Ann Liebert, Inc., publishers 140 Huguenot Street, 3rd Floor New …&quot;,&quot;issue&quot;:&quot;4&quot;,&quot;volume&quot;:&quot;42&quot;},&quot;isTemporary&quot;:false}]},{&quot;citationID&quot;:&quot;MENDELEY_CITATION_9483dcff-5faa-43ba-9674-9b620baafe0f&quot;,&quot;properties&quot;:{&quot;noteIndex&quot;:0},&quot;isEdited&quot;:false,&quot;manualOverride&quot;:{&quot;isManuallyOverridden&quot;:false,&quot;citeprocText&quot;:&quot;(12)&quot;,&quot;manualOverrideText&quot;:&quot;&quot;},&quot;citationTag&quot;:&quot;MENDELEY_CITATION_v3_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&quot;,&quot;citationItems&quot;:[{&quot;id&quot;:&quot;a418bc99-c9e6-3f3c-ab4c-b1e3293adfbf&quot;,&quot;itemData&quot;:{&quot;type&quot;:&quot;paper-conference&quot;,&quot;id&quot;:&quot;a418bc99-c9e6-3f3c-ab4c-b1e3293adfbf&quot;,&quot;title&quot;:&quot;Low-level laser (light) therapy (LLLT) in skin: stimulating, healing, restoring&quot;,&quot;author&quot;:[{&quot;family&quot;:&quot;Avci&quot;,&quot;given&quot;:&quot;Pinar&quot;,&quot;parse-names&quot;:false,&quot;dropping-particle&quot;:&quot;&quot;,&quot;non-dropping-particle&quot;:&quot;&quot;},{&quot;family&quot;:&quot;Gupta&quot;,&quot;given&quot;:&quot;Asheesh&quot;,&quot;parse-names&quot;:false,&quot;dropping-particle&quot;:&quot;&quot;,&quot;non-dropping-particle&quot;:&quot;&quot;},{&quot;family&quot;:&quot;Sadasivam&quot;,&quot;given&quot;:&quot;Magesh&quot;,&quot;parse-names&quot;:false,&quot;dropping-particle&quot;:&quot;&quot;,&quot;non-dropping-particle&quot;:&quot;&quot;},{&quot;family&quot;:&quot;Vecchio&quot;,&quot;given&quot;:&quot;Daniela&quot;,&quot;parse-names&quot;:false,&quot;dropping-particle&quot;:&quot;&quot;,&quot;non-dropping-particle&quot;:&quot;&quot;},{&quot;family&quot;:&quot;Pam&quot;,&quot;given&quot;:&quot;Zeev&quot;,&quot;parse-names&quot;:false,&quot;dropping-particle&quot;:&quot;&quot;,&quot;non-dropping-particle&quot;:&quot;&quot;},{&quot;family&quot;:&quot;Pam&quot;,&quot;given&quot;:&quot;Nadav&quot;,&quot;parse-names&quot;:false,&quot;dropping-particle&quot;:&quot;&quot;,&quot;non-dropping-particle&quot;:&quot;&quot;},{&quot;family&quot;:&quot;Hamblin&quot;,&quot;given&quot;:&quot;Michael R&quot;,&quot;parse-names&quot;:false,&quot;dropping-particle&quot;:&quot;&quot;,&quot;non-dropping-particle&quot;:&quot;&quot;}],&quot;container-title&quot;:&quot;Seminars in cutaneous medicine and surgery&quot;,&quot;container-title-short&quot;:&quot;Semin Cutan Med Surg&quot;,&quot;issued&quot;:{&quot;date-parts&quot;:[[2013]]},&quot;page&quot;:&quot;41&quot;,&quot;publisher&quot;:&quot;NIH Public Access&quot;,&quot;issue&quot;:&quot;1&quot;,&quot;volume&quot;:&quot;32&quot;},&quot;isTemporary&quot;:false}]},{&quot;citationID&quot;:&quot;MENDELEY_CITATION_eb071b87-0778-4423-b9e7-81bf387e094f&quot;,&quot;properties&quot;:{&quot;noteIndex&quot;:0},&quot;isEdited&quot;:false,&quot;manualOverride&quot;:{&quot;isManuallyOverridden&quot;:false,&quot;citeprocText&quot;:&quot;(13)&quot;,&quot;manualOverrideText&quot;:&quot;&quot;},&quot;citationTag&quot;:&quot;MENDELEY_CITATION_v3_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&quot;,&quot;citationItems&quot;:[{&quot;id&quot;:&quot;1e7587f6-e2ee-3cf4-8e3a-a0e9fbc623d5&quot;,&quot;itemData&quot;:{&quot;type&quot;:&quot;article-journal&quot;,&quot;id&quot;:&quot;1e7587f6-e2ee-3cf4-8e3a-a0e9fbc623d5&quot;,&quot;title&quot;:&quot;Immediate effects of photobiomodulation with low-level laser therapy on muscle performance: an integrative literature review&quot;,&quot;author&quot;:[{&quot;family&quot;:&quot;Alves&quot;,&quot;given&quot;:&quot;Vanessa Mouffron Novaes&quot;,&quot;parse-names&quot;:false,&quot;dropping-particle&quot;:&quot;&quot;,&quot;non-dropping-particle&quot;:&quot;&quot;},{&quot;family&quot;:&quot;Furlan&quot;,&quot;given&quot;:&quot;Renata Maria Moreira Moraes&quot;,&quot;parse-names&quot;:false,&quot;dropping-particle&quot;:&quot;&quot;,&quot;non-dropping-particle&quot;:&quot;&quot;},{&quot;family&quot;:&quot;Motta&quot;,&quot;given&quot;:&quot;Andréa Rodrigues&quot;,&quot;parse-names&quot;:false,&quot;dropping-particle&quot;:&quot;&quot;,&quot;non-dropping-particle&quot;:&quot;&quot;}],&quot;container-title&quot;:&quot;Revista CEFAC&quot;,&quot;ISSN&quot;:&quot;1516-1846&quot;,&quot;issued&quot;:{&quot;date-parts&quot;:[[2019]]},&quot;publisher&quot;:&quot;SciELO Brasil&quot;,&quot;volume&quot;:&quot;21&quot;,&quot;container-title-short&quot;:&quot;&quot;},&quot;isTemporary&quot;:false}]},{&quot;citationID&quot;:&quot;MENDELEY_CITATION_8965dfc9-7195-4c24-9592-cf7c5f1d114e&quot;,&quot;properties&quot;:{&quot;noteIndex&quot;:0},&quot;isEdited&quot;:false,&quot;manualOverride&quot;:{&quot;isManuallyOverridden&quot;:false,&quot;citeprocText&quot;:&quot;(14)&quot;,&quot;manualOverrideText&quot;:&quot;&quot;},&quot;citationTag&quot;:&quot;MENDELEY_CITATION_v3_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&quot;,&quot;citationItems&quot;:[{&quot;id&quot;:&quot;dd08e616-23e3-3c40-888c-40c703aea71a&quot;,&quot;itemData&quot;:{&quot;type&quot;:&quot;article-journal&quot;,&quot;id&quot;:&quot;dd08e616-23e3-3c40-888c-40c703aea71a&quot;,&quot;title&quot;:&quot;Photobiomodulation: systematic review and meta-analysis of the most used parameters in the resolution diabetic foot ulcers&quot;,&quot;author&quot;:[{&quot;family&quot;:&quot;Santos Mendes-Costa&quot;,&quot;given&quot;:&quot;Luan&quot;,&quot;parse-names&quot;:false,&quot;dropping-particle&quot;:&quot;&quot;,&quot;non-dropping-particle&quot;:&quot;dos&quot;},{&quot;family&quot;:&quot;Lima&quot;,&quot;given&quot;:&quot;Vanessa Garcia&quot;,&quot;parse-names&quot;:false,&quot;dropping-particle&quot;:&quot;&quot;,&quot;non-dropping-particle&quot;:&quot;de&quot;},{&quot;family&quot;:&quot;Barbosa&quot;,&quot;given&quot;:&quot;Maria Paula Ribeiro&quot;,&quot;parse-names&quot;:false,&quot;dropping-particle&quot;:&quot;&quot;,&quot;non-dropping-particle&quot;:&quot;&quot;},{&quot;family&quot;:&quot;Santos&quot;,&quot;given&quot;:&quot;Ludmila Evangelista&quot;,&quot;parse-names&quot;:false,&quot;dropping-particle&quot;:&quot;&quot;,&quot;non-dropping-particle&quot;:&quot;Dos&quot;},{&quot;family&quot;:&quot;Siqueira Rodrigues Fleury Rosa&quot;,&quot;given&quot;:&quot;Suélia&quot;,&quot;parse-names&quot;:false,&quot;dropping-particle&quot;:&quot;&quot;,&quot;non-dropping-particle&quot;:&quot;de&quot;},{&quot;family&quot;:&quot;Tatmatsu-Rocha&quot;,&quot;given&quot;:&quot;José Carlos&quot;,&quot;parse-names&quot;:false,&quot;dropping-particle&quot;:&quot;&quot;,&quot;non-dropping-particle&quot;:&quot;&quot;}],&quot;container-title&quot;:&quot;Lasers in medical science&quot;,&quot;container-title-short&quot;:&quot;Lasers Med Sci&quot;,&quot;ISSN&quot;:&quot;0268-8921&quot;,&quot;issued&quot;:{&quot;date-parts&quot;:[[2021]]},&quot;page&quot;:&quot;1129-1138&quot;,&quot;publisher&quot;:&quot;Springer&quot;,&quot;issue&quot;:&quot;6&quot;,&quot;volume&quot;:&quot;36&quot;},&quot;isTemporary&quot;:false}]},{&quot;citationID&quot;:&quot;MENDELEY_CITATION_135ec2c9-03f9-4147-a677-940bb6f947ee&quot;,&quot;properties&quot;:{&quot;noteIndex&quot;:0},&quot;isEdited&quot;:false,&quot;manualOverride&quot;:{&quot;isManuallyOverridden&quot;:false,&quot;citeprocText&quot;:&quot;(8,9)&quot;,&quot;manualOverrideText&quot;:&quot;&quot;},&quot;citationTag&quot;:&quot;MENDELEY_CITATION_v3_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&quot;,&quot;citationItems&quot;:[{&quot;id&quot;:&quot;ede57459-ab41-3d95-b4c5-50d07b28ff60&quot;,&quot;itemData&quot;:{&quot;type&quot;:&quot;article-journal&quot;,&quot;id&quot;:&quot;ede57459-ab41-3d95-b4c5-50d07b28ff60&quot;,&quot;title&quot;:&quot;The intravenous laser blood irradiation in chronic pain and fibromyalgia&quot;,&quot;author&quot;:[{&quot;family&quot;:&quot;Momenzadeh&quot;,&quot;given&quot;:&quot;Sirous&quot;,&quot;parse-names&quot;:false,&quot;dropping-particle&quot;:&quot;&quot;,&quot;non-dropping-particle&quot;:&quot;&quot;},{&quot;family&quot;:&quot;Abbasi&quot;,&quot;given&quot;:&quot;Mohammadzaki&quot;,&quot;parse-names&quot;:false,&quot;dropping-particle&quot;:&quot;&quot;,&quot;non-dropping-particle&quot;:&quot;&quot;},{&quot;family&quot;:&quot;Ebadifar&quot;,&quot;given&quot;:&quot;Asghar&quot;,&quot;parse-names&quot;:false,&quot;dropping-particle&quot;:&quot;&quot;,&quot;non-dropping-particle&quot;:&quot;&quot;},{&quot;family&quot;:&quot;Aryani&quot;,&quot;given&quot;:&quot;Mohammadreza&quot;,&quot;parse-names&quot;:false,&quot;dropping-particle&quot;:&quot;&quot;,&quot;non-dropping-particle&quot;:&quot;&quot;},{&quot;family&quot;:&quot;Bayrami&quot;,&quot;given&quot;:&quot;Jafar&quot;,&quot;parse-names&quot;:false,&quot;dropping-particle&quot;:&quot;&quot;,&quot;non-dropping-particle&quot;:&quot;&quot;},{&quot;family&quot;:&quot;Nematollahi&quot;,&quot;given&quot;:&quot;Fatemeh&quot;,&quot;parse-names&quot;:false,&quot;dropping-particle&quot;:&quot;&quot;,&quot;non-dropping-particle&quot;:&quot;&quot;}],&quot;container-title&quot;:&quot;Journal of lasers in medical sciences&quot;,&quot;container-title-short&quot;:&quot;J Lasers Med Sci&quot;,&quot;issued&quot;:{&quot;date-parts&quot;:[[2015]]},&quot;page&quot;:&quot;6&quot;,&quot;publisher&quot;:&quot;Shahid Beheshti University of Medical Sciences&quot;,&quot;issue&quot;:&quot;1&quot;,&quot;volume&quot;:&quot;6&quot;},&quot;isTemporary&quot;:false},{&quot;id&quot;:&quot;6e58f359-6eba-3001-a61b-eb935514ae25&quot;,&quot;itemData&quot;:{&quot;type&quot;:&quot;article-journal&quot;,&quot;id&quot;:&quot;6e58f359-6eba-3001-a61b-eb935514ae25&quot;,&quot;title&quot;:&quot;ILIB (intravascular laser irradiation of blood) as an adjuvant therapy in the treatment of patients with chronic systemic diseases—an integrative literature review&quot;,&quot;author&quot;:[{&quot;family&quot;:&quot;Tomé&quot;,&quot;given&quot;:&quot;Ruan Felipe Ferreira&quot;,&quot;parse-names&quot;:false,&quot;dropping-particle&quot;:&quot;&quot;,&quot;non-dropping-particle&quot;:&quot;&quot;},{&quot;family&quot;:&quot;Silva&quot;,&quot;given&quot;:&quot;Diego Filipe Bezerra&quot;,&quot;parse-names&quot;:false,&quot;dropping-particle&quot;:&quot;&quot;,&quot;non-dropping-particle&quot;:&quot;&quot;},{&quot;family&quot;:&quot;Santos&quot;,&quot;given&quot;:&quot;Carlus Alberto Oliveira&quot;,&quot;parse-names&quot;:false,&quot;dropping-particle&quot;:&quot;&quot;,&quot;non-dropping-particle&quot;:&quot;Dos&quot;},{&quot;family&quot;:&quot;Vasconcelos Neves&quot;,&quot;given&quot;:&quot;Gabriella&quot;,&quot;parse-names&quot;:false,&quot;dropping-particle&quot;:&quot;&quot;,&quot;non-dropping-particle&quot;:&quot;de&quot;},{&quot;family&quot;:&quot;Rolim&quot;,&quot;given&quot;:&quot;Ana Karina Almeida&quot;,&quot;parse-names&quot;:false,&quot;dropping-particle&quot;:&quot;&quot;,&quot;non-dropping-particle&quot;:&quot;&quot;},{&quot;family&quot;:&quot;Castro Gomes&quot;,&quot;given&quot;:&quot;Daliana Queiroga&quot;,&quot;parse-names&quot;:false,&quot;dropping-particle&quot;:&quot;&quot;,&quot;non-dropping-particle&quot;:&quot;de&quot;}],&quot;container-title&quot;:&quot;Lasers in medical science&quot;,&quot;container-title-short&quot;:&quot;Lasers Med Sci&quot;,&quot;ISSN&quot;:&quot;0268-8921&quot;,&quot;issued&quot;:{&quot;date-parts&quot;:[[2020]]},&quot;page&quot;:&quot;1899-1907&quot;,&quot;publisher&quot;:&quot;Springer&quot;,&quot;issue&quot;:&quot;9&quot;,&quot;volume&quot;:&quot;35&quot;},&quot;isTemporary&quot;:false}]},{&quot;citationID&quot;:&quot;MENDELEY_CITATION_f68ecfb5-3391-4d29-a92e-956e8e6bba57&quot;,&quot;properties&quot;:{&quot;noteIndex&quot;:0},&quot;isEdited&quot;:false,&quot;manualOverride&quot;:{&quot;isManuallyOverridden&quot;:false,&quot;citeprocText&quot;:&quot;(12,15)&quot;,&quot;manualOverrideText&quot;:&quot;&quot;},&quot;citationTag&quot;:&quot;MENDELEY_CITATION_v3_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&quot;,&quot;citationItems&quot;:[{&quot;id&quot;:&quot;a418bc99-c9e6-3f3c-ab4c-b1e3293adfbf&quot;,&quot;itemData&quot;:{&quot;type&quot;:&quot;paper-conference&quot;,&quot;id&quot;:&quot;a418bc99-c9e6-3f3c-ab4c-b1e3293adfbf&quot;,&quot;title&quot;:&quot;Low-level laser (light) therapy (LLLT) in skin: stimulating, healing, restoring&quot;,&quot;author&quot;:[{&quot;family&quot;:&quot;Avci&quot;,&quot;given&quot;:&quot;Pinar&quot;,&quot;parse-names&quot;:false,&quot;dropping-particle&quot;:&quot;&quot;,&quot;non-dropping-particle&quot;:&quot;&quot;},{&quot;family&quot;:&quot;Gupta&quot;,&quot;given&quot;:&quot;Asheesh&quot;,&quot;parse-names&quot;:false,&quot;dropping-particle&quot;:&quot;&quot;,&quot;non-dropping-particle&quot;:&quot;&quot;},{&quot;family&quot;:&quot;Sadasivam&quot;,&quot;given&quot;:&quot;Magesh&quot;,&quot;parse-names&quot;:false,&quot;dropping-particle&quot;:&quot;&quot;,&quot;non-dropping-particle&quot;:&quot;&quot;},{&quot;family&quot;:&quot;Vecchio&quot;,&quot;given&quot;:&quot;Daniela&quot;,&quot;parse-names&quot;:false,&quot;dropping-particle&quot;:&quot;&quot;,&quot;non-dropping-particle&quot;:&quot;&quot;},{&quot;family&quot;:&quot;Pam&quot;,&quot;given&quot;:&quot;Zeev&quot;,&quot;parse-names&quot;:false,&quot;dropping-particle&quot;:&quot;&quot;,&quot;non-dropping-particle&quot;:&quot;&quot;},{&quot;family&quot;:&quot;Pam&quot;,&quot;given&quot;:&quot;Nadav&quot;,&quot;parse-names&quot;:false,&quot;dropping-particle&quot;:&quot;&quot;,&quot;non-dropping-particle&quot;:&quot;&quot;},{&quot;family&quot;:&quot;Hamblin&quot;,&quot;given&quot;:&quot;Michael R&quot;,&quot;parse-names&quot;:false,&quot;dropping-particle&quot;:&quot;&quot;,&quot;non-dropping-particle&quot;:&quot;&quot;}],&quot;container-title&quot;:&quot;Seminars in cutaneous medicine and surgery&quot;,&quot;container-title-short&quot;:&quot;Semin Cutan Med Surg&quot;,&quot;issued&quot;:{&quot;date-parts&quot;:[[2013]]},&quot;page&quot;:&quot;41&quot;,&quot;publisher&quot;:&quot;NIH Public Access&quot;,&quot;issue&quot;:&quot;1&quot;,&quot;volume&quot;:&quot;32&quot;},&quot;isTemporary&quot;:false},{&quot;id&quot;:&quot;b6b1e5f1-cb35-3baf-b6be-6d054fb10e00&quot;,&quot;itemData&quot;:{&quot;type&quot;:&quot;article-journal&quot;,&quot;id&quot;:&quot;b6b1e5f1-cb35-3baf-b6be-6d054fb10e00&quot;,&quot;title&quot;:&quot;The nuts and bolts of low-level laser (light) therapy&quot;,&quot;author&quot;:[{&quot;family&quot;:&quot;Chung&quot;,&quot;given&quot;:&quot;Hoon&quot;,&quot;parse-names&quot;:false,&quot;dropping-particle&quot;:&quot;&quot;,&quot;non-dropping-particle&quot;:&quot;&quot;},{&quot;family&quot;:&quot;Dai&quot;,&quot;given&quot;:&quot;Tianhong&quot;,&quot;parse-names&quot;:false,&quot;dropping-particle&quot;:&quot;&quot;,&quot;non-dropping-particle&quot;:&quot;&quot;},{&quot;family&quot;:&quot;Sharma&quot;,&quot;given&quot;:&quot;Sulbha K&quot;,&quot;parse-names&quot;:false,&quot;dropping-particle&quot;:&quot;&quot;,&quot;non-dropping-particle&quot;:&quot;&quot;},{&quot;family&quot;:&quot;Huang&quot;,&quot;given&quot;:&quot;Ying-Ying&quot;,&quot;parse-names&quot;:false,&quot;dropping-particle&quot;:&quot;&quot;,&quot;non-dropping-particle&quot;:&quot;&quot;},{&quot;family&quot;:&quot;Carroll&quot;,&quot;given&quot;:&quot;James D&quot;,&quot;parse-names&quot;:false,&quot;dropping-particle&quot;:&quot;&quot;,&quot;non-dropping-particle&quot;:&quot;&quot;},{&quot;family&quot;:&quot;Hamblin&quot;,&quot;given&quot;:&quot;Michael R&quot;,&quot;parse-names&quot;:false,&quot;dropping-particle&quot;:&quot;&quot;,&quot;non-dropping-particle&quot;:&quot;&quot;}],&quot;container-title&quot;:&quot;Annals of biomedical engineering&quot;,&quot;container-title-short&quot;:&quot;Ann Biomed Eng&quot;,&quot;ISSN&quot;:&quot;0090-6964&quot;,&quot;issued&quot;:{&quot;date-parts&quot;:[[2012]]},&quot;page&quot;:&quot;516-533&quot;,&quot;publisher&quot;:&quot;Springer&quot;,&quot;volume&quot;:&quot;40&quot;},&quot;isTemporary&quot;:false}]},{&quot;citationID&quot;:&quot;MENDELEY_CITATION_d681e311-e755-4ef1-988b-868255d5045e&quot;,&quot;properties&quot;:{&quot;noteIndex&quot;:0},&quot;isEdited&quot;:false,&quot;manualOverride&quot;:{&quot;isManuallyOverridden&quot;:false,&quot;citeprocText&quot;:&quot;(16)&quot;,&quot;manualOverrideText&quot;:&quot;&quot;},&quot;citationTag&quot;:&quot;MENDELEY_CITATION_v3_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&quot;,&quot;citationItems&quot;:[{&quot;id&quot;:&quot;3422c036-8c74-34a1-a076-0a12a4b4f9c9&quot;,&quot;itemData&quot;:{&quot;type&quot;:&quot;article-journal&quot;,&quot;id&quot;:&quot;3422c036-8c74-34a1-a076-0a12a4b4f9c9&quot;,&quot;title&quot;:&quot;A randomized controlled trial comparing helium-neon laser therapy and infrared laser therapy in patients with diabetic foot ulcer&quot;,&quot;author&quot;:[{&quot;family&quot;:&quot;Tantawy&quot;,&quot;given&quot;:&quot;Sayed A&quot;,&quot;parse-names&quot;:false,&quot;dropping-particle&quot;:&quot;&quot;,&quot;non-dropping-particle&quot;:&quot;&quot;},{&quot;family&quot;:&quot;Abdelbasset&quot;,&quot;given&quot;:&quot;Walid K&quot;,&quot;parse-names&quot;:false,&quot;dropping-particle&quot;:&quot;&quot;,&quot;non-dropping-particle&quot;:&quot;&quot;},{&quot;family&quot;:&quot;Kamel&quot;,&quot;given&quot;:&quot;Dalia M&quot;,&quot;parse-names&quot;:false,&quot;dropping-particle&quot;:&quot;&quot;,&quot;non-dropping-particle&quot;:&quot;&quot;},{&quot;family&quot;:&quot;Alrawaili&quot;,&quot;given&quot;:&quot;Saud M&quot;,&quot;parse-names&quot;:false,&quot;dropping-particle&quot;:&quot;&quot;,&quot;non-dropping-particle&quot;:&quot;&quot;}],&quot;container-title&quot;:&quot;Lasers in medical science&quot;,&quot;container-title-short&quot;:&quot;Lasers Med Sci&quot;,&quot;ISSN&quot;:&quot;0268-8921&quot;,&quot;issued&quot;:{&quot;date-parts&quot;:[[2018]]},&quot;page&quot;:&quot;1901-1906&quot;,&quot;publisher&quot;:&quot;Springer&quot;,&quot;volume&quot;:&quot;33&quot;},&quot;isTemporary&quot;:false}]},{&quot;citationID&quot;:&quot;MENDELEY_CITATION_a4a9b4ca-e221-47b6-bba4-84e6ab45e341&quot;,&quot;properties&quot;:{&quot;noteIndex&quot;:0},&quot;isEdited&quot;:false,&quot;manualOverride&quot;:{&quot;isManuallyOverridden&quot;:false,&quot;citeprocText&quot;:&quot;(17)&quot;,&quot;manualOverrideText&quot;:&quot;&quot;},&quot;citationTag&quot;:&quot;MENDELEY_CITATION_v3_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&quot;,&quot;citationItems&quot;:[{&quot;id&quot;:&quot;2e73f4bc-f97e-3041-9a16-eff2a513574a&quot;,&quot;itemData&quot;:{&quot;type&quot;:&quot;article-journal&quot;,&quot;id&quot;:&quot;2e73f4bc-f97e-3041-9a16-eff2a513574a&quot;,&quot;title&quot;:&quot;Análise da aplicabilidade de três instrumentos de avaliação de dor em distintas unidades de atendimento: ambulatório, enfermaria e urgência&quot;,&quot;author&quot;:[{&quot;family&quot;:&quot;Martinez&quot;,&quot;given&quot;:&quot;José Eduardo&quot;,&quot;parse-names&quot;:false,&quot;dropping-particle&quot;:&quot;&quot;,&quot;non-dropping-particle&quot;:&quot;&quot;},{&quot;family&quot;:&quot;Grassi&quot;,&quot;given&quot;:&quot;Daphine Centola&quot;,&quot;parse-names&quot;:false,&quot;dropping-particle&quot;:&quot;&quot;,&quot;non-dropping-particle&quot;:&quot;&quot;},{&quot;family&quot;:&quot;Marques&quot;,&quot;given&quot;:&quot;Laura Gasbarro&quot;,&quot;parse-names&quot;:false,&quot;dropping-particle&quot;:&quot;&quot;,&quot;non-dropping-particle&quot;:&quot;&quot;}],&quot;container-title&quot;:&quot;Revista Brasileira de Reumatologia&quot;,&quot;container-title-short&quot;:&quot;Rev Bras Reumatol&quot;,&quot;ISSN&quot;:&quot;0482-5004&quot;,&quot;issued&quot;:{&quot;date-parts&quot;:[[2011]]},&quot;page&quot;:&quot;304-308&quot;,&quot;publisher&quot;:&quot;SciELO Brasil&quot;,&quot;volume&quot;:&quot;51&quot;},&quot;isTemporary&quot;:false}]},{&quot;citationID&quot;:&quot;MENDELEY_CITATION_dfeb6159-fc25-420e-96fd-5cae27f2c302&quot;,&quot;properties&quot;:{&quot;noteIndex&quot;:0},&quot;isEdited&quot;:false,&quot;manualOverride&quot;:{&quot;isManuallyOverridden&quot;:false,&quot;citeprocText&quot;:&quot;(18)&quot;,&quot;manualOverrideText&quot;:&quot;&quot;},&quot;citationTag&quot;:&quot;MENDELEY_CITATION_v3_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&quot;,&quot;citationItems&quot;:[{&quot;id&quot;:&quot;cee26491-55ca-3ea7-8e90-c5876187d745&quot;,&quot;itemData&quot;:{&quot;type&quot;:&quot;article-journal&quot;,&quot;id&quot;:&quot;cee26491-55ca-3ea7-8e90-c5876187d745&quot;,&quot;title&quot;:&quot;Tradução para o português e validação do questionário genérico de avaliação de qualidade de vida Medical Outcomes Study 36-Item Short-Form Health Survey (SF-36)&quot;,&quot;author&quot;:[{&quot;family&quot;:&quot;Ciconelli&quot;,&quot;given&quot;:&quot;Rozana Mesquita&quot;,&quot;parse-names&quot;:false,&quot;dropping-particle&quot;:&quot;&quot;,&quot;non-dropping-particle&quot;:&quot;&quot;}],&quot;issued&quot;:{&quot;date-parts&quot;:[[1997]]},&quot;publisher&quot;:&quot;Universidade Federal de São Paulo (UNIFESP)&quot;,&quot;container-title-short&quot;:&quot;&quot;},&quot;isTemporary&quot;:false}]},{&quot;citationID&quot;:&quot;MENDELEY_CITATION_0dd8f424-29c4-4e76-af06-b21095ef3c7f&quot;,&quot;properties&quot;:{&quot;noteIndex&quot;:0},&quot;isEdited&quot;:false,&quot;manualOverride&quot;:{&quot;isManuallyOverridden&quot;:false,&quot;citeprocText&quot;:&quot;(19)&quot;,&quot;manualOverrideText&quot;:&quot;&quot;},&quot;citationTag&quot;:&quot;MENDELEY_CITATION_v3_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&quot;,&quot;citationItems&quot;:[{&quot;id&quot;:&quot;c3c4cd67-3f22-3833-9166-3b2b3e7856c1&quot;,&quot;itemData&quot;:{&quot;type&quot;:&quot;article-journal&quot;,&quot;id&quot;:&quot;c3c4cd67-3f22-3833-9166-3b2b3e7856c1&quot;,&quot;title&quot;:&quot;Tradução, revalidação e confiabilidade da Escala de Cicatrização de Vancouver para língua portuguesa-Brasil&quot;,&quot;author&quot;:[{&quot;family&quot;:&quot;Marques&quot;,&quot;given&quot;:&quot;Maiara Carvalho dos Santos&quot;,&quot;parse-names&quot;:false,&quot;dropping-particle&quot;:&quot;&quot;,&quot;non-dropping-particle&quot;:&quot;&quot;},{&quot;family&quot;:&quot;Tibola&quot;,&quot;given&quot;:&quot;Juliano&quot;,&quot;parse-names&quot;:false,&quot;dropping-particle&quot;:&quot;&quot;,&quot;non-dropping-particle&quot;:&quot;&quot;},{&quot;family&quot;:&quot;Godoy&quot;,&quot;given&quot;:&quot;Claudia Mirian&quot;,&quot;parse-names&quot;:false,&quot;dropping-particle&quot;:&quot;&quot;,&quot;non-dropping-particle&quot;:&quot;de&quot;}],&quot;container-title&quot;:&quot;Revista Brasileira de Queimaduras&quot;,&quot;ISSN&quot;:&quot;2595-170X&quot;,&quot;issued&quot;:{&quot;date-parts&quot;:[[2014]]},&quot;page&quot;:&quot;26-30&quot;,&quot;publisher&quot;:&quot;Revista Brasileira de Queimaduras&quot;,&quot;issue&quot;:&quot;1&quot;,&quot;volume&quot;:&quot;13&quot;,&quot;container-title-short&quot;:&quot;&quot;},&quot;isTemporary&quot;:false}]},{&quot;citationID&quot;:&quot;MENDELEY_CITATION_2d7d3bf1-061b-4dd2-96eb-fb0ec4d57d9f&quot;,&quot;properties&quot;:{&quot;noteIndex&quot;:0},&quot;isEdited&quot;:false,&quot;manualOverride&quot;:{&quot;isManuallyOverridden&quot;:false,&quot;citeprocText&quot;:&quot;(20)&quot;,&quot;manualOverrideText&quot;:&quot;&quot;},&quot;citationTag&quot;:&quot;MENDELEY_CITATION_v3_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&quot;,&quot;citationItems&quot;:[{&quot;id&quot;:&quot;ff0d9583-64f8-3173-a822-7109e3ceffd1&quot;,&quot;itemData&quot;:{&quot;type&quot;:&quot;chapter&quot;,&quot;id&quot;:&quot;ff0d9583-64f8-3173-a822-7109e3ceffd1&quot;,&quot;title&quot;:&quot;[43] Malondialdehyde determination as index of lipid Peroxidation&quot;,&quot;author&quot;:[{&quot;family&quot;:&quot;Draper&quot;,&quot;given&quot;:&quot;H Hꎬ&quot;,&quot;parse-names&quot;:false,&quot;dropping-particle&quot;:&quot;&quot;,&quot;non-dropping-particle&quot;:&quot;&quot;},{&quot;family&quot;:&quot;Hadley&quot;,&quot;given&quot;:&quot;M&quot;,&quot;parse-names&quot;:false,&quot;dropping-particle&quot;:&quot;&quot;,&quot;non-dropping-particle&quot;:&quot;&quot;}],&quot;container-title&quot;:&quot;Methods in enzymology&quot;,&quot;container-title-short&quot;:&quot;Methods Enzymol&quot;,&quot;ISBN&quot;:&quot;0076-6879&quot;,&quot;issued&quot;:{&quot;date-parts&quot;:[[1990]]},&quot;page&quot;:&quot;421-431&quot;,&quot;publisher&quot;:&quot;Elsevier&quot;,&quot;volume&quot;:&quot;186&quot;},&quot;isTemporary&quot;:false}]},{&quot;citationID&quot;:&quot;MENDELEY_CITATION_6d1c55ac-f1dc-4e90-b6dd-aadbc42d6c85&quot;,&quot;properties&quot;:{&quot;noteIndex&quot;:0},&quot;isEdited&quot;:false,&quot;manualOverride&quot;:{&quot;isManuallyOverridden&quot;:false,&quot;citeprocText&quot;:&quot;(21)&quot;,&quot;manualOverrideText&quot;:&quot;&quot;},&quot;citationTag&quot;:&quot;MENDELEY_CITATION_v3_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&quot;,&quot;citationItems&quot;:[{&quot;id&quot;:&quot;19a6fe0c-bf45-3f25-97dd-54b1c7ac8206&quot;,&quot;itemData&quot;:{&quot;type&quot;:&quot;chapter&quot;,&quot;id&quot;:&quot;19a6fe0c-bf45-3f25-97dd-54b1c7ac8206&quot;,&quot;title&quot;:&quot;[44] Glutathione peroxidase&quot;,&quot;author&quot;:[{&quot;family&quot;:&quot;Wendel&quot;,&quot;given&quot;:&quot;Albrecht&quot;,&quot;parse-names&quot;:false,&quot;dropping-particle&quot;:&quot;&quot;,&quot;non-dropping-particle&quot;:&quot;&quot;}],&quot;container-title&quot;:&quot;Methods in enzymology&quot;,&quot;container-title-short&quot;:&quot;Methods Enzymol&quot;,&quot;ISBN&quot;:&quot;0076-6879&quot;,&quot;issued&quot;:{&quot;date-parts&quot;:[[1981]]},&quot;page&quot;:&quot;325-333&quot;,&quot;publisher&quot;:&quot;Elsevier&quot;,&quot;volume&quot;:&quot;77&quot;},&quot;isTemporary&quot;:false}]}]"/>
    <we:property name="MENDELEY_CITATIONS_STYLE" value="{&quot;id&quot;:&quot;https://www.zotero.org/styles/vancouver&quot;,&quot;title&quot;:&quot;Vancouver&quot;,&quot;format&quot;:&quot;numeric&quot;,&quot;defaultLocale&quot;:null,&quot;isLocaleCodeValid&quot;:true}"/>
    <we:property name="MENDELEY_CITATIONS_LOCALE_CODE" value="&quot;pt-B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3e5tLWBOrMkW+tExS8fKw3k0Q==">CgMxLjAyCGguZ2pkZ3hzOAByITFUNkhfSTdzeHFjejRMSHZQRWJfX3VndVV0a0UyeU9rWg==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Ronys Lima</lastModifiedBy>
  <revision>13</revision>
  <dcterms:created xsi:type="dcterms:W3CDTF">2024-05-07T13:48:00.0000000Z</dcterms:created>
  <dcterms:modified xsi:type="dcterms:W3CDTF">2024-10-31T16:37:56.0645870Z</dcterms:modified>
</coreProperties>
</file>