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EB" w:rsidRDefault="003561EB" w:rsidP="003561EB">
      <w:pPr>
        <w:pStyle w:val="Ttulo"/>
      </w:pPr>
      <w:r>
        <w:t>U</w:t>
      </w:r>
      <w:r>
        <w:rPr>
          <w:spacing w:val="-31"/>
        </w:rPr>
        <w:t xml:space="preserve"> </w:t>
      </w:r>
      <w:r>
        <w:t>N</w:t>
      </w:r>
      <w:r>
        <w:rPr>
          <w:spacing w:val="-31"/>
        </w:rPr>
        <w:t xml:space="preserve"> </w:t>
      </w:r>
      <w:r>
        <w:t>I</w:t>
      </w:r>
      <w:r>
        <w:rPr>
          <w:spacing w:val="-29"/>
        </w:rPr>
        <w:t xml:space="preserve"> </w:t>
      </w:r>
      <w:r>
        <w:t>V</w:t>
      </w:r>
      <w:r>
        <w:rPr>
          <w:spacing w:val="-33"/>
        </w:rPr>
        <w:t xml:space="preserve"> </w:t>
      </w:r>
      <w:r>
        <w:t>E</w:t>
      </w:r>
      <w:r>
        <w:rPr>
          <w:spacing w:val="-30"/>
        </w:rPr>
        <w:t xml:space="preserve"> </w:t>
      </w:r>
      <w:r>
        <w:t>R</w:t>
      </w:r>
      <w:r>
        <w:rPr>
          <w:spacing w:val="-31"/>
        </w:rPr>
        <w:t xml:space="preserve"> </w:t>
      </w:r>
      <w:r>
        <w:t>S</w:t>
      </w:r>
      <w:r>
        <w:rPr>
          <w:spacing w:val="-33"/>
        </w:rPr>
        <w:t xml:space="preserve"> </w:t>
      </w:r>
      <w:r>
        <w:t>I</w:t>
      </w:r>
      <w:r>
        <w:rPr>
          <w:spacing w:val="-29"/>
        </w:rPr>
        <w:t xml:space="preserve"> </w:t>
      </w:r>
      <w:r>
        <w:t>D</w:t>
      </w:r>
      <w:r>
        <w:rPr>
          <w:spacing w:val="-31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D</w:t>
      </w:r>
      <w:r>
        <w:rPr>
          <w:spacing w:val="-33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D</w:t>
      </w:r>
      <w:r>
        <w:rPr>
          <w:spacing w:val="-31"/>
        </w:rPr>
        <w:t xml:space="preserve"> </w:t>
      </w:r>
      <w:r>
        <w:t>O</w:t>
      </w:r>
      <w:r>
        <w:rPr>
          <w:spacing w:val="48"/>
          <w:w w:val="150"/>
        </w:rPr>
        <w:t xml:space="preserve"> </w:t>
      </w:r>
      <w:r>
        <w:t>E</w:t>
      </w:r>
      <w:r>
        <w:rPr>
          <w:spacing w:val="-30"/>
        </w:rPr>
        <w:t xml:space="preserve"> </w:t>
      </w:r>
      <w:r>
        <w:t>S</w:t>
      </w:r>
      <w:r>
        <w:rPr>
          <w:spacing w:val="-33"/>
        </w:rPr>
        <w:t xml:space="preserve"> </w:t>
      </w:r>
      <w:r>
        <w:t>T</w:t>
      </w:r>
      <w:r>
        <w:rPr>
          <w:spacing w:val="-30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D</w:t>
      </w:r>
      <w:r>
        <w:rPr>
          <w:spacing w:val="-31"/>
        </w:rPr>
        <w:t xml:space="preserve"> </w:t>
      </w:r>
      <w:r>
        <w:t>U</w:t>
      </w:r>
      <w:r>
        <w:rPr>
          <w:spacing w:val="-33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L</w:t>
      </w:r>
      <w:r>
        <w:rPr>
          <w:spacing w:val="80"/>
        </w:rPr>
        <w:t xml:space="preserve"> </w:t>
      </w:r>
      <w:r>
        <w:t>P</w:t>
      </w:r>
      <w:r>
        <w:rPr>
          <w:spacing w:val="-31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U</w:t>
      </w:r>
      <w:r>
        <w:rPr>
          <w:spacing w:val="-31"/>
        </w:rPr>
        <w:t xml:space="preserve"> </w:t>
      </w:r>
      <w:r>
        <w:t>L</w:t>
      </w:r>
      <w:r>
        <w:rPr>
          <w:spacing w:val="-33"/>
        </w:rPr>
        <w:t xml:space="preserve"> </w:t>
      </w:r>
      <w:r>
        <w:t>I</w:t>
      </w:r>
      <w:r>
        <w:rPr>
          <w:spacing w:val="-31"/>
        </w:rPr>
        <w:t xml:space="preserve"> </w:t>
      </w:r>
      <w:r>
        <w:t>S</w:t>
      </w:r>
      <w:r>
        <w:rPr>
          <w:spacing w:val="-30"/>
        </w:rPr>
        <w:t xml:space="preserve"> </w:t>
      </w:r>
      <w:r>
        <w:t>T</w:t>
      </w:r>
      <w:r>
        <w:rPr>
          <w:spacing w:val="-30"/>
        </w:rPr>
        <w:t xml:space="preserve"> </w:t>
      </w:r>
      <w:r>
        <w:rPr>
          <w:spacing w:val="-10"/>
        </w:rPr>
        <w:t>A</w:t>
      </w:r>
    </w:p>
    <w:p w:rsidR="003561EB" w:rsidRDefault="003561EB" w:rsidP="003561EB">
      <w:pPr>
        <w:pStyle w:val="Corpodetexto"/>
        <w:rPr>
          <w:rFonts w:ascii="Times New Roman"/>
          <w:b/>
          <w:sz w:val="20"/>
        </w:rPr>
      </w:pPr>
    </w:p>
    <w:p w:rsidR="003561EB" w:rsidRDefault="003561EB" w:rsidP="003561EB">
      <w:pPr>
        <w:pStyle w:val="Corpodetexto"/>
        <w:rPr>
          <w:rFonts w:ascii="Times New Roman"/>
          <w:b/>
          <w:sz w:val="20"/>
        </w:rPr>
      </w:pPr>
    </w:p>
    <w:p w:rsidR="003561EB" w:rsidRDefault="003561EB" w:rsidP="003561EB">
      <w:pPr>
        <w:pStyle w:val="Corpodetexto"/>
        <w:rPr>
          <w:rFonts w:ascii="Times New Roman"/>
          <w:b/>
          <w:sz w:val="20"/>
        </w:rPr>
      </w:pPr>
    </w:p>
    <w:p w:rsidR="003561EB" w:rsidRDefault="003561EB" w:rsidP="003561EB">
      <w:pPr>
        <w:pStyle w:val="Corpodetexto"/>
        <w:rPr>
          <w:rFonts w:ascii="Times New Roman"/>
          <w:b/>
          <w:sz w:val="20"/>
        </w:rPr>
      </w:pPr>
    </w:p>
    <w:p w:rsidR="003561EB" w:rsidRDefault="003561EB" w:rsidP="003561EB">
      <w:pPr>
        <w:pStyle w:val="Corpodetexto"/>
        <w:rPr>
          <w:rFonts w:ascii="Times New Roman"/>
          <w:b/>
          <w:sz w:val="20"/>
        </w:rPr>
      </w:pPr>
    </w:p>
    <w:p w:rsidR="003561EB" w:rsidRDefault="003561EB" w:rsidP="003561EB">
      <w:pPr>
        <w:spacing w:before="219"/>
        <w:ind w:left="2244"/>
        <w:rPr>
          <w:b/>
          <w:i/>
          <w:sz w:val="28"/>
        </w:rPr>
      </w:pPr>
      <w:r w:rsidRPr="00CE5C57">
        <w:pict>
          <v:rect id="docshape1" o:spid="_x0000_s1030" style="position:absolute;left:0;text-align:left;margin-left:82.2pt;margin-top:-.9pt;width:.5pt;height:31.1pt;z-index:251660288;mso-position-horizontal-relative:page" fillcolor="silver" stroked="f">
            <w10:wrap anchorx="page"/>
          </v:rect>
        </w:pict>
      </w:r>
      <w:bookmarkStart w:id="0" w:name="Projeto_de_Pesquisa_do_Orientador"/>
      <w:bookmarkEnd w:id="0"/>
      <w:r w:rsidR="00136EC2">
        <w:rPr>
          <w:b/>
          <w:i/>
          <w:sz w:val="28"/>
        </w:rPr>
        <w:t xml:space="preserve">        </w:t>
      </w:r>
      <w:proofErr w:type="spellStart"/>
      <w:r>
        <w:rPr>
          <w:b/>
          <w:i/>
          <w:sz w:val="28"/>
        </w:rPr>
        <w:t>Projeto</w:t>
      </w:r>
      <w:proofErr w:type="spellEnd"/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de</w:t>
      </w:r>
      <w:r>
        <w:rPr>
          <w:b/>
          <w:i/>
          <w:spacing w:val="-1"/>
          <w:sz w:val="28"/>
        </w:rPr>
        <w:t xml:space="preserve"> </w:t>
      </w:r>
      <w:proofErr w:type="spellStart"/>
      <w:r>
        <w:rPr>
          <w:b/>
          <w:i/>
          <w:sz w:val="28"/>
        </w:rPr>
        <w:t>Pesquisa</w:t>
      </w:r>
      <w:proofErr w:type="spellEnd"/>
      <w:r>
        <w:rPr>
          <w:b/>
          <w:i/>
          <w:spacing w:val="-5"/>
          <w:sz w:val="28"/>
        </w:rPr>
        <w:t xml:space="preserve"> </w:t>
      </w:r>
      <w:proofErr w:type="gramStart"/>
      <w:r w:rsidR="00136EC2">
        <w:rPr>
          <w:b/>
          <w:i/>
          <w:spacing w:val="-5"/>
          <w:sz w:val="28"/>
        </w:rPr>
        <w:t>do</w:t>
      </w:r>
      <w:proofErr w:type="gramEnd"/>
      <w:r w:rsidR="00136EC2">
        <w:rPr>
          <w:b/>
          <w:i/>
          <w:spacing w:val="-5"/>
          <w:sz w:val="28"/>
        </w:rPr>
        <w:t xml:space="preserve"> </w:t>
      </w:r>
      <w:proofErr w:type="spellStart"/>
      <w:r w:rsidR="00136EC2">
        <w:rPr>
          <w:b/>
          <w:i/>
          <w:spacing w:val="-5"/>
          <w:sz w:val="28"/>
        </w:rPr>
        <w:t>orientador</w:t>
      </w:r>
      <w:proofErr w:type="spellEnd"/>
    </w:p>
    <w:p w:rsidR="003561EB" w:rsidRDefault="003561EB" w:rsidP="003561EB">
      <w:pPr>
        <w:pStyle w:val="Corpodetexto"/>
        <w:spacing w:before="5"/>
        <w:rPr>
          <w:b/>
          <w:i/>
          <w:sz w:val="29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90"/>
        <w:gridCol w:w="6690"/>
      </w:tblGrid>
      <w:tr w:rsidR="003561EB" w:rsidTr="002161CB">
        <w:trPr>
          <w:trHeight w:val="990"/>
        </w:trPr>
        <w:tc>
          <w:tcPr>
            <w:tcW w:w="2590" w:type="dxa"/>
            <w:shd w:val="clear" w:color="auto" w:fill="E4E4E4"/>
          </w:tcPr>
          <w:p w:rsidR="003561EB" w:rsidRPr="00974894" w:rsidRDefault="003561EB" w:rsidP="002161CB">
            <w:pPr>
              <w:pStyle w:val="TableParagraph"/>
              <w:spacing w:line="274" w:lineRule="exact"/>
              <w:ind w:left="69"/>
              <w:rPr>
                <w:b/>
                <w:sz w:val="24"/>
              </w:rPr>
            </w:pPr>
            <w:r w:rsidRPr="00974894">
              <w:rPr>
                <w:b/>
                <w:color w:val="0000FF"/>
                <w:sz w:val="24"/>
              </w:rPr>
              <w:t xml:space="preserve">Título do </w:t>
            </w:r>
            <w:r w:rsidRPr="00974894">
              <w:rPr>
                <w:b/>
                <w:color w:val="0000FF"/>
                <w:spacing w:val="-2"/>
                <w:sz w:val="24"/>
              </w:rPr>
              <w:t>Projeto</w:t>
            </w:r>
          </w:p>
        </w:tc>
        <w:tc>
          <w:tcPr>
            <w:tcW w:w="6690" w:type="dxa"/>
          </w:tcPr>
          <w:p w:rsidR="003561EB" w:rsidRPr="00974894" w:rsidRDefault="003561EB" w:rsidP="002161CB">
            <w:pPr>
              <w:pStyle w:val="TableParagraph"/>
              <w:ind w:left="69" w:right="59"/>
              <w:jc w:val="both"/>
              <w:rPr>
                <w:b/>
                <w:sz w:val="24"/>
              </w:rPr>
            </w:pPr>
            <w:r w:rsidRPr="00974894">
              <w:rPr>
                <w:b/>
                <w:color w:val="FF0000"/>
                <w:sz w:val="24"/>
              </w:rPr>
              <w:t>AVALIAÇÃO DO IMPACTO DO USO DE VIDEOLARINGOSCÓPIOS IMPRESSOS EM 3D NO MANEJO DE VIAS AÉREAS</w:t>
            </w:r>
          </w:p>
        </w:tc>
      </w:tr>
      <w:tr w:rsidR="003561EB" w:rsidTr="002161CB">
        <w:trPr>
          <w:trHeight w:val="552"/>
        </w:trPr>
        <w:tc>
          <w:tcPr>
            <w:tcW w:w="259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E4E4E4"/>
          </w:tcPr>
          <w:p w:rsidR="003561EB" w:rsidRPr="00974894" w:rsidRDefault="003561EB" w:rsidP="002161CB">
            <w:pPr>
              <w:pStyle w:val="TableParagraph"/>
              <w:spacing w:line="274" w:lineRule="exact"/>
              <w:ind w:left="59"/>
              <w:rPr>
                <w:b/>
                <w:sz w:val="24"/>
              </w:rPr>
            </w:pPr>
            <w:r w:rsidRPr="00974894">
              <w:rPr>
                <w:b/>
                <w:color w:val="0000FF"/>
                <w:sz w:val="24"/>
              </w:rPr>
              <w:t>Nome</w:t>
            </w:r>
            <w:r w:rsidRPr="00974894">
              <w:rPr>
                <w:b/>
                <w:color w:val="0000FF"/>
                <w:spacing w:val="-3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do</w:t>
            </w:r>
            <w:r w:rsidRPr="00974894">
              <w:rPr>
                <w:b/>
                <w:color w:val="0000FF"/>
                <w:spacing w:val="-4"/>
                <w:sz w:val="24"/>
              </w:rPr>
              <w:t xml:space="preserve"> </w:t>
            </w:r>
            <w:r w:rsidRPr="00974894">
              <w:rPr>
                <w:b/>
                <w:color w:val="0000FF"/>
                <w:spacing w:val="-2"/>
                <w:sz w:val="24"/>
              </w:rPr>
              <w:t>Orientador</w:t>
            </w:r>
          </w:p>
        </w:tc>
        <w:tc>
          <w:tcPr>
            <w:tcW w:w="6690" w:type="dxa"/>
            <w:tcBorders>
              <w:left w:val="double" w:sz="4" w:space="0" w:color="000000"/>
            </w:tcBorders>
          </w:tcPr>
          <w:p w:rsidR="003561EB" w:rsidRPr="00974894" w:rsidRDefault="003561EB" w:rsidP="002161CB">
            <w:pPr>
              <w:pStyle w:val="TableParagraph"/>
              <w:spacing w:line="274" w:lineRule="exact"/>
              <w:ind w:left="59"/>
              <w:rPr>
                <w:b/>
                <w:sz w:val="24"/>
              </w:rPr>
            </w:pPr>
            <w:r w:rsidRPr="00974894">
              <w:rPr>
                <w:b/>
                <w:color w:val="0000FF"/>
                <w:sz w:val="24"/>
              </w:rPr>
              <w:t>Dr.</w:t>
            </w:r>
            <w:r w:rsidRPr="00974894">
              <w:rPr>
                <w:b/>
                <w:color w:val="0000FF"/>
                <w:spacing w:val="-4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Rodrigo</w:t>
            </w:r>
            <w:r w:rsidRPr="00974894">
              <w:rPr>
                <w:b/>
                <w:color w:val="0000FF"/>
                <w:spacing w:val="-3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Leal</w:t>
            </w:r>
            <w:r w:rsidRPr="00974894">
              <w:rPr>
                <w:b/>
                <w:color w:val="0000FF"/>
                <w:spacing w:val="-5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e</w:t>
            </w:r>
            <w:r w:rsidRPr="00974894">
              <w:rPr>
                <w:b/>
                <w:color w:val="0000FF"/>
                <w:spacing w:val="-3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Dra.</w:t>
            </w:r>
            <w:r w:rsidRPr="00974894">
              <w:rPr>
                <w:b/>
                <w:color w:val="0000FF"/>
                <w:spacing w:val="-4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Norma</w:t>
            </w:r>
            <w:r w:rsidRPr="00974894">
              <w:rPr>
                <w:b/>
                <w:color w:val="0000FF"/>
                <w:spacing w:val="-4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Sueli</w:t>
            </w:r>
            <w:r w:rsidRPr="00974894">
              <w:rPr>
                <w:b/>
                <w:color w:val="0000FF"/>
                <w:spacing w:val="-5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P.</w:t>
            </w:r>
            <w:r w:rsidRPr="00974894">
              <w:rPr>
                <w:b/>
                <w:color w:val="0000FF"/>
                <w:spacing w:val="-4"/>
                <w:sz w:val="24"/>
              </w:rPr>
              <w:t xml:space="preserve"> </w:t>
            </w:r>
            <w:r w:rsidRPr="00974894">
              <w:rPr>
                <w:b/>
                <w:color w:val="0000FF"/>
                <w:spacing w:val="-2"/>
                <w:sz w:val="24"/>
              </w:rPr>
              <w:t>Módolo</w:t>
            </w:r>
          </w:p>
        </w:tc>
      </w:tr>
      <w:tr w:rsidR="003561EB" w:rsidTr="002161CB">
        <w:trPr>
          <w:trHeight w:val="827"/>
        </w:trPr>
        <w:tc>
          <w:tcPr>
            <w:tcW w:w="259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E4E4E4"/>
          </w:tcPr>
          <w:p w:rsidR="003561EB" w:rsidRPr="00974894" w:rsidRDefault="003561EB" w:rsidP="002161CB">
            <w:pPr>
              <w:pStyle w:val="TableParagraph"/>
              <w:ind w:left="59"/>
              <w:rPr>
                <w:b/>
                <w:sz w:val="24"/>
              </w:rPr>
            </w:pPr>
            <w:r w:rsidRPr="00974894">
              <w:rPr>
                <w:b/>
                <w:color w:val="0000FF"/>
                <w:sz w:val="24"/>
              </w:rPr>
              <w:t>Grupo</w:t>
            </w:r>
            <w:r w:rsidRPr="00974894">
              <w:rPr>
                <w:b/>
                <w:color w:val="0000FF"/>
                <w:spacing w:val="80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de</w:t>
            </w:r>
            <w:r w:rsidRPr="00974894">
              <w:rPr>
                <w:b/>
                <w:color w:val="0000FF"/>
                <w:spacing w:val="80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 xml:space="preserve">Pesquisa </w:t>
            </w:r>
            <w:r w:rsidRPr="00974894">
              <w:rPr>
                <w:b/>
                <w:color w:val="0000FF"/>
                <w:spacing w:val="-2"/>
                <w:sz w:val="24"/>
              </w:rPr>
              <w:t>(opcional)</w:t>
            </w:r>
          </w:p>
        </w:tc>
        <w:tc>
          <w:tcPr>
            <w:tcW w:w="6690" w:type="dxa"/>
            <w:tcBorders>
              <w:left w:val="double" w:sz="4" w:space="0" w:color="000000"/>
            </w:tcBorders>
          </w:tcPr>
          <w:p w:rsidR="003561EB" w:rsidRPr="00974894" w:rsidRDefault="003561EB" w:rsidP="002161CB">
            <w:pPr>
              <w:pStyle w:val="TableParagraph"/>
              <w:spacing w:line="274" w:lineRule="exact"/>
              <w:ind w:left="59"/>
              <w:rPr>
                <w:b/>
                <w:sz w:val="24"/>
              </w:rPr>
            </w:pPr>
            <w:r w:rsidRPr="00974894">
              <w:rPr>
                <w:b/>
                <w:color w:val="0000FF"/>
                <w:sz w:val="24"/>
              </w:rPr>
              <w:t>EDUCAÇÃO</w:t>
            </w:r>
            <w:r w:rsidRPr="00974894">
              <w:rPr>
                <w:b/>
                <w:color w:val="0000FF"/>
                <w:spacing w:val="-7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MÉDICA</w:t>
            </w:r>
            <w:r w:rsidRPr="00974894">
              <w:rPr>
                <w:b/>
                <w:color w:val="0000FF"/>
                <w:spacing w:val="-9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EM</w:t>
            </w:r>
            <w:r w:rsidRPr="00974894">
              <w:rPr>
                <w:b/>
                <w:color w:val="0000FF"/>
                <w:spacing w:val="-5"/>
                <w:sz w:val="24"/>
              </w:rPr>
              <w:t xml:space="preserve"> </w:t>
            </w:r>
            <w:r w:rsidRPr="00974894">
              <w:rPr>
                <w:b/>
                <w:color w:val="0000FF"/>
                <w:spacing w:val="-2"/>
                <w:sz w:val="24"/>
              </w:rPr>
              <w:t>ANESTESIOLOGIA</w:t>
            </w:r>
          </w:p>
        </w:tc>
      </w:tr>
      <w:tr w:rsidR="003561EB" w:rsidTr="002161CB">
        <w:trPr>
          <w:trHeight w:val="551"/>
        </w:trPr>
        <w:tc>
          <w:tcPr>
            <w:tcW w:w="259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E4E4E4"/>
          </w:tcPr>
          <w:p w:rsidR="003561EB" w:rsidRPr="00974894" w:rsidRDefault="003561EB" w:rsidP="002161CB">
            <w:pPr>
              <w:pStyle w:val="TableParagraph"/>
              <w:spacing w:line="276" w:lineRule="exact"/>
              <w:ind w:left="59" w:right="723"/>
              <w:rPr>
                <w:b/>
                <w:sz w:val="24"/>
              </w:rPr>
            </w:pPr>
            <w:r w:rsidRPr="00974894">
              <w:rPr>
                <w:b/>
                <w:color w:val="0000FF"/>
                <w:sz w:val="24"/>
              </w:rPr>
              <w:t>Palavras</w:t>
            </w:r>
            <w:r w:rsidRPr="00974894">
              <w:rPr>
                <w:b/>
                <w:color w:val="0000FF"/>
                <w:spacing w:val="-17"/>
                <w:sz w:val="24"/>
              </w:rPr>
              <w:t xml:space="preserve"> </w:t>
            </w:r>
            <w:r w:rsidRPr="00974894">
              <w:rPr>
                <w:b/>
                <w:color w:val="0000FF"/>
                <w:sz w:val="24"/>
              </w:rPr>
              <w:t>Chave (até 3)</w:t>
            </w:r>
          </w:p>
        </w:tc>
        <w:tc>
          <w:tcPr>
            <w:tcW w:w="6690" w:type="dxa"/>
            <w:tcBorders>
              <w:left w:val="double" w:sz="4" w:space="0" w:color="000000"/>
            </w:tcBorders>
          </w:tcPr>
          <w:p w:rsidR="003561EB" w:rsidRPr="00974894" w:rsidRDefault="003561EB" w:rsidP="002161CB">
            <w:pPr>
              <w:pStyle w:val="TableParagraph"/>
              <w:tabs>
                <w:tab w:val="left" w:pos="2285"/>
                <w:tab w:val="left" w:pos="4139"/>
                <w:tab w:val="left" w:pos="5545"/>
              </w:tabs>
              <w:spacing w:line="276" w:lineRule="exact"/>
              <w:ind w:left="59" w:right="53"/>
              <w:rPr>
                <w:b/>
                <w:sz w:val="24"/>
              </w:rPr>
            </w:pPr>
            <w:r w:rsidRPr="00974894">
              <w:rPr>
                <w:b/>
                <w:color w:val="0000FF"/>
                <w:spacing w:val="-2"/>
                <w:sz w:val="24"/>
              </w:rPr>
              <w:t>EDUCAÇÃO</w:t>
            </w:r>
            <w:r w:rsidRPr="00974894">
              <w:rPr>
                <w:b/>
                <w:color w:val="0000FF"/>
                <w:sz w:val="24"/>
              </w:rPr>
              <w:tab/>
            </w:r>
            <w:r w:rsidRPr="00974894">
              <w:rPr>
                <w:b/>
                <w:color w:val="0000FF"/>
                <w:spacing w:val="-2"/>
                <w:sz w:val="24"/>
              </w:rPr>
              <w:t>MÉDICA,</w:t>
            </w:r>
            <w:r w:rsidRPr="00974894">
              <w:rPr>
                <w:b/>
                <w:color w:val="0000FF"/>
                <w:sz w:val="24"/>
              </w:rPr>
              <w:tab/>
            </w:r>
            <w:r w:rsidRPr="00974894">
              <w:rPr>
                <w:b/>
                <w:color w:val="0000FF"/>
                <w:spacing w:val="-4"/>
                <w:sz w:val="24"/>
              </w:rPr>
              <w:t>VIAS</w:t>
            </w:r>
            <w:r w:rsidRPr="00974894">
              <w:rPr>
                <w:b/>
                <w:color w:val="0000FF"/>
                <w:sz w:val="24"/>
              </w:rPr>
              <w:tab/>
            </w:r>
            <w:r w:rsidRPr="00974894">
              <w:rPr>
                <w:b/>
                <w:color w:val="0000FF"/>
                <w:spacing w:val="-2"/>
                <w:sz w:val="24"/>
              </w:rPr>
              <w:t>AÉREAS, VIDEOLARINGOSCÓPIOS</w:t>
            </w:r>
          </w:p>
        </w:tc>
      </w:tr>
      <w:tr w:rsidR="003561EB" w:rsidTr="002161CB">
        <w:trPr>
          <w:trHeight w:val="599"/>
        </w:trPr>
        <w:tc>
          <w:tcPr>
            <w:tcW w:w="259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E4E4E4"/>
          </w:tcPr>
          <w:p w:rsidR="003561EB" w:rsidRPr="00974894" w:rsidRDefault="003561EB" w:rsidP="002161CB">
            <w:pPr>
              <w:pStyle w:val="TableParagraph"/>
              <w:spacing w:line="273" w:lineRule="exact"/>
              <w:ind w:left="59"/>
              <w:rPr>
                <w:b/>
                <w:sz w:val="24"/>
              </w:rPr>
            </w:pPr>
            <w:r w:rsidRPr="00974894">
              <w:rPr>
                <w:b/>
                <w:color w:val="0000FF"/>
                <w:spacing w:val="-2"/>
                <w:sz w:val="24"/>
              </w:rPr>
              <w:t>Edital</w:t>
            </w:r>
          </w:p>
        </w:tc>
        <w:tc>
          <w:tcPr>
            <w:tcW w:w="6690" w:type="dxa"/>
            <w:tcBorders>
              <w:left w:val="double" w:sz="4" w:space="0" w:color="000000"/>
            </w:tcBorders>
          </w:tcPr>
          <w:p w:rsidR="003561EB" w:rsidRPr="00974894" w:rsidRDefault="003561EB" w:rsidP="002161CB">
            <w:pPr>
              <w:pStyle w:val="TableParagraph"/>
              <w:spacing w:line="300" w:lineRule="exact"/>
              <w:ind w:left="59"/>
              <w:rPr>
                <w:b/>
                <w:sz w:val="26"/>
              </w:rPr>
            </w:pPr>
            <w:r w:rsidRPr="00974894">
              <w:rPr>
                <w:b/>
                <w:sz w:val="26"/>
              </w:rPr>
              <w:t>EDITAL</w:t>
            </w:r>
            <w:r w:rsidRPr="00974894">
              <w:rPr>
                <w:b/>
                <w:spacing w:val="40"/>
                <w:sz w:val="26"/>
              </w:rPr>
              <w:t xml:space="preserve"> </w:t>
            </w:r>
            <w:r w:rsidRPr="00974894">
              <w:rPr>
                <w:b/>
                <w:sz w:val="26"/>
              </w:rPr>
              <w:t>PARA</w:t>
            </w:r>
            <w:r w:rsidRPr="00974894">
              <w:rPr>
                <w:b/>
                <w:spacing w:val="40"/>
                <w:sz w:val="26"/>
              </w:rPr>
              <w:t xml:space="preserve"> </w:t>
            </w:r>
            <w:r w:rsidRPr="00974894">
              <w:rPr>
                <w:b/>
                <w:sz w:val="26"/>
              </w:rPr>
              <w:t>ALUNO</w:t>
            </w:r>
            <w:r w:rsidRPr="00974894">
              <w:rPr>
                <w:b/>
                <w:spacing w:val="40"/>
                <w:sz w:val="26"/>
              </w:rPr>
              <w:t xml:space="preserve"> </w:t>
            </w:r>
            <w:r w:rsidRPr="00974894">
              <w:rPr>
                <w:b/>
                <w:sz w:val="26"/>
              </w:rPr>
              <w:t>REGULAR</w:t>
            </w:r>
            <w:r w:rsidRPr="00974894">
              <w:rPr>
                <w:b/>
                <w:spacing w:val="40"/>
                <w:sz w:val="26"/>
              </w:rPr>
              <w:t xml:space="preserve"> </w:t>
            </w:r>
            <w:r w:rsidRPr="00974894">
              <w:rPr>
                <w:b/>
                <w:sz w:val="26"/>
              </w:rPr>
              <w:t>DO</w:t>
            </w:r>
            <w:r w:rsidRPr="00974894">
              <w:rPr>
                <w:b/>
                <w:spacing w:val="40"/>
                <w:sz w:val="26"/>
              </w:rPr>
              <w:t xml:space="preserve"> </w:t>
            </w:r>
            <w:r w:rsidRPr="00974894">
              <w:rPr>
                <w:b/>
                <w:sz w:val="26"/>
              </w:rPr>
              <w:t>MESTRADO. SEGUNDO SEMESTRE 2023</w:t>
            </w:r>
          </w:p>
        </w:tc>
      </w:tr>
    </w:tbl>
    <w:p w:rsidR="003561EB" w:rsidRDefault="003561EB" w:rsidP="003561EB">
      <w:pPr>
        <w:spacing w:line="300" w:lineRule="exact"/>
        <w:rPr>
          <w:sz w:val="26"/>
        </w:rPr>
        <w:sectPr w:rsidR="003561EB" w:rsidSect="003561EB">
          <w:pgSz w:w="12240" w:h="15840"/>
          <w:pgMar w:top="1340" w:right="900" w:bottom="0" w:left="1500" w:header="720" w:footer="720" w:gutter="0"/>
          <w:cols w:space="720"/>
        </w:sectPr>
      </w:pPr>
    </w:p>
    <w:p w:rsidR="00FE670B" w:rsidRDefault="00FE670B" w:rsidP="004E2A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b/>
          <w:kern w:val="0"/>
          <w:sz w:val="28"/>
          <w:szCs w:val="28"/>
          <w:lang w:val="pt-BR"/>
        </w:rPr>
      </w:pPr>
      <w:r w:rsidRPr="001F139A">
        <w:rPr>
          <w:rFonts w:cstheme="minorHAnsi"/>
          <w:b/>
          <w:kern w:val="0"/>
          <w:sz w:val="28"/>
          <w:szCs w:val="28"/>
          <w:lang w:val="pt-BR"/>
        </w:rPr>
        <w:lastRenderedPageBreak/>
        <w:t>JUSTIFICATIVA</w:t>
      </w:r>
    </w:p>
    <w:p w:rsidR="001F139A" w:rsidRPr="001F139A" w:rsidRDefault="001F139A" w:rsidP="004E2A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b/>
          <w:kern w:val="0"/>
          <w:sz w:val="28"/>
          <w:szCs w:val="28"/>
          <w:lang w:val="pt-BR"/>
        </w:rPr>
      </w:pPr>
    </w:p>
    <w:p w:rsidR="00FF1B17" w:rsidRPr="00FE670B" w:rsidRDefault="00FF1B17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  <w:r w:rsidRPr="00FE670B">
        <w:rPr>
          <w:rFonts w:cstheme="minorHAnsi"/>
          <w:kern w:val="0"/>
          <w:sz w:val="28"/>
          <w:szCs w:val="28"/>
          <w:lang w:val="pt-BR"/>
        </w:rPr>
        <w:t xml:space="preserve">A educação médica atual utiliza, cada vez mais, técnicas de aprendizado para aquisição de habilidades cognitivas e psicomotoras baseadas em simulações </w:t>
      </w:r>
      <w:r w:rsidR="001843CC" w:rsidRPr="00FE670B">
        <w:rPr>
          <w:rFonts w:cstheme="minorHAnsi"/>
          <w:kern w:val="0"/>
          <w:sz w:val="28"/>
          <w:szCs w:val="28"/>
          <w:lang w:val="pt-BR"/>
        </w:rPr>
        <w:t xml:space="preserve">de situações cínicas </w:t>
      </w:r>
      <w:proofErr w:type="gramStart"/>
      <w:r w:rsidRPr="00FE670B">
        <w:rPr>
          <w:rFonts w:cstheme="minorHAnsi"/>
          <w:kern w:val="0"/>
          <w:sz w:val="28"/>
          <w:szCs w:val="28"/>
          <w:lang w:val="pt-BR"/>
        </w:rPr>
        <w:t>2</w:t>
      </w:r>
      <w:proofErr w:type="gramEnd"/>
      <w:r w:rsidRPr="00FE670B">
        <w:rPr>
          <w:rFonts w:cstheme="minorHAnsi"/>
          <w:kern w:val="0"/>
          <w:sz w:val="28"/>
          <w:szCs w:val="28"/>
          <w:lang w:val="pt-BR"/>
        </w:rPr>
        <w:t>. É forçoso considerar, nesse ínterim, a importância e</w:t>
      </w:r>
      <w:r w:rsidR="00D06B14">
        <w:rPr>
          <w:rFonts w:cstheme="minorHAnsi"/>
          <w:kern w:val="0"/>
          <w:sz w:val="28"/>
          <w:szCs w:val="28"/>
          <w:lang w:val="pt-BR"/>
        </w:rPr>
        <w:t xml:space="preserve"> 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impacto da contribuição de </w:t>
      </w:r>
      <w:proofErr w:type="spellStart"/>
      <w:r w:rsidRPr="00FE670B">
        <w:rPr>
          <w:rFonts w:cstheme="minorHAnsi"/>
          <w:kern w:val="0"/>
          <w:sz w:val="28"/>
          <w:szCs w:val="28"/>
          <w:lang w:val="pt-BR"/>
        </w:rPr>
        <w:t>Asmund</w:t>
      </w:r>
      <w:proofErr w:type="spellEnd"/>
      <w:r w:rsidR="006A2AE4">
        <w:rPr>
          <w:rFonts w:cstheme="minorHAnsi"/>
          <w:kern w:val="0"/>
          <w:sz w:val="28"/>
          <w:szCs w:val="28"/>
          <w:lang w:val="pt-BR"/>
        </w:rPr>
        <w:t xml:space="preserve"> </w:t>
      </w:r>
      <w:proofErr w:type="spellStart"/>
      <w:r w:rsidRPr="00FE670B">
        <w:rPr>
          <w:rFonts w:cstheme="minorHAnsi"/>
          <w:kern w:val="0"/>
          <w:sz w:val="28"/>
          <w:szCs w:val="28"/>
          <w:lang w:val="pt-BR"/>
        </w:rPr>
        <w:t>Lærdal</w:t>
      </w:r>
      <w:proofErr w:type="spellEnd"/>
      <w:r w:rsidRPr="00FE670B">
        <w:rPr>
          <w:rFonts w:cstheme="minorHAnsi"/>
          <w:kern w:val="0"/>
          <w:sz w:val="28"/>
          <w:szCs w:val="28"/>
          <w:lang w:val="pt-BR"/>
        </w:rPr>
        <w:t xml:space="preserve"> com a criação de</w:t>
      </w:r>
      <w:r w:rsidR="001843CC" w:rsidRPr="00FE670B">
        <w:rPr>
          <w:rFonts w:cstheme="minorHAnsi"/>
          <w:kern w:val="0"/>
          <w:sz w:val="28"/>
          <w:szCs w:val="28"/>
          <w:lang w:val="pt-BR"/>
        </w:rPr>
        <w:t xml:space="preserve"> manequins para treinamento de reanimação como o</w:t>
      </w:r>
      <w:r w:rsidR="007339F2">
        <w:rPr>
          <w:rFonts w:cstheme="minorHAnsi"/>
          <w:kern w:val="0"/>
          <w:sz w:val="28"/>
          <w:szCs w:val="28"/>
          <w:lang w:val="pt-BR"/>
        </w:rPr>
        <w:t xml:space="preserve"> </w:t>
      </w:r>
      <w:proofErr w:type="spellStart"/>
      <w:r w:rsidRPr="00FE670B">
        <w:rPr>
          <w:rFonts w:cstheme="minorHAnsi"/>
          <w:kern w:val="0"/>
          <w:sz w:val="28"/>
          <w:szCs w:val="28"/>
          <w:lang w:val="pt-BR"/>
        </w:rPr>
        <w:t>Resusci-Anne</w:t>
      </w:r>
      <w:proofErr w:type="spellEnd"/>
      <w:r w:rsidRPr="00FE670B">
        <w:rPr>
          <w:rFonts w:cstheme="minorHAnsi"/>
          <w:kern w:val="0"/>
          <w:sz w:val="28"/>
          <w:szCs w:val="28"/>
          <w:lang w:val="pt-BR"/>
        </w:rPr>
        <w:t xml:space="preserve"> </w:t>
      </w:r>
      <w:proofErr w:type="gramStart"/>
      <w:r w:rsidRPr="007339F2">
        <w:rPr>
          <w:rFonts w:cstheme="minorHAnsi"/>
          <w:kern w:val="0"/>
          <w:sz w:val="28"/>
          <w:szCs w:val="28"/>
          <w:vertAlign w:val="superscript"/>
          <w:lang w:val="pt-BR"/>
        </w:rPr>
        <w:t>2</w:t>
      </w:r>
      <w:proofErr w:type="gramEnd"/>
      <w:r w:rsidRPr="00FE670B">
        <w:rPr>
          <w:rFonts w:cstheme="minorHAnsi"/>
          <w:kern w:val="0"/>
          <w:sz w:val="28"/>
          <w:szCs w:val="28"/>
          <w:lang w:val="pt-BR"/>
        </w:rPr>
        <w:t>. A</w:t>
      </w:r>
      <w:r w:rsidR="00D06B14">
        <w:rPr>
          <w:rFonts w:cstheme="minorHAnsi"/>
          <w:kern w:val="0"/>
          <w:sz w:val="28"/>
          <w:szCs w:val="28"/>
          <w:lang w:val="pt-BR"/>
        </w:rPr>
        <w:t xml:space="preserve"> 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grande repercussão </w:t>
      </w:r>
      <w:r w:rsidR="001843CC" w:rsidRPr="00FE670B">
        <w:rPr>
          <w:rFonts w:cstheme="minorHAnsi"/>
          <w:kern w:val="0"/>
          <w:sz w:val="28"/>
          <w:szCs w:val="28"/>
          <w:lang w:val="pt-BR"/>
        </w:rPr>
        <w:t>dessa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 nova ferramenta para simulação em saúde</w:t>
      </w:r>
      <w:r w:rsidR="007339F2">
        <w:rPr>
          <w:rFonts w:cstheme="minorHAnsi"/>
          <w:kern w:val="0"/>
          <w:sz w:val="28"/>
          <w:szCs w:val="28"/>
          <w:lang w:val="pt-BR"/>
        </w:rPr>
        <w:t xml:space="preserve"> </w:t>
      </w:r>
      <w:r w:rsidR="001843CC" w:rsidRPr="00FE670B">
        <w:rPr>
          <w:rFonts w:cstheme="minorHAnsi"/>
          <w:kern w:val="0"/>
          <w:sz w:val="28"/>
          <w:szCs w:val="28"/>
          <w:lang w:val="pt-BR"/>
        </w:rPr>
        <w:t xml:space="preserve">se difundiu </w:t>
      </w:r>
      <w:r w:rsidRPr="00FE670B">
        <w:rPr>
          <w:rFonts w:cstheme="minorHAnsi"/>
          <w:kern w:val="0"/>
          <w:sz w:val="28"/>
          <w:szCs w:val="28"/>
          <w:lang w:val="pt-BR"/>
        </w:rPr>
        <w:t>rapidamente mundo a fora</w:t>
      </w:r>
      <w:r w:rsidR="001843CC" w:rsidRPr="00FE670B">
        <w:rPr>
          <w:rFonts w:cstheme="minorHAnsi"/>
          <w:kern w:val="0"/>
          <w:sz w:val="28"/>
          <w:szCs w:val="28"/>
          <w:lang w:val="pt-BR"/>
        </w:rPr>
        <w:t xml:space="preserve"> e, ainda na 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década de 80, </w:t>
      </w:r>
      <w:r w:rsidR="001843CC" w:rsidRPr="00FE670B">
        <w:rPr>
          <w:rFonts w:cstheme="minorHAnsi"/>
          <w:kern w:val="0"/>
          <w:sz w:val="28"/>
          <w:szCs w:val="28"/>
          <w:lang w:val="pt-BR"/>
        </w:rPr>
        <w:t>ambientes de simulação realísticas passaram a fazer parte do currículo de grandes universidades internacionais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 </w:t>
      </w:r>
      <w:proofErr w:type="gramStart"/>
      <w:r w:rsidRPr="007339F2">
        <w:rPr>
          <w:rFonts w:cstheme="minorHAnsi"/>
          <w:kern w:val="0"/>
          <w:sz w:val="28"/>
          <w:szCs w:val="28"/>
          <w:vertAlign w:val="superscript"/>
          <w:lang w:val="pt-BR"/>
        </w:rPr>
        <w:t>2</w:t>
      </w:r>
      <w:proofErr w:type="gramEnd"/>
      <w:r w:rsidR="007339F2">
        <w:rPr>
          <w:rFonts w:cstheme="minorHAnsi"/>
          <w:kern w:val="0"/>
          <w:sz w:val="28"/>
          <w:szCs w:val="28"/>
          <w:lang w:val="pt-BR"/>
        </w:rPr>
        <w:t xml:space="preserve"> 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. </w:t>
      </w:r>
      <w:r w:rsidR="001843CC" w:rsidRPr="00FE670B">
        <w:rPr>
          <w:rFonts w:cstheme="minorHAnsi"/>
          <w:kern w:val="0"/>
          <w:sz w:val="28"/>
          <w:szCs w:val="28"/>
          <w:lang w:val="pt-BR"/>
        </w:rPr>
        <w:t xml:space="preserve">Nesse contexto, 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>além d</w:t>
      </w:r>
      <w:r w:rsidR="001843CC" w:rsidRPr="00FE670B">
        <w:rPr>
          <w:rFonts w:cstheme="minorHAnsi"/>
          <w:kern w:val="0"/>
          <w:sz w:val="28"/>
          <w:szCs w:val="28"/>
          <w:lang w:val="pt-BR"/>
        </w:rPr>
        <w:t>a apreensão de novos conhecimentos técnicos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 xml:space="preserve">, habilidades interpessoais para trabalho em equipe passaram a ser avaliadas e cobradas entre os participantes com o intuito de incorporar processos e algoritmos de tratamento associados a um melhor desfecho quando aplicados em cenários </w:t>
      </w:r>
      <w:r w:rsidR="007339F2" w:rsidRPr="00FE670B">
        <w:rPr>
          <w:rFonts w:cstheme="minorHAnsi"/>
          <w:kern w:val="0"/>
          <w:sz w:val="28"/>
          <w:szCs w:val="28"/>
          <w:lang w:val="pt-BR"/>
        </w:rPr>
        <w:t>reais</w:t>
      </w:r>
      <w:r w:rsidR="007339F2">
        <w:rPr>
          <w:rFonts w:cstheme="minorHAnsi"/>
          <w:kern w:val="0"/>
          <w:sz w:val="28"/>
          <w:szCs w:val="28"/>
          <w:lang w:val="pt-BR"/>
        </w:rPr>
        <w:t xml:space="preserve">. </w:t>
      </w:r>
      <w:proofErr w:type="gramStart"/>
      <w:r w:rsidRPr="007339F2">
        <w:rPr>
          <w:rFonts w:cstheme="minorHAnsi"/>
          <w:kern w:val="0"/>
          <w:sz w:val="28"/>
          <w:szCs w:val="28"/>
          <w:vertAlign w:val="superscript"/>
          <w:lang w:val="pt-BR"/>
        </w:rPr>
        <w:t>1</w:t>
      </w:r>
      <w:proofErr w:type="gramEnd"/>
      <w:r w:rsidRPr="007339F2">
        <w:rPr>
          <w:rFonts w:cstheme="minorHAnsi"/>
          <w:kern w:val="0"/>
          <w:sz w:val="28"/>
          <w:szCs w:val="28"/>
          <w:vertAlign w:val="superscript"/>
          <w:lang w:val="pt-BR"/>
        </w:rPr>
        <w:t>,2,3</w:t>
      </w:r>
    </w:p>
    <w:p w:rsidR="00FF1B17" w:rsidRPr="00FE670B" w:rsidRDefault="00FF1B17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  <w:r w:rsidRPr="00FE670B">
        <w:rPr>
          <w:rFonts w:cstheme="minorHAnsi"/>
          <w:kern w:val="0"/>
          <w:sz w:val="28"/>
          <w:szCs w:val="28"/>
          <w:lang w:val="pt-BR"/>
        </w:rPr>
        <w:t>O man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>useio adequado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 das vias aéreas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 xml:space="preserve"> para prover oxigenação e ventilação adequada em situações críticas </w:t>
      </w:r>
      <w:r w:rsidRPr="00FE670B">
        <w:rPr>
          <w:rFonts w:cstheme="minorHAnsi"/>
          <w:kern w:val="0"/>
          <w:sz w:val="28"/>
          <w:szCs w:val="28"/>
          <w:lang w:val="pt-BR"/>
        </w:rPr>
        <w:t>não pode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>ria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 prescindir dessa ferramenta de 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>aprendizado</w:t>
      </w:r>
      <w:r w:rsidRPr="00FE670B">
        <w:rPr>
          <w:rFonts w:cstheme="minorHAnsi"/>
          <w:kern w:val="0"/>
          <w:sz w:val="28"/>
          <w:szCs w:val="28"/>
          <w:lang w:val="pt-BR"/>
        </w:rPr>
        <w:t>,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 xml:space="preserve"> como bem demonstrado durante a 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pandemia do 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>S</w:t>
      </w:r>
      <w:r w:rsidRPr="00FE670B">
        <w:rPr>
          <w:rFonts w:cstheme="minorHAnsi"/>
          <w:kern w:val="0"/>
          <w:sz w:val="28"/>
          <w:szCs w:val="28"/>
          <w:lang w:val="pt-BR"/>
        </w:rPr>
        <w:t>ars-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>C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ov-2. 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>O padrão ouro de segurança de via aérea é a intubação traqueal, tradicionalmente efetuada com a laringoscopia direta. Na</w:t>
      </w:r>
      <w:r w:rsidR="001F2957" w:rsidRPr="00FE670B">
        <w:rPr>
          <w:rFonts w:cstheme="minorHAnsi"/>
          <w:kern w:val="0"/>
          <w:sz w:val="28"/>
          <w:szCs w:val="28"/>
          <w:lang w:val="pt-BR"/>
        </w:rPr>
        <w:t>s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 xml:space="preserve"> última</w:t>
      </w:r>
      <w:r w:rsidR="001F2957" w:rsidRPr="00FE670B">
        <w:rPr>
          <w:rFonts w:cstheme="minorHAnsi"/>
          <w:kern w:val="0"/>
          <w:sz w:val="28"/>
          <w:szCs w:val="28"/>
          <w:lang w:val="pt-BR"/>
        </w:rPr>
        <w:t>s duas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 xml:space="preserve"> década</w:t>
      </w:r>
      <w:r w:rsidR="001F2957" w:rsidRPr="00FE670B">
        <w:rPr>
          <w:rFonts w:cstheme="minorHAnsi"/>
          <w:kern w:val="0"/>
          <w:sz w:val="28"/>
          <w:szCs w:val="28"/>
          <w:lang w:val="pt-BR"/>
        </w:rPr>
        <w:t>s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 xml:space="preserve">, um novo dispositivo para essa finalidade, o </w:t>
      </w:r>
      <w:proofErr w:type="spellStart"/>
      <w:r w:rsidRPr="00FE670B">
        <w:rPr>
          <w:rFonts w:cstheme="minorHAnsi"/>
          <w:kern w:val="0"/>
          <w:sz w:val="28"/>
          <w:szCs w:val="28"/>
          <w:lang w:val="pt-BR"/>
        </w:rPr>
        <w:t>videolaringosc</w:t>
      </w:r>
      <w:r w:rsidR="004E2AD2" w:rsidRPr="00FE670B">
        <w:rPr>
          <w:rFonts w:cstheme="minorHAnsi"/>
          <w:kern w:val="0"/>
          <w:sz w:val="28"/>
          <w:szCs w:val="28"/>
          <w:lang w:val="pt-BR"/>
        </w:rPr>
        <w:t>ópio</w:t>
      </w:r>
      <w:proofErr w:type="spellEnd"/>
      <w:r w:rsidR="004E2AD2" w:rsidRPr="00FE670B">
        <w:rPr>
          <w:rFonts w:cstheme="minorHAnsi"/>
          <w:kern w:val="0"/>
          <w:sz w:val="28"/>
          <w:szCs w:val="28"/>
          <w:lang w:val="pt-BR"/>
        </w:rPr>
        <w:t xml:space="preserve">, </w:t>
      </w:r>
      <w:r w:rsidR="001F2957" w:rsidRPr="00FE670B">
        <w:rPr>
          <w:rFonts w:cstheme="minorHAnsi"/>
          <w:kern w:val="0"/>
          <w:sz w:val="28"/>
          <w:szCs w:val="28"/>
          <w:lang w:val="pt-BR"/>
        </w:rPr>
        <w:t>passou a ser utilizado com maior frequência nos ambientes reais por conta da maior facilidade de visualização das estruturas anatômicas da via aérea superior e consequente maior chance de sucessode intubação.</w:t>
      </w:r>
    </w:p>
    <w:p w:rsidR="001F2957" w:rsidRPr="00FE670B" w:rsidRDefault="001F2957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  <w:r w:rsidRPr="00FE670B">
        <w:rPr>
          <w:rFonts w:cstheme="minorHAnsi"/>
          <w:kern w:val="0"/>
          <w:sz w:val="28"/>
          <w:szCs w:val="28"/>
          <w:lang w:val="pt-BR"/>
        </w:rPr>
        <w:t xml:space="preserve">A despeito da superioridade já bem demonstrada do </w:t>
      </w:r>
      <w:proofErr w:type="spellStart"/>
      <w:r w:rsidRPr="00FE670B">
        <w:rPr>
          <w:rFonts w:cstheme="minorHAnsi"/>
          <w:kern w:val="0"/>
          <w:sz w:val="28"/>
          <w:szCs w:val="28"/>
          <w:lang w:val="pt-BR"/>
        </w:rPr>
        <w:t>videolaringoscópio</w:t>
      </w:r>
      <w:proofErr w:type="spellEnd"/>
      <w:r w:rsidRPr="00FE670B">
        <w:rPr>
          <w:rFonts w:cstheme="minorHAnsi"/>
          <w:kern w:val="0"/>
          <w:sz w:val="28"/>
          <w:szCs w:val="28"/>
          <w:lang w:val="pt-BR"/>
        </w:rPr>
        <w:t xml:space="preserve"> em oposição ao laringoscópio tradicional, a transição para incorporação desse novo dispositivo como primeira escolha nas unidades assistenciais esbarra no seu alto custo. Modelos comercialmente disponíveis são caros e pouco acessíveis na maioria dos hospitais, com poucos profissionais treinados e capacitados com essa ferramenta. </w:t>
      </w:r>
      <w:r w:rsidRPr="00FE670B">
        <w:rPr>
          <w:rFonts w:cstheme="minorHAnsi"/>
          <w:kern w:val="0"/>
          <w:sz w:val="28"/>
          <w:szCs w:val="28"/>
          <w:lang w:val="pt-BR"/>
        </w:rPr>
        <w:lastRenderedPageBreak/>
        <w:t>Assim, alternativas para redução de preços foram desenvolvidas com aproveitamento da universalização de impressora tridimensionais</w:t>
      </w:r>
      <w:r w:rsidR="00A70669" w:rsidRPr="00FE670B">
        <w:rPr>
          <w:rFonts w:cstheme="minorHAnsi"/>
          <w:kern w:val="0"/>
          <w:sz w:val="28"/>
          <w:szCs w:val="28"/>
          <w:lang w:val="pt-BR"/>
        </w:rPr>
        <w:t xml:space="preserve"> (3D). Softwares gratuitos disponíveis na rede mundial de computadores (World </w:t>
      </w:r>
      <w:proofErr w:type="spellStart"/>
      <w:r w:rsidR="00A70669" w:rsidRPr="00FE670B">
        <w:rPr>
          <w:rFonts w:cstheme="minorHAnsi"/>
          <w:kern w:val="0"/>
          <w:sz w:val="28"/>
          <w:szCs w:val="28"/>
          <w:lang w:val="pt-BR"/>
        </w:rPr>
        <w:t>Wide</w:t>
      </w:r>
      <w:proofErr w:type="spellEnd"/>
      <w:r w:rsidR="00A70669" w:rsidRPr="00FE670B">
        <w:rPr>
          <w:rFonts w:cstheme="minorHAnsi"/>
          <w:kern w:val="0"/>
          <w:sz w:val="28"/>
          <w:szCs w:val="28"/>
          <w:lang w:val="pt-BR"/>
        </w:rPr>
        <w:t xml:space="preserve"> Web) podem ser utilizados para a impressão de lâminas com polímeros resistentes cujo design permite o 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acoplamento de </w:t>
      </w:r>
      <w:r w:rsidR="00A70669" w:rsidRPr="00FE670B">
        <w:rPr>
          <w:rFonts w:cstheme="minorHAnsi"/>
          <w:kern w:val="0"/>
          <w:sz w:val="28"/>
          <w:szCs w:val="28"/>
          <w:lang w:val="pt-BR"/>
        </w:rPr>
        <w:t>câmeras endoscópicas portáteis que podem projetar a imagem em celulares e computadores. A redução significativa de custos com essa alternativa de manufatura 3D</w:t>
      </w:r>
      <w:r w:rsidR="00FE670B" w:rsidRPr="00FE670B">
        <w:rPr>
          <w:rFonts w:cstheme="minorHAnsi"/>
          <w:kern w:val="0"/>
          <w:sz w:val="28"/>
          <w:szCs w:val="28"/>
          <w:lang w:val="pt-BR"/>
        </w:rPr>
        <w:t xml:space="preserve"> não industrial pode ser reproduzida em grande escala. </w:t>
      </w:r>
    </w:p>
    <w:p w:rsidR="00FF1B17" w:rsidRPr="00FE670B" w:rsidRDefault="00FE670B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color w:val="000000" w:themeColor="text1"/>
          <w:sz w:val="28"/>
          <w:szCs w:val="28"/>
          <w:lang w:val="pt-BR"/>
        </w:rPr>
      </w:pPr>
      <w:r w:rsidRPr="00FE670B">
        <w:rPr>
          <w:rFonts w:cstheme="minorHAnsi"/>
          <w:color w:val="000000" w:themeColor="text1"/>
          <w:sz w:val="28"/>
          <w:szCs w:val="28"/>
          <w:lang w:val="pt-BR"/>
        </w:rPr>
        <w:t xml:space="preserve">Ainda que essa </w:t>
      </w:r>
      <w:proofErr w:type="spellStart"/>
      <w:r w:rsidRPr="00FE670B">
        <w:rPr>
          <w:rFonts w:cstheme="minorHAnsi"/>
          <w:color w:val="000000" w:themeColor="text1"/>
          <w:sz w:val="28"/>
          <w:szCs w:val="28"/>
          <w:lang w:val="pt-BR"/>
        </w:rPr>
        <w:t>alterantiva</w:t>
      </w:r>
      <w:proofErr w:type="spellEnd"/>
      <w:r w:rsidRPr="00FE670B">
        <w:rPr>
          <w:rFonts w:cstheme="minorHAnsi"/>
          <w:color w:val="000000" w:themeColor="text1"/>
          <w:sz w:val="28"/>
          <w:szCs w:val="28"/>
          <w:lang w:val="pt-BR"/>
        </w:rPr>
        <w:t xml:space="preserve"> vise, essencialmente, melhorar o acesso a um equipamento que pode salvar vidas, a literatura a respeito da sua eficácia é escassa. Portanto, nosso estudo propõe avaliar a taxa de sucesso na primeira tentativa de IOT de um </w:t>
      </w:r>
      <w:proofErr w:type="spellStart"/>
      <w:r w:rsidRPr="00FE670B">
        <w:rPr>
          <w:rFonts w:cstheme="minorHAnsi"/>
          <w:color w:val="000000" w:themeColor="text1"/>
          <w:sz w:val="28"/>
          <w:szCs w:val="28"/>
          <w:lang w:val="pt-BR"/>
        </w:rPr>
        <w:t>videolaringoscópio</w:t>
      </w:r>
      <w:proofErr w:type="spellEnd"/>
      <w:r w:rsidRPr="00FE670B">
        <w:rPr>
          <w:rFonts w:cstheme="minorHAnsi"/>
          <w:color w:val="000000" w:themeColor="text1"/>
          <w:sz w:val="28"/>
          <w:szCs w:val="28"/>
          <w:lang w:val="pt-BR"/>
        </w:rPr>
        <w:t xml:space="preserve"> produzido em manufatura própria em impressora 3D (VDL3D) comparando-o a um </w:t>
      </w:r>
      <w:proofErr w:type="spellStart"/>
      <w:r w:rsidRPr="00FE670B">
        <w:rPr>
          <w:rFonts w:cstheme="minorHAnsi"/>
          <w:color w:val="000000" w:themeColor="text1"/>
          <w:sz w:val="28"/>
          <w:szCs w:val="28"/>
          <w:lang w:val="pt-BR"/>
        </w:rPr>
        <w:t>videolaringoscópio</w:t>
      </w:r>
      <w:proofErr w:type="spellEnd"/>
      <w:r w:rsidRPr="00FE670B">
        <w:rPr>
          <w:rFonts w:cstheme="minorHAnsi"/>
          <w:color w:val="000000" w:themeColor="text1"/>
          <w:sz w:val="28"/>
          <w:szCs w:val="28"/>
          <w:lang w:val="pt-BR"/>
        </w:rPr>
        <w:t xml:space="preserve"> comercial </w:t>
      </w:r>
      <w:proofErr w:type="spellStart"/>
      <w:r w:rsidRPr="00FE670B">
        <w:rPr>
          <w:rFonts w:cstheme="minorHAnsi"/>
          <w:color w:val="000000" w:themeColor="text1"/>
          <w:sz w:val="28"/>
          <w:szCs w:val="28"/>
          <w:lang w:val="pt-BR"/>
        </w:rPr>
        <w:t>McGrath</w:t>
      </w:r>
      <w:proofErr w:type="spellEnd"/>
      <w:r w:rsidRPr="00FE670B">
        <w:rPr>
          <w:rFonts w:cstheme="minorHAnsi"/>
          <w:color w:val="000000" w:themeColor="text1"/>
          <w:sz w:val="28"/>
          <w:szCs w:val="28"/>
          <w:lang w:val="pt-BR"/>
        </w:rPr>
        <w:t xml:space="preserve"> (VDLC) já validado no mercado. </w:t>
      </w:r>
    </w:p>
    <w:p w:rsidR="00FE670B" w:rsidRPr="00FE670B" w:rsidRDefault="00FE670B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</w:p>
    <w:p w:rsidR="00FF1B17" w:rsidRPr="001F139A" w:rsidRDefault="00FF1B17" w:rsidP="007D1923">
      <w:pPr>
        <w:autoSpaceDE w:val="0"/>
        <w:autoSpaceDN w:val="0"/>
        <w:adjustRightInd w:val="0"/>
        <w:spacing w:after="0" w:line="360" w:lineRule="auto"/>
        <w:ind w:firstLine="708"/>
        <w:rPr>
          <w:rFonts w:cstheme="minorHAnsi"/>
          <w:b/>
          <w:kern w:val="0"/>
          <w:sz w:val="28"/>
          <w:szCs w:val="28"/>
          <w:lang w:val="pt-BR"/>
        </w:rPr>
      </w:pPr>
      <w:r w:rsidRPr="001F139A">
        <w:rPr>
          <w:rFonts w:cstheme="minorHAnsi"/>
          <w:b/>
          <w:kern w:val="0"/>
          <w:sz w:val="28"/>
          <w:szCs w:val="28"/>
          <w:lang w:val="pt-BR"/>
        </w:rPr>
        <w:t xml:space="preserve">OBJETIVO </w:t>
      </w:r>
      <w:r w:rsidR="00FE670B" w:rsidRPr="001F139A">
        <w:rPr>
          <w:rFonts w:cstheme="minorHAnsi"/>
          <w:b/>
          <w:kern w:val="0"/>
          <w:sz w:val="28"/>
          <w:szCs w:val="28"/>
          <w:lang w:val="pt-BR"/>
        </w:rPr>
        <w:t>PRIMÁRIO</w:t>
      </w:r>
    </w:p>
    <w:p w:rsidR="00FF1B17" w:rsidRDefault="00FE670B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  <w:r w:rsidRPr="00FE670B">
        <w:rPr>
          <w:rFonts w:cstheme="minorHAnsi"/>
          <w:kern w:val="0"/>
          <w:sz w:val="28"/>
          <w:szCs w:val="28"/>
          <w:lang w:val="pt-BR"/>
        </w:rPr>
        <w:t xml:space="preserve">Comparar a taxa de sucesso de intubação na primeira tentativa com </w:t>
      </w:r>
      <w:r>
        <w:rPr>
          <w:rFonts w:cstheme="minorHAnsi"/>
          <w:kern w:val="0"/>
          <w:sz w:val="28"/>
          <w:szCs w:val="28"/>
          <w:lang w:val="pt-BR"/>
        </w:rPr>
        <w:t xml:space="preserve">o </w:t>
      </w:r>
      <w:proofErr w:type="spellStart"/>
      <w:r>
        <w:rPr>
          <w:rFonts w:cstheme="minorHAnsi"/>
          <w:kern w:val="0"/>
          <w:sz w:val="28"/>
          <w:szCs w:val="28"/>
          <w:lang w:val="pt-BR"/>
        </w:rPr>
        <w:t>videolaringoscópio</w:t>
      </w:r>
      <w:proofErr w:type="spellEnd"/>
      <w:r>
        <w:rPr>
          <w:rFonts w:cstheme="minorHAnsi"/>
          <w:kern w:val="0"/>
          <w:sz w:val="28"/>
          <w:szCs w:val="28"/>
          <w:lang w:val="pt-BR"/>
        </w:rPr>
        <w:t xml:space="preserve"> de impressão 3D versus o </w:t>
      </w:r>
      <w:proofErr w:type="spellStart"/>
      <w:r>
        <w:rPr>
          <w:rFonts w:cstheme="minorHAnsi"/>
          <w:kern w:val="0"/>
          <w:sz w:val="28"/>
          <w:szCs w:val="28"/>
          <w:lang w:val="pt-BR"/>
        </w:rPr>
        <w:t>videolaringoscópio</w:t>
      </w:r>
      <w:proofErr w:type="spellEnd"/>
      <w:r>
        <w:rPr>
          <w:rFonts w:cstheme="minorHAnsi"/>
          <w:kern w:val="0"/>
          <w:sz w:val="28"/>
          <w:szCs w:val="28"/>
          <w:lang w:val="pt-BR"/>
        </w:rPr>
        <w:t xml:space="preserve"> de uso comercial tipo McGrath em simulação realística de reanimação cardiopulmonar.</w:t>
      </w:r>
    </w:p>
    <w:p w:rsidR="00FE670B" w:rsidRPr="00FE670B" w:rsidRDefault="00FE670B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</w:p>
    <w:p w:rsidR="00FF1B17" w:rsidRPr="001F139A" w:rsidRDefault="00FE670B" w:rsidP="007D1923">
      <w:pPr>
        <w:autoSpaceDE w:val="0"/>
        <w:autoSpaceDN w:val="0"/>
        <w:adjustRightInd w:val="0"/>
        <w:spacing w:after="0" w:line="360" w:lineRule="auto"/>
        <w:ind w:firstLine="708"/>
        <w:rPr>
          <w:rFonts w:cstheme="minorHAnsi"/>
          <w:b/>
          <w:kern w:val="0"/>
          <w:sz w:val="28"/>
          <w:szCs w:val="28"/>
          <w:lang w:val="pt-BR"/>
        </w:rPr>
      </w:pPr>
      <w:r w:rsidRPr="001F139A">
        <w:rPr>
          <w:rFonts w:cstheme="minorHAnsi"/>
          <w:b/>
          <w:kern w:val="0"/>
          <w:sz w:val="28"/>
          <w:szCs w:val="28"/>
          <w:lang w:val="pt-BR"/>
        </w:rPr>
        <w:t>OBJETIVOS SECUNDÁRIOS</w:t>
      </w:r>
    </w:p>
    <w:p w:rsidR="00FE670B" w:rsidRDefault="00FE670B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  <w:r>
        <w:rPr>
          <w:rFonts w:cstheme="minorHAnsi"/>
          <w:kern w:val="0"/>
          <w:sz w:val="28"/>
          <w:szCs w:val="28"/>
          <w:lang w:val="pt-BR"/>
        </w:rPr>
        <w:t xml:space="preserve">Comparações de variáveis de eficácia entre os </w:t>
      </w:r>
      <w:proofErr w:type="spellStart"/>
      <w:r>
        <w:rPr>
          <w:rFonts w:cstheme="minorHAnsi"/>
          <w:kern w:val="0"/>
          <w:sz w:val="28"/>
          <w:szCs w:val="28"/>
          <w:lang w:val="pt-BR"/>
        </w:rPr>
        <w:t>videolaringoscópios</w:t>
      </w:r>
      <w:proofErr w:type="spellEnd"/>
      <w:r>
        <w:rPr>
          <w:rFonts w:cstheme="minorHAnsi"/>
          <w:kern w:val="0"/>
          <w:sz w:val="28"/>
          <w:szCs w:val="28"/>
          <w:lang w:val="pt-BR"/>
        </w:rPr>
        <w:t xml:space="preserve"> (</w:t>
      </w:r>
      <w:proofErr w:type="spellStart"/>
      <w:r>
        <w:rPr>
          <w:rFonts w:cstheme="minorHAnsi"/>
          <w:kern w:val="0"/>
          <w:sz w:val="28"/>
          <w:szCs w:val="28"/>
          <w:lang w:val="pt-BR"/>
        </w:rPr>
        <w:t>McGrath</w:t>
      </w:r>
      <w:proofErr w:type="spellEnd"/>
      <w:r>
        <w:rPr>
          <w:rFonts w:cstheme="minorHAnsi"/>
          <w:kern w:val="0"/>
          <w:sz w:val="28"/>
          <w:szCs w:val="28"/>
          <w:lang w:val="pt-BR"/>
        </w:rPr>
        <w:t xml:space="preserve"> versus </w:t>
      </w:r>
      <w:proofErr w:type="spellStart"/>
      <w:r>
        <w:rPr>
          <w:rFonts w:cstheme="minorHAnsi"/>
          <w:kern w:val="0"/>
          <w:sz w:val="28"/>
          <w:szCs w:val="28"/>
          <w:lang w:val="pt-BR"/>
        </w:rPr>
        <w:t>Videolaringoscópio</w:t>
      </w:r>
      <w:proofErr w:type="spellEnd"/>
      <w:r>
        <w:rPr>
          <w:rFonts w:cstheme="minorHAnsi"/>
          <w:kern w:val="0"/>
          <w:sz w:val="28"/>
          <w:szCs w:val="28"/>
          <w:lang w:val="pt-BR"/>
        </w:rPr>
        <w:t xml:space="preserve"> 3D) que incluirão tempo de visualização da corda vocal, tempo de intubação traqueal, taxa de incapacidade de intubação traqueal e avaliação subjetiva de facilidade de manuseio do dispositivo.</w:t>
      </w:r>
      <w:r w:rsidR="00B042C9">
        <w:rPr>
          <w:rFonts w:cstheme="minorHAnsi"/>
          <w:kern w:val="0"/>
          <w:sz w:val="28"/>
          <w:szCs w:val="28"/>
          <w:lang w:val="pt-BR"/>
        </w:rPr>
        <w:t xml:space="preserve"> A variação da taxa de sucesso e de incapacidade de intubação traqueal também será avaliada em simulações sequenciais com os dois </w:t>
      </w:r>
      <w:proofErr w:type="spellStart"/>
      <w:r w:rsidR="00B042C9">
        <w:rPr>
          <w:rFonts w:cstheme="minorHAnsi"/>
          <w:kern w:val="0"/>
          <w:sz w:val="28"/>
          <w:szCs w:val="28"/>
          <w:lang w:val="pt-BR"/>
        </w:rPr>
        <w:t>videolaringoscópios</w:t>
      </w:r>
      <w:proofErr w:type="spellEnd"/>
      <w:r w:rsidR="00B042C9">
        <w:rPr>
          <w:rFonts w:cstheme="minorHAnsi"/>
          <w:kern w:val="0"/>
          <w:sz w:val="28"/>
          <w:szCs w:val="28"/>
          <w:lang w:val="pt-BR"/>
        </w:rPr>
        <w:t xml:space="preserve"> como marcador de aprendizado com a ferramenta.</w:t>
      </w:r>
    </w:p>
    <w:p w:rsidR="00FE670B" w:rsidRPr="00FE670B" w:rsidRDefault="00FE670B" w:rsidP="007D1923">
      <w:pPr>
        <w:autoSpaceDE w:val="0"/>
        <w:autoSpaceDN w:val="0"/>
        <w:adjustRightInd w:val="0"/>
        <w:spacing w:after="0" w:line="360" w:lineRule="auto"/>
        <w:ind w:firstLine="708"/>
        <w:rPr>
          <w:rFonts w:cstheme="minorHAnsi"/>
          <w:kern w:val="0"/>
          <w:sz w:val="28"/>
          <w:szCs w:val="28"/>
          <w:lang w:val="pt-BR"/>
        </w:rPr>
      </w:pPr>
    </w:p>
    <w:p w:rsidR="003561EB" w:rsidRDefault="003561EB" w:rsidP="007D1923">
      <w:pPr>
        <w:autoSpaceDE w:val="0"/>
        <w:autoSpaceDN w:val="0"/>
        <w:adjustRightInd w:val="0"/>
        <w:spacing w:after="0" w:line="360" w:lineRule="auto"/>
        <w:ind w:firstLine="708"/>
        <w:rPr>
          <w:rFonts w:cstheme="minorHAnsi"/>
          <w:kern w:val="0"/>
          <w:sz w:val="28"/>
          <w:szCs w:val="28"/>
          <w:lang w:val="pt-BR"/>
        </w:rPr>
      </w:pPr>
    </w:p>
    <w:p w:rsidR="00FF1B17" w:rsidRPr="001F139A" w:rsidRDefault="00FE670B" w:rsidP="007D1923">
      <w:pPr>
        <w:autoSpaceDE w:val="0"/>
        <w:autoSpaceDN w:val="0"/>
        <w:adjustRightInd w:val="0"/>
        <w:spacing w:after="0" w:line="360" w:lineRule="auto"/>
        <w:ind w:firstLine="708"/>
        <w:rPr>
          <w:rFonts w:cstheme="minorHAnsi"/>
          <w:b/>
          <w:kern w:val="0"/>
          <w:sz w:val="28"/>
          <w:szCs w:val="28"/>
          <w:lang w:val="pt-BR"/>
        </w:rPr>
      </w:pPr>
      <w:r w:rsidRPr="001F139A">
        <w:rPr>
          <w:rFonts w:cstheme="minorHAnsi"/>
          <w:b/>
          <w:kern w:val="0"/>
          <w:sz w:val="28"/>
          <w:szCs w:val="28"/>
          <w:lang w:val="pt-BR"/>
        </w:rPr>
        <w:t>METODOLOGIA</w:t>
      </w:r>
    </w:p>
    <w:p w:rsidR="005D31AD" w:rsidRPr="00FE670B" w:rsidRDefault="005D31AD" w:rsidP="007D1923">
      <w:pPr>
        <w:autoSpaceDE w:val="0"/>
        <w:autoSpaceDN w:val="0"/>
        <w:adjustRightInd w:val="0"/>
        <w:spacing w:after="0" w:line="360" w:lineRule="auto"/>
        <w:ind w:firstLine="708"/>
        <w:rPr>
          <w:rFonts w:cstheme="minorHAnsi"/>
          <w:kern w:val="0"/>
          <w:sz w:val="28"/>
          <w:szCs w:val="28"/>
          <w:lang w:val="pt-BR"/>
        </w:rPr>
      </w:pPr>
    </w:p>
    <w:p w:rsidR="00FF1B17" w:rsidRPr="00FE670B" w:rsidRDefault="00D13299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  <w:r>
        <w:rPr>
          <w:rFonts w:cstheme="minorHAnsi"/>
          <w:kern w:val="0"/>
          <w:sz w:val="28"/>
          <w:szCs w:val="28"/>
          <w:lang w:val="pt-BR"/>
        </w:rPr>
        <w:t xml:space="preserve">Trata-se de um ensaio clínico randomizado para avaliação de superioridade para intubação traqueal com utilização de dois dispositivos de </w:t>
      </w:r>
      <w:proofErr w:type="spellStart"/>
      <w:r>
        <w:rPr>
          <w:rFonts w:cstheme="minorHAnsi"/>
          <w:kern w:val="0"/>
          <w:sz w:val="28"/>
          <w:szCs w:val="28"/>
          <w:lang w:val="pt-BR"/>
        </w:rPr>
        <w:t>videolaringoscopia</w:t>
      </w:r>
      <w:proofErr w:type="spellEnd"/>
      <w:r>
        <w:rPr>
          <w:rFonts w:cstheme="minorHAnsi"/>
          <w:kern w:val="0"/>
          <w:sz w:val="28"/>
          <w:szCs w:val="28"/>
          <w:lang w:val="pt-BR"/>
        </w:rPr>
        <w:t>, um comercialmente disponível que servirá como modelo padrão e um de impressão 3D que será comparado ao primeiro.</w:t>
      </w:r>
    </w:p>
    <w:p w:rsidR="00B042C9" w:rsidRDefault="00FF1B17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  <w:r w:rsidRPr="00FE670B">
        <w:rPr>
          <w:rFonts w:cstheme="minorHAnsi"/>
          <w:kern w:val="0"/>
          <w:sz w:val="28"/>
          <w:szCs w:val="28"/>
          <w:lang w:val="pt-BR"/>
        </w:rPr>
        <w:t>Para realização do referido trabalho</w:t>
      </w:r>
      <w:r w:rsidR="00D13299">
        <w:rPr>
          <w:rFonts w:cstheme="minorHAnsi"/>
          <w:kern w:val="0"/>
          <w:sz w:val="28"/>
          <w:szCs w:val="28"/>
          <w:lang w:val="pt-BR"/>
        </w:rPr>
        <w:t xml:space="preserve">, médicos participantes do curso de ACLS serão convidados a realizar simulações realísticas com os dois </w:t>
      </w:r>
      <w:proofErr w:type="spellStart"/>
      <w:r w:rsidR="00D13299">
        <w:rPr>
          <w:rFonts w:cstheme="minorHAnsi"/>
          <w:kern w:val="0"/>
          <w:sz w:val="28"/>
          <w:szCs w:val="28"/>
          <w:lang w:val="pt-BR"/>
        </w:rPr>
        <w:t>videolaringoscópios</w:t>
      </w:r>
      <w:proofErr w:type="spellEnd"/>
      <w:r w:rsidR="00D13299">
        <w:rPr>
          <w:rFonts w:cstheme="minorHAnsi"/>
          <w:kern w:val="0"/>
          <w:sz w:val="28"/>
          <w:szCs w:val="28"/>
          <w:lang w:val="pt-BR"/>
        </w:rPr>
        <w:t xml:space="preserve"> em cenários de reanimação cardiopulmonar</w:t>
      </w:r>
      <w:r w:rsidR="00B042C9">
        <w:rPr>
          <w:rFonts w:cstheme="minorHAnsi"/>
          <w:kern w:val="0"/>
          <w:sz w:val="28"/>
          <w:szCs w:val="28"/>
          <w:lang w:val="pt-BR"/>
        </w:rPr>
        <w:t xml:space="preserve"> propostos pelo curso</w:t>
      </w:r>
      <w:r w:rsidR="00D13299">
        <w:rPr>
          <w:rFonts w:cstheme="minorHAnsi"/>
          <w:kern w:val="0"/>
          <w:sz w:val="28"/>
          <w:szCs w:val="28"/>
          <w:lang w:val="pt-BR"/>
        </w:rPr>
        <w:t xml:space="preserve"> com utilização de manequins com via aérea superior</w:t>
      </w:r>
      <w:r w:rsidR="00B042C9">
        <w:rPr>
          <w:rFonts w:cstheme="minorHAnsi"/>
          <w:kern w:val="0"/>
          <w:sz w:val="28"/>
          <w:szCs w:val="28"/>
          <w:lang w:val="pt-BR"/>
        </w:rPr>
        <w:t xml:space="preserve"> conforme</w:t>
      </w:r>
      <w:r w:rsidR="00D13299">
        <w:rPr>
          <w:rFonts w:cstheme="minorHAnsi"/>
          <w:kern w:val="0"/>
          <w:sz w:val="28"/>
          <w:szCs w:val="28"/>
          <w:lang w:val="pt-BR"/>
        </w:rPr>
        <w:t xml:space="preserve">. Por conta do rápido aprendizado já previamente demonstrado com </w:t>
      </w:r>
      <w:proofErr w:type="spellStart"/>
      <w:r w:rsidR="00D13299">
        <w:rPr>
          <w:rFonts w:cstheme="minorHAnsi"/>
          <w:kern w:val="0"/>
          <w:sz w:val="28"/>
          <w:szCs w:val="28"/>
          <w:lang w:val="pt-BR"/>
        </w:rPr>
        <w:t>videolaringoscópios</w:t>
      </w:r>
      <w:proofErr w:type="spellEnd"/>
      <w:r w:rsidR="00D13299">
        <w:rPr>
          <w:rFonts w:cstheme="minorHAnsi"/>
          <w:kern w:val="0"/>
          <w:sz w:val="28"/>
          <w:szCs w:val="28"/>
          <w:lang w:val="pt-BR"/>
        </w:rPr>
        <w:t xml:space="preserve">, os participantes serão randomizados em dois grupos: grupo A que iniciará a simulação com o McGrath e grupo B que iniciará com o dispositivo 3D. Após a primeira rodada de simulação conforme alocação aleatória, os grupos farão simulação na estação contrária para posterior avaliação secundária </w:t>
      </w:r>
      <w:r w:rsidR="005E4E77">
        <w:rPr>
          <w:rFonts w:cstheme="minorHAnsi"/>
          <w:kern w:val="0"/>
          <w:sz w:val="28"/>
          <w:szCs w:val="28"/>
          <w:lang w:val="pt-BR"/>
        </w:rPr>
        <w:t>com</w:t>
      </w:r>
      <w:r w:rsidR="005D31AD">
        <w:rPr>
          <w:rFonts w:cstheme="minorHAnsi"/>
          <w:kern w:val="0"/>
          <w:sz w:val="28"/>
          <w:szCs w:val="28"/>
          <w:lang w:val="pt-BR"/>
        </w:rPr>
        <w:t xml:space="preserve"> </w:t>
      </w:r>
      <w:proofErr w:type="spellStart"/>
      <w:r w:rsidR="00D13299" w:rsidRPr="00D13299">
        <w:rPr>
          <w:rFonts w:cstheme="minorHAnsi"/>
          <w:i/>
          <w:iCs/>
          <w:kern w:val="0"/>
          <w:sz w:val="28"/>
          <w:szCs w:val="28"/>
          <w:lang w:val="pt-BR"/>
        </w:rPr>
        <w:t>cross</w:t>
      </w:r>
      <w:proofErr w:type="spellEnd"/>
      <w:r w:rsidR="00D13299" w:rsidRPr="00D13299">
        <w:rPr>
          <w:rFonts w:cstheme="minorHAnsi"/>
          <w:i/>
          <w:iCs/>
          <w:kern w:val="0"/>
          <w:sz w:val="28"/>
          <w:szCs w:val="28"/>
          <w:lang w:val="pt-BR"/>
        </w:rPr>
        <w:t xml:space="preserve"> over</w:t>
      </w:r>
      <w:r w:rsidR="005E4E77">
        <w:rPr>
          <w:rFonts w:cstheme="minorHAnsi"/>
          <w:kern w:val="0"/>
          <w:sz w:val="28"/>
          <w:szCs w:val="28"/>
          <w:lang w:val="pt-BR"/>
        </w:rPr>
        <w:t xml:space="preserve">, o que permitirá </w:t>
      </w:r>
      <w:r w:rsidR="00B042C9">
        <w:rPr>
          <w:rFonts w:cstheme="minorHAnsi"/>
          <w:kern w:val="0"/>
          <w:sz w:val="28"/>
          <w:szCs w:val="28"/>
          <w:lang w:val="pt-BR"/>
        </w:rPr>
        <w:t xml:space="preserve">estimar a evolução do aprendizado de manuseio de </w:t>
      </w:r>
      <w:proofErr w:type="spellStart"/>
      <w:r w:rsidR="00B042C9">
        <w:rPr>
          <w:rFonts w:cstheme="minorHAnsi"/>
          <w:kern w:val="0"/>
          <w:sz w:val="28"/>
          <w:szCs w:val="28"/>
          <w:lang w:val="pt-BR"/>
        </w:rPr>
        <w:t>videolaringoscópios</w:t>
      </w:r>
      <w:proofErr w:type="spellEnd"/>
      <w:r w:rsidRPr="00FE670B">
        <w:rPr>
          <w:rFonts w:cstheme="minorHAnsi"/>
          <w:kern w:val="0"/>
          <w:sz w:val="28"/>
          <w:szCs w:val="28"/>
          <w:lang w:val="pt-BR"/>
        </w:rPr>
        <w:t>.</w:t>
      </w:r>
    </w:p>
    <w:p w:rsidR="00606A85" w:rsidRDefault="00B042C9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8"/>
          <w:szCs w:val="28"/>
          <w:lang w:val="pt-PT"/>
        </w:rPr>
      </w:pPr>
      <w:r>
        <w:rPr>
          <w:rFonts w:cstheme="minorHAnsi"/>
          <w:kern w:val="0"/>
          <w:sz w:val="28"/>
          <w:szCs w:val="28"/>
          <w:lang w:val="pt-BR"/>
        </w:rPr>
        <w:t xml:space="preserve">Para o cálculo amostral, levamos em consideração um projeto piloto realizado com 60 participantes com características semelhantes à população alvo estudada. </w:t>
      </w:r>
      <w:r w:rsidRPr="00B042C9">
        <w:rPr>
          <w:rFonts w:cstheme="minorHAnsi"/>
          <w:sz w:val="28"/>
          <w:szCs w:val="28"/>
          <w:lang w:val="pt-BR"/>
        </w:rPr>
        <w:t xml:space="preserve">O projeto demonstrou uma taxa de sucesso de primeira tentativa de aproximadamente 90% (55 de 60 participantes conseguiram a obtenção intubação traqueal na primeira tentativa) com </w:t>
      </w:r>
      <w:r w:rsidR="00606A85">
        <w:rPr>
          <w:rFonts w:cstheme="minorHAnsi"/>
          <w:sz w:val="28"/>
          <w:szCs w:val="28"/>
          <w:lang w:val="pt-BR"/>
        </w:rPr>
        <w:t xml:space="preserve">o </w:t>
      </w:r>
      <w:proofErr w:type="spellStart"/>
      <w:r w:rsidR="00606A85">
        <w:rPr>
          <w:rFonts w:cstheme="minorHAnsi"/>
          <w:sz w:val="28"/>
          <w:szCs w:val="28"/>
          <w:lang w:val="pt-BR"/>
        </w:rPr>
        <w:t>videolaringoscópio</w:t>
      </w:r>
      <w:proofErr w:type="spellEnd"/>
      <w:r w:rsidR="00606A85">
        <w:rPr>
          <w:rFonts w:cstheme="minorHAnsi"/>
          <w:sz w:val="28"/>
          <w:szCs w:val="28"/>
          <w:lang w:val="pt-BR"/>
        </w:rPr>
        <w:t xml:space="preserve"> comercialmente disponível (</w:t>
      </w:r>
      <w:proofErr w:type="spellStart"/>
      <w:r w:rsidR="00606A85">
        <w:rPr>
          <w:rFonts w:cstheme="minorHAnsi"/>
          <w:sz w:val="28"/>
          <w:szCs w:val="28"/>
          <w:lang w:val="pt-BR"/>
        </w:rPr>
        <w:t>McGrath</w:t>
      </w:r>
      <w:proofErr w:type="spellEnd"/>
      <w:r w:rsidR="00606A85">
        <w:rPr>
          <w:rFonts w:cstheme="minorHAnsi"/>
          <w:sz w:val="28"/>
          <w:szCs w:val="28"/>
          <w:lang w:val="pt-BR"/>
        </w:rPr>
        <w:t>)</w:t>
      </w:r>
      <w:r>
        <w:rPr>
          <w:rFonts w:cstheme="minorHAnsi"/>
          <w:sz w:val="28"/>
          <w:szCs w:val="28"/>
          <w:lang w:val="pt-BR"/>
        </w:rPr>
        <w:t xml:space="preserve"> em condições de não simulação (intubação de manequim sem um cenário encenado de reanimação cardiorrespiratória). Com a hipótese nula de igualdade </w:t>
      </w:r>
      <w:r w:rsidR="00606A85">
        <w:rPr>
          <w:rFonts w:cstheme="minorHAnsi"/>
          <w:sz w:val="28"/>
          <w:szCs w:val="28"/>
          <w:lang w:val="pt-BR"/>
        </w:rPr>
        <w:t xml:space="preserve">dessas taxas </w:t>
      </w:r>
      <w:r>
        <w:rPr>
          <w:rFonts w:cstheme="minorHAnsi"/>
          <w:sz w:val="28"/>
          <w:szCs w:val="28"/>
          <w:lang w:val="pt-BR"/>
        </w:rPr>
        <w:t>com os</w:t>
      </w:r>
      <w:r w:rsidR="00606A85">
        <w:rPr>
          <w:rFonts w:cstheme="minorHAnsi"/>
          <w:sz w:val="28"/>
          <w:szCs w:val="28"/>
          <w:lang w:val="pt-BR"/>
        </w:rPr>
        <w:t xml:space="preserve"> dispositivos estudados, um total de 100 participantes por grupo serão necessários para um poder de detecção de 80% de uma diferença absoluta de 15%, relativa de 17%, entre os grupos com uma tolerância ao erro alfa de 0,05. </w:t>
      </w:r>
      <w:r w:rsidR="00606A85" w:rsidRPr="00606A85">
        <w:rPr>
          <w:rFonts w:cstheme="minorHAnsi"/>
          <w:sz w:val="28"/>
          <w:szCs w:val="28"/>
          <w:lang w:val="pt-PT"/>
        </w:rPr>
        <w:t xml:space="preserve">As variáveis categóricas </w:t>
      </w:r>
      <w:r w:rsidR="00606A85" w:rsidRPr="00606A85">
        <w:rPr>
          <w:rFonts w:cstheme="minorHAnsi"/>
          <w:sz w:val="28"/>
          <w:szCs w:val="28"/>
          <w:lang w:val="pt-PT"/>
        </w:rPr>
        <w:lastRenderedPageBreak/>
        <w:t xml:space="preserve">serão expressas em frequências absolutas e relativas (percentagens) e avaliadas com teste de qui-quadrado ou teste exato de Fisher conforme indicação. As variáveis contínuas serão expressas em média e desvio padrão quando se apresentarem com distribuição normal e </w:t>
      </w:r>
      <w:r w:rsidR="005D31AD">
        <w:rPr>
          <w:rFonts w:cstheme="minorHAnsi"/>
          <w:sz w:val="28"/>
          <w:szCs w:val="28"/>
          <w:lang w:val="pt-PT"/>
        </w:rPr>
        <w:t xml:space="preserve">em mediana e interquartil </w:t>
      </w:r>
      <w:r w:rsidR="00606A85" w:rsidRPr="00606A85">
        <w:rPr>
          <w:rFonts w:cstheme="minorHAnsi"/>
          <w:sz w:val="28"/>
          <w:szCs w:val="28"/>
          <w:lang w:val="pt-PT"/>
        </w:rPr>
        <w:t xml:space="preserve"> quando com distribuição não normal. O teste de Shapiro-Wilk será utilizado, junto com a avaliação do histograma, para determinação de normalidade e os testes T de Student não pareado e o de Mann-Whitney serão utlizados para as comparações, conforme indicado. </w:t>
      </w:r>
    </w:p>
    <w:p w:rsidR="00606A85" w:rsidRDefault="00606A85" w:rsidP="007D1923">
      <w:pPr>
        <w:pStyle w:val="SemEspaamento"/>
        <w:ind w:firstLine="0"/>
        <w:rPr>
          <w:rFonts w:ascii="Times New Roman" w:hAnsi="Times New Roman"/>
          <w:lang w:val="pt-PT"/>
        </w:rPr>
      </w:pPr>
    </w:p>
    <w:p w:rsidR="00606A85" w:rsidRPr="00606A85" w:rsidRDefault="00606A85" w:rsidP="007D1923">
      <w:pPr>
        <w:pStyle w:val="SemEspaamento"/>
        <w:ind w:firstLine="0"/>
        <w:rPr>
          <w:rFonts w:asciiTheme="minorHAnsi" w:hAnsiTheme="minorHAnsi" w:cstheme="minorHAnsi"/>
          <w:sz w:val="28"/>
          <w:szCs w:val="28"/>
          <w:lang w:val="pt-BR"/>
        </w:rPr>
      </w:pPr>
      <w:r w:rsidRPr="00606A85">
        <w:rPr>
          <w:rFonts w:asciiTheme="minorHAnsi" w:hAnsiTheme="minorHAnsi" w:cstheme="minorHAnsi"/>
          <w:sz w:val="28"/>
          <w:szCs w:val="28"/>
          <w:lang w:val="pt-PT"/>
        </w:rPr>
        <w:t>Participantes</w:t>
      </w:r>
    </w:p>
    <w:p w:rsidR="00606A85" w:rsidRPr="00606A85" w:rsidRDefault="00606A85" w:rsidP="007D1923">
      <w:pPr>
        <w:pStyle w:val="SemEspaamento"/>
        <w:ind w:firstLine="708"/>
        <w:rPr>
          <w:rFonts w:asciiTheme="minorHAnsi" w:hAnsiTheme="minorHAnsi" w:cstheme="minorHAnsi"/>
          <w:sz w:val="28"/>
          <w:szCs w:val="28"/>
          <w:lang w:val="pt-PT"/>
        </w:rPr>
      </w:pPr>
      <w:r w:rsidRPr="00606A85">
        <w:rPr>
          <w:rFonts w:asciiTheme="minorHAnsi" w:hAnsiTheme="minorHAnsi" w:cstheme="minorHAnsi"/>
          <w:sz w:val="28"/>
          <w:szCs w:val="28"/>
          <w:lang w:val="pt-PT"/>
        </w:rPr>
        <w:t>Número participantes previsto: 220.</w:t>
      </w:r>
    </w:p>
    <w:p w:rsidR="00606A85" w:rsidRPr="00606A85" w:rsidRDefault="00606A85" w:rsidP="007D1923">
      <w:pPr>
        <w:pStyle w:val="SemEspaamento"/>
        <w:ind w:firstLine="708"/>
        <w:rPr>
          <w:rFonts w:asciiTheme="minorHAnsi" w:hAnsiTheme="minorHAnsi" w:cstheme="minorHAnsi"/>
          <w:sz w:val="28"/>
          <w:szCs w:val="28"/>
          <w:lang w:val="pt-BR"/>
        </w:rPr>
      </w:pPr>
      <w:r w:rsidRPr="00606A85">
        <w:rPr>
          <w:rFonts w:asciiTheme="minorHAnsi" w:hAnsiTheme="minorHAnsi" w:cstheme="minorHAnsi"/>
          <w:sz w:val="28"/>
          <w:szCs w:val="28"/>
          <w:lang w:val="pt-BR"/>
        </w:rPr>
        <w:t>Grupos em que serão randomizados: 02 grupos.</w:t>
      </w:r>
    </w:p>
    <w:p w:rsidR="00606A85" w:rsidRPr="00606A85" w:rsidRDefault="00606A85" w:rsidP="007D1923">
      <w:pPr>
        <w:pStyle w:val="SemEspaamento"/>
        <w:ind w:firstLine="708"/>
        <w:rPr>
          <w:rFonts w:asciiTheme="minorHAnsi" w:hAnsiTheme="minorHAnsi" w:cstheme="minorHAnsi"/>
          <w:sz w:val="28"/>
          <w:szCs w:val="28"/>
          <w:lang w:val="pt-BR"/>
        </w:rPr>
      </w:pPr>
      <w:r w:rsidRPr="00606A85">
        <w:rPr>
          <w:rFonts w:asciiTheme="minorHAnsi" w:hAnsiTheme="minorHAnsi" w:cstheme="minorHAnsi"/>
          <w:sz w:val="28"/>
          <w:szCs w:val="28"/>
          <w:lang w:val="pt-BR"/>
        </w:rPr>
        <w:t xml:space="preserve">Critérios de inclusão: </w:t>
      </w:r>
      <w:r w:rsidR="00D933D1">
        <w:rPr>
          <w:rFonts w:asciiTheme="minorHAnsi" w:hAnsiTheme="minorHAnsi" w:cstheme="minorHAnsi"/>
          <w:sz w:val="28"/>
          <w:szCs w:val="28"/>
          <w:lang w:val="pt-BR"/>
        </w:rPr>
        <w:t>médicos participantes do curso de suporte avançado de vida em cardiologia (ACLS) que concordarem com o estudo e assinarem o Termo de Consentimento Livre e Esclarecido</w:t>
      </w:r>
    </w:p>
    <w:p w:rsidR="00606A85" w:rsidRPr="00606A85" w:rsidRDefault="00606A85" w:rsidP="007D1923">
      <w:pPr>
        <w:pStyle w:val="SemEspaamento"/>
        <w:ind w:firstLine="708"/>
        <w:rPr>
          <w:rFonts w:asciiTheme="minorHAnsi" w:hAnsiTheme="minorHAnsi" w:cstheme="minorHAnsi"/>
          <w:sz w:val="28"/>
          <w:szCs w:val="28"/>
          <w:lang w:val="pt-BR"/>
        </w:rPr>
      </w:pPr>
      <w:r w:rsidRPr="00606A85">
        <w:rPr>
          <w:rFonts w:asciiTheme="minorHAnsi" w:hAnsiTheme="minorHAnsi" w:cstheme="minorHAnsi"/>
          <w:sz w:val="28"/>
          <w:szCs w:val="28"/>
          <w:lang w:val="pt-BR"/>
        </w:rPr>
        <w:t>Critérios de exclusão: recusa de participação</w:t>
      </w:r>
    </w:p>
    <w:p w:rsidR="00D933D1" w:rsidRDefault="00606A85" w:rsidP="007D1923">
      <w:pPr>
        <w:spacing w:line="360" w:lineRule="auto"/>
        <w:jc w:val="both"/>
        <w:rPr>
          <w:rStyle w:val="Ttulo4Char"/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  <w:lang w:val="pt-BR"/>
        </w:rPr>
      </w:pPr>
      <w:r w:rsidRPr="00606A85">
        <w:rPr>
          <w:rStyle w:val="Ttulo4Char"/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  <w:lang w:val="pt-BR"/>
        </w:rPr>
        <w:t>Riscos</w:t>
      </w:r>
      <w:r w:rsidR="00D933D1">
        <w:rPr>
          <w:rStyle w:val="Ttulo4Char"/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  <w:lang w:val="pt-BR"/>
        </w:rPr>
        <w:t xml:space="preserve">: </w:t>
      </w:r>
    </w:p>
    <w:p w:rsidR="00606A85" w:rsidRPr="00606A85" w:rsidRDefault="00606A85" w:rsidP="007D1923">
      <w:pPr>
        <w:spacing w:line="360" w:lineRule="auto"/>
        <w:jc w:val="both"/>
        <w:rPr>
          <w:rStyle w:val="Ttulo4Char"/>
          <w:rFonts w:asciiTheme="minorHAnsi" w:hAnsiTheme="minorHAnsi" w:cstheme="minorHAnsi"/>
          <w:b w:val="0"/>
          <w:bCs w:val="0"/>
          <w:iCs w:val="0"/>
          <w:color w:val="000000" w:themeColor="text1"/>
          <w:sz w:val="28"/>
          <w:szCs w:val="28"/>
          <w:lang w:val="pt-BR"/>
        </w:rPr>
      </w:pPr>
      <w:r w:rsidRPr="00606A85">
        <w:rPr>
          <w:rStyle w:val="Ttulo4Char"/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  <w:lang w:val="pt-BR"/>
        </w:rPr>
        <w:t>Considerando ser um trabalho realizado em manequins, e, não havendo exposição a riscos ocupacionais, não foi considerado no presente estudo, nenhum risco relevante.</w:t>
      </w:r>
    </w:p>
    <w:p w:rsidR="00606A85" w:rsidRPr="00606A85" w:rsidRDefault="00606A85" w:rsidP="007D1923">
      <w:pPr>
        <w:spacing w:line="360" w:lineRule="auto"/>
        <w:jc w:val="both"/>
        <w:rPr>
          <w:rStyle w:val="Ttulo4Char"/>
          <w:rFonts w:asciiTheme="minorHAnsi" w:hAnsiTheme="minorHAnsi" w:cstheme="minorHAnsi"/>
          <w:b w:val="0"/>
          <w:bCs w:val="0"/>
          <w:iCs w:val="0"/>
          <w:sz w:val="28"/>
          <w:szCs w:val="28"/>
          <w:lang w:val="pt-BR"/>
        </w:rPr>
      </w:pPr>
      <w:r w:rsidRPr="00606A85">
        <w:rPr>
          <w:rStyle w:val="Ttulo4Char"/>
          <w:rFonts w:asciiTheme="minorHAnsi" w:hAnsiTheme="minorHAnsi" w:cstheme="minorHAnsi"/>
          <w:b w:val="0"/>
          <w:bCs w:val="0"/>
          <w:sz w:val="28"/>
          <w:szCs w:val="28"/>
          <w:lang w:val="pt-BR"/>
        </w:rPr>
        <w:t xml:space="preserve">Benefícios: </w:t>
      </w:r>
    </w:p>
    <w:p w:rsidR="00606A85" w:rsidRPr="00606A85" w:rsidRDefault="00606A85" w:rsidP="007D1923">
      <w:pPr>
        <w:spacing w:line="360" w:lineRule="auto"/>
        <w:jc w:val="both"/>
        <w:rPr>
          <w:rStyle w:val="Ttulo4Char"/>
          <w:rFonts w:asciiTheme="minorHAnsi" w:hAnsiTheme="minorHAnsi" w:cstheme="minorHAnsi"/>
          <w:b w:val="0"/>
          <w:bCs w:val="0"/>
          <w:iCs w:val="0"/>
          <w:sz w:val="28"/>
          <w:szCs w:val="28"/>
          <w:lang w:val="pt-BR"/>
        </w:rPr>
      </w:pPr>
      <w:r w:rsidRPr="00606A85">
        <w:rPr>
          <w:rStyle w:val="Ttulo4Char"/>
          <w:rFonts w:asciiTheme="minorHAnsi" w:hAnsiTheme="minorHAnsi" w:cstheme="minorHAnsi"/>
          <w:b w:val="0"/>
          <w:bCs w:val="0"/>
          <w:sz w:val="28"/>
          <w:szCs w:val="28"/>
          <w:lang w:val="pt-BR"/>
        </w:rPr>
        <w:t xml:space="preserve">Treinamento dos médicos participantes do estudo e comprovação </w:t>
      </w:r>
      <w:r w:rsidR="00D933D1">
        <w:rPr>
          <w:rStyle w:val="Ttulo4Char"/>
          <w:rFonts w:asciiTheme="minorHAnsi" w:hAnsiTheme="minorHAnsi" w:cstheme="minorHAnsi"/>
          <w:b w:val="0"/>
          <w:bCs w:val="0"/>
          <w:sz w:val="28"/>
          <w:szCs w:val="28"/>
          <w:lang w:val="pt-BR"/>
        </w:rPr>
        <w:t>de eficácia de um dispositivo avançado de manuseio de vias aéreas de baixo custo e ampla disponibilidade</w:t>
      </w:r>
      <w:r w:rsidRPr="00606A85">
        <w:rPr>
          <w:rStyle w:val="Ttulo4Char"/>
          <w:rFonts w:asciiTheme="minorHAnsi" w:hAnsiTheme="minorHAnsi" w:cstheme="minorHAnsi"/>
          <w:b w:val="0"/>
          <w:bCs w:val="0"/>
          <w:sz w:val="28"/>
          <w:szCs w:val="28"/>
          <w:lang w:val="pt-BR"/>
        </w:rPr>
        <w:t>.</w:t>
      </w:r>
    </w:p>
    <w:p w:rsidR="00FF1B17" w:rsidRPr="00606A85" w:rsidRDefault="00FF1B17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8"/>
          <w:szCs w:val="28"/>
          <w:lang w:val="pt-BR"/>
        </w:rPr>
      </w:pPr>
    </w:p>
    <w:p w:rsidR="00606A85" w:rsidRPr="00FE670B" w:rsidRDefault="00606A85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</w:p>
    <w:p w:rsidR="001F139A" w:rsidRDefault="001F139A" w:rsidP="007D1923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kern w:val="0"/>
          <w:sz w:val="28"/>
          <w:szCs w:val="28"/>
          <w:lang w:val="pt-BR"/>
        </w:rPr>
      </w:pPr>
    </w:p>
    <w:p w:rsidR="001F139A" w:rsidRDefault="001F139A" w:rsidP="007D1923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kern w:val="0"/>
          <w:sz w:val="28"/>
          <w:szCs w:val="28"/>
          <w:lang w:val="pt-BR"/>
        </w:rPr>
      </w:pPr>
    </w:p>
    <w:p w:rsidR="00FF1B17" w:rsidRDefault="00FF1B17" w:rsidP="007D1923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kern w:val="0"/>
          <w:sz w:val="28"/>
          <w:szCs w:val="28"/>
          <w:lang w:val="pt-BR"/>
        </w:rPr>
      </w:pPr>
      <w:r w:rsidRPr="001F139A">
        <w:rPr>
          <w:rFonts w:cstheme="minorHAnsi"/>
          <w:b/>
          <w:kern w:val="0"/>
          <w:sz w:val="28"/>
          <w:szCs w:val="28"/>
          <w:lang w:val="pt-BR"/>
        </w:rPr>
        <w:lastRenderedPageBreak/>
        <w:t xml:space="preserve">3. Viabilidade e Financiamento </w:t>
      </w:r>
    </w:p>
    <w:p w:rsidR="001F139A" w:rsidRPr="001F139A" w:rsidRDefault="001F139A" w:rsidP="007D1923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kern w:val="0"/>
          <w:sz w:val="28"/>
          <w:szCs w:val="28"/>
          <w:lang w:val="pt-BR"/>
        </w:rPr>
      </w:pPr>
    </w:p>
    <w:p w:rsidR="00FF1B17" w:rsidRPr="00FE670B" w:rsidRDefault="00FF1B17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  <w:r w:rsidRPr="00FE670B">
        <w:rPr>
          <w:rFonts w:cstheme="minorHAnsi"/>
          <w:kern w:val="0"/>
          <w:sz w:val="28"/>
          <w:szCs w:val="28"/>
          <w:lang w:val="pt-BR"/>
        </w:rPr>
        <w:t xml:space="preserve">Os </w:t>
      </w:r>
      <w:proofErr w:type="spellStart"/>
      <w:r w:rsidRPr="00FE670B">
        <w:rPr>
          <w:rFonts w:cstheme="minorHAnsi"/>
          <w:kern w:val="0"/>
          <w:sz w:val="28"/>
          <w:szCs w:val="28"/>
          <w:lang w:val="pt-BR"/>
        </w:rPr>
        <w:t>vídeo-larigoscópios</w:t>
      </w:r>
      <w:proofErr w:type="spellEnd"/>
      <w:r w:rsidRPr="00FE670B">
        <w:rPr>
          <w:rFonts w:cstheme="minorHAnsi"/>
          <w:kern w:val="0"/>
          <w:sz w:val="28"/>
          <w:szCs w:val="28"/>
          <w:lang w:val="pt-BR"/>
        </w:rPr>
        <w:t xml:space="preserve"> de impressora 3D já estão disponíveis assim com osmanequins. O grupo de estudantes que irá participar do estudo terá a participaçãodo alunos dos cursos de manejo de vias aéreas e </w:t>
      </w:r>
      <w:proofErr w:type="spellStart"/>
      <w:r w:rsidRPr="00FE670B">
        <w:rPr>
          <w:rFonts w:cstheme="minorHAnsi"/>
          <w:kern w:val="0"/>
          <w:sz w:val="28"/>
          <w:szCs w:val="28"/>
          <w:lang w:val="pt-BR"/>
        </w:rPr>
        <w:t>acls</w:t>
      </w:r>
      <w:proofErr w:type="spellEnd"/>
      <w:r w:rsidRPr="00FE670B">
        <w:rPr>
          <w:rFonts w:cstheme="minorHAnsi"/>
          <w:kern w:val="0"/>
          <w:sz w:val="28"/>
          <w:szCs w:val="28"/>
          <w:lang w:val="pt-BR"/>
        </w:rPr>
        <w:t xml:space="preserve"> do </w:t>
      </w:r>
      <w:proofErr w:type="spellStart"/>
      <w:r w:rsidRPr="00FE670B">
        <w:rPr>
          <w:rFonts w:cstheme="minorHAnsi"/>
          <w:kern w:val="0"/>
          <w:sz w:val="28"/>
          <w:szCs w:val="28"/>
          <w:lang w:val="pt-BR"/>
        </w:rPr>
        <w:t>iness</w:t>
      </w:r>
      <w:proofErr w:type="spellEnd"/>
      <w:r w:rsidRPr="00FE670B">
        <w:rPr>
          <w:rFonts w:cstheme="minorHAnsi"/>
          <w:kern w:val="0"/>
          <w:sz w:val="28"/>
          <w:szCs w:val="28"/>
          <w:lang w:val="pt-BR"/>
        </w:rPr>
        <w:t xml:space="preserve"> (Instituto de</w:t>
      </w:r>
      <w:r w:rsidR="005D31AD">
        <w:rPr>
          <w:rFonts w:cstheme="minorHAnsi"/>
          <w:kern w:val="0"/>
          <w:sz w:val="28"/>
          <w:szCs w:val="28"/>
          <w:lang w:val="pt-BR"/>
        </w:rPr>
        <w:t xml:space="preserve"> </w:t>
      </w:r>
      <w:r w:rsidRPr="00FE670B">
        <w:rPr>
          <w:rFonts w:cstheme="minorHAnsi"/>
          <w:kern w:val="0"/>
          <w:sz w:val="28"/>
          <w:szCs w:val="28"/>
          <w:lang w:val="pt-BR"/>
        </w:rPr>
        <w:t>Ensino e Simulação em Saúde). As ferramentas para avaliação da aquisição de</w:t>
      </w:r>
      <w:r w:rsidR="005D31AD">
        <w:rPr>
          <w:rFonts w:cstheme="minorHAnsi"/>
          <w:kern w:val="0"/>
          <w:sz w:val="28"/>
          <w:szCs w:val="28"/>
          <w:lang w:val="pt-BR"/>
        </w:rPr>
        <w:t xml:space="preserve"> </w:t>
      </w:r>
      <w:r w:rsidRPr="00FE670B">
        <w:rPr>
          <w:rFonts w:cstheme="minorHAnsi"/>
          <w:kern w:val="0"/>
          <w:sz w:val="28"/>
          <w:szCs w:val="28"/>
          <w:lang w:val="pt-BR"/>
        </w:rPr>
        <w:t xml:space="preserve">novas habilidades serão consubstanciadas em questionários aplicáveis durante </w:t>
      </w:r>
      <w:proofErr w:type="spellStart"/>
      <w:r w:rsidRPr="00FE670B">
        <w:rPr>
          <w:rFonts w:cstheme="minorHAnsi"/>
          <w:kern w:val="0"/>
          <w:sz w:val="28"/>
          <w:szCs w:val="28"/>
          <w:lang w:val="pt-BR"/>
        </w:rPr>
        <w:t>dodebriefing</w:t>
      </w:r>
      <w:proofErr w:type="spellEnd"/>
      <w:r w:rsidRPr="00FE670B">
        <w:rPr>
          <w:rFonts w:cstheme="minorHAnsi"/>
          <w:kern w:val="0"/>
          <w:sz w:val="28"/>
          <w:szCs w:val="28"/>
          <w:lang w:val="pt-BR"/>
        </w:rPr>
        <w:t xml:space="preserve"> das técnicas.</w:t>
      </w:r>
    </w:p>
    <w:p w:rsidR="00606A85" w:rsidRDefault="00606A85" w:rsidP="007D1923">
      <w:pPr>
        <w:autoSpaceDE w:val="0"/>
        <w:autoSpaceDN w:val="0"/>
        <w:adjustRightInd w:val="0"/>
        <w:spacing w:after="0" w:line="360" w:lineRule="auto"/>
        <w:rPr>
          <w:rFonts w:cstheme="minorHAnsi"/>
          <w:kern w:val="0"/>
          <w:sz w:val="28"/>
          <w:szCs w:val="28"/>
          <w:lang w:val="pt-BR"/>
        </w:rPr>
      </w:pPr>
    </w:p>
    <w:p w:rsidR="00FF1B17" w:rsidRPr="001F139A" w:rsidRDefault="00FF1B17" w:rsidP="007D1923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kern w:val="0"/>
          <w:sz w:val="28"/>
          <w:szCs w:val="28"/>
          <w:lang w:val="pt-BR"/>
        </w:rPr>
      </w:pPr>
      <w:r w:rsidRPr="001F139A">
        <w:rPr>
          <w:rFonts w:cstheme="minorHAnsi"/>
          <w:b/>
          <w:kern w:val="0"/>
          <w:sz w:val="28"/>
          <w:szCs w:val="28"/>
          <w:lang w:val="pt-BR"/>
        </w:rPr>
        <w:t xml:space="preserve">4. Resultados e impactos esperados </w:t>
      </w:r>
    </w:p>
    <w:p w:rsidR="00FF1B17" w:rsidRDefault="00FF1B17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  <w:r w:rsidRPr="00FE670B">
        <w:rPr>
          <w:rFonts w:cstheme="minorHAnsi"/>
          <w:kern w:val="0"/>
          <w:sz w:val="28"/>
          <w:szCs w:val="28"/>
          <w:lang w:val="pt-BR"/>
        </w:rPr>
        <w:t xml:space="preserve">O trabalho fornecerá resultados que possibilitarão apresentação em congressos epublicação em periódicos de anestesiologia. Existe a possibilidade de incorporarmais uma estação com o manejo de vídeolaringoscópios impresso em 3D nocurso de manejo de vias aéreas e </w:t>
      </w:r>
      <w:r w:rsidR="00606A85">
        <w:rPr>
          <w:rFonts w:cstheme="minorHAnsi"/>
          <w:kern w:val="0"/>
          <w:sz w:val="28"/>
          <w:szCs w:val="28"/>
          <w:lang w:val="pt-BR"/>
        </w:rPr>
        <w:t>ACLS</w:t>
      </w:r>
      <w:r w:rsidRPr="00FE670B">
        <w:rPr>
          <w:rFonts w:cstheme="minorHAnsi"/>
          <w:kern w:val="0"/>
          <w:sz w:val="28"/>
          <w:szCs w:val="28"/>
          <w:lang w:val="pt-BR"/>
        </w:rPr>
        <w:t>.</w:t>
      </w:r>
    </w:p>
    <w:p w:rsidR="004F0565" w:rsidRDefault="004F0565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</w:p>
    <w:p w:rsidR="004F0565" w:rsidRPr="001F139A" w:rsidRDefault="001F139A" w:rsidP="004F0565">
      <w:pPr>
        <w:pStyle w:val="Corpodetexto"/>
        <w:spacing w:before="1"/>
        <w:rPr>
          <w:rFonts w:asciiTheme="minorHAnsi" w:hAnsiTheme="minorHAnsi" w:cstheme="minorHAnsi"/>
          <w:b/>
          <w:sz w:val="28"/>
          <w:szCs w:val="28"/>
        </w:rPr>
      </w:pPr>
      <w:r w:rsidRPr="001F139A">
        <w:rPr>
          <w:rFonts w:asciiTheme="minorHAnsi" w:hAnsiTheme="minorHAnsi" w:cstheme="minorHAnsi"/>
          <w:b/>
          <w:sz w:val="28"/>
          <w:szCs w:val="28"/>
        </w:rPr>
        <w:t>5</w:t>
      </w:r>
      <w:r w:rsidR="004F0565" w:rsidRPr="001F139A">
        <w:rPr>
          <w:b/>
          <w:sz w:val="20"/>
        </w:rPr>
        <w:t xml:space="preserve">. </w:t>
      </w:r>
      <w:r w:rsidR="004F0565" w:rsidRPr="001F139A">
        <w:rPr>
          <w:rFonts w:asciiTheme="minorHAnsi" w:hAnsiTheme="minorHAnsi" w:cstheme="minorHAnsi"/>
          <w:b/>
          <w:sz w:val="28"/>
          <w:szCs w:val="28"/>
        </w:rPr>
        <w:t>Cronograma:</w:t>
      </w:r>
    </w:p>
    <w:p w:rsidR="004F0565" w:rsidRDefault="004F0565" w:rsidP="004F0565">
      <w:pPr>
        <w:pStyle w:val="Corpodetexto"/>
        <w:spacing w:before="1"/>
        <w:rPr>
          <w:sz w:val="20"/>
        </w:rPr>
      </w:pPr>
    </w:p>
    <w:tbl>
      <w:tblPr>
        <w:tblW w:w="0" w:type="auto"/>
        <w:tblInd w:w="1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79"/>
        <w:gridCol w:w="1702"/>
        <w:gridCol w:w="1699"/>
        <w:gridCol w:w="1419"/>
        <w:gridCol w:w="1438"/>
      </w:tblGrid>
      <w:tr w:rsidR="004F0565" w:rsidTr="002161CB">
        <w:trPr>
          <w:trHeight w:val="376"/>
        </w:trPr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before="33" w:line="323" w:lineRule="exact"/>
              <w:ind w:left="1079"/>
              <w:rPr>
                <w:rFonts w:ascii="Calibri"/>
                <w:b/>
                <w:sz w:val="28"/>
              </w:rPr>
            </w:pPr>
            <w:r w:rsidRPr="00974894">
              <w:rPr>
                <w:rFonts w:ascii="Calibri"/>
                <w:b/>
                <w:spacing w:val="-2"/>
                <w:sz w:val="28"/>
              </w:rPr>
              <w:t>Atividade</w:t>
            </w:r>
          </w:p>
        </w:tc>
        <w:tc>
          <w:tcPr>
            <w:tcW w:w="625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before="33" w:line="323" w:lineRule="exact"/>
              <w:ind w:left="2661" w:right="2646"/>
              <w:jc w:val="center"/>
              <w:rPr>
                <w:rFonts w:ascii="Calibri" w:hAnsi="Calibri"/>
                <w:b/>
                <w:sz w:val="28"/>
              </w:rPr>
            </w:pPr>
            <w:r w:rsidRPr="00974894">
              <w:rPr>
                <w:rFonts w:ascii="Calibri" w:hAnsi="Calibri"/>
                <w:b/>
                <w:spacing w:val="-2"/>
                <w:sz w:val="28"/>
              </w:rPr>
              <w:t>Período</w:t>
            </w:r>
          </w:p>
        </w:tc>
      </w:tr>
      <w:tr w:rsidR="004F0565" w:rsidTr="002161CB">
        <w:trPr>
          <w:trHeight w:val="803"/>
        </w:trPr>
        <w:tc>
          <w:tcPr>
            <w:tcW w:w="3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before="1" w:line="237" w:lineRule="auto"/>
              <w:ind w:left="69"/>
              <w:rPr>
                <w:rFonts w:ascii="Calibri"/>
              </w:rPr>
            </w:pPr>
            <w:r w:rsidRPr="00974894">
              <w:rPr>
                <w:rFonts w:ascii="Calibri" w:hAnsi="Calibri"/>
                <w:spacing w:val="-6"/>
              </w:rPr>
              <w:t xml:space="preserve">1º </w:t>
            </w:r>
            <w:r w:rsidRPr="00974894">
              <w:rPr>
                <w:rFonts w:ascii="Calibri" w:hAnsi="Calibri"/>
                <w:spacing w:val="-2"/>
              </w:rPr>
              <w:t>SEMESTRE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line="268" w:lineRule="exact"/>
              <w:ind w:left="69"/>
              <w:rPr>
                <w:rFonts w:ascii="Calibri" w:hAnsi="Calibri"/>
              </w:rPr>
            </w:pPr>
            <w:r w:rsidRPr="00974894">
              <w:rPr>
                <w:rFonts w:ascii="Calibri" w:hAnsi="Calibri"/>
              </w:rPr>
              <w:t>2º</w:t>
            </w:r>
            <w:r w:rsidRPr="00974894">
              <w:rPr>
                <w:rFonts w:ascii="Calibri" w:hAnsi="Calibri"/>
                <w:spacing w:val="-2"/>
              </w:rPr>
              <w:t xml:space="preserve"> SEMESTRE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line="268" w:lineRule="exact"/>
              <w:ind w:left="69"/>
              <w:rPr>
                <w:rFonts w:ascii="Calibri"/>
              </w:rPr>
            </w:pPr>
            <w:r w:rsidRPr="00974894">
              <w:rPr>
                <w:rFonts w:ascii="Calibri"/>
              </w:rPr>
              <w:t>3</w:t>
            </w:r>
            <w:r w:rsidRPr="00974894">
              <w:rPr>
                <w:rFonts w:ascii="Calibri" w:hAnsi="Calibri"/>
              </w:rPr>
              <w:t>º</w:t>
            </w:r>
            <w:r w:rsidRPr="00974894">
              <w:rPr>
                <w:rFonts w:ascii="Calibri"/>
              </w:rPr>
              <w:t xml:space="preserve"> </w:t>
            </w:r>
            <w:r w:rsidRPr="00974894">
              <w:rPr>
                <w:rFonts w:ascii="Calibri"/>
                <w:spacing w:val="-2"/>
              </w:rPr>
              <w:t>SEMESTRE</w:t>
            </w:r>
          </w:p>
        </w:tc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line="268" w:lineRule="exact"/>
              <w:ind w:left="66"/>
              <w:rPr>
                <w:rFonts w:ascii="Calibri" w:hAnsi="Calibri"/>
              </w:rPr>
            </w:pPr>
            <w:r w:rsidRPr="00974894">
              <w:rPr>
                <w:rFonts w:ascii="Calibri" w:hAnsi="Calibri"/>
              </w:rPr>
              <w:t>4º</w:t>
            </w:r>
            <w:r w:rsidRPr="00974894">
              <w:rPr>
                <w:rFonts w:ascii="Calibri" w:hAnsi="Calibri"/>
                <w:spacing w:val="-2"/>
              </w:rPr>
              <w:t xml:space="preserve"> SEMESTRE</w:t>
            </w:r>
          </w:p>
        </w:tc>
      </w:tr>
      <w:tr w:rsidR="004F0565" w:rsidTr="002161CB">
        <w:trPr>
          <w:trHeight w:val="537"/>
        </w:trPr>
        <w:tc>
          <w:tcPr>
            <w:tcW w:w="3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line="268" w:lineRule="exact"/>
              <w:ind w:left="69"/>
              <w:rPr>
                <w:rFonts w:ascii="Calibri" w:hAnsi="Calibri"/>
              </w:rPr>
            </w:pPr>
            <w:r w:rsidRPr="00974894">
              <w:rPr>
                <w:rFonts w:ascii="Calibri" w:hAnsi="Calibri"/>
              </w:rPr>
              <w:t>Aquisição</w:t>
            </w:r>
            <w:r w:rsidRPr="00974894">
              <w:rPr>
                <w:rFonts w:ascii="Calibri" w:hAnsi="Calibri"/>
                <w:spacing w:val="-5"/>
              </w:rPr>
              <w:t xml:space="preserve"> </w:t>
            </w:r>
            <w:r w:rsidRPr="00974894">
              <w:rPr>
                <w:rFonts w:ascii="Calibri" w:hAnsi="Calibri"/>
              </w:rPr>
              <w:t>dos</w:t>
            </w:r>
            <w:r w:rsidRPr="00974894">
              <w:rPr>
                <w:rFonts w:ascii="Calibri" w:hAnsi="Calibri"/>
                <w:spacing w:val="-4"/>
              </w:rPr>
              <w:t xml:space="preserve"> </w:t>
            </w:r>
            <w:r w:rsidRPr="00974894">
              <w:rPr>
                <w:rFonts w:ascii="Calibri" w:hAnsi="Calibri"/>
              </w:rPr>
              <w:t>vídeo-</w:t>
            </w:r>
            <w:r w:rsidRPr="00974894">
              <w:rPr>
                <w:rFonts w:ascii="Calibri" w:hAnsi="Calibri"/>
                <w:spacing w:val="-2"/>
              </w:rPr>
              <w:t>laringoscópios</w:t>
            </w:r>
          </w:p>
          <w:p w:rsidR="004F0565" w:rsidRPr="00974894" w:rsidRDefault="004F0565" w:rsidP="002161CB">
            <w:pPr>
              <w:pStyle w:val="TableParagraph"/>
              <w:spacing w:line="249" w:lineRule="exact"/>
              <w:ind w:left="69"/>
              <w:rPr>
                <w:rFonts w:ascii="Calibri"/>
              </w:rPr>
            </w:pPr>
            <w:r w:rsidRPr="00974894">
              <w:rPr>
                <w:rFonts w:ascii="Calibri"/>
              </w:rPr>
              <w:t>e</w:t>
            </w:r>
            <w:r w:rsidRPr="00974894">
              <w:rPr>
                <w:rFonts w:ascii="Calibri"/>
                <w:spacing w:val="-1"/>
              </w:rPr>
              <w:t xml:space="preserve"> </w:t>
            </w:r>
            <w:r w:rsidRPr="00974894">
              <w:rPr>
                <w:rFonts w:ascii="Calibri"/>
                <w:spacing w:val="-2"/>
              </w:rPr>
              <w:t>manequins;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before="3"/>
              <w:rPr>
                <w:sz w:val="23"/>
              </w:rPr>
            </w:pPr>
          </w:p>
          <w:p w:rsidR="004F0565" w:rsidRPr="00974894" w:rsidRDefault="004F0565" w:rsidP="002161CB">
            <w:pPr>
              <w:pStyle w:val="TableParagraph"/>
              <w:spacing w:line="249" w:lineRule="exact"/>
              <w:ind w:left="69"/>
              <w:rPr>
                <w:rFonts w:ascii="Calibri"/>
              </w:rPr>
            </w:pPr>
            <w:r w:rsidRPr="00974894">
              <w:rPr>
                <w:rFonts w:ascii="Calibri"/>
                <w:spacing w:val="-2"/>
              </w:rPr>
              <w:t>XXXXXXXXXXX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</w:tr>
      <w:tr w:rsidR="004F0565" w:rsidTr="002161CB">
        <w:trPr>
          <w:trHeight w:val="806"/>
        </w:trPr>
        <w:tc>
          <w:tcPr>
            <w:tcW w:w="3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before="5"/>
              <w:rPr>
                <w:sz w:val="21"/>
              </w:rPr>
            </w:pPr>
          </w:p>
          <w:p w:rsidR="004F0565" w:rsidRPr="00974894" w:rsidRDefault="004F0565" w:rsidP="002161CB">
            <w:pPr>
              <w:pStyle w:val="TableParagraph"/>
              <w:spacing w:line="270" w:lineRule="atLeast"/>
              <w:ind w:left="69" w:right="77"/>
              <w:rPr>
                <w:rFonts w:ascii="Calibri" w:hAnsi="Calibri"/>
              </w:rPr>
            </w:pPr>
            <w:r w:rsidRPr="00974894">
              <w:rPr>
                <w:rFonts w:ascii="Calibri" w:hAnsi="Calibri"/>
              </w:rPr>
              <w:t>Experimentação</w:t>
            </w:r>
            <w:r w:rsidRPr="00974894">
              <w:rPr>
                <w:rFonts w:ascii="Calibri" w:hAnsi="Calibri"/>
                <w:spacing w:val="-13"/>
              </w:rPr>
              <w:t xml:space="preserve"> </w:t>
            </w:r>
            <w:r w:rsidRPr="00974894">
              <w:rPr>
                <w:rFonts w:ascii="Calibri" w:hAnsi="Calibri"/>
              </w:rPr>
              <w:t>com</w:t>
            </w:r>
            <w:r w:rsidRPr="00974894">
              <w:rPr>
                <w:rFonts w:ascii="Calibri" w:hAnsi="Calibri"/>
                <w:spacing w:val="-12"/>
              </w:rPr>
              <w:t xml:space="preserve"> </w:t>
            </w:r>
            <w:r w:rsidRPr="00974894">
              <w:rPr>
                <w:rFonts w:ascii="Calibri" w:hAnsi="Calibri"/>
              </w:rPr>
              <w:t xml:space="preserve">os </w:t>
            </w:r>
            <w:r w:rsidRPr="00974894">
              <w:rPr>
                <w:rFonts w:ascii="Calibri" w:hAnsi="Calibri"/>
                <w:spacing w:val="-2"/>
              </w:rPr>
              <w:t>estudantes;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before="3"/>
              <w:rPr>
                <w:sz w:val="23"/>
              </w:rPr>
            </w:pPr>
          </w:p>
          <w:p w:rsidR="004F0565" w:rsidRPr="00974894" w:rsidRDefault="004F0565" w:rsidP="002161CB">
            <w:pPr>
              <w:pStyle w:val="TableParagraph"/>
              <w:spacing w:before="1"/>
              <w:ind w:left="69"/>
              <w:rPr>
                <w:rFonts w:ascii="Calibri"/>
              </w:rPr>
            </w:pPr>
            <w:r w:rsidRPr="00974894">
              <w:rPr>
                <w:rFonts w:ascii="Calibri"/>
                <w:spacing w:val="-2"/>
              </w:rPr>
              <w:t>XXXXXXXXXXX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</w:tr>
      <w:tr w:rsidR="004F0565" w:rsidTr="002161CB">
        <w:trPr>
          <w:trHeight w:val="537"/>
        </w:trPr>
        <w:tc>
          <w:tcPr>
            <w:tcW w:w="3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before="3"/>
              <w:rPr>
                <w:sz w:val="23"/>
              </w:rPr>
            </w:pPr>
          </w:p>
          <w:p w:rsidR="004F0565" w:rsidRPr="00974894" w:rsidRDefault="004F0565" w:rsidP="002161CB">
            <w:pPr>
              <w:pStyle w:val="TableParagraph"/>
              <w:spacing w:line="249" w:lineRule="exact"/>
              <w:ind w:left="69"/>
              <w:rPr>
                <w:rFonts w:ascii="Calibri" w:hAnsi="Calibri"/>
              </w:rPr>
            </w:pPr>
            <w:r w:rsidRPr="00974894">
              <w:rPr>
                <w:rFonts w:ascii="Calibri" w:hAnsi="Calibri"/>
              </w:rPr>
              <w:t>Análise</w:t>
            </w:r>
            <w:r w:rsidRPr="00974894">
              <w:rPr>
                <w:rFonts w:ascii="Calibri" w:hAnsi="Calibri"/>
                <w:spacing w:val="-4"/>
              </w:rPr>
              <w:t xml:space="preserve"> </w:t>
            </w:r>
            <w:r w:rsidRPr="00974894">
              <w:rPr>
                <w:rFonts w:ascii="Calibri" w:hAnsi="Calibri"/>
              </w:rPr>
              <w:t>de</w:t>
            </w:r>
            <w:r w:rsidRPr="00974894">
              <w:rPr>
                <w:rFonts w:ascii="Calibri" w:hAnsi="Calibri"/>
                <w:spacing w:val="-1"/>
              </w:rPr>
              <w:t xml:space="preserve"> </w:t>
            </w:r>
            <w:r w:rsidRPr="00974894">
              <w:rPr>
                <w:rFonts w:ascii="Calibri" w:hAnsi="Calibri"/>
                <w:spacing w:val="-2"/>
              </w:rPr>
              <w:t>dados;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before="3"/>
              <w:rPr>
                <w:sz w:val="23"/>
              </w:rPr>
            </w:pPr>
          </w:p>
          <w:p w:rsidR="004F0565" w:rsidRPr="00974894" w:rsidRDefault="004F0565" w:rsidP="002161CB">
            <w:pPr>
              <w:pStyle w:val="TableParagraph"/>
              <w:spacing w:line="249" w:lineRule="exact"/>
              <w:ind w:left="69"/>
              <w:rPr>
                <w:rFonts w:ascii="Calibri"/>
              </w:rPr>
            </w:pPr>
            <w:r w:rsidRPr="00974894">
              <w:rPr>
                <w:rFonts w:ascii="Calibri"/>
                <w:spacing w:val="-2"/>
              </w:rPr>
              <w:t>XXXXXXXXXXX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</w:tr>
      <w:tr w:rsidR="004F0565" w:rsidTr="002161CB">
        <w:trPr>
          <w:trHeight w:val="537"/>
        </w:trPr>
        <w:tc>
          <w:tcPr>
            <w:tcW w:w="3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line="268" w:lineRule="exact"/>
              <w:ind w:left="69"/>
              <w:rPr>
                <w:rFonts w:ascii="Calibri" w:hAnsi="Calibri"/>
              </w:rPr>
            </w:pPr>
            <w:r w:rsidRPr="00974894">
              <w:rPr>
                <w:rFonts w:ascii="Calibri" w:hAnsi="Calibri"/>
              </w:rPr>
              <w:t>Publicação</w:t>
            </w:r>
            <w:r w:rsidRPr="00974894">
              <w:rPr>
                <w:rFonts w:ascii="Calibri" w:hAnsi="Calibri"/>
                <w:spacing w:val="-6"/>
              </w:rPr>
              <w:t xml:space="preserve"> </w:t>
            </w:r>
            <w:r w:rsidRPr="00974894">
              <w:rPr>
                <w:rFonts w:ascii="Calibri" w:hAnsi="Calibri"/>
              </w:rPr>
              <w:t>dos</w:t>
            </w:r>
            <w:r w:rsidRPr="00974894">
              <w:rPr>
                <w:rFonts w:ascii="Calibri" w:hAnsi="Calibri"/>
                <w:spacing w:val="-7"/>
              </w:rPr>
              <w:t xml:space="preserve"> </w:t>
            </w:r>
            <w:r w:rsidRPr="00974894">
              <w:rPr>
                <w:rFonts w:ascii="Calibri" w:hAnsi="Calibri"/>
              </w:rPr>
              <w:t>resultados</w:t>
            </w:r>
            <w:r w:rsidRPr="00974894">
              <w:rPr>
                <w:rFonts w:ascii="Calibri" w:hAnsi="Calibri"/>
                <w:spacing w:val="-6"/>
              </w:rPr>
              <w:t xml:space="preserve"> </w:t>
            </w:r>
            <w:r w:rsidRPr="00974894">
              <w:rPr>
                <w:rFonts w:ascii="Calibri" w:hAnsi="Calibri"/>
                <w:spacing w:val="-5"/>
              </w:rPr>
              <w:t>em</w:t>
            </w:r>
          </w:p>
          <w:p w:rsidR="004F0565" w:rsidRPr="00974894" w:rsidRDefault="004F0565" w:rsidP="002161CB">
            <w:pPr>
              <w:pStyle w:val="TableParagraph"/>
              <w:spacing w:line="249" w:lineRule="exact"/>
              <w:ind w:left="69"/>
              <w:rPr>
                <w:rFonts w:ascii="Calibri" w:hAnsi="Calibri"/>
              </w:rPr>
            </w:pPr>
            <w:r w:rsidRPr="00974894">
              <w:rPr>
                <w:rFonts w:ascii="Calibri" w:hAnsi="Calibri"/>
                <w:spacing w:val="-2"/>
              </w:rPr>
              <w:t>periódicos;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spacing w:line="268" w:lineRule="exact"/>
              <w:ind w:left="69"/>
              <w:rPr>
                <w:rFonts w:ascii="Calibri"/>
              </w:rPr>
            </w:pPr>
            <w:r w:rsidRPr="00974894">
              <w:rPr>
                <w:rFonts w:ascii="Calibri"/>
                <w:spacing w:val="-2"/>
              </w:rPr>
              <w:t>XXXXXXXXXXX</w:t>
            </w:r>
          </w:p>
        </w:tc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:rsidR="004F0565" w:rsidRPr="00974894" w:rsidRDefault="004F0565" w:rsidP="002161CB">
            <w:pPr>
              <w:pStyle w:val="TableParagraph"/>
              <w:rPr>
                <w:rFonts w:ascii="Times New Roman"/>
              </w:rPr>
            </w:pPr>
          </w:p>
        </w:tc>
      </w:tr>
    </w:tbl>
    <w:p w:rsidR="004F0565" w:rsidRDefault="004F0565" w:rsidP="004F0565">
      <w:pPr>
        <w:rPr>
          <w:rFonts w:ascii="Times New Roman"/>
        </w:rPr>
        <w:sectPr w:rsidR="004F0565">
          <w:pgSz w:w="12240" w:h="15840"/>
          <w:pgMar w:top="1500" w:right="900" w:bottom="280" w:left="1500" w:header="720" w:footer="720" w:gutter="0"/>
          <w:cols w:space="720"/>
        </w:sectPr>
      </w:pPr>
    </w:p>
    <w:p w:rsidR="004F0565" w:rsidRDefault="004F0565" w:rsidP="004F0565">
      <w:pPr>
        <w:pStyle w:val="Corpodetexto"/>
        <w:rPr>
          <w:sz w:val="20"/>
        </w:rPr>
      </w:pPr>
    </w:p>
    <w:p w:rsidR="004F0565" w:rsidRDefault="004F0565" w:rsidP="004F0565">
      <w:pPr>
        <w:pStyle w:val="Corpodetexto"/>
        <w:rPr>
          <w:sz w:val="20"/>
        </w:rPr>
      </w:pPr>
    </w:p>
    <w:p w:rsidR="004F0565" w:rsidRDefault="004F0565" w:rsidP="004F0565">
      <w:pPr>
        <w:pStyle w:val="Corpodetexto"/>
        <w:rPr>
          <w:sz w:val="20"/>
        </w:rPr>
      </w:pPr>
    </w:p>
    <w:p w:rsidR="004F0565" w:rsidRDefault="004F0565" w:rsidP="004F0565">
      <w:pPr>
        <w:pStyle w:val="Corpodetexto"/>
        <w:spacing w:before="1"/>
        <w:rPr>
          <w:sz w:val="23"/>
        </w:rPr>
      </w:pPr>
    </w:p>
    <w:p w:rsidR="004F0565" w:rsidRPr="004F0565" w:rsidRDefault="003561EB" w:rsidP="004F0565">
      <w:pPr>
        <w:pStyle w:val="Corpodetexto"/>
        <w:rPr>
          <w:rFonts w:asciiTheme="minorHAnsi" w:hAnsiTheme="minorHAnsi" w:cstheme="minorHAnsi"/>
          <w:sz w:val="28"/>
          <w:szCs w:val="28"/>
        </w:rPr>
      </w:pPr>
      <w:r w:rsidRPr="006A2AE4">
        <w:rPr>
          <w:rFonts w:asciiTheme="minorHAnsi" w:hAnsiTheme="minorHAnsi" w:cstheme="minorHAnsi"/>
          <w:b/>
          <w:sz w:val="28"/>
          <w:szCs w:val="28"/>
        </w:rPr>
        <w:t xml:space="preserve">6. </w:t>
      </w:r>
      <w:r w:rsidR="004F0565" w:rsidRPr="006A2AE4">
        <w:rPr>
          <w:rFonts w:asciiTheme="minorHAnsi" w:hAnsiTheme="minorHAnsi" w:cstheme="minorHAnsi"/>
          <w:b/>
          <w:sz w:val="28"/>
          <w:szCs w:val="28"/>
        </w:rPr>
        <w:t>Referências</w:t>
      </w:r>
      <w:r w:rsidR="004F0565" w:rsidRPr="004F0565">
        <w:rPr>
          <w:rFonts w:asciiTheme="minorHAnsi" w:hAnsiTheme="minorHAnsi" w:cstheme="minorHAnsi"/>
          <w:sz w:val="28"/>
          <w:szCs w:val="28"/>
        </w:rPr>
        <w:t>:</w:t>
      </w:r>
    </w:p>
    <w:p w:rsidR="004F0565" w:rsidRDefault="004F0565" w:rsidP="004F0565">
      <w:pPr>
        <w:pStyle w:val="Corpodetexto"/>
        <w:spacing w:before="11"/>
        <w:rPr>
          <w:sz w:val="17"/>
        </w:rPr>
      </w:pPr>
    </w:p>
    <w:p w:rsidR="004F0565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line="357" w:lineRule="auto"/>
        <w:ind w:left="921" w:right="799" w:hanging="360"/>
        <w:rPr>
          <w:sz w:val="24"/>
        </w:rPr>
      </w:pPr>
      <w:r>
        <w:rPr>
          <w:sz w:val="24"/>
        </w:rPr>
        <w:t>Aghera A, et al. A randomized trial of SMART goal enhanced debriefing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after Simulation to Promote Educational Actions. </w:t>
      </w:r>
      <w:r>
        <w:rPr>
          <w:i/>
          <w:sz w:val="20"/>
        </w:rPr>
        <w:t xml:space="preserve">Western Journal of Emergency Medicine </w:t>
      </w:r>
      <w:r>
        <w:rPr>
          <w:sz w:val="20"/>
        </w:rPr>
        <w:t>2018; 19:112-120.</w:t>
      </w:r>
    </w:p>
    <w:p w:rsidR="004F0565" w:rsidRDefault="004F0565" w:rsidP="004F0565">
      <w:pPr>
        <w:pStyle w:val="Corpodetexto"/>
        <w:rPr>
          <w:sz w:val="22"/>
        </w:rPr>
      </w:pPr>
    </w:p>
    <w:p w:rsidR="004F0565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before="169" w:line="357" w:lineRule="auto"/>
        <w:ind w:left="921" w:right="797" w:hanging="360"/>
        <w:rPr>
          <w:sz w:val="24"/>
        </w:rPr>
      </w:pPr>
      <w:r>
        <w:rPr>
          <w:sz w:val="24"/>
        </w:rPr>
        <w:t>Bradley</w:t>
      </w:r>
      <w:r>
        <w:rPr>
          <w:spacing w:val="-5"/>
          <w:sz w:val="24"/>
        </w:rPr>
        <w:t xml:space="preserve"> </w:t>
      </w:r>
      <w:r>
        <w:rPr>
          <w:sz w:val="24"/>
        </w:rPr>
        <w:t>P.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history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simulation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medical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possible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future directions. </w:t>
      </w:r>
      <w:r>
        <w:rPr>
          <w:i/>
          <w:sz w:val="24"/>
        </w:rPr>
        <w:t xml:space="preserve">Medical Education </w:t>
      </w:r>
      <w:r>
        <w:rPr>
          <w:sz w:val="24"/>
        </w:rPr>
        <w:t>2006; 40:254–262.</w:t>
      </w:r>
    </w:p>
    <w:p w:rsidR="004F0565" w:rsidRDefault="004F0565" w:rsidP="004F0565">
      <w:pPr>
        <w:pStyle w:val="Corpodetexto"/>
        <w:spacing w:before="4"/>
        <w:rPr>
          <w:sz w:val="36"/>
        </w:rPr>
      </w:pPr>
    </w:p>
    <w:p w:rsidR="004F0565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line="360" w:lineRule="auto"/>
        <w:ind w:left="921" w:right="797" w:hanging="360"/>
        <w:rPr>
          <w:sz w:val="24"/>
        </w:rPr>
      </w:pPr>
      <w:r>
        <w:rPr>
          <w:sz w:val="24"/>
        </w:rPr>
        <w:t xml:space="preserve">Chetwood JD, Garg P, Burton K, et al. High-Fidelity realistic acute medical simulation and SBAR training at a tertiary Hospital in Blantyre, Malawi. </w:t>
      </w:r>
      <w:r>
        <w:rPr>
          <w:i/>
          <w:sz w:val="24"/>
        </w:rPr>
        <w:t xml:space="preserve">Medical Simulation in Malawi </w:t>
      </w:r>
      <w:r>
        <w:rPr>
          <w:sz w:val="24"/>
        </w:rPr>
        <w:t>2018; 00:1-7.</w:t>
      </w:r>
    </w:p>
    <w:p w:rsidR="004F0565" w:rsidRDefault="004F0565" w:rsidP="004F0565">
      <w:pPr>
        <w:pStyle w:val="Corpodetexto"/>
        <w:spacing w:before="1"/>
        <w:rPr>
          <w:sz w:val="36"/>
        </w:rPr>
      </w:pPr>
    </w:p>
    <w:p w:rsidR="004F0565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line="360" w:lineRule="auto"/>
        <w:ind w:left="921" w:right="793" w:hanging="360"/>
        <w:rPr>
          <w:sz w:val="24"/>
        </w:rPr>
      </w:pPr>
      <w:r>
        <w:rPr>
          <w:sz w:val="24"/>
        </w:rPr>
        <w:t>Neset A, et al. A randomized trial on elderly laypersons’ CPR performance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in a realistic cardiac arrest simulation. </w:t>
      </w:r>
      <w:r>
        <w:rPr>
          <w:i/>
          <w:sz w:val="24"/>
        </w:rPr>
        <w:t xml:space="preserve">Acta Anaesthesiol Scand </w:t>
      </w:r>
      <w:r>
        <w:rPr>
          <w:sz w:val="24"/>
        </w:rPr>
        <w:t xml:space="preserve">2012; 56: </w:t>
      </w:r>
      <w:r>
        <w:rPr>
          <w:spacing w:val="-2"/>
          <w:sz w:val="24"/>
        </w:rPr>
        <w:t>124–13.</w:t>
      </w:r>
    </w:p>
    <w:p w:rsidR="004F0565" w:rsidRDefault="004F0565" w:rsidP="004F0565">
      <w:pPr>
        <w:pStyle w:val="Corpodetexto"/>
        <w:rPr>
          <w:sz w:val="36"/>
        </w:rPr>
      </w:pPr>
    </w:p>
    <w:p w:rsidR="004F0565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line="360" w:lineRule="auto"/>
        <w:ind w:left="921" w:right="794" w:hanging="360"/>
        <w:rPr>
          <w:sz w:val="24"/>
        </w:rPr>
      </w:pPr>
      <w:r>
        <w:rPr>
          <w:sz w:val="24"/>
        </w:rPr>
        <w:t>Raemer DB. Improving Anesthesiologists’ Ability to Speak Up in the Operating Room: A Randomized Controlled Experiment of a Simulation- Based Intervention and a Qualitative Analysis of Hurdles and Enablers.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 xml:space="preserve">Acad Med. </w:t>
      </w:r>
      <w:r>
        <w:rPr>
          <w:sz w:val="24"/>
        </w:rPr>
        <w:t>2016;91:530–539.</w:t>
      </w:r>
    </w:p>
    <w:p w:rsidR="004F0565" w:rsidRDefault="004F0565" w:rsidP="004F0565">
      <w:pPr>
        <w:pStyle w:val="Corpodetexto"/>
        <w:spacing w:before="11"/>
        <w:rPr>
          <w:sz w:val="35"/>
        </w:rPr>
      </w:pPr>
    </w:p>
    <w:p w:rsidR="004F0565" w:rsidRPr="003561EB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line="360" w:lineRule="auto"/>
        <w:ind w:left="921" w:right="801" w:hanging="360"/>
        <w:rPr>
          <w:sz w:val="24"/>
        </w:rPr>
      </w:pPr>
      <w:r>
        <w:rPr>
          <w:sz w:val="24"/>
        </w:rPr>
        <w:t xml:space="preserve">Rodriguez SA, et al. Simplified dispatcher instructions improve bystander </w:t>
      </w:r>
      <w:r>
        <w:rPr>
          <w:spacing w:val="-2"/>
          <w:sz w:val="24"/>
        </w:rPr>
        <w:t>chest</w:t>
      </w:r>
    </w:p>
    <w:p w:rsidR="003561EB" w:rsidRPr="003561EB" w:rsidRDefault="003561EB" w:rsidP="003561EB">
      <w:pPr>
        <w:pStyle w:val="PargrafodaLista"/>
        <w:rPr>
          <w:sz w:val="24"/>
        </w:rPr>
      </w:pPr>
    </w:p>
    <w:p w:rsidR="003561EB" w:rsidRDefault="003561EB" w:rsidP="003561EB">
      <w:pPr>
        <w:pStyle w:val="PargrafodaLista"/>
        <w:tabs>
          <w:tab w:val="left" w:pos="910"/>
        </w:tabs>
        <w:spacing w:line="360" w:lineRule="auto"/>
        <w:ind w:right="801" w:firstLine="0"/>
        <w:rPr>
          <w:sz w:val="24"/>
        </w:rPr>
      </w:pPr>
    </w:p>
    <w:p w:rsidR="004F0565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line="274" w:lineRule="exact"/>
        <w:ind w:left="910" w:hanging="349"/>
        <w:rPr>
          <w:sz w:val="24"/>
        </w:rPr>
      </w:pPr>
      <w:r>
        <w:rPr>
          <w:sz w:val="24"/>
        </w:rPr>
        <w:t>compression</w:t>
      </w:r>
      <w:r>
        <w:rPr>
          <w:spacing w:val="33"/>
          <w:sz w:val="24"/>
        </w:rPr>
        <w:t xml:space="preserve"> </w:t>
      </w:r>
      <w:r>
        <w:rPr>
          <w:sz w:val="24"/>
        </w:rPr>
        <w:t>quality</w:t>
      </w:r>
      <w:r>
        <w:rPr>
          <w:spacing w:val="31"/>
          <w:sz w:val="24"/>
        </w:rPr>
        <w:t xml:space="preserve"> </w:t>
      </w:r>
      <w:r>
        <w:rPr>
          <w:sz w:val="24"/>
        </w:rPr>
        <w:t>during</w:t>
      </w:r>
      <w:r>
        <w:rPr>
          <w:spacing w:val="32"/>
          <w:sz w:val="24"/>
        </w:rPr>
        <w:t xml:space="preserve"> </w:t>
      </w:r>
      <w:r>
        <w:rPr>
          <w:sz w:val="24"/>
        </w:rPr>
        <w:t>simulated</w:t>
      </w:r>
      <w:r>
        <w:rPr>
          <w:spacing w:val="33"/>
          <w:sz w:val="24"/>
        </w:rPr>
        <w:t xml:space="preserve"> </w:t>
      </w:r>
      <w:r>
        <w:rPr>
          <w:sz w:val="24"/>
        </w:rPr>
        <w:t>pediatric</w:t>
      </w:r>
      <w:r>
        <w:rPr>
          <w:spacing w:val="33"/>
          <w:sz w:val="24"/>
        </w:rPr>
        <w:t xml:space="preserve"> </w:t>
      </w:r>
      <w:r>
        <w:rPr>
          <w:sz w:val="24"/>
        </w:rPr>
        <w:t>resuscitation</w:t>
      </w:r>
      <w:r>
        <w:rPr>
          <w:i/>
          <w:sz w:val="24"/>
        </w:rPr>
        <w:t>.</w:t>
      </w:r>
      <w:r>
        <w:rPr>
          <w:i/>
          <w:spacing w:val="34"/>
          <w:sz w:val="24"/>
        </w:rPr>
        <w:t xml:space="preserve"> </w:t>
      </w:r>
      <w:r>
        <w:rPr>
          <w:i/>
          <w:spacing w:val="-2"/>
          <w:sz w:val="24"/>
        </w:rPr>
        <w:t>Resuscitation</w:t>
      </w:r>
    </w:p>
    <w:p w:rsidR="004F0565" w:rsidRDefault="004F0565" w:rsidP="004F0565">
      <w:pPr>
        <w:pStyle w:val="Corpodetexto"/>
        <w:spacing w:before="142"/>
        <w:ind w:left="921"/>
      </w:pPr>
      <w:r>
        <w:t>2014;</w:t>
      </w:r>
      <w:r>
        <w:rPr>
          <w:spacing w:val="-8"/>
        </w:rPr>
        <w:t xml:space="preserve"> </w:t>
      </w:r>
      <w:r>
        <w:t>85(1):</w:t>
      </w:r>
      <w:r>
        <w:rPr>
          <w:spacing w:val="-6"/>
        </w:rPr>
        <w:t xml:space="preserve"> </w:t>
      </w:r>
      <w:r>
        <w:rPr>
          <w:spacing w:val="-2"/>
        </w:rPr>
        <w:t>119–123.</w:t>
      </w:r>
    </w:p>
    <w:p w:rsidR="004F0565" w:rsidRDefault="004F0565" w:rsidP="004F0565">
      <w:pPr>
        <w:sectPr w:rsidR="004F0565">
          <w:pgSz w:w="12240" w:h="15840"/>
          <w:pgMar w:top="1500" w:right="900" w:bottom="280" w:left="1500" w:header="720" w:footer="720" w:gutter="0"/>
          <w:cols w:space="720"/>
        </w:sectPr>
      </w:pPr>
    </w:p>
    <w:p w:rsidR="004F0565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before="74" w:line="360" w:lineRule="auto"/>
        <w:ind w:left="921" w:right="796" w:hanging="360"/>
        <w:rPr>
          <w:sz w:val="24"/>
        </w:rPr>
      </w:pPr>
      <w:r>
        <w:rPr>
          <w:sz w:val="24"/>
        </w:rPr>
        <w:lastRenderedPageBreak/>
        <w:t>Shin DH, et al.Tracheal intubation during chest compressions using Pentax- AWS, GlideScope, and Macintosh laryngoscope: a randomized crossover trial using a mannequin. Can J Anesth/J Can Anesth 2011, 58:733–739.</w:t>
      </w:r>
    </w:p>
    <w:p w:rsidR="004F0565" w:rsidRDefault="004F0565" w:rsidP="004F0565">
      <w:pPr>
        <w:pStyle w:val="Corpodetexto"/>
        <w:rPr>
          <w:sz w:val="36"/>
        </w:rPr>
      </w:pPr>
    </w:p>
    <w:p w:rsidR="004F0565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line="360" w:lineRule="auto"/>
        <w:ind w:left="921" w:right="802" w:hanging="360"/>
        <w:rPr>
          <w:color w:val="221F1F"/>
          <w:sz w:val="24"/>
        </w:rPr>
      </w:pPr>
      <w:r>
        <w:rPr>
          <w:color w:val="221F1F"/>
          <w:sz w:val="24"/>
        </w:rPr>
        <w:t xml:space="preserve">Smith ME, et al. A randomized controlled trial of nasolaryngoscopy training techniques. </w:t>
      </w:r>
      <w:r>
        <w:rPr>
          <w:i/>
          <w:color w:val="221F1F"/>
          <w:sz w:val="24"/>
        </w:rPr>
        <w:t>Laryngoscope</w:t>
      </w:r>
      <w:r>
        <w:rPr>
          <w:color w:val="221F1F"/>
          <w:sz w:val="24"/>
        </w:rPr>
        <w:t>, 124:2034–2038, 2014.</w:t>
      </w:r>
    </w:p>
    <w:p w:rsidR="004F0565" w:rsidRDefault="004F0565" w:rsidP="004F0565">
      <w:pPr>
        <w:pStyle w:val="Corpodetexto"/>
        <w:spacing w:before="1"/>
        <w:rPr>
          <w:sz w:val="36"/>
        </w:rPr>
      </w:pPr>
    </w:p>
    <w:p w:rsidR="004F0565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before="1" w:line="360" w:lineRule="auto"/>
        <w:ind w:left="921" w:right="795" w:hanging="360"/>
        <w:rPr>
          <w:sz w:val="24"/>
        </w:rPr>
      </w:pPr>
      <w:r>
        <w:rPr>
          <w:sz w:val="24"/>
        </w:rPr>
        <w:t>Studnek JR, et al. The association between emergency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medical services field performance assessed by high-fidelity simulation and the cognitive knowledge of practicing paramedics. Academic Emergency Medicine 2011; </w:t>
      </w:r>
      <w:r>
        <w:rPr>
          <w:spacing w:val="-2"/>
          <w:sz w:val="24"/>
        </w:rPr>
        <w:t>18:1177–1185.</w:t>
      </w:r>
    </w:p>
    <w:p w:rsidR="004F0565" w:rsidRDefault="004F0565" w:rsidP="004F0565">
      <w:pPr>
        <w:pStyle w:val="Corpodetexto"/>
        <w:spacing w:before="11"/>
        <w:rPr>
          <w:sz w:val="35"/>
        </w:rPr>
      </w:pPr>
    </w:p>
    <w:p w:rsidR="004F0565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line="360" w:lineRule="auto"/>
        <w:ind w:left="921" w:right="801" w:hanging="360"/>
        <w:rPr>
          <w:sz w:val="24"/>
        </w:rPr>
      </w:pPr>
      <w:r>
        <w:rPr>
          <w:sz w:val="24"/>
        </w:rPr>
        <w:t>Wang Q, et al. Tracheal intubations performed with a Macintosh laryngoscope and videolaryngoscopes on a mannequin simulating cardiac arrest.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 xml:space="preserve">Can J Anesth/J Can Anesth </w:t>
      </w:r>
      <w:r>
        <w:rPr>
          <w:sz w:val="24"/>
        </w:rPr>
        <w:t>2011; 58:967–968.</w:t>
      </w:r>
    </w:p>
    <w:p w:rsidR="004F0565" w:rsidRDefault="004F0565" w:rsidP="004F0565">
      <w:pPr>
        <w:pStyle w:val="Corpodetexto"/>
        <w:rPr>
          <w:sz w:val="36"/>
        </w:rPr>
      </w:pPr>
    </w:p>
    <w:p w:rsidR="004F0565" w:rsidRPr="00A52996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line="360" w:lineRule="auto"/>
        <w:ind w:right="804"/>
        <w:rPr>
          <w:sz w:val="24"/>
          <w:szCs w:val="24"/>
        </w:rPr>
      </w:pPr>
      <w:r w:rsidRPr="00A52996">
        <w:rPr>
          <w:sz w:val="24"/>
        </w:rPr>
        <w:t xml:space="preserve">Weller JF. Simulation in undergraduate medical education: bridging the gap between theory and practice. </w:t>
      </w:r>
      <w:r w:rsidRPr="00A52996">
        <w:rPr>
          <w:i/>
          <w:sz w:val="24"/>
        </w:rPr>
        <w:t xml:space="preserve">Medical Education </w:t>
      </w:r>
      <w:r w:rsidRPr="00A52996">
        <w:rPr>
          <w:sz w:val="24"/>
        </w:rPr>
        <w:t xml:space="preserve">2004; 38: 32–38. </w:t>
      </w:r>
    </w:p>
    <w:p w:rsidR="004F0565" w:rsidRPr="00A52996" w:rsidRDefault="004F0565" w:rsidP="004F0565">
      <w:pPr>
        <w:pStyle w:val="PargrafodaLista"/>
        <w:rPr>
          <w:sz w:val="24"/>
          <w:szCs w:val="24"/>
        </w:rPr>
      </w:pPr>
    </w:p>
    <w:p w:rsidR="004F0565" w:rsidRPr="00A52996" w:rsidRDefault="004F0565" w:rsidP="004F0565">
      <w:pPr>
        <w:rPr>
          <w:sz w:val="24"/>
          <w:szCs w:val="24"/>
        </w:rPr>
      </w:pPr>
    </w:p>
    <w:p w:rsidR="004F0565" w:rsidRPr="00A52996" w:rsidRDefault="004F0565" w:rsidP="004F0565">
      <w:pPr>
        <w:pStyle w:val="PargrafodaLista"/>
        <w:numPr>
          <w:ilvl w:val="0"/>
          <w:numId w:val="1"/>
        </w:numPr>
        <w:tabs>
          <w:tab w:val="left" w:pos="910"/>
        </w:tabs>
        <w:spacing w:line="360" w:lineRule="auto"/>
        <w:ind w:right="804"/>
        <w:rPr>
          <w:sz w:val="24"/>
          <w:szCs w:val="24"/>
        </w:rPr>
      </w:pPr>
      <w:r w:rsidRPr="00A52996">
        <w:rPr>
          <w:sz w:val="24"/>
          <w:szCs w:val="24"/>
        </w:rPr>
        <w:t>Rendeki et al.</w:t>
      </w:r>
      <w:r>
        <w:rPr>
          <w:sz w:val="24"/>
          <w:szCs w:val="24"/>
        </w:rPr>
        <w:t xml:space="preserve"> Comparison of </w:t>
      </w:r>
      <w:r w:rsidRPr="00A52996">
        <w:rPr>
          <w:sz w:val="24"/>
          <w:szCs w:val="24"/>
        </w:rPr>
        <w:t>VividTrac®</w:t>
      </w:r>
      <w:r>
        <w:rPr>
          <w:sz w:val="24"/>
          <w:szCs w:val="24"/>
        </w:rPr>
        <w:t xml:space="preserve">, </w:t>
      </w:r>
      <w:r w:rsidRPr="00A52996">
        <w:rPr>
          <w:sz w:val="24"/>
          <w:szCs w:val="24"/>
        </w:rPr>
        <w:t>Airtraq®</w:t>
      </w:r>
      <w:r>
        <w:rPr>
          <w:sz w:val="24"/>
          <w:szCs w:val="24"/>
        </w:rPr>
        <w:t xml:space="preserve">, </w:t>
      </w:r>
      <w:r w:rsidRPr="00A52996">
        <w:rPr>
          <w:sz w:val="24"/>
          <w:szCs w:val="24"/>
        </w:rPr>
        <w:t>King</w:t>
      </w:r>
      <w:r w:rsidRPr="00A52996">
        <w:rPr>
          <w:sz w:val="24"/>
          <w:szCs w:val="24"/>
        </w:rPr>
        <w:br/>
        <w:t>Vision®</w:t>
      </w:r>
      <w:r>
        <w:rPr>
          <w:sz w:val="24"/>
          <w:szCs w:val="24"/>
        </w:rPr>
        <w:t xml:space="preserve">, </w:t>
      </w:r>
      <w:r w:rsidRPr="00A52996">
        <w:rPr>
          <w:sz w:val="24"/>
          <w:szCs w:val="24"/>
        </w:rPr>
        <w:t>Macintosh</w:t>
      </w:r>
      <w:r>
        <w:rPr>
          <w:sz w:val="24"/>
          <w:szCs w:val="24"/>
        </w:rPr>
        <w:t xml:space="preserve"> </w:t>
      </w:r>
      <w:r w:rsidRPr="00A52996">
        <w:rPr>
          <w:sz w:val="24"/>
          <w:szCs w:val="24"/>
        </w:rPr>
        <w:t>Laryngoscope</w:t>
      </w:r>
      <w:r>
        <w:rPr>
          <w:sz w:val="24"/>
          <w:szCs w:val="24"/>
        </w:rPr>
        <w:t xml:space="preserve"> </w:t>
      </w:r>
      <w:r w:rsidRPr="00A52996">
        <w:rPr>
          <w:sz w:val="24"/>
          <w:szCs w:val="24"/>
        </w:rPr>
        <w:t>and</w:t>
      </w:r>
      <w:r>
        <w:rPr>
          <w:sz w:val="24"/>
          <w:szCs w:val="24"/>
        </w:rPr>
        <w:t xml:space="preserve"> a </w:t>
      </w:r>
      <w:r w:rsidRPr="00A52996">
        <w:rPr>
          <w:sz w:val="24"/>
          <w:szCs w:val="24"/>
        </w:rPr>
        <w:t>Custom-Ma</w:t>
      </w:r>
      <w:r>
        <w:rPr>
          <w:sz w:val="24"/>
          <w:szCs w:val="24"/>
        </w:rPr>
        <w:t xml:space="preserve">de </w:t>
      </w:r>
      <w:r w:rsidRPr="00A52996">
        <w:rPr>
          <w:sz w:val="24"/>
          <w:szCs w:val="24"/>
        </w:rPr>
        <w:t>Videolaryngoscope</w:t>
      </w:r>
      <w:r>
        <w:rPr>
          <w:sz w:val="24"/>
          <w:szCs w:val="24"/>
        </w:rPr>
        <w:t xml:space="preserve"> of difficult and normal airways in mannequins by </w:t>
      </w:r>
      <w:r w:rsidRPr="00A52996">
        <w:rPr>
          <w:sz w:val="24"/>
          <w:szCs w:val="24"/>
        </w:rPr>
        <w:t>novices</w:t>
      </w:r>
      <w:r>
        <w:rPr>
          <w:sz w:val="24"/>
          <w:szCs w:val="24"/>
        </w:rPr>
        <w:t>.</w:t>
      </w:r>
      <w:r w:rsidRPr="00A52996">
        <w:rPr>
          <w:sz w:val="24"/>
          <w:szCs w:val="24"/>
        </w:rPr>
        <w:t xml:space="preserve"> BMC </w:t>
      </w:r>
      <w:r w:rsidRPr="00A52996">
        <w:rPr>
          <w:i/>
          <w:sz w:val="24"/>
          <w:szCs w:val="24"/>
        </w:rPr>
        <w:t>Anesthesiology</w:t>
      </w:r>
      <w:r>
        <w:rPr>
          <w:sz w:val="24"/>
          <w:szCs w:val="24"/>
        </w:rPr>
        <w:t xml:space="preserve"> 2017; </w:t>
      </w:r>
      <w:r w:rsidRPr="00A52996">
        <w:rPr>
          <w:sz w:val="24"/>
          <w:szCs w:val="24"/>
        </w:rPr>
        <w:t>17:68.</w:t>
      </w:r>
    </w:p>
    <w:p w:rsidR="004F0565" w:rsidRPr="00A52996" w:rsidRDefault="004F0565" w:rsidP="004F0565">
      <w:pPr>
        <w:pStyle w:val="PargrafodaLista"/>
        <w:tabs>
          <w:tab w:val="left" w:pos="910"/>
        </w:tabs>
        <w:spacing w:line="360" w:lineRule="auto"/>
        <w:ind w:left="922" w:right="804" w:firstLine="0"/>
        <w:jc w:val="left"/>
        <w:rPr>
          <w:sz w:val="24"/>
          <w:szCs w:val="24"/>
        </w:rPr>
      </w:pPr>
    </w:p>
    <w:p w:rsidR="004F0565" w:rsidRDefault="004F0565" w:rsidP="004F0565">
      <w:pPr>
        <w:spacing w:line="360" w:lineRule="auto"/>
        <w:jc w:val="both"/>
        <w:rPr>
          <w:sz w:val="24"/>
          <w:szCs w:val="24"/>
        </w:rPr>
      </w:pPr>
    </w:p>
    <w:p w:rsidR="004F0565" w:rsidRDefault="004F0565" w:rsidP="004F0565">
      <w:pPr>
        <w:spacing w:line="360" w:lineRule="auto"/>
        <w:jc w:val="both"/>
        <w:rPr>
          <w:sz w:val="24"/>
          <w:szCs w:val="24"/>
        </w:rPr>
      </w:pPr>
    </w:p>
    <w:p w:rsidR="004F0565" w:rsidRPr="00FE670B" w:rsidRDefault="004F0565" w:rsidP="007D19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  <w:sz w:val="28"/>
          <w:szCs w:val="28"/>
          <w:lang w:val="pt-BR"/>
        </w:rPr>
      </w:pPr>
    </w:p>
    <w:p w:rsidR="00606A85" w:rsidRDefault="00606A85" w:rsidP="007D1923">
      <w:pPr>
        <w:autoSpaceDE w:val="0"/>
        <w:autoSpaceDN w:val="0"/>
        <w:adjustRightInd w:val="0"/>
        <w:spacing w:after="0" w:line="360" w:lineRule="auto"/>
        <w:rPr>
          <w:rFonts w:ascii="Roboto-Regular" w:hAnsi="Roboto-Regular" w:cs="Roboto-Regular"/>
          <w:kern w:val="0"/>
          <w:sz w:val="24"/>
          <w:szCs w:val="24"/>
          <w:lang w:val="pt-BR"/>
        </w:rPr>
      </w:pPr>
    </w:p>
    <w:p w:rsidR="005116F3" w:rsidRPr="00FF1B17" w:rsidRDefault="005116F3" w:rsidP="007D1923">
      <w:pPr>
        <w:autoSpaceDE w:val="0"/>
        <w:autoSpaceDN w:val="0"/>
        <w:adjustRightInd w:val="0"/>
        <w:spacing w:after="0" w:line="360" w:lineRule="auto"/>
        <w:rPr>
          <w:lang w:val="pt-BR"/>
        </w:rPr>
      </w:pPr>
    </w:p>
    <w:sectPr w:rsidR="005116F3" w:rsidRPr="00FF1B17" w:rsidSect="003005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41F5"/>
    <w:multiLevelType w:val="hybridMultilevel"/>
    <w:tmpl w:val="8A2C2004"/>
    <w:lvl w:ilvl="0" w:tplc="3B383272">
      <w:start w:val="5"/>
      <w:numFmt w:val="decimal"/>
      <w:lvlText w:val="%1"/>
      <w:lvlJc w:val="left"/>
      <w:pPr>
        <w:ind w:left="922" w:hanging="360"/>
      </w:pPr>
      <w:rPr>
        <w:rFonts w:hint="default"/>
        <w:color w:val="0000FF"/>
      </w:rPr>
    </w:lvl>
    <w:lvl w:ilvl="1" w:tplc="04160019" w:tentative="1">
      <w:start w:val="1"/>
      <w:numFmt w:val="lowerLetter"/>
      <w:lvlText w:val="%2."/>
      <w:lvlJc w:val="left"/>
      <w:pPr>
        <w:ind w:left="1642" w:hanging="360"/>
      </w:pPr>
    </w:lvl>
    <w:lvl w:ilvl="2" w:tplc="0416001B" w:tentative="1">
      <w:start w:val="1"/>
      <w:numFmt w:val="lowerRoman"/>
      <w:lvlText w:val="%3."/>
      <w:lvlJc w:val="right"/>
      <w:pPr>
        <w:ind w:left="2362" w:hanging="180"/>
      </w:pPr>
    </w:lvl>
    <w:lvl w:ilvl="3" w:tplc="0416000F" w:tentative="1">
      <w:start w:val="1"/>
      <w:numFmt w:val="decimal"/>
      <w:lvlText w:val="%4."/>
      <w:lvlJc w:val="left"/>
      <w:pPr>
        <w:ind w:left="3082" w:hanging="360"/>
      </w:pPr>
    </w:lvl>
    <w:lvl w:ilvl="4" w:tplc="04160019" w:tentative="1">
      <w:start w:val="1"/>
      <w:numFmt w:val="lowerLetter"/>
      <w:lvlText w:val="%5."/>
      <w:lvlJc w:val="left"/>
      <w:pPr>
        <w:ind w:left="3802" w:hanging="360"/>
      </w:pPr>
    </w:lvl>
    <w:lvl w:ilvl="5" w:tplc="0416001B" w:tentative="1">
      <w:start w:val="1"/>
      <w:numFmt w:val="lowerRoman"/>
      <w:lvlText w:val="%6."/>
      <w:lvlJc w:val="right"/>
      <w:pPr>
        <w:ind w:left="4522" w:hanging="180"/>
      </w:pPr>
    </w:lvl>
    <w:lvl w:ilvl="6" w:tplc="0416000F" w:tentative="1">
      <w:start w:val="1"/>
      <w:numFmt w:val="decimal"/>
      <w:lvlText w:val="%7."/>
      <w:lvlJc w:val="left"/>
      <w:pPr>
        <w:ind w:left="5242" w:hanging="360"/>
      </w:pPr>
    </w:lvl>
    <w:lvl w:ilvl="7" w:tplc="04160019" w:tentative="1">
      <w:start w:val="1"/>
      <w:numFmt w:val="lowerLetter"/>
      <w:lvlText w:val="%8."/>
      <w:lvlJc w:val="left"/>
      <w:pPr>
        <w:ind w:left="5962" w:hanging="360"/>
      </w:pPr>
    </w:lvl>
    <w:lvl w:ilvl="8" w:tplc="0416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">
    <w:nsid w:val="4BC7662E"/>
    <w:multiLevelType w:val="hybridMultilevel"/>
    <w:tmpl w:val="A0D8E696"/>
    <w:lvl w:ilvl="0" w:tplc="BB74C8FC">
      <w:start w:val="1"/>
      <w:numFmt w:val="decimal"/>
      <w:lvlText w:val="%1."/>
      <w:lvlJc w:val="left"/>
      <w:pPr>
        <w:ind w:left="922" w:hanging="348"/>
      </w:pPr>
      <w:rPr>
        <w:rFonts w:hint="default"/>
        <w:w w:val="100"/>
        <w:lang w:val="pt-PT" w:eastAsia="en-US" w:bidi="ar-SA"/>
      </w:rPr>
    </w:lvl>
    <w:lvl w:ilvl="1" w:tplc="039E2D02">
      <w:numFmt w:val="bullet"/>
      <w:lvlText w:val="•"/>
      <w:lvlJc w:val="left"/>
      <w:pPr>
        <w:ind w:left="1812" w:hanging="348"/>
      </w:pPr>
      <w:rPr>
        <w:rFonts w:hint="default"/>
        <w:lang w:val="pt-PT" w:eastAsia="en-US" w:bidi="ar-SA"/>
      </w:rPr>
    </w:lvl>
    <w:lvl w:ilvl="2" w:tplc="0B6C762A">
      <w:numFmt w:val="bullet"/>
      <w:lvlText w:val="•"/>
      <w:lvlJc w:val="left"/>
      <w:pPr>
        <w:ind w:left="2704" w:hanging="348"/>
      </w:pPr>
      <w:rPr>
        <w:rFonts w:hint="default"/>
        <w:lang w:val="pt-PT" w:eastAsia="en-US" w:bidi="ar-SA"/>
      </w:rPr>
    </w:lvl>
    <w:lvl w:ilvl="3" w:tplc="CBC4A6FC">
      <w:numFmt w:val="bullet"/>
      <w:lvlText w:val="•"/>
      <w:lvlJc w:val="left"/>
      <w:pPr>
        <w:ind w:left="3596" w:hanging="348"/>
      </w:pPr>
      <w:rPr>
        <w:rFonts w:hint="default"/>
        <w:lang w:val="pt-PT" w:eastAsia="en-US" w:bidi="ar-SA"/>
      </w:rPr>
    </w:lvl>
    <w:lvl w:ilvl="4" w:tplc="C1C40180">
      <w:numFmt w:val="bullet"/>
      <w:lvlText w:val="•"/>
      <w:lvlJc w:val="left"/>
      <w:pPr>
        <w:ind w:left="4488" w:hanging="348"/>
      </w:pPr>
      <w:rPr>
        <w:rFonts w:hint="default"/>
        <w:lang w:val="pt-PT" w:eastAsia="en-US" w:bidi="ar-SA"/>
      </w:rPr>
    </w:lvl>
    <w:lvl w:ilvl="5" w:tplc="D87E1A9A">
      <w:numFmt w:val="bullet"/>
      <w:lvlText w:val="•"/>
      <w:lvlJc w:val="left"/>
      <w:pPr>
        <w:ind w:left="5380" w:hanging="348"/>
      </w:pPr>
      <w:rPr>
        <w:rFonts w:hint="default"/>
        <w:lang w:val="pt-PT" w:eastAsia="en-US" w:bidi="ar-SA"/>
      </w:rPr>
    </w:lvl>
    <w:lvl w:ilvl="6" w:tplc="E8383242">
      <w:numFmt w:val="bullet"/>
      <w:lvlText w:val="•"/>
      <w:lvlJc w:val="left"/>
      <w:pPr>
        <w:ind w:left="6272" w:hanging="348"/>
      </w:pPr>
      <w:rPr>
        <w:rFonts w:hint="default"/>
        <w:lang w:val="pt-PT" w:eastAsia="en-US" w:bidi="ar-SA"/>
      </w:rPr>
    </w:lvl>
    <w:lvl w:ilvl="7" w:tplc="80ACBE4C">
      <w:numFmt w:val="bullet"/>
      <w:lvlText w:val="•"/>
      <w:lvlJc w:val="left"/>
      <w:pPr>
        <w:ind w:left="7164" w:hanging="348"/>
      </w:pPr>
      <w:rPr>
        <w:rFonts w:hint="default"/>
        <w:lang w:val="pt-PT" w:eastAsia="en-US" w:bidi="ar-SA"/>
      </w:rPr>
    </w:lvl>
    <w:lvl w:ilvl="8" w:tplc="DE3AD8B8">
      <w:numFmt w:val="bullet"/>
      <w:lvlText w:val="•"/>
      <w:lvlJc w:val="left"/>
      <w:pPr>
        <w:ind w:left="8056" w:hanging="348"/>
      </w:pPr>
      <w:rPr>
        <w:rFonts w:hint="default"/>
        <w:lang w:val="pt-PT" w:eastAsia="en-US" w:bidi="ar-SA"/>
      </w:rPr>
    </w:lvl>
  </w:abstractNum>
  <w:abstractNum w:abstractNumId="2">
    <w:nsid w:val="638D5D48"/>
    <w:multiLevelType w:val="hybridMultilevel"/>
    <w:tmpl w:val="A3E056D2"/>
    <w:lvl w:ilvl="0" w:tplc="3E940D14">
      <w:start w:val="4"/>
      <w:numFmt w:val="decimal"/>
      <w:lvlText w:val="%1."/>
      <w:lvlJc w:val="left"/>
      <w:pPr>
        <w:ind w:left="922" w:hanging="360"/>
      </w:pPr>
      <w:rPr>
        <w:rFonts w:ascii="Arial" w:eastAsia="Arial" w:hAnsi="Arial" w:cs="Arial" w:hint="default"/>
        <w:b/>
        <w:bCs/>
        <w:i w:val="0"/>
        <w:iCs w:val="0"/>
        <w:color w:val="0000FF"/>
        <w:w w:val="99"/>
        <w:sz w:val="24"/>
        <w:szCs w:val="24"/>
        <w:lang w:val="pt-PT" w:eastAsia="en-US" w:bidi="ar-SA"/>
      </w:rPr>
    </w:lvl>
    <w:lvl w:ilvl="1" w:tplc="FFA02C80">
      <w:numFmt w:val="bullet"/>
      <w:lvlText w:val="•"/>
      <w:lvlJc w:val="left"/>
      <w:pPr>
        <w:ind w:left="1812" w:hanging="360"/>
      </w:pPr>
      <w:rPr>
        <w:rFonts w:hint="default"/>
        <w:lang w:val="pt-PT" w:eastAsia="en-US" w:bidi="ar-SA"/>
      </w:rPr>
    </w:lvl>
    <w:lvl w:ilvl="2" w:tplc="876A4D26">
      <w:numFmt w:val="bullet"/>
      <w:lvlText w:val="•"/>
      <w:lvlJc w:val="left"/>
      <w:pPr>
        <w:ind w:left="2704" w:hanging="360"/>
      </w:pPr>
      <w:rPr>
        <w:rFonts w:hint="default"/>
        <w:lang w:val="pt-PT" w:eastAsia="en-US" w:bidi="ar-SA"/>
      </w:rPr>
    </w:lvl>
    <w:lvl w:ilvl="3" w:tplc="3BB60462">
      <w:numFmt w:val="bullet"/>
      <w:lvlText w:val="•"/>
      <w:lvlJc w:val="left"/>
      <w:pPr>
        <w:ind w:left="3596" w:hanging="360"/>
      </w:pPr>
      <w:rPr>
        <w:rFonts w:hint="default"/>
        <w:lang w:val="pt-PT" w:eastAsia="en-US" w:bidi="ar-SA"/>
      </w:rPr>
    </w:lvl>
    <w:lvl w:ilvl="4" w:tplc="97507B2C">
      <w:numFmt w:val="bullet"/>
      <w:lvlText w:val="•"/>
      <w:lvlJc w:val="left"/>
      <w:pPr>
        <w:ind w:left="4488" w:hanging="360"/>
      </w:pPr>
      <w:rPr>
        <w:rFonts w:hint="default"/>
        <w:lang w:val="pt-PT" w:eastAsia="en-US" w:bidi="ar-SA"/>
      </w:rPr>
    </w:lvl>
    <w:lvl w:ilvl="5" w:tplc="B3AC5326">
      <w:numFmt w:val="bullet"/>
      <w:lvlText w:val="•"/>
      <w:lvlJc w:val="left"/>
      <w:pPr>
        <w:ind w:left="5380" w:hanging="360"/>
      </w:pPr>
      <w:rPr>
        <w:rFonts w:hint="default"/>
        <w:lang w:val="pt-PT" w:eastAsia="en-US" w:bidi="ar-SA"/>
      </w:rPr>
    </w:lvl>
    <w:lvl w:ilvl="6" w:tplc="2F08AA54">
      <w:numFmt w:val="bullet"/>
      <w:lvlText w:val="•"/>
      <w:lvlJc w:val="left"/>
      <w:pPr>
        <w:ind w:left="6272" w:hanging="360"/>
      </w:pPr>
      <w:rPr>
        <w:rFonts w:hint="default"/>
        <w:lang w:val="pt-PT" w:eastAsia="en-US" w:bidi="ar-SA"/>
      </w:rPr>
    </w:lvl>
    <w:lvl w:ilvl="7" w:tplc="E7122F74">
      <w:numFmt w:val="bullet"/>
      <w:lvlText w:val="•"/>
      <w:lvlJc w:val="left"/>
      <w:pPr>
        <w:ind w:left="7164" w:hanging="360"/>
      </w:pPr>
      <w:rPr>
        <w:rFonts w:hint="default"/>
        <w:lang w:val="pt-PT" w:eastAsia="en-US" w:bidi="ar-SA"/>
      </w:rPr>
    </w:lvl>
    <w:lvl w:ilvl="8" w:tplc="CE067372">
      <w:numFmt w:val="bullet"/>
      <w:lvlText w:val="•"/>
      <w:lvlJc w:val="left"/>
      <w:pPr>
        <w:ind w:left="8056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hyphenationZone w:val="425"/>
  <w:characterSpacingControl w:val="doNotCompress"/>
  <w:compat/>
  <w:rsids>
    <w:rsidRoot w:val="00FF1B17"/>
    <w:rsid w:val="00136EC2"/>
    <w:rsid w:val="001843CC"/>
    <w:rsid w:val="001F139A"/>
    <w:rsid w:val="001F2957"/>
    <w:rsid w:val="00212B9D"/>
    <w:rsid w:val="003005FF"/>
    <w:rsid w:val="003561EB"/>
    <w:rsid w:val="004E2AD2"/>
    <w:rsid w:val="004F0565"/>
    <w:rsid w:val="005116F3"/>
    <w:rsid w:val="005D31AD"/>
    <w:rsid w:val="005E4E77"/>
    <w:rsid w:val="00606A85"/>
    <w:rsid w:val="006A2AE4"/>
    <w:rsid w:val="007339F2"/>
    <w:rsid w:val="007D1923"/>
    <w:rsid w:val="00A70669"/>
    <w:rsid w:val="00B042C9"/>
    <w:rsid w:val="00D06B14"/>
    <w:rsid w:val="00D13299"/>
    <w:rsid w:val="00D933D1"/>
    <w:rsid w:val="00FE670B"/>
    <w:rsid w:val="00FF1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5FF"/>
    <w:rPr>
      <w:lang w:val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606A85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360" w:line="240" w:lineRule="auto"/>
      <w:outlineLvl w:val="3"/>
    </w:pPr>
    <w:rPr>
      <w:rFonts w:ascii="Tahoma" w:eastAsiaTheme="majorEastAsia" w:hAnsi="Tahoma" w:cstheme="majorBidi"/>
      <w:b/>
      <w:bCs/>
      <w:iCs/>
      <w:kern w:val="0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606A85"/>
    <w:rPr>
      <w:rFonts w:ascii="Tahoma" w:eastAsiaTheme="majorEastAsia" w:hAnsi="Tahoma" w:cstheme="majorBidi"/>
      <w:b/>
      <w:bCs/>
      <w:iCs/>
      <w:kern w:val="0"/>
      <w:sz w:val="24"/>
      <w:szCs w:val="24"/>
      <w:bdr w:val="nil"/>
      <w:lang w:val="en-US"/>
    </w:rPr>
  </w:style>
  <w:style w:type="paragraph" w:styleId="SemEspaamento">
    <w:name w:val="No Spacing"/>
    <w:aliases w:val="stand"/>
    <w:uiPriority w:val="1"/>
    <w:qFormat/>
    <w:rsid w:val="00606A85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284"/>
      <w:contextualSpacing/>
      <w:jc w:val="both"/>
    </w:pPr>
    <w:rPr>
      <w:rFonts w:ascii="Tahoma" w:eastAsia="Arial Unicode MS" w:hAnsi="Tahoma" w:cs="Times New Roman"/>
      <w:kern w:val="0"/>
      <w:sz w:val="24"/>
      <w:szCs w:val="24"/>
      <w:bdr w:val="nil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4F056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F0565"/>
    <w:rPr>
      <w:rFonts w:ascii="Arial" w:eastAsia="Arial" w:hAnsi="Arial" w:cs="Arial"/>
      <w:kern w:val="0"/>
      <w:sz w:val="24"/>
      <w:szCs w:val="24"/>
      <w:lang w:val="pt-PT"/>
    </w:rPr>
  </w:style>
  <w:style w:type="paragraph" w:customStyle="1" w:styleId="Heading1">
    <w:name w:val="Heading 1"/>
    <w:basedOn w:val="Normal"/>
    <w:uiPriority w:val="1"/>
    <w:qFormat/>
    <w:rsid w:val="004F0565"/>
    <w:pPr>
      <w:widowControl w:val="0"/>
      <w:autoSpaceDE w:val="0"/>
      <w:autoSpaceDN w:val="0"/>
      <w:spacing w:after="0" w:line="240" w:lineRule="auto"/>
      <w:ind w:left="922" w:hanging="361"/>
      <w:outlineLvl w:val="1"/>
    </w:pPr>
    <w:rPr>
      <w:rFonts w:ascii="Arial" w:eastAsia="Arial" w:hAnsi="Arial" w:cs="Arial"/>
      <w:b/>
      <w:bCs/>
      <w:kern w:val="0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4F0565"/>
    <w:pPr>
      <w:widowControl w:val="0"/>
      <w:autoSpaceDE w:val="0"/>
      <w:autoSpaceDN w:val="0"/>
      <w:spacing w:after="0" w:line="240" w:lineRule="auto"/>
      <w:ind w:left="921" w:hanging="360"/>
      <w:jc w:val="both"/>
    </w:pPr>
    <w:rPr>
      <w:rFonts w:ascii="Arial" w:eastAsia="Arial" w:hAnsi="Arial" w:cs="Arial"/>
      <w:kern w:val="0"/>
      <w:lang w:val="pt-PT"/>
    </w:rPr>
  </w:style>
  <w:style w:type="paragraph" w:customStyle="1" w:styleId="TableParagraph">
    <w:name w:val="Table Paragraph"/>
    <w:basedOn w:val="Normal"/>
    <w:uiPriority w:val="1"/>
    <w:qFormat/>
    <w:rsid w:val="004F056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pt-PT"/>
    </w:rPr>
  </w:style>
  <w:style w:type="paragraph" w:styleId="Ttulo">
    <w:name w:val="Title"/>
    <w:basedOn w:val="Normal"/>
    <w:link w:val="TtuloChar"/>
    <w:uiPriority w:val="1"/>
    <w:qFormat/>
    <w:rsid w:val="003561EB"/>
    <w:pPr>
      <w:widowControl w:val="0"/>
      <w:autoSpaceDE w:val="0"/>
      <w:autoSpaceDN w:val="0"/>
      <w:spacing w:before="74" w:after="0" w:line="240" w:lineRule="auto"/>
      <w:ind w:left="934"/>
    </w:pPr>
    <w:rPr>
      <w:rFonts w:ascii="Times New Roman" w:eastAsia="Times New Roman" w:hAnsi="Times New Roman" w:cs="Times New Roman"/>
      <w:b/>
      <w:bCs/>
      <w:kern w:val="0"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3561EB"/>
    <w:rPr>
      <w:rFonts w:ascii="Times New Roman" w:eastAsia="Times New Roman" w:hAnsi="Times New Roman" w:cs="Times New Roman"/>
      <w:b/>
      <w:bCs/>
      <w:kern w:val="0"/>
      <w:sz w:val="28"/>
      <w:szCs w:val="28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1640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Alves</dc:creator>
  <cp:lastModifiedBy>Lucas Fernandes</cp:lastModifiedBy>
  <cp:revision>6</cp:revision>
  <dcterms:created xsi:type="dcterms:W3CDTF">2023-07-27T05:45:00Z</dcterms:created>
  <dcterms:modified xsi:type="dcterms:W3CDTF">2023-07-27T05:52:00Z</dcterms:modified>
</cp:coreProperties>
</file>