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91A48" w14:textId="77777777" w:rsidR="00781362" w:rsidRDefault="00781362" w:rsidP="005D5DF4">
      <w:pPr>
        <w:tabs>
          <w:tab w:val="left" w:pos="709"/>
        </w:tabs>
        <w:spacing w:after="0" w:line="360" w:lineRule="auto"/>
        <w:jc w:val="center"/>
        <w:rPr>
          <w:rFonts w:ascii="Arial" w:hAnsi="Arial" w:cs="Arial"/>
          <w:bCs/>
          <w:sz w:val="24"/>
          <w:szCs w:val="24"/>
        </w:rPr>
      </w:pPr>
      <w:bookmarkStart w:id="0" w:name="_Toc468006801"/>
      <w:bookmarkStart w:id="1" w:name="_Toc468028952"/>
      <w:bookmarkStart w:id="2" w:name="_Toc468030752"/>
      <w:bookmarkStart w:id="3" w:name="_Toc468125413"/>
      <w:r w:rsidRPr="00ED0F43">
        <w:rPr>
          <w:rFonts w:ascii="Arial" w:hAnsi="Arial" w:cs="Arial"/>
          <w:bCs/>
          <w:sz w:val="24"/>
          <w:szCs w:val="24"/>
        </w:rPr>
        <w:t>UNIVERSIDADE DE PERNAMBUCO</w:t>
      </w:r>
    </w:p>
    <w:p w14:paraId="4BF50116" w14:textId="77777777" w:rsidR="005D5DF4" w:rsidRDefault="005D5DF4" w:rsidP="005D5DF4">
      <w:pPr>
        <w:tabs>
          <w:tab w:val="left" w:pos="709"/>
        </w:tabs>
        <w:spacing w:after="0" w:line="360" w:lineRule="auto"/>
        <w:jc w:val="center"/>
        <w:rPr>
          <w:rFonts w:ascii="Arial" w:hAnsi="Arial" w:cs="Arial"/>
          <w:bCs/>
          <w:sz w:val="24"/>
          <w:szCs w:val="24"/>
        </w:rPr>
      </w:pPr>
      <w:r>
        <w:rPr>
          <w:rFonts w:ascii="Arial" w:hAnsi="Arial" w:cs="Arial"/>
          <w:bCs/>
          <w:sz w:val="24"/>
          <w:szCs w:val="24"/>
        </w:rPr>
        <w:t>HOSPITAL UNIVERSITÁRIO OSWALDO CRUZ</w:t>
      </w:r>
    </w:p>
    <w:p w14:paraId="1AD33291" w14:textId="77777777" w:rsidR="005D5DF4" w:rsidRDefault="00781362" w:rsidP="005D5DF4">
      <w:pPr>
        <w:tabs>
          <w:tab w:val="left" w:pos="709"/>
        </w:tabs>
        <w:spacing w:after="0" w:line="360" w:lineRule="auto"/>
        <w:jc w:val="center"/>
        <w:rPr>
          <w:rFonts w:ascii="Arial" w:hAnsi="Arial" w:cs="Arial"/>
          <w:bCs/>
          <w:sz w:val="24"/>
          <w:szCs w:val="24"/>
        </w:rPr>
      </w:pPr>
      <w:r w:rsidRPr="00ED0F43">
        <w:rPr>
          <w:rFonts w:ascii="Arial" w:hAnsi="Arial" w:cs="Arial"/>
          <w:bCs/>
          <w:sz w:val="24"/>
          <w:szCs w:val="24"/>
        </w:rPr>
        <w:t>FACULDADE DE ODONTOLOGIA DE PERNAMBUCO</w:t>
      </w:r>
    </w:p>
    <w:p w14:paraId="1BE7CD77" w14:textId="0B00052C" w:rsidR="00781362" w:rsidRDefault="00781362" w:rsidP="005D5DF4">
      <w:pPr>
        <w:tabs>
          <w:tab w:val="left" w:pos="709"/>
        </w:tabs>
        <w:spacing w:after="0" w:line="360" w:lineRule="auto"/>
        <w:jc w:val="center"/>
        <w:rPr>
          <w:rFonts w:ascii="Arial" w:hAnsi="Arial" w:cs="Arial"/>
          <w:bCs/>
          <w:sz w:val="24"/>
          <w:szCs w:val="24"/>
        </w:rPr>
      </w:pPr>
      <w:r w:rsidRPr="00ED0F43">
        <w:rPr>
          <w:rFonts w:ascii="Arial" w:hAnsi="Arial" w:cs="Arial"/>
          <w:bCs/>
          <w:sz w:val="24"/>
          <w:szCs w:val="24"/>
        </w:rPr>
        <w:t>PROGRAMA D</w:t>
      </w:r>
      <w:r w:rsidR="00D719C1" w:rsidRPr="00ED0F43">
        <w:rPr>
          <w:rFonts w:ascii="Arial" w:hAnsi="Arial" w:cs="Arial"/>
          <w:bCs/>
          <w:sz w:val="24"/>
          <w:szCs w:val="24"/>
        </w:rPr>
        <w:t>E PÓS-GRADUAÇÃO</w:t>
      </w:r>
      <w:r w:rsidRPr="00ED0F43">
        <w:rPr>
          <w:rFonts w:ascii="Arial" w:hAnsi="Arial" w:cs="Arial"/>
          <w:bCs/>
          <w:sz w:val="24"/>
          <w:szCs w:val="24"/>
        </w:rPr>
        <w:t xml:space="preserve"> EM ODONTOLOGIA</w:t>
      </w:r>
    </w:p>
    <w:p w14:paraId="6FDA0733" w14:textId="3A381913" w:rsidR="008E0FA5" w:rsidRPr="00ED0F43" w:rsidRDefault="008E0FA5" w:rsidP="005D5DF4">
      <w:pPr>
        <w:tabs>
          <w:tab w:val="left" w:pos="709"/>
        </w:tabs>
        <w:spacing w:after="0" w:line="360" w:lineRule="auto"/>
        <w:jc w:val="center"/>
        <w:rPr>
          <w:rFonts w:ascii="Arial" w:hAnsi="Arial" w:cs="Arial"/>
          <w:bCs/>
          <w:sz w:val="24"/>
          <w:szCs w:val="24"/>
        </w:rPr>
      </w:pPr>
      <w:r>
        <w:rPr>
          <w:rFonts w:ascii="Arial" w:hAnsi="Arial" w:cs="Arial"/>
          <w:bCs/>
          <w:sz w:val="24"/>
          <w:szCs w:val="24"/>
        </w:rPr>
        <w:t>ÁREA CIRURGIA E TRAUMATOLOGIA BUCOMAXILOFACIAL</w:t>
      </w:r>
    </w:p>
    <w:p w14:paraId="26C218B6" w14:textId="1AFD155A" w:rsidR="00781362" w:rsidRPr="00ED0F43" w:rsidRDefault="00781362" w:rsidP="00ED0F43">
      <w:pPr>
        <w:tabs>
          <w:tab w:val="left" w:pos="709"/>
        </w:tabs>
        <w:spacing w:before="240" w:after="0" w:line="240" w:lineRule="auto"/>
        <w:jc w:val="center"/>
        <w:rPr>
          <w:rFonts w:ascii="Arial" w:hAnsi="Arial" w:cs="Arial"/>
          <w:bCs/>
          <w:sz w:val="24"/>
          <w:szCs w:val="24"/>
        </w:rPr>
      </w:pPr>
    </w:p>
    <w:p w14:paraId="7F3AC6B8" w14:textId="77777777" w:rsidR="00781362" w:rsidRPr="007478AB" w:rsidRDefault="00781362" w:rsidP="00781362">
      <w:pPr>
        <w:tabs>
          <w:tab w:val="left" w:pos="709"/>
        </w:tabs>
        <w:spacing w:before="240" w:after="240" w:line="360" w:lineRule="auto"/>
        <w:rPr>
          <w:rFonts w:ascii="Arial" w:hAnsi="Arial" w:cs="Arial"/>
          <w:sz w:val="24"/>
          <w:szCs w:val="24"/>
        </w:rPr>
      </w:pPr>
    </w:p>
    <w:p w14:paraId="0CE6816D" w14:textId="77777777" w:rsidR="00781362" w:rsidRPr="007478AB" w:rsidRDefault="00781362" w:rsidP="00781362">
      <w:pPr>
        <w:tabs>
          <w:tab w:val="left" w:pos="709"/>
        </w:tabs>
        <w:spacing w:before="240" w:after="240" w:line="360" w:lineRule="auto"/>
        <w:rPr>
          <w:rFonts w:ascii="Arial" w:hAnsi="Arial" w:cs="Arial"/>
          <w:sz w:val="24"/>
          <w:szCs w:val="24"/>
        </w:rPr>
      </w:pPr>
    </w:p>
    <w:p w14:paraId="01FFDA64" w14:textId="77777777" w:rsidR="00781362" w:rsidRPr="007478AB" w:rsidRDefault="00781362" w:rsidP="00781362">
      <w:pPr>
        <w:tabs>
          <w:tab w:val="left" w:pos="709"/>
        </w:tabs>
        <w:spacing w:before="240" w:after="240" w:line="360" w:lineRule="auto"/>
        <w:rPr>
          <w:rFonts w:ascii="Arial" w:hAnsi="Arial" w:cs="Arial"/>
          <w:sz w:val="24"/>
          <w:szCs w:val="24"/>
        </w:rPr>
      </w:pPr>
    </w:p>
    <w:p w14:paraId="4F69CCC0" w14:textId="77777777" w:rsidR="00781362" w:rsidRPr="007478AB" w:rsidRDefault="00781362" w:rsidP="00781362">
      <w:pPr>
        <w:tabs>
          <w:tab w:val="left" w:pos="709"/>
        </w:tabs>
        <w:autoSpaceDE w:val="0"/>
        <w:autoSpaceDN w:val="0"/>
        <w:adjustRightInd w:val="0"/>
        <w:spacing w:before="240" w:after="240" w:line="360" w:lineRule="auto"/>
        <w:rPr>
          <w:rFonts w:ascii="Arial" w:hAnsi="Arial" w:cs="Arial"/>
          <w:b/>
          <w:caps/>
          <w:sz w:val="24"/>
          <w:szCs w:val="24"/>
        </w:rPr>
      </w:pPr>
    </w:p>
    <w:p w14:paraId="28E0B1DA" w14:textId="77777777" w:rsidR="00781362" w:rsidRPr="007478AB" w:rsidRDefault="00781362" w:rsidP="00D719C1">
      <w:pPr>
        <w:tabs>
          <w:tab w:val="left" w:pos="709"/>
        </w:tabs>
        <w:autoSpaceDE w:val="0"/>
        <w:autoSpaceDN w:val="0"/>
        <w:adjustRightInd w:val="0"/>
        <w:spacing w:before="240" w:after="240" w:line="480" w:lineRule="auto"/>
        <w:jc w:val="center"/>
        <w:rPr>
          <w:rFonts w:ascii="Arial" w:hAnsi="Arial" w:cs="Arial"/>
          <w:b/>
          <w:caps/>
          <w:sz w:val="24"/>
          <w:szCs w:val="24"/>
        </w:rPr>
      </w:pPr>
    </w:p>
    <w:p w14:paraId="77220046" w14:textId="77777777" w:rsidR="00D719C1" w:rsidRPr="00D719C1" w:rsidRDefault="00D719C1" w:rsidP="00D719C1">
      <w:pPr>
        <w:pStyle w:val="PargrafodaLista"/>
        <w:tabs>
          <w:tab w:val="left" w:pos="709"/>
        </w:tabs>
        <w:autoSpaceDE w:val="0"/>
        <w:autoSpaceDN w:val="0"/>
        <w:adjustRightInd w:val="0"/>
        <w:spacing w:before="240" w:after="240" w:line="360" w:lineRule="auto"/>
        <w:jc w:val="center"/>
        <w:rPr>
          <w:rFonts w:ascii="Arial" w:hAnsi="Arial" w:cs="Arial"/>
          <w:b/>
          <w:sz w:val="24"/>
          <w:szCs w:val="24"/>
        </w:rPr>
      </w:pPr>
      <w:r w:rsidRPr="00D719C1">
        <w:rPr>
          <w:rFonts w:ascii="Arial" w:hAnsi="Arial" w:cs="Arial"/>
          <w:b/>
          <w:bCs/>
          <w:sz w:val="24"/>
          <w:szCs w:val="24"/>
        </w:rPr>
        <w:t>Uso de Enxerto Dentário Autógeno para Reparação Alveolar:</w:t>
      </w:r>
    </w:p>
    <w:p w14:paraId="6E717B9B" w14:textId="45E8EBF7" w:rsidR="00D719C1" w:rsidRPr="00D719C1" w:rsidRDefault="00D719C1" w:rsidP="00D719C1">
      <w:pPr>
        <w:pStyle w:val="PargrafodaLista"/>
        <w:tabs>
          <w:tab w:val="left" w:pos="709"/>
        </w:tabs>
        <w:autoSpaceDE w:val="0"/>
        <w:autoSpaceDN w:val="0"/>
        <w:adjustRightInd w:val="0"/>
        <w:spacing w:before="240" w:after="240" w:line="360" w:lineRule="auto"/>
        <w:jc w:val="center"/>
        <w:rPr>
          <w:rFonts w:ascii="Arial" w:hAnsi="Arial" w:cs="Arial"/>
          <w:b/>
          <w:sz w:val="24"/>
          <w:szCs w:val="24"/>
        </w:rPr>
      </w:pPr>
      <w:r w:rsidRPr="00D719C1">
        <w:rPr>
          <w:rFonts w:ascii="Arial" w:hAnsi="Arial" w:cs="Arial"/>
          <w:b/>
          <w:bCs/>
          <w:sz w:val="24"/>
          <w:szCs w:val="24"/>
        </w:rPr>
        <w:t xml:space="preserve">Ensaio Clínico Randomizado </w:t>
      </w:r>
      <w:r w:rsidR="001A47A0">
        <w:rPr>
          <w:rFonts w:ascii="Arial" w:hAnsi="Arial" w:cs="Arial"/>
          <w:b/>
          <w:bCs/>
          <w:sz w:val="24"/>
          <w:szCs w:val="24"/>
        </w:rPr>
        <w:t>Duplo</w:t>
      </w:r>
      <w:r w:rsidRPr="00D719C1">
        <w:rPr>
          <w:rFonts w:ascii="Arial" w:hAnsi="Arial" w:cs="Arial"/>
          <w:b/>
          <w:bCs/>
          <w:sz w:val="24"/>
          <w:szCs w:val="24"/>
        </w:rPr>
        <w:t>-Cego</w:t>
      </w:r>
    </w:p>
    <w:p w14:paraId="452003F1" w14:textId="77777777" w:rsidR="00781362" w:rsidRPr="007478AB" w:rsidRDefault="00781362" w:rsidP="00781362">
      <w:pPr>
        <w:pStyle w:val="PargrafodaLista"/>
        <w:tabs>
          <w:tab w:val="left" w:pos="709"/>
        </w:tabs>
        <w:autoSpaceDE w:val="0"/>
        <w:autoSpaceDN w:val="0"/>
        <w:adjustRightInd w:val="0"/>
        <w:spacing w:before="240" w:after="240" w:line="360" w:lineRule="auto"/>
        <w:jc w:val="both"/>
        <w:rPr>
          <w:rFonts w:ascii="Arial" w:hAnsi="Arial" w:cs="Arial"/>
          <w:caps/>
          <w:sz w:val="24"/>
          <w:szCs w:val="24"/>
        </w:rPr>
      </w:pPr>
    </w:p>
    <w:p w14:paraId="78441F9F" w14:textId="77777777" w:rsidR="00781362" w:rsidRPr="007478AB" w:rsidRDefault="00781362" w:rsidP="00781362">
      <w:pPr>
        <w:pStyle w:val="PargrafodaLista"/>
        <w:tabs>
          <w:tab w:val="left" w:pos="709"/>
        </w:tabs>
        <w:autoSpaceDE w:val="0"/>
        <w:autoSpaceDN w:val="0"/>
        <w:adjustRightInd w:val="0"/>
        <w:spacing w:before="240" w:after="240" w:line="360" w:lineRule="auto"/>
        <w:jc w:val="both"/>
        <w:rPr>
          <w:rFonts w:ascii="Arial" w:hAnsi="Arial" w:cs="Arial"/>
          <w:caps/>
          <w:sz w:val="24"/>
          <w:szCs w:val="24"/>
        </w:rPr>
      </w:pPr>
    </w:p>
    <w:p w14:paraId="687E0641" w14:textId="77777777" w:rsidR="00781362" w:rsidRPr="007478AB" w:rsidRDefault="00781362" w:rsidP="00781362">
      <w:pPr>
        <w:pStyle w:val="PargrafodaLista"/>
        <w:tabs>
          <w:tab w:val="left" w:pos="709"/>
        </w:tabs>
        <w:autoSpaceDE w:val="0"/>
        <w:autoSpaceDN w:val="0"/>
        <w:adjustRightInd w:val="0"/>
        <w:spacing w:before="240" w:after="240" w:line="360" w:lineRule="auto"/>
        <w:jc w:val="both"/>
        <w:rPr>
          <w:rFonts w:ascii="Arial" w:hAnsi="Arial" w:cs="Arial"/>
          <w:sz w:val="24"/>
          <w:szCs w:val="24"/>
        </w:rPr>
      </w:pPr>
    </w:p>
    <w:p w14:paraId="45C2D03E" w14:textId="77777777" w:rsidR="00781362" w:rsidRPr="007478AB" w:rsidRDefault="00781362" w:rsidP="00781362">
      <w:pPr>
        <w:pStyle w:val="PargrafodaLista"/>
        <w:tabs>
          <w:tab w:val="left" w:pos="709"/>
        </w:tabs>
        <w:autoSpaceDE w:val="0"/>
        <w:autoSpaceDN w:val="0"/>
        <w:adjustRightInd w:val="0"/>
        <w:spacing w:before="240" w:after="240" w:line="360" w:lineRule="auto"/>
        <w:jc w:val="both"/>
        <w:rPr>
          <w:rFonts w:ascii="Arial" w:hAnsi="Arial" w:cs="Arial"/>
          <w:sz w:val="24"/>
          <w:szCs w:val="24"/>
        </w:rPr>
      </w:pPr>
    </w:p>
    <w:p w14:paraId="5DBBB230" w14:textId="77777777" w:rsidR="00781362" w:rsidRPr="007478AB" w:rsidRDefault="00781362" w:rsidP="00781362">
      <w:pPr>
        <w:tabs>
          <w:tab w:val="left" w:pos="709"/>
        </w:tabs>
        <w:spacing w:before="240" w:after="240" w:line="360" w:lineRule="auto"/>
        <w:rPr>
          <w:rFonts w:ascii="Arial" w:hAnsi="Arial" w:cs="Arial"/>
          <w:sz w:val="24"/>
          <w:szCs w:val="24"/>
        </w:rPr>
      </w:pPr>
    </w:p>
    <w:p w14:paraId="04AFC936" w14:textId="77777777" w:rsidR="00781362" w:rsidRPr="007478AB" w:rsidRDefault="00781362" w:rsidP="00781362">
      <w:pPr>
        <w:tabs>
          <w:tab w:val="left" w:pos="709"/>
        </w:tabs>
        <w:spacing w:before="240" w:after="240" w:line="360" w:lineRule="auto"/>
        <w:rPr>
          <w:rFonts w:ascii="Arial" w:hAnsi="Arial" w:cs="Arial"/>
          <w:sz w:val="24"/>
          <w:szCs w:val="24"/>
        </w:rPr>
      </w:pPr>
    </w:p>
    <w:p w14:paraId="66C6D410" w14:textId="77777777" w:rsidR="00781362" w:rsidRPr="007478AB" w:rsidRDefault="00781362" w:rsidP="00781362">
      <w:pPr>
        <w:tabs>
          <w:tab w:val="left" w:pos="709"/>
        </w:tabs>
        <w:spacing w:before="240" w:after="240" w:line="360" w:lineRule="auto"/>
        <w:rPr>
          <w:rFonts w:ascii="Arial" w:hAnsi="Arial" w:cs="Arial"/>
          <w:sz w:val="24"/>
          <w:szCs w:val="24"/>
        </w:rPr>
      </w:pPr>
    </w:p>
    <w:p w14:paraId="74C25389" w14:textId="77777777" w:rsidR="00781362" w:rsidRDefault="00781362" w:rsidP="00781362">
      <w:pPr>
        <w:tabs>
          <w:tab w:val="left" w:pos="709"/>
        </w:tabs>
        <w:spacing w:before="240" w:after="240" w:line="360" w:lineRule="auto"/>
        <w:rPr>
          <w:rFonts w:ascii="Arial" w:hAnsi="Arial" w:cs="Arial"/>
          <w:sz w:val="24"/>
          <w:szCs w:val="24"/>
        </w:rPr>
      </w:pPr>
    </w:p>
    <w:p w14:paraId="59DB15FF" w14:textId="77777777" w:rsidR="00ED0F43" w:rsidRPr="007478AB" w:rsidRDefault="00ED0F43" w:rsidP="00781362">
      <w:pPr>
        <w:tabs>
          <w:tab w:val="left" w:pos="709"/>
        </w:tabs>
        <w:spacing w:before="240" w:after="240" w:line="360" w:lineRule="auto"/>
        <w:rPr>
          <w:rFonts w:ascii="Arial" w:hAnsi="Arial" w:cs="Arial"/>
          <w:sz w:val="24"/>
          <w:szCs w:val="24"/>
        </w:rPr>
      </w:pPr>
    </w:p>
    <w:p w14:paraId="5E0B93EC" w14:textId="77777777" w:rsidR="00781362" w:rsidRPr="007478AB" w:rsidRDefault="00781362" w:rsidP="00781362">
      <w:pPr>
        <w:tabs>
          <w:tab w:val="left" w:pos="709"/>
        </w:tabs>
        <w:spacing w:before="240" w:after="240" w:line="360" w:lineRule="auto"/>
        <w:rPr>
          <w:rFonts w:ascii="Arial" w:hAnsi="Arial" w:cs="Arial"/>
          <w:sz w:val="24"/>
          <w:szCs w:val="24"/>
        </w:rPr>
      </w:pPr>
    </w:p>
    <w:p w14:paraId="04622716" w14:textId="77777777" w:rsidR="00D719C1" w:rsidRDefault="00D719C1" w:rsidP="00DB4076">
      <w:pPr>
        <w:tabs>
          <w:tab w:val="left" w:pos="709"/>
        </w:tabs>
        <w:spacing w:line="240" w:lineRule="auto"/>
        <w:jc w:val="center"/>
        <w:rPr>
          <w:rFonts w:ascii="Arial" w:hAnsi="Arial" w:cs="Arial"/>
          <w:b/>
          <w:sz w:val="24"/>
          <w:szCs w:val="24"/>
        </w:rPr>
      </w:pPr>
    </w:p>
    <w:p w14:paraId="58A04B1C" w14:textId="77777777" w:rsidR="00DB4076" w:rsidRDefault="00DB4076" w:rsidP="00DB4076">
      <w:pPr>
        <w:tabs>
          <w:tab w:val="left" w:pos="709"/>
        </w:tabs>
        <w:spacing w:line="240" w:lineRule="auto"/>
        <w:jc w:val="center"/>
        <w:rPr>
          <w:rFonts w:ascii="Arial" w:hAnsi="Arial" w:cs="Arial"/>
          <w:b/>
          <w:sz w:val="24"/>
          <w:szCs w:val="24"/>
        </w:rPr>
      </w:pPr>
    </w:p>
    <w:p w14:paraId="03D0A922" w14:textId="370F14DE" w:rsidR="00DB4076" w:rsidRPr="007478AB" w:rsidRDefault="00D719C1" w:rsidP="00DB4076">
      <w:pPr>
        <w:tabs>
          <w:tab w:val="left" w:pos="709"/>
        </w:tabs>
        <w:spacing w:line="240" w:lineRule="auto"/>
        <w:jc w:val="center"/>
        <w:rPr>
          <w:rFonts w:ascii="Arial" w:hAnsi="Arial" w:cs="Arial"/>
          <w:b/>
          <w:sz w:val="24"/>
          <w:szCs w:val="24"/>
        </w:rPr>
      </w:pPr>
      <w:r>
        <w:rPr>
          <w:rFonts w:ascii="Arial" w:hAnsi="Arial" w:cs="Arial"/>
          <w:b/>
          <w:sz w:val="24"/>
          <w:szCs w:val="24"/>
        </w:rPr>
        <w:t>Recife</w:t>
      </w:r>
      <w:r w:rsidR="00781362" w:rsidRPr="007478AB">
        <w:rPr>
          <w:rFonts w:ascii="Arial" w:hAnsi="Arial" w:cs="Arial"/>
          <w:b/>
          <w:sz w:val="24"/>
          <w:szCs w:val="24"/>
        </w:rPr>
        <w:t xml:space="preserve"> – PE</w:t>
      </w:r>
    </w:p>
    <w:p w14:paraId="6644E932" w14:textId="38B0E484" w:rsidR="00781362" w:rsidRDefault="00781362" w:rsidP="00DB4076">
      <w:pPr>
        <w:tabs>
          <w:tab w:val="left" w:pos="709"/>
        </w:tabs>
        <w:spacing w:after="240" w:line="240" w:lineRule="auto"/>
        <w:jc w:val="center"/>
        <w:rPr>
          <w:rFonts w:ascii="Arial" w:hAnsi="Arial" w:cs="Arial"/>
          <w:b/>
          <w:sz w:val="24"/>
          <w:szCs w:val="24"/>
        </w:rPr>
      </w:pPr>
      <w:r w:rsidRPr="00493C99">
        <w:rPr>
          <w:rFonts w:ascii="Arial" w:hAnsi="Arial" w:cs="Arial"/>
          <w:b/>
          <w:sz w:val="24"/>
          <w:szCs w:val="24"/>
        </w:rPr>
        <w:t>20</w:t>
      </w:r>
      <w:r>
        <w:rPr>
          <w:rFonts w:ascii="Arial" w:hAnsi="Arial" w:cs="Arial"/>
          <w:b/>
          <w:sz w:val="24"/>
          <w:szCs w:val="24"/>
        </w:rPr>
        <w:t>2</w:t>
      </w:r>
      <w:r w:rsidR="00D719C1">
        <w:rPr>
          <w:rFonts w:ascii="Arial" w:hAnsi="Arial" w:cs="Arial"/>
          <w:b/>
          <w:sz w:val="24"/>
          <w:szCs w:val="24"/>
        </w:rPr>
        <w:t>3</w:t>
      </w:r>
    </w:p>
    <w:p w14:paraId="7CB302EB" w14:textId="77777777" w:rsidR="00781362" w:rsidRPr="007478AB" w:rsidRDefault="00781362" w:rsidP="00781362">
      <w:pPr>
        <w:tabs>
          <w:tab w:val="left" w:pos="709"/>
        </w:tabs>
        <w:spacing w:after="240"/>
        <w:jc w:val="center"/>
        <w:rPr>
          <w:rFonts w:ascii="Arial" w:hAnsi="Arial" w:cs="Arial"/>
          <w:b/>
          <w:sz w:val="24"/>
          <w:szCs w:val="24"/>
        </w:rPr>
      </w:pPr>
    </w:p>
    <w:p w14:paraId="426F9F92" w14:textId="77777777" w:rsidR="00AC1DB7" w:rsidRPr="00E26347" w:rsidRDefault="00AC1DB7" w:rsidP="00E26347">
      <w:pPr>
        <w:spacing w:after="0" w:line="240" w:lineRule="auto"/>
        <w:ind w:left="360"/>
        <w:jc w:val="both"/>
        <w:outlineLvl w:val="0"/>
        <w:rPr>
          <w:rFonts w:ascii="Arial" w:hAnsi="Arial" w:cs="Arial"/>
          <w:b/>
          <w:sz w:val="24"/>
          <w:szCs w:val="24"/>
        </w:rPr>
      </w:pPr>
    </w:p>
    <w:p w14:paraId="7A83F6D1" w14:textId="4F498DD6" w:rsidR="00F45B09" w:rsidRPr="00E26347" w:rsidRDefault="00F45B09" w:rsidP="00E26347">
      <w:pPr>
        <w:spacing w:line="240" w:lineRule="auto"/>
        <w:jc w:val="both"/>
        <w:rPr>
          <w:rFonts w:ascii="Arial" w:hAnsi="Arial" w:cs="Arial"/>
          <w:b/>
          <w:sz w:val="24"/>
          <w:szCs w:val="24"/>
        </w:rPr>
      </w:pPr>
      <w:r w:rsidRPr="00E26347">
        <w:rPr>
          <w:rFonts w:ascii="Arial" w:hAnsi="Arial" w:cs="Arial"/>
          <w:b/>
          <w:sz w:val="24"/>
          <w:szCs w:val="24"/>
        </w:rPr>
        <w:t>IDENTIFICAÇÃO DA PESQUISA</w:t>
      </w:r>
      <w:bookmarkEnd w:id="0"/>
      <w:bookmarkEnd w:id="1"/>
      <w:bookmarkEnd w:id="2"/>
      <w:bookmarkEnd w:id="3"/>
    </w:p>
    <w:p w14:paraId="33A09D19" w14:textId="77777777" w:rsidR="00F45B09" w:rsidRPr="00E26347" w:rsidRDefault="00F45B09" w:rsidP="00E26347">
      <w:pPr>
        <w:spacing w:line="240" w:lineRule="auto"/>
        <w:jc w:val="both"/>
        <w:rPr>
          <w:rFonts w:ascii="Arial" w:hAnsi="Arial" w:cs="Arial"/>
          <w:b/>
          <w:sz w:val="24"/>
          <w:szCs w:val="24"/>
        </w:rPr>
      </w:pPr>
    </w:p>
    <w:p w14:paraId="33B79496" w14:textId="77777777" w:rsidR="00F45B09" w:rsidRPr="00E26347" w:rsidRDefault="00F45B09" w:rsidP="00E26347">
      <w:pPr>
        <w:spacing w:line="240" w:lineRule="auto"/>
        <w:jc w:val="both"/>
        <w:rPr>
          <w:rFonts w:ascii="Arial" w:hAnsi="Arial" w:cs="Arial"/>
          <w:b/>
          <w:sz w:val="24"/>
          <w:szCs w:val="24"/>
        </w:rPr>
      </w:pPr>
      <w:bookmarkStart w:id="4" w:name="_Toc468006802"/>
      <w:bookmarkStart w:id="5" w:name="_Toc468028953"/>
      <w:bookmarkStart w:id="6" w:name="_Toc468030753"/>
      <w:bookmarkStart w:id="7" w:name="_Toc468125414"/>
      <w:r w:rsidRPr="00E26347">
        <w:rPr>
          <w:rFonts w:ascii="Arial" w:hAnsi="Arial" w:cs="Arial"/>
          <w:b/>
          <w:sz w:val="24"/>
          <w:szCs w:val="24"/>
        </w:rPr>
        <w:t>Modalidade</w:t>
      </w:r>
      <w:bookmarkEnd w:id="4"/>
      <w:bookmarkEnd w:id="5"/>
      <w:bookmarkEnd w:id="6"/>
      <w:bookmarkEnd w:id="7"/>
    </w:p>
    <w:p w14:paraId="24CC036E" w14:textId="77777777" w:rsidR="00F45B09" w:rsidRPr="00E26347" w:rsidRDefault="00F45B09" w:rsidP="00E26347">
      <w:pPr>
        <w:spacing w:line="240" w:lineRule="auto"/>
        <w:jc w:val="both"/>
        <w:rPr>
          <w:rFonts w:ascii="Arial" w:hAnsi="Arial" w:cs="Arial"/>
          <w:sz w:val="24"/>
          <w:szCs w:val="24"/>
        </w:rPr>
      </w:pPr>
      <w:r w:rsidRPr="00E26347">
        <w:rPr>
          <w:rFonts w:ascii="Arial" w:hAnsi="Arial" w:cs="Arial"/>
          <w:sz w:val="24"/>
          <w:szCs w:val="24"/>
        </w:rPr>
        <w:t>Ensaio clínico randomizado controlado</w:t>
      </w:r>
    </w:p>
    <w:p w14:paraId="41AC4AA2" w14:textId="77777777" w:rsidR="00F45B09" w:rsidRPr="00E26347" w:rsidRDefault="00F45B09" w:rsidP="00E26347">
      <w:pPr>
        <w:spacing w:line="240" w:lineRule="auto"/>
        <w:jc w:val="both"/>
        <w:rPr>
          <w:rFonts w:ascii="Arial" w:hAnsi="Arial" w:cs="Arial"/>
          <w:b/>
          <w:sz w:val="24"/>
          <w:szCs w:val="24"/>
        </w:rPr>
      </w:pPr>
    </w:p>
    <w:p w14:paraId="09B8011F" w14:textId="77777777" w:rsidR="00F45B09" w:rsidRPr="00E26347" w:rsidRDefault="00F45B09" w:rsidP="00E26347">
      <w:pPr>
        <w:spacing w:line="240" w:lineRule="auto"/>
        <w:jc w:val="both"/>
        <w:rPr>
          <w:rFonts w:ascii="Arial" w:hAnsi="Arial" w:cs="Arial"/>
          <w:b/>
          <w:sz w:val="24"/>
          <w:szCs w:val="24"/>
        </w:rPr>
      </w:pPr>
      <w:bookmarkStart w:id="8" w:name="_Toc468006803"/>
      <w:bookmarkStart w:id="9" w:name="_Toc468028954"/>
      <w:bookmarkStart w:id="10" w:name="_Toc468030754"/>
      <w:bookmarkStart w:id="11" w:name="_Toc468125415"/>
      <w:r w:rsidRPr="00E26347">
        <w:rPr>
          <w:rFonts w:ascii="Arial" w:hAnsi="Arial" w:cs="Arial"/>
          <w:b/>
          <w:sz w:val="24"/>
          <w:szCs w:val="24"/>
        </w:rPr>
        <w:t>Linha de pesquisa</w:t>
      </w:r>
      <w:bookmarkEnd w:id="8"/>
      <w:bookmarkEnd w:id="9"/>
      <w:bookmarkEnd w:id="10"/>
      <w:bookmarkEnd w:id="11"/>
    </w:p>
    <w:p w14:paraId="730FB4B0" w14:textId="77777777" w:rsidR="00F45B09" w:rsidRPr="00E26347" w:rsidRDefault="00F45B09" w:rsidP="00E26347">
      <w:pPr>
        <w:spacing w:line="240" w:lineRule="auto"/>
        <w:jc w:val="both"/>
        <w:rPr>
          <w:rFonts w:ascii="Arial" w:hAnsi="Arial" w:cs="Arial"/>
          <w:sz w:val="24"/>
          <w:szCs w:val="24"/>
        </w:rPr>
      </w:pPr>
      <w:r w:rsidRPr="00E26347">
        <w:rPr>
          <w:rFonts w:ascii="Arial" w:hAnsi="Arial" w:cs="Arial"/>
          <w:sz w:val="24"/>
          <w:szCs w:val="24"/>
        </w:rPr>
        <w:t xml:space="preserve">Estudo das técnicas operatórias e terapêuticas em Odontologia. </w:t>
      </w:r>
    </w:p>
    <w:p w14:paraId="3C93A725" w14:textId="77777777" w:rsidR="00F45B09" w:rsidRPr="00E26347" w:rsidRDefault="00F45B09" w:rsidP="00E26347">
      <w:pPr>
        <w:spacing w:line="240" w:lineRule="auto"/>
        <w:jc w:val="both"/>
        <w:rPr>
          <w:rFonts w:ascii="Arial" w:hAnsi="Arial" w:cs="Arial"/>
          <w:b/>
          <w:sz w:val="24"/>
          <w:szCs w:val="24"/>
        </w:rPr>
      </w:pPr>
    </w:p>
    <w:p w14:paraId="077FFCCE" w14:textId="77777777" w:rsidR="00F45B09" w:rsidRPr="00E26347" w:rsidRDefault="00F45B09" w:rsidP="00E26347">
      <w:pPr>
        <w:spacing w:line="240" w:lineRule="auto"/>
        <w:jc w:val="both"/>
        <w:rPr>
          <w:rFonts w:ascii="Arial" w:hAnsi="Arial" w:cs="Arial"/>
          <w:b/>
          <w:sz w:val="24"/>
          <w:szCs w:val="24"/>
        </w:rPr>
      </w:pPr>
      <w:bookmarkStart w:id="12" w:name="_Toc468006804"/>
      <w:bookmarkStart w:id="13" w:name="_Toc468028955"/>
      <w:bookmarkStart w:id="14" w:name="_Toc468030755"/>
      <w:bookmarkStart w:id="15" w:name="_Toc468125416"/>
      <w:r w:rsidRPr="00E26347">
        <w:rPr>
          <w:rFonts w:ascii="Arial" w:hAnsi="Arial" w:cs="Arial"/>
          <w:b/>
          <w:sz w:val="24"/>
          <w:szCs w:val="24"/>
        </w:rPr>
        <w:t>Título do artigo</w:t>
      </w:r>
      <w:bookmarkEnd w:id="12"/>
      <w:bookmarkEnd w:id="13"/>
      <w:bookmarkEnd w:id="14"/>
      <w:bookmarkEnd w:id="15"/>
    </w:p>
    <w:p w14:paraId="3B6BE369" w14:textId="1F3A6798" w:rsidR="00D719C1" w:rsidRPr="00E26347" w:rsidRDefault="00D719C1" w:rsidP="00EF52F1">
      <w:pPr>
        <w:spacing w:line="360" w:lineRule="auto"/>
        <w:jc w:val="both"/>
        <w:rPr>
          <w:rFonts w:ascii="Arial" w:hAnsi="Arial" w:cs="Arial"/>
          <w:sz w:val="24"/>
          <w:szCs w:val="24"/>
        </w:rPr>
      </w:pPr>
      <w:r w:rsidRPr="00E26347">
        <w:rPr>
          <w:rFonts w:ascii="Arial" w:hAnsi="Arial" w:cs="Arial"/>
          <w:sz w:val="24"/>
          <w:szCs w:val="24"/>
        </w:rPr>
        <w:t>Uso de Enxerto Dentário Autógeno para Reparação Alveolar: Ensaio Clínico Randomizado Duplo-Cego</w:t>
      </w:r>
    </w:p>
    <w:p w14:paraId="539AF1D5" w14:textId="77777777" w:rsidR="00781362" w:rsidRPr="00E26347" w:rsidRDefault="00781362" w:rsidP="00E26347">
      <w:pPr>
        <w:spacing w:line="240" w:lineRule="auto"/>
        <w:jc w:val="both"/>
        <w:rPr>
          <w:rFonts w:ascii="Arial" w:hAnsi="Arial" w:cs="Arial"/>
          <w:sz w:val="24"/>
          <w:szCs w:val="24"/>
        </w:rPr>
      </w:pPr>
    </w:p>
    <w:p w14:paraId="7A3C5849" w14:textId="77777777" w:rsidR="00781362" w:rsidRPr="00E26347" w:rsidRDefault="00781362" w:rsidP="00E26347">
      <w:pPr>
        <w:spacing w:line="240" w:lineRule="auto"/>
        <w:jc w:val="both"/>
        <w:rPr>
          <w:rFonts w:ascii="Arial" w:hAnsi="Arial" w:cs="Arial"/>
          <w:b/>
          <w:sz w:val="24"/>
          <w:szCs w:val="24"/>
        </w:rPr>
      </w:pPr>
      <w:r w:rsidRPr="00E26347">
        <w:rPr>
          <w:rFonts w:ascii="Arial" w:hAnsi="Arial" w:cs="Arial"/>
          <w:sz w:val="24"/>
          <w:szCs w:val="24"/>
        </w:rPr>
        <w:t xml:space="preserve">  </w:t>
      </w:r>
      <w:r w:rsidRPr="00E26347">
        <w:rPr>
          <w:rFonts w:ascii="Arial" w:hAnsi="Arial" w:cs="Arial"/>
          <w:b/>
          <w:sz w:val="24"/>
          <w:szCs w:val="24"/>
        </w:rPr>
        <w:t>Pesquisadores</w:t>
      </w:r>
    </w:p>
    <w:p w14:paraId="7813D589" w14:textId="739C2E20" w:rsidR="00781362" w:rsidRPr="00E26347" w:rsidRDefault="00781362" w:rsidP="00E26347">
      <w:pPr>
        <w:spacing w:line="240" w:lineRule="auto"/>
        <w:jc w:val="both"/>
        <w:rPr>
          <w:rFonts w:ascii="Arial" w:hAnsi="Arial" w:cs="Arial"/>
          <w:sz w:val="24"/>
          <w:szCs w:val="24"/>
        </w:rPr>
      </w:pPr>
      <w:r w:rsidRPr="00E26347">
        <w:rPr>
          <w:rFonts w:ascii="Arial" w:hAnsi="Arial" w:cs="Arial"/>
          <w:sz w:val="24"/>
          <w:szCs w:val="24"/>
        </w:rPr>
        <w:t xml:space="preserve">Orientador: Prof. Dr. </w:t>
      </w:r>
      <w:r w:rsidR="00D719C1" w:rsidRPr="00E26347">
        <w:rPr>
          <w:rFonts w:ascii="Arial" w:hAnsi="Arial" w:cs="Arial"/>
          <w:sz w:val="24"/>
          <w:szCs w:val="24"/>
        </w:rPr>
        <w:t>Carlos Augusto Pereira do Lago</w:t>
      </w:r>
    </w:p>
    <w:p w14:paraId="763C8326" w14:textId="74FBE17D" w:rsidR="00D719C1" w:rsidRPr="00E26347" w:rsidRDefault="00D719C1" w:rsidP="00E26347">
      <w:pPr>
        <w:spacing w:line="240" w:lineRule="auto"/>
        <w:jc w:val="both"/>
        <w:rPr>
          <w:rFonts w:ascii="Arial" w:hAnsi="Arial" w:cs="Arial"/>
          <w:sz w:val="24"/>
          <w:szCs w:val="24"/>
        </w:rPr>
      </w:pPr>
      <w:r w:rsidRPr="00E26347">
        <w:rPr>
          <w:rFonts w:ascii="Arial" w:hAnsi="Arial" w:cs="Arial"/>
          <w:sz w:val="24"/>
          <w:szCs w:val="24"/>
        </w:rPr>
        <w:t>Co-</w:t>
      </w:r>
      <w:r w:rsidR="00EA32AE">
        <w:rPr>
          <w:rFonts w:ascii="Arial" w:hAnsi="Arial" w:cs="Arial"/>
          <w:sz w:val="24"/>
          <w:szCs w:val="24"/>
        </w:rPr>
        <w:t>O</w:t>
      </w:r>
      <w:r w:rsidRPr="00E26347">
        <w:rPr>
          <w:rFonts w:ascii="Arial" w:hAnsi="Arial" w:cs="Arial"/>
          <w:sz w:val="24"/>
          <w:szCs w:val="24"/>
        </w:rPr>
        <w:t>rientador: Prof. Dr. Belmiro Cavalcanti do Egito Vasconcelos</w:t>
      </w:r>
    </w:p>
    <w:p w14:paraId="2BF3F410" w14:textId="401E9416" w:rsidR="00781362" w:rsidRPr="00E26347" w:rsidRDefault="00D719C1" w:rsidP="00E26347">
      <w:pPr>
        <w:spacing w:line="240" w:lineRule="auto"/>
        <w:jc w:val="both"/>
        <w:rPr>
          <w:rFonts w:ascii="Arial" w:hAnsi="Arial" w:cs="Arial"/>
          <w:sz w:val="24"/>
          <w:szCs w:val="24"/>
        </w:rPr>
      </w:pPr>
      <w:r w:rsidRPr="00E26347">
        <w:rPr>
          <w:rFonts w:ascii="Arial" w:hAnsi="Arial" w:cs="Arial"/>
          <w:sz w:val="24"/>
          <w:szCs w:val="24"/>
        </w:rPr>
        <w:t>Mestra</w:t>
      </w:r>
      <w:r w:rsidR="00781362" w:rsidRPr="00E26347">
        <w:rPr>
          <w:rFonts w:ascii="Arial" w:hAnsi="Arial" w:cs="Arial"/>
          <w:sz w:val="24"/>
          <w:szCs w:val="24"/>
        </w:rPr>
        <w:t>nd</w:t>
      </w:r>
      <w:r w:rsidR="002B2781" w:rsidRPr="00E26347">
        <w:rPr>
          <w:rFonts w:ascii="Arial" w:hAnsi="Arial" w:cs="Arial"/>
          <w:sz w:val="24"/>
          <w:szCs w:val="24"/>
        </w:rPr>
        <w:t>a</w:t>
      </w:r>
      <w:r w:rsidR="00781362" w:rsidRPr="00E26347">
        <w:rPr>
          <w:rFonts w:ascii="Arial" w:hAnsi="Arial" w:cs="Arial"/>
          <w:sz w:val="24"/>
          <w:szCs w:val="24"/>
        </w:rPr>
        <w:t xml:space="preserve">: </w:t>
      </w:r>
      <w:r w:rsidRPr="00E26347">
        <w:rPr>
          <w:rFonts w:ascii="Arial" w:hAnsi="Arial" w:cs="Arial"/>
          <w:sz w:val="24"/>
          <w:szCs w:val="24"/>
        </w:rPr>
        <w:t>Priscila Lins Aguiar</w:t>
      </w:r>
    </w:p>
    <w:p w14:paraId="48E6D710" w14:textId="77777777" w:rsidR="00781362" w:rsidRPr="00E26347" w:rsidRDefault="00781362" w:rsidP="00E26347">
      <w:pPr>
        <w:spacing w:line="240" w:lineRule="auto"/>
        <w:jc w:val="both"/>
        <w:rPr>
          <w:rFonts w:ascii="Arial" w:hAnsi="Arial" w:cs="Arial"/>
          <w:sz w:val="24"/>
          <w:szCs w:val="24"/>
        </w:rPr>
      </w:pPr>
    </w:p>
    <w:p w14:paraId="7A2DDF58" w14:textId="77777777" w:rsidR="004323D6" w:rsidRPr="00E26347" w:rsidRDefault="004323D6" w:rsidP="00E26347">
      <w:pPr>
        <w:pStyle w:val="PargrafodaLista"/>
        <w:tabs>
          <w:tab w:val="left" w:pos="709"/>
        </w:tabs>
        <w:autoSpaceDE w:val="0"/>
        <w:autoSpaceDN w:val="0"/>
        <w:adjustRightInd w:val="0"/>
        <w:spacing w:after="240" w:line="240" w:lineRule="auto"/>
        <w:jc w:val="both"/>
        <w:rPr>
          <w:rFonts w:ascii="Arial" w:hAnsi="Arial" w:cs="Arial"/>
          <w:sz w:val="24"/>
          <w:szCs w:val="24"/>
        </w:rPr>
      </w:pPr>
    </w:p>
    <w:p w14:paraId="00F6CC69" w14:textId="77777777" w:rsidR="004323D6" w:rsidRPr="00E26347" w:rsidRDefault="004323D6" w:rsidP="00E26347">
      <w:pPr>
        <w:pStyle w:val="PargrafodaLista"/>
        <w:tabs>
          <w:tab w:val="left" w:pos="709"/>
        </w:tabs>
        <w:autoSpaceDE w:val="0"/>
        <w:autoSpaceDN w:val="0"/>
        <w:adjustRightInd w:val="0"/>
        <w:spacing w:after="240" w:line="240" w:lineRule="auto"/>
        <w:jc w:val="both"/>
        <w:rPr>
          <w:rFonts w:ascii="Arial" w:hAnsi="Arial" w:cs="Arial"/>
          <w:sz w:val="24"/>
          <w:szCs w:val="24"/>
        </w:rPr>
      </w:pPr>
    </w:p>
    <w:p w14:paraId="583DF9F5" w14:textId="77777777" w:rsidR="004323D6" w:rsidRPr="00E26347" w:rsidRDefault="004323D6" w:rsidP="00E26347">
      <w:pPr>
        <w:pStyle w:val="PargrafodaLista"/>
        <w:tabs>
          <w:tab w:val="left" w:pos="709"/>
        </w:tabs>
        <w:autoSpaceDE w:val="0"/>
        <w:autoSpaceDN w:val="0"/>
        <w:adjustRightInd w:val="0"/>
        <w:spacing w:after="240" w:line="240" w:lineRule="auto"/>
        <w:jc w:val="both"/>
        <w:rPr>
          <w:rFonts w:ascii="Arial" w:hAnsi="Arial" w:cs="Arial"/>
          <w:sz w:val="24"/>
          <w:szCs w:val="24"/>
        </w:rPr>
      </w:pPr>
    </w:p>
    <w:p w14:paraId="2B6BCA3E" w14:textId="77777777" w:rsidR="004323D6" w:rsidRPr="00E26347" w:rsidRDefault="004323D6" w:rsidP="00E26347">
      <w:pPr>
        <w:pStyle w:val="PargrafodaLista"/>
        <w:tabs>
          <w:tab w:val="left" w:pos="709"/>
        </w:tabs>
        <w:autoSpaceDE w:val="0"/>
        <w:autoSpaceDN w:val="0"/>
        <w:adjustRightInd w:val="0"/>
        <w:spacing w:after="240" w:line="240" w:lineRule="auto"/>
        <w:jc w:val="both"/>
        <w:rPr>
          <w:rFonts w:ascii="Arial" w:hAnsi="Arial" w:cs="Arial"/>
          <w:sz w:val="24"/>
          <w:szCs w:val="24"/>
        </w:rPr>
      </w:pPr>
    </w:p>
    <w:p w14:paraId="1B0E08CF" w14:textId="77777777" w:rsidR="004323D6" w:rsidRPr="00E26347" w:rsidRDefault="004323D6" w:rsidP="00E26347">
      <w:pPr>
        <w:pStyle w:val="PargrafodaLista"/>
        <w:tabs>
          <w:tab w:val="left" w:pos="709"/>
        </w:tabs>
        <w:autoSpaceDE w:val="0"/>
        <w:autoSpaceDN w:val="0"/>
        <w:adjustRightInd w:val="0"/>
        <w:spacing w:after="240" w:line="240" w:lineRule="auto"/>
        <w:jc w:val="both"/>
        <w:rPr>
          <w:rFonts w:ascii="Arial" w:hAnsi="Arial" w:cs="Arial"/>
          <w:sz w:val="24"/>
          <w:szCs w:val="24"/>
        </w:rPr>
      </w:pPr>
    </w:p>
    <w:p w14:paraId="09841BAE" w14:textId="77777777" w:rsidR="004323D6" w:rsidRDefault="004323D6" w:rsidP="00E26347">
      <w:pPr>
        <w:pStyle w:val="PargrafodaLista"/>
        <w:tabs>
          <w:tab w:val="left" w:pos="709"/>
        </w:tabs>
        <w:autoSpaceDE w:val="0"/>
        <w:autoSpaceDN w:val="0"/>
        <w:adjustRightInd w:val="0"/>
        <w:spacing w:after="240" w:line="240" w:lineRule="auto"/>
        <w:jc w:val="both"/>
        <w:rPr>
          <w:rFonts w:ascii="Arial" w:hAnsi="Arial" w:cs="Arial"/>
          <w:sz w:val="24"/>
          <w:szCs w:val="24"/>
        </w:rPr>
      </w:pPr>
    </w:p>
    <w:p w14:paraId="4988059D" w14:textId="77777777" w:rsidR="00D87EB7" w:rsidRDefault="00D87EB7" w:rsidP="00E26347">
      <w:pPr>
        <w:pStyle w:val="PargrafodaLista"/>
        <w:tabs>
          <w:tab w:val="left" w:pos="709"/>
        </w:tabs>
        <w:autoSpaceDE w:val="0"/>
        <w:autoSpaceDN w:val="0"/>
        <w:adjustRightInd w:val="0"/>
        <w:spacing w:after="240" w:line="240" w:lineRule="auto"/>
        <w:jc w:val="both"/>
        <w:rPr>
          <w:rFonts w:ascii="Arial" w:hAnsi="Arial" w:cs="Arial"/>
          <w:sz w:val="24"/>
          <w:szCs w:val="24"/>
        </w:rPr>
      </w:pPr>
    </w:p>
    <w:p w14:paraId="2BD50E6A" w14:textId="77777777" w:rsidR="00D87EB7" w:rsidRDefault="00D87EB7" w:rsidP="00E26347">
      <w:pPr>
        <w:pStyle w:val="PargrafodaLista"/>
        <w:tabs>
          <w:tab w:val="left" w:pos="709"/>
        </w:tabs>
        <w:autoSpaceDE w:val="0"/>
        <w:autoSpaceDN w:val="0"/>
        <w:adjustRightInd w:val="0"/>
        <w:spacing w:after="240" w:line="240" w:lineRule="auto"/>
        <w:jc w:val="both"/>
        <w:rPr>
          <w:rFonts w:ascii="Arial" w:hAnsi="Arial" w:cs="Arial"/>
          <w:sz w:val="24"/>
          <w:szCs w:val="24"/>
        </w:rPr>
      </w:pPr>
    </w:p>
    <w:p w14:paraId="5C02C0B0" w14:textId="77777777" w:rsidR="00D87EB7" w:rsidRDefault="00D87EB7" w:rsidP="00E26347">
      <w:pPr>
        <w:pStyle w:val="PargrafodaLista"/>
        <w:tabs>
          <w:tab w:val="left" w:pos="709"/>
        </w:tabs>
        <w:autoSpaceDE w:val="0"/>
        <w:autoSpaceDN w:val="0"/>
        <w:adjustRightInd w:val="0"/>
        <w:spacing w:after="240" w:line="240" w:lineRule="auto"/>
        <w:jc w:val="both"/>
        <w:rPr>
          <w:rFonts w:ascii="Arial" w:hAnsi="Arial" w:cs="Arial"/>
          <w:sz w:val="24"/>
          <w:szCs w:val="24"/>
        </w:rPr>
      </w:pPr>
    </w:p>
    <w:p w14:paraId="5532C624" w14:textId="77777777" w:rsidR="00D87EB7" w:rsidRDefault="00D87EB7" w:rsidP="00E26347">
      <w:pPr>
        <w:pStyle w:val="PargrafodaLista"/>
        <w:tabs>
          <w:tab w:val="left" w:pos="709"/>
        </w:tabs>
        <w:autoSpaceDE w:val="0"/>
        <w:autoSpaceDN w:val="0"/>
        <w:adjustRightInd w:val="0"/>
        <w:spacing w:after="240" w:line="240" w:lineRule="auto"/>
        <w:jc w:val="both"/>
        <w:rPr>
          <w:rFonts w:ascii="Arial" w:hAnsi="Arial" w:cs="Arial"/>
          <w:sz w:val="24"/>
          <w:szCs w:val="24"/>
        </w:rPr>
      </w:pPr>
    </w:p>
    <w:p w14:paraId="3FC2940C" w14:textId="77777777" w:rsidR="00D87EB7" w:rsidRDefault="00D87EB7" w:rsidP="00E26347">
      <w:pPr>
        <w:pStyle w:val="PargrafodaLista"/>
        <w:tabs>
          <w:tab w:val="left" w:pos="709"/>
        </w:tabs>
        <w:autoSpaceDE w:val="0"/>
        <w:autoSpaceDN w:val="0"/>
        <w:adjustRightInd w:val="0"/>
        <w:spacing w:after="240" w:line="240" w:lineRule="auto"/>
        <w:jc w:val="both"/>
        <w:rPr>
          <w:rFonts w:ascii="Arial" w:hAnsi="Arial" w:cs="Arial"/>
          <w:sz w:val="24"/>
          <w:szCs w:val="24"/>
        </w:rPr>
      </w:pPr>
    </w:p>
    <w:p w14:paraId="3BEA5CAB" w14:textId="77777777" w:rsidR="00D87EB7" w:rsidRDefault="00D87EB7" w:rsidP="00E26347">
      <w:pPr>
        <w:pStyle w:val="PargrafodaLista"/>
        <w:tabs>
          <w:tab w:val="left" w:pos="709"/>
        </w:tabs>
        <w:autoSpaceDE w:val="0"/>
        <w:autoSpaceDN w:val="0"/>
        <w:adjustRightInd w:val="0"/>
        <w:spacing w:after="240" w:line="240" w:lineRule="auto"/>
        <w:jc w:val="both"/>
        <w:rPr>
          <w:rFonts w:ascii="Arial" w:hAnsi="Arial" w:cs="Arial"/>
          <w:sz w:val="24"/>
          <w:szCs w:val="24"/>
        </w:rPr>
      </w:pPr>
    </w:p>
    <w:p w14:paraId="64ADCD6A" w14:textId="77777777" w:rsidR="00D87EB7" w:rsidRPr="00E26347" w:rsidRDefault="00D87EB7" w:rsidP="00E26347">
      <w:pPr>
        <w:pStyle w:val="PargrafodaLista"/>
        <w:tabs>
          <w:tab w:val="left" w:pos="709"/>
        </w:tabs>
        <w:autoSpaceDE w:val="0"/>
        <w:autoSpaceDN w:val="0"/>
        <w:adjustRightInd w:val="0"/>
        <w:spacing w:after="240" w:line="240" w:lineRule="auto"/>
        <w:jc w:val="both"/>
        <w:rPr>
          <w:rFonts w:ascii="Arial" w:hAnsi="Arial" w:cs="Arial"/>
          <w:sz w:val="24"/>
          <w:szCs w:val="24"/>
        </w:rPr>
      </w:pPr>
    </w:p>
    <w:p w14:paraId="5D216B70" w14:textId="77777777" w:rsidR="004323D6" w:rsidRPr="00E26347" w:rsidRDefault="004323D6" w:rsidP="00E26347">
      <w:pPr>
        <w:pStyle w:val="PargrafodaLista"/>
        <w:tabs>
          <w:tab w:val="left" w:pos="709"/>
        </w:tabs>
        <w:autoSpaceDE w:val="0"/>
        <w:autoSpaceDN w:val="0"/>
        <w:adjustRightInd w:val="0"/>
        <w:spacing w:after="240" w:line="240" w:lineRule="auto"/>
        <w:jc w:val="both"/>
        <w:rPr>
          <w:rFonts w:ascii="Arial" w:hAnsi="Arial" w:cs="Arial"/>
          <w:sz w:val="24"/>
          <w:szCs w:val="24"/>
        </w:rPr>
      </w:pPr>
    </w:p>
    <w:p w14:paraId="7EB3811A" w14:textId="77777777" w:rsidR="004323D6" w:rsidRPr="00E26347" w:rsidRDefault="004323D6" w:rsidP="00E26347">
      <w:pPr>
        <w:pStyle w:val="PargrafodaLista"/>
        <w:tabs>
          <w:tab w:val="left" w:pos="709"/>
        </w:tabs>
        <w:autoSpaceDE w:val="0"/>
        <w:autoSpaceDN w:val="0"/>
        <w:adjustRightInd w:val="0"/>
        <w:spacing w:after="240" w:line="240" w:lineRule="auto"/>
        <w:jc w:val="both"/>
        <w:rPr>
          <w:rFonts w:ascii="Arial" w:hAnsi="Arial" w:cs="Arial"/>
          <w:sz w:val="24"/>
          <w:szCs w:val="24"/>
        </w:rPr>
      </w:pPr>
    </w:p>
    <w:p w14:paraId="33EF9AFB" w14:textId="77777777" w:rsidR="004323D6" w:rsidRPr="00E26347" w:rsidRDefault="004323D6" w:rsidP="00E26347">
      <w:pPr>
        <w:pStyle w:val="PargrafodaLista"/>
        <w:tabs>
          <w:tab w:val="left" w:pos="709"/>
        </w:tabs>
        <w:autoSpaceDE w:val="0"/>
        <w:autoSpaceDN w:val="0"/>
        <w:adjustRightInd w:val="0"/>
        <w:spacing w:after="240" w:line="240" w:lineRule="auto"/>
        <w:jc w:val="both"/>
        <w:rPr>
          <w:rFonts w:ascii="Arial" w:hAnsi="Arial" w:cs="Arial"/>
          <w:sz w:val="24"/>
          <w:szCs w:val="24"/>
        </w:rPr>
      </w:pPr>
    </w:p>
    <w:p w14:paraId="0BD07D80" w14:textId="77777777" w:rsidR="004323D6" w:rsidRPr="00E26347" w:rsidRDefault="004323D6" w:rsidP="00E26347">
      <w:pPr>
        <w:pStyle w:val="PargrafodaLista"/>
        <w:tabs>
          <w:tab w:val="left" w:pos="709"/>
        </w:tabs>
        <w:autoSpaceDE w:val="0"/>
        <w:autoSpaceDN w:val="0"/>
        <w:adjustRightInd w:val="0"/>
        <w:spacing w:after="240" w:line="240" w:lineRule="auto"/>
        <w:jc w:val="both"/>
        <w:rPr>
          <w:rFonts w:ascii="Arial" w:hAnsi="Arial" w:cs="Arial"/>
          <w:sz w:val="24"/>
          <w:szCs w:val="24"/>
        </w:rPr>
      </w:pPr>
    </w:p>
    <w:p w14:paraId="2A2D67B5" w14:textId="77777777" w:rsidR="004323D6" w:rsidRPr="00E26347" w:rsidRDefault="004323D6" w:rsidP="00E26347">
      <w:pPr>
        <w:pStyle w:val="PargrafodaLista"/>
        <w:tabs>
          <w:tab w:val="left" w:pos="709"/>
        </w:tabs>
        <w:autoSpaceDE w:val="0"/>
        <w:autoSpaceDN w:val="0"/>
        <w:adjustRightInd w:val="0"/>
        <w:spacing w:after="240" w:line="240" w:lineRule="auto"/>
        <w:jc w:val="both"/>
        <w:rPr>
          <w:rFonts w:ascii="Arial" w:hAnsi="Arial" w:cs="Arial"/>
          <w:sz w:val="24"/>
          <w:szCs w:val="24"/>
        </w:rPr>
      </w:pPr>
    </w:p>
    <w:p w14:paraId="5E174907" w14:textId="77777777" w:rsidR="004323D6" w:rsidRPr="00E26347" w:rsidRDefault="004323D6" w:rsidP="00E26347">
      <w:pPr>
        <w:pStyle w:val="PargrafodaLista"/>
        <w:tabs>
          <w:tab w:val="left" w:pos="709"/>
        </w:tabs>
        <w:autoSpaceDE w:val="0"/>
        <w:autoSpaceDN w:val="0"/>
        <w:adjustRightInd w:val="0"/>
        <w:spacing w:after="240" w:line="240" w:lineRule="auto"/>
        <w:jc w:val="both"/>
        <w:rPr>
          <w:rFonts w:ascii="Arial" w:hAnsi="Arial" w:cs="Arial"/>
          <w:sz w:val="24"/>
          <w:szCs w:val="24"/>
        </w:rPr>
      </w:pPr>
    </w:p>
    <w:p w14:paraId="07204449" w14:textId="77777777" w:rsidR="004323D6" w:rsidRPr="00E26347" w:rsidRDefault="004323D6" w:rsidP="00E26347">
      <w:pPr>
        <w:pStyle w:val="PargrafodaLista"/>
        <w:tabs>
          <w:tab w:val="left" w:pos="709"/>
        </w:tabs>
        <w:autoSpaceDE w:val="0"/>
        <w:autoSpaceDN w:val="0"/>
        <w:adjustRightInd w:val="0"/>
        <w:spacing w:after="240" w:line="240" w:lineRule="auto"/>
        <w:jc w:val="both"/>
        <w:rPr>
          <w:rFonts w:ascii="Arial" w:hAnsi="Arial" w:cs="Arial"/>
          <w:sz w:val="24"/>
          <w:szCs w:val="24"/>
        </w:rPr>
      </w:pPr>
    </w:p>
    <w:p w14:paraId="1D592E3B" w14:textId="77777777" w:rsidR="004323D6" w:rsidRPr="00E26347" w:rsidRDefault="004323D6" w:rsidP="00E26347">
      <w:pPr>
        <w:pStyle w:val="PargrafodaLista"/>
        <w:tabs>
          <w:tab w:val="left" w:pos="709"/>
        </w:tabs>
        <w:autoSpaceDE w:val="0"/>
        <w:autoSpaceDN w:val="0"/>
        <w:adjustRightInd w:val="0"/>
        <w:spacing w:after="240" w:line="240" w:lineRule="auto"/>
        <w:jc w:val="both"/>
        <w:rPr>
          <w:rFonts w:ascii="Arial" w:hAnsi="Arial" w:cs="Arial"/>
          <w:sz w:val="24"/>
          <w:szCs w:val="24"/>
        </w:rPr>
      </w:pPr>
    </w:p>
    <w:p w14:paraId="5B3D1C80" w14:textId="77777777" w:rsidR="004323D6" w:rsidRPr="00E26347" w:rsidRDefault="004323D6" w:rsidP="00E26347">
      <w:pPr>
        <w:pStyle w:val="PargrafodaLista"/>
        <w:tabs>
          <w:tab w:val="left" w:pos="709"/>
        </w:tabs>
        <w:autoSpaceDE w:val="0"/>
        <w:autoSpaceDN w:val="0"/>
        <w:adjustRightInd w:val="0"/>
        <w:spacing w:after="240" w:line="240" w:lineRule="auto"/>
        <w:jc w:val="both"/>
        <w:rPr>
          <w:rFonts w:ascii="Arial" w:hAnsi="Arial" w:cs="Arial"/>
          <w:sz w:val="24"/>
          <w:szCs w:val="24"/>
        </w:rPr>
      </w:pPr>
    </w:p>
    <w:p w14:paraId="5ECFA57E" w14:textId="77777777" w:rsidR="004323D6" w:rsidRPr="00E26347" w:rsidRDefault="004323D6" w:rsidP="00E26347">
      <w:pPr>
        <w:pStyle w:val="PargrafodaLista"/>
        <w:tabs>
          <w:tab w:val="left" w:pos="709"/>
        </w:tabs>
        <w:autoSpaceDE w:val="0"/>
        <w:autoSpaceDN w:val="0"/>
        <w:adjustRightInd w:val="0"/>
        <w:spacing w:after="240" w:line="240" w:lineRule="auto"/>
        <w:jc w:val="both"/>
        <w:rPr>
          <w:rFonts w:ascii="Arial" w:hAnsi="Arial" w:cs="Arial"/>
          <w:sz w:val="24"/>
          <w:szCs w:val="24"/>
        </w:rPr>
      </w:pPr>
    </w:p>
    <w:p w14:paraId="4E8A24A8" w14:textId="77777777" w:rsidR="004323D6" w:rsidRDefault="004323D6" w:rsidP="00E26347">
      <w:pPr>
        <w:pStyle w:val="PargrafodaLista"/>
        <w:tabs>
          <w:tab w:val="left" w:pos="709"/>
        </w:tabs>
        <w:autoSpaceDE w:val="0"/>
        <w:autoSpaceDN w:val="0"/>
        <w:adjustRightInd w:val="0"/>
        <w:spacing w:after="240" w:line="240" w:lineRule="auto"/>
        <w:jc w:val="both"/>
        <w:rPr>
          <w:rFonts w:ascii="Arial" w:hAnsi="Arial" w:cs="Arial"/>
          <w:b/>
          <w:bCs/>
          <w:sz w:val="24"/>
          <w:szCs w:val="24"/>
        </w:rPr>
      </w:pPr>
    </w:p>
    <w:p w14:paraId="119CBAFA" w14:textId="77777777" w:rsidR="00D87EB7" w:rsidRPr="00E26347" w:rsidRDefault="00D87EB7" w:rsidP="00E26347">
      <w:pPr>
        <w:pStyle w:val="PargrafodaLista"/>
        <w:tabs>
          <w:tab w:val="left" w:pos="709"/>
        </w:tabs>
        <w:autoSpaceDE w:val="0"/>
        <w:autoSpaceDN w:val="0"/>
        <w:adjustRightInd w:val="0"/>
        <w:spacing w:after="240" w:line="240" w:lineRule="auto"/>
        <w:jc w:val="both"/>
        <w:rPr>
          <w:rFonts w:ascii="Arial" w:hAnsi="Arial" w:cs="Arial"/>
          <w:b/>
          <w:bCs/>
          <w:sz w:val="24"/>
          <w:szCs w:val="24"/>
        </w:rPr>
      </w:pPr>
    </w:p>
    <w:p w14:paraId="42E5D1C0" w14:textId="0706C97F" w:rsidR="00BE227D" w:rsidRPr="008F5BD8" w:rsidRDefault="004323D6" w:rsidP="008F5BD8">
      <w:pPr>
        <w:tabs>
          <w:tab w:val="left" w:pos="709"/>
          <w:tab w:val="left" w:pos="3060"/>
        </w:tabs>
        <w:autoSpaceDE w:val="0"/>
        <w:autoSpaceDN w:val="0"/>
        <w:adjustRightInd w:val="0"/>
        <w:spacing w:after="240" w:line="360" w:lineRule="auto"/>
        <w:jc w:val="both"/>
        <w:rPr>
          <w:rFonts w:ascii="Arial" w:hAnsi="Arial" w:cs="Arial"/>
          <w:b/>
          <w:bCs/>
          <w:sz w:val="24"/>
          <w:szCs w:val="24"/>
        </w:rPr>
      </w:pPr>
      <w:r w:rsidRPr="008F5BD8">
        <w:rPr>
          <w:rFonts w:ascii="Arial" w:hAnsi="Arial" w:cs="Arial"/>
          <w:b/>
          <w:bCs/>
          <w:sz w:val="24"/>
          <w:szCs w:val="24"/>
        </w:rPr>
        <w:t>RESUMO</w:t>
      </w:r>
      <w:r w:rsidRPr="008F5BD8">
        <w:rPr>
          <w:rFonts w:ascii="Arial" w:hAnsi="Arial" w:cs="Arial"/>
          <w:b/>
          <w:bCs/>
          <w:sz w:val="24"/>
          <w:szCs w:val="24"/>
        </w:rPr>
        <w:tab/>
      </w:r>
    </w:p>
    <w:p w14:paraId="481BA8B5" w14:textId="35AA7745" w:rsidR="00BE227D" w:rsidRDefault="00876A17" w:rsidP="008F5BD8">
      <w:pPr>
        <w:spacing w:after="0" w:line="360" w:lineRule="auto"/>
        <w:jc w:val="both"/>
        <w:rPr>
          <w:rFonts w:ascii="Arial" w:eastAsia="Calibri" w:hAnsi="Arial" w:cs="Arial"/>
          <w:sz w:val="24"/>
          <w:szCs w:val="24"/>
        </w:rPr>
      </w:pPr>
      <w:r w:rsidRPr="00E26347">
        <w:rPr>
          <w:rFonts w:ascii="Arial" w:hAnsi="Arial" w:cs="Arial"/>
          <w:b/>
          <w:bCs/>
          <w:sz w:val="24"/>
          <w:szCs w:val="24"/>
        </w:rPr>
        <w:t>INTRODUÇÃO:</w:t>
      </w:r>
      <w:r w:rsidRPr="00E26347">
        <w:rPr>
          <w:rFonts w:ascii="Arial" w:hAnsi="Arial" w:cs="Arial"/>
          <w:sz w:val="24"/>
          <w:szCs w:val="24"/>
        </w:rPr>
        <w:t xml:space="preserve"> </w:t>
      </w:r>
      <w:r w:rsidR="00BE227D" w:rsidRPr="00E26347">
        <w:rPr>
          <w:rFonts w:ascii="Arial" w:hAnsi="Arial" w:cs="Arial"/>
          <w:sz w:val="24"/>
          <w:szCs w:val="24"/>
        </w:rPr>
        <w:t>Uma fração significativa dos defeitos ósseos alveolares são resultantes de extrações dentárias</w:t>
      </w:r>
      <w:r w:rsidR="00674879" w:rsidRPr="00E26347">
        <w:rPr>
          <w:rFonts w:ascii="Arial" w:hAnsi="Arial" w:cs="Arial"/>
          <w:sz w:val="24"/>
          <w:szCs w:val="24"/>
        </w:rPr>
        <w:t>. A falta de estímulo do osso residual após exodontia resulta em diminuição das trabéculas ósseas, largura e subsequente perda de altura e volume do processo alveolar</w:t>
      </w:r>
      <w:r w:rsidR="008F5385" w:rsidRPr="00E26347">
        <w:rPr>
          <w:rFonts w:ascii="Arial" w:hAnsi="Arial" w:cs="Arial"/>
          <w:sz w:val="24"/>
          <w:szCs w:val="24"/>
        </w:rPr>
        <w:t>. Essas mudanças podem dificultar a colocação de um implante em uma posição tridimensional adequada e prejudicar a saúde periodontal do dente adjacente. A</w:t>
      </w:r>
      <w:r w:rsidR="00BE227D" w:rsidRPr="00E26347">
        <w:rPr>
          <w:rFonts w:ascii="Arial" w:hAnsi="Arial" w:cs="Arial"/>
          <w:sz w:val="24"/>
          <w:szCs w:val="24"/>
        </w:rPr>
        <w:t xml:space="preserve">ssim, a utilização de dentes extraídos como material de enxerto </w:t>
      </w:r>
      <w:r w:rsidR="00334027" w:rsidRPr="00E26347">
        <w:rPr>
          <w:rFonts w:ascii="Arial" w:hAnsi="Arial" w:cs="Arial"/>
          <w:sz w:val="24"/>
          <w:szCs w:val="24"/>
        </w:rPr>
        <w:t xml:space="preserve">autógeno </w:t>
      </w:r>
      <w:r w:rsidR="00BE227D" w:rsidRPr="00E26347">
        <w:rPr>
          <w:rFonts w:ascii="Arial" w:hAnsi="Arial" w:cs="Arial"/>
          <w:sz w:val="24"/>
          <w:szCs w:val="24"/>
        </w:rPr>
        <w:t>pode ser</w:t>
      </w:r>
      <w:r w:rsidR="00380B85" w:rsidRPr="00E26347">
        <w:rPr>
          <w:rFonts w:ascii="Arial" w:hAnsi="Arial" w:cs="Arial"/>
          <w:sz w:val="24"/>
          <w:szCs w:val="24"/>
        </w:rPr>
        <w:t xml:space="preserve"> considerado um biomaterial</w:t>
      </w:r>
      <w:r w:rsidR="00BE227D" w:rsidRPr="00E26347">
        <w:rPr>
          <w:rFonts w:ascii="Arial" w:hAnsi="Arial" w:cs="Arial"/>
          <w:sz w:val="24"/>
          <w:szCs w:val="24"/>
        </w:rPr>
        <w:t xml:space="preserve"> muito útil e de baixo custo</w:t>
      </w:r>
      <w:r w:rsidR="00380B85" w:rsidRPr="00E26347">
        <w:rPr>
          <w:rFonts w:ascii="Arial" w:hAnsi="Arial" w:cs="Arial"/>
          <w:sz w:val="24"/>
          <w:szCs w:val="24"/>
        </w:rPr>
        <w:t>, com</w:t>
      </w:r>
      <w:r w:rsidR="005557C1" w:rsidRPr="00E26347">
        <w:rPr>
          <w:rFonts w:ascii="Arial" w:hAnsi="Arial" w:cs="Arial"/>
          <w:sz w:val="24"/>
          <w:szCs w:val="24"/>
        </w:rPr>
        <w:t xml:space="preserve"> </w:t>
      </w:r>
      <w:r w:rsidR="001A045A" w:rsidRPr="00E26347">
        <w:rPr>
          <w:rFonts w:ascii="Arial" w:hAnsi="Arial" w:cs="Arial"/>
          <w:sz w:val="24"/>
          <w:szCs w:val="24"/>
        </w:rPr>
        <w:t>componentes orgânicos e inorgânicos muito semelhante</w:t>
      </w:r>
      <w:r w:rsidR="005557C1" w:rsidRPr="00E26347">
        <w:rPr>
          <w:rFonts w:ascii="Arial" w:hAnsi="Arial" w:cs="Arial"/>
          <w:sz w:val="24"/>
          <w:szCs w:val="24"/>
        </w:rPr>
        <w:t>s</w:t>
      </w:r>
      <w:r w:rsidR="001A045A" w:rsidRPr="00E26347">
        <w:rPr>
          <w:rFonts w:ascii="Arial" w:hAnsi="Arial" w:cs="Arial"/>
          <w:sz w:val="24"/>
          <w:szCs w:val="24"/>
        </w:rPr>
        <w:t xml:space="preserve"> ao osso alveolar</w:t>
      </w:r>
      <w:r w:rsidR="000C4958" w:rsidRPr="00E26347">
        <w:rPr>
          <w:rFonts w:ascii="Arial" w:hAnsi="Arial" w:cs="Arial"/>
          <w:sz w:val="24"/>
          <w:szCs w:val="24"/>
        </w:rPr>
        <w:t xml:space="preserve">. </w:t>
      </w:r>
      <w:r w:rsidRPr="00E26347">
        <w:rPr>
          <w:rFonts w:ascii="Arial" w:hAnsi="Arial" w:cs="Arial"/>
          <w:b/>
          <w:bCs/>
          <w:sz w:val="24"/>
          <w:szCs w:val="24"/>
        </w:rPr>
        <w:t>OBJETIVO:</w:t>
      </w:r>
      <w:r w:rsidRPr="00E26347">
        <w:rPr>
          <w:rFonts w:ascii="Arial" w:hAnsi="Arial" w:cs="Arial"/>
          <w:sz w:val="24"/>
          <w:szCs w:val="24"/>
        </w:rPr>
        <w:t xml:space="preserve"> </w:t>
      </w:r>
      <w:r w:rsidR="00E603E4" w:rsidRPr="00E26347">
        <w:rPr>
          <w:rFonts w:ascii="Arial" w:hAnsi="Arial" w:cs="Arial"/>
          <w:bCs/>
          <w:sz w:val="24"/>
          <w:szCs w:val="24"/>
        </w:rPr>
        <w:t>O objetivo desse estudo consiste em avaliar a eficácia clínica do enxerto dentário autógeno na reparação óssea em alvéolos após cirurgia</w:t>
      </w:r>
      <w:r w:rsidR="00061537">
        <w:rPr>
          <w:rFonts w:ascii="Arial" w:hAnsi="Arial" w:cs="Arial"/>
          <w:bCs/>
          <w:sz w:val="24"/>
          <w:szCs w:val="24"/>
        </w:rPr>
        <w:t xml:space="preserve"> de terceiro molar inferior incluso</w:t>
      </w:r>
      <w:r w:rsidR="00E603E4" w:rsidRPr="00E26347">
        <w:rPr>
          <w:rFonts w:ascii="Arial" w:hAnsi="Arial" w:cs="Arial"/>
          <w:bCs/>
          <w:sz w:val="24"/>
          <w:szCs w:val="24"/>
        </w:rPr>
        <w:t xml:space="preserve"> e comparar com alvéolos não enxertados.</w:t>
      </w:r>
      <w:r w:rsidR="00380B85" w:rsidRPr="00E26347">
        <w:rPr>
          <w:rFonts w:ascii="Arial" w:hAnsi="Arial" w:cs="Arial"/>
          <w:bCs/>
          <w:sz w:val="24"/>
          <w:szCs w:val="24"/>
        </w:rPr>
        <w:t xml:space="preserve"> </w:t>
      </w:r>
      <w:r w:rsidR="00D4515E" w:rsidRPr="00E26347">
        <w:rPr>
          <w:rFonts w:ascii="Arial" w:hAnsi="Arial" w:cs="Arial"/>
          <w:b/>
          <w:sz w:val="24"/>
          <w:szCs w:val="24"/>
        </w:rPr>
        <w:t xml:space="preserve">MATERIAIS E MÉTODOS: </w:t>
      </w:r>
      <w:r w:rsidR="00380B85" w:rsidRPr="00E26347">
        <w:rPr>
          <w:rFonts w:ascii="Arial" w:hAnsi="Arial" w:cs="Arial"/>
          <w:bCs/>
          <w:sz w:val="24"/>
          <w:szCs w:val="24"/>
        </w:rPr>
        <w:t xml:space="preserve">Trata-se de </w:t>
      </w:r>
      <w:r w:rsidR="00D4515E" w:rsidRPr="00E26347">
        <w:rPr>
          <w:rFonts w:ascii="Arial" w:hAnsi="Arial" w:cs="Arial"/>
          <w:bCs/>
          <w:sz w:val="24"/>
          <w:szCs w:val="24"/>
        </w:rPr>
        <w:t>um estudo do tipo</w:t>
      </w:r>
      <w:r w:rsidR="00380B85" w:rsidRPr="00E26347">
        <w:rPr>
          <w:rFonts w:ascii="Arial" w:hAnsi="Arial" w:cs="Arial"/>
          <w:bCs/>
          <w:sz w:val="24"/>
          <w:szCs w:val="24"/>
        </w:rPr>
        <w:t xml:space="preserve"> ensaio clínico randomizado, duplo-cego, que será realizado após aprovação do </w:t>
      </w:r>
      <w:r w:rsidR="00D4515E" w:rsidRPr="00E26347">
        <w:rPr>
          <w:rFonts w:ascii="Arial" w:hAnsi="Arial" w:cs="Arial"/>
          <w:bCs/>
          <w:sz w:val="24"/>
          <w:szCs w:val="24"/>
        </w:rPr>
        <w:t>Comitê de Ética em Pesquisa e</w:t>
      </w:r>
      <w:r w:rsidR="00924750" w:rsidRPr="00E26347">
        <w:rPr>
          <w:rFonts w:ascii="Arial" w:hAnsi="Arial" w:cs="Arial"/>
          <w:bCs/>
          <w:sz w:val="24"/>
          <w:szCs w:val="24"/>
        </w:rPr>
        <w:t>m</w:t>
      </w:r>
      <w:r w:rsidR="00D4515E" w:rsidRPr="00E26347">
        <w:rPr>
          <w:rFonts w:ascii="Arial" w:hAnsi="Arial" w:cs="Arial"/>
          <w:bCs/>
          <w:sz w:val="24"/>
          <w:szCs w:val="24"/>
        </w:rPr>
        <w:t xml:space="preserve"> Seres Humanos</w:t>
      </w:r>
      <w:r w:rsidR="00D84FE4" w:rsidRPr="00E26347">
        <w:rPr>
          <w:rFonts w:ascii="Arial" w:hAnsi="Arial" w:cs="Arial"/>
          <w:bCs/>
          <w:sz w:val="24"/>
          <w:szCs w:val="24"/>
        </w:rPr>
        <w:t xml:space="preserve">, </w:t>
      </w:r>
      <w:r w:rsidR="00A54542" w:rsidRPr="00E26347">
        <w:rPr>
          <w:rFonts w:ascii="Arial" w:hAnsi="Arial" w:cs="Arial"/>
          <w:bCs/>
          <w:sz w:val="24"/>
          <w:szCs w:val="24"/>
        </w:rPr>
        <w:t>n</w:t>
      </w:r>
      <w:r w:rsidR="00133B35" w:rsidRPr="00E26347">
        <w:rPr>
          <w:rFonts w:ascii="Arial" w:hAnsi="Arial" w:cs="Arial"/>
          <w:bCs/>
          <w:sz w:val="24"/>
          <w:szCs w:val="24"/>
        </w:rPr>
        <w:t xml:space="preserve">o departamento de </w:t>
      </w:r>
      <w:r w:rsidR="00924750" w:rsidRPr="00E26347">
        <w:rPr>
          <w:rFonts w:ascii="Arial" w:hAnsi="Arial" w:cs="Arial"/>
          <w:bCs/>
          <w:sz w:val="24"/>
          <w:szCs w:val="24"/>
        </w:rPr>
        <w:t>Cirurgia</w:t>
      </w:r>
      <w:r w:rsidR="00133B35" w:rsidRPr="00E26347">
        <w:rPr>
          <w:rFonts w:ascii="Arial" w:hAnsi="Arial" w:cs="Arial"/>
          <w:bCs/>
          <w:sz w:val="24"/>
          <w:szCs w:val="24"/>
        </w:rPr>
        <w:t xml:space="preserve"> e Traumatologia BucoMaxiloFacial, Hospital Universitário Oswaldo Cruz/ Universidade de Pernambuco, </w:t>
      </w:r>
      <w:r w:rsidR="000D106C" w:rsidRPr="00E26347">
        <w:rPr>
          <w:rFonts w:ascii="Arial" w:hAnsi="Arial" w:cs="Arial"/>
          <w:bCs/>
          <w:sz w:val="24"/>
          <w:szCs w:val="24"/>
        </w:rPr>
        <w:t xml:space="preserve">entre os anos de 2023 e 2024. </w:t>
      </w:r>
      <w:r w:rsidR="00CB1169" w:rsidRPr="00E26347">
        <w:rPr>
          <w:rFonts w:ascii="Arial" w:hAnsi="Arial" w:cs="Arial"/>
          <w:sz w:val="24"/>
          <w:szCs w:val="24"/>
        </w:rPr>
        <w:t>Serão incluídos pacientes</w:t>
      </w:r>
      <w:r w:rsidR="002D3961">
        <w:rPr>
          <w:rFonts w:ascii="Arial" w:hAnsi="Arial" w:cs="Arial"/>
          <w:sz w:val="24"/>
          <w:szCs w:val="24"/>
        </w:rPr>
        <w:t xml:space="preserve"> com</w:t>
      </w:r>
      <w:r w:rsidR="00CB1169" w:rsidRPr="00E26347">
        <w:rPr>
          <w:rFonts w:ascii="Arial" w:hAnsi="Arial" w:cs="Arial"/>
          <w:sz w:val="24"/>
          <w:szCs w:val="24"/>
        </w:rPr>
        <w:t xml:space="preserve"> </w:t>
      </w:r>
      <w:r w:rsidR="002B24E9" w:rsidRPr="00E26347">
        <w:rPr>
          <w:rFonts w:ascii="Arial" w:hAnsi="Arial" w:cs="Arial"/>
          <w:sz w:val="24"/>
          <w:szCs w:val="24"/>
        </w:rPr>
        <w:t>indicação de exodontia</w:t>
      </w:r>
      <w:r w:rsidR="00CB1169" w:rsidRPr="00E26347">
        <w:rPr>
          <w:rFonts w:ascii="Arial" w:hAnsi="Arial" w:cs="Arial"/>
          <w:sz w:val="24"/>
          <w:szCs w:val="24"/>
        </w:rPr>
        <w:t xml:space="preserve"> de dois terceiros molares inferiores. </w:t>
      </w:r>
      <w:r w:rsidR="00013C3C" w:rsidRPr="00E26347">
        <w:rPr>
          <w:rFonts w:ascii="Arial" w:hAnsi="Arial" w:cs="Arial"/>
          <w:sz w:val="24"/>
          <w:szCs w:val="24"/>
        </w:rPr>
        <w:t>Os pacientes serão alocados</w:t>
      </w:r>
      <w:r w:rsidR="00CB1169" w:rsidRPr="00E26347">
        <w:rPr>
          <w:rFonts w:ascii="Arial" w:hAnsi="Arial" w:cs="Arial"/>
          <w:sz w:val="24"/>
          <w:szCs w:val="24"/>
        </w:rPr>
        <w:t xml:space="preserve"> em dois grupos: Grupo A (</w:t>
      </w:r>
      <w:r w:rsidR="00013C3C" w:rsidRPr="00E26347">
        <w:rPr>
          <w:rFonts w:ascii="Arial" w:hAnsi="Arial" w:cs="Arial"/>
          <w:sz w:val="24"/>
          <w:szCs w:val="24"/>
        </w:rPr>
        <w:t xml:space="preserve">alvéolo com </w:t>
      </w:r>
      <w:r w:rsidR="00CB1169" w:rsidRPr="00E26347">
        <w:rPr>
          <w:rFonts w:ascii="Arial" w:hAnsi="Arial" w:cs="Arial"/>
          <w:sz w:val="24"/>
          <w:szCs w:val="24"/>
        </w:rPr>
        <w:t>enxerto dentinário autógeno) e Grupo B (alvéolo sem enxerto)</w:t>
      </w:r>
      <w:r w:rsidR="00F73DE7">
        <w:rPr>
          <w:rFonts w:ascii="Arial" w:hAnsi="Arial" w:cs="Arial"/>
          <w:sz w:val="24"/>
          <w:szCs w:val="24"/>
        </w:rPr>
        <w:t xml:space="preserve"> com in</w:t>
      </w:r>
      <w:r w:rsidR="000F5880">
        <w:rPr>
          <w:rFonts w:ascii="Arial" w:hAnsi="Arial" w:cs="Arial"/>
          <w:sz w:val="24"/>
          <w:szCs w:val="24"/>
        </w:rPr>
        <w:t>tervalo de tempo de 30 dias entre os procedimentos</w:t>
      </w:r>
      <w:r w:rsidR="00CB1169" w:rsidRPr="00E26347">
        <w:rPr>
          <w:rFonts w:ascii="Arial" w:hAnsi="Arial" w:cs="Arial"/>
          <w:sz w:val="24"/>
          <w:szCs w:val="24"/>
        </w:rPr>
        <w:t>. Os pacientes serão avaliados quant</w:t>
      </w:r>
      <w:r w:rsidR="0086491B">
        <w:rPr>
          <w:rFonts w:ascii="Arial" w:hAnsi="Arial" w:cs="Arial"/>
          <w:sz w:val="24"/>
          <w:szCs w:val="24"/>
        </w:rPr>
        <w:t>o a profundidade de sondagem, nível de inserção clínica e recessão gengival pré e pós-operatória</w:t>
      </w:r>
      <w:r w:rsidR="00EE6302">
        <w:rPr>
          <w:rFonts w:ascii="Arial" w:hAnsi="Arial" w:cs="Arial"/>
          <w:sz w:val="24"/>
          <w:szCs w:val="24"/>
        </w:rPr>
        <w:t xml:space="preserve"> de 3 meses, </w:t>
      </w:r>
      <w:r w:rsidR="0086491B">
        <w:rPr>
          <w:rFonts w:ascii="Arial" w:hAnsi="Arial" w:cs="Arial"/>
          <w:sz w:val="24"/>
          <w:szCs w:val="24"/>
        </w:rPr>
        <w:t xml:space="preserve">além de </w:t>
      </w:r>
      <w:r w:rsidR="00CB1169" w:rsidRPr="00E26347">
        <w:rPr>
          <w:rFonts w:ascii="Arial" w:hAnsi="Arial" w:cs="Arial"/>
          <w:sz w:val="24"/>
          <w:szCs w:val="24"/>
        </w:rPr>
        <w:t xml:space="preserve">edema, dor e trismo pós-operatório. O paciente será submetido também </w:t>
      </w:r>
      <w:r w:rsidR="00EE6302">
        <w:rPr>
          <w:rFonts w:ascii="Arial" w:hAnsi="Arial" w:cs="Arial"/>
          <w:sz w:val="24"/>
          <w:szCs w:val="24"/>
        </w:rPr>
        <w:t>a</w:t>
      </w:r>
      <w:r w:rsidR="00CB1169" w:rsidRPr="00E26347">
        <w:rPr>
          <w:rFonts w:ascii="Arial" w:hAnsi="Arial" w:cs="Arial"/>
          <w:sz w:val="24"/>
          <w:szCs w:val="24"/>
        </w:rPr>
        <w:t xml:space="preserve"> avaliação de altura, largura e volume ósseo através</w:t>
      </w:r>
      <w:r w:rsidR="003C1EB8" w:rsidRPr="00E26347">
        <w:rPr>
          <w:rFonts w:ascii="Arial" w:hAnsi="Arial" w:cs="Arial"/>
          <w:sz w:val="24"/>
          <w:szCs w:val="24"/>
        </w:rPr>
        <w:t xml:space="preserve"> </w:t>
      </w:r>
      <w:r w:rsidR="00E36826" w:rsidRPr="00E26347">
        <w:rPr>
          <w:rFonts w:ascii="Arial" w:hAnsi="Arial" w:cs="Arial"/>
          <w:sz w:val="24"/>
          <w:szCs w:val="24"/>
        </w:rPr>
        <w:t xml:space="preserve">de </w:t>
      </w:r>
      <w:r w:rsidR="008C5F28" w:rsidRPr="00E26347">
        <w:rPr>
          <w:rFonts w:ascii="Arial" w:hAnsi="Arial" w:cs="Arial"/>
          <w:sz w:val="24"/>
          <w:szCs w:val="24"/>
        </w:rPr>
        <w:t>tomografia computadoriza de feixe cônic</w:t>
      </w:r>
      <w:r w:rsidR="00E36826" w:rsidRPr="00E26347">
        <w:rPr>
          <w:rFonts w:ascii="Arial" w:hAnsi="Arial" w:cs="Arial"/>
          <w:sz w:val="24"/>
          <w:szCs w:val="24"/>
        </w:rPr>
        <w:t>o após 3 meses</w:t>
      </w:r>
      <w:r w:rsidR="00CB1169" w:rsidRPr="00E26347">
        <w:rPr>
          <w:rFonts w:ascii="Arial" w:hAnsi="Arial" w:cs="Arial"/>
          <w:sz w:val="24"/>
          <w:szCs w:val="24"/>
        </w:rPr>
        <w:t xml:space="preserve">. </w:t>
      </w:r>
      <w:r w:rsidR="002B24E9" w:rsidRPr="00E26347">
        <w:rPr>
          <w:rFonts w:ascii="Arial" w:eastAsia="Calibri" w:hAnsi="Arial" w:cs="Arial"/>
          <w:sz w:val="24"/>
          <w:szCs w:val="24"/>
        </w:rPr>
        <w:t>As coletas de informações de dados obtidos na avaliação clínica, periodontal e tomográfica dos pacientes serão registradas em ficha própria de coleta de dados e enviados para análise estatística.</w:t>
      </w:r>
    </w:p>
    <w:p w14:paraId="269BFC12" w14:textId="77777777" w:rsidR="008F5BD8" w:rsidRPr="00E26347" w:rsidRDefault="008F5BD8" w:rsidP="008F5BD8">
      <w:pPr>
        <w:spacing w:after="0" w:line="360" w:lineRule="auto"/>
        <w:jc w:val="both"/>
        <w:rPr>
          <w:rFonts w:ascii="Arial" w:hAnsi="Arial" w:cs="Arial"/>
          <w:b/>
          <w:bCs/>
          <w:sz w:val="24"/>
          <w:szCs w:val="24"/>
        </w:rPr>
      </w:pPr>
    </w:p>
    <w:p w14:paraId="1EFC1BE8" w14:textId="7941FA6B" w:rsidR="004323D6" w:rsidRPr="00E26347" w:rsidRDefault="0007531D" w:rsidP="008F5BD8">
      <w:pPr>
        <w:tabs>
          <w:tab w:val="left" w:pos="709"/>
          <w:tab w:val="left" w:pos="3828"/>
        </w:tabs>
        <w:autoSpaceDE w:val="0"/>
        <w:autoSpaceDN w:val="0"/>
        <w:adjustRightInd w:val="0"/>
        <w:spacing w:after="240" w:line="360" w:lineRule="auto"/>
        <w:jc w:val="both"/>
        <w:rPr>
          <w:rFonts w:ascii="Arial" w:hAnsi="Arial" w:cs="Arial"/>
          <w:sz w:val="24"/>
          <w:szCs w:val="24"/>
        </w:rPr>
      </w:pPr>
      <w:r w:rsidRPr="00E26347">
        <w:rPr>
          <w:rFonts w:ascii="Arial" w:hAnsi="Arial" w:cs="Arial"/>
          <w:b/>
          <w:bCs/>
          <w:sz w:val="24"/>
          <w:szCs w:val="24"/>
        </w:rPr>
        <w:t>Palavras-Chaves:</w:t>
      </w:r>
      <w:r w:rsidR="00D2025B" w:rsidRPr="00E26347">
        <w:rPr>
          <w:rFonts w:ascii="Arial" w:hAnsi="Arial" w:cs="Arial"/>
          <w:b/>
          <w:bCs/>
          <w:sz w:val="24"/>
          <w:szCs w:val="24"/>
        </w:rPr>
        <w:t xml:space="preserve"> </w:t>
      </w:r>
      <w:r w:rsidR="00D2025B" w:rsidRPr="00E26347">
        <w:rPr>
          <w:rFonts w:ascii="Arial" w:hAnsi="Arial" w:cs="Arial"/>
          <w:sz w:val="24"/>
          <w:szCs w:val="24"/>
        </w:rPr>
        <w:t xml:space="preserve">Molar, Third; </w:t>
      </w:r>
      <w:r w:rsidR="00FE4479" w:rsidRPr="00E26347">
        <w:rPr>
          <w:rFonts w:ascii="Arial" w:hAnsi="Arial" w:cs="Arial"/>
          <w:sz w:val="24"/>
          <w:szCs w:val="24"/>
        </w:rPr>
        <w:t>Alveolar Bone Grafting; dentin.</w:t>
      </w:r>
    </w:p>
    <w:p w14:paraId="5C39DF33" w14:textId="77777777" w:rsidR="00A00DB7" w:rsidRPr="00E26347" w:rsidRDefault="00A00DB7" w:rsidP="00E26347">
      <w:pPr>
        <w:tabs>
          <w:tab w:val="left" w:pos="709"/>
          <w:tab w:val="left" w:pos="3828"/>
        </w:tabs>
        <w:autoSpaceDE w:val="0"/>
        <w:autoSpaceDN w:val="0"/>
        <w:adjustRightInd w:val="0"/>
        <w:spacing w:after="240" w:line="240" w:lineRule="auto"/>
        <w:jc w:val="both"/>
        <w:rPr>
          <w:rFonts w:ascii="Arial" w:hAnsi="Arial" w:cs="Arial"/>
          <w:sz w:val="24"/>
          <w:szCs w:val="24"/>
        </w:rPr>
      </w:pPr>
    </w:p>
    <w:p w14:paraId="6C387A90" w14:textId="77777777" w:rsidR="00A00DB7" w:rsidRDefault="00A00DB7" w:rsidP="00E26347">
      <w:pPr>
        <w:tabs>
          <w:tab w:val="left" w:pos="709"/>
          <w:tab w:val="left" w:pos="3828"/>
        </w:tabs>
        <w:autoSpaceDE w:val="0"/>
        <w:autoSpaceDN w:val="0"/>
        <w:adjustRightInd w:val="0"/>
        <w:spacing w:after="240" w:line="240" w:lineRule="auto"/>
        <w:jc w:val="both"/>
        <w:rPr>
          <w:rFonts w:ascii="Arial" w:hAnsi="Arial" w:cs="Arial"/>
          <w:sz w:val="24"/>
          <w:szCs w:val="24"/>
        </w:rPr>
      </w:pPr>
    </w:p>
    <w:p w14:paraId="4C2FB0A1" w14:textId="77777777" w:rsidR="00D87EB7" w:rsidRDefault="00D87EB7" w:rsidP="00E26347">
      <w:pPr>
        <w:tabs>
          <w:tab w:val="left" w:pos="709"/>
          <w:tab w:val="left" w:pos="3828"/>
        </w:tabs>
        <w:autoSpaceDE w:val="0"/>
        <w:autoSpaceDN w:val="0"/>
        <w:adjustRightInd w:val="0"/>
        <w:spacing w:after="240" w:line="240" w:lineRule="auto"/>
        <w:jc w:val="both"/>
        <w:rPr>
          <w:rFonts w:ascii="Arial" w:hAnsi="Arial" w:cs="Arial"/>
          <w:sz w:val="24"/>
          <w:szCs w:val="24"/>
        </w:rPr>
      </w:pPr>
    </w:p>
    <w:p w14:paraId="4B980397" w14:textId="77777777" w:rsidR="00D87EB7" w:rsidRDefault="00D87EB7" w:rsidP="00E26347">
      <w:pPr>
        <w:tabs>
          <w:tab w:val="left" w:pos="709"/>
          <w:tab w:val="left" w:pos="3828"/>
        </w:tabs>
        <w:autoSpaceDE w:val="0"/>
        <w:autoSpaceDN w:val="0"/>
        <w:adjustRightInd w:val="0"/>
        <w:spacing w:after="240" w:line="240" w:lineRule="auto"/>
        <w:jc w:val="both"/>
        <w:rPr>
          <w:rFonts w:ascii="Arial" w:hAnsi="Arial" w:cs="Arial"/>
          <w:sz w:val="24"/>
          <w:szCs w:val="24"/>
        </w:rPr>
      </w:pPr>
    </w:p>
    <w:p w14:paraId="492366EC" w14:textId="77777777" w:rsidR="00A00DB7" w:rsidRPr="00E26347" w:rsidRDefault="00A00DB7" w:rsidP="00E26347">
      <w:pPr>
        <w:tabs>
          <w:tab w:val="left" w:pos="709"/>
          <w:tab w:val="left" w:pos="3828"/>
        </w:tabs>
        <w:autoSpaceDE w:val="0"/>
        <w:autoSpaceDN w:val="0"/>
        <w:adjustRightInd w:val="0"/>
        <w:spacing w:after="240" w:line="240" w:lineRule="auto"/>
        <w:jc w:val="both"/>
        <w:rPr>
          <w:rFonts w:ascii="Arial" w:hAnsi="Arial" w:cs="Arial"/>
          <w:sz w:val="24"/>
          <w:szCs w:val="24"/>
        </w:rPr>
      </w:pPr>
    </w:p>
    <w:p w14:paraId="514D6EB9" w14:textId="41FDF304" w:rsidR="00A00DB7" w:rsidRPr="00D87EB7" w:rsidRDefault="00A00DB7" w:rsidP="00D87EB7">
      <w:pPr>
        <w:pStyle w:val="Sumrio1"/>
        <w:rPr>
          <w:rStyle w:val="Hyperlink"/>
          <w:color w:val="000000" w:themeColor="text1"/>
          <w:u w:val="none"/>
        </w:rPr>
      </w:pPr>
      <w:r w:rsidRPr="00D87EB7">
        <w:rPr>
          <w:rStyle w:val="Hyperlink"/>
          <w:color w:val="000000" w:themeColor="text1"/>
          <w:u w:val="none"/>
        </w:rPr>
        <w:t>SUMÁRIO</w:t>
      </w:r>
    </w:p>
    <w:p w14:paraId="13206632" w14:textId="77777777" w:rsidR="00A00DB7" w:rsidRPr="00EF52F1" w:rsidRDefault="00A00DB7" w:rsidP="00D87EB7">
      <w:pPr>
        <w:pStyle w:val="Sumrio1"/>
        <w:rPr>
          <w:rStyle w:val="Hyperlink"/>
          <w:b w:val="0"/>
          <w:bCs w:val="0"/>
          <w:color w:val="000000" w:themeColor="text1"/>
          <w:u w:val="none"/>
        </w:rPr>
      </w:pPr>
    </w:p>
    <w:p w14:paraId="24C2F8F5" w14:textId="3C0F827A" w:rsidR="00A00DB7" w:rsidRPr="00EF52F1" w:rsidRDefault="002D3961" w:rsidP="00D87EB7">
      <w:pPr>
        <w:pStyle w:val="Sumrio1"/>
        <w:rPr>
          <w:rFonts w:eastAsiaTheme="minorEastAsia"/>
          <w:b w:val="0"/>
          <w:bCs w:val="0"/>
          <w:kern w:val="2"/>
          <w:lang w:eastAsia="pt-BR"/>
          <w14:ligatures w14:val="standardContextual"/>
        </w:rPr>
      </w:pPr>
      <w:hyperlink w:anchor="_Toc136643108" w:history="1">
        <w:r w:rsidR="00A00DB7" w:rsidRPr="00EF52F1">
          <w:rPr>
            <w:rStyle w:val="Hyperlink"/>
            <w:b w:val="0"/>
            <w:bCs w:val="0"/>
            <w:color w:val="000000" w:themeColor="text1"/>
            <w:u w:val="none"/>
          </w:rPr>
          <w:t>1.</w:t>
        </w:r>
        <w:r w:rsidR="00A00DB7" w:rsidRPr="00EF52F1">
          <w:rPr>
            <w:rFonts w:eastAsiaTheme="minorEastAsia"/>
            <w:b w:val="0"/>
            <w:bCs w:val="0"/>
            <w:kern w:val="2"/>
            <w:lang w:eastAsia="pt-BR"/>
            <w14:ligatures w14:val="standardContextual"/>
          </w:rPr>
          <w:tab/>
        </w:r>
        <w:r w:rsidR="00A00DB7" w:rsidRPr="00EF52F1">
          <w:rPr>
            <w:rStyle w:val="Hyperlink"/>
            <w:b w:val="0"/>
            <w:bCs w:val="0"/>
            <w:color w:val="000000" w:themeColor="text1"/>
            <w:u w:val="none"/>
          </w:rPr>
          <w:t>INTRODUÇÃO</w:t>
        </w:r>
        <w:r w:rsidR="00A00DB7" w:rsidRPr="00EF52F1">
          <w:rPr>
            <w:b w:val="0"/>
            <w:bCs w:val="0"/>
            <w:webHidden/>
          </w:rPr>
          <w:tab/>
        </w:r>
        <w:r w:rsidR="00A00DB7" w:rsidRPr="00EF52F1">
          <w:rPr>
            <w:b w:val="0"/>
            <w:bCs w:val="0"/>
            <w:webHidden/>
          </w:rPr>
          <w:fldChar w:fldCharType="begin"/>
        </w:r>
        <w:r w:rsidR="00A00DB7" w:rsidRPr="00EF52F1">
          <w:rPr>
            <w:b w:val="0"/>
            <w:bCs w:val="0"/>
            <w:webHidden/>
          </w:rPr>
          <w:instrText xml:space="preserve"> PAGEREF _Toc136643108 \h </w:instrText>
        </w:r>
        <w:r w:rsidR="00A00DB7" w:rsidRPr="00EF52F1">
          <w:rPr>
            <w:b w:val="0"/>
            <w:bCs w:val="0"/>
            <w:webHidden/>
          </w:rPr>
        </w:r>
        <w:r w:rsidR="00A00DB7" w:rsidRPr="00EF52F1">
          <w:rPr>
            <w:b w:val="0"/>
            <w:bCs w:val="0"/>
            <w:webHidden/>
          </w:rPr>
          <w:fldChar w:fldCharType="separate"/>
        </w:r>
        <w:r w:rsidR="00AA2E41">
          <w:rPr>
            <w:b w:val="0"/>
            <w:bCs w:val="0"/>
            <w:webHidden/>
          </w:rPr>
          <w:t>5</w:t>
        </w:r>
        <w:r w:rsidR="00A00DB7" w:rsidRPr="00EF52F1">
          <w:rPr>
            <w:b w:val="0"/>
            <w:bCs w:val="0"/>
            <w:webHidden/>
          </w:rPr>
          <w:fldChar w:fldCharType="end"/>
        </w:r>
      </w:hyperlink>
    </w:p>
    <w:p w14:paraId="66D595E2" w14:textId="03E344FF" w:rsidR="00A00DB7" w:rsidRPr="00EF52F1" w:rsidRDefault="002D3961" w:rsidP="00D87EB7">
      <w:pPr>
        <w:pStyle w:val="Sumrio1"/>
        <w:rPr>
          <w:rFonts w:eastAsiaTheme="minorEastAsia"/>
          <w:b w:val="0"/>
          <w:bCs w:val="0"/>
          <w:kern w:val="2"/>
          <w:lang w:eastAsia="pt-BR"/>
          <w14:ligatures w14:val="standardContextual"/>
        </w:rPr>
      </w:pPr>
      <w:hyperlink w:anchor="_Toc136643109" w:history="1">
        <w:r w:rsidR="00A00DB7" w:rsidRPr="00EF52F1">
          <w:rPr>
            <w:rStyle w:val="Hyperlink"/>
            <w:b w:val="0"/>
            <w:bCs w:val="0"/>
            <w:color w:val="000000" w:themeColor="text1"/>
            <w:u w:val="none"/>
          </w:rPr>
          <w:t>2.</w:t>
        </w:r>
        <w:r w:rsidR="00A00DB7" w:rsidRPr="00EF52F1">
          <w:rPr>
            <w:rFonts w:eastAsiaTheme="minorEastAsia"/>
            <w:b w:val="0"/>
            <w:bCs w:val="0"/>
            <w:kern w:val="2"/>
            <w:lang w:eastAsia="pt-BR"/>
            <w14:ligatures w14:val="standardContextual"/>
          </w:rPr>
          <w:tab/>
        </w:r>
        <w:r w:rsidR="00A00DB7" w:rsidRPr="00EF52F1">
          <w:rPr>
            <w:rStyle w:val="Hyperlink"/>
            <w:b w:val="0"/>
            <w:bCs w:val="0"/>
            <w:color w:val="000000" w:themeColor="text1"/>
            <w:u w:val="none"/>
          </w:rPr>
          <w:t>OBJETIVOS</w:t>
        </w:r>
        <w:r w:rsidR="00A00DB7" w:rsidRPr="00EF52F1">
          <w:rPr>
            <w:b w:val="0"/>
            <w:bCs w:val="0"/>
            <w:webHidden/>
          </w:rPr>
          <w:tab/>
        </w:r>
        <w:r w:rsidR="00A00DB7" w:rsidRPr="00EF52F1">
          <w:rPr>
            <w:b w:val="0"/>
            <w:bCs w:val="0"/>
            <w:webHidden/>
          </w:rPr>
          <w:fldChar w:fldCharType="begin"/>
        </w:r>
        <w:r w:rsidR="00A00DB7" w:rsidRPr="00EF52F1">
          <w:rPr>
            <w:b w:val="0"/>
            <w:bCs w:val="0"/>
            <w:webHidden/>
          </w:rPr>
          <w:instrText xml:space="preserve"> PAGEREF _Toc136643109 \h </w:instrText>
        </w:r>
        <w:r w:rsidR="00A00DB7" w:rsidRPr="00EF52F1">
          <w:rPr>
            <w:b w:val="0"/>
            <w:bCs w:val="0"/>
            <w:webHidden/>
          </w:rPr>
        </w:r>
        <w:r w:rsidR="00A00DB7" w:rsidRPr="00EF52F1">
          <w:rPr>
            <w:b w:val="0"/>
            <w:bCs w:val="0"/>
            <w:webHidden/>
          </w:rPr>
          <w:fldChar w:fldCharType="separate"/>
        </w:r>
        <w:r w:rsidR="00AA2E41">
          <w:rPr>
            <w:b w:val="0"/>
            <w:bCs w:val="0"/>
            <w:webHidden/>
          </w:rPr>
          <w:t>6</w:t>
        </w:r>
        <w:r w:rsidR="00A00DB7" w:rsidRPr="00EF52F1">
          <w:rPr>
            <w:b w:val="0"/>
            <w:bCs w:val="0"/>
            <w:webHidden/>
          </w:rPr>
          <w:fldChar w:fldCharType="end"/>
        </w:r>
      </w:hyperlink>
    </w:p>
    <w:p w14:paraId="2AE3F8DD" w14:textId="1B3BCF61" w:rsidR="00A00DB7" w:rsidRPr="00E26347" w:rsidRDefault="002D3961" w:rsidP="00E26347">
      <w:pPr>
        <w:pStyle w:val="Sumrio2"/>
        <w:tabs>
          <w:tab w:val="left" w:pos="880"/>
          <w:tab w:val="right" w:leader="dot" w:pos="9016"/>
        </w:tabs>
        <w:spacing w:line="240" w:lineRule="auto"/>
        <w:jc w:val="both"/>
        <w:rPr>
          <w:rFonts w:ascii="Arial" w:eastAsiaTheme="minorEastAsia" w:hAnsi="Arial" w:cs="Arial"/>
          <w:noProof/>
          <w:color w:val="000000" w:themeColor="text1"/>
          <w:kern w:val="2"/>
          <w:sz w:val="24"/>
          <w:szCs w:val="24"/>
          <w:lang w:eastAsia="pt-BR"/>
          <w14:ligatures w14:val="standardContextual"/>
        </w:rPr>
      </w:pPr>
      <w:hyperlink w:anchor="_Toc136643110" w:history="1">
        <w:r w:rsidR="00A00DB7" w:rsidRPr="00E26347">
          <w:rPr>
            <w:rStyle w:val="Hyperlink"/>
            <w:rFonts w:ascii="Arial" w:hAnsi="Arial" w:cs="Arial"/>
            <w:noProof/>
            <w:color w:val="000000" w:themeColor="text1"/>
            <w:sz w:val="24"/>
            <w:szCs w:val="24"/>
            <w:u w:val="none"/>
          </w:rPr>
          <w:t>2.1</w:t>
        </w:r>
        <w:r w:rsidR="00A00DB7" w:rsidRPr="00E26347">
          <w:rPr>
            <w:rFonts w:ascii="Arial" w:eastAsiaTheme="minorEastAsia" w:hAnsi="Arial" w:cs="Arial"/>
            <w:noProof/>
            <w:color w:val="000000" w:themeColor="text1"/>
            <w:kern w:val="2"/>
            <w:sz w:val="24"/>
            <w:szCs w:val="24"/>
            <w:lang w:eastAsia="pt-BR"/>
            <w14:ligatures w14:val="standardContextual"/>
          </w:rPr>
          <w:tab/>
        </w:r>
        <w:r w:rsidR="00A00DB7" w:rsidRPr="00E26347">
          <w:rPr>
            <w:rStyle w:val="Hyperlink"/>
            <w:rFonts w:ascii="Arial" w:hAnsi="Arial" w:cs="Arial"/>
            <w:noProof/>
            <w:color w:val="000000" w:themeColor="text1"/>
            <w:sz w:val="24"/>
            <w:szCs w:val="24"/>
            <w:u w:val="none"/>
          </w:rPr>
          <w:t>Objetivo geral</w:t>
        </w:r>
        <w:r w:rsidR="00A00DB7" w:rsidRPr="00E26347">
          <w:rPr>
            <w:rFonts w:ascii="Arial" w:hAnsi="Arial" w:cs="Arial"/>
            <w:noProof/>
            <w:webHidden/>
            <w:color w:val="000000" w:themeColor="text1"/>
            <w:sz w:val="24"/>
            <w:szCs w:val="24"/>
          </w:rPr>
          <w:tab/>
        </w:r>
        <w:r w:rsidR="00A00DB7" w:rsidRPr="00E26347">
          <w:rPr>
            <w:rFonts w:ascii="Arial" w:hAnsi="Arial" w:cs="Arial"/>
            <w:noProof/>
            <w:webHidden/>
            <w:color w:val="000000" w:themeColor="text1"/>
            <w:sz w:val="24"/>
            <w:szCs w:val="24"/>
          </w:rPr>
          <w:fldChar w:fldCharType="begin"/>
        </w:r>
        <w:r w:rsidR="00A00DB7" w:rsidRPr="00E26347">
          <w:rPr>
            <w:rFonts w:ascii="Arial" w:hAnsi="Arial" w:cs="Arial"/>
            <w:noProof/>
            <w:webHidden/>
            <w:color w:val="000000" w:themeColor="text1"/>
            <w:sz w:val="24"/>
            <w:szCs w:val="24"/>
          </w:rPr>
          <w:instrText xml:space="preserve"> PAGEREF _Toc136643110 \h </w:instrText>
        </w:r>
        <w:r w:rsidR="00A00DB7" w:rsidRPr="00E26347">
          <w:rPr>
            <w:rFonts w:ascii="Arial" w:hAnsi="Arial" w:cs="Arial"/>
            <w:noProof/>
            <w:webHidden/>
            <w:color w:val="000000" w:themeColor="text1"/>
            <w:sz w:val="24"/>
            <w:szCs w:val="24"/>
          </w:rPr>
        </w:r>
        <w:r w:rsidR="00A00DB7" w:rsidRPr="00E26347">
          <w:rPr>
            <w:rFonts w:ascii="Arial" w:hAnsi="Arial" w:cs="Arial"/>
            <w:noProof/>
            <w:webHidden/>
            <w:color w:val="000000" w:themeColor="text1"/>
            <w:sz w:val="24"/>
            <w:szCs w:val="24"/>
          </w:rPr>
          <w:fldChar w:fldCharType="separate"/>
        </w:r>
        <w:r w:rsidR="00AA2E41">
          <w:rPr>
            <w:rFonts w:ascii="Arial" w:hAnsi="Arial" w:cs="Arial"/>
            <w:noProof/>
            <w:webHidden/>
            <w:color w:val="000000" w:themeColor="text1"/>
            <w:sz w:val="24"/>
            <w:szCs w:val="24"/>
          </w:rPr>
          <w:t>6</w:t>
        </w:r>
        <w:r w:rsidR="00A00DB7" w:rsidRPr="00E26347">
          <w:rPr>
            <w:rFonts w:ascii="Arial" w:hAnsi="Arial" w:cs="Arial"/>
            <w:noProof/>
            <w:webHidden/>
            <w:color w:val="000000" w:themeColor="text1"/>
            <w:sz w:val="24"/>
            <w:szCs w:val="24"/>
          </w:rPr>
          <w:fldChar w:fldCharType="end"/>
        </w:r>
      </w:hyperlink>
    </w:p>
    <w:p w14:paraId="06CEF022" w14:textId="7908794C" w:rsidR="00A00DB7" w:rsidRPr="00E26347" w:rsidRDefault="002D3961" w:rsidP="00E26347">
      <w:pPr>
        <w:pStyle w:val="Sumrio2"/>
        <w:tabs>
          <w:tab w:val="left" w:pos="880"/>
          <w:tab w:val="right" w:leader="dot" w:pos="9016"/>
        </w:tabs>
        <w:spacing w:line="240" w:lineRule="auto"/>
        <w:jc w:val="both"/>
        <w:rPr>
          <w:rFonts w:ascii="Arial" w:eastAsiaTheme="minorEastAsia" w:hAnsi="Arial" w:cs="Arial"/>
          <w:noProof/>
          <w:color w:val="000000" w:themeColor="text1"/>
          <w:kern w:val="2"/>
          <w:sz w:val="24"/>
          <w:szCs w:val="24"/>
          <w:lang w:eastAsia="pt-BR"/>
          <w14:ligatures w14:val="standardContextual"/>
        </w:rPr>
      </w:pPr>
      <w:hyperlink w:anchor="_Toc136643111" w:history="1">
        <w:r w:rsidR="00A00DB7" w:rsidRPr="00E26347">
          <w:rPr>
            <w:rStyle w:val="Hyperlink"/>
            <w:rFonts w:ascii="Arial" w:hAnsi="Arial" w:cs="Arial"/>
            <w:noProof/>
            <w:color w:val="000000" w:themeColor="text1"/>
            <w:sz w:val="24"/>
            <w:szCs w:val="24"/>
            <w:u w:val="none"/>
          </w:rPr>
          <w:t>2.2</w:t>
        </w:r>
        <w:r w:rsidR="00A00DB7" w:rsidRPr="00E26347">
          <w:rPr>
            <w:rFonts w:ascii="Arial" w:eastAsiaTheme="minorEastAsia" w:hAnsi="Arial" w:cs="Arial"/>
            <w:noProof/>
            <w:color w:val="000000" w:themeColor="text1"/>
            <w:kern w:val="2"/>
            <w:sz w:val="24"/>
            <w:szCs w:val="24"/>
            <w:lang w:eastAsia="pt-BR"/>
            <w14:ligatures w14:val="standardContextual"/>
          </w:rPr>
          <w:tab/>
        </w:r>
        <w:r w:rsidR="00A00DB7" w:rsidRPr="00E26347">
          <w:rPr>
            <w:rStyle w:val="Hyperlink"/>
            <w:rFonts w:ascii="Arial" w:hAnsi="Arial" w:cs="Arial"/>
            <w:noProof/>
            <w:color w:val="000000" w:themeColor="text1"/>
            <w:sz w:val="24"/>
            <w:szCs w:val="24"/>
            <w:u w:val="none"/>
          </w:rPr>
          <w:t>Objetivos específicos</w:t>
        </w:r>
        <w:r w:rsidR="00A00DB7" w:rsidRPr="00E26347">
          <w:rPr>
            <w:rFonts w:ascii="Arial" w:hAnsi="Arial" w:cs="Arial"/>
            <w:noProof/>
            <w:webHidden/>
            <w:color w:val="000000" w:themeColor="text1"/>
            <w:sz w:val="24"/>
            <w:szCs w:val="24"/>
          </w:rPr>
          <w:tab/>
        </w:r>
        <w:r w:rsidR="00A00DB7" w:rsidRPr="00E26347">
          <w:rPr>
            <w:rFonts w:ascii="Arial" w:hAnsi="Arial" w:cs="Arial"/>
            <w:noProof/>
            <w:webHidden/>
            <w:color w:val="000000" w:themeColor="text1"/>
            <w:sz w:val="24"/>
            <w:szCs w:val="24"/>
          </w:rPr>
          <w:fldChar w:fldCharType="begin"/>
        </w:r>
        <w:r w:rsidR="00A00DB7" w:rsidRPr="00E26347">
          <w:rPr>
            <w:rFonts w:ascii="Arial" w:hAnsi="Arial" w:cs="Arial"/>
            <w:noProof/>
            <w:webHidden/>
            <w:color w:val="000000" w:themeColor="text1"/>
            <w:sz w:val="24"/>
            <w:szCs w:val="24"/>
          </w:rPr>
          <w:instrText xml:space="preserve"> PAGEREF _Toc136643111 \h </w:instrText>
        </w:r>
        <w:r w:rsidR="00A00DB7" w:rsidRPr="00E26347">
          <w:rPr>
            <w:rFonts w:ascii="Arial" w:hAnsi="Arial" w:cs="Arial"/>
            <w:noProof/>
            <w:webHidden/>
            <w:color w:val="000000" w:themeColor="text1"/>
            <w:sz w:val="24"/>
            <w:szCs w:val="24"/>
          </w:rPr>
        </w:r>
        <w:r w:rsidR="00A00DB7" w:rsidRPr="00E26347">
          <w:rPr>
            <w:rFonts w:ascii="Arial" w:hAnsi="Arial" w:cs="Arial"/>
            <w:noProof/>
            <w:webHidden/>
            <w:color w:val="000000" w:themeColor="text1"/>
            <w:sz w:val="24"/>
            <w:szCs w:val="24"/>
          </w:rPr>
          <w:fldChar w:fldCharType="separate"/>
        </w:r>
        <w:r w:rsidR="00AA2E41">
          <w:rPr>
            <w:rFonts w:ascii="Arial" w:hAnsi="Arial" w:cs="Arial"/>
            <w:noProof/>
            <w:webHidden/>
            <w:color w:val="000000" w:themeColor="text1"/>
            <w:sz w:val="24"/>
            <w:szCs w:val="24"/>
          </w:rPr>
          <w:t>6</w:t>
        </w:r>
        <w:r w:rsidR="00A00DB7" w:rsidRPr="00E26347">
          <w:rPr>
            <w:rFonts w:ascii="Arial" w:hAnsi="Arial" w:cs="Arial"/>
            <w:noProof/>
            <w:webHidden/>
            <w:color w:val="000000" w:themeColor="text1"/>
            <w:sz w:val="24"/>
            <w:szCs w:val="24"/>
          </w:rPr>
          <w:fldChar w:fldCharType="end"/>
        </w:r>
      </w:hyperlink>
    </w:p>
    <w:p w14:paraId="4BDF0485" w14:textId="204EA58D" w:rsidR="00A00DB7" w:rsidRPr="00B95181" w:rsidRDefault="002D3961" w:rsidP="00E26347">
      <w:pPr>
        <w:pStyle w:val="Sumrio2"/>
        <w:tabs>
          <w:tab w:val="left" w:pos="880"/>
          <w:tab w:val="right" w:leader="dot" w:pos="9016"/>
        </w:tabs>
        <w:spacing w:line="240" w:lineRule="auto"/>
        <w:jc w:val="both"/>
        <w:rPr>
          <w:rFonts w:ascii="Arial" w:eastAsiaTheme="minorEastAsia" w:hAnsi="Arial" w:cs="Arial"/>
          <w:noProof/>
          <w:color w:val="000000" w:themeColor="text1"/>
          <w:kern w:val="2"/>
          <w:sz w:val="24"/>
          <w:szCs w:val="24"/>
          <w:lang w:eastAsia="pt-BR"/>
          <w14:ligatures w14:val="standardContextual"/>
        </w:rPr>
      </w:pPr>
      <w:hyperlink w:anchor="_Toc136643112" w:history="1">
        <w:r w:rsidR="00A00DB7" w:rsidRPr="00B95181">
          <w:rPr>
            <w:rStyle w:val="Hyperlink"/>
            <w:rFonts w:ascii="Arial" w:hAnsi="Arial" w:cs="Arial"/>
            <w:noProof/>
            <w:color w:val="000000" w:themeColor="text1"/>
            <w:sz w:val="24"/>
            <w:szCs w:val="24"/>
            <w:u w:val="none"/>
          </w:rPr>
          <w:t>2.3</w:t>
        </w:r>
        <w:r w:rsidR="00A00DB7" w:rsidRPr="00B95181">
          <w:rPr>
            <w:rFonts w:ascii="Arial" w:eastAsiaTheme="minorEastAsia" w:hAnsi="Arial" w:cs="Arial"/>
            <w:noProof/>
            <w:color w:val="000000" w:themeColor="text1"/>
            <w:kern w:val="2"/>
            <w:sz w:val="24"/>
            <w:szCs w:val="24"/>
            <w:lang w:eastAsia="pt-BR"/>
            <w14:ligatures w14:val="standardContextual"/>
          </w:rPr>
          <w:tab/>
        </w:r>
        <w:r w:rsidR="00A00DB7" w:rsidRPr="00B95181">
          <w:rPr>
            <w:rStyle w:val="Hyperlink"/>
            <w:rFonts w:ascii="Arial" w:hAnsi="Arial" w:cs="Arial"/>
            <w:noProof/>
            <w:color w:val="000000" w:themeColor="text1"/>
            <w:sz w:val="24"/>
            <w:szCs w:val="24"/>
            <w:u w:val="none"/>
          </w:rPr>
          <w:t>Hipóteses</w:t>
        </w:r>
        <w:r w:rsidR="00A00DB7" w:rsidRPr="00B95181">
          <w:rPr>
            <w:rFonts w:ascii="Arial" w:hAnsi="Arial" w:cs="Arial"/>
            <w:noProof/>
            <w:webHidden/>
            <w:color w:val="000000" w:themeColor="text1"/>
            <w:sz w:val="24"/>
            <w:szCs w:val="24"/>
          </w:rPr>
          <w:tab/>
        </w:r>
        <w:r w:rsidR="00A00DB7" w:rsidRPr="00B95181">
          <w:rPr>
            <w:rFonts w:ascii="Arial" w:hAnsi="Arial" w:cs="Arial"/>
            <w:noProof/>
            <w:webHidden/>
            <w:color w:val="000000" w:themeColor="text1"/>
            <w:sz w:val="24"/>
            <w:szCs w:val="24"/>
          </w:rPr>
          <w:fldChar w:fldCharType="begin"/>
        </w:r>
        <w:r w:rsidR="00A00DB7" w:rsidRPr="00B95181">
          <w:rPr>
            <w:rFonts w:ascii="Arial" w:hAnsi="Arial" w:cs="Arial"/>
            <w:noProof/>
            <w:webHidden/>
            <w:color w:val="000000" w:themeColor="text1"/>
            <w:sz w:val="24"/>
            <w:szCs w:val="24"/>
          </w:rPr>
          <w:instrText xml:space="preserve"> PAGEREF _Toc136643112 \h </w:instrText>
        </w:r>
        <w:r w:rsidR="00A00DB7" w:rsidRPr="00B95181">
          <w:rPr>
            <w:rFonts w:ascii="Arial" w:hAnsi="Arial" w:cs="Arial"/>
            <w:noProof/>
            <w:webHidden/>
            <w:color w:val="000000" w:themeColor="text1"/>
            <w:sz w:val="24"/>
            <w:szCs w:val="24"/>
          </w:rPr>
        </w:r>
        <w:r w:rsidR="00A00DB7" w:rsidRPr="00B95181">
          <w:rPr>
            <w:rFonts w:ascii="Arial" w:hAnsi="Arial" w:cs="Arial"/>
            <w:noProof/>
            <w:webHidden/>
            <w:color w:val="000000" w:themeColor="text1"/>
            <w:sz w:val="24"/>
            <w:szCs w:val="24"/>
          </w:rPr>
          <w:fldChar w:fldCharType="separate"/>
        </w:r>
        <w:r w:rsidR="00AA2E41">
          <w:rPr>
            <w:rFonts w:ascii="Arial" w:hAnsi="Arial" w:cs="Arial"/>
            <w:noProof/>
            <w:webHidden/>
            <w:color w:val="000000" w:themeColor="text1"/>
            <w:sz w:val="24"/>
            <w:szCs w:val="24"/>
          </w:rPr>
          <w:t>6</w:t>
        </w:r>
        <w:r w:rsidR="00A00DB7" w:rsidRPr="00B95181">
          <w:rPr>
            <w:rFonts w:ascii="Arial" w:hAnsi="Arial" w:cs="Arial"/>
            <w:noProof/>
            <w:webHidden/>
            <w:color w:val="000000" w:themeColor="text1"/>
            <w:sz w:val="24"/>
            <w:szCs w:val="24"/>
          </w:rPr>
          <w:fldChar w:fldCharType="end"/>
        </w:r>
      </w:hyperlink>
    </w:p>
    <w:p w14:paraId="45BD36B0" w14:textId="08F5221A" w:rsidR="00A00DB7" w:rsidRPr="00B95181" w:rsidRDefault="002D3961" w:rsidP="00D87EB7">
      <w:pPr>
        <w:pStyle w:val="Sumrio1"/>
        <w:rPr>
          <w:rFonts w:eastAsiaTheme="minorEastAsia"/>
          <w:b w:val="0"/>
          <w:bCs w:val="0"/>
          <w:kern w:val="2"/>
          <w:lang w:eastAsia="pt-BR"/>
          <w14:ligatures w14:val="standardContextual"/>
        </w:rPr>
      </w:pPr>
      <w:hyperlink w:anchor="_Toc136643113" w:history="1">
        <w:r w:rsidR="00A00DB7" w:rsidRPr="00B95181">
          <w:rPr>
            <w:rStyle w:val="Hyperlink"/>
            <w:b w:val="0"/>
            <w:bCs w:val="0"/>
            <w:color w:val="000000" w:themeColor="text1"/>
            <w:u w:val="none"/>
          </w:rPr>
          <w:t>3</w:t>
        </w:r>
        <w:r w:rsidR="00A00DB7" w:rsidRPr="00B95181">
          <w:rPr>
            <w:rFonts w:eastAsiaTheme="minorEastAsia"/>
            <w:b w:val="0"/>
            <w:bCs w:val="0"/>
            <w:kern w:val="2"/>
            <w:lang w:eastAsia="pt-BR"/>
            <w14:ligatures w14:val="standardContextual"/>
          </w:rPr>
          <w:tab/>
        </w:r>
        <w:r w:rsidR="00A00DB7" w:rsidRPr="00B95181">
          <w:rPr>
            <w:rStyle w:val="Hyperlink"/>
            <w:b w:val="0"/>
            <w:bCs w:val="0"/>
            <w:color w:val="000000" w:themeColor="text1"/>
            <w:u w:val="none"/>
          </w:rPr>
          <w:t>JUSTIFICATIVA</w:t>
        </w:r>
        <w:r w:rsidR="00A00DB7" w:rsidRPr="00B95181">
          <w:rPr>
            <w:b w:val="0"/>
            <w:bCs w:val="0"/>
            <w:webHidden/>
          </w:rPr>
          <w:tab/>
        </w:r>
        <w:r w:rsidR="00A00DB7" w:rsidRPr="00B95181">
          <w:rPr>
            <w:b w:val="0"/>
            <w:bCs w:val="0"/>
            <w:webHidden/>
          </w:rPr>
          <w:fldChar w:fldCharType="begin"/>
        </w:r>
        <w:r w:rsidR="00A00DB7" w:rsidRPr="00B95181">
          <w:rPr>
            <w:b w:val="0"/>
            <w:bCs w:val="0"/>
            <w:webHidden/>
          </w:rPr>
          <w:instrText xml:space="preserve"> PAGEREF _Toc136643113 \h </w:instrText>
        </w:r>
        <w:r w:rsidR="00A00DB7" w:rsidRPr="00B95181">
          <w:rPr>
            <w:b w:val="0"/>
            <w:bCs w:val="0"/>
            <w:webHidden/>
          </w:rPr>
        </w:r>
        <w:r w:rsidR="00A00DB7" w:rsidRPr="00B95181">
          <w:rPr>
            <w:b w:val="0"/>
            <w:bCs w:val="0"/>
            <w:webHidden/>
          </w:rPr>
          <w:fldChar w:fldCharType="separate"/>
        </w:r>
        <w:r w:rsidR="00AA2E41">
          <w:rPr>
            <w:b w:val="0"/>
            <w:bCs w:val="0"/>
            <w:webHidden/>
          </w:rPr>
          <w:t>6</w:t>
        </w:r>
        <w:r w:rsidR="00A00DB7" w:rsidRPr="00B95181">
          <w:rPr>
            <w:b w:val="0"/>
            <w:bCs w:val="0"/>
            <w:webHidden/>
          </w:rPr>
          <w:fldChar w:fldCharType="end"/>
        </w:r>
      </w:hyperlink>
    </w:p>
    <w:p w14:paraId="06E7C5A6" w14:textId="0ABA5991" w:rsidR="00A00DB7" w:rsidRPr="00B95181" w:rsidRDefault="002D3961" w:rsidP="00D87EB7">
      <w:pPr>
        <w:pStyle w:val="Sumrio1"/>
        <w:rPr>
          <w:rFonts w:eastAsiaTheme="minorEastAsia"/>
          <w:b w:val="0"/>
          <w:bCs w:val="0"/>
          <w:kern w:val="2"/>
          <w:lang w:eastAsia="pt-BR"/>
          <w14:ligatures w14:val="standardContextual"/>
        </w:rPr>
      </w:pPr>
      <w:hyperlink w:anchor="_Toc136643114" w:history="1">
        <w:r w:rsidR="00A00DB7" w:rsidRPr="00B95181">
          <w:rPr>
            <w:rStyle w:val="Hyperlink"/>
            <w:b w:val="0"/>
            <w:bCs w:val="0"/>
            <w:color w:val="000000" w:themeColor="text1"/>
            <w:u w:val="none"/>
          </w:rPr>
          <w:t>4</w:t>
        </w:r>
        <w:r w:rsidR="00A00DB7" w:rsidRPr="00B95181">
          <w:rPr>
            <w:rFonts w:eastAsiaTheme="minorEastAsia"/>
            <w:b w:val="0"/>
            <w:bCs w:val="0"/>
            <w:kern w:val="2"/>
            <w:lang w:eastAsia="pt-BR"/>
            <w14:ligatures w14:val="standardContextual"/>
          </w:rPr>
          <w:tab/>
        </w:r>
        <w:r w:rsidR="00A00DB7" w:rsidRPr="00B95181">
          <w:rPr>
            <w:rStyle w:val="Hyperlink"/>
            <w:b w:val="0"/>
            <w:bCs w:val="0"/>
            <w:color w:val="000000" w:themeColor="text1"/>
            <w:u w:val="none"/>
          </w:rPr>
          <w:t>REFERENCIAL TEÓRICO</w:t>
        </w:r>
        <w:r w:rsidR="00A00DB7" w:rsidRPr="00B95181">
          <w:rPr>
            <w:b w:val="0"/>
            <w:bCs w:val="0"/>
            <w:webHidden/>
          </w:rPr>
          <w:tab/>
        </w:r>
        <w:r w:rsidR="00391F3C">
          <w:rPr>
            <w:b w:val="0"/>
            <w:bCs w:val="0"/>
            <w:webHidden/>
          </w:rPr>
          <w:t>7</w:t>
        </w:r>
      </w:hyperlink>
    </w:p>
    <w:p w14:paraId="04961E44" w14:textId="6C54E8C2" w:rsidR="00A00DB7" w:rsidRPr="00B95181" w:rsidRDefault="002D3961" w:rsidP="00D87EB7">
      <w:pPr>
        <w:pStyle w:val="Sumrio1"/>
        <w:rPr>
          <w:rFonts w:eastAsiaTheme="minorEastAsia"/>
          <w:b w:val="0"/>
          <w:bCs w:val="0"/>
          <w:kern w:val="2"/>
          <w:lang w:eastAsia="pt-BR"/>
          <w14:ligatures w14:val="standardContextual"/>
        </w:rPr>
      </w:pPr>
      <w:hyperlink w:anchor="_Toc136643115" w:history="1">
        <w:r w:rsidR="00A00DB7" w:rsidRPr="00B95181">
          <w:rPr>
            <w:rStyle w:val="Hyperlink"/>
            <w:b w:val="0"/>
            <w:bCs w:val="0"/>
            <w:color w:val="000000" w:themeColor="text1"/>
            <w:u w:val="none"/>
          </w:rPr>
          <w:t>5</w:t>
        </w:r>
        <w:r w:rsidR="00A00DB7" w:rsidRPr="00B95181">
          <w:rPr>
            <w:rFonts w:eastAsiaTheme="minorEastAsia"/>
            <w:b w:val="0"/>
            <w:bCs w:val="0"/>
            <w:kern w:val="2"/>
            <w:lang w:eastAsia="pt-BR"/>
            <w14:ligatures w14:val="standardContextual"/>
          </w:rPr>
          <w:tab/>
        </w:r>
        <w:r w:rsidR="00A00DB7" w:rsidRPr="00B95181">
          <w:rPr>
            <w:rStyle w:val="Hyperlink"/>
            <w:b w:val="0"/>
            <w:bCs w:val="0"/>
            <w:color w:val="000000" w:themeColor="text1"/>
            <w:u w:val="none"/>
          </w:rPr>
          <w:t>METODOLOGIA</w:t>
        </w:r>
        <w:r w:rsidR="00A00DB7" w:rsidRPr="00B95181">
          <w:rPr>
            <w:b w:val="0"/>
            <w:bCs w:val="0"/>
            <w:webHidden/>
          </w:rPr>
          <w:tab/>
        </w:r>
        <w:r w:rsidR="00391F3C">
          <w:rPr>
            <w:b w:val="0"/>
            <w:bCs w:val="0"/>
            <w:webHidden/>
          </w:rPr>
          <w:t>11</w:t>
        </w:r>
      </w:hyperlink>
    </w:p>
    <w:p w14:paraId="0E13C995" w14:textId="4813F100" w:rsidR="00A00DB7" w:rsidRPr="00B95181" w:rsidRDefault="002D3961" w:rsidP="00E26347">
      <w:pPr>
        <w:pStyle w:val="Sumrio2"/>
        <w:tabs>
          <w:tab w:val="left" w:pos="880"/>
          <w:tab w:val="right" w:leader="dot" w:pos="9016"/>
        </w:tabs>
        <w:spacing w:line="240" w:lineRule="auto"/>
        <w:jc w:val="both"/>
        <w:rPr>
          <w:rFonts w:ascii="Arial" w:eastAsiaTheme="minorEastAsia" w:hAnsi="Arial" w:cs="Arial"/>
          <w:noProof/>
          <w:color w:val="000000" w:themeColor="text1"/>
          <w:kern w:val="2"/>
          <w:sz w:val="24"/>
          <w:szCs w:val="24"/>
          <w:lang w:eastAsia="pt-BR"/>
          <w14:ligatures w14:val="standardContextual"/>
        </w:rPr>
      </w:pPr>
      <w:hyperlink w:anchor="_Toc136643116" w:history="1">
        <w:r w:rsidR="00A00DB7" w:rsidRPr="00B95181">
          <w:rPr>
            <w:rStyle w:val="Hyperlink"/>
            <w:rFonts w:ascii="Arial" w:hAnsi="Arial" w:cs="Arial"/>
            <w:noProof/>
            <w:color w:val="000000" w:themeColor="text1"/>
            <w:sz w:val="24"/>
            <w:szCs w:val="24"/>
            <w:u w:val="none"/>
          </w:rPr>
          <w:t>5.1</w:t>
        </w:r>
        <w:r w:rsidR="00A00DB7" w:rsidRPr="00B95181">
          <w:rPr>
            <w:rFonts w:ascii="Arial" w:eastAsiaTheme="minorEastAsia" w:hAnsi="Arial" w:cs="Arial"/>
            <w:noProof/>
            <w:color w:val="000000" w:themeColor="text1"/>
            <w:kern w:val="2"/>
            <w:sz w:val="24"/>
            <w:szCs w:val="24"/>
            <w:lang w:eastAsia="pt-BR"/>
            <w14:ligatures w14:val="standardContextual"/>
          </w:rPr>
          <w:tab/>
        </w:r>
        <w:r w:rsidR="00A00DB7" w:rsidRPr="00B95181">
          <w:rPr>
            <w:rStyle w:val="Hyperlink"/>
            <w:rFonts w:ascii="Arial" w:hAnsi="Arial" w:cs="Arial"/>
            <w:noProof/>
            <w:color w:val="000000" w:themeColor="text1"/>
            <w:sz w:val="24"/>
            <w:szCs w:val="24"/>
            <w:u w:val="none"/>
          </w:rPr>
          <w:t>Considerações bioéticas</w:t>
        </w:r>
        <w:r w:rsidR="00A00DB7" w:rsidRPr="00B95181">
          <w:rPr>
            <w:rFonts w:ascii="Arial" w:hAnsi="Arial" w:cs="Arial"/>
            <w:noProof/>
            <w:webHidden/>
            <w:color w:val="000000" w:themeColor="text1"/>
            <w:sz w:val="24"/>
            <w:szCs w:val="24"/>
          </w:rPr>
          <w:tab/>
        </w:r>
        <w:r w:rsidR="00A00DB7" w:rsidRPr="00B95181">
          <w:rPr>
            <w:rFonts w:ascii="Arial" w:hAnsi="Arial" w:cs="Arial"/>
            <w:noProof/>
            <w:webHidden/>
            <w:color w:val="000000" w:themeColor="text1"/>
            <w:sz w:val="24"/>
            <w:szCs w:val="24"/>
          </w:rPr>
          <w:fldChar w:fldCharType="begin"/>
        </w:r>
        <w:r w:rsidR="00A00DB7" w:rsidRPr="00B95181">
          <w:rPr>
            <w:rFonts w:ascii="Arial" w:hAnsi="Arial" w:cs="Arial"/>
            <w:noProof/>
            <w:webHidden/>
            <w:color w:val="000000" w:themeColor="text1"/>
            <w:sz w:val="24"/>
            <w:szCs w:val="24"/>
          </w:rPr>
          <w:instrText xml:space="preserve"> PAGEREF _Toc136643116 \h </w:instrText>
        </w:r>
        <w:r w:rsidR="00A00DB7" w:rsidRPr="00B95181">
          <w:rPr>
            <w:rFonts w:ascii="Arial" w:hAnsi="Arial" w:cs="Arial"/>
            <w:noProof/>
            <w:webHidden/>
            <w:color w:val="000000" w:themeColor="text1"/>
            <w:sz w:val="24"/>
            <w:szCs w:val="24"/>
          </w:rPr>
        </w:r>
        <w:r w:rsidR="00A00DB7" w:rsidRPr="00B95181">
          <w:rPr>
            <w:rFonts w:ascii="Arial" w:hAnsi="Arial" w:cs="Arial"/>
            <w:noProof/>
            <w:webHidden/>
            <w:color w:val="000000" w:themeColor="text1"/>
            <w:sz w:val="24"/>
            <w:szCs w:val="24"/>
          </w:rPr>
          <w:fldChar w:fldCharType="separate"/>
        </w:r>
        <w:r w:rsidR="00AA2E41">
          <w:rPr>
            <w:rFonts w:ascii="Arial" w:hAnsi="Arial" w:cs="Arial"/>
            <w:noProof/>
            <w:webHidden/>
            <w:color w:val="000000" w:themeColor="text1"/>
            <w:sz w:val="24"/>
            <w:szCs w:val="24"/>
          </w:rPr>
          <w:t>12</w:t>
        </w:r>
        <w:r w:rsidR="00A00DB7" w:rsidRPr="00B95181">
          <w:rPr>
            <w:rFonts w:ascii="Arial" w:hAnsi="Arial" w:cs="Arial"/>
            <w:noProof/>
            <w:webHidden/>
            <w:color w:val="000000" w:themeColor="text1"/>
            <w:sz w:val="24"/>
            <w:szCs w:val="24"/>
          </w:rPr>
          <w:fldChar w:fldCharType="end"/>
        </w:r>
      </w:hyperlink>
    </w:p>
    <w:p w14:paraId="2829196B" w14:textId="76ABB763" w:rsidR="00A00DB7" w:rsidRPr="00B95181" w:rsidRDefault="002D3961" w:rsidP="00E26347">
      <w:pPr>
        <w:pStyle w:val="Sumrio2"/>
        <w:tabs>
          <w:tab w:val="left" w:pos="880"/>
          <w:tab w:val="right" w:leader="dot" w:pos="9016"/>
        </w:tabs>
        <w:spacing w:line="240" w:lineRule="auto"/>
        <w:jc w:val="both"/>
        <w:rPr>
          <w:rFonts w:ascii="Arial" w:eastAsiaTheme="minorEastAsia" w:hAnsi="Arial" w:cs="Arial"/>
          <w:noProof/>
          <w:color w:val="000000" w:themeColor="text1"/>
          <w:kern w:val="2"/>
          <w:sz w:val="24"/>
          <w:szCs w:val="24"/>
          <w:lang w:eastAsia="pt-BR"/>
          <w14:ligatures w14:val="standardContextual"/>
        </w:rPr>
      </w:pPr>
      <w:hyperlink w:anchor="_Toc136643117" w:history="1">
        <w:r w:rsidR="00A00DB7" w:rsidRPr="00B95181">
          <w:rPr>
            <w:rStyle w:val="Hyperlink"/>
            <w:rFonts w:ascii="Arial" w:hAnsi="Arial" w:cs="Arial"/>
            <w:noProof/>
            <w:color w:val="000000" w:themeColor="text1"/>
            <w:sz w:val="24"/>
            <w:szCs w:val="24"/>
            <w:u w:val="none"/>
          </w:rPr>
          <w:t>5.2</w:t>
        </w:r>
        <w:r w:rsidR="00A00DB7" w:rsidRPr="00B95181">
          <w:rPr>
            <w:rFonts w:ascii="Arial" w:eastAsiaTheme="minorEastAsia" w:hAnsi="Arial" w:cs="Arial"/>
            <w:noProof/>
            <w:color w:val="000000" w:themeColor="text1"/>
            <w:kern w:val="2"/>
            <w:sz w:val="24"/>
            <w:szCs w:val="24"/>
            <w:lang w:eastAsia="pt-BR"/>
            <w14:ligatures w14:val="standardContextual"/>
          </w:rPr>
          <w:tab/>
        </w:r>
        <w:r w:rsidR="00A00DB7" w:rsidRPr="00B95181">
          <w:rPr>
            <w:rStyle w:val="Hyperlink"/>
            <w:rFonts w:ascii="Arial" w:hAnsi="Arial" w:cs="Arial"/>
            <w:noProof/>
            <w:color w:val="000000" w:themeColor="text1"/>
            <w:sz w:val="24"/>
            <w:szCs w:val="24"/>
            <w:u w:val="none"/>
          </w:rPr>
          <w:t>Tipo de estudo</w:t>
        </w:r>
        <w:r w:rsidR="00A00DB7" w:rsidRPr="00B95181">
          <w:rPr>
            <w:rFonts w:ascii="Arial" w:hAnsi="Arial" w:cs="Arial"/>
            <w:noProof/>
            <w:webHidden/>
            <w:color w:val="000000" w:themeColor="text1"/>
            <w:sz w:val="24"/>
            <w:szCs w:val="24"/>
          </w:rPr>
          <w:tab/>
        </w:r>
        <w:r w:rsidR="00A00DB7" w:rsidRPr="00B95181">
          <w:rPr>
            <w:rFonts w:ascii="Arial" w:hAnsi="Arial" w:cs="Arial"/>
            <w:noProof/>
            <w:webHidden/>
            <w:color w:val="000000" w:themeColor="text1"/>
            <w:sz w:val="24"/>
            <w:szCs w:val="24"/>
          </w:rPr>
          <w:fldChar w:fldCharType="begin"/>
        </w:r>
        <w:r w:rsidR="00A00DB7" w:rsidRPr="00B95181">
          <w:rPr>
            <w:rFonts w:ascii="Arial" w:hAnsi="Arial" w:cs="Arial"/>
            <w:noProof/>
            <w:webHidden/>
            <w:color w:val="000000" w:themeColor="text1"/>
            <w:sz w:val="24"/>
            <w:szCs w:val="24"/>
          </w:rPr>
          <w:instrText xml:space="preserve"> PAGEREF _Toc136643117 \h </w:instrText>
        </w:r>
        <w:r w:rsidR="00A00DB7" w:rsidRPr="00B95181">
          <w:rPr>
            <w:rFonts w:ascii="Arial" w:hAnsi="Arial" w:cs="Arial"/>
            <w:noProof/>
            <w:webHidden/>
            <w:color w:val="000000" w:themeColor="text1"/>
            <w:sz w:val="24"/>
            <w:szCs w:val="24"/>
          </w:rPr>
        </w:r>
        <w:r w:rsidR="00A00DB7" w:rsidRPr="00B95181">
          <w:rPr>
            <w:rFonts w:ascii="Arial" w:hAnsi="Arial" w:cs="Arial"/>
            <w:noProof/>
            <w:webHidden/>
            <w:color w:val="000000" w:themeColor="text1"/>
            <w:sz w:val="24"/>
            <w:szCs w:val="24"/>
          </w:rPr>
          <w:fldChar w:fldCharType="separate"/>
        </w:r>
        <w:r w:rsidR="00AA2E41">
          <w:rPr>
            <w:rFonts w:ascii="Arial" w:hAnsi="Arial" w:cs="Arial"/>
            <w:noProof/>
            <w:webHidden/>
            <w:color w:val="000000" w:themeColor="text1"/>
            <w:sz w:val="24"/>
            <w:szCs w:val="24"/>
          </w:rPr>
          <w:t>12</w:t>
        </w:r>
        <w:r w:rsidR="00A00DB7" w:rsidRPr="00B95181">
          <w:rPr>
            <w:rFonts w:ascii="Arial" w:hAnsi="Arial" w:cs="Arial"/>
            <w:noProof/>
            <w:webHidden/>
            <w:color w:val="000000" w:themeColor="text1"/>
            <w:sz w:val="24"/>
            <w:szCs w:val="24"/>
          </w:rPr>
          <w:fldChar w:fldCharType="end"/>
        </w:r>
      </w:hyperlink>
    </w:p>
    <w:p w14:paraId="4BC0F1DE" w14:textId="0FF62669" w:rsidR="00A00DB7" w:rsidRPr="00B95181" w:rsidRDefault="002D3961" w:rsidP="00E26347">
      <w:pPr>
        <w:pStyle w:val="Sumrio2"/>
        <w:tabs>
          <w:tab w:val="right" w:leader="dot" w:pos="9016"/>
        </w:tabs>
        <w:spacing w:line="240" w:lineRule="auto"/>
        <w:jc w:val="both"/>
        <w:rPr>
          <w:rFonts w:ascii="Arial" w:eastAsiaTheme="minorEastAsia" w:hAnsi="Arial" w:cs="Arial"/>
          <w:noProof/>
          <w:color w:val="000000" w:themeColor="text1"/>
          <w:kern w:val="2"/>
          <w:sz w:val="24"/>
          <w:szCs w:val="24"/>
          <w:lang w:eastAsia="pt-BR"/>
          <w14:ligatures w14:val="standardContextual"/>
        </w:rPr>
      </w:pPr>
      <w:hyperlink w:anchor="_Toc136643118" w:history="1">
        <w:r w:rsidR="00A00DB7" w:rsidRPr="00B95181">
          <w:rPr>
            <w:rStyle w:val="Hyperlink"/>
            <w:rFonts w:ascii="Arial" w:hAnsi="Arial" w:cs="Arial"/>
            <w:noProof/>
            <w:color w:val="000000" w:themeColor="text1"/>
            <w:sz w:val="24"/>
            <w:szCs w:val="24"/>
            <w:u w:val="none"/>
          </w:rPr>
          <w:t>5.3 Variáveis</w:t>
        </w:r>
        <w:r w:rsidR="00A00DB7" w:rsidRPr="00B95181">
          <w:rPr>
            <w:rFonts w:ascii="Arial" w:hAnsi="Arial" w:cs="Arial"/>
            <w:noProof/>
            <w:webHidden/>
            <w:color w:val="000000" w:themeColor="text1"/>
            <w:sz w:val="24"/>
            <w:szCs w:val="24"/>
          </w:rPr>
          <w:tab/>
        </w:r>
        <w:r w:rsidR="00A00DB7" w:rsidRPr="00B95181">
          <w:rPr>
            <w:rFonts w:ascii="Arial" w:hAnsi="Arial" w:cs="Arial"/>
            <w:noProof/>
            <w:webHidden/>
            <w:color w:val="000000" w:themeColor="text1"/>
            <w:sz w:val="24"/>
            <w:szCs w:val="24"/>
          </w:rPr>
          <w:fldChar w:fldCharType="begin"/>
        </w:r>
        <w:r w:rsidR="00A00DB7" w:rsidRPr="00B95181">
          <w:rPr>
            <w:rFonts w:ascii="Arial" w:hAnsi="Arial" w:cs="Arial"/>
            <w:noProof/>
            <w:webHidden/>
            <w:color w:val="000000" w:themeColor="text1"/>
            <w:sz w:val="24"/>
            <w:szCs w:val="24"/>
          </w:rPr>
          <w:instrText xml:space="preserve"> PAGEREF _Toc136643118 \h </w:instrText>
        </w:r>
        <w:r w:rsidR="00A00DB7" w:rsidRPr="00B95181">
          <w:rPr>
            <w:rFonts w:ascii="Arial" w:hAnsi="Arial" w:cs="Arial"/>
            <w:noProof/>
            <w:webHidden/>
            <w:color w:val="000000" w:themeColor="text1"/>
            <w:sz w:val="24"/>
            <w:szCs w:val="24"/>
          </w:rPr>
        </w:r>
        <w:r w:rsidR="00A00DB7" w:rsidRPr="00B95181">
          <w:rPr>
            <w:rFonts w:ascii="Arial" w:hAnsi="Arial" w:cs="Arial"/>
            <w:noProof/>
            <w:webHidden/>
            <w:color w:val="000000" w:themeColor="text1"/>
            <w:sz w:val="24"/>
            <w:szCs w:val="24"/>
          </w:rPr>
          <w:fldChar w:fldCharType="separate"/>
        </w:r>
        <w:r w:rsidR="00AA2E41">
          <w:rPr>
            <w:rFonts w:ascii="Arial" w:hAnsi="Arial" w:cs="Arial"/>
            <w:noProof/>
            <w:webHidden/>
            <w:color w:val="000000" w:themeColor="text1"/>
            <w:sz w:val="24"/>
            <w:szCs w:val="24"/>
          </w:rPr>
          <w:t>12</w:t>
        </w:r>
        <w:r w:rsidR="00A00DB7" w:rsidRPr="00B95181">
          <w:rPr>
            <w:rFonts w:ascii="Arial" w:hAnsi="Arial" w:cs="Arial"/>
            <w:noProof/>
            <w:webHidden/>
            <w:color w:val="000000" w:themeColor="text1"/>
            <w:sz w:val="24"/>
            <w:szCs w:val="24"/>
          </w:rPr>
          <w:fldChar w:fldCharType="end"/>
        </w:r>
      </w:hyperlink>
    </w:p>
    <w:p w14:paraId="440B9CE0" w14:textId="4B52D6C4" w:rsidR="00A00DB7" w:rsidRPr="00B95181" w:rsidRDefault="002D3961" w:rsidP="00E26347">
      <w:pPr>
        <w:pStyle w:val="Sumrio3"/>
        <w:tabs>
          <w:tab w:val="right" w:leader="dot" w:pos="9016"/>
        </w:tabs>
        <w:spacing w:line="240" w:lineRule="auto"/>
        <w:jc w:val="both"/>
        <w:rPr>
          <w:rFonts w:ascii="Arial" w:eastAsiaTheme="minorEastAsia" w:hAnsi="Arial" w:cs="Arial"/>
          <w:noProof/>
          <w:color w:val="000000" w:themeColor="text1"/>
          <w:kern w:val="2"/>
          <w:sz w:val="24"/>
          <w:szCs w:val="24"/>
          <w:lang w:eastAsia="pt-BR"/>
          <w14:ligatures w14:val="standardContextual"/>
        </w:rPr>
      </w:pPr>
      <w:hyperlink w:anchor="_Toc136643119" w:history="1">
        <w:r w:rsidR="00A00DB7" w:rsidRPr="00B95181">
          <w:rPr>
            <w:rStyle w:val="Hyperlink"/>
            <w:rFonts w:ascii="Arial" w:hAnsi="Arial" w:cs="Arial"/>
            <w:noProof/>
            <w:color w:val="000000" w:themeColor="text1"/>
            <w:sz w:val="24"/>
            <w:szCs w:val="24"/>
            <w:u w:val="none"/>
          </w:rPr>
          <w:t>5.3.1 Variáveis dependentes</w:t>
        </w:r>
        <w:r w:rsidR="00A00DB7" w:rsidRPr="00B95181">
          <w:rPr>
            <w:rFonts w:ascii="Arial" w:hAnsi="Arial" w:cs="Arial"/>
            <w:noProof/>
            <w:webHidden/>
            <w:color w:val="000000" w:themeColor="text1"/>
            <w:sz w:val="24"/>
            <w:szCs w:val="24"/>
          </w:rPr>
          <w:tab/>
        </w:r>
        <w:r w:rsidR="00A00DB7" w:rsidRPr="00B95181">
          <w:rPr>
            <w:rFonts w:ascii="Arial" w:hAnsi="Arial" w:cs="Arial"/>
            <w:noProof/>
            <w:webHidden/>
            <w:color w:val="000000" w:themeColor="text1"/>
            <w:sz w:val="24"/>
            <w:szCs w:val="24"/>
          </w:rPr>
          <w:fldChar w:fldCharType="begin"/>
        </w:r>
        <w:r w:rsidR="00A00DB7" w:rsidRPr="00B95181">
          <w:rPr>
            <w:rFonts w:ascii="Arial" w:hAnsi="Arial" w:cs="Arial"/>
            <w:noProof/>
            <w:webHidden/>
            <w:color w:val="000000" w:themeColor="text1"/>
            <w:sz w:val="24"/>
            <w:szCs w:val="24"/>
          </w:rPr>
          <w:instrText xml:space="preserve"> PAGEREF _Toc136643119 \h </w:instrText>
        </w:r>
        <w:r w:rsidR="00A00DB7" w:rsidRPr="00B95181">
          <w:rPr>
            <w:rFonts w:ascii="Arial" w:hAnsi="Arial" w:cs="Arial"/>
            <w:noProof/>
            <w:webHidden/>
            <w:color w:val="000000" w:themeColor="text1"/>
            <w:sz w:val="24"/>
            <w:szCs w:val="24"/>
          </w:rPr>
        </w:r>
        <w:r w:rsidR="00A00DB7" w:rsidRPr="00B95181">
          <w:rPr>
            <w:rFonts w:ascii="Arial" w:hAnsi="Arial" w:cs="Arial"/>
            <w:noProof/>
            <w:webHidden/>
            <w:color w:val="000000" w:themeColor="text1"/>
            <w:sz w:val="24"/>
            <w:szCs w:val="24"/>
          </w:rPr>
          <w:fldChar w:fldCharType="separate"/>
        </w:r>
        <w:r w:rsidR="00AA2E41">
          <w:rPr>
            <w:rFonts w:ascii="Arial" w:hAnsi="Arial" w:cs="Arial"/>
            <w:noProof/>
            <w:webHidden/>
            <w:color w:val="000000" w:themeColor="text1"/>
            <w:sz w:val="24"/>
            <w:szCs w:val="24"/>
          </w:rPr>
          <w:t>12</w:t>
        </w:r>
        <w:r w:rsidR="00A00DB7" w:rsidRPr="00B95181">
          <w:rPr>
            <w:rFonts w:ascii="Arial" w:hAnsi="Arial" w:cs="Arial"/>
            <w:noProof/>
            <w:webHidden/>
            <w:color w:val="000000" w:themeColor="text1"/>
            <w:sz w:val="24"/>
            <w:szCs w:val="24"/>
          </w:rPr>
          <w:fldChar w:fldCharType="end"/>
        </w:r>
      </w:hyperlink>
    </w:p>
    <w:p w14:paraId="0C8E254E" w14:textId="35CBDCAF" w:rsidR="00A00DB7" w:rsidRPr="00B95181" w:rsidRDefault="002D3961" w:rsidP="00E26347">
      <w:pPr>
        <w:pStyle w:val="Sumrio3"/>
        <w:tabs>
          <w:tab w:val="left" w:pos="1320"/>
          <w:tab w:val="right" w:leader="dot" w:pos="9016"/>
        </w:tabs>
        <w:spacing w:line="240" w:lineRule="auto"/>
        <w:jc w:val="both"/>
        <w:rPr>
          <w:rFonts w:ascii="Arial" w:eastAsiaTheme="minorEastAsia" w:hAnsi="Arial" w:cs="Arial"/>
          <w:noProof/>
          <w:color w:val="000000" w:themeColor="text1"/>
          <w:kern w:val="2"/>
          <w:sz w:val="24"/>
          <w:szCs w:val="24"/>
          <w:lang w:eastAsia="pt-BR"/>
          <w14:ligatures w14:val="standardContextual"/>
        </w:rPr>
      </w:pPr>
      <w:hyperlink w:anchor="_Toc136643120" w:history="1">
        <w:r w:rsidR="00A00DB7" w:rsidRPr="00B95181">
          <w:rPr>
            <w:rStyle w:val="Hyperlink"/>
            <w:rFonts w:ascii="Arial" w:hAnsi="Arial" w:cs="Arial"/>
            <w:noProof/>
            <w:color w:val="000000" w:themeColor="text1"/>
            <w:sz w:val="24"/>
            <w:szCs w:val="24"/>
            <w:u w:val="none"/>
          </w:rPr>
          <w:t>5.3.2</w:t>
        </w:r>
        <w:r w:rsidR="00A00DB7" w:rsidRPr="00B95181">
          <w:rPr>
            <w:rFonts w:ascii="Arial" w:eastAsiaTheme="minorEastAsia" w:hAnsi="Arial" w:cs="Arial"/>
            <w:noProof/>
            <w:color w:val="000000" w:themeColor="text1"/>
            <w:kern w:val="2"/>
            <w:sz w:val="24"/>
            <w:szCs w:val="24"/>
            <w:lang w:eastAsia="pt-BR"/>
            <w14:ligatures w14:val="standardContextual"/>
          </w:rPr>
          <w:tab/>
        </w:r>
        <w:r w:rsidR="00A00DB7" w:rsidRPr="00B95181">
          <w:rPr>
            <w:rStyle w:val="Hyperlink"/>
            <w:rFonts w:ascii="Arial" w:hAnsi="Arial" w:cs="Arial"/>
            <w:noProof/>
            <w:color w:val="000000" w:themeColor="text1"/>
            <w:sz w:val="24"/>
            <w:szCs w:val="24"/>
            <w:u w:val="none"/>
          </w:rPr>
          <w:t>Variáveis independentes</w:t>
        </w:r>
        <w:r w:rsidR="00A00DB7" w:rsidRPr="00B95181">
          <w:rPr>
            <w:rFonts w:ascii="Arial" w:hAnsi="Arial" w:cs="Arial"/>
            <w:noProof/>
            <w:webHidden/>
            <w:color w:val="000000" w:themeColor="text1"/>
            <w:sz w:val="24"/>
            <w:szCs w:val="24"/>
          </w:rPr>
          <w:tab/>
        </w:r>
        <w:r w:rsidR="00A00DB7" w:rsidRPr="00B95181">
          <w:rPr>
            <w:rFonts w:ascii="Arial" w:hAnsi="Arial" w:cs="Arial"/>
            <w:noProof/>
            <w:webHidden/>
            <w:color w:val="000000" w:themeColor="text1"/>
            <w:sz w:val="24"/>
            <w:szCs w:val="24"/>
          </w:rPr>
          <w:fldChar w:fldCharType="begin"/>
        </w:r>
        <w:r w:rsidR="00A00DB7" w:rsidRPr="00B95181">
          <w:rPr>
            <w:rFonts w:ascii="Arial" w:hAnsi="Arial" w:cs="Arial"/>
            <w:noProof/>
            <w:webHidden/>
            <w:color w:val="000000" w:themeColor="text1"/>
            <w:sz w:val="24"/>
            <w:szCs w:val="24"/>
          </w:rPr>
          <w:instrText xml:space="preserve"> PAGEREF _Toc136643120 \h </w:instrText>
        </w:r>
        <w:r w:rsidR="00A00DB7" w:rsidRPr="00B95181">
          <w:rPr>
            <w:rFonts w:ascii="Arial" w:hAnsi="Arial" w:cs="Arial"/>
            <w:noProof/>
            <w:webHidden/>
            <w:color w:val="000000" w:themeColor="text1"/>
            <w:sz w:val="24"/>
            <w:szCs w:val="24"/>
          </w:rPr>
        </w:r>
        <w:r w:rsidR="00A00DB7" w:rsidRPr="00B95181">
          <w:rPr>
            <w:rFonts w:ascii="Arial" w:hAnsi="Arial" w:cs="Arial"/>
            <w:noProof/>
            <w:webHidden/>
            <w:color w:val="000000" w:themeColor="text1"/>
            <w:sz w:val="24"/>
            <w:szCs w:val="24"/>
          </w:rPr>
          <w:fldChar w:fldCharType="separate"/>
        </w:r>
        <w:r w:rsidR="00AA2E41">
          <w:rPr>
            <w:rFonts w:ascii="Arial" w:hAnsi="Arial" w:cs="Arial"/>
            <w:noProof/>
            <w:webHidden/>
            <w:color w:val="000000" w:themeColor="text1"/>
            <w:sz w:val="24"/>
            <w:szCs w:val="24"/>
          </w:rPr>
          <w:t>13</w:t>
        </w:r>
        <w:r w:rsidR="00A00DB7" w:rsidRPr="00B95181">
          <w:rPr>
            <w:rFonts w:ascii="Arial" w:hAnsi="Arial" w:cs="Arial"/>
            <w:noProof/>
            <w:webHidden/>
            <w:color w:val="000000" w:themeColor="text1"/>
            <w:sz w:val="24"/>
            <w:szCs w:val="24"/>
          </w:rPr>
          <w:fldChar w:fldCharType="end"/>
        </w:r>
      </w:hyperlink>
    </w:p>
    <w:p w14:paraId="4439D257" w14:textId="2609E94A" w:rsidR="00A00DB7" w:rsidRPr="00B95181" w:rsidRDefault="002D3961" w:rsidP="00E26347">
      <w:pPr>
        <w:pStyle w:val="Sumrio2"/>
        <w:tabs>
          <w:tab w:val="right" w:leader="dot" w:pos="9016"/>
        </w:tabs>
        <w:spacing w:line="240" w:lineRule="auto"/>
        <w:jc w:val="both"/>
        <w:rPr>
          <w:rFonts w:ascii="Arial" w:eastAsiaTheme="minorEastAsia" w:hAnsi="Arial" w:cs="Arial"/>
          <w:noProof/>
          <w:color w:val="000000" w:themeColor="text1"/>
          <w:kern w:val="2"/>
          <w:sz w:val="24"/>
          <w:szCs w:val="24"/>
          <w:lang w:eastAsia="pt-BR"/>
          <w14:ligatures w14:val="standardContextual"/>
        </w:rPr>
      </w:pPr>
      <w:hyperlink w:anchor="_Toc136643121" w:history="1">
        <w:r w:rsidR="00A00DB7" w:rsidRPr="00B95181">
          <w:rPr>
            <w:rStyle w:val="Hyperlink"/>
            <w:rFonts w:ascii="Arial" w:hAnsi="Arial" w:cs="Arial"/>
            <w:noProof/>
            <w:color w:val="000000" w:themeColor="text1"/>
            <w:sz w:val="24"/>
            <w:szCs w:val="24"/>
            <w:u w:val="none"/>
          </w:rPr>
          <w:t>5.4 Local do estudo e população estudada</w:t>
        </w:r>
        <w:r w:rsidR="00A00DB7" w:rsidRPr="00B95181">
          <w:rPr>
            <w:rFonts w:ascii="Arial" w:hAnsi="Arial" w:cs="Arial"/>
            <w:noProof/>
            <w:webHidden/>
            <w:color w:val="000000" w:themeColor="text1"/>
            <w:sz w:val="24"/>
            <w:szCs w:val="24"/>
          </w:rPr>
          <w:tab/>
        </w:r>
        <w:r w:rsidR="00A00DB7" w:rsidRPr="00B95181">
          <w:rPr>
            <w:rFonts w:ascii="Arial" w:hAnsi="Arial" w:cs="Arial"/>
            <w:noProof/>
            <w:webHidden/>
            <w:color w:val="000000" w:themeColor="text1"/>
            <w:sz w:val="24"/>
            <w:szCs w:val="24"/>
          </w:rPr>
          <w:fldChar w:fldCharType="begin"/>
        </w:r>
        <w:r w:rsidR="00A00DB7" w:rsidRPr="00B95181">
          <w:rPr>
            <w:rFonts w:ascii="Arial" w:hAnsi="Arial" w:cs="Arial"/>
            <w:noProof/>
            <w:webHidden/>
            <w:color w:val="000000" w:themeColor="text1"/>
            <w:sz w:val="24"/>
            <w:szCs w:val="24"/>
          </w:rPr>
          <w:instrText xml:space="preserve"> PAGEREF _Toc136643121 \h </w:instrText>
        </w:r>
        <w:r w:rsidR="00A00DB7" w:rsidRPr="00B95181">
          <w:rPr>
            <w:rFonts w:ascii="Arial" w:hAnsi="Arial" w:cs="Arial"/>
            <w:noProof/>
            <w:webHidden/>
            <w:color w:val="000000" w:themeColor="text1"/>
            <w:sz w:val="24"/>
            <w:szCs w:val="24"/>
          </w:rPr>
        </w:r>
        <w:r w:rsidR="00A00DB7" w:rsidRPr="00B95181">
          <w:rPr>
            <w:rFonts w:ascii="Arial" w:hAnsi="Arial" w:cs="Arial"/>
            <w:noProof/>
            <w:webHidden/>
            <w:color w:val="000000" w:themeColor="text1"/>
            <w:sz w:val="24"/>
            <w:szCs w:val="24"/>
          </w:rPr>
          <w:fldChar w:fldCharType="separate"/>
        </w:r>
        <w:r w:rsidR="00AA2E41">
          <w:rPr>
            <w:rFonts w:ascii="Arial" w:hAnsi="Arial" w:cs="Arial"/>
            <w:noProof/>
            <w:webHidden/>
            <w:color w:val="000000" w:themeColor="text1"/>
            <w:sz w:val="24"/>
            <w:szCs w:val="24"/>
          </w:rPr>
          <w:t>13</w:t>
        </w:r>
        <w:r w:rsidR="00A00DB7" w:rsidRPr="00B95181">
          <w:rPr>
            <w:rFonts w:ascii="Arial" w:hAnsi="Arial" w:cs="Arial"/>
            <w:noProof/>
            <w:webHidden/>
            <w:color w:val="000000" w:themeColor="text1"/>
            <w:sz w:val="24"/>
            <w:szCs w:val="24"/>
          </w:rPr>
          <w:fldChar w:fldCharType="end"/>
        </w:r>
      </w:hyperlink>
      <w:r w:rsidR="00391F3C">
        <w:rPr>
          <w:rFonts w:ascii="Arial" w:hAnsi="Arial" w:cs="Arial"/>
          <w:noProof/>
          <w:color w:val="000000" w:themeColor="text1"/>
          <w:sz w:val="24"/>
          <w:szCs w:val="24"/>
        </w:rPr>
        <w:t xml:space="preserve"> </w:t>
      </w:r>
    </w:p>
    <w:p w14:paraId="79472580" w14:textId="00B02C4A" w:rsidR="00A00DB7" w:rsidRPr="00B95181" w:rsidRDefault="002D3961" w:rsidP="00E26347">
      <w:pPr>
        <w:pStyle w:val="Sumrio3"/>
        <w:tabs>
          <w:tab w:val="right" w:leader="dot" w:pos="9016"/>
        </w:tabs>
        <w:spacing w:line="240" w:lineRule="auto"/>
        <w:jc w:val="both"/>
        <w:rPr>
          <w:rFonts w:ascii="Arial" w:eastAsiaTheme="minorEastAsia" w:hAnsi="Arial" w:cs="Arial"/>
          <w:noProof/>
          <w:color w:val="000000" w:themeColor="text1"/>
          <w:kern w:val="2"/>
          <w:sz w:val="24"/>
          <w:szCs w:val="24"/>
          <w:lang w:eastAsia="pt-BR"/>
          <w14:ligatures w14:val="standardContextual"/>
        </w:rPr>
      </w:pPr>
      <w:hyperlink w:anchor="_Toc136643122" w:history="1">
        <w:r w:rsidR="00A00DB7" w:rsidRPr="00B95181">
          <w:rPr>
            <w:rStyle w:val="Hyperlink"/>
            <w:rFonts w:ascii="Arial" w:hAnsi="Arial" w:cs="Arial"/>
            <w:noProof/>
            <w:color w:val="000000" w:themeColor="text1"/>
            <w:sz w:val="24"/>
            <w:szCs w:val="24"/>
            <w:u w:val="none"/>
          </w:rPr>
          <w:t>5.5 Seleção da amostra</w:t>
        </w:r>
        <w:r w:rsidR="00A00DB7" w:rsidRPr="00B95181">
          <w:rPr>
            <w:rFonts w:ascii="Arial" w:hAnsi="Arial" w:cs="Arial"/>
            <w:noProof/>
            <w:webHidden/>
            <w:color w:val="000000" w:themeColor="text1"/>
            <w:sz w:val="24"/>
            <w:szCs w:val="24"/>
          </w:rPr>
          <w:tab/>
        </w:r>
        <w:r w:rsidR="00A00DB7" w:rsidRPr="00B95181">
          <w:rPr>
            <w:rFonts w:ascii="Arial" w:hAnsi="Arial" w:cs="Arial"/>
            <w:noProof/>
            <w:webHidden/>
            <w:color w:val="000000" w:themeColor="text1"/>
            <w:sz w:val="24"/>
            <w:szCs w:val="24"/>
          </w:rPr>
          <w:fldChar w:fldCharType="begin"/>
        </w:r>
        <w:r w:rsidR="00A00DB7" w:rsidRPr="00B95181">
          <w:rPr>
            <w:rFonts w:ascii="Arial" w:hAnsi="Arial" w:cs="Arial"/>
            <w:noProof/>
            <w:webHidden/>
            <w:color w:val="000000" w:themeColor="text1"/>
            <w:sz w:val="24"/>
            <w:szCs w:val="24"/>
          </w:rPr>
          <w:instrText xml:space="preserve"> PAGEREF _Toc136643122 \h </w:instrText>
        </w:r>
        <w:r w:rsidR="00A00DB7" w:rsidRPr="00B95181">
          <w:rPr>
            <w:rFonts w:ascii="Arial" w:hAnsi="Arial" w:cs="Arial"/>
            <w:noProof/>
            <w:webHidden/>
            <w:color w:val="000000" w:themeColor="text1"/>
            <w:sz w:val="24"/>
            <w:szCs w:val="24"/>
          </w:rPr>
        </w:r>
        <w:r w:rsidR="00A00DB7" w:rsidRPr="00B95181">
          <w:rPr>
            <w:rFonts w:ascii="Arial" w:hAnsi="Arial" w:cs="Arial"/>
            <w:noProof/>
            <w:webHidden/>
            <w:color w:val="000000" w:themeColor="text1"/>
            <w:sz w:val="24"/>
            <w:szCs w:val="24"/>
          </w:rPr>
          <w:fldChar w:fldCharType="separate"/>
        </w:r>
        <w:r w:rsidR="00AA2E41">
          <w:rPr>
            <w:rFonts w:ascii="Arial" w:hAnsi="Arial" w:cs="Arial"/>
            <w:noProof/>
            <w:webHidden/>
            <w:color w:val="000000" w:themeColor="text1"/>
            <w:sz w:val="24"/>
            <w:szCs w:val="24"/>
          </w:rPr>
          <w:t>13</w:t>
        </w:r>
        <w:r w:rsidR="00A00DB7" w:rsidRPr="00B95181">
          <w:rPr>
            <w:rFonts w:ascii="Arial" w:hAnsi="Arial" w:cs="Arial"/>
            <w:noProof/>
            <w:webHidden/>
            <w:color w:val="000000" w:themeColor="text1"/>
            <w:sz w:val="24"/>
            <w:szCs w:val="24"/>
          </w:rPr>
          <w:fldChar w:fldCharType="end"/>
        </w:r>
      </w:hyperlink>
    </w:p>
    <w:p w14:paraId="39768DCC" w14:textId="6692AB3C" w:rsidR="00A00DB7" w:rsidRPr="00B95181" w:rsidRDefault="002D3961" w:rsidP="00E26347">
      <w:pPr>
        <w:pStyle w:val="Sumrio3"/>
        <w:tabs>
          <w:tab w:val="right" w:leader="dot" w:pos="9016"/>
        </w:tabs>
        <w:spacing w:line="240" w:lineRule="auto"/>
        <w:jc w:val="both"/>
        <w:rPr>
          <w:rFonts w:ascii="Arial" w:eastAsiaTheme="minorEastAsia" w:hAnsi="Arial" w:cs="Arial"/>
          <w:noProof/>
          <w:color w:val="000000" w:themeColor="text1"/>
          <w:kern w:val="2"/>
          <w:sz w:val="24"/>
          <w:szCs w:val="24"/>
          <w:lang w:eastAsia="pt-BR"/>
          <w14:ligatures w14:val="standardContextual"/>
        </w:rPr>
      </w:pPr>
      <w:hyperlink w:anchor="_Toc136643123" w:history="1">
        <w:r w:rsidR="00A00DB7" w:rsidRPr="00B95181">
          <w:rPr>
            <w:rStyle w:val="Hyperlink"/>
            <w:rFonts w:ascii="Arial" w:hAnsi="Arial" w:cs="Arial"/>
            <w:noProof/>
            <w:color w:val="000000" w:themeColor="text1"/>
            <w:sz w:val="24"/>
            <w:szCs w:val="24"/>
            <w:u w:val="none"/>
          </w:rPr>
          <w:t>5.6 Critérios de inclusão</w:t>
        </w:r>
        <w:r w:rsidR="00A00DB7" w:rsidRPr="00B95181">
          <w:rPr>
            <w:rFonts w:ascii="Arial" w:hAnsi="Arial" w:cs="Arial"/>
            <w:noProof/>
            <w:webHidden/>
            <w:color w:val="000000" w:themeColor="text1"/>
            <w:sz w:val="24"/>
            <w:szCs w:val="24"/>
          </w:rPr>
          <w:tab/>
        </w:r>
        <w:r w:rsidR="00A00DB7" w:rsidRPr="00B95181">
          <w:rPr>
            <w:rFonts w:ascii="Arial" w:hAnsi="Arial" w:cs="Arial"/>
            <w:noProof/>
            <w:webHidden/>
            <w:color w:val="000000" w:themeColor="text1"/>
            <w:sz w:val="24"/>
            <w:szCs w:val="24"/>
          </w:rPr>
          <w:fldChar w:fldCharType="begin"/>
        </w:r>
        <w:r w:rsidR="00A00DB7" w:rsidRPr="00B95181">
          <w:rPr>
            <w:rFonts w:ascii="Arial" w:hAnsi="Arial" w:cs="Arial"/>
            <w:noProof/>
            <w:webHidden/>
            <w:color w:val="000000" w:themeColor="text1"/>
            <w:sz w:val="24"/>
            <w:szCs w:val="24"/>
          </w:rPr>
          <w:instrText xml:space="preserve"> PAGEREF _Toc136643123 \h </w:instrText>
        </w:r>
        <w:r w:rsidR="00A00DB7" w:rsidRPr="00B95181">
          <w:rPr>
            <w:rFonts w:ascii="Arial" w:hAnsi="Arial" w:cs="Arial"/>
            <w:noProof/>
            <w:webHidden/>
            <w:color w:val="000000" w:themeColor="text1"/>
            <w:sz w:val="24"/>
            <w:szCs w:val="24"/>
          </w:rPr>
        </w:r>
        <w:r w:rsidR="00A00DB7" w:rsidRPr="00B95181">
          <w:rPr>
            <w:rFonts w:ascii="Arial" w:hAnsi="Arial" w:cs="Arial"/>
            <w:noProof/>
            <w:webHidden/>
            <w:color w:val="000000" w:themeColor="text1"/>
            <w:sz w:val="24"/>
            <w:szCs w:val="24"/>
          </w:rPr>
          <w:fldChar w:fldCharType="separate"/>
        </w:r>
        <w:r w:rsidR="00AA2E41">
          <w:rPr>
            <w:rFonts w:ascii="Arial" w:hAnsi="Arial" w:cs="Arial"/>
            <w:noProof/>
            <w:webHidden/>
            <w:color w:val="000000" w:themeColor="text1"/>
            <w:sz w:val="24"/>
            <w:szCs w:val="24"/>
          </w:rPr>
          <w:t>14</w:t>
        </w:r>
        <w:r w:rsidR="00A00DB7" w:rsidRPr="00B95181">
          <w:rPr>
            <w:rFonts w:ascii="Arial" w:hAnsi="Arial" w:cs="Arial"/>
            <w:noProof/>
            <w:webHidden/>
            <w:color w:val="000000" w:themeColor="text1"/>
            <w:sz w:val="24"/>
            <w:szCs w:val="24"/>
          </w:rPr>
          <w:fldChar w:fldCharType="end"/>
        </w:r>
      </w:hyperlink>
    </w:p>
    <w:p w14:paraId="142A8CF9" w14:textId="1A1E6B0D" w:rsidR="00A00DB7" w:rsidRPr="00B95181" w:rsidRDefault="002D3961" w:rsidP="00E26347">
      <w:pPr>
        <w:pStyle w:val="Sumrio3"/>
        <w:tabs>
          <w:tab w:val="right" w:leader="dot" w:pos="9016"/>
        </w:tabs>
        <w:spacing w:line="240" w:lineRule="auto"/>
        <w:jc w:val="both"/>
        <w:rPr>
          <w:rFonts w:ascii="Arial" w:eastAsiaTheme="minorEastAsia" w:hAnsi="Arial" w:cs="Arial"/>
          <w:noProof/>
          <w:color w:val="000000" w:themeColor="text1"/>
          <w:kern w:val="2"/>
          <w:sz w:val="24"/>
          <w:szCs w:val="24"/>
          <w:lang w:eastAsia="pt-BR"/>
          <w14:ligatures w14:val="standardContextual"/>
        </w:rPr>
      </w:pPr>
      <w:hyperlink w:anchor="_Toc136643124" w:history="1">
        <w:r w:rsidR="00A00DB7" w:rsidRPr="00B95181">
          <w:rPr>
            <w:rStyle w:val="Hyperlink"/>
            <w:rFonts w:ascii="Arial" w:hAnsi="Arial" w:cs="Arial"/>
            <w:noProof/>
            <w:color w:val="000000" w:themeColor="text1"/>
            <w:sz w:val="24"/>
            <w:szCs w:val="24"/>
            <w:u w:val="none"/>
          </w:rPr>
          <w:t>5.7 Critérios de exclusão</w:t>
        </w:r>
        <w:r w:rsidR="00A00DB7" w:rsidRPr="00B95181">
          <w:rPr>
            <w:rFonts w:ascii="Arial" w:hAnsi="Arial" w:cs="Arial"/>
            <w:noProof/>
            <w:webHidden/>
            <w:color w:val="000000" w:themeColor="text1"/>
            <w:sz w:val="24"/>
            <w:szCs w:val="24"/>
          </w:rPr>
          <w:tab/>
        </w:r>
        <w:r w:rsidR="00A00DB7" w:rsidRPr="00B95181">
          <w:rPr>
            <w:rFonts w:ascii="Arial" w:hAnsi="Arial" w:cs="Arial"/>
            <w:noProof/>
            <w:webHidden/>
            <w:color w:val="000000" w:themeColor="text1"/>
            <w:sz w:val="24"/>
            <w:szCs w:val="24"/>
          </w:rPr>
          <w:fldChar w:fldCharType="begin"/>
        </w:r>
        <w:r w:rsidR="00A00DB7" w:rsidRPr="00B95181">
          <w:rPr>
            <w:rFonts w:ascii="Arial" w:hAnsi="Arial" w:cs="Arial"/>
            <w:noProof/>
            <w:webHidden/>
            <w:color w:val="000000" w:themeColor="text1"/>
            <w:sz w:val="24"/>
            <w:szCs w:val="24"/>
          </w:rPr>
          <w:instrText xml:space="preserve"> PAGEREF _Toc136643124 \h </w:instrText>
        </w:r>
        <w:r w:rsidR="00A00DB7" w:rsidRPr="00B95181">
          <w:rPr>
            <w:rFonts w:ascii="Arial" w:hAnsi="Arial" w:cs="Arial"/>
            <w:noProof/>
            <w:webHidden/>
            <w:color w:val="000000" w:themeColor="text1"/>
            <w:sz w:val="24"/>
            <w:szCs w:val="24"/>
          </w:rPr>
        </w:r>
        <w:r w:rsidR="00A00DB7" w:rsidRPr="00B95181">
          <w:rPr>
            <w:rFonts w:ascii="Arial" w:hAnsi="Arial" w:cs="Arial"/>
            <w:noProof/>
            <w:webHidden/>
            <w:color w:val="000000" w:themeColor="text1"/>
            <w:sz w:val="24"/>
            <w:szCs w:val="24"/>
          </w:rPr>
          <w:fldChar w:fldCharType="separate"/>
        </w:r>
        <w:r w:rsidR="00AA2E41">
          <w:rPr>
            <w:rFonts w:ascii="Arial" w:hAnsi="Arial" w:cs="Arial"/>
            <w:noProof/>
            <w:webHidden/>
            <w:color w:val="000000" w:themeColor="text1"/>
            <w:sz w:val="24"/>
            <w:szCs w:val="24"/>
          </w:rPr>
          <w:t>14</w:t>
        </w:r>
        <w:r w:rsidR="00A00DB7" w:rsidRPr="00B95181">
          <w:rPr>
            <w:rFonts w:ascii="Arial" w:hAnsi="Arial" w:cs="Arial"/>
            <w:noProof/>
            <w:webHidden/>
            <w:color w:val="000000" w:themeColor="text1"/>
            <w:sz w:val="24"/>
            <w:szCs w:val="24"/>
          </w:rPr>
          <w:fldChar w:fldCharType="end"/>
        </w:r>
      </w:hyperlink>
    </w:p>
    <w:p w14:paraId="3F6EF955" w14:textId="6BF97883" w:rsidR="00A00DB7" w:rsidRPr="00B95181" w:rsidRDefault="002D3961" w:rsidP="00E26347">
      <w:pPr>
        <w:pStyle w:val="Sumrio3"/>
        <w:tabs>
          <w:tab w:val="right" w:leader="dot" w:pos="9016"/>
        </w:tabs>
        <w:spacing w:line="240" w:lineRule="auto"/>
        <w:jc w:val="both"/>
        <w:rPr>
          <w:rFonts w:ascii="Arial" w:eastAsiaTheme="minorEastAsia" w:hAnsi="Arial" w:cs="Arial"/>
          <w:noProof/>
          <w:color w:val="000000" w:themeColor="text1"/>
          <w:kern w:val="2"/>
          <w:sz w:val="24"/>
          <w:szCs w:val="24"/>
          <w:lang w:eastAsia="pt-BR"/>
          <w14:ligatures w14:val="standardContextual"/>
        </w:rPr>
      </w:pPr>
      <w:hyperlink w:anchor="_Toc136643125" w:history="1">
        <w:r w:rsidR="00A00DB7" w:rsidRPr="00B95181">
          <w:rPr>
            <w:rStyle w:val="Hyperlink"/>
            <w:rFonts w:ascii="Arial" w:hAnsi="Arial" w:cs="Arial"/>
            <w:noProof/>
            <w:color w:val="000000" w:themeColor="text1"/>
            <w:sz w:val="24"/>
            <w:szCs w:val="24"/>
            <w:u w:val="none"/>
          </w:rPr>
          <w:t>5.8 Cálculo amostral</w:t>
        </w:r>
        <w:r w:rsidR="00A00DB7" w:rsidRPr="00B95181">
          <w:rPr>
            <w:rFonts w:ascii="Arial" w:hAnsi="Arial" w:cs="Arial"/>
            <w:noProof/>
            <w:webHidden/>
            <w:color w:val="000000" w:themeColor="text1"/>
            <w:sz w:val="24"/>
            <w:szCs w:val="24"/>
          </w:rPr>
          <w:tab/>
        </w:r>
        <w:r w:rsidR="00A00DB7" w:rsidRPr="00B95181">
          <w:rPr>
            <w:rFonts w:ascii="Arial" w:hAnsi="Arial" w:cs="Arial"/>
            <w:noProof/>
            <w:webHidden/>
            <w:color w:val="000000" w:themeColor="text1"/>
            <w:sz w:val="24"/>
            <w:szCs w:val="24"/>
          </w:rPr>
          <w:fldChar w:fldCharType="begin"/>
        </w:r>
        <w:r w:rsidR="00A00DB7" w:rsidRPr="00B95181">
          <w:rPr>
            <w:rFonts w:ascii="Arial" w:hAnsi="Arial" w:cs="Arial"/>
            <w:noProof/>
            <w:webHidden/>
            <w:color w:val="000000" w:themeColor="text1"/>
            <w:sz w:val="24"/>
            <w:szCs w:val="24"/>
          </w:rPr>
          <w:instrText xml:space="preserve"> PAGEREF _Toc136643125 \h </w:instrText>
        </w:r>
        <w:r w:rsidR="00A00DB7" w:rsidRPr="00B95181">
          <w:rPr>
            <w:rFonts w:ascii="Arial" w:hAnsi="Arial" w:cs="Arial"/>
            <w:noProof/>
            <w:webHidden/>
            <w:color w:val="000000" w:themeColor="text1"/>
            <w:sz w:val="24"/>
            <w:szCs w:val="24"/>
          </w:rPr>
        </w:r>
        <w:r w:rsidR="00A00DB7" w:rsidRPr="00B95181">
          <w:rPr>
            <w:rFonts w:ascii="Arial" w:hAnsi="Arial" w:cs="Arial"/>
            <w:noProof/>
            <w:webHidden/>
            <w:color w:val="000000" w:themeColor="text1"/>
            <w:sz w:val="24"/>
            <w:szCs w:val="24"/>
          </w:rPr>
          <w:fldChar w:fldCharType="separate"/>
        </w:r>
        <w:r w:rsidR="00AA2E41">
          <w:rPr>
            <w:rFonts w:ascii="Arial" w:hAnsi="Arial" w:cs="Arial"/>
            <w:noProof/>
            <w:webHidden/>
            <w:color w:val="000000" w:themeColor="text1"/>
            <w:sz w:val="24"/>
            <w:szCs w:val="24"/>
          </w:rPr>
          <w:t>14</w:t>
        </w:r>
        <w:r w:rsidR="00A00DB7" w:rsidRPr="00B95181">
          <w:rPr>
            <w:rFonts w:ascii="Arial" w:hAnsi="Arial" w:cs="Arial"/>
            <w:noProof/>
            <w:webHidden/>
            <w:color w:val="000000" w:themeColor="text1"/>
            <w:sz w:val="24"/>
            <w:szCs w:val="24"/>
          </w:rPr>
          <w:fldChar w:fldCharType="end"/>
        </w:r>
      </w:hyperlink>
    </w:p>
    <w:p w14:paraId="1F6019A8" w14:textId="45D6C6F2" w:rsidR="00A00DB7" w:rsidRPr="00B95181" w:rsidRDefault="002D3961" w:rsidP="00E26347">
      <w:pPr>
        <w:pStyle w:val="Sumrio2"/>
        <w:tabs>
          <w:tab w:val="right" w:leader="dot" w:pos="9016"/>
        </w:tabs>
        <w:spacing w:line="240" w:lineRule="auto"/>
        <w:jc w:val="both"/>
        <w:rPr>
          <w:rFonts w:ascii="Arial" w:eastAsiaTheme="minorEastAsia" w:hAnsi="Arial" w:cs="Arial"/>
          <w:noProof/>
          <w:color w:val="000000" w:themeColor="text1"/>
          <w:kern w:val="2"/>
          <w:sz w:val="24"/>
          <w:szCs w:val="24"/>
          <w:lang w:eastAsia="pt-BR"/>
          <w14:ligatures w14:val="standardContextual"/>
        </w:rPr>
      </w:pPr>
      <w:hyperlink w:anchor="_Toc136643126" w:history="1">
        <w:r w:rsidR="00A00DB7" w:rsidRPr="00B95181">
          <w:rPr>
            <w:rStyle w:val="Hyperlink"/>
            <w:rFonts w:ascii="Arial" w:hAnsi="Arial" w:cs="Arial"/>
            <w:noProof/>
            <w:color w:val="000000" w:themeColor="text1"/>
            <w:sz w:val="24"/>
            <w:szCs w:val="24"/>
            <w:u w:val="none"/>
          </w:rPr>
          <w:t>5.9 Grupos</w:t>
        </w:r>
        <w:r w:rsidR="00A00DB7" w:rsidRPr="00B95181">
          <w:rPr>
            <w:rFonts w:ascii="Arial" w:hAnsi="Arial" w:cs="Arial"/>
            <w:noProof/>
            <w:webHidden/>
            <w:color w:val="000000" w:themeColor="text1"/>
            <w:sz w:val="24"/>
            <w:szCs w:val="24"/>
          </w:rPr>
          <w:tab/>
        </w:r>
        <w:r w:rsidR="00A00DB7" w:rsidRPr="00B95181">
          <w:rPr>
            <w:rFonts w:ascii="Arial" w:hAnsi="Arial" w:cs="Arial"/>
            <w:noProof/>
            <w:webHidden/>
            <w:color w:val="000000" w:themeColor="text1"/>
            <w:sz w:val="24"/>
            <w:szCs w:val="24"/>
          </w:rPr>
          <w:fldChar w:fldCharType="begin"/>
        </w:r>
        <w:r w:rsidR="00A00DB7" w:rsidRPr="00B95181">
          <w:rPr>
            <w:rFonts w:ascii="Arial" w:hAnsi="Arial" w:cs="Arial"/>
            <w:noProof/>
            <w:webHidden/>
            <w:color w:val="000000" w:themeColor="text1"/>
            <w:sz w:val="24"/>
            <w:szCs w:val="24"/>
          </w:rPr>
          <w:instrText xml:space="preserve"> PAGEREF _Toc136643126 \h </w:instrText>
        </w:r>
        <w:r w:rsidR="00A00DB7" w:rsidRPr="00B95181">
          <w:rPr>
            <w:rFonts w:ascii="Arial" w:hAnsi="Arial" w:cs="Arial"/>
            <w:noProof/>
            <w:webHidden/>
            <w:color w:val="000000" w:themeColor="text1"/>
            <w:sz w:val="24"/>
            <w:szCs w:val="24"/>
          </w:rPr>
        </w:r>
        <w:r w:rsidR="00A00DB7" w:rsidRPr="00B95181">
          <w:rPr>
            <w:rFonts w:ascii="Arial" w:hAnsi="Arial" w:cs="Arial"/>
            <w:noProof/>
            <w:webHidden/>
            <w:color w:val="000000" w:themeColor="text1"/>
            <w:sz w:val="24"/>
            <w:szCs w:val="24"/>
          </w:rPr>
          <w:fldChar w:fldCharType="separate"/>
        </w:r>
        <w:r w:rsidR="00AA2E41">
          <w:rPr>
            <w:rFonts w:ascii="Arial" w:hAnsi="Arial" w:cs="Arial"/>
            <w:noProof/>
            <w:webHidden/>
            <w:color w:val="000000" w:themeColor="text1"/>
            <w:sz w:val="24"/>
            <w:szCs w:val="24"/>
          </w:rPr>
          <w:t>14</w:t>
        </w:r>
        <w:r w:rsidR="00A00DB7" w:rsidRPr="00B95181">
          <w:rPr>
            <w:rFonts w:ascii="Arial" w:hAnsi="Arial" w:cs="Arial"/>
            <w:noProof/>
            <w:webHidden/>
            <w:color w:val="000000" w:themeColor="text1"/>
            <w:sz w:val="24"/>
            <w:szCs w:val="24"/>
          </w:rPr>
          <w:fldChar w:fldCharType="end"/>
        </w:r>
      </w:hyperlink>
    </w:p>
    <w:p w14:paraId="44C50B76" w14:textId="654CE639" w:rsidR="00A00DB7" w:rsidRPr="00B95181" w:rsidRDefault="002D3961" w:rsidP="00E26347">
      <w:pPr>
        <w:pStyle w:val="Sumrio3"/>
        <w:tabs>
          <w:tab w:val="right" w:leader="dot" w:pos="9016"/>
        </w:tabs>
        <w:spacing w:line="240" w:lineRule="auto"/>
        <w:jc w:val="both"/>
        <w:rPr>
          <w:rFonts w:ascii="Arial" w:eastAsiaTheme="minorEastAsia" w:hAnsi="Arial" w:cs="Arial"/>
          <w:noProof/>
          <w:color w:val="000000" w:themeColor="text1"/>
          <w:kern w:val="2"/>
          <w:sz w:val="24"/>
          <w:szCs w:val="24"/>
          <w:lang w:eastAsia="pt-BR"/>
          <w14:ligatures w14:val="standardContextual"/>
        </w:rPr>
      </w:pPr>
      <w:hyperlink w:anchor="_Toc136643127" w:history="1">
        <w:r w:rsidR="00A00DB7" w:rsidRPr="00B95181">
          <w:rPr>
            <w:rStyle w:val="Hyperlink"/>
            <w:rFonts w:ascii="Arial" w:hAnsi="Arial" w:cs="Arial"/>
            <w:noProof/>
            <w:color w:val="000000" w:themeColor="text1"/>
            <w:sz w:val="24"/>
            <w:szCs w:val="24"/>
            <w:u w:val="none"/>
          </w:rPr>
          <w:t>5.10 Randomização</w:t>
        </w:r>
        <w:r w:rsidR="00A00DB7" w:rsidRPr="00B95181">
          <w:rPr>
            <w:rFonts w:ascii="Arial" w:hAnsi="Arial" w:cs="Arial"/>
            <w:noProof/>
            <w:webHidden/>
            <w:color w:val="000000" w:themeColor="text1"/>
            <w:sz w:val="24"/>
            <w:szCs w:val="24"/>
          </w:rPr>
          <w:tab/>
        </w:r>
        <w:r w:rsidR="00A00DB7" w:rsidRPr="00B95181">
          <w:rPr>
            <w:rFonts w:ascii="Arial" w:hAnsi="Arial" w:cs="Arial"/>
            <w:noProof/>
            <w:webHidden/>
            <w:color w:val="000000" w:themeColor="text1"/>
            <w:sz w:val="24"/>
            <w:szCs w:val="24"/>
          </w:rPr>
          <w:fldChar w:fldCharType="begin"/>
        </w:r>
        <w:r w:rsidR="00A00DB7" w:rsidRPr="00B95181">
          <w:rPr>
            <w:rFonts w:ascii="Arial" w:hAnsi="Arial" w:cs="Arial"/>
            <w:noProof/>
            <w:webHidden/>
            <w:color w:val="000000" w:themeColor="text1"/>
            <w:sz w:val="24"/>
            <w:szCs w:val="24"/>
          </w:rPr>
          <w:instrText xml:space="preserve"> PAGEREF _Toc136643127 \h </w:instrText>
        </w:r>
        <w:r w:rsidR="00A00DB7" w:rsidRPr="00B95181">
          <w:rPr>
            <w:rFonts w:ascii="Arial" w:hAnsi="Arial" w:cs="Arial"/>
            <w:noProof/>
            <w:webHidden/>
            <w:color w:val="000000" w:themeColor="text1"/>
            <w:sz w:val="24"/>
            <w:szCs w:val="24"/>
          </w:rPr>
        </w:r>
        <w:r w:rsidR="00A00DB7" w:rsidRPr="00B95181">
          <w:rPr>
            <w:rFonts w:ascii="Arial" w:hAnsi="Arial" w:cs="Arial"/>
            <w:noProof/>
            <w:webHidden/>
            <w:color w:val="000000" w:themeColor="text1"/>
            <w:sz w:val="24"/>
            <w:szCs w:val="24"/>
          </w:rPr>
          <w:fldChar w:fldCharType="separate"/>
        </w:r>
        <w:r w:rsidR="00AA2E41">
          <w:rPr>
            <w:rFonts w:ascii="Arial" w:hAnsi="Arial" w:cs="Arial"/>
            <w:noProof/>
            <w:webHidden/>
            <w:color w:val="000000" w:themeColor="text1"/>
            <w:sz w:val="24"/>
            <w:szCs w:val="24"/>
          </w:rPr>
          <w:t>14</w:t>
        </w:r>
        <w:r w:rsidR="00A00DB7" w:rsidRPr="00B95181">
          <w:rPr>
            <w:rFonts w:ascii="Arial" w:hAnsi="Arial" w:cs="Arial"/>
            <w:noProof/>
            <w:webHidden/>
            <w:color w:val="000000" w:themeColor="text1"/>
            <w:sz w:val="24"/>
            <w:szCs w:val="24"/>
          </w:rPr>
          <w:fldChar w:fldCharType="end"/>
        </w:r>
      </w:hyperlink>
    </w:p>
    <w:p w14:paraId="56558801" w14:textId="0CB35F92" w:rsidR="00A00DB7" w:rsidRPr="00B95181" w:rsidRDefault="002D3961" w:rsidP="00E26347">
      <w:pPr>
        <w:pStyle w:val="Sumrio2"/>
        <w:tabs>
          <w:tab w:val="right" w:leader="dot" w:pos="9016"/>
        </w:tabs>
        <w:spacing w:line="240" w:lineRule="auto"/>
        <w:jc w:val="both"/>
        <w:rPr>
          <w:rFonts w:ascii="Arial" w:eastAsiaTheme="minorEastAsia" w:hAnsi="Arial" w:cs="Arial"/>
          <w:noProof/>
          <w:color w:val="000000" w:themeColor="text1"/>
          <w:kern w:val="2"/>
          <w:sz w:val="24"/>
          <w:szCs w:val="24"/>
          <w:lang w:eastAsia="pt-BR"/>
          <w14:ligatures w14:val="standardContextual"/>
        </w:rPr>
      </w:pPr>
      <w:hyperlink w:anchor="_Toc136643128" w:history="1">
        <w:r w:rsidR="00A00DB7" w:rsidRPr="00B95181">
          <w:rPr>
            <w:rStyle w:val="Hyperlink"/>
            <w:rFonts w:ascii="Arial" w:hAnsi="Arial" w:cs="Arial"/>
            <w:noProof/>
            <w:color w:val="000000" w:themeColor="text1"/>
            <w:sz w:val="24"/>
            <w:szCs w:val="24"/>
            <w:u w:val="none"/>
          </w:rPr>
          <w:t>5.1</w:t>
        </w:r>
        <w:r w:rsidR="00A00DB7" w:rsidRPr="00B95181">
          <w:rPr>
            <w:rStyle w:val="Hyperlink"/>
            <w:rFonts w:ascii="Arial" w:eastAsia="Calibri" w:hAnsi="Arial" w:cs="Arial"/>
            <w:noProof/>
            <w:color w:val="000000" w:themeColor="text1"/>
            <w:sz w:val="24"/>
            <w:szCs w:val="24"/>
            <w:u w:val="none"/>
          </w:rPr>
          <w:t>1 Procedimentos Clínicos-Cirúrgicos</w:t>
        </w:r>
        <w:r w:rsidR="00A00DB7" w:rsidRPr="00B95181">
          <w:rPr>
            <w:rFonts w:ascii="Arial" w:hAnsi="Arial" w:cs="Arial"/>
            <w:noProof/>
            <w:webHidden/>
            <w:color w:val="000000" w:themeColor="text1"/>
            <w:sz w:val="24"/>
            <w:szCs w:val="24"/>
          </w:rPr>
          <w:tab/>
        </w:r>
        <w:r w:rsidR="00A00DB7" w:rsidRPr="00B95181">
          <w:rPr>
            <w:rFonts w:ascii="Arial" w:hAnsi="Arial" w:cs="Arial"/>
            <w:noProof/>
            <w:webHidden/>
            <w:color w:val="000000" w:themeColor="text1"/>
            <w:sz w:val="24"/>
            <w:szCs w:val="24"/>
          </w:rPr>
          <w:fldChar w:fldCharType="begin"/>
        </w:r>
        <w:r w:rsidR="00A00DB7" w:rsidRPr="00B95181">
          <w:rPr>
            <w:rFonts w:ascii="Arial" w:hAnsi="Arial" w:cs="Arial"/>
            <w:noProof/>
            <w:webHidden/>
            <w:color w:val="000000" w:themeColor="text1"/>
            <w:sz w:val="24"/>
            <w:szCs w:val="24"/>
          </w:rPr>
          <w:instrText xml:space="preserve"> PAGEREF _Toc136643128 \h </w:instrText>
        </w:r>
        <w:r w:rsidR="00A00DB7" w:rsidRPr="00B95181">
          <w:rPr>
            <w:rFonts w:ascii="Arial" w:hAnsi="Arial" w:cs="Arial"/>
            <w:noProof/>
            <w:webHidden/>
            <w:color w:val="000000" w:themeColor="text1"/>
            <w:sz w:val="24"/>
            <w:szCs w:val="24"/>
          </w:rPr>
        </w:r>
        <w:r w:rsidR="00A00DB7" w:rsidRPr="00B95181">
          <w:rPr>
            <w:rFonts w:ascii="Arial" w:hAnsi="Arial" w:cs="Arial"/>
            <w:noProof/>
            <w:webHidden/>
            <w:color w:val="000000" w:themeColor="text1"/>
            <w:sz w:val="24"/>
            <w:szCs w:val="24"/>
          </w:rPr>
          <w:fldChar w:fldCharType="separate"/>
        </w:r>
        <w:r w:rsidR="00AA2E41">
          <w:rPr>
            <w:rFonts w:ascii="Arial" w:hAnsi="Arial" w:cs="Arial"/>
            <w:noProof/>
            <w:webHidden/>
            <w:color w:val="000000" w:themeColor="text1"/>
            <w:sz w:val="24"/>
            <w:szCs w:val="24"/>
          </w:rPr>
          <w:t>15</w:t>
        </w:r>
        <w:r w:rsidR="00A00DB7" w:rsidRPr="00B95181">
          <w:rPr>
            <w:rFonts w:ascii="Arial" w:hAnsi="Arial" w:cs="Arial"/>
            <w:noProof/>
            <w:webHidden/>
            <w:color w:val="000000" w:themeColor="text1"/>
            <w:sz w:val="24"/>
            <w:szCs w:val="24"/>
          </w:rPr>
          <w:fldChar w:fldCharType="end"/>
        </w:r>
      </w:hyperlink>
    </w:p>
    <w:p w14:paraId="2A4F7BE9" w14:textId="618C7E82" w:rsidR="00A00DB7" w:rsidRPr="00B95181" w:rsidRDefault="002D3961" w:rsidP="00E26347">
      <w:pPr>
        <w:pStyle w:val="Sumrio3"/>
        <w:tabs>
          <w:tab w:val="right" w:leader="dot" w:pos="9016"/>
        </w:tabs>
        <w:spacing w:line="240" w:lineRule="auto"/>
        <w:jc w:val="both"/>
        <w:rPr>
          <w:rFonts w:ascii="Arial" w:eastAsiaTheme="minorEastAsia" w:hAnsi="Arial" w:cs="Arial"/>
          <w:noProof/>
          <w:color w:val="000000" w:themeColor="text1"/>
          <w:kern w:val="2"/>
          <w:sz w:val="24"/>
          <w:szCs w:val="24"/>
          <w:lang w:eastAsia="pt-BR"/>
          <w14:ligatures w14:val="standardContextual"/>
        </w:rPr>
      </w:pPr>
      <w:hyperlink w:anchor="_Toc136643129" w:history="1">
        <w:r w:rsidR="00A00DB7" w:rsidRPr="00B95181">
          <w:rPr>
            <w:rStyle w:val="Hyperlink"/>
            <w:rFonts w:ascii="Arial" w:hAnsi="Arial" w:cs="Arial"/>
            <w:noProof/>
            <w:color w:val="000000" w:themeColor="text1"/>
            <w:sz w:val="24"/>
            <w:szCs w:val="24"/>
            <w:u w:val="none"/>
          </w:rPr>
          <w:t>5.11.1 Calibração</w:t>
        </w:r>
        <w:r w:rsidR="00A00DB7" w:rsidRPr="00B95181">
          <w:rPr>
            <w:rFonts w:ascii="Arial" w:hAnsi="Arial" w:cs="Arial"/>
            <w:noProof/>
            <w:webHidden/>
            <w:color w:val="000000" w:themeColor="text1"/>
            <w:sz w:val="24"/>
            <w:szCs w:val="24"/>
          </w:rPr>
          <w:tab/>
        </w:r>
        <w:r w:rsidR="00A00DB7" w:rsidRPr="00B95181">
          <w:rPr>
            <w:rFonts w:ascii="Arial" w:hAnsi="Arial" w:cs="Arial"/>
            <w:noProof/>
            <w:webHidden/>
            <w:color w:val="000000" w:themeColor="text1"/>
            <w:sz w:val="24"/>
            <w:szCs w:val="24"/>
          </w:rPr>
          <w:fldChar w:fldCharType="begin"/>
        </w:r>
        <w:r w:rsidR="00A00DB7" w:rsidRPr="00B95181">
          <w:rPr>
            <w:rFonts w:ascii="Arial" w:hAnsi="Arial" w:cs="Arial"/>
            <w:noProof/>
            <w:webHidden/>
            <w:color w:val="000000" w:themeColor="text1"/>
            <w:sz w:val="24"/>
            <w:szCs w:val="24"/>
          </w:rPr>
          <w:instrText xml:space="preserve"> PAGEREF _Toc136643129 \h </w:instrText>
        </w:r>
        <w:r w:rsidR="00A00DB7" w:rsidRPr="00B95181">
          <w:rPr>
            <w:rFonts w:ascii="Arial" w:hAnsi="Arial" w:cs="Arial"/>
            <w:noProof/>
            <w:webHidden/>
            <w:color w:val="000000" w:themeColor="text1"/>
            <w:sz w:val="24"/>
            <w:szCs w:val="24"/>
          </w:rPr>
        </w:r>
        <w:r w:rsidR="00A00DB7" w:rsidRPr="00B95181">
          <w:rPr>
            <w:rFonts w:ascii="Arial" w:hAnsi="Arial" w:cs="Arial"/>
            <w:noProof/>
            <w:webHidden/>
            <w:color w:val="000000" w:themeColor="text1"/>
            <w:sz w:val="24"/>
            <w:szCs w:val="24"/>
          </w:rPr>
          <w:fldChar w:fldCharType="separate"/>
        </w:r>
        <w:r w:rsidR="00AA2E41">
          <w:rPr>
            <w:rFonts w:ascii="Arial" w:hAnsi="Arial" w:cs="Arial"/>
            <w:noProof/>
            <w:webHidden/>
            <w:color w:val="000000" w:themeColor="text1"/>
            <w:sz w:val="24"/>
            <w:szCs w:val="24"/>
          </w:rPr>
          <w:t>15</w:t>
        </w:r>
        <w:r w:rsidR="00A00DB7" w:rsidRPr="00B95181">
          <w:rPr>
            <w:rFonts w:ascii="Arial" w:hAnsi="Arial" w:cs="Arial"/>
            <w:noProof/>
            <w:webHidden/>
            <w:color w:val="000000" w:themeColor="text1"/>
            <w:sz w:val="24"/>
            <w:szCs w:val="24"/>
          </w:rPr>
          <w:fldChar w:fldCharType="end"/>
        </w:r>
      </w:hyperlink>
    </w:p>
    <w:p w14:paraId="4651628D" w14:textId="185063DB" w:rsidR="00A00DB7" w:rsidRPr="00B95181" w:rsidRDefault="002D3961" w:rsidP="00E26347">
      <w:pPr>
        <w:pStyle w:val="Sumrio3"/>
        <w:tabs>
          <w:tab w:val="right" w:leader="dot" w:pos="9016"/>
        </w:tabs>
        <w:spacing w:line="240" w:lineRule="auto"/>
        <w:jc w:val="both"/>
        <w:rPr>
          <w:rFonts w:ascii="Arial" w:eastAsiaTheme="minorEastAsia" w:hAnsi="Arial" w:cs="Arial"/>
          <w:noProof/>
          <w:color w:val="000000" w:themeColor="text1"/>
          <w:kern w:val="2"/>
          <w:sz w:val="24"/>
          <w:szCs w:val="24"/>
          <w:lang w:eastAsia="pt-BR"/>
          <w14:ligatures w14:val="standardContextual"/>
        </w:rPr>
      </w:pPr>
      <w:hyperlink w:anchor="_Toc136643130" w:history="1">
        <w:r w:rsidR="00A00DB7" w:rsidRPr="00B95181">
          <w:rPr>
            <w:rStyle w:val="Hyperlink"/>
            <w:rFonts w:ascii="Arial" w:eastAsia="Calibri" w:hAnsi="Arial" w:cs="Arial"/>
            <w:noProof/>
            <w:color w:val="000000" w:themeColor="text1"/>
            <w:sz w:val="24"/>
            <w:szCs w:val="24"/>
            <w:u w:val="none"/>
          </w:rPr>
          <w:t>5.11.2 Exames clínico e imaginológico</w:t>
        </w:r>
        <w:r w:rsidR="00A00DB7" w:rsidRPr="00B95181">
          <w:rPr>
            <w:rFonts w:ascii="Arial" w:hAnsi="Arial" w:cs="Arial"/>
            <w:noProof/>
            <w:webHidden/>
            <w:color w:val="000000" w:themeColor="text1"/>
            <w:sz w:val="24"/>
            <w:szCs w:val="24"/>
          </w:rPr>
          <w:tab/>
        </w:r>
        <w:r w:rsidR="00A00DB7" w:rsidRPr="00B95181">
          <w:rPr>
            <w:rFonts w:ascii="Arial" w:hAnsi="Arial" w:cs="Arial"/>
            <w:noProof/>
            <w:webHidden/>
            <w:color w:val="000000" w:themeColor="text1"/>
            <w:sz w:val="24"/>
            <w:szCs w:val="24"/>
          </w:rPr>
          <w:fldChar w:fldCharType="begin"/>
        </w:r>
        <w:r w:rsidR="00A00DB7" w:rsidRPr="00B95181">
          <w:rPr>
            <w:rFonts w:ascii="Arial" w:hAnsi="Arial" w:cs="Arial"/>
            <w:noProof/>
            <w:webHidden/>
            <w:color w:val="000000" w:themeColor="text1"/>
            <w:sz w:val="24"/>
            <w:szCs w:val="24"/>
          </w:rPr>
          <w:instrText xml:space="preserve"> PAGEREF _Toc136643130 \h </w:instrText>
        </w:r>
        <w:r w:rsidR="00A00DB7" w:rsidRPr="00B95181">
          <w:rPr>
            <w:rFonts w:ascii="Arial" w:hAnsi="Arial" w:cs="Arial"/>
            <w:noProof/>
            <w:webHidden/>
            <w:color w:val="000000" w:themeColor="text1"/>
            <w:sz w:val="24"/>
            <w:szCs w:val="24"/>
          </w:rPr>
        </w:r>
        <w:r w:rsidR="00A00DB7" w:rsidRPr="00B95181">
          <w:rPr>
            <w:rFonts w:ascii="Arial" w:hAnsi="Arial" w:cs="Arial"/>
            <w:noProof/>
            <w:webHidden/>
            <w:color w:val="000000" w:themeColor="text1"/>
            <w:sz w:val="24"/>
            <w:szCs w:val="24"/>
          </w:rPr>
          <w:fldChar w:fldCharType="separate"/>
        </w:r>
        <w:r w:rsidR="00AA2E41">
          <w:rPr>
            <w:rFonts w:ascii="Arial" w:hAnsi="Arial" w:cs="Arial"/>
            <w:noProof/>
            <w:webHidden/>
            <w:color w:val="000000" w:themeColor="text1"/>
            <w:sz w:val="24"/>
            <w:szCs w:val="24"/>
          </w:rPr>
          <w:t>15</w:t>
        </w:r>
        <w:r w:rsidR="00A00DB7" w:rsidRPr="00B95181">
          <w:rPr>
            <w:rFonts w:ascii="Arial" w:hAnsi="Arial" w:cs="Arial"/>
            <w:noProof/>
            <w:webHidden/>
            <w:color w:val="000000" w:themeColor="text1"/>
            <w:sz w:val="24"/>
            <w:szCs w:val="24"/>
          </w:rPr>
          <w:fldChar w:fldCharType="end"/>
        </w:r>
      </w:hyperlink>
    </w:p>
    <w:p w14:paraId="3B3E8AF2" w14:textId="092B5B36" w:rsidR="00A00DB7" w:rsidRPr="00B95181" w:rsidRDefault="002D3961" w:rsidP="00E26347">
      <w:pPr>
        <w:pStyle w:val="Sumrio3"/>
        <w:tabs>
          <w:tab w:val="right" w:leader="dot" w:pos="9016"/>
        </w:tabs>
        <w:spacing w:line="240" w:lineRule="auto"/>
        <w:jc w:val="both"/>
        <w:rPr>
          <w:rFonts w:ascii="Arial" w:eastAsiaTheme="minorEastAsia" w:hAnsi="Arial" w:cs="Arial"/>
          <w:noProof/>
          <w:color w:val="000000" w:themeColor="text1"/>
          <w:kern w:val="2"/>
          <w:sz w:val="24"/>
          <w:szCs w:val="24"/>
          <w:lang w:eastAsia="pt-BR"/>
          <w14:ligatures w14:val="standardContextual"/>
        </w:rPr>
      </w:pPr>
      <w:hyperlink w:anchor="_Toc136643131" w:history="1">
        <w:r w:rsidR="00A00DB7" w:rsidRPr="00B95181">
          <w:rPr>
            <w:rStyle w:val="Hyperlink"/>
            <w:rFonts w:ascii="Arial" w:eastAsia="Calibri" w:hAnsi="Arial" w:cs="Arial"/>
            <w:noProof/>
            <w:color w:val="000000" w:themeColor="text1"/>
            <w:sz w:val="24"/>
            <w:szCs w:val="24"/>
            <w:u w:val="none"/>
          </w:rPr>
          <w:t>5.11.3 Procedimento Cirúrgico</w:t>
        </w:r>
        <w:r w:rsidR="00A00DB7" w:rsidRPr="00B95181">
          <w:rPr>
            <w:rFonts w:ascii="Arial" w:hAnsi="Arial" w:cs="Arial"/>
            <w:noProof/>
            <w:webHidden/>
            <w:color w:val="000000" w:themeColor="text1"/>
            <w:sz w:val="24"/>
            <w:szCs w:val="24"/>
          </w:rPr>
          <w:tab/>
        </w:r>
        <w:r w:rsidR="00A00DB7" w:rsidRPr="00B95181">
          <w:rPr>
            <w:rFonts w:ascii="Arial" w:hAnsi="Arial" w:cs="Arial"/>
            <w:noProof/>
            <w:webHidden/>
            <w:color w:val="000000" w:themeColor="text1"/>
            <w:sz w:val="24"/>
            <w:szCs w:val="24"/>
          </w:rPr>
          <w:fldChar w:fldCharType="begin"/>
        </w:r>
        <w:r w:rsidR="00A00DB7" w:rsidRPr="00B95181">
          <w:rPr>
            <w:rFonts w:ascii="Arial" w:hAnsi="Arial" w:cs="Arial"/>
            <w:noProof/>
            <w:webHidden/>
            <w:color w:val="000000" w:themeColor="text1"/>
            <w:sz w:val="24"/>
            <w:szCs w:val="24"/>
          </w:rPr>
          <w:instrText xml:space="preserve"> PAGEREF _Toc136643131 \h </w:instrText>
        </w:r>
        <w:r w:rsidR="00A00DB7" w:rsidRPr="00B95181">
          <w:rPr>
            <w:rFonts w:ascii="Arial" w:hAnsi="Arial" w:cs="Arial"/>
            <w:noProof/>
            <w:webHidden/>
            <w:color w:val="000000" w:themeColor="text1"/>
            <w:sz w:val="24"/>
            <w:szCs w:val="24"/>
          </w:rPr>
        </w:r>
        <w:r w:rsidR="00A00DB7" w:rsidRPr="00B95181">
          <w:rPr>
            <w:rFonts w:ascii="Arial" w:hAnsi="Arial" w:cs="Arial"/>
            <w:noProof/>
            <w:webHidden/>
            <w:color w:val="000000" w:themeColor="text1"/>
            <w:sz w:val="24"/>
            <w:szCs w:val="24"/>
          </w:rPr>
          <w:fldChar w:fldCharType="separate"/>
        </w:r>
        <w:r w:rsidR="00AA2E41">
          <w:rPr>
            <w:rFonts w:ascii="Arial" w:hAnsi="Arial" w:cs="Arial"/>
            <w:noProof/>
            <w:webHidden/>
            <w:color w:val="000000" w:themeColor="text1"/>
            <w:sz w:val="24"/>
            <w:szCs w:val="24"/>
          </w:rPr>
          <w:t>15</w:t>
        </w:r>
        <w:r w:rsidR="00A00DB7" w:rsidRPr="00B95181">
          <w:rPr>
            <w:rFonts w:ascii="Arial" w:hAnsi="Arial" w:cs="Arial"/>
            <w:noProof/>
            <w:webHidden/>
            <w:color w:val="000000" w:themeColor="text1"/>
            <w:sz w:val="24"/>
            <w:szCs w:val="24"/>
          </w:rPr>
          <w:fldChar w:fldCharType="end"/>
        </w:r>
      </w:hyperlink>
    </w:p>
    <w:p w14:paraId="696549F1" w14:textId="250A5916" w:rsidR="00A00DB7" w:rsidRPr="00B95181" w:rsidRDefault="002D3961" w:rsidP="00E26347">
      <w:pPr>
        <w:pStyle w:val="Sumrio3"/>
        <w:tabs>
          <w:tab w:val="right" w:leader="dot" w:pos="9016"/>
        </w:tabs>
        <w:spacing w:line="240" w:lineRule="auto"/>
        <w:jc w:val="both"/>
        <w:rPr>
          <w:rFonts w:ascii="Arial" w:eastAsiaTheme="minorEastAsia" w:hAnsi="Arial" w:cs="Arial"/>
          <w:noProof/>
          <w:color w:val="000000" w:themeColor="text1"/>
          <w:kern w:val="2"/>
          <w:sz w:val="24"/>
          <w:szCs w:val="24"/>
          <w:lang w:eastAsia="pt-BR"/>
          <w14:ligatures w14:val="standardContextual"/>
        </w:rPr>
      </w:pPr>
      <w:hyperlink w:anchor="_Toc136643132" w:history="1">
        <w:r w:rsidR="00A00DB7" w:rsidRPr="00B95181">
          <w:rPr>
            <w:rStyle w:val="Hyperlink"/>
            <w:rFonts w:ascii="Arial" w:hAnsi="Arial" w:cs="Arial"/>
            <w:noProof/>
            <w:color w:val="000000" w:themeColor="text1"/>
            <w:sz w:val="24"/>
            <w:szCs w:val="24"/>
            <w:u w:val="none"/>
          </w:rPr>
          <w:t>5.11.4 Variáveis estudadas e instrumentos de avaliação.</w:t>
        </w:r>
        <w:r w:rsidR="00A00DB7" w:rsidRPr="00B95181">
          <w:rPr>
            <w:rFonts w:ascii="Arial" w:hAnsi="Arial" w:cs="Arial"/>
            <w:noProof/>
            <w:webHidden/>
            <w:color w:val="000000" w:themeColor="text1"/>
            <w:sz w:val="24"/>
            <w:szCs w:val="24"/>
          </w:rPr>
          <w:tab/>
        </w:r>
        <w:r w:rsidR="00A00DB7" w:rsidRPr="00B95181">
          <w:rPr>
            <w:rFonts w:ascii="Arial" w:hAnsi="Arial" w:cs="Arial"/>
            <w:noProof/>
            <w:webHidden/>
            <w:color w:val="000000" w:themeColor="text1"/>
            <w:sz w:val="24"/>
            <w:szCs w:val="24"/>
          </w:rPr>
          <w:fldChar w:fldCharType="begin"/>
        </w:r>
        <w:r w:rsidR="00A00DB7" w:rsidRPr="00B95181">
          <w:rPr>
            <w:rFonts w:ascii="Arial" w:hAnsi="Arial" w:cs="Arial"/>
            <w:noProof/>
            <w:webHidden/>
            <w:color w:val="000000" w:themeColor="text1"/>
            <w:sz w:val="24"/>
            <w:szCs w:val="24"/>
          </w:rPr>
          <w:instrText xml:space="preserve"> PAGEREF _Toc136643132 \h </w:instrText>
        </w:r>
        <w:r w:rsidR="00A00DB7" w:rsidRPr="00B95181">
          <w:rPr>
            <w:rFonts w:ascii="Arial" w:hAnsi="Arial" w:cs="Arial"/>
            <w:noProof/>
            <w:webHidden/>
            <w:color w:val="000000" w:themeColor="text1"/>
            <w:sz w:val="24"/>
            <w:szCs w:val="24"/>
          </w:rPr>
        </w:r>
        <w:r w:rsidR="00A00DB7" w:rsidRPr="00B95181">
          <w:rPr>
            <w:rFonts w:ascii="Arial" w:hAnsi="Arial" w:cs="Arial"/>
            <w:noProof/>
            <w:webHidden/>
            <w:color w:val="000000" w:themeColor="text1"/>
            <w:sz w:val="24"/>
            <w:szCs w:val="24"/>
          </w:rPr>
          <w:fldChar w:fldCharType="separate"/>
        </w:r>
        <w:r w:rsidR="00AA2E41">
          <w:rPr>
            <w:rFonts w:ascii="Arial" w:hAnsi="Arial" w:cs="Arial"/>
            <w:noProof/>
            <w:webHidden/>
            <w:color w:val="000000" w:themeColor="text1"/>
            <w:sz w:val="24"/>
            <w:szCs w:val="24"/>
          </w:rPr>
          <w:t>17</w:t>
        </w:r>
        <w:r w:rsidR="00A00DB7" w:rsidRPr="00B95181">
          <w:rPr>
            <w:rFonts w:ascii="Arial" w:hAnsi="Arial" w:cs="Arial"/>
            <w:noProof/>
            <w:webHidden/>
            <w:color w:val="000000" w:themeColor="text1"/>
            <w:sz w:val="24"/>
            <w:szCs w:val="24"/>
          </w:rPr>
          <w:fldChar w:fldCharType="end"/>
        </w:r>
      </w:hyperlink>
    </w:p>
    <w:p w14:paraId="6DD28F32" w14:textId="736BC56C" w:rsidR="00A00DB7" w:rsidRPr="00B95181" w:rsidRDefault="002D3961" w:rsidP="00E26347">
      <w:pPr>
        <w:pStyle w:val="Sumrio3"/>
        <w:tabs>
          <w:tab w:val="right" w:leader="dot" w:pos="9016"/>
        </w:tabs>
        <w:spacing w:line="240" w:lineRule="auto"/>
        <w:jc w:val="both"/>
        <w:rPr>
          <w:rFonts w:ascii="Arial" w:eastAsiaTheme="minorEastAsia" w:hAnsi="Arial" w:cs="Arial"/>
          <w:noProof/>
          <w:color w:val="000000" w:themeColor="text1"/>
          <w:kern w:val="2"/>
          <w:sz w:val="24"/>
          <w:szCs w:val="24"/>
          <w:lang w:eastAsia="pt-BR"/>
          <w14:ligatures w14:val="standardContextual"/>
        </w:rPr>
      </w:pPr>
      <w:hyperlink w:anchor="_Toc136643133" w:history="1">
        <w:r w:rsidR="00A00DB7" w:rsidRPr="00B95181">
          <w:rPr>
            <w:rStyle w:val="Hyperlink"/>
            <w:rFonts w:ascii="Arial" w:hAnsi="Arial" w:cs="Arial"/>
            <w:noProof/>
            <w:color w:val="000000" w:themeColor="text1"/>
            <w:sz w:val="24"/>
            <w:szCs w:val="24"/>
            <w:u w:val="none"/>
          </w:rPr>
          <w:t>5.11.4.1 Avaliações Clínicas</w:t>
        </w:r>
        <w:r w:rsidR="00A00DB7" w:rsidRPr="00B95181">
          <w:rPr>
            <w:rFonts w:ascii="Arial" w:hAnsi="Arial" w:cs="Arial"/>
            <w:noProof/>
            <w:webHidden/>
            <w:color w:val="000000" w:themeColor="text1"/>
            <w:sz w:val="24"/>
            <w:szCs w:val="24"/>
          </w:rPr>
          <w:tab/>
        </w:r>
        <w:r w:rsidR="00A00DB7" w:rsidRPr="00B95181">
          <w:rPr>
            <w:rFonts w:ascii="Arial" w:hAnsi="Arial" w:cs="Arial"/>
            <w:noProof/>
            <w:webHidden/>
            <w:color w:val="000000" w:themeColor="text1"/>
            <w:sz w:val="24"/>
            <w:szCs w:val="24"/>
          </w:rPr>
          <w:fldChar w:fldCharType="begin"/>
        </w:r>
        <w:r w:rsidR="00A00DB7" w:rsidRPr="00B95181">
          <w:rPr>
            <w:rFonts w:ascii="Arial" w:hAnsi="Arial" w:cs="Arial"/>
            <w:noProof/>
            <w:webHidden/>
            <w:color w:val="000000" w:themeColor="text1"/>
            <w:sz w:val="24"/>
            <w:szCs w:val="24"/>
          </w:rPr>
          <w:instrText xml:space="preserve"> PAGEREF _Toc136643133 \h </w:instrText>
        </w:r>
        <w:r w:rsidR="00A00DB7" w:rsidRPr="00B95181">
          <w:rPr>
            <w:rFonts w:ascii="Arial" w:hAnsi="Arial" w:cs="Arial"/>
            <w:noProof/>
            <w:webHidden/>
            <w:color w:val="000000" w:themeColor="text1"/>
            <w:sz w:val="24"/>
            <w:szCs w:val="24"/>
          </w:rPr>
        </w:r>
        <w:r w:rsidR="00A00DB7" w:rsidRPr="00B95181">
          <w:rPr>
            <w:rFonts w:ascii="Arial" w:hAnsi="Arial" w:cs="Arial"/>
            <w:noProof/>
            <w:webHidden/>
            <w:color w:val="000000" w:themeColor="text1"/>
            <w:sz w:val="24"/>
            <w:szCs w:val="24"/>
          </w:rPr>
          <w:fldChar w:fldCharType="separate"/>
        </w:r>
        <w:r w:rsidR="00AA2E41">
          <w:rPr>
            <w:rFonts w:ascii="Arial" w:hAnsi="Arial" w:cs="Arial"/>
            <w:noProof/>
            <w:webHidden/>
            <w:color w:val="000000" w:themeColor="text1"/>
            <w:sz w:val="24"/>
            <w:szCs w:val="24"/>
          </w:rPr>
          <w:t>17</w:t>
        </w:r>
        <w:r w:rsidR="00A00DB7" w:rsidRPr="00B95181">
          <w:rPr>
            <w:rFonts w:ascii="Arial" w:hAnsi="Arial" w:cs="Arial"/>
            <w:noProof/>
            <w:webHidden/>
            <w:color w:val="000000" w:themeColor="text1"/>
            <w:sz w:val="24"/>
            <w:szCs w:val="24"/>
          </w:rPr>
          <w:fldChar w:fldCharType="end"/>
        </w:r>
      </w:hyperlink>
    </w:p>
    <w:p w14:paraId="41CC598A" w14:textId="68A6705D" w:rsidR="00A00DB7" w:rsidRPr="00B95181" w:rsidRDefault="002D3961" w:rsidP="00E26347">
      <w:pPr>
        <w:pStyle w:val="Sumrio2"/>
        <w:tabs>
          <w:tab w:val="right" w:leader="dot" w:pos="9016"/>
        </w:tabs>
        <w:spacing w:line="240" w:lineRule="auto"/>
        <w:jc w:val="both"/>
        <w:rPr>
          <w:rFonts w:ascii="Arial" w:eastAsiaTheme="minorEastAsia" w:hAnsi="Arial" w:cs="Arial"/>
          <w:noProof/>
          <w:color w:val="000000" w:themeColor="text1"/>
          <w:kern w:val="2"/>
          <w:sz w:val="24"/>
          <w:szCs w:val="24"/>
          <w:lang w:eastAsia="pt-BR"/>
          <w14:ligatures w14:val="standardContextual"/>
        </w:rPr>
      </w:pPr>
      <w:hyperlink w:anchor="_Toc136643134" w:history="1">
        <w:r w:rsidR="00A00DB7" w:rsidRPr="00B95181">
          <w:rPr>
            <w:rStyle w:val="Hyperlink"/>
            <w:rFonts w:ascii="Arial" w:hAnsi="Arial" w:cs="Arial"/>
            <w:noProof/>
            <w:color w:val="000000" w:themeColor="text1"/>
            <w:sz w:val="24"/>
            <w:szCs w:val="24"/>
            <w:u w:val="none"/>
          </w:rPr>
          <w:t>5.12 Riscos e benefícios</w:t>
        </w:r>
        <w:r w:rsidR="00A00DB7" w:rsidRPr="00B95181">
          <w:rPr>
            <w:rFonts w:ascii="Arial" w:hAnsi="Arial" w:cs="Arial"/>
            <w:noProof/>
            <w:webHidden/>
            <w:color w:val="000000" w:themeColor="text1"/>
            <w:sz w:val="24"/>
            <w:szCs w:val="24"/>
          </w:rPr>
          <w:tab/>
        </w:r>
        <w:r w:rsidR="00B153D2">
          <w:rPr>
            <w:rFonts w:ascii="Arial" w:hAnsi="Arial" w:cs="Arial"/>
            <w:noProof/>
            <w:webHidden/>
            <w:color w:val="000000" w:themeColor="text1"/>
            <w:sz w:val="24"/>
            <w:szCs w:val="24"/>
          </w:rPr>
          <w:t>20</w:t>
        </w:r>
      </w:hyperlink>
    </w:p>
    <w:p w14:paraId="5EB94C51" w14:textId="2021408F" w:rsidR="00A00DB7" w:rsidRPr="00EF52F1" w:rsidRDefault="002D3961" w:rsidP="00D87EB7">
      <w:pPr>
        <w:pStyle w:val="Sumrio1"/>
        <w:rPr>
          <w:rFonts w:eastAsiaTheme="minorEastAsia"/>
          <w:b w:val="0"/>
          <w:bCs w:val="0"/>
          <w:kern w:val="2"/>
          <w:lang w:eastAsia="pt-BR"/>
          <w14:ligatures w14:val="standardContextual"/>
        </w:rPr>
      </w:pPr>
      <w:hyperlink w:anchor="_Toc136643136" w:history="1">
        <w:r w:rsidR="00A00DB7" w:rsidRPr="00EF52F1">
          <w:rPr>
            <w:rStyle w:val="Hyperlink"/>
            <w:b w:val="0"/>
            <w:bCs w:val="0"/>
            <w:color w:val="000000" w:themeColor="text1"/>
            <w:u w:val="none"/>
            <w:lang w:eastAsia="pt-BR"/>
          </w:rPr>
          <w:t>6.CRONOGRAMA</w:t>
        </w:r>
        <w:r w:rsidR="00A00DB7" w:rsidRPr="00EF52F1">
          <w:rPr>
            <w:b w:val="0"/>
            <w:bCs w:val="0"/>
            <w:webHidden/>
          </w:rPr>
          <w:tab/>
        </w:r>
        <w:r w:rsidR="00B153D2" w:rsidRPr="00EF52F1">
          <w:rPr>
            <w:b w:val="0"/>
            <w:bCs w:val="0"/>
            <w:webHidden/>
          </w:rPr>
          <w:t>20</w:t>
        </w:r>
      </w:hyperlink>
    </w:p>
    <w:p w14:paraId="05B1ABDA" w14:textId="724AD6AE" w:rsidR="00A00DB7" w:rsidRPr="00EF52F1" w:rsidRDefault="002D3961" w:rsidP="00D87EB7">
      <w:pPr>
        <w:pStyle w:val="Sumrio1"/>
        <w:rPr>
          <w:rFonts w:eastAsiaTheme="minorEastAsia"/>
          <w:b w:val="0"/>
          <w:bCs w:val="0"/>
          <w:kern w:val="2"/>
          <w:lang w:eastAsia="pt-BR"/>
          <w14:ligatures w14:val="standardContextual"/>
        </w:rPr>
      </w:pPr>
      <w:hyperlink w:anchor="_Toc136643137" w:history="1">
        <w:r w:rsidR="00A00DB7" w:rsidRPr="00EF52F1">
          <w:rPr>
            <w:rStyle w:val="Hyperlink"/>
            <w:b w:val="0"/>
            <w:bCs w:val="0"/>
            <w:color w:val="000000" w:themeColor="text1"/>
            <w:u w:val="none"/>
          </w:rPr>
          <w:t>7. ORÇAMENTO</w:t>
        </w:r>
        <w:r w:rsidR="00A00DB7" w:rsidRPr="00EF52F1">
          <w:rPr>
            <w:b w:val="0"/>
            <w:bCs w:val="0"/>
            <w:webHidden/>
          </w:rPr>
          <w:tab/>
        </w:r>
        <w:r w:rsidR="00B153D2" w:rsidRPr="00EF52F1">
          <w:rPr>
            <w:b w:val="0"/>
            <w:bCs w:val="0"/>
            <w:webHidden/>
          </w:rPr>
          <w:t>2</w:t>
        </w:r>
        <w:r w:rsidR="00A00DB7" w:rsidRPr="00EF52F1">
          <w:rPr>
            <w:b w:val="0"/>
            <w:bCs w:val="0"/>
            <w:webHidden/>
          </w:rPr>
          <w:fldChar w:fldCharType="begin"/>
        </w:r>
        <w:r w:rsidR="00A00DB7" w:rsidRPr="00EF52F1">
          <w:rPr>
            <w:b w:val="0"/>
            <w:bCs w:val="0"/>
            <w:webHidden/>
          </w:rPr>
          <w:instrText xml:space="preserve"> PAGEREF _Toc136643137 \h </w:instrText>
        </w:r>
        <w:r w:rsidR="00A00DB7" w:rsidRPr="00EF52F1">
          <w:rPr>
            <w:b w:val="0"/>
            <w:bCs w:val="0"/>
            <w:webHidden/>
          </w:rPr>
        </w:r>
        <w:r w:rsidR="00A00DB7" w:rsidRPr="00EF52F1">
          <w:rPr>
            <w:b w:val="0"/>
            <w:bCs w:val="0"/>
            <w:webHidden/>
          </w:rPr>
          <w:fldChar w:fldCharType="separate"/>
        </w:r>
        <w:r w:rsidR="00AA2E41">
          <w:rPr>
            <w:b w:val="0"/>
            <w:bCs w:val="0"/>
            <w:webHidden/>
          </w:rPr>
          <w:t>21</w:t>
        </w:r>
        <w:r w:rsidR="00A00DB7" w:rsidRPr="00EF52F1">
          <w:rPr>
            <w:b w:val="0"/>
            <w:bCs w:val="0"/>
            <w:webHidden/>
          </w:rPr>
          <w:fldChar w:fldCharType="end"/>
        </w:r>
      </w:hyperlink>
    </w:p>
    <w:p w14:paraId="0C1A774E" w14:textId="6914E188" w:rsidR="00A00DB7" w:rsidRPr="00B95181" w:rsidRDefault="002D3961" w:rsidP="00D87EB7">
      <w:pPr>
        <w:pStyle w:val="Sumrio1"/>
        <w:rPr>
          <w:rFonts w:eastAsiaTheme="minorEastAsia"/>
          <w:b w:val="0"/>
          <w:bCs w:val="0"/>
          <w:kern w:val="2"/>
          <w:lang w:eastAsia="pt-BR"/>
          <w14:ligatures w14:val="standardContextual"/>
        </w:rPr>
      </w:pPr>
      <w:hyperlink w:anchor="_Toc136643138" w:history="1">
        <w:r w:rsidR="00A00DB7" w:rsidRPr="00B95181">
          <w:rPr>
            <w:rStyle w:val="Hyperlink"/>
            <w:b w:val="0"/>
            <w:bCs w:val="0"/>
            <w:color w:val="000000" w:themeColor="text1"/>
            <w:u w:val="none"/>
          </w:rPr>
          <w:t>REFERÊNCIAS</w:t>
        </w:r>
        <w:r w:rsidR="00A00DB7" w:rsidRPr="00B95181">
          <w:rPr>
            <w:b w:val="0"/>
            <w:bCs w:val="0"/>
            <w:webHidden/>
          </w:rPr>
          <w:tab/>
        </w:r>
        <w:r w:rsidR="00A00DB7" w:rsidRPr="00B95181">
          <w:rPr>
            <w:b w:val="0"/>
            <w:bCs w:val="0"/>
            <w:webHidden/>
          </w:rPr>
          <w:fldChar w:fldCharType="begin"/>
        </w:r>
        <w:r w:rsidR="00A00DB7" w:rsidRPr="00B95181">
          <w:rPr>
            <w:b w:val="0"/>
            <w:bCs w:val="0"/>
            <w:webHidden/>
          </w:rPr>
          <w:instrText xml:space="preserve"> PAGEREF _Toc136643138 \h </w:instrText>
        </w:r>
        <w:r w:rsidR="00A00DB7" w:rsidRPr="00B95181">
          <w:rPr>
            <w:b w:val="0"/>
            <w:bCs w:val="0"/>
            <w:webHidden/>
          </w:rPr>
        </w:r>
        <w:r w:rsidR="00A00DB7" w:rsidRPr="00B95181">
          <w:rPr>
            <w:b w:val="0"/>
            <w:bCs w:val="0"/>
            <w:webHidden/>
          </w:rPr>
          <w:fldChar w:fldCharType="separate"/>
        </w:r>
        <w:r w:rsidR="00AA2E41">
          <w:rPr>
            <w:b w:val="0"/>
            <w:bCs w:val="0"/>
            <w:webHidden/>
          </w:rPr>
          <w:t>23</w:t>
        </w:r>
        <w:r w:rsidR="00A00DB7" w:rsidRPr="00B95181">
          <w:rPr>
            <w:b w:val="0"/>
            <w:bCs w:val="0"/>
            <w:webHidden/>
          </w:rPr>
          <w:fldChar w:fldCharType="end"/>
        </w:r>
      </w:hyperlink>
    </w:p>
    <w:p w14:paraId="6E5FAC25" w14:textId="2FFEF3F7" w:rsidR="00A00DB7" w:rsidRPr="00B95181" w:rsidRDefault="002D3961" w:rsidP="00D87EB7">
      <w:pPr>
        <w:pStyle w:val="Sumrio1"/>
        <w:rPr>
          <w:rFonts w:eastAsiaTheme="minorEastAsia"/>
          <w:b w:val="0"/>
          <w:bCs w:val="0"/>
          <w:kern w:val="2"/>
          <w:lang w:eastAsia="pt-BR"/>
          <w14:ligatures w14:val="standardContextual"/>
        </w:rPr>
      </w:pPr>
      <w:hyperlink w:anchor="_Toc136643139" w:history="1">
        <w:r w:rsidR="00A00DB7" w:rsidRPr="00B95181">
          <w:rPr>
            <w:rStyle w:val="Hyperlink"/>
            <w:b w:val="0"/>
            <w:bCs w:val="0"/>
            <w:color w:val="000000" w:themeColor="text1"/>
            <w:u w:val="none"/>
          </w:rPr>
          <w:t>ANEXOS</w:t>
        </w:r>
        <w:r w:rsidR="00A00DB7" w:rsidRPr="00B95181">
          <w:rPr>
            <w:b w:val="0"/>
            <w:bCs w:val="0"/>
            <w:webHidden/>
          </w:rPr>
          <w:tab/>
        </w:r>
        <w:r w:rsidR="00A00DB7" w:rsidRPr="00B95181">
          <w:rPr>
            <w:b w:val="0"/>
            <w:bCs w:val="0"/>
            <w:webHidden/>
          </w:rPr>
          <w:fldChar w:fldCharType="begin"/>
        </w:r>
        <w:r w:rsidR="00A00DB7" w:rsidRPr="00B95181">
          <w:rPr>
            <w:b w:val="0"/>
            <w:bCs w:val="0"/>
            <w:webHidden/>
          </w:rPr>
          <w:instrText xml:space="preserve"> PAGEREF _Toc136643139 \h </w:instrText>
        </w:r>
        <w:r w:rsidR="00A00DB7" w:rsidRPr="00B95181">
          <w:rPr>
            <w:b w:val="0"/>
            <w:bCs w:val="0"/>
            <w:webHidden/>
          </w:rPr>
        </w:r>
        <w:r w:rsidR="00A00DB7" w:rsidRPr="00B95181">
          <w:rPr>
            <w:b w:val="0"/>
            <w:bCs w:val="0"/>
            <w:webHidden/>
          </w:rPr>
          <w:fldChar w:fldCharType="separate"/>
        </w:r>
        <w:r w:rsidR="00AA2E41">
          <w:rPr>
            <w:b w:val="0"/>
            <w:bCs w:val="0"/>
            <w:webHidden/>
          </w:rPr>
          <w:t>26</w:t>
        </w:r>
        <w:r w:rsidR="00A00DB7" w:rsidRPr="00B95181">
          <w:rPr>
            <w:b w:val="0"/>
            <w:bCs w:val="0"/>
            <w:webHidden/>
          </w:rPr>
          <w:fldChar w:fldCharType="end"/>
        </w:r>
      </w:hyperlink>
      <w:r w:rsidR="00AE6DA3">
        <w:rPr>
          <w:b w:val="0"/>
          <w:bCs w:val="0"/>
        </w:rPr>
        <w:t>6</w:t>
      </w:r>
    </w:p>
    <w:p w14:paraId="4FEF2749" w14:textId="77777777" w:rsidR="00A00DB7" w:rsidRPr="00E26347" w:rsidRDefault="00A00DB7" w:rsidP="00E26347">
      <w:pPr>
        <w:tabs>
          <w:tab w:val="left" w:pos="709"/>
          <w:tab w:val="left" w:pos="3828"/>
        </w:tabs>
        <w:autoSpaceDE w:val="0"/>
        <w:autoSpaceDN w:val="0"/>
        <w:adjustRightInd w:val="0"/>
        <w:spacing w:after="240" w:line="240" w:lineRule="auto"/>
        <w:jc w:val="both"/>
        <w:rPr>
          <w:rFonts w:ascii="Arial" w:hAnsi="Arial" w:cs="Arial"/>
          <w:color w:val="000000" w:themeColor="text1"/>
          <w:sz w:val="24"/>
          <w:szCs w:val="24"/>
        </w:rPr>
      </w:pPr>
    </w:p>
    <w:p w14:paraId="23A9D5BB" w14:textId="77777777" w:rsidR="004323D6" w:rsidRPr="00E26347" w:rsidRDefault="004323D6" w:rsidP="00E26347">
      <w:pPr>
        <w:pStyle w:val="PargrafodaLista"/>
        <w:tabs>
          <w:tab w:val="left" w:pos="709"/>
          <w:tab w:val="left" w:pos="3060"/>
        </w:tabs>
        <w:autoSpaceDE w:val="0"/>
        <w:autoSpaceDN w:val="0"/>
        <w:adjustRightInd w:val="0"/>
        <w:spacing w:after="240" w:line="240" w:lineRule="auto"/>
        <w:jc w:val="both"/>
        <w:rPr>
          <w:rFonts w:ascii="Arial" w:hAnsi="Arial" w:cs="Arial"/>
          <w:color w:val="000000" w:themeColor="text1"/>
          <w:sz w:val="24"/>
          <w:szCs w:val="24"/>
        </w:rPr>
      </w:pPr>
    </w:p>
    <w:p w14:paraId="53BA4B83" w14:textId="77777777" w:rsidR="004323D6" w:rsidRPr="00E26347" w:rsidRDefault="004323D6" w:rsidP="00E26347">
      <w:pPr>
        <w:pStyle w:val="PargrafodaLista"/>
        <w:tabs>
          <w:tab w:val="left" w:pos="709"/>
          <w:tab w:val="left" w:pos="3060"/>
        </w:tabs>
        <w:autoSpaceDE w:val="0"/>
        <w:autoSpaceDN w:val="0"/>
        <w:adjustRightInd w:val="0"/>
        <w:spacing w:after="240" w:line="240" w:lineRule="auto"/>
        <w:jc w:val="both"/>
        <w:rPr>
          <w:rFonts w:ascii="Arial" w:hAnsi="Arial" w:cs="Arial"/>
          <w:b/>
          <w:bCs/>
          <w:sz w:val="24"/>
          <w:szCs w:val="24"/>
        </w:rPr>
      </w:pPr>
    </w:p>
    <w:p w14:paraId="0484F77D" w14:textId="77777777" w:rsidR="004323D6" w:rsidRPr="00E26347" w:rsidRDefault="004323D6" w:rsidP="00E26347">
      <w:pPr>
        <w:pStyle w:val="PargrafodaLista"/>
        <w:tabs>
          <w:tab w:val="left" w:pos="709"/>
          <w:tab w:val="left" w:pos="3060"/>
        </w:tabs>
        <w:autoSpaceDE w:val="0"/>
        <w:autoSpaceDN w:val="0"/>
        <w:adjustRightInd w:val="0"/>
        <w:spacing w:after="240" w:line="240" w:lineRule="auto"/>
        <w:jc w:val="both"/>
        <w:rPr>
          <w:rFonts w:ascii="Arial" w:hAnsi="Arial" w:cs="Arial"/>
          <w:b/>
          <w:bCs/>
          <w:sz w:val="24"/>
          <w:szCs w:val="24"/>
        </w:rPr>
      </w:pPr>
    </w:p>
    <w:p w14:paraId="20F38C86" w14:textId="77777777" w:rsidR="004323D6" w:rsidRPr="00E26347" w:rsidRDefault="004323D6" w:rsidP="00E26347">
      <w:pPr>
        <w:pStyle w:val="PargrafodaLista"/>
        <w:tabs>
          <w:tab w:val="left" w:pos="709"/>
          <w:tab w:val="left" w:pos="3060"/>
        </w:tabs>
        <w:autoSpaceDE w:val="0"/>
        <w:autoSpaceDN w:val="0"/>
        <w:adjustRightInd w:val="0"/>
        <w:spacing w:after="240" w:line="240" w:lineRule="auto"/>
        <w:jc w:val="both"/>
        <w:rPr>
          <w:rFonts w:ascii="Arial" w:hAnsi="Arial" w:cs="Arial"/>
          <w:b/>
          <w:bCs/>
          <w:sz w:val="24"/>
          <w:szCs w:val="24"/>
        </w:rPr>
      </w:pPr>
    </w:p>
    <w:p w14:paraId="7A25ABD0" w14:textId="77777777" w:rsidR="004323D6" w:rsidRDefault="004323D6" w:rsidP="00E26347">
      <w:pPr>
        <w:pStyle w:val="PargrafodaLista"/>
        <w:tabs>
          <w:tab w:val="left" w:pos="709"/>
          <w:tab w:val="left" w:pos="3060"/>
        </w:tabs>
        <w:autoSpaceDE w:val="0"/>
        <w:autoSpaceDN w:val="0"/>
        <w:adjustRightInd w:val="0"/>
        <w:spacing w:after="240" w:line="240" w:lineRule="auto"/>
        <w:jc w:val="both"/>
        <w:rPr>
          <w:rFonts w:ascii="Arial" w:hAnsi="Arial" w:cs="Arial"/>
          <w:b/>
          <w:bCs/>
          <w:sz w:val="24"/>
          <w:szCs w:val="24"/>
        </w:rPr>
      </w:pPr>
    </w:p>
    <w:p w14:paraId="0BD1213F" w14:textId="77777777" w:rsidR="00B153D2" w:rsidRPr="00E26347" w:rsidRDefault="00B153D2" w:rsidP="00E26347">
      <w:pPr>
        <w:pStyle w:val="PargrafodaLista"/>
        <w:tabs>
          <w:tab w:val="left" w:pos="709"/>
          <w:tab w:val="left" w:pos="3060"/>
        </w:tabs>
        <w:autoSpaceDE w:val="0"/>
        <w:autoSpaceDN w:val="0"/>
        <w:adjustRightInd w:val="0"/>
        <w:spacing w:after="240" w:line="240" w:lineRule="auto"/>
        <w:jc w:val="both"/>
        <w:rPr>
          <w:rFonts w:ascii="Arial" w:hAnsi="Arial" w:cs="Arial"/>
          <w:b/>
          <w:bCs/>
          <w:sz w:val="24"/>
          <w:szCs w:val="24"/>
        </w:rPr>
      </w:pPr>
    </w:p>
    <w:p w14:paraId="6BD85503" w14:textId="77777777" w:rsidR="00534F72" w:rsidRDefault="00534F72" w:rsidP="00E26347">
      <w:pPr>
        <w:pStyle w:val="PargrafodaLista"/>
        <w:numPr>
          <w:ilvl w:val="0"/>
          <w:numId w:val="2"/>
        </w:numPr>
        <w:spacing w:after="0" w:line="240" w:lineRule="auto"/>
        <w:jc w:val="both"/>
        <w:outlineLvl w:val="0"/>
        <w:rPr>
          <w:rFonts w:ascii="Arial" w:hAnsi="Arial" w:cs="Arial"/>
          <w:b/>
          <w:sz w:val="24"/>
          <w:szCs w:val="24"/>
        </w:rPr>
      </w:pPr>
      <w:bookmarkStart w:id="16" w:name="_Toc468006805"/>
      <w:bookmarkStart w:id="17" w:name="_Toc468028956"/>
      <w:bookmarkStart w:id="18" w:name="_Toc468030756"/>
      <w:bookmarkStart w:id="19" w:name="_Toc468125417"/>
      <w:bookmarkStart w:id="20" w:name="_Toc136643108"/>
      <w:r w:rsidRPr="00E26347">
        <w:rPr>
          <w:rFonts w:ascii="Arial" w:hAnsi="Arial" w:cs="Arial"/>
          <w:b/>
          <w:sz w:val="24"/>
          <w:szCs w:val="24"/>
        </w:rPr>
        <w:t>INTRODUÇÃO</w:t>
      </w:r>
      <w:bookmarkEnd w:id="16"/>
      <w:bookmarkEnd w:id="17"/>
      <w:bookmarkEnd w:id="18"/>
      <w:bookmarkEnd w:id="19"/>
      <w:bookmarkEnd w:id="20"/>
    </w:p>
    <w:p w14:paraId="05B5098F" w14:textId="77777777" w:rsidR="00E32969" w:rsidRPr="00E26347" w:rsidRDefault="00E32969" w:rsidP="00E32969">
      <w:pPr>
        <w:pStyle w:val="PargrafodaLista"/>
        <w:spacing w:after="0" w:line="240" w:lineRule="auto"/>
        <w:jc w:val="both"/>
        <w:outlineLvl w:val="0"/>
        <w:rPr>
          <w:rFonts w:ascii="Arial" w:hAnsi="Arial" w:cs="Arial"/>
          <w:b/>
          <w:sz w:val="24"/>
          <w:szCs w:val="24"/>
        </w:rPr>
      </w:pPr>
    </w:p>
    <w:p w14:paraId="6542527F" w14:textId="7CC80791" w:rsidR="00534F72" w:rsidRPr="00E26347" w:rsidRDefault="00534F72" w:rsidP="008F5BD8">
      <w:pPr>
        <w:spacing w:after="0" w:line="360" w:lineRule="auto"/>
        <w:ind w:firstLine="708"/>
        <w:jc w:val="both"/>
        <w:rPr>
          <w:rFonts w:ascii="Arial" w:hAnsi="Arial" w:cs="Arial"/>
          <w:sz w:val="24"/>
          <w:szCs w:val="24"/>
        </w:rPr>
      </w:pPr>
      <w:r w:rsidRPr="00E26347">
        <w:rPr>
          <w:rFonts w:ascii="Arial" w:hAnsi="Arial" w:cs="Arial"/>
          <w:sz w:val="24"/>
          <w:szCs w:val="24"/>
        </w:rPr>
        <w:t xml:space="preserve">Quando um dente é perdido a falta de estímulo do osso residual resulta em diminuição das trabéculas e densidade óssea nesta área, juntamente com diminuição da largura e subsequente perda de altura e volume do processo alveolar. Essas mudanças dimensionais que ocorrem no processo alveolar podem </w:t>
      </w:r>
      <w:r w:rsidR="00AB0654">
        <w:rPr>
          <w:rFonts w:ascii="Arial" w:hAnsi="Arial" w:cs="Arial"/>
          <w:sz w:val="24"/>
          <w:szCs w:val="24"/>
        </w:rPr>
        <w:t xml:space="preserve">diminuir a </w:t>
      </w:r>
      <w:r w:rsidR="00E368AE">
        <w:rPr>
          <w:rFonts w:ascii="Arial" w:hAnsi="Arial" w:cs="Arial"/>
          <w:sz w:val="24"/>
          <w:szCs w:val="24"/>
        </w:rPr>
        <w:t>resistência óssea</w:t>
      </w:r>
      <w:r w:rsidR="00E61DBA">
        <w:rPr>
          <w:rFonts w:ascii="Arial" w:hAnsi="Arial" w:cs="Arial"/>
          <w:sz w:val="24"/>
          <w:szCs w:val="24"/>
        </w:rPr>
        <w:t xml:space="preserve"> e levar a formação de problemas periodontais no dente adjacente </w:t>
      </w:r>
      <w:r w:rsidRPr="00E26347">
        <w:rPr>
          <w:rFonts w:ascii="Arial" w:hAnsi="Arial" w:cs="Arial"/>
          <w:sz w:val="24"/>
          <w:szCs w:val="24"/>
        </w:rPr>
        <w:t>(CARDAROPOLI, ARAUJO, LINDHE, 2003</w:t>
      </w:r>
      <w:r w:rsidR="002E4644">
        <w:rPr>
          <w:rFonts w:ascii="Arial" w:hAnsi="Arial" w:cs="Arial"/>
          <w:sz w:val="24"/>
          <w:szCs w:val="24"/>
        </w:rPr>
        <w:t xml:space="preserve">; </w:t>
      </w:r>
      <w:r w:rsidR="006F11D8">
        <w:rPr>
          <w:rFonts w:ascii="Arial" w:hAnsi="Arial" w:cs="Arial"/>
          <w:sz w:val="24"/>
          <w:szCs w:val="24"/>
        </w:rPr>
        <w:t>SANCHEZ-LABRADOR et al., 2020</w:t>
      </w:r>
      <w:r w:rsidRPr="00E26347">
        <w:rPr>
          <w:rFonts w:ascii="Arial" w:hAnsi="Arial" w:cs="Arial"/>
          <w:sz w:val="24"/>
          <w:szCs w:val="24"/>
        </w:rPr>
        <w:t>).</w:t>
      </w:r>
    </w:p>
    <w:p w14:paraId="3C63AD06" w14:textId="77777777" w:rsidR="00534F72" w:rsidRPr="00E26347" w:rsidRDefault="00534F72" w:rsidP="008F5BD8">
      <w:pPr>
        <w:spacing w:after="0" w:line="360" w:lineRule="auto"/>
        <w:ind w:firstLine="709"/>
        <w:jc w:val="both"/>
        <w:rPr>
          <w:rFonts w:ascii="Arial" w:hAnsi="Arial" w:cs="Arial"/>
          <w:sz w:val="24"/>
          <w:szCs w:val="24"/>
        </w:rPr>
      </w:pPr>
      <w:r w:rsidRPr="00E26347">
        <w:rPr>
          <w:rFonts w:ascii="Arial" w:hAnsi="Arial" w:cs="Arial"/>
          <w:sz w:val="24"/>
          <w:szCs w:val="24"/>
        </w:rPr>
        <w:t>Desse modo, várias técnicas têm sido sugeridas para a regeneração de um segmento de rebordo alveolar deficiente em preparação para a colocação do implante. A escolha do melhor material de enxerto para cada paciente depende de muitos fatores como anatomia, morfologia do defeito ósseo, tipo de prótese planejada, aspectos clínicos e preferências do paciente. Os materiais de enxerto podem atuar por meio de três mecanismos diferentes que promovem a cicatrização do alvéolo pós-extração: osteogênese, osteoindução e osteocondução, a fim de reduzir a quantidade de volume ósseo perdido após a extração dentária e obter volume ósseo suficiente para posterior reabilitação (PANG et al., 2017; GUAL-VAQUÉS et al., 2018; DEL CANTO-DÍAZ et al., 2019).</w:t>
      </w:r>
    </w:p>
    <w:p w14:paraId="56F1A5AE" w14:textId="0DEBBF86" w:rsidR="00534F72" w:rsidRPr="00E26347" w:rsidRDefault="00534F72" w:rsidP="008F5BD8">
      <w:pPr>
        <w:spacing w:after="0" w:line="360" w:lineRule="auto"/>
        <w:ind w:firstLine="708"/>
        <w:jc w:val="both"/>
        <w:rPr>
          <w:rFonts w:ascii="Arial" w:hAnsi="Arial" w:cs="Arial"/>
          <w:color w:val="212121"/>
          <w:sz w:val="24"/>
          <w:szCs w:val="24"/>
          <w:shd w:val="clear" w:color="auto" w:fill="FFFFFF"/>
        </w:rPr>
      </w:pPr>
      <w:r w:rsidRPr="00E26347">
        <w:rPr>
          <w:rFonts w:ascii="Arial" w:hAnsi="Arial" w:cs="Arial"/>
          <w:sz w:val="24"/>
          <w:szCs w:val="24"/>
        </w:rPr>
        <w:t>O osso autógeno é ainda considerado o padrão ouro para aumento ósseo porque exibe todas as três propriedades (PANG et al., 2017). No entanto, tem algumas desvantagens, incluindo morbidade no local doador e fonte limitada, além de alta taxas de reabsorção de até 50%. Os aloenxertos carecem de osteoproliferação e carregam o risco de transmissão de doenças, e os xenoenxertos, como o Bio-Oss, e os enxertos aloplásti</w:t>
      </w:r>
      <w:r w:rsidR="00815BE0">
        <w:rPr>
          <w:rFonts w:ascii="Arial" w:hAnsi="Arial" w:cs="Arial"/>
          <w:sz w:val="24"/>
          <w:szCs w:val="24"/>
        </w:rPr>
        <w:t>c</w:t>
      </w:r>
      <w:r w:rsidRPr="00E26347">
        <w:rPr>
          <w:rFonts w:ascii="Arial" w:hAnsi="Arial" w:cs="Arial"/>
          <w:sz w:val="24"/>
          <w:szCs w:val="24"/>
        </w:rPr>
        <w:t>os, como os produtos à base de hidroxiapatita e beta fosfato tricálcico, apresentam apenas osteocondução, além de ser mais onerosos. Portanto, espera-se o desenvolvimento de um material de enxerto alternativo que supere todas essas limitações (GUAL-VAQUÉS et al., 2018).</w:t>
      </w:r>
    </w:p>
    <w:p w14:paraId="0F6DF0A3" w14:textId="77777777" w:rsidR="00534F72" w:rsidRPr="00E26347" w:rsidRDefault="00534F72" w:rsidP="008F5BD8">
      <w:pPr>
        <w:spacing w:after="0" w:line="360" w:lineRule="auto"/>
        <w:ind w:firstLine="708"/>
        <w:jc w:val="both"/>
        <w:rPr>
          <w:rFonts w:ascii="Arial" w:hAnsi="Arial" w:cs="Arial"/>
          <w:sz w:val="24"/>
          <w:szCs w:val="24"/>
        </w:rPr>
      </w:pPr>
      <w:r w:rsidRPr="00E26347">
        <w:rPr>
          <w:rFonts w:ascii="Arial" w:hAnsi="Arial" w:cs="Arial"/>
          <w:sz w:val="24"/>
          <w:szCs w:val="24"/>
        </w:rPr>
        <w:t>Os avanços na engenharia de tecidos e na ciência das células tronco levaram ao desenvolvimento de novas técnicas de regeneração óssea na área maxilofacial. Uma fração significativa dos defeitos ósseos alveolares são resultantes de extrações dentárias; assim, a utilização de dentes extraídos como material de enxerto pode ser muito útil e de baixo custo (PANG et al., 2017; GUAL-VAQUÉS et al., 2018; DEL CANTO-DÍAZ et al., 2019).</w:t>
      </w:r>
    </w:p>
    <w:p w14:paraId="07B54A53" w14:textId="1FC0413E" w:rsidR="00534F72" w:rsidRPr="00E26347" w:rsidRDefault="00534F72" w:rsidP="008F5BD8">
      <w:pPr>
        <w:spacing w:after="0" w:line="360" w:lineRule="auto"/>
        <w:ind w:firstLine="708"/>
        <w:jc w:val="both"/>
        <w:rPr>
          <w:rFonts w:ascii="Arial" w:hAnsi="Arial" w:cs="Arial"/>
          <w:sz w:val="24"/>
          <w:szCs w:val="24"/>
        </w:rPr>
      </w:pPr>
      <w:r w:rsidRPr="00E26347">
        <w:rPr>
          <w:rFonts w:ascii="Arial" w:hAnsi="Arial" w:cs="Arial"/>
          <w:sz w:val="24"/>
          <w:szCs w:val="24"/>
        </w:rPr>
        <w:t xml:space="preserve">Os componentes orgânicos e inorgânicos dentários são muito semelhantes aos componentes do osso alveolar, por isso, o enxerto dentário autógeno tem sido um </w:t>
      </w:r>
      <w:r w:rsidRPr="00E26347">
        <w:rPr>
          <w:rFonts w:ascii="Arial" w:hAnsi="Arial" w:cs="Arial"/>
          <w:sz w:val="24"/>
          <w:szCs w:val="24"/>
        </w:rPr>
        <w:lastRenderedPageBreak/>
        <w:t>importante tópico de estudo devido ao seu potencial de uso como substituto ósseo, pois possui um conteúdo mineral superior a qualquer material derivado do osso, além de osteocompatibilidade e propriedade</w:t>
      </w:r>
      <w:r w:rsidR="00D719C2">
        <w:rPr>
          <w:rFonts w:ascii="Arial" w:hAnsi="Arial" w:cs="Arial"/>
          <w:sz w:val="24"/>
          <w:szCs w:val="24"/>
        </w:rPr>
        <w:t>s</w:t>
      </w:r>
      <w:r w:rsidRPr="00E26347">
        <w:rPr>
          <w:rFonts w:ascii="Arial" w:hAnsi="Arial" w:cs="Arial"/>
          <w:sz w:val="24"/>
          <w:szCs w:val="24"/>
        </w:rPr>
        <w:t xml:space="preserve"> osteocondutora</w:t>
      </w:r>
      <w:r w:rsidR="00366E68">
        <w:rPr>
          <w:rFonts w:ascii="Arial" w:hAnsi="Arial" w:cs="Arial"/>
          <w:sz w:val="24"/>
          <w:szCs w:val="24"/>
        </w:rPr>
        <w:t xml:space="preserve"> e </w:t>
      </w:r>
      <w:r w:rsidR="002A1F98">
        <w:rPr>
          <w:rFonts w:ascii="Arial" w:hAnsi="Arial" w:cs="Arial"/>
          <w:sz w:val="24"/>
          <w:szCs w:val="24"/>
        </w:rPr>
        <w:t>osteoindutora</w:t>
      </w:r>
      <w:r w:rsidRPr="00E26347">
        <w:rPr>
          <w:rFonts w:ascii="Arial" w:hAnsi="Arial" w:cs="Arial"/>
          <w:sz w:val="24"/>
          <w:szCs w:val="24"/>
        </w:rPr>
        <w:t>, fornecendo assim uma matriz física para a deposição de osso novo</w:t>
      </w:r>
      <w:r w:rsidR="002B67A4">
        <w:rPr>
          <w:rFonts w:ascii="Arial" w:hAnsi="Arial" w:cs="Arial"/>
          <w:sz w:val="24"/>
          <w:szCs w:val="24"/>
        </w:rPr>
        <w:t xml:space="preserve"> e </w:t>
      </w:r>
      <w:r w:rsidRPr="00E26347">
        <w:rPr>
          <w:rFonts w:ascii="Arial" w:hAnsi="Arial" w:cs="Arial"/>
          <w:sz w:val="24"/>
          <w:szCs w:val="24"/>
        </w:rPr>
        <w:t xml:space="preserve">proteínas dentinárias semelhante às proteínas morfogenéticas ósseas </w:t>
      </w:r>
      <w:r w:rsidR="002B67A4">
        <w:rPr>
          <w:rFonts w:ascii="Arial" w:hAnsi="Arial" w:cs="Arial"/>
          <w:sz w:val="24"/>
          <w:szCs w:val="24"/>
        </w:rPr>
        <w:t>que</w:t>
      </w:r>
      <w:r w:rsidRPr="00E26347">
        <w:rPr>
          <w:rFonts w:ascii="Arial" w:hAnsi="Arial" w:cs="Arial"/>
          <w:sz w:val="24"/>
          <w:szCs w:val="24"/>
        </w:rPr>
        <w:t xml:space="preserve"> ajudam a promover a diferenciação das células do mesênquima favorecendo a regeneração óssea (GUAL-VAQUÉS et al., 2018; DEL CANTO-DÍAZ et al., 2019).</w:t>
      </w:r>
    </w:p>
    <w:p w14:paraId="26EDB31F" w14:textId="513C2D17" w:rsidR="00F45B09" w:rsidRPr="00E26347" w:rsidRDefault="00F45B09" w:rsidP="008F5BD8">
      <w:pPr>
        <w:spacing w:line="360" w:lineRule="auto"/>
        <w:jc w:val="both"/>
        <w:rPr>
          <w:rFonts w:ascii="Arial" w:hAnsi="Arial" w:cs="Arial"/>
          <w:sz w:val="24"/>
          <w:szCs w:val="24"/>
        </w:rPr>
      </w:pPr>
    </w:p>
    <w:p w14:paraId="735F926E" w14:textId="77777777" w:rsidR="00F45B09" w:rsidRPr="00E26347" w:rsidRDefault="00F45B09" w:rsidP="008F5BD8">
      <w:pPr>
        <w:pStyle w:val="PargrafodaLista"/>
        <w:numPr>
          <w:ilvl w:val="0"/>
          <w:numId w:val="2"/>
        </w:numPr>
        <w:spacing w:after="0" w:line="360" w:lineRule="auto"/>
        <w:ind w:left="0" w:firstLine="0"/>
        <w:contextualSpacing w:val="0"/>
        <w:jc w:val="both"/>
        <w:outlineLvl w:val="0"/>
        <w:rPr>
          <w:rFonts w:ascii="Arial" w:hAnsi="Arial" w:cs="Arial"/>
          <w:b/>
          <w:sz w:val="24"/>
          <w:szCs w:val="24"/>
        </w:rPr>
      </w:pPr>
      <w:bookmarkStart w:id="21" w:name="_Toc468006806"/>
      <w:bookmarkStart w:id="22" w:name="_Toc468028957"/>
      <w:bookmarkStart w:id="23" w:name="_Toc468030757"/>
      <w:bookmarkStart w:id="24" w:name="_Toc468125418"/>
      <w:bookmarkStart w:id="25" w:name="_Toc136643109"/>
      <w:r w:rsidRPr="00E26347">
        <w:rPr>
          <w:rFonts w:ascii="Arial" w:hAnsi="Arial" w:cs="Arial"/>
          <w:b/>
          <w:sz w:val="24"/>
          <w:szCs w:val="24"/>
        </w:rPr>
        <w:t>OBJETIVOS</w:t>
      </w:r>
      <w:bookmarkEnd w:id="21"/>
      <w:bookmarkEnd w:id="22"/>
      <w:bookmarkEnd w:id="23"/>
      <w:bookmarkEnd w:id="24"/>
      <w:bookmarkEnd w:id="25"/>
    </w:p>
    <w:p w14:paraId="34818078" w14:textId="77777777" w:rsidR="00F45B09" w:rsidRPr="00E26347" w:rsidRDefault="00F45B09" w:rsidP="008F5BD8">
      <w:pPr>
        <w:pStyle w:val="PargrafodaLista"/>
        <w:spacing w:after="0" w:line="360" w:lineRule="auto"/>
        <w:ind w:left="0"/>
        <w:contextualSpacing w:val="0"/>
        <w:jc w:val="both"/>
        <w:outlineLvl w:val="0"/>
        <w:rPr>
          <w:rFonts w:ascii="Arial" w:hAnsi="Arial" w:cs="Arial"/>
          <w:b/>
          <w:sz w:val="24"/>
          <w:szCs w:val="24"/>
        </w:rPr>
      </w:pPr>
    </w:p>
    <w:p w14:paraId="5C3675D4" w14:textId="794048CF" w:rsidR="008F5BD8" w:rsidRPr="008F5BD8" w:rsidRDefault="00E32969" w:rsidP="008F5BD8">
      <w:pPr>
        <w:pStyle w:val="PargrafodaLista"/>
        <w:numPr>
          <w:ilvl w:val="1"/>
          <w:numId w:val="3"/>
        </w:numPr>
        <w:spacing w:after="0" w:line="360" w:lineRule="auto"/>
        <w:contextualSpacing w:val="0"/>
        <w:jc w:val="both"/>
        <w:outlineLvl w:val="1"/>
        <w:rPr>
          <w:rFonts w:ascii="Arial" w:hAnsi="Arial" w:cs="Arial"/>
          <w:b/>
          <w:bCs/>
          <w:sz w:val="24"/>
          <w:szCs w:val="24"/>
        </w:rPr>
      </w:pPr>
      <w:bookmarkStart w:id="26" w:name="_Toc468006807"/>
      <w:bookmarkStart w:id="27" w:name="_Toc468028958"/>
      <w:bookmarkStart w:id="28" w:name="_Toc468030758"/>
      <w:bookmarkStart w:id="29" w:name="_Toc468125419"/>
      <w:bookmarkStart w:id="30" w:name="_Toc136643110"/>
      <w:r>
        <w:rPr>
          <w:rFonts w:ascii="Arial" w:hAnsi="Arial" w:cs="Arial"/>
          <w:b/>
          <w:bCs/>
          <w:sz w:val="24"/>
          <w:szCs w:val="24"/>
        </w:rPr>
        <w:t xml:space="preserve"> </w:t>
      </w:r>
      <w:r w:rsidR="00F45B09" w:rsidRPr="00B127D7">
        <w:rPr>
          <w:rFonts w:ascii="Arial" w:hAnsi="Arial" w:cs="Arial"/>
          <w:b/>
          <w:bCs/>
          <w:sz w:val="24"/>
          <w:szCs w:val="24"/>
        </w:rPr>
        <w:t>Objetivo geral</w:t>
      </w:r>
      <w:bookmarkEnd w:id="26"/>
      <w:bookmarkEnd w:id="27"/>
      <w:bookmarkEnd w:id="28"/>
      <w:bookmarkEnd w:id="29"/>
      <w:bookmarkEnd w:id="30"/>
    </w:p>
    <w:p w14:paraId="0DC244E7" w14:textId="6E15A4A0" w:rsidR="00F45B09" w:rsidRPr="00D719C1" w:rsidRDefault="00D719C1" w:rsidP="008F5BD8">
      <w:pPr>
        <w:pStyle w:val="PargrafodaLista"/>
        <w:spacing w:line="360" w:lineRule="auto"/>
        <w:ind w:left="0"/>
        <w:jc w:val="both"/>
        <w:rPr>
          <w:rFonts w:ascii="Arial" w:hAnsi="Arial" w:cs="Arial"/>
          <w:bCs/>
          <w:sz w:val="24"/>
          <w:szCs w:val="24"/>
        </w:rPr>
      </w:pPr>
      <w:r w:rsidRPr="00D719C1">
        <w:rPr>
          <w:rFonts w:ascii="Arial" w:hAnsi="Arial" w:cs="Arial"/>
          <w:bCs/>
          <w:sz w:val="24"/>
          <w:szCs w:val="24"/>
        </w:rPr>
        <w:t xml:space="preserve">Avaliar a eficácia clínica do enxerto dentário autógeno na </w:t>
      </w:r>
      <w:r>
        <w:rPr>
          <w:rFonts w:ascii="Arial" w:hAnsi="Arial" w:cs="Arial"/>
          <w:bCs/>
          <w:sz w:val="24"/>
          <w:szCs w:val="24"/>
        </w:rPr>
        <w:t>reparação</w:t>
      </w:r>
      <w:r w:rsidRPr="00D719C1">
        <w:rPr>
          <w:rFonts w:ascii="Arial" w:hAnsi="Arial" w:cs="Arial"/>
          <w:bCs/>
          <w:sz w:val="24"/>
          <w:szCs w:val="24"/>
        </w:rPr>
        <w:t xml:space="preserve"> óssea em alvéolos após </w:t>
      </w:r>
      <w:r w:rsidR="00364C02">
        <w:rPr>
          <w:rFonts w:ascii="Arial" w:hAnsi="Arial" w:cs="Arial"/>
          <w:bCs/>
          <w:sz w:val="24"/>
          <w:szCs w:val="24"/>
        </w:rPr>
        <w:t xml:space="preserve">cirurgia de </w:t>
      </w:r>
      <w:r w:rsidR="00715760">
        <w:rPr>
          <w:rFonts w:ascii="Arial" w:hAnsi="Arial" w:cs="Arial"/>
          <w:bCs/>
          <w:sz w:val="24"/>
          <w:szCs w:val="24"/>
        </w:rPr>
        <w:t>terceiro molar inferior</w:t>
      </w:r>
      <w:r w:rsidR="007656D8">
        <w:rPr>
          <w:rFonts w:ascii="Arial" w:hAnsi="Arial" w:cs="Arial"/>
          <w:bCs/>
          <w:sz w:val="24"/>
          <w:szCs w:val="24"/>
        </w:rPr>
        <w:t xml:space="preserve"> incluso</w:t>
      </w:r>
      <w:r w:rsidRPr="00D719C1">
        <w:rPr>
          <w:rFonts w:ascii="Arial" w:hAnsi="Arial" w:cs="Arial"/>
          <w:bCs/>
          <w:sz w:val="24"/>
          <w:szCs w:val="24"/>
        </w:rPr>
        <w:t xml:space="preserve"> e comparar com alvéolos não enxertados.</w:t>
      </w:r>
    </w:p>
    <w:p w14:paraId="79C1521F" w14:textId="77777777" w:rsidR="00D719C1" w:rsidRPr="00394758" w:rsidRDefault="00D719C1" w:rsidP="008F5BD8">
      <w:pPr>
        <w:pStyle w:val="PargrafodaLista"/>
        <w:spacing w:line="360" w:lineRule="auto"/>
        <w:ind w:left="0"/>
        <w:rPr>
          <w:rFonts w:ascii="Arial" w:hAnsi="Arial" w:cs="Arial"/>
          <w:b/>
          <w:sz w:val="24"/>
          <w:szCs w:val="24"/>
        </w:rPr>
      </w:pPr>
    </w:p>
    <w:p w14:paraId="60C11CB6" w14:textId="49B1C422" w:rsidR="008F5BD8" w:rsidRPr="008F5BD8" w:rsidRDefault="00E32969" w:rsidP="008F5BD8">
      <w:pPr>
        <w:pStyle w:val="PargrafodaLista"/>
        <w:numPr>
          <w:ilvl w:val="1"/>
          <w:numId w:val="3"/>
        </w:numPr>
        <w:spacing w:after="0" w:line="360" w:lineRule="auto"/>
        <w:contextualSpacing w:val="0"/>
        <w:outlineLvl w:val="1"/>
        <w:rPr>
          <w:rFonts w:ascii="Arial" w:hAnsi="Arial" w:cs="Arial"/>
          <w:b/>
          <w:bCs/>
          <w:sz w:val="24"/>
          <w:szCs w:val="24"/>
        </w:rPr>
      </w:pPr>
      <w:bookmarkStart w:id="31" w:name="_Toc468006808"/>
      <w:bookmarkStart w:id="32" w:name="_Toc468028959"/>
      <w:bookmarkStart w:id="33" w:name="_Toc468030759"/>
      <w:bookmarkStart w:id="34" w:name="_Toc468125420"/>
      <w:bookmarkStart w:id="35" w:name="_Toc136643111"/>
      <w:r>
        <w:rPr>
          <w:rFonts w:ascii="Arial" w:hAnsi="Arial" w:cs="Arial"/>
          <w:b/>
          <w:bCs/>
          <w:sz w:val="24"/>
          <w:szCs w:val="24"/>
        </w:rPr>
        <w:t xml:space="preserve"> </w:t>
      </w:r>
      <w:r w:rsidR="00F45B09" w:rsidRPr="00B127D7">
        <w:rPr>
          <w:rFonts w:ascii="Arial" w:hAnsi="Arial" w:cs="Arial"/>
          <w:b/>
          <w:bCs/>
          <w:sz w:val="24"/>
          <w:szCs w:val="24"/>
        </w:rPr>
        <w:t>Objetivos específicos</w:t>
      </w:r>
      <w:bookmarkEnd w:id="31"/>
      <w:bookmarkEnd w:id="32"/>
      <w:bookmarkEnd w:id="33"/>
      <w:bookmarkEnd w:id="34"/>
      <w:bookmarkEnd w:id="35"/>
    </w:p>
    <w:p w14:paraId="49145258" w14:textId="5AFE5BB8" w:rsidR="00D719C1" w:rsidRPr="00D743E2" w:rsidRDefault="007C68FD" w:rsidP="008F5BD8">
      <w:pPr>
        <w:pStyle w:val="PargrafodaLista"/>
        <w:numPr>
          <w:ilvl w:val="0"/>
          <w:numId w:val="5"/>
        </w:numPr>
        <w:spacing w:beforeLines="20" w:before="48" w:after="200" w:line="360" w:lineRule="auto"/>
        <w:jc w:val="both"/>
        <w:rPr>
          <w:rFonts w:ascii="Arial" w:hAnsi="Arial" w:cs="Arial"/>
          <w:sz w:val="24"/>
          <w:szCs w:val="24"/>
        </w:rPr>
      </w:pPr>
      <w:r>
        <w:rPr>
          <w:rFonts w:ascii="Arial" w:hAnsi="Arial" w:cs="Arial"/>
          <w:sz w:val="24"/>
          <w:szCs w:val="24"/>
        </w:rPr>
        <w:t>Comparar</w:t>
      </w:r>
      <w:r w:rsidR="00D719C1" w:rsidRPr="00D743E2">
        <w:rPr>
          <w:rFonts w:ascii="Arial" w:hAnsi="Arial" w:cs="Arial"/>
          <w:sz w:val="24"/>
          <w:szCs w:val="24"/>
        </w:rPr>
        <w:t xml:space="preserve"> medições de altura, largura e volume alveolar através de </w:t>
      </w:r>
      <w:r w:rsidRPr="00D743E2">
        <w:rPr>
          <w:rFonts w:ascii="Arial" w:hAnsi="Arial" w:cs="Arial"/>
          <w:sz w:val="24"/>
          <w:szCs w:val="24"/>
        </w:rPr>
        <w:t>tomografia computadorizada de feixe cônico (TCFC)</w:t>
      </w:r>
    </w:p>
    <w:p w14:paraId="617C115F" w14:textId="05327539" w:rsidR="007C68FD" w:rsidRPr="007C68FD" w:rsidRDefault="007C68FD" w:rsidP="008F5BD8">
      <w:pPr>
        <w:pStyle w:val="PargrafodaLista"/>
        <w:numPr>
          <w:ilvl w:val="0"/>
          <w:numId w:val="5"/>
        </w:numPr>
        <w:spacing w:beforeLines="20" w:before="48" w:after="200" w:line="360" w:lineRule="auto"/>
        <w:jc w:val="both"/>
        <w:rPr>
          <w:rFonts w:ascii="Arial" w:hAnsi="Arial" w:cs="Arial"/>
          <w:sz w:val="24"/>
          <w:szCs w:val="24"/>
        </w:rPr>
      </w:pPr>
      <w:r>
        <w:rPr>
          <w:rFonts w:ascii="Arial" w:hAnsi="Arial" w:cs="Arial"/>
          <w:sz w:val="24"/>
          <w:szCs w:val="24"/>
        </w:rPr>
        <w:t>Comparar Profundidade de Sondagem (PS), Nível de Inserção Clínica (NIC) e Recessão Gengival (REC)</w:t>
      </w:r>
      <w:r w:rsidR="009E6E62">
        <w:rPr>
          <w:rFonts w:ascii="Arial" w:hAnsi="Arial" w:cs="Arial"/>
          <w:sz w:val="24"/>
          <w:szCs w:val="24"/>
        </w:rPr>
        <w:t xml:space="preserve"> </w:t>
      </w:r>
    </w:p>
    <w:p w14:paraId="6321463A" w14:textId="68F68A9F" w:rsidR="007C68FD" w:rsidRPr="007C68FD" w:rsidRDefault="007C68FD" w:rsidP="008F5BD8">
      <w:pPr>
        <w:pStyle w:val="PargrafodaLista"/>
        <w:numPr>
          <w:ilvl w:val="0"/>
          <w:numId w:val="5"/>
        </w:numPr>
        <w:spacing w:after="0" w:line="360" w:lineRule="auto"/>
        <w:jc w:val="both"/>
        <w:rPr>
          <w:rFonts w:ascii="Arial" w:hAnsi="Arial" w:cs="Arial"/>
          <w:color w:val="000000" w:themeColor="text1"/>
          <w:sz w:val="24"/>
          <w:szCs w:val="24"/>
        </w:rPr>
      </w:pPr>
      <w:r w:rsidRPr="007C68FD">
        <w:rPr>
          <w:rFonts w:ascii="Arial" w:hAnsi="Arial" w:cs="Arial"/>
          <w:color w:val="000000" w:themeColor="text1"/>
          <w:sz w:val="24"/>
          <w:szCs w:val="24"/>
        </w:rPr>
        <w:t>Comparar a dor pós-operatória através da Escala Visual Analógica;</w:t>
      </w:r>
    </w:p>
    <w:p w14:paraId="4D81EE24" w14:textId="2E8F3A32" w:rsidR="007C68FD" w:rsidRPr="007C68FD" w:rsidRDefault="007C68FD" w:rsidP="008F5BD8">
      <w:pPr>
        <w:pStyle w:val="PargrafodaLista"/>
        <w:numPr>
          <w:ilvl w:val="0"/>
          <w:numId w:val="5"/>
        </w:numPr>
        <w:spacing w:after="0" w:line="360" w:lineRule="auto"/>
        <w:jc w:val="both"/>
        <w:rPr>
          <w:rFonts w:ascii="Arial" w:hAnsi="Arial" w:cs="Arial"/>
          <w:color w:val="000000" w:themeColor="text1"/>
          <w:sz w:val="24"/>
          <w:szCs w:val="24"/>
        </w:rPr>
      </w:pPr>
      <w:r w:rsidRPr="007C68FD">
        <w:rPr>
          <w:rFonts w:ascii="Arial" w:hAnsi="Arial" w:cs="Arial"/>
          <w:color w:val="000000" w:themeColor="text1"/>
          <w:sz w:val="24"/>
          <w:szCs w:val="24"/>
        </w:rPr>
        <w:t xml:space="preserve">Comparar </w:t>
      </w:r>
      <w:r>
        <w:rPr>
          <w:rFonts w:ascii="Arial" w:hAnsi="Arial" w:cs="Arial"/>
          <w:color w:val="000000" w:themeColor="text1"/>
          <w:sz w:val="24"/>
          <w:szCs w:val="24"/>
        </w:rPr>
        <w:t xml:space="preserve">o </w:t>
      </w:r>
      <w:r w:rsidRPr="007C68FD">
        <w:rPr>
          <w:rFonts w:ascii="Arial" w:hAnsi="Arial" w:cs="Arial"/>
          <w:color w:val="000000" w:themeColor="text1"/>
          <w:sz w:val="24"/>
          <w:szCs w:val="24"/>
        </w:rPr>
        <w:t>edema pós-operatório</w:t>
      </w:r>
    </w:p>
    <w:p w14:paraId="5D38E567" w14:textId="03C56AA8" w:rsidR="007C68FD" w:rsidRPr="007C68FD" w:rsidRDefault="007C68FD" w:rsidP="008F5BD8">
      <w:pPr>
        <w:pStyle w:val="PargrafodaLista"/>
        <w:numPr>
          <w:ilvl w:val="0"/>
          <w:numId w:val="5"/>
        </w:numPr>
        <w:spacing w:after="0" w:line="360" w:lineRule="auto"/>
        <w:jc w:val="both"/>
        <w:rPr>
          <w:rFonts w:ascii="Arial" w:hAnsi="Arial" w:cs="Arial"/>
          <w:color w:val="000000" w:themeColor="text1"/>
          <w:sz w:val="24"/>
          <w:szCs w:val="24"/>
        </w:rPr>
      </w:pPr>
      <w:r w:rsidRPr="007C68FD">
        <w:rPr>
          <w:rFonts w:ascii="Arial" w:hAnsi="Arial" w:cs="Arial"/>
          <w:color w:val="000000" w:themeColor="text1"/>
          <w:sz w:val="24"/>
          <w:szCs w:val="24"/>
        </w:rPr>
        <w:t>Comparar</w:t>
      </w:r>
      <w:r>
        <w:rPr>
          <w:rFonts w:ascii="Arial" w:hAnsi="Arial" w:cs="Arial"/>
          <w:color w:val="000000" w:themeColor="text1"/>
          <w:sz w:val="24"/>
          <w:szCs w:val="24"/>
        </w:rPr>
        <w:t xml:space="preserve"> o</w:t>
      </w:r>
      <w:r w:rsidRPr="007C68FD">
        <w:rPr>
          <w:rFonts w:ascii="Arial" w:hAnsi="Arial" w:cs="Arial"/>
          <w:color w:val="000000" w:themeColor="text1"/>
          <w:sz w:val="24"/>
          <w:szCs w:val="24"/>
        </w:rPr>
        <w:t xml:space="preserve"> trismo pós-operatório</w:t>
      </w:r>
    </w:p>
    <w:p w14:paraId="400EFA3D" w14:textId="77777777" w:rsidR="00D719C1" w:rsidRPr="007C68FD" w:rsidRDefault="00D719C1" w:rsidP="008F5BD8">
      <w:pPr>
        <w:pStyle w:val="PargrafodaLista"/>
        <w:numPr>
          <w:ilvl w:val="0"/>
          <w:numId w:val="5"/>
        </w:numPr>
        <w:spacing w:beforeLines="20" w:before="48" w:after="200" w:line="360" w:lineRule="auto"/>
        <w:jc w:val="both"/>
        <w:rPr>
          <w:rFonts w:ascii="Arial" w:hAnsi="Arial" w:cs="Arial"/>
          <w:sz w:val="24"/>
          <w:szCs w:val="24"/>
        </w:rPr>
      </w:pPr>
      <w:r w:rsidRPr="007C68FD">
        <w:rPr>
          <w:rFonts w:ascii="Arial" w:hAnsi="Arial" w:cs="Arial"/>
          <w:sz w:val="24"/>
          <w:szCs w:val="24"/>
        </w:rPr>
        <w:t>Avaliar possíveis complicações e efeitos adversos</w:t>
      </w:r>
    </w:p>
    <w:p w14:paraId="07BF148A" w14:textId="77777777" w:rsidR="00F45B09" w:rsidRPr="00394758" w:rsidRDefault="00F45B09" w:rsidP="008F5BD8">
      <w:pPr>
        <w:pStyle w:val="PargrafodaLista"/>
        <w:spacing w:after="0" w:line="360" w:lineRule="auto"/>
        <w:ind w:left="0" w:right="-227"/>
        <w:contextualSpacing w:val="0"/>
        <w:outlineLvl w:val="1"/>
        <w:rPr>
          <w:rFonts w:ascii="Arial" w:hAnsi="Arial" w:cs="Arial"/>
          <w:b/>
          <w:sz w:val="24"/>
          <w:szCs w:val="24"/>
        </w:rPr>
      </w:pPr>
    </w:p>
    <w:p w14:paraId="612594DC" w14:textId="6D10CDBE" w:rsidR="008F5BD8" w:rsidRPr="008F5BD8" w:rsidRDefault="00F45B09" w:rsidP="008F5BD8">
      <w:pPr>
        <w:pStyle w:val="PargrafodaLista"/>
        <w:numPr>
          <w:ilvl w:val="1"/>
          <w:numId w:val="3"/>
        </w:numPr>
        <w:spacing w:after="0" w:line="360" w:lineRule="auto"/>
        <w:ind w:left="0" w:right="-227" w:firstLine="0"/>
        <w:contextualSpacing w:val="0"/>
        <w:outlineLvl w:val="1"/>
        <w:rPr>
          <w:rFonts w:ascii="Arial" w:hAnsi="Arial" w:cs="Arial"/>
          <w:b/>
          <w:bCs/>
          <w:sz w:val="24"/>
          <w:szCs w:val="24"/>
        </w:rPr>
      </w:pPr>
      <w:bookmarkStart w:id="36" w:name="_Toc468006809"/>
      <w:bookmarkStart w:id="37" w:name="_Toc468028960"/>
      <w:bookmarkStart w:id="38" w:name="_Toc468030760"/>
      <w:bookmarkStart w:id="39" w:name="_Toc468125421"/>
      <w:bookmarkStart w:id="40" w:name="_Toc136643112"/>
      <w:r w:rsidRPr="00B127D7">
        <w:rPr>
          <w:rFonts w:ascii="Arial" w:hAnsi="Arial" w:cs="Arial"/>
          <w:b/>
          <w:bCs/>
          <w:sz w:val="24"/>
          <w:szCs w:val="24"/>
        </w:rPr>
        <w:t>Hipóteses</w:t>
      </w:r>
      <w:bookmarkEnd w:id="36"/>
      <w:bookmarkEnd w:id="37"/>
      <w:bookmarkEnd w:id="38"/>
      <w:bookmarkEnd w:id="39"/>
      <w:bookmarkEnd w:id="40"/>
    </w:p>
    <w:p w14:paraId="7C3331D3" w14:textId="07F1D7BA" w:rsidR="00F45B09" w:rsidRPr="00394758" w:rsidRDefault="00F45B09" w:rsidP="008F5BD8">
      <w:pPr>
        <w:spacing w:after="0" w:line="360" w:lineRule="auto"/>
        <w:jc w:val="both"/>
        <w:rPr>
          <w:rFonts w:ascii="Arial" w:hAnsi="Arial" w:cs="Arial"/>
          <w:sz w:val="24"/>
          <w:szCs w:val="24"/>
        </w:rPr>
      </w:pPr>
      <w:r w:rsidRPr="00394758">
        <w:rPr>
          <w:rFonts w:ascii="Arial" w:hAnsi="Arial" w:cs="Arial"/>
          <w:sz w:val="24"/>
          <w:szCs w:val="24"/>
        </w:rPr>
        <w:t xml:space="preserve">H0 – </w:t>
      </w:r>
      <w:r w:rsidRPr="00394758">
        <w:rPr>
          <w:rFonts w:ascii="Arial" w:hAnsi="Arial" w:cs="Arial"/>
          <w:color w:val="000000" w:themeColor="text1"/>
          <w:sz w:val="24"/>
          <w:szCs w:val="24"/>
        </w:rPr>
        <w:t xml:space="preserve">Não há benefício no uso </w:t>
      </w:r>
      <w:r w:rsidR="007C68FD">
        <w:rPr>
          <w:rFonts w:ascii="Arial" w:hAnsi="Arial" w:cs="Arial"/>
          <w:color w:val="000000" w:themeColor="text1"/>
          <w:sz w:val="24"/>
          <w:szCs w:val="24"/>
        </w:rPr>
        <w:t>de enxerto dentinário autógeno</w:t>
      </w:r>
      <w:r w:rsidRPr="00394758">
        <w:rPr>
          <w:rFonts w:ascii="Arial" w:hAnsi="Arial" w:cs="Arial"/>
          <w:color w:val="000000" w:themeColor="text1"/>
          <w:sz w:val="24"/>
          <w:szCs w:val="24"/>
        </w:rPr>
        <w:t xml:space="preserve"> </w:t>
      </w:r>
      <w:r w:rsidR="007C68FD">
        <w:rPr>
          <w:rFonts w:ascii="Arial" w:hAnsi="Arial" w:cs="Arial"/>
          <w:color w:val="000000" w:themeColor="text1"/>
          <w:sz w:val="24"/>
          <w:szCs w:val="24"/>
        </w:rPr>
        <w:t>para reparação alveolar em exodontia</w:t>
      </w:r>
      <w:r w:rsidR="007C68FD" w:rsidRPr="00394758">
        <w:rPr>
          <w:rFonts w:ascii="Arial" w:hAnsi="Arial" w:cs="Arial"/>
          <w:color w:val="000000" w:themeColor="text1"/>
          <w:sz w:val="24"/>
          <w:szCs w:val="24"/>
        </w:rPr>
        <w:t xml:space="preserve"> dos terceiros molares</w:t>
      </w:r>
      <w:r w:rsidR="00C733EA">
        <w:rPr>
          <w:rFonts w:ascii="Arial" w:hAnsi="Arial" w:cs="Arial"/>
          <w:color w:val="000000" w:themeColor="text1"/>
          <w:sz w:val="24"/>
          <w:szCs w:val="24"/>
        </w:rPr>
        <w:t xml:space="preserve"> </w:t>
      </w:r>
    </w:p>
    <w:p w14:paraId="530B6C9A" w14:textId="77777777" w:rsidR="00F45B09" w:rsidRPr="00394758" w:rsidRDefault="00F45B09" w:rsidP="008F5BD8">
      <w:pPr>
        <w:spacing w:after="0" w:line="360" w:lineRule="auto"/>
        <w:jc w:val="both"/>
        <w:rPr>
          <w:rFonts w:ascii="Arial" w:hAnsi="Arial" w:cs="Arial"/>
          <w:sz w:val="24"/>
          <w:szCs w:val="24"/>
        </w:rPr>
      </w:pPr>
    </w:p>
    <w:p w14:paraId="0694ED9B" w14:textId="087BB3AA" w:rsidR="00F45B09" w:rsidRDefault="00F45B09" w:rsidP="008F5BD8">
      <w:pPr>
        <w:spacing w:after="0" w:line="360" w:lineRule="auto"/>
        <w:jc w:val="both"/>
        <w:rPr>
          <w:rFonts w:ascii="Arial" w:hAnsi="Arial" w:cs="Arial"/>
          <w:color w:val="000000" w:themeColor="text1"/>
          <w:sz w:val="24"/>
          <w:szCs w:val="24"/>
        </w:rPr>
      </w:pPr>
      <w:r w:rsidRPr="00394758">
        <w:rPr>
          <w:rFonts w:ascii="Arial" w:hAnsi="Arial" w:cs="Arial"/>
          <w:sz w:val="24"/>
          <w:szCs w:val="24"/>
        </w:rPr>
        <w:t>H1 – H</w:t>
      </w:r>
      <w:r w:rsidRPr="00394758">
        <w:rPr>
          <w:rFonts w:ascii="Arial" w:hAnsi="Arial" w:cs="Arial"/>
          <w:color w:val="000000" w:themeColor="text1"/>
          <w:sz w:val="24"/>
          <w:szCs w:val="24"/>
        </w:rPr>
        <w:t xml:space="preserve">á benefício </w:t>
      </w:r>
      <w:r w:rsidR="007C68FD" w:rsidRPr="00394758">
        <w:rPr>
          <w:rFonts w:ascii="Arial" w:hAnsi="Arial" w:cs="Arial"/>
          <w:color w:val="000000" w:themeColor="text1"/>
          <w:sz w:val="24"/>
          <w:szCs w:val="24"/>
        </w:rPr>
        <w:t xml:space="preserve">no uso </w:t>
      </w:r>
      <w:r w:rsidR="007C68FD">
        <w:rPr>
          <w:rFonts w:ascii="Arial" w:hAnsi="Arial" w:cs="Arial"/>
          <w:color w:val="000000" w:themeColor="text1"/>
          <w:sz w:val="24"/>
          <w:szCs w:val="24"/>
        </w:rPr>
        <w:t>de enxerto dentinário autógeno</w:t>
      </w:r>
      <w:r w:rsidR="007C68FD" w:rsidRPr="00394758">
        <w:rPr>
          <w:rFonts w:ascii="Arial" w:hAnsi="Arial" w:cs="Arial"/>
          <w:color w:val="000000" w:themeColor="text1"/>
          <w:sz w:val="24"/>
          <w:szCs w:val="24"/>
        </w:rPr>
        <w:t xml:space="preserve"> </w:t>
      </w:r>
      <w:r w:rsidR="007C68FD">
        <w:rPr>
          <w:rFonts w:ascii="Arial" w:hAnsi="Arial" w:cs="Arial"/>
          <w:color w:val="000000" w:themeColor="text1"/>
          <w:sz w:val="24"/>
          <w:szCs w:val="24"/>
        </w:rPr>
        <w:t>para reparação alveolar em exodontia</w:t>
      </w:r>
      <w:r w:rsidR="007C68FD" w:rsidRPr="00394758">
        <w:rPr>
          <w:rFonts w:ascii="Arial" w:hAnsi="Arial" w:cs="Arial"/>
          <w:color w:val="000000" w:themeColor="text1"/>
          <w:sz w:val="24"/>
          <w:szCs w:val="24"/>
        </w:rPr>
        <w:t xml:space="preserve"> dos terceiros molares.</w:t>
      </w:r>
    </w:p>
    <w:p w14:paraId="6BE4921C" w14:textId="77777777" w:rsidR="005326C3" w:rsidRDefault="005326C3" w:rsidP="008F5BD8">
      <w:pPr>
        <w:pStyle w:val="PargrafodaLista"/>
        <w:spacing w:after="0" w:line="360" w:lineRule="auto"/>
        <w:ind w:left="0"/>
        <w:contextualSpacing w:val="0"/>
        <w:rPr>
          <w:rFonts w:ascii="Arial" w:hAnsi="Arial" w:cs="Arial"/>
          <w:b/>
          <w:sz w:val="24"/>
          <w:szCs w:val="24"/>
        </w:rPr>
      </w:pPr>
    </w:p>
    <w:p w14:paraId="5BD276AE" w14:textId="57B55D5B" w:rsidR="00F45B09" w:rsidRPr="00E26347" w:rsidRDefault="00F45B09" w:rsidP="008F5BD8">
      <w:pPr>
        <w:pStyle w:val="PargrafodaLista"/>
        <w:numPr>
          <w:ilvl w:val="0"/>
          <w:numId w:val="3"/>
        </w:numPr>
        <w:spacing w:after="0" w:line="360" w:lineRule="auto"/>
        <w:jc w:val="both"/>
        <w:outlineLvl w:val="0"/>
        <w:rPr>
          <w:rFonts w:ascii="Arial" w:hAnsi="Arial" w:cs="Arial"/>
          <w:b/>
          <w:sz w:val="24"/>
          <w:szCs w:val="24"/>
        </w:rPr>
      </w:pPr>
      <w:bookmarkStart w:id="41" w:name="_Toc468006810"/>
      <w:bookmarkStart w:id="42" w:name="_Toc468028961"/>
      <w:bookmarkStart w:id="43" w:name="_Toc468030761"/>
      <w:bookmarkStart w:id="44" w:name="_Toc468125422"/>
      <w:bookmarkStart w:id="45" w:name="_Toc136643113"/>
      <w:r w:rsidRPr="00E26347">
        <w:rPr>
          <w:rFonts w:ascii="Arial" w:hAnsi="Arial" w:cs="Arial"/>
          <w:b/>
          <w:sz w:val="24"/>
          <w:szCs w:val="24"/>
        </w:rPr>
        <w:t>JUSTIFICATIVA</w:t>
      </w:r>
      <w:bookmarkEnd w:id="41"/>
      <w:bookmarkEnd w:id="42"/>
      <w:bookmarkEnd w:id="43"/>
      <w:bookmarkEnd w:id="44"/>
      <w:bookmarkEnd w:id="45"/>
    </w:p>
    <w:p w14:paraId="168894CF" w14:textId="69905C8C" w:rsidR="001C46AD" w:rsidRPr="00E26347" w:rsidRDefault="001C46AD" w:rsidP="008F5BD8">
      <w:pPr>
        <w:spacing w:line="360" w:lineRule="auto"/>
        <w:ind w:right="246" w:firstLine="360"/>
        <w:jc w:val="both"/>
        <w:rPr>
          <w:rFonts w:ascii="Arial" w:hAnsi="Arial" w:cs="Arial"/>
          <w:sz w:val="24"/>
          <w:szCs w:val="24"/>
        </w:rPr>
      </w:pPr>
      <w:r w:rsidRPr="00E26347">
        <w:rPr>
          <w:rFonts w:ascii="Arial" w:eastAsia="Arial" w:hAnsi="Arial" w:cs="Arial"/>
          <w:sz w:val="24"/>
          <w:szCs w:val="24"/>
        </w:rPr>
        <w:t xml:space="preserve">Esta pesquisa é justificada pelo fato de não haver na literatura atual, um estudo com um nível alto de evidência científica que compare </w:t>
      </w:r>
      <w:r w:rsidRPr="00E26347">
        <w:rPr>
          <w:rFonts w:ascii="Arial" w:hAnsi="Arial" w:cs="Arial"/>
          <w:sz w:val="24"/>
          <w:szCs w:val="24"/>
        </w:rPr>
        <w:t xml:space="preserve">enxerto dentinário autógeno </w:t>
      </w:r>
      <w:r w:rsidRPr="00E26347">
        <w:rPr>
          <w:rFonts w:ascii="Arial" w:hAnsi="Arial" w:cs="Arial"/>
          <w:sz w:val="24"/>
          <w:szCs w:val="24"/>
        </w:rPr>
        <w:lastRenderedPageBreak/>
        <w:t xml:space="preserve">na reparação alveolar de terceiros molares </w:t>
      </w:r>
      <w:r w:rsidR="00F761A4" w:rsidRPr="00E26347">
        <w:rPr>
          <w:rFonts w:ascii="Arial" w:hAnsi="Arial" w:cs="Arial"/>
          <w:sz w:val="24"/>
          <w:szCs w:val="24"/>
        </w:rPr>
        <w:t xml:space="preserve">com a reparação sem uso de biomaterial </w:t>
      </w:r>
      <w:r w:rsidR="00485BC0" w:rsidRPr="00E26347">
        <w:rPr>
          <w:rFonts w:ascii="Arial" w:hAnsi="Arial" w:cs="Arial"/>
          <w:sz w:val="24"/>
          <w:szCs w:val="24"/>
        </w:rPr>
        <w:t>comparando n</w:t>
      </w:r>
      <w:r w:rsidR="004156F0" w:rsidRPr="00E26347">
        <w:rPr>
          <w:rFonts w:ascii="Arial" w:hAnsi="Arial" w:cs="Arial"/>
          <w:sz w:val="24"/>
          <w:szCs w:val="24"/>
        </w:rPr>
        <w:t>uma mesma pesquisa</w:t>
      </w:r>
      <w:r w:rsidR="00485BC0" w:rsidRPr="00E26347">
        <w:rPr>
          <w:rFonts w:ascii="Arial" w:hAnsi="Arial" w:cs="Arial"/>
          <w:sz w:val="24"/>
          <w:szCs w:val="24"/>
        </w:rPr>
        <w:t xml:space="preserve"> altura, largura e volume ósseo </w:t>
      </w:r>
      <w:r w:rsidR="006B017E" w:rsidRPr="00E26347">
        <w:rPr>
          <w:rFonts w:ascii="Arial" w:hAnsi="Arial" w:cs="Arial"/>
          <w:sz w:val="24"/>
          <w:szCs w:val="24"/>
        </w:rPr>
        <w:t>alveolar, preservação da saúde periodontal do segundo molar inferior (2MI)</w:t>
      </w:r>
      <w:r w:rsidR="004156F0" w:rsidRPr="00E26347">
        <w:rPr>
          <w:rFonts w:ascii="Arial" w:hAnsi="Arial" w:cs="Arial"/>
          <w:sz w:val="24"/>
          <w:szCs w:val="24"/>
        </w:rPr>
        <w:t>,</w:t>
      </w:r>
      <w:r w:rsidR="006B017E" w:rsidRPr="00E26347">
        <w:rPr>
          <w:rFonts w:ascii="Arial" w:hAnsi="Arial" w:cs="Arial"/>
          <w:sz w:val="24"/>
          <w:szCs w:val="24"/>
        </w:rPr>
        <w:t xml:space="preserve"> dor, edema e trismo</w:t>
      </w:r>
      <w:r w:rsidR="004D3523" w:rsidRPr="00E26347">
        <w:rPr>
          <w:rFonts w:ascii="Arial" w:hAnsi="Arial" w:cs="Arial"/>
          <w:sz w:val="24"/>
          <w:szCs w:val="24"/>
        </w:rPr>
        <w:t xml:space="preserve"> </w:t>
      </w:r>
      <w:r w:rsidR="004156F0" w:rsidRPr="00E26347">
        <w:rPr>
          <w:rFonts w:ascii="Arial" w:hAnsi="Arial" w:cs="Arial"/>
          <w:sz w:val="24"/>
          <w:szCs w:val="24"/>
        </w:rPr>
        <w:t>pós-operatório.</w:t>
      </w:r>
    </w:p>
    <w:p w14:paraId="189021F9" w14:textId="77777777" w:rsidR="00F45B09" w:rsidRPr="00E26347" w:rsidRDefault="00F45B09" w:rsidP="008F5BD8">
      <w:pPr>
        <w:spacing w:after="0" w:line="360" w:lineRule="auto"/>
        <w:jc w:val="both"/>
        <w:rPr>
          <w:rFonts w:ascii="Arial" w:hAnsi="Arial" w:cs="Arial"/>
          <w:sz w:val="24"/>
          <w:szCs w:val="24"/>
        </w:rPr>
      </w:pPr>
    </w:p>
    <w:p w14:paraId="6C4F87D8" w14:textId="45562F30" w:rsidR="00C733EA" w:rsidRPr="00E26347" w:rsidRDefault="00C733EA" w:rsidP="008F5BD8">
      <w:pPr>
        <w:pStyle w:val="PargrafodaLista"/>
        <w:numPr>
          <w:ilvl w:val="0"/>
          <w:numId w:val="3"/>
        </w:numPr>
        <w:spacing w:after="0" w:line="360" w:lineRule="auto"/>
        <w:ind w:left="0" w:firstLine="0"/>
        <w:contextualSpacing w:val="0"/>
        <w:jc w:val="both"/>
        <w:outlineLvl w:val="0"/>
        <w:rPr>
          <w:rFonts w:ascii="Arial" w:hAnsi="Arial" w:cs="Arial"/>
          <w:b/>
          <w:sz w:val="24"/>
          <w:szCs w:val="24"/>
        </w:rPr>
      </w:pPr>
      <w:bookmarkStart w:id="46" w:name="_Toc136643114"/>
      <w:bookmarkStart w:id="47" w:name="_Toc468006817"/>
      <w:bookmarkStart w:id="48" w:name="_Toc468028968"/>
      <w:bookmarkStart w:id="49" w:name="_Toc468030768"/>
      <w:bookmarkStart w:id="50" w:name="_Toc468125429"/>
      <w:r w:rsidRPr="00E26347">
        <w:rPr>
          <w:rFonts w:ascii="Arial" w:hAnsi="Arial" w:cs="Arial"/>
          <w:b/>
          <w:sz w:val="24"/>
          <w:szCs w:val="24"/>
        </w:rPr>
        <w:t>REFERENCIAL TEÓRICO</w:t>
      </w:r>
      <w:bookmarkEnd w:id="46"/>
    </w:p>
    <w:p w14:paraId="5F7B2B75" w14:textId="77777777" w:rsidR="00901654" w:rsidRPr="00E26347" w:rsidRDefault="00901654" w:rsidP="008F5BD8">
      <w:pPr>
        <w:autoSpaceDE w:val="0"/>
        <w:autoSpaceDN w:val="0"/>
        <w:adjustRightInd w:val="0"/>
        <w:spacing w:after="0" w:line="360" w:lineRule="auto"/>
        <w:jc w:val="both"/>
        <w:rPr>
          <w:rFonts w:ascii="Arial" w:hAnsi="Arial" w:cs="Arial"/>
          <w:b/>
          <w:sz w:val="24"/>
          <w:szCs w:val="24"/>
        </w:rPr>
      </w:pPr>
    </w:p>
    <w:p w14:paraId="06906D33" w14:textId="6D028CBC" w:rsidR="00D223CA" w:rsidRPr="00C73635" w:rsidRDefault="00D223CA" w:rsidP="00C73635">
      <w:pPr>
        <w:pStyle w:val="PargrafodaLista"/>
        <w:numPr>
          <w:ilvl w:val="1"/>
          <w:numId w:val="3"/>
        </w:numPr>
        <w:autoSpaceDE w:val="0"/>
        <w:autoSpaceDN w:val="0"/>
        <w:adjustRightInd w:val="0"/>
        <w:spacing w:after="0" w:line="360" w:lineRule="auto"/>
        <w:jc w:val="both"/>
        <w:rPr>
          <w:rFonts w:ascii="Arial" w:hAnsi="Arial" w:cs="Arial"/>
          <w:b/>
          <w:sz w:val="24"/>
          <w:szCs w:val="24"/>
        </w:rPr>
      </w:pPr>
      <w:bookmarkStart w:id="51" w:name="_Hlk135332415"/>
      <w:r w:rsidRPr="00E26347">
        <w:rPr>
          <w:rFonts w:ascii="Arial" w:hAnsi="Arial" w:cs="Arial"/>
          <w:b/>
          <w:sz w:val="24"/>
          <w:szCs w:val="24"/>
        </w:rPr>
        <w:t>Importância da exodontia de terceiros molares inclusos</w:t>
      </w:r>
      <w:r w:rsidR="00C04EDA" w:rsidRPr="00E26347">
        <w:rPr>
          <w:rFonts w:ascii="Arial" w:hAnsi="Arial" w:cs="Arial"/>
          <w:b/>
          <w:sz w:val="24"/>
          <w:szCs w:val="24"/>
        </w:rPr>
        <w:t xml:space="preserve"> ou semi-inclusos</w:t>
      </w:r>
      <w:bookmarkEnd w:id="51"/>
    </w:p>
    <w:p w14:paraId="04DB415A" w14:textId="01961031" w:rsidR="009D773A" w:rsidRPr="00E26347" w:rsidRDefault="009D773A" w:rsidP="008F5BD8">
      <w:pPr>
        <w:spacing w:after="0" w:line="360" w:lineRule="auto"/>
        <w:ind w:firstLine="708"/>
        <w:jc w:val="both"/>
        <w:rPr>
          <w:rFonts w:ascii="Arial" w:hAnsi="Arial" w:cs="Arial"/>
          <w:sz w:val="24"/>
          <w:szCs w:val="24"/>
        </w:rPr>
      </w:pPr>
      <w:r w:rsidRPr="00E26347">
        <w:rPr>
          <w:rFonts w:ascii="Arial" w:hAnsi="Arial" w:cs="Arial"/>
          <w:sz w:val="24"/>
          <w:szCs w:val="24"/>
        </w:rPr>
        <w:t xml:space="preserve">Dentes </w:t>
      </w:r>
      <w:r w:rsidR="00CD082A" w:rsidRPr="00E26347">
        <w:rPr>
          <w:rFonts w:ascii="Arial" w:hAnsi="Arial" w:cs="Arial"/>
          <w:sz w:val="24"/>
          <w:szCs w:val="24"/>
        </w:rPr>
        <w:t>inclusos ou</w:t>
      </w:r>
      <w:r w:rsidR="00801CE4" w:rsidRPr="00E26347">
        <w:rPr>
          <w:rFonts w:ascii="Arial" w:hAnsi="Arial" w:cs="Arial"/>
          <w:sz w:val="24"/>
          <w:szCs w:val="24"/>
        </w:rPr>
        <w:t xml:space="preserve"> semi-inclusos </w:t>
      </w:r>
      <w:r w:rsidRPr="00E26347">
        <w:rPr>
          <w:rFonts w:ascii="Arial" w:hAnsi="Arial" w:cs="Arial"/>
          <w:sz w:val="24"/>
          <w:szCs w:val="24"/>
        </w:rPr>
        <w:t>são àqueles que, passada sua época normal de irrupção, permanecem ainda encoberto por tecido duro, mole ou a combinação de ambos. Os terceiros molares são os dentes mais frequentemente i</w:t>
      </w:r>
      <w:r w:rsidR="00B34992">
        <w:rPr>
          <w:rFonts w:ascii="Arial" w:hAnsi="Arial" w:cs="Arial"/>
          <w:sz w:val="24"/>
          <w:szCs w:val="24"/>
        </w:rPr>
        <w:t>nclusos</w:t>
      </w:r>
      <w:r w:rsidRPr="00E26347">
        <w:rPr>
          <w:rFonts w:ascii="Arial" w:hAnsi="Arial" w:cs="Arial"/>
          <w:sz w:val="24"/>
          <w:szCs w:val="24"/>
        </w:rPr>
        <w:t>, aproximadamente 33% da população apresenta, pelo menos, um molar nessa situação. Em geral, os terceiros molares estão presentes grande parte da população e apresentam prevalência de</w:t>
      </w:r>
      <w:r w:rsidR="00D222BD">
        <w:rPr>
          <w:rFonts w:ascii="Arial" w:hAnsi="Arial" w:cs="Arial"/>
          <w:sz w:val="24"/>
          <w:szCs w:val="24"/>
        </w:rPr>
        <w:t xml:space="preserve"> inclusão e</w:t>
      </w:r>
      <w:r w:rsidRPr="00E26347">
        <w:rPr>
          <w:rFonts w:ascii="Arial" w:hAnsi="Arial" w:cs="Arial"/>
          <w:sz w:val="24"/>
          <w:szCs w:val="24"/>
        </w:rPr>
        <w:t xml:space="preserve"> impactação mais alta quando comparado aos terceiros molares maxilares em decorrência tanto de fatores genéticos como de fatores ambientais (CHU et al., 2003; ROSA et al., 2002, SUAREZ-CUNQUEIRO et al., 2003).</w:t>
      </w:r>
    </w:p>
    <w:p w14:paraId="6A66DA95" w14:textId="44DB648D" w:rsidR="009D773A" w:rsidRPr="00E26347" w:rsidRDefault="009D773A" w:rsidP="008F5BD8">
      <w:pPr>
        <w:spacing w:after="0" w:line="360" w:lineRule="auto"/>
        <w:ind w:firstLine="708"/>
        <w:jc w:val="both"/>
        <w:rPr>
          <w:rFonts w:ascii="Arial" w:hAnsi="Arial" w:cs="Arial"/>
          <w:sz w:val="24"/>
          <w:szCs w:val="24"/>
        </w:rPr>
      </w:pPr>
      <w:r w:rsidRPr="00E26347">
        <w:rPr>
          <w:rFonts w:ascii="Arial" w:hAnsi="Arial" w:cs="Arial"/>
          <w:sz w:val="24"/>
          <w:szCs w:val="24"/>
        </w:rPr>
        <w:t>Por ser uma ocorrência comum nos pacientes odontológicos, a remoção cirúrgica de terceiros molares é um procedimento cirúrgico frequentemente realizado por cirurgiões-dentistas (BARBATO et al., 2015). Dentre as indicações para a exodontia de terceiros molares, pode-se citar: cárie</w:t>
      </w:r>
      <w:r w:rsidR="00376E61" w:rsidRPr="00E26347">
        <w:rPr>
          <w:rFonts w:ascii="Arial" w:hAnsi="Arial" w:cs="Arial"/>
          <w:sz w:val="24"/>
          <w:szCs w:val="24"/>
        </w:rPr>
        <w:t xml:space="preserve">s, pericoronarite, demais distúrbios inflamatórios </w:t>
      </w:r>
      <w:r w:rsidR="001110E2" w:rsidRPr="00E26347">
        <w:rPr>
          <w:rFonts w:ascii="Arial" w:hAnsi="Arial" w:cs="Arial"/>
          <w:sz w:val="24"/>
          <w:szCs w:val="24"/>
        </w:rPr>
        <w:t>ou infecciosos relacionados</w:t>
      </w:r>
      <w:r w:rsidR="007D6B60" w:rsidRPr="00E26347">
        <w:rPr>
          <w:rFonts w:ascii="Arial" w:hAnsi="Arial" w:cs="Arial"/>
          <w:sz w:val="24"/>
          <w:szCs w:val="24"/>
        </w:rPr>
        <w:t xml:space="preserve"> aos terceiros molares</w:t>
      </w:r>
      <w:r w:rsidRPr="00E26347">
        <w:rPr>
          <w:rFonts w:ascii="Arial" w:hAnsi="Arial" w:cs="Arial"/>
          <w:sz w:val="24"/>
          <w:szCs w:val="24"/>
        </w:rPr>
        <w:t>, distúrbios de erupção, problemas periodontais</w:t>
      </w:r>
      <w:r w:rsidR="007D6B60" w:rsidRPr="00E26347">
        <w:rPr>
          <w:rFonts w:ascii="Arial" w:hAnsi="Arial" w:cs="Arial"/>
          <w:sz w:val="24"/>
          <w:szCs w:val="24"/>
        </w:rPr>
        <w:t xml:space="preserve"> e</w:t>
      </w:r>
      <w:r w:rsidRPr="00E26347">
        <w:rPr>
          <w:rFonts w:ascii="Arial" w:hAnsi="Arial" w:cs="Arial"/>
          <w:sz w:val="24"/>
          <w:szCs w:val="24"/>
        </w:rPr>
        <w:t xml:space="preserve"> </w:t>
      </w:r>
      <w:r w:rsidR="00690744" w:rsidRPr="00E26347">
        <w:rPr>
          <w:rFonts w:ascii="Arial" w:hAnsi="Arial" w:cs="Arial"/>
          <w:sz w:val="24"/>
          <w:szCs w:val="24"/>
        </w:rPr>
        <w:t xml:space="preserve">cistos </w:t>
      </w:r>
      <w:r w:rsidR="007D6B60" w:rsidRPr="00E26347">
        <w:rPr>
          <w:rFonts w:ascii="Arial" w:hAnsi="Arial" w:cs="Arial"/>
          <w:sz w:val="24"/>
          <w:szCs w:val="24"/>
        </w:rPr>
        <w:t>ou tumores associados</w:t>
      </w:r>
      <w:r w:rsidRPr="00E26347">
        <w:rPr>
          <w:rFonts w:ascii="Arial" w:hAnsi="Arial" w:cs="Arial"/>
          <w:sz w:val="24"/>
          <w:szCs w:val="24"/>
        </w:rPr>
        <w:t xml:space="preserve"> (ARTA et al., 2011; HAUG et al., 2009).</w:t>
      </w:r>
    </w:p>
    <w:p w14:paraId="36EDF739" w14:textId="77777777" w:rsidR="000779A4" w:rsidRDefault="009D773A" w:rsidP="008F5BD8">
      <w:pPr>
        <w:spacing w:after="0" w:line="360" w:lineRule="auto"/>
        <w:ind w:firstLine="708"/>
        <w:jc w:val="both"/>
        <w:rPr>
          <w:rFonts w:ascii="Arial" w:hAnsi="Arial" w:cs="Arial"/>
          <w:sz w:val="24"/>
          <w:szCs w:val="24"/>
        </w:rPr>
      </w:pPr>
      <w:r w:rsidRPr="00E26347">
        <w:rPr>
          <w:rFonts w:ascii="Arial" w:hAnsi="Arial" w:cs="Arial"/>
          <w:sz w:val="24"/>
          <w:szCs w:val="24"/>
        </w:rPr>
        <w:t>Esse procedimento cirúrgico envolve, frequentemente, a incisão de tecidos moles e remoção óssea em diversas extensões, a depender do padrão de impactação. Assim, o curso pós-operatório dessa cirurgia é caracterizado por sinais e sintomas, tais como dor, edema e trismo, geralmente de grau leve a moderado, que refletem a reação inflamatória ao trauma cirúrgico e que, eventualmente, podem interferir nos tecidos periodontais da região entre o segundo e terceiro molar mandibular (SANDS et al., 1993; DIONNE, 2000; RUIZ-ROCA et al., 2003).</w:t>
      </w:r>
      <w:r w:rsidR="00C04EDA" w:rsidRPr="00E26347">
        <w:rPr>
          <w:rFonts w:ascii="Arial" w:hAnsi="Arial" w:cs="Arial"/>
          <w:sz w:val="24"/>
          <w:szCs w:val="24"/>
        </w:rPr>
        <w:t xml:space="preserve"> </w:t>
      </w:r>
    </w:p>
    <w:p w14:paraId="0EEA921F" w14:textId="6870B435" w:rsidR="00C04EDA" w:rsidRPr="00E26347" w:rsidRDefault="00380BDE" w:rsidP="008F5BD8">
      <w:pPr>
        <w:spacing w:after="0" w:line="360" w:lineRule="auto"/>
        <w:ind w:firstLine="708"/>
        <w:jc w:val="both"/>
        <w:rPr>
          <w:rFonts w:ascii="Arial" w:hAnsi="Arial" w:cs="Arial"/>
          <w:sz w:val="24"/>
          <w:szCs w:val="24"/>
        </w:rPr>
      </w:pPr>
      <w:r>
        <w:rPr>
          <w:rFonts w:ascii="Arial" w:hAnsi="Arial" w:cs="Arial"/>
          <w:sz w:val="24"/>
          <w:szCs w:val="24"/>
        </w:rPr>
        <w:t>O</w:t>
      </w:r>
      <w:r w:rsidR="00551ABE" w:rsidRPr="00E26347">
        <w:rPr>
          <w:rFonts w:ascii="Arial" w:hAnsi="Arial" w:cs="Arial"/>
          <w:sz w:val="24"/>
          <w:szCs w:val="24"/>
        </w:rPr>
        <w:t xml:space="preserve"> processo de reparação alveolar</w:t>
      </w:r>
      <w:r>
        <w:rPr>
          <w:rFonts w:ascii="Arial" w:hAnsi="Arial" w:cs="Arial"/>
          <w:sz w:val="24"/>
          <w:szCs w:val="24"/>
        </w:rPr>
        <w:t xml:space="preserve"> em cirurgias de terceiros molares </w:t>
      </w:r>
      <w:r w:rsidR="00E044DE">
        <w:rPr>
          <w:rFonts w:ascii="Arial" w:hAnsi="Arial" w:cs="Arial"/>
          <w:sz w:val="24"/>
          <w:szCs w:val="24"/>
        </w:rPr>
        <w:t>normalmente se dá de forma</w:t>
      </w:r>
      <w:r w:rsidR="00710D92">
        <w:rPr>
          <w:rFonts w:ascii="Arial" w:hAnsi="Arial" w:cs="Arial"/>
          <w:sz w:val="24"/>
          <w:szCs w:val="24"/>
        </w:rPr>
        <w:t xml:space="preserve"> espontânea, sem uso de qualquer biomaterial, </w:t>
      </w:r>
      <w:r w:rsidR="00F51F8F">
        <w:rPr>
          <w:rFonts w:ascii="Arial" w:hAnsi="Arial" w:cs="Arial"/>
          <w:sz w:val="24"/>
          <w:szCs w:val="24"/>
        </w:rPr>
        <w:t>e isso se deve principalmente pelo alto custo do uso de</w:t>
      </w:r>
      <w:r w:rsidR="003E6648">
        <w:rPr>
          <w:rFonts w:ascii="Arial" w:hAnsi="Arial" w:cs="Arial"/>
          <w:sz w:val="24"/>
          <w:szCs w:val="24"/>
        </w:rPr>
        <w:t>sses materiais</w:t>
      </w:r>
      <w:r w:rsidR="00667641">
        <w:rPr>
          <w:rFonts w:ascii="Arial" w:hAnsi="Arial" w:cs="Arial"/>
          <w:sz w:val="24"/>
          <w:szCs w:val="24"/>
        </w:rPr>
        <w:t>. E</w:t>
      </w:r>
      <w:r w:rsidR="00710D92">
        <w:rPr>
          <w:rFonts w:ascii="Arial" w:hAnsi="Arial" w:cs="Arial"/>
          <w:sz w:val="24"/>
          <w:szCs w:val="24"/>
        </w:rPr>
        <w:t>ntretanto,</w:t>
      </w:r>
      <w:r w:rsidR="00667641">
        <w:rPr>
          <w:rFonts w:ascii="Arial" w:hAnsi="Arial" w:cs="Arial"/>
          <w:sz w:val="24"/>
          <w:szCs w:val="24"/>
        </w:rPr>
        <w:t xml:space="preserve"> a cicatrização espontânea</w:t>
      </w:r>
      <w:r w:rsidR="00710D92">
        <w:rPr>
          <w:rFonts w:ascii="Arial" w:hAnsi="Arial" w:cs="Arial"/>
          <w:sz w:val="24"/>
          <w:szCs w:val="24"/>
        </w:rPr>
        <w:t xml:space="preserve"> </w:t>
      </w:r>
      <w:r w:rsidR="005C22AF">
        <w:rPr>
          <w:rFonts w:ascii="Arial" w:hAnsi="Arial" w:cs="Arial"/>
          <w:sz w:val="24"/>
          <w:szCs w:val="24"/>
        </w:rPr>
        <w:t>leva</w:t>
      </w:r>
      <w:r w:rsidR="00551ABE" w:rsidRPr="00E26347">
        <w:rPr>
          <w:rFonts w:ascii="Arial" w:hAnsi="Arial" w:cs="Arial"/>
          <w:sz w:val="24"/>
          <w:szCs w:val="24"/>
        </w:rPr>
        <w:t xml:space="preserve"> a </w:t>
      </w:r>
      <w:r w:rsidR="00A37649" w:rsidRPr="00E26347">
        <w:rPr>
          <w:rFonts w:ascii="Arial" w:hAnsi="Arial" w:cs="Arial"/>
          <w:sz w:val="24"/>
          <w:szCs w:val="24"/>
        </w:rPr>
        <w:t xml:space="preserve">um reparo </w:t>
      </w:r>
      <w:r w:rsidR="00551ABE" w:rsidRPr="00E26347">
        <w:rPr>
          <w:rFonts w:ascii="Arial" w:hAnsi="Arial" w:cs="Arial"/>
          <w:sz w:val="24"/>
          <w:szCs w:val="24"/>
        </w:rPr>
        <w:t xml:space="preserve">ósseo </w:t>
      </w:r>
      <w:r w:rsidR="00DA084C" w:rsidRPr="00E26347">
        <w:rPr>
          <w:rFonts w:ascii="Arial" w:hAnsi="Arial" w:cs="Arial"/>
          <w:sz w:val="24"/>
          <w:szCs w:val="24"/>
        </w:rPr>
        <w:t>deficiente</w:t>
      </w:r>
      <w:r w:rsidR="00A37649" w:rsidRPr="00E26347">
        <w:rPr>
          <w:rFonts w:ascii="Arial" w:hAnsi="Arial" w:cs="Arial"/>
          <w:sz w:val="24"/>
          <w:szCs w:val="24"/>
        </w:rPr>
        <w:t xml:space="preserve"> em altura, largura e </w:t>
      </w:r>
      <w:r w:rsidR="00A37649" w:rsidRPr="00E26347">
        <w:rPr>
          <w:rFonts w:ascii="Arial" w:hAnsi="Arial" w:cs="Arial"/>
          <w:sz w:val="24"/>
          <w:szCs w:val="24"/>
        </w:rPr>
        <w:lastRenderedPageBreak/>
        <w:t>volume</w:t>
      </w:r>
      <w:r w:rsidR="005C22AF">
        <w:rPr>
          <w:rFonts w:ascii="Arial" w:hAnsi="Arial" w:cs="Arial"/>
          <w:sz w:val="24"/>
          <w:szCs w:val="24"/>
        </w:rPr>
        <w:t xml:space="preserve"> e à</w:t>
      </w:r>
      <w:r w:rsidR="00DA084C" w:rsidRPr="00E26347">
        <w:rPr>
          <w:rFonts w:ascii="Arial" w:hAnsi="Arial" w:cs="Arial"/>
          <w:sz w:val="24"/>
          <w:szCs w:val="24"/>
        </w:rPr>
        <w:t xml:space="preserve"> </w:t>
      </w:r>
      <w:r w:rsidR="00A45006" w:rsidRPr="00E26347">
        <w:rPr>
          <w:rFonts w:ascii="Arial" w:hAnsi="Arial" w:cs="Arial"/>
          <w:sz w:val="24"/>
          <w:szCs w:val="24"/>
        </w:rPr>
        <w:t xml:space="preserve">formação </w:t>
      </w:r>
      <w:r w:rsidR="00DF513A">
        <w:rPr>
          <w:rFonts w:ascii="Arial" w:hAnsi="Arial" w:cs="Arial"/>
          <w:sz w:val="24"/>
          <w:szCs w:val="24"/>
        </w:rPr>
        <w:t>de novo</w:t>
      </w:r>
      <w:r w:rsidR="00E316D6" w:rsidRPr="00E26347">
        <w:rPr>
          <w:rFonts w:ascii="Arial" w:hAnsi="Arial" w:cs="Arial"/>
          <w:sz w:val="24"/>
          <w:szCs w:val="24"/>
        </w:rPr>
        <w:t xml:space="preserve"> tecido ósseo de baixa qualidade, </w:t>
      </w:r>
      <w:r w:rsidR="005C22AF">
        <w:rPr>
          <w:rFonts w:ascii="Arial" w:hAnsi="Arial" w:cs="Arial"/>
          <w:sz w:val="24"/>
          <w:szCs w:val="24"/>
        </w:rPr>
        <w:t xml:space="preserve">o que </w:t>
      </w:r>
      <w:r w:rsidR="00986C28">
        <w:rPr>
          <w:rFonts w:ascii="Arial" w:hAnsi="Arial" w:cs="Arial"/>
          <w:sz w:val="24"/>
          <w:szCs w:val="24"/>
        </w:rPr>
        <w:t>pode gerar nessa região</w:t>
      </w:r>
      <w:r w:rsidR="0036547B">
        <w:rPr>
          <w:rFonts w:ascii="Arial" w:hAnsi="Arial" w:cs="Arial"/>
          <w:sz w:val="24"/>
          <w:szCs w:val="24"/>
        </w:rPr>
        <w:t xml:space="preserve"> maior fragilidade óssea,</w:t>
      </w:r>
      <w:r w:rsidR="005C22AF">
        <w:rPr>
          <w:rFonts w:ascii="Arial" w:hAnsi="Arial" w:cs="Arial"/>
          <w:sz w:val="24"/>
          <w:szCs w:val="24"/>
        </w:rPr>
        <w:t xml:space="preserve"> </w:t>
      </w:r>
      <w:r w:rsidR="00E316D6" w:rsidRPr="00E26347">
        <w:rPr>
          <w:rFonts w:ascii="Arial" w:hAnsi="Arial" w:cs="Arial"/>
          <w:sz w:val="24"/>
          <w:szCs w:val="24"/>
        </w:rPr>
        <w:t xml:space="preserve">além de defeitos </w:t>
      </w:r>
      <w:r w:rsidR="00161FDD" w:rsidRPr="00E26347">
        <w:rPr>
          <w:rFonts w:ascii="Arial" w:hAnsi="Arial" w:cs="Arial"/>
          <w:sz w:val="24"/>
          <w:szCs w:val="24"/>
        </w:rPr>
        <w:t>periodontais</w:t>
      </w:r>
      <w:r w:rsidR="007F2B01" w:rsidRPr="00E26347">
        <w:rPr>
          <w:rFonts w:ascii="Arial" w:hAnsi="Arial" w:cs="Arial"/>
          <w:sz w:val="24"/>
          <w:szCs w:val="24"/>
        </w:rPr>
        <w:t xml:space="preserve"> na região do 2MI</w:t>
      </w:r>
      <w:r w:rsidR="00AB7353" w:rsidRPr="00E26347">
        <w:rPr>
          <w:rFonts w:ascii="Arial" w:hAnsi="Arial" w:cs="Arial"/>
          <w:sz w:val="24"/>
          <w:szCs w:val="24"/>
        </w:rPr>
        <w:t xml:space="preserve"> </w:t>
      </w:r>
      <w:r w:rsidR="0036547B">
        <w:rPr>
          <w:rFonts w:ascii="Arial" w:hAnsi="Arial" w:cs="Arial"/>
          <w:sz w:val="24"/>
          <w:szCs w:val="24"/>
        </w:rPr>
        <w:t>devido ao procedimento de extração desses dentes</w:t>
      </w:r>
      <w:r w:rsidR="00327CBF">
        <w:rPr>
          <w:rFonts w:ascii="Arial" w:hAnsi="Arial" w:cs="Arial"/>
          <w:sz w:val="24"/>
          <w:szCs w:val="24"/>
        </w:rPr>
        <w:t xml:space="preserve"> </w:t>
      </w:r>
      <w:r w:rsidR="00AB7353" w:rsidRPr="00E26347">
        <w:rPr>
          <w:rFonts w:ascii="Arial" w:hAnsi="Arial" w:cs="Arial"/>
          <w:sz w:val="24"/>
          <w:szCs w:val="24"/>
        </w:rPr>
        <w:t>(PANG et al., 2017; GUAL-VAQUÉS et al., 2018; DEL CANTO-DÍAZ et al., 2019)</w:t>
      </w:r>
      <w:r w:rsidR="007F2B01" w:rsidRPr="00E26347">
        <w:rPr>
          <w:rFonts w:ascii="Arial" w:hAnsi="Arial" w:cs="Arial"/>
          <w:sz w:val="24"/>
          <w:szCs w:val="24"/>
        </w:rPr>
        <w:t>.</w:t>
      </w:r>
    </w:p>
    <w:p w14:paraId="52540117" w14:textId="77777777" w:rsidR="00CA5B58" w:rsidRPr="00E26347" w:rsidRDefault="00CA5B58" w:rsidP="008F5BD8">
      <w:pPr>
        <w:spacing w:after="0" w:line="360" w:lineRule="auto"/>
        <w:ind w:firstLine="708"/>
        <w:jc w:val="both"/>
        <w:rPr>
          <w:rFonts w:ascii="Arial" w:hAnsi="Arial" w:cs="Arial"/>
          <w:sz w:val="24"/>
          <w:szCs w:val="24"/>
        </w:rPr>
      </w:pPr>
    </w:p>
    <w:p w14:paraId="15E0E309" w14:textId="5909D95B" w:rsidR="008E7949" w:rsidRDefault="00EB6801" w:rsidP="008F5BD8">
      <w:pPr>
        <w:pStyle w:val="PargrafodaLista"/>
        <w:numPr>
          <w:ilvl w:val="1"/>
          <w:numId w:val="3"/>
        </w:numPr>
        <w:spacing w:after="0" w:line="360" w:lineRule="auto"/>
        <w:jc w:val="both"/>
        <w:rPr>
          <w:rFonts w:ascii="Arial" w:hAnsi="Arial" w:cs="Arial"/>
          <w:b/>
          <w:bCs/>
          <w:sz w:val="24"/>
          <w:szCs w:val="24"/>
        </w:rPr>
      </w:pPr>
      <w:bookmarkStart w:id="52" w:name="_Hlk135332443"/>
      <w:r w:rsidRPr="00E26347">
        <w:rPr>
          <w:rFonts w:ascii="Arial" w:hAnsi="Arial" w:cs="Arial"/>
          <w:b/>
          <w:bCs/>
          <w:sz w:val="24"/>
          <w:szCs w:val="24"/>
        </w:rPr>
        <w:t>Enxerto dentinário autógeno para reparo ósseo</w:t>
      </w:r>
    </w:p>
    <w:p w14:paraId="512CECC2" w14:textId="77777777" w:rsidR="00E32969" w:rsidRPr="00E26347" w:rsidRDefault="00E32969" w:rsidP="008F5BD8">
      <w:pPr>
        <w:pStyle w:val="PargrafodaLista"/>
        <w:spacing w:after="0" w:line="360" w:lineRule="auto"/>
        <w:ind w:left="360"/>
        <w:jc w:val="both"/>
        <w:rPr>
          <w:rFonts w:ascii="Arial" w:hAnsi="Arial" w:cs="Arial"/>
          <w:b/>
          <w:bCs/>
          <w:sz w:val="24"/>
          <w:szCs w:val="24"/>
        </w:rPr>
      </w:pPr>
    </w:p>
    <w:bookmarkEnd w:id="52"/>
    <w:p w14:paraId="6310047E" w14:textId="7CD775A4" w:rsidR="002D09B1" w:rsidRPr="00E26347" w:rsidRDefault="009B5D3C" w:rsidP="008F5BD8">
      <w:pPr>
        <w:spacing w:after="0" w:line="360" w:lineRule="auto"/>
        <w:ind w:firstLine="360"/>
        <w:jc w:val="both"/>
        <w:rPr>
          <w:rFonts w:ascii="Arial" w:hAnsi="Arial" w:cs="Arial"/>
          <w:color w:val="000000" w:themeColor="text1"/>
          <w:sz w:val="24"/>
          <w:szCs w:val="24"/>
        </w:rPr>
      </w:pPr>
      <w:r>
        <w:rPr>
          <w:rFonts w:ascii="Arial" w:hAnsi="Arial" w:cs="Arial"/>
          <w:color w:val="000000" w:themeColor="text1"/>
          <w:sz w:val="24"/>
          <w:szCs w:val="24"/>
        </w:rPr>
        <w:t>A</w:t>
      </w:r>
      <w:r w:rsidR="002D09B1" w:rsidRPr="00E26347">
        <w:rPr>
          <w:rFonts w:ascii="Arial" w:hAnsi="Arial" w:cs="Arial"/>
          <w:color w:val="000000" w:themeColor="text1"/>
          <w:sz w:val="24"/>
          <w:szCs w:val="24"/>
        </w:rPr>
        <w:t xml:space="preserve"> falta de est</w:t>
      </w:r>
      <w:r w:rsidR="00A125D8">
        <w:rPr>
          <w:rFonts w:ascii="Arial" w:hAnsi="Arial" w:cs="Arial"/>
          <w:color w:val="000000" w:themeColor="text1"/>
          <w:sz w:val="24"/>
          <w:szCs w:val="24"/>
        </w:rPr>
        <w:t>í</w:t>
      </w:r>
      <w:r w:rsidR="002D09B1" w:rsidRPr="00E26347">
        <w:rPr>
          <w:rFonts w:ascii="Arial" w:hAnsi="Arial" w:cs="Arial"/>
          <w:color w:val="000000" w:themeColor="text1"/>
          <w:sz w:val="24"/>
          <w:szCs w:val="24"/>
        </w:rPr>
        <w:t>m</w:t>
      </w:r>
      <w:r w:rsidR="00A125D8">
        <w:rPr>
          <w:rFonts w:ascii="Arial" w:hAnsi="Arial" w:cs="Arial"/>
          <w:color w:val="000000" w:themeColor="text1"/>
          <w:sz w:val="24"/>
          <w:szCs w:val="24"/>
        </w:rPr>
        <w:t>ulo</w:t>
      </w:r>
      <w:r w:rsidR="002D09B1" w:rsidRPr="00E26347">
        <w:rPr>
          <w:rFonts w:ascii="Arial" w:hAnsi="Arial" w:cs="Arial"/>
          <w:color w:val="000000" w:themeColor="text1"/>
          <w:sz w:val="24"/>
          <w:szCs w:val="24"/>
        </w:rPr>
        <w:t xml:space="preserve"> do osso residual resulta</w:t>
      </w:r>
      <w:r>
        <w:rPr>
          <w:rFonts w:ascii="Arial" w:hAnsi="Arial" w:cs="Arial"/>
          <w:color w:val="000000" w:themeColor="text1"/>
          <w:sz w:val="24"/>
          <w:szCs w:val="24"/>
        </w:rPr>
        <w:t>nte da extração dentária</w:t>
      </w:r>
      <w:r w:rsidR="00A125D8">
        <w:rPr>
          <w:rFonts w:ascii="Arial" w:hAnsi="Arial" w:cs="Arial"/>
          <w:color w:val="000000" w:themeColor="text1"/>
          <w:sz w:val="24"/>
          <w:szCs w:val="24"/>
        </w:rPr>
        <w:t xml:space="preserve"> leva a </w:t>
      </w:r>
      <w:r w:rsidR="007003CA">
        <w:rPr>
          <w:rFonts w:ascii="Arial" w:hAnsi="Arial" w:cs="Arial"/>
          <w:color w:val="000000" w:themeColor="text1"/>
          <w:sz w:val="24"/>
          <w:szCs w:val="24"/>
        </w:rPr>
        <w:t xml:space="preserve">importantes </w:t>
      </w:r>
      <w:r w:rsidR="00B40542">
        <w:rPr>
          <w:rFonts w:ascii="Arial" w:hAnsi="Arial" w:cs="Arial"/>
          <w:color w:val="000000" w:themeColor="text1"/>
          <w:sz w:val="24"/>
          <w:szCs w:val="24"/>
        </w:rPr>
        <w:t xml:space="preserve">consequências </w:t>
      </w:r>
      <w:r w:rsidR="00B40542" w:rsidRPr="00E26347">
        <w:rPr>
          <w:rFonts w:ascii="Arial" w:hAnsi="Arial" w:cs="Arial"/>
          <w:color w:val="000000" w:themeColor="text1"/>
          <w:sz w:val="24"/>
          <w:szCs w:val="24"/>
        </w:rPr>
        <w:t>para</w:t>
      </w:r>
      <w:r w:rsidR="00261FCA">
        <w:rPr>
          <w:rFonts w:ascii="Arial" w:hAnsi="Arial" w:cs="Arial"/>
          <w:color w:val="000000" w:themeColor="text1"/>
          <w:sz w:val="24"/>
          <w:szCs w:val="24"/>
        </w:rPr>
        <w:t xml:space="preserve"> o </w:t>
      </w:r>
      <w:r w:rsidR="00B40542">
        <w:rPr>
          <w:rFonts w:ascii="Arial" w:hAnsi="Arial" w:cs="Arial"/>
          <w:color w:val="000000" w:themeColor="text1"/>
          <w:sz w:val="24"/>
          <w:szCs w:val="24"/>
        </w:rPr>
        <w:t>tecido ósseo remanescente tais como</w:t>
      </w:r>
      <w:r w:rsidR="002D09B1" w:rsidRPr="00E26347">
        <w:rPr>
          <w:rFonts w:ascii="Arial" w:hAnsi="Arial" w:cs="Arial"/>
          <w:color w:val="000000" w:themeColor="text1"/>
          <w:sz w:val="24"/>
          <w:szCs w:val="24"/>
        </w:rPr>
        <w:t xml:space="preserve"> diminuição das trabéculas e densidade óssea nesta área, perda de largura </w:t>
      </w:r>
      <w:r w:rsidR="007E47D3">
        <w:rPr>
          <w:rFonts w:ascii="Arial" w:hAnsi="Arial" w:cs="Arial"/>
          <w:color w:val="000000" w:themeColor="text1"/>
          <w:sz w:val="24"/>
          <w:szCs w:val="24"/>
        </w:rPr>
        <w:t xml:space="preserve">e altura e </w:t>
      </w:r>
      <w:r w:rsidR="002D09B1" w:rsidRPr="00E26347">
        <w:rPr>
          <w:rFonts w:ascii="Arial" w:hAnsi="Arial" w:cs="Arial"/>
          <w:color w:val="000000" w:themeColor="text1"/>
          <w:sz w:val="24"/>
          <w:szCs w:val="24"/>
        </w:rPr>
        <w:t xml:space="preserve">subsequente </w:t>
      </w:r>
      <w:r w:rsidR="00E85810">
        <w:rPr>
          <w:rFonts w:ascii="Arial" w:hAnsi="Arial" w:cs="Arial"/>
          <w:color w:val="000000" w:themeColor="text1"/>
          <w:sz w:val="24"/>
          <w:szCs w:val="24"/>
        </w:rPr>
        <w:t>diminuição do</w:t>
      </w:r>
      <w:r w:rsidR="002D09B1" w:rsidRPr="00E26347">
        <w:rPr>
          <w:rFonts w:ascii="Arial" w:hAnsi="Arial" w:cs="Arial"/>
          <w:color w:val="000000" w:themeColor="text1"/>
          <w:sz w:val="24"/>
          <w:szCs w:val="24"/>
        </w:rPr>
        <w:t xml:space="preserve"> volume do processo</w:t>
      </w:r>
      <w:r w:rsidR="00E85810">
        <w:rPr>
          <w:rFonts w:ascii="Arial" w:hAnsi="Arial" w:cs="Arial"/>
          <w:color w:val="000000" w:themeColor="text1"/>
          <w:sz w:val="24"/>
          <w:szCs w:val="24"/>
        </w:rPr>
        <w:t xml:space="preserve"> alveolar </w:t>
      </w:r>
      <w:r w:rsidR="002D09B1" w:rsidRPr="00E26347">
        <w:rPr>
          <w:rFonts w:ascii="Arial" w:hAnsi="Arial" w:cs="Arial"/>
          <w:color w:val="000000" w:themeColor="text1"/>
          <w:sz w:val="24"/>
          <w:szCs w:val="24"/>
        </w:rPr>
        <w:t>(CARDARAPOLI, ARAUJO, LINDHE, 1993).</w:t>
      </w:r>
    </w:p>
    <w:p w14:paraId="4980F0A9" w14:textId="40E571E4" w:rsidR="00D321AA" w:rsidRDefault="002D09B1" w:rsidP="008F5BD8">
      <w:pPr>
        <w:spacing w:after="0" w:line="360" w:lineRule="auto"/>
        <w:ind w:firstLine="360"/>
        <w:jc w:val="both"/>
        <w:rPr>
          <w:rFonts w:ascii="Arial" w:hAnsi="Arial" w:cs="Arial"/>
          <w:color w:val="000000" w:themeColor="text1"/>
          <w:sz w:val="24"/>
          <w:szCs w:val="24"/>
        </w:rPr>
      </w:pPr>
      <w:r w:rsidRPr="00E26347">
        <w:rPr>
          <w:rFonts w:ascii="Arial" w:hAnsi="Arial" w:cs="Arial"/>
          <w:color w:val="000000" w:themeColor="text1"/>
          <w:sz w:val="24"/>
          <w:szCs w:val="24"/>
        </w:rPr>
        <w:t xml:space="preserve">As técnicas de preservação alveolar buscam reduzir a quantidade de volume ósseo perdido após a extração dentária, a fim de obter </w:t>
      </w:r>
      <w:r w:rsidR="00D82D0B">
        <w:rPr>
          <w:rFonts w:ascii="Arial" w:hAnsi="Arial" w:cs="Arial"/>
          <w:color w:val="000000" w:themeColor="text1"/>
          <w:sz w:val="24"/>
          <w:szCs w:val="24"/>
        </w:rPr>
        <w:t>quantidade</w:t>
      </w:r>
      <w:r w:rsidRPr="00E26347">
        <w:rPr>
          <w:rFonts w:ascii="Arial" w:hAnsi="Arial" w:cs="Arial"/>
          <w:color w:val="000000" w:themeColor="text1"/>
          <w:sz w:val="24"/>
          <w:szCs w:val="24"/>
        </w:rPr>
        <w:t xml:space="preserve"> ósse</w:t>
      </w:r>
      <w:r w:rsidR="00D82D0B">
        <w:rPr>
          <w:rFonts w:ascii="Arial" w:hAnsi="Arial" w:cs="Arial"/>
          <w:color w:val="000000" w:themeColor="text1"/>
          <w:sz w:val="24"/>
          <w:szCs w:val="24"/>
        </w:rPr>
        <w:t>a</w:t>
      </w:r>
      <w:r w:rsidRPr="00E26347">
        <w:rPr>
          <w:rFonts w:ascii="Arial" w:hAnsi="Arial" w:cs="Arial"/>
          <w:color w:val="000000" w:themeColor="text1"/>
          <w:sz w:val="24"/>
          <w:szCs w:val="24"/>
        </w:rPr>
        <w:t xml:space="preserve"> suficiente para permitir a reconstrução estética e funcional</w:t>
      </w:r>
      <w:r w:rsidR="00D82D0B">
        <w:rPr>
          <w:rFonts w:ascii="Arial" w:hAnsi="Arial" w:cs="Arial"/>
          <w:color w:val="000000" w:themeColor="text1"/>
          <w:sz w:val="24"/>
          <w:szCs w:val="24"/>
        </w:rPr>
        <w:t xml:space="preserve">, nos casos em que seja </w:t>
      </w:r>
      <w:r w:rsidR="00055682">
        <w:rPr>
          <w:rFonts w:ascii="Arial" w:hAnsi="Arial" w:cs="Arial"/>
          <w:color w:val="000000" w:themeColor="text1"/>
          <w:sz w:val="24"/>
          <w:szCs w:val="24"/>
        </w:rPr>
        <w:t>necessária uma posterior</w:t>
      </w:r>
      <w:r w:rsidR="00D82D0B">
        <w:rPr>
          <w:rFonts w:ascii="Arial" w:hAnsi="Arial" w:cs="Arial"/>
          <w:color w:val="000000" w:themeColor="text1"/>
          <w:sz w:val="24"/>
          <w:szCs w:val="24"/>
        </w:rPr>
        <w:t xml:space="preserve"> reabilitação, bem como </w:t>
      </w:r>
      <w:r w:rsidR="00BA1288">
        <w:rPr>
          <w:rFonts w:ascii="Arial" w:hAnsi="Arial" w:cs="Arial"/>
          <w:color w:val="000000" w:themeColor="text1"/>
          <w:sz w:val="24"/>
          <w:szCs w:val="24"/>
        </w:rPr>
        <w:t xml:space="preserve">preservar a resistência óssea nos casos de remoção de terceiros molares devido a </w:t>
      </w:r>
      <w:r w:rsidR="00441050">
        <w:rPr>
          <w:rFonts w:ascii="Arial" w:hAnsi="Arial" w:cs="Arial"/>
          <w:color w:val="000000" w:themeColor="text1"/>
          <w:sz w:val="24"/>
          <w:szCs w:val="24"/>
        </w:rPr>
        <w:t>sua localização numa área importante d</w:t>
      </w:r>
      <w:r w:rsidR="00D321AA">
        <w:rPr>
          <w:rFonts w:ascii="Arial" w:hAnsi="Arial" w:cs="Arial"/>
          <w:color w:val="000000" w:themeColor="text1"/>
          <w:sz w:val="24"/>
          <w:szCs w:val="24"/>
        </w:rPr>
        <w:t>e</w:t>
      </w:r>
      <w:r w:rsidR="00441050">
        <w:rPr>
          <w:rFonts w:ascii="Arial" w:hAnsi="Arial" w:cs="Arial"/>
          <w:color w:val="000000" w:themeColor="text1"/>
          <w:sz w:val="24"/>
          <w:szCs w:val="24"/>
        </w:rPr>
        <w:t xml:space="preserve"> disseminação de forças</w:t>
      </w:r>
      <w:r w:rsidR="00D321AA">
        <w:rPr>
          <w:rFonts w:ascii="Arial" w:hAnsi="Arial" w:cs="Arial"/>
          <w:color w:val="000000" w:themeColor="text1"/>
          <w:sz w:val="24"/>
          <w:szCs w:val="24"/>
        </w:rPr>
        <w:t xml:space="preserve"> (</w:t>
      </w:r>
      <w:r w:rsidR="00D321AA" w:rsidRPr="00E26347">
        <w:rPr>
          <w:rFonts w:ascii="Arial" w:hAnsi="Arial" w:cs="Arial"/>
          <w:sz w:val="24"/>
          <w:szCs w:val="24"/>
        </w:rPr>
        <w:t>DEL CANTO-DÍAZ et al., 2019</w:t>
      </w:r>
      <w:r w:rsidR="00D321AA">
        <w:rPr>
          <w:rFonts w:ascii="Arial" w:hAnsi="Arial" w:cs="Arial"/>
          <w:sz w:val="24"/>
          <w:szCs w:val="24"/>
        </w:rPr>
        <w:t>)</w:t>
      </w:r>
      <w:r w:rsidRPr="00E26347">
        <w:rPr>
          <w:rFonts w:ascii="Arial" w:hAnsi="Arial" w:cs="Arial"/>
          <w:color w:val="000000" w:themeColor="text1"/>
          <w:sz w:val="24"/>
          <w:szCs w:val="24"/>
        </w:rPr>
        <w:t xml:space="preserve">. </w:t>
      </w:r>
    </w:p>
    <w:p w14:paraId="788941D1" w14:textId="5E06E4B6" w:rsidR="002D09B1" w:rsidRPr="00E26347" w:rsidRDefault="002D09B1" w:rsidP="008F5BD8">
      <w:pPr>
        <w:spacing w:after="0" w:line="360" w:lineRule="auto"/>
        <w:ind w:firstLine="360"/>
        <w:jc w:val="both"/>
        <w:rPr>
          <w:rFonts w:ascii="Arial" w:hAnsi="Arial" w:cs="Arial"/>
          <w:color w:val="000000" w:themeColor="text1"/>
          <w:sz w:val="24"/>
          <w:szCs w:val="24"/>
        </w:rPr>
      </w:pPr>
      <w:r w:rsidRPr="00E26347">
        <w:rPr>
          <w:rFonts w:ascii="Arial" w:hAnsi="Arial" w:cs="Arial"/>
          <w:color w:val="000000" w:themeColor="text1"/>
          <w:sz w:val="24"/>
          <w:szCs w:val="24"/>
        </w:rPr>
        <w:t xml:space="preserve">Os materiais de enxerto podem atuar através de três mecanismos diferentes que promovem a cicatrização do alvéolo pós-extração: osteogênese, osteoindução e osteocondução </w:t>
      </w:r>
      <w:r w:rsidR="0047185D">
        <w:rPr>
          <w:rFonts w:ascii="Arial" w:hAnsi="Arial" w:cs="Arial"/>
          <w:color w:val="000000" w:themeColor="text1"/>
          <w:sz w:val="24"/>
          <w:szCs w:val="24"/>
        </w:rPr>
        <w:t>(</w:t>
      </w:r>
      <w:r w:rsidR="009570AD" w:rsidRPr="00E26347">
        <w:rPr>
          <w:rFonts w:ascii="Arial" w:hAnsi="Arial" w:cs="Arial"/>
          <w:sz w:val="24"/>
          <w:szCs w:val="24"/>
        </w:rPr>
        <w:t>DEL CANTO-DÍAZ et al., 2019)</w:t>
      </w:r>
      <w:r w:rsidRPr="00E26347">
        <w:rPr>
          <w:rFonts w:ascii="Arial" w:hAnsi="Arial" w:cs="Arial"/>
          <w:color w:val="000000" w:themeColor="text1"/>
          <w:sz w:val="24"/>
          <w:szCs w:val="24"/>
        </w:rPr>
        <w:t>. A exodontia é um dos procedimentos c</w:t>
      </w:r>
      <w:r w:rsidR="00870DA2">
        <w:rPr>
          <w:rFonts w:ascii="Arial" w:hAnsi="Arial" w:cs="Arial"/>
          <w:color w:val="000000" w:themeColor="text1"/>
          <w:sz w:val="24"/>
          <w:szCs w:val="24"/>
        </w:rPr>
        <w:t>irúrgicos</w:t>
      </w:r>
      <w:r w:rsidRPr="00E26347">
        <w:rPr>
          <w:rFonts w:ascii="Arial" w:hAnsi="Arial" w:cs="Arial"/>
          <w:color w:val="000000" w:themeColor="text1"/>
          <w:sz w:val="24"/>
          <w:szCs w:val="24"/>
        </w:rPr>
        <w:t xml:space="preserve"> mais realizados, mas dentes extraídos ainda são considerados um desperdício e biologicamente inúteis, descartando seu uso (H</w:t>
      </w:r>
      <w:r w:rsidRPr="00E26347">
        <w:rPr>
          <w:rFonts w:ascii="Arial" w:hAnsi="Arial" w:cs="Arial"/>
          <w:sz w:val="24"/>
          <w:szCs w:val="24"/>
        </w:rPr>
        <w:t>UGGINS, URIST, 1970</w:t>
      </w:r>
      <w:r w:rsidRPr="00E26347">
        <w:rPr>
          <w:rFonts w:ascii="Arial" w:hAnsi="Arial" w:cs="Arial"/>
          <w:color w:val="000000" w:themeColor="text1"/>
          <w:sz w:val="24"/>
          <w:szCs w:val="24"/>
        </w:rPr>
        <w:t>).</w:t>
      </w:r>
    </w:p>
    <w:p w14:paraId="44AEEC48" w14:textId="546D753E" w:rsidR="002D09B1" w:rsidRPr="00E26347" w:rsidRDefault="002D09B1" w:rsidP="008F5BD8">
      <w:pPr>
        <w:spacing w:after="0" w:line="360" w:lineRule="auto"/>
        <w:ind w:firstLine="360"/>
        <w:jc w:val="both"/>
        <w:rPr>
          <w:rFonts w:ascii="Arial" w:hAnsi="Arial" w:cs="Arial"/>
          <w:color w:val="000000" w:themeColor="text1"/>
          <w:sz w:val="24"/>
          <w:szCs w:val="24"/>
        </w:rPr>
      </w:pPr>
      <w:r w:rsidRPr="00E26347">
        <w:rPr>
          <w:rFonts w:ascii="Arial" w:hAnsi="Arial" w:cs="Arial"/>
          <w:color w:val="000000" w:themeColor="text1"/>
          <w:sz w:val="24"/>
          <w:szCs w:val="24"/>
        </w:rPr>
        <w:t>Os avanços na engenharia de tecidos e na ciência das células tronco levaram ao desenvolvimento de novas técnicas de regeneração óssea na área maxilofacial. A dentina tem sido um importante tópico de estudo devido ao seu potencial de uso como substituto ósseo devido sua semelhança com o osso autógeno</w:t>
      </w:r>
      <w:r w:rsidR="004E15A2" w:rsidRPr="00E26347">
        <w:rPr>
          <w:rFonts w:ascii="Arial" w:hAnsi="Arial" w:cs="Arial"/>
          <w:color w:val="000000" w:themeColor="text1"/>
          <w:sz w:val="24"/>
          <w:szCs w:val="24"/>
        </w:rPr>
        <w:t xml:space="preserve"> (H</w:t>
      </w:r>
      <w:r w:rsidR="004E15A2" w:rsidRPr="00E26347">
        <w:rPr>
          <w:rFonts w:ascii="Arial" w:hAnsi="Arial" w:cs="Arial"/>
          <w:sz w:val="24"/>
          <w:szCs w:val="24"/>
        </w:rPr>
        <w:t>UGGINS, URIST, 1970</w:t>
      </w:r>
      <w:r w:rsidR="004E15A2" w:rsidRPr="00E26347">
        <w:rPr>
          <w:rFonts w:ascii="Arial" w:hAnsi="Arial" w:cs="Arial"/>
          <w:color w:val="000000" w:themeColor="text1"/>
          <w:sz w:val="24"/>
          <w:szCs w:val="24"/>
        </w:rPr>
        <w:t>)</w:t>
      </w:r>
      <w:r w:rsidRPr="00E26347">
        <w:rPr>
          <w:rFonts w:ascii="Arial" w:hAnsi="Arial" w:cs="Arial"/>
          <w:color w:val="000000" w:themeColor="text1"/>
          <w:sz w:val="24"/>
          <w:szCs w:val="24"/>
        </w:rPr>
        <w:t>.</w:t>
      </w:r>
    </w:p>
    <w:p w14:paraId="113476B2" w14:textId="4CBBDD8D" w:rsidR="00093E5C" w:rsidRDefault="002D09B1" w:rsidP="0019423A">
      <w:pPr>
        <w:spacing w:after="0" w:line="360" w:lineRule="auto"/>
        <w:ind w:firstLine="360"/>
        <w:jc w:val="both"/>
        <w:rPr>
          <w:rFonts w:ascii="Arial" w:hAnsi="Arial" w:cs="Arial"/>
          <w:color w:val="000000" w:themeColor="text1"/>
          <w:sz w:val="24"/>
          <w:szCs w:val="24"/>
        </w:rPr>
      </w:pPr>
      <w:r w:rsidRPr="00E26347">
        <w:rPr>
          <w:rFonts w:ascii="Arial" w:hAnsi="Arial" w:cs="Arial"/>
          <w:color w:val="000000" w:themeColor="text1"/>
          <w:sz w:val="24"/>
          <w:szCs w:val="24"/>
        </w:rPr>
        <w:t>O dente humano é composto por 80% de dentina, 15% de esmalte, 5% de cimento e polpa.</w:t>
      </w:r>
      <w:r w:rsidR="001C3D71">
        <w:rPr>
          <w:rFonts w:ascii="Arial" w:hAnsi="Arial" w:cs="Arial"/>
          <w:color w:val="000000" w:themeColor="text1"/>
          <w:sz w:val="24"/>
          <w:szCs w:val="24"/>
        </w:rPr>
        <w:t xml:space="preserve"> </w:t>
      </w:r>
      <w:r w:rsidR="0019423A" w:rsidRPr="00E26347">
        <w:rPr>
          <w:rFonts w:ascii="Arial" w:hAnsi="Arial" w:cs="Arial"/>
          <w:color w:val="000000" w:themeColor="text1"/>
          <w:sz w:val="24"/>
          <w:szCs w:val="24"/>
        </w:rPr>
        <w:t xml:space="preserve">A dentina, que é o componente majoritário, se assemelha ao osso devido </w:t>
      </w:r>
      <w:r w:rsidR="00F953B7">
        <w:rPr>
          <w:rFonts w:ascii="Arial" w:hAnsi="Arial" w:cs="Arial"/>
          <w:color w:val="000000" w:themeColor="text1"/>
          <w:sz w:val="24"/>
          <w:szCs w:val="24"/>
        </w:rPr>
        <w:t>composição estrutural</w:t>
      </w:r>
      <w:r w:rsidR="0019423A" w:rsidRPr="00E26347">
        <w:rPr>
          <w:rFonts w:ascii="Arial" w:hAnsi="Arial" w:cs="Arial"/>
          <w:color w:val="000000" w:themeColor="text1"/>
          <w:sz w:val="24"/>
          <w:szCs w:val="24"/>
        </w:rPr>
        <w:t xml:space="preserve"> e à sua arquitetura tubular</w:t>
      </w:r>
      <w:r w:rsidR="00C36524">
        <w:rPr>
          <w:rFonts w:ascii="Arial" w:hAnsi="Arial" w:cs="Arial"/>
          <w:color w:val="000000" w:themeColor="text1"/>
          <w:sz w:val="24"/>
          <w:szCs w:val="24"/>
        </w:rPr>
        <w:t>. Assim como o</w:t>
      </w:r>
      <w:r w:rsidR="00C36524" w:rsidRPr="00574CE9">
        <w:rPr>
          <w:rFonts w:ascii="Arial" w:hAnsi="Arial" w:cs="Arial"/>
          <w:color w:val="000000" w:themeColor="text1"/>
          <w:sz w:val="24"/>
          <w:szCs w:val="24"/>
        </w:rPr>
        <w:t xml:space="preserve"> osso humano</w:t>
      </w:r>
      <w:r w:rsidR="00C36524">
        <w:rPr>
          <w:rFonts w:ascii="Arial" w:hAnsi="Arial" w:cs="Arial"/>
          <w:color w:val="000000" w:themeColor="text1"/>
          <w:sz w:val="24"/>
          <w:szCs w:val="24"/>
        </w:rPr>
        <w:t>, a dentina tem</w:t>
      </w:r>
      <w:r w:rsidR="00EE5F3E">
        <w:rPr>
          <w:rFonts w:ascii="Arial" w:hAnsi="Arial" w:cs="Arial"/>
          <w:color w:val="000000" w:themeColor="text1"/>
          <w:sz w:val="24"/>
          <w:szCs w:val="24"/>
        </w:rPr>
        <w:t xml:space="preserve">: </w:t>
      </w:r>
      <w:r w:rsidR="00C36524">
        <w:rPr>
          <w:rFonts w:ascii="Arial" w:hAnsi="Arial" w:cs="Arial"/>
          <w:color w:val="000000" w:themeColor="text1"/>
          <w:sz w:val="24"/>
          <w:szCs w:val="24"/>
        </w:rPr>
        <w:t>composição mineral</w:t>
      </w:r>
      <w:r w:rsidR="00C36524" w:rsidRPr="00574CE9">
        <w:rPr>
          <w:rFonts w:ascii="Arial" w:hAnsi="Arial" w:cs="Arial"/>
          <w:color w:val="000000" w:themeColor="text1"/>
          <w:sz w:val="24"/>
          <w:szCs w:val="24"/>
        </w:rPr>
        <w:t xml:space="preserve"> em termos de íons de cálcio e fósforo organizado como hidroxiapatita</w:t>
      </w:r>
      <w:r w:rsidR="00EE5F3E">
        <w:rPr>
          <w:rFonts w:ascii="Arial" w:hAnsi="Arial" w:cs="Arial"/>
          <w:color w:val="000000" w:themeColor="text1"/>
          <w:sz w:val="24"/>
          <w:szCs w:val="24"/>
        </w:rPr>
        <w:t>,</w:t>
      </w:r>
      <w:r w:rsidR="00C36524" w:rsidRPr="00574CE9">
        <w:rPr>
          <w:rFonts w:ascii="Arial" w:hAnsi="Arial" w:cs="Arial"/>
          <w:color w:val="000000" w:themeColor="text1"/>
          <w:sz w:val="24"/>
          <w:szCs w:val="24"/>
        </w:rPr>
        <w:t xml:space="preserve"> fase orgânica abundante </w:t>
      </w:r>
      <w:r w:rsidR="00EE5F3E">
        <w:rPr>
          <w:rFonts w:ascii="Arial" w:hAnsi="Arial" w:cs="Arial"/>
          <w:color w:val="000000" w:themeColor="text1"/>
          <w:sz w:val="24"/>
          <w:szCs w:val="24"/>
        </w:rPr>
        <w:t xml:space="preserve">em </w:t>
      </w:r>
      <w:r w:rsidR="00C36524" w:rsidRPr="00574CE9">
        <w:rPr>
          <w:rFonts w:ascii="Arial" w:hAnsi="Arial" w:cs="Arial"/>
          <w:color w:val="000000" w:themeColor="text1"/>
          <w:sz w:val="24"/>
          <w:szCs w:val="24"/>
        </w:rPr>
        <w:t>colágeno tipo I e fatores de crescimento</w:t>
      </w:r>
      <w:r w:rsidR="00C36524">
        <w:rPr>
          <w:rFonts w:ascii="Arial" w:hAnsi="Arial" w:cs="Arial"/>
          <w:color w:val="000000" w:themeColor="text1"/>
          <w:sz w:val="24"/>
          <w:szCs w:val="24"/>
        </w:rPr>
        <w:t xml:space="preserve"> </w:t>
      </w:r>
      <w:r w:rsidR="00C50F1C">
        <w:rPr>
          <w:rFonts w:ascii="Arial" w:hAnsi="Arial" w:cs="Arial"/>
          <w:color w:val="000000" w:themeColor="text1"/>
          <w:sz w:val="24"/>
          <w:szCs w:val="24"/>
        </w:rPr>
        <w:t xml:space="preserve">e </w:t>
      </w:r>
      <w:r w:rsidR="00C36524">
        <w:rPr>
          <w:rFonts w:ascii="Arial" w:hAnsi="Arial" w:cs="Arial"/>
          <w:color w:val="000000" w:themeColor="text1"/>
          <w:sz w:val="24"/>
          <w:szCs w:val="24"/>
        </w:rPr>
        <w:t>10% de água</w:t>
      </w:r>
      <w:r w:rsidR="00C50F1C">
        <w:rPr>
          <w:rFonts w:ascii="Arial" w:hAnsi="Arial" w:cs="Arial"/>
          <w:color w:val="000000" w:themeColor="text1"/>
          <w:sz w:val="24"/>
          <w:szCs w:val="24"/>
        </w:rPr>
        <w:t xml:space="preserve"> em ambos tecidos</w:t>
      </w:r>
      <w:r w:rsidR="00093E5C">
        <w:rPr>
          <w:rFonts w:ascii="Arial" w:hAnsi="Arial" w:cs="Arial"/>
          <w:color w:val="000000" w:themeColor="text1"/>
          <w:sz w:val="24"/>
          <w:szCs w:val="24"/>
        </w:rPr>
        <w:t xml:space="preserve"> </w:t>
      </w:r>
      <w:r w:rsidR="0019423A" w:rsidRPr="00E26347">
        <w:rPr>
          <w:rFonts w:ascii="Arial" w:hAnsi="Arial" w:cs="Arial"/>
          <w:color w:val="000000" w:themeColor="text1"/>
          <w:sz w:val="24"/>
          <w:szCs w:val="24"/>
        </w:rPr>
        <w:t>(BANG, URIST, 1967).</w:t>
      </w:r>
    </w:p>
    <w:p w14:paraId="19E7D2D0" w14:textId="16EF9AE5" w:rsidR="002D09B1" w:rsidRDefault="00D3095A" w:rsidP="008F5BD8">
      <w:pPr>
        <w:spacing w:line="360" w:lineRule="auto"/>
        <w:ind w:firstLine="360"/>
        <w:jc w:val="both"/>
        <w:rPr>
          <w:rFonts w:ascii="Arial" w:hAnsi="Arial" w:cs="Arial"/>
          <w:color w:val="000000" w:themeColor="text1"/>
          <w:sz w:val="24"/>
          <w:szCs w:val="24"/>
        </w:rPr>
      </w:pPr>
      <w:r>
        <w:rPr>
          <w:rFonts w:ascii="Arial" w:hAnsi="Arial" w:cs="Arial"/>
          <w:color w:val="000000" w:themeColor="text1"/>
          <w:sz w:val="24"/>
          <w:szCs w:val="24"/>
        </w:rPr>
        <w:lastRenderedPageBreak/>
        <w:t>A</w:t>
      </w:r>
      <w:r w:rsidR="00465E93">
        <w:rPr>
          <w:rFonts w:ascii="Arial" w:hAnsi="Arial" w:cs="Arial"/>
          <w:color w:val="000000" w:themeColor="text1"/>
          <w:sz w:val="24"/>
          <w:szCs w:val="24"/>
        </w:rPr>
        <w:t>demais, a</w:t>
      </w:r>
      <w:r w:rsidR="002D09B1" w:rsidRPr="00940462">
        <w:rPr>
          <w:rFonts w:ascii="Arial" w:hAnsi="Arial" w:cs="Arial"/>
          <w:color w:val="000000" w:themeColor="text1"/>
          <w:sz w:val="24"/>
          <w:szCs w:val="24"/>
        </w:rPr>
        <w:t>s proteínas da dentina possuem peso semelhante às proteínas morfogenéticas ósseas (PM</w:t>
      </w:r>
      <w:r w:rsidR="006D1F79" w:rsidRPr="00940462">
        <w:rPr>
          <w:rFonts w:ascii="Arial" w:hAnsi="Arial" w:cs="Arial"/>
          <w:color w:val="000000" w:themeColor="text1"/>
          <w:sz w:val="24"/>
          <w:szCs w:val="24"/>
        </w:rPr>
        <w:t>O</w:t>
      </w:r>
      <w:r w:rsidR="002D09B1" w:rsidRPr="00940462">
        <w:rPr>
          <w:rFonts w:ascii="Arial" w:hAnsi="Arial" w:cs="Arial"/>
          <w:color w:val="000000" w:themeColor="text1"/>
          <w:sz w:val="24"/>
          <w:szCs w:val="24"/>
        </w:rPr>
        <w:t>s) e são abundantes na substância dentária. Essas P</w:t>
      </w:r>
      <w:r w:rsidR="006D1F79" w:rsidRPr="00940462">
        <w:rPr>
          <w:rFonts w:ascii="Arial" w:hAnsi="Arial" w:cs="Arial"/>
          <w:color w:val="000000" w:themeColor="text1"/>
          <w:sz w:val="24"/>
          <w:szCs w:val="24"/>
        </w:rPr>
        <w:t>MO</w:t>
      </w:r>
      <w:r w:rsidR="002D09B1" w:rsidRPr="00940462">
        <w:rPr>
          <w:rFonts w:ascii="Arial" w:hAnsi="Arial" w:cs="Arial"/>
          <w:color w:val="000000" w:themeColor="text1"/>
          <w:sz w:val="24"/>
          <w:szCs w:val="24"/>
        </w:rPr>
        <w:t xml:space="preserve">s ajudam a promover a diferenciação das células do mesênquima em odontoblastos e ameloblastos e assim melhorar as propriedades osteoindutoras dos substitutos ósseos e induzir a neoformação óssea sem causar reação inflamatória </w:t>
      </w:r>
      <w:r w:rsidR="004E15A2" w:rsidRPr="00940462">
        <w:rPr>
          <w:rFonts w:ascii="Arial" w:hAnsi="Arial" w:cs="Arial"/>
          <w:color w:val="000000" w:themeColor="text1"/>
          <w:sz w:val="24"/>
          <w:szCs w:val="24"/>
        </w:rPr>
        <w:t>(</w:t>
      </w:r>
      <w:r w:rsidR="00940462" w:rsidRPr="00940462">
        <w:rPr>
          <w:rFonts w:ascii="Arial" w:hAnsi="Arial" w:cs="Arial"/>
          <w:color w:val="212121"/>
          <w:sz w:val="24"/>
          <w:szCs w:val="24"/>
          <w:shd w:val="clear" w:color="auto" w:fill="FFFFFF"/>
        </w:rPr>
        <w:t>GOMES, ABREU, MOROSOLLI</w:t>
      </w:r>
      <w:r w:rsidR="00046EF8">
        <w:rPr>
          <w:rFonts w:ascii="Arial" w:hAnsi="Arial" w:cs="Arial"/>
          <w:color w:val="212121"/>
          <w:sz w:val="24"/>
          <w:szCs w:val="24"/>
          <w:shd w:val="clear" w:color="auto" w:fill="FFFFFF"/>
        </w:rPr>
        <w:t xml:space="preserve"> </w:t>
      </w:r>
      <w:r w:rsidR="00940462" w:rsidRPr="00940462">
        <w:rPr>
          <w:rFonts w:ascii="Arial" w:hAnsi="Arial" w:cs="Arial"/>
          <w:color w:val="212121"/>
          <w:sz w:val="24"/>
          <w:szCs w:val="24"/>
          <w:shd w:val="clear" w:color="auto" w:fill="FFFFFF"/>
        </w:rPr>
        <w:t>et al.</w:t>
      </w:r>
      <w:r w:rsidR="00046EF8">
        <w:rPr>
          <w:rFonts w:ascii="Arial" w:hAnsi="Arial" w:cs="Arial"/>
          <w:color w:val="212121"/>
          <w:sz w:val="24"/>
          <w:szCs w:val="24"/>
          <w:shd w:val="clear" w:color="auto" w:fill="FFFFFF"/>
        </w:rPr>
        <w:t>,</w:t>
      </w:r>
      <w:r w:rsidR="00940462" w:rsidRPr="00940462">
        <w:rPr>
          <w:rFonts w:ascii="Arial" w:hAnsi="Arial" w:cs="Arial"/>
          <w:color w:val="212121"/>
          <w:sz w:val="24"/>
          <w:szCs w:val="24"/>
          <w:shd w:val="clear" w:color="auto" w:fill="FFFFFF"/>
        </w:rPr>
        <w:t xml:space="preserve"> 2006</w:t>
      </w:r>
      <w:r w:rsidR="004E15A2" w:rsidRPr="00940462">
        <w:rPr>
          <w:rFonts w:ascii="Arial" w:hAnsi="Arial" w:cs="Arial"/>
          <w:color w:val="000000" w:themeColor="text1"/>
          <w:sz w:val="24"/>
          <w:szCs w:val="24"/>
        </w:rPr>
        <w:t>)</w:t>
      </w:r>
      <w:r w:rsidR="002D09B1" w:rsidRPr="00940462">
        <w:rPr>
          <w:rFonts w:ascii="Arial" w:hAnsi="Arial" w:cs="Arial"/>
          <w:color w:val="000000" w:themeColor="text1"/>
          <w:sz w:val="24"/>
          <w:szCs w:val="24"/>
        </w:rPr>
        <w:t>.</w:t>
      </w:r>
    </w:p>
    <w:p w14:paraId="5846A65F" w14:textId="69F6E3F8" w:rsidR="00D3095A" w:rsidRPr="00E26347" w:rsidRDefault="00D3095A" w:rsidP="00D3095A">
      <w:pPr>
        <w:spacing w:after="0" w:line="360" w:lineRule="auto"/>
        <w:ind w:firstLine="360"/>
        <w:jc w:val="both"/>
        <w:rPr>
          <w:rFonts w:ascii="Arial" w:hAnsi="Arial" w:cs="Arial"/>
          <w:color w:val="000000" w:themeColor="text1"/>
          <w:sz w:val="24"/>
          <w:szCs w:val="24"/>
        </w:rPr>
      </w:pPr>
      <w:r>
        <w:rPr>
          <w:rFonts w:ascii="Arial" w:hAnsi="Arial" w:cs="Arial"/>
          <w:color w:val="000000" w:themeColor="text1"/>
          <w:sz w:val="24"/>
          <w:szCs w:val="24"/>
        </w:rPr>
        <w:t xml:space="preserve">Além disso, semelhança com </w:t>
      </w:r>
      <w:r w:rsidRPr="00E26347">
        <w:rPr>
          <w:rFonts w:ascii="Arial" w:hAnsi="Arial" w:cs="Arial"/>
          <w:color w:val="000000" w:themeColor="text1"/>
          <w:sz w:val="24"/>
          <w:szCs w:val="24"/>
        </w:rPr>
        <w:t xml:space="preserve">o osso autógeno </w:t>
      </w:r>
      <w:r>
        <w:rPr>
          <w:rFonts w:ascii="Arial" w:hAnsi="Arial" w:cs="Arial"/>
          <w:color w:val="000000" w:themeColor="text1"/>
          <w:sz w:val="24"/>
          <w:szCs w:val="24"/>
        </w:rPr>
        <w:t xml:space="preserve">dá-se </w:t>
      </w:r>
      <w:r w:rsidRPr="00E26347">
        <w:rPr>
          <w:rFonts w:ascii="Arial" w:hAnsi="Arial" w:cs="Arial"/>
          <w:color w:val="000000" w:themeColor="text1"/>
          <w:sz w:val="24"/>
          <w:szCs w:val="24"/>
        </w:rPr>
        <w:t xml:space="preserve">em </w:t>
      </w:r>
      <w:r w:rsidR="00E451E3">
        <w:rPr>
          <w:rFonts w:ascii="Arial" w:hAnsi="Arial" w:cs="Arial"/>
          <w:color w:val="000000" w:themeColor="text1"/>
          <w:sz w:val="24"/>
          <w:szCs w:val="24"/>
        </w:rPr>
        <w:t>alguns</w:t>
      </w:r>
      <w:r w:rsidRPr="00E26347">
        <w:rPr>
          <w:rFonts w:ascii="Arial" w:hAnsi="Arial" w:cs="Arial"/>
          <w:color w:val="000000" w:themeColor="text1"/>
          <w:sz w:val="24"/>
          <w:szCs w:val="24"/>
        </w:rPr>
        <w:t xml:space="preserve"> aspectos: </w:t>
      </w:r>
      <w:r>
        <w:rPr>
          <w:rFonts w:ascii="Arial" w:hAnsi="Arial" w:cs="Arial"/>
          <w:color w:val="000000" w:themeColor="text1"/>
          <w:sz w:val="24"/>
          <w:szCs w:val="24"/>
        </w:rPr>
        <w:t>o</w:t>
      </w:r>
      <w:r w:rsidRPr="00E26347">
        <w:rPr>
          <w:rFonts w:ascii="Arial" w:hAnsi="Arial" w:cs="Arial"/>
          <w:color w:val="000000" w:themeColor="text1"/>
          <w:sz w:val="24"/>
          <w:szCs w:val="24"/>
        </w:rPr>
        <w:t>s</w:t>
      </w:r>
      <w:r>
        <w:rPr>
          <w:rFonts w:ascii="Arial" w:hAnsi="Arial" w:cs="Arial"/>
          <w:color w:val="000000" w:themeColor="text1"/>
          <w:sz w:val="24"/>
          <w:szCs w:val="24"/>
        </w:rPr>
        <w:t>t</w:t>
      </w:r>
      <w:r w:rsidRPr="00E26347">
        <w:rPr>
          <w:rFonts w:ascii="Arial" w:hAnsi="Arial" w:cs="Arial"/>
          <w:color w:val="000000" w:themeColor="text1"/>
          <w:sz w:val="24"/>
          <w:szCs w:val="24"/>
        </w:rPr>
        <w:t>eocompat</w:t>
      </w:r>
      <w:r>
        <w:rPr>
          <w:rFonts w:ascii="Arial" w:hAnsi="Arial" w:cs="Arial"/>
          <w:color w:val="000000" w:themeColor="text1"/>
          <w:sz w:val="24"/>
          <w:szCs w:val="24"/>
        </w:rPr>
        <w:t xml:space="preserve">ibilidade e capacidade </w:t>
      </w:r>
      <w:r w:rsidRPr="00E26347">
        <w:rPr>
          <w:rFonts w:ascii="Arial" w:hAnsi="Arial" w:cs="Arial"/>
          <w:color w:val="000000" w:themeColor="text1"/>
          <w:sz w:val="24"/>
          <w:szCs w:val="24"/>
        </w:rPr>
        <w:t>osteocondutora</w:t>
      </w:r>
      <w:r w:rsidR="00E451E3">
        <w:rPr>
          <w:rFonts w:ascii="Arial" w:hAnsi="Arial" w:cs="Arial"/>
          <w:color w:val="000000" w:themeColor="text1"/>
          <w:sz w:val="24"/>
          <w:szCs w:val="24"/>
        </w:rPr>
        <w:t xml:space="preserve"> e osteoindutora</w:t>
      </w:r>
      <w:r w:rsidRPr="00E26347">
        <w:rPr>
          <w:rFonts w:ascii="Arial" w:hAnsi="Arial" w:cs="Arial"/>
          <w:color w:val="000000" w:themeColor="text1"/>
          <w:sz w:val="24"/>
          <w:szCs w:val="24"/>
        </w:rPr>
        <w:t>, fornecendo assim uma matriz física para a deposição de osso novo</w:t>
      </w:r>
      <w:r>
        <w:rPr>
          <w:rFonts w:ascii="Arial" w:hAnsi="Arial" w:cs="Arial"/>
          <w:color w:val="000000" w:themeColor="text1"/>
          <w:sz w:val="24"/>
          <w:szCs w:val="24"/>
        </w:rPr>
        <w:t>, fazendo com que</w:t>
      </w:r>
      <w:r w:rsidRPr="00574CE9">
        <w:rPr>
          <w:rFonts w:ascii="Arial" w:hAnsi="Arial" w:cs="Arial"/>
          <w:color w:val="000000" w:themeColor="text1"/>
          <w:sz w:val="24"/>
          <w:szCs w:val="24"/>
        </w:rPr>
        <w:t xml:space="preserve"> a dentina seja </w:t>
      </w:r>
      <w:r w:rsidR="00534AD5" w:rsidRPr="00574CE9">
        <w:rPr>
          <w:rFonts w:ascii="Arial" w:hAnsi="Arial" w:cs="Arial"/>
          <w:color w:val="000000" w:themeColor="text1"/>
          <w:sz w:val="24"/>
          <w:szCs w:val="24"/>
        </w:rPr>
        <w:t xml:space="preserve">considerada </w:t>
      </w:r>
      <w:r w:rsidR="00534AD5">
        <w:rPr>
          <w:rFonts w:ascii="Arial" w:hAnsi="Arial" w:cs="Arial"/>
          <w:color w:val="000000" w:themeColor="text1"/>
          <w:sz w:val="24"/>
          <w:szCs w:val="24"/>
        </w:rPr>
        <w:t>uma</w:t>
      </w:r>
      <w:r w:rsidR="00F11B55" w:rsidRPr="00574CE9">
        <w:rPr>
          <w:rFonts w:ascii="Arial" w:hAnsi="Arial" w:cs="Arial"/>
          <w:color w:val="000000" w:themeColor="text1"/>
          <w:sz w:val="24"/>
          <w:szCs w:val="24"/>
        </w:rPr>
        <w:t xml:space="preserve"> excelente alternativa </w:t>
      </w:r>
      <w:r w:rsidRPr="00574CE9">
        <w:rPr>
          <w:rFonts w:ascii="Arial" w:hAnsi="Arial" w:cs="Arial"/>
          <w:color w:val="000000" w:themeColor="text1"/>
          <w:sz w:val="24"/>
          <w:szCs w:val="24"/>
        </w:rPr>
        <w:t>como material para enxertos, com comportamento superior ao de xeno-derivados</w:t>
      </w:r>
      <w:r>
        <w:rPr>
          <w:rFonts w:ascii="Arial" w:hAnsi="Arial" w:cs="Arial"/>
          <w:color w:val="000000" w:themeColor="text1"/>
          <w:sz w:val="24"/>
          <w:szCs w:val="24"/>
        </w:rPr>
        <w:t xml:space="preserve">, como Bio-Oss, </w:t>
      </w:r>
      <w:r w:rsidRPr="00574CE9">
        <w:rPr>
          <w:rFonts w:ascii="Arial" w:hAnsi="Arial" w:cs="Arial"/>
          <w:color w:val="000000" w:themeColor="text1"/>
          <w:sz w:val="24"/>
          <w:szCs w:val="24"/>
        </w:rPr>
        <w:t>ou outros tipos de</w:t>
      </w:r>
      <w:r w:rsidR="00534AD5">
        <w:rPr>
          <w:rFonts w:ascii="Arial" w:hAnsi="Arial" w:cs="Arial"/>
          <w:color w:val="000000" w:themeColor="text1"/>
          <w:sz w:val="24"/>
          <w:szCs w:val="24"/>
        </w:rPr>
        <w:t xml:space="preserve"> biomateriais, bem como</w:t>
      </w:r>
      <w:r w:rsidR="001209B6">
        <w:rPr>
          <w:rFonts w:ascii="Arial" w:hAnsi="Arial" w:cs="Arial"/>
          <w:color w:val="000000" w:themeColor="text1"/>
          <w:sz w:val="24"/>
          <w:szCs w:val="24"/>
        </w:rPr>
        <w:t xml:space="preserve"> com qualidade </w:t>
      </w:r>
      <w:r w:rsidR="001209B6" w:rsidRPr="00FC6EEA">
        <w:rPr>
          <w:rFonts w:ascii="Arial" w:hAnsi="Arial" w:cs="Arial"/>
          <w:color w:val="000000" w:themeColor="text1"/>
          <w:sz w:val="24"/>
          <w:szCs w:val="24"/>
        </w:rPr>
        <w:t>equiparável ao osso autógeno</w:t>
      </w:r>
      <w:r w:rsidRPr="00FC6EEA">
        <w:rPr>
          <w:rFonts w:ascii="Arial" w:hAnsi="Arial" w:cs="Arial"/>
          <w:color w:val="000000" w:themeColor="text1"/>
          <w:sz w:val="24"/>
          <w:szCs w:val="24"/>
        </w:rPr>
        <w:t xml:space="preserve"> (</w:t>
      </w:r>
      <w:r w:rsidRPr="00FC6EEA">
        <w:rPr>
          <w:rFonts w:ascii="Arial" w:hAnsi="Arial" w:cs="Arial"/>
          <w:sz w:val="24"/>
          <w:szCs w:val="24"/>
        </w:rPr>
        <w:t>SÁNCHEZ-LABRADOR et al., 2023</w:t>
      </w:r>
      <w:r w:rsidRPr="00FC6EEA">
        <w:rPr>
          <w:rFonts w:ascii="Arial" w:hAnsi="Arial" w:cs="Arial"/>
          <w:color w:val="000000" w:themeColor="text1"/>
          <w:sz w:val="24"/>
          <w:szCs w:val="24"/>
        </w:rPr>
        <w:t>).</w:t>
      </w:r>
      <w:r w:rsidRPr="00E26347">
        <w:rPr>
          <w:rFonts w:ascii="Arial" w:hAnsi="Arial" w:cs="Arial"/>
          <w:color w:val="000000" w:themeColor="text1"/>
          <w:sz w:val="24"/>
          <w:szCs w:val="24"/>
        </w:rPr>
        <w:t xml:space="preserve"> </w:t>
      </w:r>
    </w:p>
    <w:p w14:paraId="33943D8B" w14:textId="77777777" w:rsidR="00EB6801" w:rsidRPr="0097350F" w:rsidRDefault="00EB6801" w:rsidP="008F5BD8">
      <w:pPr>
        <w:spacing w:after="0" w:line="360" w:lineRule="auto"/>
        <w:jc w:val="both"/>
        <w:rPr>
          <w:rFonts w:ascii="Arial" w:hAnsi="Arial" w:cs="Arial"/>
          <w:b/>
          <w:bCs/>
          <w:sz w:val="24"/>
          <w:szCs w:val="24"/>
        </w:rPr>
      </w:pPr>
    </w:p>
    <w:p w14:paraId="2E7EE879" w14:textId="46530AD6" w:rsidR="00E32969" w:rsidRPr="003A7213" w:rsidRDefault="008E7949" w:rsidP="008F5BD8">
      <w:pPr>
        <w:pStyle w:val="PargrafodaLista"/>
        <w:numPr>
          <w:ilvl w:val="1"/>
          <w:numId w:val="3"/>
        </w:numPr>
        <w:spacing w:after="0" w:line="360" w:lineRule="auto"/>
        <w:jc w:val="both"/>
        <w:rPr>
          <w:rFonts w:ascii="Arial" w:hAnsi="Arial" w:cs="Arial"/>
          <w:b/>
          <w:bCs/>
          <w:sz w:val="24"/>
          <w:szCs w:val="24"/>
        </w:rPr>
      </w:pPr>
      <w:bookmarkStart w:id="53" w:name="_Hlk135332557"/>
      <w:r w:rsidRPr="003A7213">
        <w:rPr>
          <w:rFonts w:ascii="Arial" w:hAnsi="Arial" w:cs="Arial"/>
          <w:b/>
          <w:bCs/>
          <w:sz w:val="24"/>
          <w:szCs w:val="24"/>
        </w:rPr>
        <w:t xml:space="preserve">Impacto da exodontia de 3MIs na </w:t>
      </w:r>
      <w:r w:rsidR="00085F67" w:rsidRPr="003A7213">
        <w:rPr>
          <w:rFonts w:ascii="Arial" w:hAnsi="Arial" w:cs="Arial"/>
          <w:b/>
          <w:bCs/>
          <w:sz w:val="24"/>
          <w:szCs w:val="24"/>
        </w:rPr>
        <w:t>saúde periodontal do 2M</w:t>
      </w:r>
      <w:bookmarkEnd w:id="53"/>
    </w:p>
    <w:p w14:paraId="7FD8B21A" w14:textId="77777777" w:rsidR="009F1ED6" w:rsidRPr="00E26347" w:rsidRDefault="005E2CCE" w:rsidP="008F5BD8">
      <w:pPr>
        <w:spacing w:after="0" w:line="360" w:lineRule="auto"/>
        <w:ind w:firstLine="360"/>
        <w:jc w:val="both"/>
        <w:rPr>
          <w:rFonts w:ascii="Arial" w:hAnsi="Arial" w:cs="Arial"/>
          <w:color w:val="000000" w:themeColor="text1"/>
          <w:sz w:val="24"/>
          <w:szCs w:val="24"/>
        </w:rPr>
      </w:pPr>
      <w:r w:rsidRPr="00E26347">
        <w:rPr>
          <w:rFonts w:ascii="Arial" w:hAnsi="Arial" w:cs="Arial"/>
          <w:color w:val="000000" w:themeColor="text1"/>
          <w:sz w:val="24"/>
          <w:szCs w:val="24"/>
        </w:rPr>
        <w:t>O manejo clínico ou cirúrgico de terceiros molares mandibulares é um desafio importante para o cirurgião, pois a extração desses dentes também tem sido associada com o risco de desenvolvimento de defeitos periodontais na região distal do segundo molar inferior</w:t>
      </w:r>
      <w:r w:rsidR="009F1ED6" w:rsidRPr="00E26347">
        <w:rPr>
          <w:rFonts w:ascii="Arial" w:hAnsi="Arial" w:cs="Arial"/>
          <w:color w:val="000000" w:themeColor="text1"/>
          <w:sz w:val="24"/>
          <w:szCs w:val="24"/>
        </w:rPr>
        <w:t xml:space="preserve"> tais como formação de bolsas periodontais, perda de inserção clínica e de osso associados ao segundo molar inferior (BARBATO et al., 2015; ARTA et al., 2011; HAMASHA et al., 2006). </w:t>
      </w:r>
    </w:p>
    <w:p w14:paraId="20928802" w14:textId="3BC0D8AF" w:rsidR="00AC5C6C" w:rsidRDefault="006D5A4D" w:rsidP="008F5BD8">
      <w:pPr>
        <w:spacing w:after="0" w:line="360" w:lineRule="auto"/>
        <w:ind w:firstLine="708"/>
        <w:jc w:val="both"/>
        <w:rPr>
          <w:rFonts w:ascii="Arial" w:hAnsi="Arial" w:cs="Arial"/>
          <w:color w:val="000000" w:themeColor="text1"/>
          <w:sz w:val="24"/>
          <w:szCs w:val="24"/>
        </w:rPr>
      </w:pPr>
      <w:r w:rsidRPr="00E26347">
        <w:rPr>
          <w:rFonts w:ascii="Arial" w:hAnsi="Arial" w:cs="Arial"/>
          <w:color w:val="000000" w:themeColor="text1"/>
          <w:sz w:val="24"/>
          <w:szCs w:val="24"/>
        </w:rPr>
        <w:t>Peng et al. (2001), consideram a remoção de terceiros molares mandibular um risco para a saúde periodontal dos dentes</w:t>
      </w:r>
      <w:r w:rsidRPr="00E26347">
        <w:rPr>
          <w:rFonts w:ascii="Arial" w:hAnsi="Arial" w:cs="Arial"/>
          <w:color w:val="000000" w:themeColor="text1"/>
          <w:spacing w:val="-12"/>
          <w:sz w:val="24"/>
          <w:szCs w:val="24"/>
        </w:rPr>
        <w:t xml:space="preserve"> </w:t>
      </w:r>
      <w:r w:rsidRPr="00E26347">
        <w:rPr>
          <w:rFonts w:ascii="Arial" w:hAnsi="Arial" w:cs="Arial"/>
          <w:color w:val="000000" w:themeColor="text1"/>
          <w:sz w:val="24"/>
          <w:szCs w:val="24"/>
        </w:rPr>
        <w:t>adjacentes</w:t>
      </w:r>
      <w:r w:rsidRPr="00E26347">
        <w:rPr>
          <w:rFonts w:ascii="Arial" w:hAnsi="Arial" w:cs="Arial"/>
          <w:color w:val="000000" w:themeColor="text1"/>
          <w:spacing w:val="-12"/>
          <w:sz w:val="24"/>
          <w:szCs w:val="24"/>
        </w:rPr>
        <w:t xml:space="preserve"> </w:t>
      </w:r>
      <w:r w:rsidRPr="00E26347">
        <w:rPr>
          <w:rFonts w:ascii="Arial" w:hAnsi="Arial" w:cs="Arial"/>
          <w:color w:val="000000" w:themeColor="text1"/>
          <w:sz w:val="24"/>
          <w:szCs w:val="24"/>
        </w:rPr>
        <w:t>ao</w:t>
      </w:r>
      <w:r w:rsidRPr="00E26347">
        <w:rPr>
          <w:rFonts w:ascii="Arial" w:hAnsi="Arial" w:cs="Arial"/>
          <w:color w:val="000000" w:themeColor="text1"/>
          <w:spacing w:val="-13"/>
          <w:sz w:val="24"/>
          <w:szCs w:val="24"/>
        </w:rPr>
        <w:t xml:space="preserve"> </w:t>
      </w:r>
      <w:r w:rsidRPr="00E26347">
        <w:rPr>
          <w:rFonts w:ascii="Arial" w:hAnsi="Arial" w:cs="Arial"/>
          <w:color w:val="000000" w:themeColor="text1"/>
          <w:sz w:val="24"/>
          <w:szCs w:val="24"/>
        </w:rPr>
        <w:t>avaliarem</w:t>
      </w:r>
      <w:r w:rsidRPr="00E26347">
        <w:rPr>
          <w:rFonts w:ascii="Arial" w:hAnsi="Arial" w:cs="Arial"/>
          <w:color w:val="000000" w:themeColor="text1"/>
          <w:spacing w:val="-11"/>
          <w:sz w:val="24"/>
          <w:szCs w:val="24"/>
        </w:rPr>
        <w:t xml:space="preserve"> </w:t>
      </w:r>
      <w:r w:rsidRPr="00E26347">
        <w:rPr>
          <w:rFonts w:ascii="Arial" w:hAnsi="Arial" w:cs="Arial"/>
          <w:color w:val="000000" w:themeColor="text1"/>
          <w:sz w:val="24"/>
          <w:szCs w:val="24"/>
        </w:rPr>
        <w:t>os</w:t>
      </w:r>
      <w:r w:rsidRPr="00E26347">
        <w:rPr>
          <w:rFonts w:ascii="Arial" w:hAnsi="Arial" w:cs="Arial"/>
          <w:color w:val="000000" w:themeColor="text1"/>
          <w:spacing w:val="-11"/>
          <w:sz w:val="24"/>
          <w:szCs w:val="24"/>
        </w:rPr>
        <w:t xml:space="preserve"> </w:t>
      </w:r>
      <w:r w:rsidRPr="00E26347">
        <w:rPr>
          <w:rFonts w:ascii="Arial" w:hAnsi="Arial" w:cs="Arial"/>
          <w:color w:val="000000" w:themeColor="text1"/>
          <w:sz w:val="24"/>
          <w:szCs w:val="24"/>
        </w:rPr>
        <w:t>efeitos</w:t>
      </w:r>
      <w:r w:rsidRPr="00E26347">
        <w:rPr>
          <w:rFonts w:ascii="Arial" w:hAnsi="Arial" w:cs="Arial"/>
          <w:color w:val="000000" w:themeColor="text1"/>
          <w:spacing w:val="-12"/>
          <w:sz w:val="24"/>
          <w:szCs w:val="24"/>
        </w:rPr>
        <w:t xml:space="preserve"> </w:t>
      </w:r>
      <w:r w:rsidRPr="00E26347">
        <w:rPr>
          <w:rFonts w:ascii="Arial" w:hAnsi="Arial" w:cs="Arial"/>
          <w:color w:val="000000" w:themeColor="text1"/>
          <w:sz w:val="24"/>
          <w:szCs w:val="24"/>
        </w:rPr>
        <w:t>da</w:t>
      </w:r>
      <w:r w:rsidRPr="00E26347">
        <w:rPr>
          <w:rFonts w:ascii="Arial" w:hAnsi="Arial" w:cs="Arial"/>
          <w:color w:val="000000" w:themeColor="text1"/>
          <w:spacing w:val="-13"/>
          <w:sz w:val="24"/>
          <w:szCs w:val="24"/>
        </w:rPr>
        <w:t xml:space="preserve"> </w:t>
      </w:r>
      <w:r w:rsidRPr="00E26347">
        <w:rPr>
          <w:rFonts w:ascii="Arial" w:hAnsi="Arial" w:cs="Arial"/>
          <w:color w:val="000000" w:themeColor="text1"/>
          <w:sz w:val="24"/>
          <w:szCs w:val="24"/>
        </w:rPr>
        <w:t xml:space="preserve">exodontia de terceiro molar na saúde periodontal do </w:t>
      </w:r>
      <w:r w:rsidR="00B84E32" w:rsidRPr="00E26347">
        <w:rPr>
          <w:rFonts w:ascii="Arial" w:hAnsi="Arial" w:cs="Arial"/>
          <w:color w:val="000000" w:themeColor="text1"/>
          <w:sz w:val="24"/>
          <w:szCs w:val="24"/>
        </w:rPr>
        <w:t>2MI</w:t>
      </w:r>
      <w:r w:rsidRPr="00E26347">
        <w:rPr>
          <w:rFonts w:ascii="Arial" w:hAnsi="Arial" w:cs="Arial"/>
          <w:color w:val="000000" w:themeColor="text1"/>
          <w:sz w:val="24"/>
          <w:szCs w:val="24"/>
        </w:rPr>
        <w:t xml:space="preserve">, após </w:t>
      </w:r>
      <w:r w:rsidR="0002156A">
        <w:rPr>
          <w:rFonts w:ascii="Arial" w:hAnsi="Arial" w:cs="Arial"/>
          <w:color w:val="000000" w:themeColor="text1"/>
          <w:sz w:val="24"/>
          <w:szCs w:val="24"/>
        </w:rPr>
        <w:t>o</w:t>
      </w:r>
      <w:r w:rsidRPr="00E26347">
        <w:rPr>
          <w:rFonts w:ascii="Arial" w:hAnsi="Arial" w:cs="Arial"/>
          <w:color w:val="000000" w:themeColor="text1"/>
          <w:sz w:val="24"/>
          <w:szCs w:val="24"/>
        </w:rPr>
        <w:t xml:space="preserve"> procedimento cirúrgico. Verificaram que </w:t>
      </w:r>
      <w:r w:rsidR="00B84E32" w:rsidRPr="00E26347">
        <w:rPr>
          <w:rFonts w:ascii="Arial" w:hAnsi="Arial" w:cs="Arial"/>
          <w:color w:val="000000" w:themeColor="text1"/>
          <w:sz w:val="24"/>
          <w:szCs w:val="24"/>
        </w:rPr>
        <w:t>a região distal dos segundos molares apresentou</w:t>
      </w:r>
      <w:r w:rsidRPr="00E26347">
        <w:rPr>
          <w:rFonts w:ascii="Arial" w:hAnsi="Arial" w:cs="Arial"/>
          <w:color w:val="000000" w:themeColor="text1"/>
          <w:sz w:val="24"/>
          <w:szCs w:val="24"/>
        </w:rPr>
        <w:t xml:space="preserve"> maior destruição periodontal após extração, incluindo aumento da profundidade de sondagem, perda de inserção e perda óssea alveolar, sugerindo, assim, que a remoção de terceiro molar pode causar destruição óssea e prejudica a saúde periodontal na região distal dos </w:t>
      </w:r>
      <w:r w:rsidR="00B84E32" w:rsidRPr="00E26347">
        <w:rPr>
          <w:rFonts w:ascii="Arial" w:hAnsi="Arial" w:cs="Arial"/>
          <w:color w:val="000000" w:themeColor="text1"/>
          <w:sz w:val="24"/>
          <w:szCs w:val="24"/>
        </w:rPr>
        <w:t>2Ms</w:t>
      </w:r>
      <w:r w:rsidRPr="00E26347">
        <w:rPr>
          <w:rFonts w:ascii="Arial" w:hAnsi="Arial" w:cs="Arial"/>
          <w:color w:val="000000" w:themeColor="text1"/>
          <w:sz w:val="24"/>
          <w:szCs w:val="24"/>
        </w:rPr>
        <w:t xml:space="preserve"> adjacentes. Contudo, a região mesial do segundo molar não foi afetada. Isso, provavelmente, se deve ao fato </w:t>
      </w:r>
      <w:r w:rsidR="003A4364" w:rsidRPr="00E26347">
        <w:rPr>
          <w:rFonts w:ascii="Arial" w:hAnsi="Arial" w:cs="Arial"/>
          <w:color w:val="000000" w:themeColor="text1"/>
          <w:sz w:val="24"/>
          <w:szCs w:val="24"/>
        </w:rPr>
        <w:t>d</w:t>
      </w:r>
      <w:r w:rsidR="00533569" w:rsidRPr="00E26347">
        <w:rPr>
          <w:rFonts w:ascii="Arial" w:hAnsi="Arial" w:cs="Arial"/>
          <w:color w:val="000000" w:themeColor="text1"/>
          <w:sz w:val="24"/>
          <w:szCs w:val="24"/>
        </w:rPr>
        <w:t xml:space="preserve">o maior acúmulo de placa e dificuldade de higienização estar </w:t>
      </w:r>
      <w:r w:rsidR="00BC2CAA" w:rsidRPr="00E26347">
        <w:rPr>
          <w:rFonts w:ascii="Arial" w:hAnsi="Arial" w:cs="Arial"/>
          <w:color w:val="000000" w:themeColor="text1"/>
          <w:sz w:val="24"/>
          <w:szCs w:val="24"/>
        </w:rPr>
        <w:t>relacionada com mais frequência nos sítios distais</w:t>
      </w:r>
      <w:r w:rsidR="00BF22E0" w:rsidRPr="00E26347">
        <w:rPr>
          <w:rFonts w:ascii="Arial" w:hAnsi="Arial" w:cs="Arial"/>
          <w:color w:val="000000" w:themeColor="text1"/>
          <w:sz w:val="24"/>
          <w:szCs w:val="24"/>
        </w:rPr>
        <w:t>.</w:t>
      </w:r>
    </w:p>
    <w:p w14:paraId="52AD2716" w14:textId="1AA56D0B" w:rsidR="00484A8D" w:rsidRPr="000C4775" w:rsidRDefault="00BB68B5" w:rsidP="000C4775">
      <w:pPr>
        <w:spacing w:line="360" w:lineRule="auto"/>
        <w:ind w:firstLine="709"/>
        <w:jc w:val="both"/>
        <w:rPr>
          <w:rFonts w:ascii="Arial" w:hAnsi="Arial" w:cs="Arial"/>
          <w:sz w:val="24"/>
          <w:szCs w:val="24"/>
        </w:rPr>
      </w:pPr>
      <w:r w:rsidRPr="000C4775">
        <w:rPr>
          <w:rFonts w:ascii="Arial" w:hAnsi="Arial" w:cs="Arial"/>
          <w:sz w:val="24"/>
          <w:szCs w:val="24"/>
        </w:rPr>
        <w:t>De acordo com</w:t>
      </w:r>
      <w:r w:rsidR="00E33661" w:rsidRPr="000C4775">
        <w:rPr>
          <w:rFonts w:ascii="Arial" w:hAnsi="Arial" w:cs="Arial"/>
          <w:sz w:val="24"/>
          <w:szCs w:val="24"/>
        </w:rPr>
        <w:t xml:space="preserve"> MAZ</w:t>
      </w:r>
      <w:r w:rsidR="001E0B1F" w:rsidRPr="000C4775">
        <w:rPr>
          <w:rFonts w:ascii="Arial" w:hAnsi="Arial" w:cs="Arial"/>
          <w:sz w:val="24"/>
          <w:szCs w:val="24"/>
        </w:rPr>
        <w:t>Z</w:t>
      </w:r>
      <w:r w:rsidR="00E33661" w:rsidRPr="000C4775">
        <w:rPr>
          <w:rFonts w:ascii="Arial" w:hAnsi="Arial" w:cs="Arial"/>
          <w:sz w:val="24"/>
          <w:szCs w:val="24"/>
        </w:rPr>
        <w:t>UC</w:t>
      </w:r>
      <w:r w:rsidR="001E0B1F" w:rsidRPr="000C4775">
        <w:rPr>
          <w:rFonts w:ascii="Arial" w:hAnsi="Arial" w:cs="Arial"/>
          <w:sz w:val="24"/>
          <w:szCs w:val="24"/>
        </w:rPr>
        <w:t>C</w:t>
      </w:r>
      <w:r w:rsidR="00E33661" w:rsidRPr="000C4775">
        <w:rPr>
          <w:rFonts w:ascii="Arial" w:hAnsi="Arial" w:cs="Arial"/>
          <w:sz w:val="24"/>
          <w:szCs w:val="24"/>
        </w:rPr>
        <w:t xml:space="preserve">HI </w:t>
      </w:r>
      <w:r w:rsidR="007624A0" w:rsidRPr="000C4775">
        <w:rPr>
          <w:rFonts w:ascii="Arial" w:hAnsi="Arial" w:cs="Arial"/>
          <w:sz w:val="24"/>
          <w:szCs w:val="24"/>
        </w:rPr>
        <w:t>et al.</w:t>
      </w:r>
      <w:r w:rsidR="0038396D" w:rsidRPr="000C4775">
        <w:rPr>
          <w:rFonts w:ascii="Arial" w:hAnsi="Arial" w:cs="Arial"/>
          <w:sz w:val="24"/>
          <w:szCs w:val="24"/>
        </w:rPr>
        <w:t xml:space="preserve"> (2022)</w:t>
      </w:r>
      <w:r w:rsidR="00E33661" w:rsidRPr="000C4775">
        <w:rPr>
          <w:rFonts w:ascii="Arial" w:hAnsi="Arial" w:cs="Arial"/>
          <w:sz w:val="24"/>
          <w:szCs w:val="24"/>
        </w:rPr>
        <w:t>,</w:t>
      </w:r>
      <w:r w:rsidR="007624A0" w:rsidRPr="000C4775">
        <w:rPr>
          <w:rFonts w:ascii="Arial" w:hAnsi="Arial" w:cs="Arial"/>
          <w:sz w:val="24"/>
          <w:szCs w:val="24"/>
        </w:rPr>
        <w:t xml:space="preserve"> os 3Ms com p</w:t>
      </w:r>
      <w:r w:rsidR="00484A8D" w:rsidRPr="000C4775">
        <w:rPr>
          <w:rFonts w:ascii="Arial" w:hAnsi="Arial" w:cs="Arial"/>
          <w:sz w:val="24"/>
          <w:szCs w:val="24"/>
        </w:rPr>
        <w:t>osicionamento mésioangular e horizontal associado</w:t>
      </w:r>
      <w:r w:rsidR="000D7805" w:rsidRPr="000C4775">
        <w:rPr>
          <w:rFonts w:ascii="Arial" w:hAnsi="Arial" w:cs="Arial"/>
          <w:sz w:val="24"/>
          <w:szCs w:val="24"/>
        </w:rPr>
        <w:t>s</w:t>
      </w:r>
      <w:r w:rsidR="00484A8D" w:rsidRPr="000C4775">
        <w:rPr>
          <w:rFonts w:ascii="Arial" w:hAnsi="Arial" w:cs="Arial"/>
          <w:sz w:val="24"/>
          <w:szCs w:val="24"/>
        </w:rPr>
        <w:t xml:space="preserve"> a defeitos periodontais pré-existentes frequentemente leva</w:t>
      </w:r>
      <w:r w:rsidR="004376D5" w:rsidRPr="000C4775">
        <w:rPr>
          <w:rFonts w:ascii="Arial" w:hAnsi="Arial" w:cs="Arial"/>
          <w:sz w:val="24"/>
          <w:szCs w:val="24"/>
        </w:rPr>
        <w:t>m</w:t>
      </w:r>
      <w:r w:rsidR="00484A8D" w:rsidRPr="000C4775">
        <w:rPr>
          <w:rFonts w:ascii="Arial" w:hAnsi="Arial" w:cs="Arial"/>
          <w:sz w:val="24"/>
          <w:szCs w:val="24"/>
        </w:rPr>
        <w:t xml:space="preserve"> a um comprometimento da cicatrização periodontal pós-</w:t>
      </w:r>
      <w:r w:rsidR="00484A8D" w:rsidRPr="000C4775">
        <w:rPr>
          <w:rFonts w:ascii="Arial" w:hAnsi="Arial" w:cs="Arial"/>
          <w:sz w:val="24"/>
          <w:szCs w:val="24"/>
        </w:rPr>
        <w:lastRenderedPageBreak/>
        <w:t xml:space="preserve">operatória do 2M em cerca de 50%, com formação de bolsa periodontal em 43,3% dos indivíduos e defeitos intra-ósseos superior em 32,1% </w:t>
      </w:r>
      <w:r w:rsidR="00E33661" w:rsidRPr="000C4775">
        <w:rPr>
          <w:rFonts w:ascii="Arial" w:hAnsi="Arial" w:cs="Arial"/>
          <w:sz w:val="24"/>
          <w:szCs w:val="24"/>
        </w:rPr>
        <w:t>(</w:t>
      </w:r>
      <w:r w:rsidR="0023670B">
        <w:rPr>
          <w:rFonts w:ascii="Arial" w:hAnsi="Arial" w:cs="Arial"/>
          <w:sz w:val="24"/>
          <w:szCs w:val="24"/>
        </w:rPr>
        <w:t>Ge</w:t>
      </w:r>
      <w:r w:rsidR="00E33661" w:rsidRPr="000C4775">
        <w:rPr>
          <w:rFonts w:ascii="Arial" w:hAnsi="Arial" w:cs="Arial"/>
          <w:sz w:val="24"/>
          <w:szCs w:val="24"/>
        </w:rPr>
        <w:t xml:space="preserve"> et al., 2017)</w:t>
      </w:r>
      <w:r w:rsidR="00484A8D" w:rsidRPr="000C4775">
        <w:rPr>
          <w:rFonts w:ascii="Arial" w:hAnsi="Arial" w:cs="Arial"/>
          <w:sz w:val="24"/>
          <w:szCs w:val="24"/>
        </w:rPr>
        <w:t>. Muitos esforços têm sido feitos para melhorar o estado periodontal de 2M após a extração do 3MI, como alisamento radicular e diversos designs de retalhos cirúrgicos, contudo os procedimentos de regeneração óssea com uso de biomaterial para enxerto têm demonstrado melhores benefícios clínicos (</w:t>
      </w:r>
      <w:r w:rsidR="0023670B">
        <w:rPr>
          <w:rFonts w:ascii="Arial" w:hAnsi="Arial" w:cs="Arial"/>
          <w:sz w:val="24"/>
          <w:szCs w:val="24"/>
        </w:rPr>
        <w:t>Ge</w:t>
      </w:r>
      <w:r w:rsidR="00BB0F95" w:rsidRPr="000C4775">
        <w:rPr>
          <w:rFonts w:ascii="Arial" w:hAnsi="Arial" w:cs="Arial"/>
          <w:sz w:val="24"/>
          <w:szCs w:val="24"/>
        </w:rPr>
        <w:t xml:space="preserve"> et al., 2017).</w:t>
      </w:r>
    </w:p>
    <w:p w14:paraId="1405BB3A" w14:textId="5E66AB1A" w:rsidR="007E0407" w:rsidRPr="000C4775" w:rsidRDefault="007E0407" w:rsidP="000C4775">
      <w:pPr>
        <w:spacing w:line="360" w:lineRule="auto"/>
        <w:ind w:firstLine="709"/>
        <w:jc w:val="both"/>
        <w:rPr>
          <w:rFonts w:ascii="Arial" w:hAnsi="Arial" w:cs="Arial"/>
          <w:sz w:val="24"/>
          <w:szCs w:val="24"/>
        </w:rPr>
      </w:pPr>
      <w:r w:rsidRPr="000C4775">
        <w:rPr>
          <w:rFonts w:ascii="Arial" w:hAnsi="Arial" w:cs="Arial"/>
          <w:sz w:val="24"/>
          <w:szCs w:val="24"/>
        </w:rPr>
        <w:t>Diferentes biomateriais têm sido usados para estimular ou melhorar o ganho ósseo nesses locais pós-extração. A cada material estão associadas algumas vantagens e desvantagens, e sua seleção deve depender do cenário clínico, bem como das preferências do clínico e do paciente</w:t>
      </w:r>
      <w:r w:rsidR="00987ABD" w:rsidRPr="000C4775">
        <w:rPr>
          <w:rFonts w:ascii="Arial" w:hAnsi="Arial" w:cs="Arial"/>
          <w:sz w:val="24"/>
          <w:szCs w:val="24"/>
        </w:rPr>
        <w:t xml:space="preserve">. </w:t>
      </w:r>
      <w:r w:rsidRPr="000C4775">
        <w:rPr>
          <w:rFonts w:ascii="Arial" w:hAnsi="Arial" w:cs="Arial"/>
          <w:sz w:val="24"/>
          <w:szCs w:val="24"/>
        </w:rPr>
        <w:t xml:space="preserve">A utilização de dentes extraídos tem sido amplamente discutida nos últimos anos como enxerto autólogo em alternativa aos substitutos ósseos </w:t>
      </w:r>
      <w:r w:rsidR="00BC216B" w:rsidRPr="000C4775">
        <w:rPr>
          <w:rFonts w:ascii="Arial" w:hAnsi="Arial" w:cs="Arial"/>
          <w:sz w:val="24"/>
          <w:szCs w:val="24"/>
        </w:rPr>
        <w:t xml:space="preserve">e biomateriais </w:t>
      </w:r>
      <w:r w:rsidRPr="000C4775">
        <w:rPr>
          <w:rFonts w:ascii="Arial" w:hAnsi="Arial" w:cs="Arial"/>
          <w:sz w:val="24"/>
          <w:szCs w:val="24"/>
        </w:rPr>
        <w:t>convencionais</w:t>
      </w:r>
      <w:r w:rsidR="0077638B" w:rsidRPr="000C4775">
        <w:rPr>
          <w:rFonts w:ascii="Arial" w:hAnsi="Arial" w:cs="Arial"/>
          <w:sz w:val="24"/>
          <w:szCs w:val="24"/>
        </w:rPr>
        <w:t xml:space="preserve"> devido sua biocompatibilidade, qualidade óssea</w:t>
      </w:r>
      <w:r w:rsidR="0015755B" w:rsidRPr="000C4775">
        <w:rPr>
          <w:rFonts w:ascii="Arial" w:hAnsi="Arial" w:cs="Arial"/>
          <w:sz w:val="24"/>
          <w:szCs w:val="24"/>
        </w:rPr>
        <w:t xml:space="preserve"> e baixo custo</w:t>
      </w:r>
      <w:r w:rsidRPr="000C4775">
        <w:rPr>
          <w:rFonts w:ascii="Arial" w:hAnsi="Arial" w:cs="Arial"/>
          <w:sz w:val="24"/>
          <w:szCs w:val="24"/>
        </w:rPr>
        <w:t xml:space="preserve"> (</w:t>
      </w:r>
      <w:r w:rsidR="0023670B">
        <w:rPr>
          <w:rFonts w:ascii="Arial" w:hAnsi="Arial" w:cs="Arial"/>
          <w:sz w:val="24"/>
          <w:szCs w:val="24"/>
        </w:rPr>
        <w:t>Ge</w:t>
      </w:r>
      <w:r w:rsidR="003A7213" w:rsidRPr="000C4775">
        <w:rPr>
          <w:rFonts w:ascii="Arial" w:hAnsi="Arial" w:cs="Arial"/>
          <w:sz w:val="24"/>
          <w:szCs w:val="24"/>
        </w:rPr>
        <w:t xml:space="preserve"> et al., 2017</w:t>
      </w:r>
      <w:r w:rsidR="00987ABD" w:rsidRPr="000C4775">
        <w:rPr>
          <w:rFonts w:ascii="Arial" w:hAnsi="Arial" w:cs="Arial"/>
          <w:sz w:val="24"/>
          <w:szCs w:val="24"/>
        </w:rPr>
        <w:t>; NADERSHAH, ZAHID, 2019;</w:t>
      </w:r>
      <w:r w:rsidRPr="000C4775">
        <w:rPr>
          <w:rFonts w:ascii="Arial" w:hAnsi="Arial" w:cs="Arial"/>
          <w:sz w:val="24"/>
          <w:szCs w:val="24"/>
        </w:rPr>
        <w:t xml:space="preserve"> </w:t>
      </w:r>
      <w:r w:rsidR="00987ABD" w:rsidRPr="000C4775">
        <w:rPr>
          <w:rFonts w:ascii="Arial" w:hAnsi="Arial" w:cs="Arial"/>
          <w:sz w:val="24"/>
          <w:szCs w:val="24"/>
        </w:rPr>
        <w:t>MAZZUC</w:t>
      </w:r>
      <w:r w:rsidR="001E0B1F" w:rsidRPr="000C4775">
        <w:rPr>
          <w:rFonts w:ascii="Arial" w:hAnsi="Arial" w:cs="Arial"/>
          <w:sz w:val="24"/>
          <w:szCs w:val="24"/>
        </w:rPr>
        <w:t>C</w:t>
      </w:r>
      <w:r w:rsidR="00987ABD" w:rsidRPr="000C4775">
        <w:rPr>
          <w:rFonts w:ascii="Arial" w:hAnsi="Arial" w:cs="Arial"/>
          <w:sz w:val="24"/>
          <w:szCs w:val="24"/>
        </w:rPr>
        <w:t xml:space="preserve">HI </w:t>
      </w:r>
      <w:r w:rsidR="000906C8" w:rsidRPr="000C4775">
        <w:rPr>
          <w:rFonts w:ascii="Arial" w:hAnsi="Arial" w:cs="Arial"/>
          <w:sz w:val="24"/>
          <w:szCs w:val="24"/>
        </w:rPr>
        <w:t>et al., 2022</w:t>
      </w:r>
      <w:r w:rsidRPr="000C4775">
        <w:rPr>
          <w:rFonts w:ascii="Arial" w:hAnsi="Arial" w:cs="Arial"/>
          <w:sz w:val="24"/>
          <w:szCs w:val="24"/>
        </w:rPr>
        <w:t>).</w:t>
      </w:r>
    </w:p>
    <w:p w14:paraId="15E0A8F6" w14:textId="77777777" w:rsidR="00AC5C6C" w:rsidRPr="00E26347" w:rsidRDefault="00AC5C6C" w:rsidP="00BC216B">
      <w:pPr>
        <w:spacing w:after="0" w:line="360" w:lineRule="auto"/>
        <w:jc w:val="both"/>
        <w:rPr>
          <w:rFonts w:ascii="Arial" w:hAnsi="Arial" w:cs="Arial"/>
          <w:color w:val="000000" w:themeColor="text1"/>
          <w:sz w:val="24"/>
          <w:szCs w:val="24"/>
        </w:rPr>
      </w:pPr>
    </w:p>
    <w:p w14:paraId="7A49B757" w14:textId="38EB525A" w:rsidR="001910F0" w:rsidRPr="00E26347" w:rsidRDefault="002F43E3" w:rsidP="008F5BD8">
      <w:pPr>
        <w:pStyle w:val="PargrafodaLista"/>
        <w:widowControl w:val="0"/>
        <w:numPr>
          <w:ilvl w:val="1"/>
          <w:numId w:val="7"/>
        </w:numPr>
        <w:tabs>
          <w:tab w:val="left" w:pos="1621"/>
        </w:tabs>
        <w:autoSpaceDE w:val="0"/>
        <w:autoSpaceDN w:val="0"/>
        <w:spacing w:after="0" w:line="360" w:lineRule="auto"/>
        <w:jc w:val="both"/>
        <w:rPr>
          <w:rFonts w:ascii="Arial" w:hAnsi="Arial" w:cs="Arial"/>
          <w:b/>
          <w:color w:val="000000" w:themeColor="text1"/>
          <w:sz w:val="24"/>
          <w:szCs w:val="24"/>
        </w:rPr>
      </w:pPr>
      <w:bookmarkStart w:id="54" w:name="_Hlk135332569"/>
      <w:r w:rsidRPr="00E26347">
        <w:rPr>
          <w:rFonts w:ascii="Arial" w:hAnsi="Arial" w:cs="Arial"/>
          <w:b/>
          <w:color w:val="000000" w:themeColor="text1"/>
          <w:sz w:val="24"/>
          <w:szCs w:val="24"/>
        </w:rPr>
        <w:t>Exame de imagem para estudo do reparo ósseo alveolar</w:t>
      </w:r>
    </w:p>
    <w:bookmarkEnd w:id="54"/>
    <w:p w14:paraId="520BCF83" w14:textId="44ED8DDD" w:rsidR="00FE29AD" w:rsidRPr="00E26347" w:rsidRDefault="001910F0" w:rsidP="008F5BD8">
      <w:pPr>
        <w:spacing w:after="0" w:line="360" w:lineRule="auto"/>
        <w:ind w:firstLine="708"/>
        <w:jc w:val="both"/>
        <w:rPr>
          <w:rFonts w:ascii="Arial" w:hAnsi="Arial" w:cs="Arial"/>
          <w:color w:val="000000" w:themeColor="text1"/>
          <w:sz w:val="24"/>
          <w:szCs w:val="24"/>
        </w:rPr>
      </w:pPr>
      <w:r w:rsidRPr="00E26347">
        <w:rPr>
          <w:rFonts w:ascii="Arial" w:hAnsi="Arial" w:cs="Arial"/>
          <w:color w:val="000000" w:themeColor="text1"/>
          <w:sz w:val="24"/>
          <w:szCs w:val="24"/>
        </w:rPr>
        <w:t xml:space="preserve">Os exames por imagem são instrumentos importantes para auxiliar </w:t>
      </w:r>
      <w:r w:rsidR="00D743E2" w:rsidRPr="00E26347">
        <w:rPr>
          <w:rFonts w:ascii="Arial" w:hAnsi="Arial" w:cs="Arial"/>
          <w:color w:val="000000" w:themeColor="text1"/>
          <w:sz w:val="24"/>
          <w:szCs w:val="24"/>
        </w:rPr>
        <w:t>nos diagnósticos</w:t>
      </w:r>
      <w:r w:rsidRPr="00E26347">
        <w:rPr>
          <w:rFonts w:ascii="Arial" w:hAnsi="Arial" w:cs="Arial"/>
          <w:color w:val="000000" w:themeColor="text1"/>
          <w:sz w:val="24"/>
          <w:szCs w:val="24"/>
        </w:rPr>
        <w:t>, elaboração de planejamentos e escolha de técnicas cirúrgicas adequada para cada paciente. Por meio desse recurso, o cirurgião pode fazer uma análise pré-operatória adequada de terceiros molares mandibulares considerando a morfologia do dente, angulação, posição, grau de impactação, número de raízes, relação com estruturas adjacentes, como canal mandibular e corticais lingual e vestibular, avaliação de perda óssea alveolar e defeitos ósseos periodontais (TANTANAPORNKUL et al., 2007; GHAEMINIA et al., 2009; NEVES et al., 2012; VASCONCELOS et al., 2012; NASCIMENTO et al., 2017).</w:t>
      </w:r>
    </w:p>
    <w:p w14:paraId="01A399A9" w14:textId="4DBE416B" w:rsidR="00FE29AD" w:rsidRPr="00E26347" w:rsidRDefault="00FE29AD" w:rsidP="008F5BD8">
      <w:pPr>
        <w:spacing w:after="0" w:line="360" w:lineRule="auto"/>
        <w:ind w:firstLine="708"/>
        <w:jc w:val="both"/>
        <w:rPr>
          <w:rFonts w:ascii="Arial" w:hAnsi="Arial" w:cs="Arial"/>
          <w:color w:val="000000" w:themeColor="text1"/>
          <w:sz w:val="24"/>
          <w:szCs w:val="24"/>
        </w:rPr>
      </w:pPr>
      <w:r w:rsidRPr="00E26347">
        <w:rPr>
          <w:rFonts w:ascii="Arial" w:hAnsi="Arial" w:cs="Arial"/>
          <w:color w:val="000000" w:themeColor="text1"/>
          <w:sz w:val="24"/>
          <w:szCs w:val="24"/>
        </w:rPr>
        <w:t>Embora a radiografia panorâmica seja uma modalidade de imagem amplamente utilizada, as imagens bidimensionais apresentam sobreposição de estruturas e só podem mostrar as relações superiores, inferiores, mesiais e distais entre o canal mandibular e os terceiros molares, entretanto, a relação vestibular e lingual não pode ser avaliada. Contudo, seu uso é justificado por permitir uma ampla visualização dos dentes e maxilares com menor dose de radiação e menor custo quando comparado aos exames tomográficos. (FLYGARE, OHMAN, 2008; NEVES et al., 2012; NASCIMENTO et al., 2017).</w:t>
      </w:r>
    </w:p>
    <w:p w14:paraId="38E531A8" w14:textId="77777777" w:rsidR="000B1AF9" w:rsidRPr="00E26347" w:rsidRDefault="00B70303" w:rsidP="008F5BD8">
      <w:pPr>
        <w:spacing w:after="0" w:line="360" w:lineRule="auto"/>
        <w:ind w:firstLine="708"/>
        <w:jc w:val="both"/>
        <w:rPr>
          <w:rFonts w:ascii="Arial" w:hAnsi="Arial" w:cs="Arial"/>
          <w:color w:val="000000" w:themeColor="text1"/>
          <w:sz w:val="24"/>
          <w:szCs w:val="24"/>
        </w:rPr>
      </w:pPr>
      <w:r w:rsidRPr="00E26347">
        <w:rPr>
          <w:rFonts w:ascii="Arial" w:hAnsi="Arial" w:cs="Arial"/>
          <w:color w:val="000000" w:themeColor="text1"/>
          <w:sz w:val="24"/>
          <w:szCs w:val="24"/>
        </w:rPr>
        <w:t xml:space="preserve">O uso da tomografia computadorizada de feixe cônico, apesar de sua maior dose de radiação, é justificado nos casos em que são acrescentadas informações </w:t>
      </w:r>
      <w:r w:rsidRPr="00E26347">
        <w:rPr>
          <w:rFonts w:ascii="Arial" w:hAnsi="Arial" w:cs="Arial"/>
          <w:color w:val="000000" w:themeColor="text1"/>
          <w:sz w:val="24"/>
          <w:szCs w:val="24"/>
        </w:rPr>
        <w:lastRenderedPageBreak/>
        <w:t>importantes e determinantes ao diagnóstico e plano de tratamento do paciente, graças às suas imagens de alta resolução, ideais para a avaliação de tecidos ósseos e dentários, e principalmente à possibilidade de avaliação multiplanar, sem sobreposição e distorção de estruturas, permitindo, desta forma, uma avaliação mais segura do caso (FLYGARE, OHMAN, 2008) e avaliação da perda óssea alveolar em altura e largura óssea com precisão milimétrica (TANTANAPORNKUL et al., 2007).</w:t>
      </w:r>
    </w:p>
    <w:p w14:paraId="451E2C0E" w14:textId="77777777" w:rsidR="007E5DB1" w:rsidRPr="00E26347" w:rsidRDefault="000B1AF9" w:rsidP="008F5BD8">
      <w:pPr>
        <w:spacing w:after="0" w:line="360" w:lineRule="auto"/>
        <w:ind w:firstLine="708"/>
        <w:jc w:val="both"/>
        <w:rPr>
          <w:rFonts w:ascii="Arial" w:hAnsi="Arial" w:cs="Arial"/>
          <w:color w:val="000000" w:themeColor="text1"/>
          <w:sz w:val="24"/>
          <w:szCs w:val="24"/>
        </w:rPr>
      </w:pPr>
      <w:r w:rsidRPr="00E26347">
        <w:rPr>
          <w:rFonts w:ascii="Arial" w:hAnsi="Arial" w:cs="Arial"/>
          <w:color w:val="000000" w:themeColor="text1"/>
          <w:sz w:val="24"/>
          <w:szCs w:val="24"/>
        </w:rPr>
        <w:t>Estudos tem mostrado que a TCFC tem uma sensibilidade de 80%-100% na detecção e classificação de defeitos ósseos, enquanto radiografias intrabucais apresentam uma sensibilidade em torno de 63-67% (FUHRMANN et al., 1995; MISCH, YI, SARMENT, 2006; VANDENBERGHE, JACOBS, YANG, 2007). Vasconcelos et al. (2012) avaliaram a eficácia diagnóstica da TCFC em relação a radiografias intrabucais. Foram realizadas três medidas ao redor de cada dente: altura d</w:t>
      </w:r>
      <w:r w:rsidR="007E5DB1" w:rsidRPr="00E26347">
        <w:rPr>
          <w:rFonts w:ascii="Arial" w:hAnsi="Arial" w:cs="Arial"/>
          <w:color w:val="000000" w:themeColor="text1"/>
          <w:sz w:val="24"/>
          <w:szCs w:val="24"/>
        </w:rPr>
        <w:t xml:space="preserve">a crista óssea, profundidade e largura do defeito. Apenas as medidas da altura óssea apresentaram diferenças estatisticamente significativas entre as técnicas. TCFC tem como vantagem a observação tridimensional do defeito. Misch et al. (2006) e Noujeim et al. (2009) compararam o desempenho de TCFC e radiografias periapicais na detecção de defeitos ósseos periodontais em mandíbula de cadáveres humanos. Os defeitos foram criados com brocas esféricas e cilíndricas. TCFC permitiu a observação do defeito em todas as direções, o que não ocorreu com as periapicais, onde foi impossível mensurar os defeitos criados no centro da vestibular e da lingual. Os resultados evidenciaram a elevada acurácia da TCFC em comparação às radiografias periapicais. </w:t>
      </w:r>
    </w:p>
    <w:p w14:paraId="4A61D755" w14:textId="77777777" w:rsidR="007E5DB1" w:rsidRPr="00E26347" w:rsidRDefault="007E5DB1" w:rsidP="008F5BD8">
      <w:pPr>
        <w:spacing w:after="0" w:line="360" w:lineRule="auto"/>
        <w:ind w:firstLine="708"/>
        <w:jc w:val="both"/>
        <w:rPr>
          <w:rFonts w:ascii="Arial" w:hAnsi="Arial" w:cs="Arial"/>
          <w:color w:val="000000" w:themeColor="text1"/>
          <w:sz w:val="24"/>
          <w:szCs w:val="24"/>
        </w:rPr>
      </w:pPr>
      <w:r w:rsidRPr="00E26347">
        <w:rPr>
          <w:rFonts w:ascii="Arial" w:hAnsi="Arial" w:cs="Arial"/>
          <w:color w:val="000000" w:themeColor="text1"/>
          <w:sz w:val="24"/>
          <w:szCs w:val="24"/>
        </w:rPr>
        <w:t>Qiao et al. (2014) se propôs a verificar acurácia de TCFC em detectar lesão de furca em molares superiores e comparar com os achados no intra-operatório. 82,4% dos dados obtidos com as imagens foram confirmados, revelando um elevado grau de acurácia na TCFC. Evidenciando o benefício do uso da TCFC para se chegar ao diagnóstico e prognóstico mais preciso, o que possibilitará elaborar o plano de tratamento mais adequado.</w:t>
      </w:r>
    </w:p>
    <w:p w14:paraId="7DE624C8" w14:textId="41468B7B" w:rsidR="00B70303" w:rsidRPr="00E26347" w:rsidRDefault="007E5DB1" w:rsidP="008F5BD8">
      <w:pPr>
        <w:spacing w:after="0" w:line="360" w:lineRule="auto"/>
        <w:ind w:firstLine="708"/>
        <w:jc w:val="both"/>
        <w:rPr>
          <w:rFonts w:ascii="Arial" w:hAnsi="Arial" w:cs="Arial"/>
          <w:color w:val="000000" w:themeColor="text1"/>
          <w:sz w:val="24"/>
          <w:szCs w:val="24"/>
        </w:rPr>
      </w:pPr>
      <w:r w:rsidRPr="00E26347">
        <w:rPr>
          <w:rFonts w:ascii="Arial" w:hAnsi="Arial" w:cs="Arial"/>
          <w:color w:val="000000" w:themeColor="text1"/>
          <w:sz w:val="24"/>
          <w:szCs w:val="24"/>
        </w:rPr>
        <w:t>A</w:t>
      </w:r>
      <w:r w:rsidRPr="00E26347">
        <w:rPr>
          <w:rFonts w:ascii="Arial" w:hAnsi="Arial" w:cs="Arial"/>
          <w:color w:val="000000" w:themeColor="text1"/>
          <w:spacing w:val="-5"/>
          <w:sz w:val="24"/>
          <w:szCs w:val="24"/>
        </w:rPr>
        <w:t xml:space="preserve"> </w:t>
      </w:r>
      <w:r w:rsidRPr="00E26347">
        <w:rPr>
          <w:rFonts w:ascii="Arial" w:hAnsi="Arial" w:cs="Arial"/>
          <w:color w:val="000000" w:themeColor="text1"/>
          <w:sz w:val="24"/>
          <w:szCs w:val="24"/>
        </w:rPr>
        <w:t>utilização</w:t>
      </w:r>
      <w:r w:rsidRPr="00E26347">
        <w:rPr>
          <w:rFonts w:ascii="Arial" w:hAnsi="Arial" w:cs="Arial"/>
          <w:color w:val="000000" w:themeColor="text1"/>
          <w:spacing w:val="-4"/>
          <w:sz w:val="24"/>
          <w:szCs w:val="24"/>
        </w:rPr>
        <w:t xml:space="preserve"> </w:t>
      </w:r>
      <w:r w:rsidRPr="00E26347">
        <w:rPr>
          <w:rFonts w:ascii="Arial" w:hAnsi="Arial" w:cs="Arial"/>
          <w:color w:val="000000" w:themeColor="text1"/>
          <w:sz w:val="24"/>
          <w:szCs w:val="24"/>
        </w:rPr>
        <w:t>da</w:t>
      </w:r>
      <w:r w:rsidRPr="00E26347">
        <w:rPr>
          <w:rFonts w:ascii="Arial" w:hAnsi="Arial" w:cs="Arial"/>
          <w:color w:val="000000" w:themeColor="text1"/>
          <w:spacing w:val="-5"/>
          <w:sz w:val="24"/>
          <w:szCs w:val="24"/>
        </w:rPr>
        <w:t xml:space="preserve"> </w:t>
      </w:r>
      <w:r w:rsidRPr="00E26347">
        <w:rPr>
          <w:rFonts w:ascii="Arial" w:hAnsi="Arial" w:cs="Arial"/>
          <w:color w:val="000000" w:themeColor="text1"/>
          <w:sz w:val="24"/>
          <w:szCs w:val="24"/>
        </w:rPr>
        <w:t>TCFC</w:t>
      </w:r>
      <w:r w:rsidRPr="00E26347">
        <w:rPr>
          <w:rFonts w:ascii="Arial" w:hAnsi="Arial" w:cs="Arial"/>
          <w:color w:val="000000" w:themeColor="text1"/>
          <w:spacing w:val="-4"/>
          <w:sz w:val="24"/>
          <w:szCs w:val="24"/>
        </w:rPr>
        <w:t xml:space="preserve"> </w:t>
      </w:r>
      <w:r w:rsidRPr="00E26347">
        <w:rPr>
          <w:rFonts w:ascii="Arial" w:hAnsi="Arial" w:cs="Arial"/>
          <w:color w:val="000000" w:themeColor="text1"/>
          <w:sz w:val="24"/>
          <w:szCs w:val="24"/>
        </w:rPr>
        <w:t>na</w:t>
      </w:r>
      <w:r w:rsidRPr="00E26347">
        <w:rPr>
          <w:rFonts w:ascii="Arial" w:hAnsi="Arial" w:cs="Arial"/>
          <w:color w:val="000000" w:themeColor="text1"/>
          <w:spacing w:val="-7"/>
          <w:sz w:val="24"/>
          <w:szCs w:val="24"/>
        </w:rPr>
        <w:t xml:space="preserve"> </w:t>
      </w:r>
      <w:r w:rsidRPr="00E26347">
        <w:rPr>
          <w:rFonts w:ascii="Arial" w:hAnsi="Arial" w:cs="Arial"/>
          <w:color w:val="000000" w:themeColor="text1"/>
          <w:sz w:val="24"/>
          <w:szCs w:val="24"/>
        </w:rPr>
        <w:t>avaliação</w:t>
      </w:r>
      <w:r w:rsidRPr="00E26347">
        <w:rPr>
          <w:rFonts w:ascii="Arial" w:hAnsi="Arial" w:cs="Arial"/>
          <w:color w:val="000000" w:themeColor="text1"/>
          <w:spacing w:val="-5"/>
          <w:sz w:val="24"/>
          <w:szCs w:val="24"/>
        </w:rPr>
        <w:t xml:space="preserve"> </w:t>
      </w:r>
      <w:r w:rsidRPr="00E26347">
        <w:rPr>
          <w:rFonts w:ascii="Arial" w:hAnsi="Arial" w:cs="Arial"/>
          <w:color w:val="000000" w:themeColor="text1"/>
          <w:sz w:val="24"/>
          <w:szCs w:val="24"/>
        </w:rPr>
        <w:t>da</w:t>
      </w:r>
      <w:r w:rsidRPr="00E26347">
        <w:rPr>
          <w:rFonts w:ascii="Arial" w:hAnsi="Arial" w:cs="Arial"/>
          <w:color w:val="000000" w:themeColor="text1"/>
          <w:spacing w:val="-5"/>
          <w:sz w:val="24"/>
          <w:szCs w:val="24"/>
        </w:rPr>
        <w:t xml:space="preserve"> </w:t>
      </w:r>
      <w:r w:rsidRPr="00E26347">
        <w:rPr>
          <w:rFonts w:ascii="Arial" w:hAnsi="Arial" w:cs="Arial"/>
          <w:color w:val="000000" w:themeColor="text1"/>
          <w:sz w:val="24"/>
          <w:szCs w:val="24"/>
        </w:rPr>
        <w:t>perda</w:t>
      </w:r>
      <w:r w:rsidRPr="00E26347">
        <w:rPr>
          <w:rFonts w:ascii="Arial" w:hAnsi="Arial" w:cs="Arial"/>
          <w:color w:val="000000" w:themeColor="text1"/>
          <w:spacing w:val="-5"/>
          <w:sz w:val="24"/>
          <w:szCs w:val="24"/>
        </w:rPr>
        <w:t xml:space="preserve"> </w:t>
      </w:r>
      <w:r w:rsidRPr="00E26347">
        <w:rPr>
          <w:rFonts w:ascii="Arial" w:hAnsi="Arial" w:cs="Arial"/>
          <w:color w:val="000000" w:themeColor="text1"/>
          <w:sz w:val="24"/>
          <w:szCs w:val="24"/>
        </w:rPr>
        <w:t>óssea</w:t>
      </w:r>
      <w:r w:rsidRPr="00E26347">
        <w:rPr>
          <w:rFonts w:ascii="Arial" w:hAnsi="Arial" w:cs="Arial"/>
          <w:color w:val="000000" w:themeColor="text1"/>
          <w:spacing w:val="-5"/>
          <w:sz w:val="24"/>
          <w:szCs w:val="24"/>
        </w:rPr>
        <w:t xml:space="preserve"> </w:t>
      </w:r>
      <w:r w:rsidRPr="00E26347">
        <w:rPr>
          <w:rFonts w:ascii="Arial" w:hAnsi="Arial" w:cs="Arial"/>
          <w:color w:val="000000" w:themeColor="text1"/>
          <w:sz w:val="24"/>
          <w:szCs w:val="24"/>
        </w:rPr>
        <w:t>alveolar</w:t>
      </w:r>
      <w:r w:rsidRPr="00E26347">
        <w:rPr>
          <w:rFonts w:ascii="Arial" w:hAnsi="Arial" w:cs="Arial"/>
          <w:color w:val="000000" w:themeColor="text1"/>
          <w:spacing w:val="-8"/>
          <w:sz w:val="24"/>
          <w:szCs w:val="24"/>
        </w:rPr>
        <w:t xml:space="preserve"> </w:t>
      </w:r>
      <w:r w:rsidRPr="00E26347">
        <w:rPr>
          <w:rFonts w:ascii="Arial" w:hAnsi="Arial" w:cs="Arial"/>
          <w:color w:val="000000" w:themeColor="text1"/>
          <w:sz w:val="24"/>
          <w:szCs w:val="24"/>
        </w:rPr>
        <w:t>e</w:t>
      </w:r>
      <w:r w:rsidRPr="00E26347">
        <w:rPr>
          <w:rFonts w:ascii="Arial" w:hAnsi="Arial" w:cs="Arial"/>
          <w:color w:val="000000" w:themeColor="text1"/>
          <w:spacing w:val="-5"/>
          <w:sz w:val="24"/>
          <w:szCs w:val="24"/>
        </w:rPr>
        <w:t xml:space="preserve"> </w:t>
      </w:r>
      <w:r w:rsidRPr="00E26347">
        <w:rPr>
          <w:rFonts w:ascii="Arial" w:hAnsi="Arial" w:cs="Arial"/>
          <w:color w:val="000000" w:themeColor="text1"/>
          <w:sz w:val="24"/>
          <w:szCs w:val="24"/>
        </w:rPr>
        <w:t>defeitos</w:t>
      </w:r>
      <w:r w:rsidRPr="00E26347">
        <w:rPr>
          <w:rFonts w:ascii="Arial" w:hAnsi="Arial" w:cs="Arial"/>
          <w:color w:val="000000" w:themeColor="text1"/>
          <w:spacing w:val="-7"/>
          <w:sz w:val="24"/>
          <w:szCs w:val="24"/>
        </w:rPr>
        <w:t xml:space="preserve"> </w:t>
      </w:r>
      <w:r w:rsidRPr="00E26347">
        <w:rPr>
          <w:rFonts w:ascii="Arial" w:hAnsi="Arial" w:cs="Arial"/>
          <w:color w:val="000000" w:themeColor="text1"/>
          <w:sz w:val="24"/>
          <w:szCs w:val="24"/>
        </w:rPr>
        <w:t>ósseos</w:t>
      </w:r>
      <w:r w:rsidRPr="00E26347">
        <w:rPr>
          <w:rFonts w:ascii="Arial" w:hAnsi="Arial" w:cs="Arial"/>
          <w:color w:val="000000" w:themeColor="text1"/>
          <w:spacing w:val="-8"/>
          <w:sz w:val="24"/>
          <w:szCs w:val="24"/>
        </w:rPr>
        <w:t xml:space="preserve"> </w:t>
      </w:r>
      <w:r w:rsidRPr="00E26347">
        <w:rPr>
          <w:rFonts w:ascii="Arial" w:hAnsi="Arial" w:cs="Arial"/>
          <w:color w:val="000000" w:themeColor="text1"/>
          <w:sz w:val="24"/>
          <w:szCs w:val="24"/>
        </w:rPr>
        <w:t>periodontais poderia levar a uma nova abordagem na avaliação de pacientes com doenças periodontais e provar ser uma excelente ferramenta na decisão de terapia mais apropriada (MISCH et al., 2006; NOUJEIM et al., 2009; VASCONCELOS et al., 2012; QIAO et al.,</w:t>
      </w:r>
      <w:r w:rsidRPr="00E26347">
        <w:rPr>
          <w:rFonts w:ascii="Arial" w:hAnsi="Arial" w:cs="Arial"/>
          <w:color w:val="000000" w:themeColor="text1"/>
          <w:spacing w:val="-22"/>
          <w:sz w:val="24"/>
          <w:szCs w:val="24"/>
        </w:rPr>
        <w:t xml:space="preserve"> </w:t>
      </w:r>
      <w:r w:rsidRPr="00E26347">
        <w:rPr>
          <w:rFonts w:ascii="Arial" w:hAnsi="Arial" w:cs="Arial"/>
          <w:color w:val="000000" w:themeColor="text1"/>
          <w:sz w:val="24"/>
          <w:szCs w:val="24"/>
        </w:rPr>
        <w:t>2014).</w:t>
      </w:r>
    </w:p>
    <w:p w14:paraId="1BDFE9F7" w14:textId="77777777" w:rsidR="004156F0" w:rsidRPr="00E26347" w:rsidRDefault="004156F0" w:rsidP="008F5BD8">
      <w:pPr>
        <w:spacing w:after="0" w:line="360" w:lineRule="auto"/>
        <w:jc w:val="both"/>
        <w:outlineLvl w:val="0"/>
        <w:rPr>
          <w:rFonts w:ascii="Arial" w:hAnsi="Arial" w:cs="Arial"/>
          <w:b/>
          <w:sz w:val="24"/>
          <w:szCs w:val="24"/>
        </w:rPr>
      </w:pPr>
    </w:p>
    <w:p w14:paraId="6C74122A" w14:textId="0FAC9EAA" w:rsidR="00F45B09" w:rsidRDefault="00F45B09" w:rsidP="008F5BD8">
      <w:pPr>
        <w:pStyle w:val="PargrafodaLista"/>
        <w:numPr>
          <w:ilvl w:val="0"/>
          <w:numId w:val="7"/>
        </w:numPr>
        <w:spacing w:after="0" w:line="360" w:lineRule="auto"/>
        <w:ind w:firstLine="0"/>
        <w:contextualSpacing w:val="0"/>
        <w:jc w:val="both"/>
        <w:outlineLvl w:val="0"/>
        <w:rPr>
          <w:rFonts w:ascii="Arial" w:hAnsi="Arial" w:cs="Arial"/>
          <w:b/>
          <w:sz w:val="24"/>
          <w:szCs w:val="24"/>
        </w:rPr>
      </w:pPr>
      <w:bookmarkStart w:id="55" w:name="_Toc136643115"/>
      <w:bookmarkStart w:id="56" w:name="_Hlk135332612"/>
      <w:r w:rsidRPr="00E26347">
        <w:rPr>
          <w:rFonts w:ascii="Arial" w:hAnsi="Arial" w:cs="Arial"/>
          <w:b/>
          <w:sz w:val="24"/>
          <w:szCs w:val="24"/>
        </w:rPr>
        <w:t>METODOLOGIA</w:t>
      </w:r>
      <w:bookmarkEnd w:id="47"/>
      <w:bookmarkEnd w:id="48"/>
      <w:bookmarkEnd w:id="49"/>
      <w:bookmarkEnd w:id="50"/>
      <w:bookmarkEnd w:id="55"/>
    </w:p>
    <w:p w14:paraId="21475AAA" w14:textId="77777777" w:rsidR="00E32969" w:rsidRPr="00E26347" w:rsidRDefault="00E32969" w:rsidP="008F5BD8">
      <w:pPr>
        <w:pStyle w:val="PargrafodaLista"/>
        <w:spacing w:after="0" w:line="360" w:lineRule="auto"/>
        <w:ind w:left="0"/>
        <w:contextualSpacing w:val="0"/>
        <w:jc w:val="both"/>
        <w:outlineLvl w:val="0"/>
        <w:rPr>
          <w:rFonts w:ascii="Arial" w:hAnsi="Arial" w:cs="Arial"/>
          <w:b/>
          <w:sz w:val="24"/>
          <w:szCs w:val="24"/>
        </w:rPr>
      </w:pPr>
    </w:p>
    <w:p w14:paraId="1A4A2DBE" w14:textId="18739443" w:rsidR="00E32969" w:rsidRPr="008F5BD8" w:rsidRDefault="00F45B09" w:rsidP="008F5BD8">
      <w:pPr>
        <w:pStyle w:val="PargrafodaLista"/>
        <w:numPr>
          <w:ilvl w:val="1"/>
          <w:numId w:val="8"/>
        </w:numPr>
        <w:spacing w:after="0" w:line="360" w:lineRule="auto"/>
        <w:contextualSpacing w:val="0"/>
        <w:jc w:val="both"/>
        <w:outlineLvl w:val="1"/>
        <w:rPr>
          <w:rFonts w:ascii="Arial" w:hAnsi="Arial" w:cs="Arial"/>
          <w:b/>
          <w:bCs/>
          <w:sz w:val="24"/>
          <w:szCs w:val="24"/>
        </w:rPr>
      </w:pPr>
      <w:bookmarkStart w:id="57" w:name="_Toc468006818"/>
      <w:bookmarkStart w:id="58" w:name="_Toc468028969"/>
      <w:bookmarkStart w:id="59" w:name="_Toc468030769"/>
      <w:bookmarkStart w:id="60" w:name="_Toc468125430"/>
      <w:bookmarkStart w:id="61" w:name="_Toc136643116"/>
      <w:r w:rsidRPr="00E26347">
        <w:rPr>
          <w:rFonts w:ascii="Arial" w:hAnsi="Arial" w:cs="Arial"/>
          <w:b/>
          <w:bCs/>
          <w:sz w:val="24"/>
          <w:szCs w:val="24"/>
        </w:rPr>
        <w:t>Considerações bioéticas</w:t>
      </w:r>
      <w:bookmarkEnd w:id="57"/>
      <w:bookmarkEnd w:id="58"/>
      <w:bookmarkEnd w:id="59"/>
      <w:bookmarkEnd w:id="60"/>
      <w:bookmarkEnd w:id="61"/>
    </w:p>
    <w:bookmarkEnd w:id="56"/>
    <w:p w14:paraId="04B906E9" w14:textId="08DC7E73" w:rsidR="00F45B09" w:rsidRPr="00815BE0" w:rsidRDefault="00F45B09" w:rsidP="00815BE0">
      <w:pPr>
        <w:spacing w:after="0" w:line="360" w:lineRule="auto"/>
        <w:ind w:firstLine="708"/>
        <w:jc w:val="both"/>
        <w:rPr>
          <w:rFonts w:ascii="Arial" w:hAnsi="Arial" w:cs="Arial"/>
          <w:sz w:val="24"/>
          <w:szCs w:val="24"/>
        </w:rPr>
      </w:pPr>
      <w:r w:rsidRPr="00E26347">
        <w:rPr>
          <w:rFonts w:ascii="Arial" w:hAnsi="Arial" w:cs="Arial"/>
          <w:sz w:val="24"/>
          <w:szCs w:val="24"/>
        </w:rPr>
        <w:t>Todos os pacientes serão informados sobre o teor da pesquisa e assinarão um termo de consentimento livre e esclarecido (ANEXO 1). A pesquisa só será iniciada com a aprovação pelo Comitê de Ética em</w:t>
      </w:r>
      <w:r w:rsidR="00924750" w:rsidRPr="00E26347">
        <w:rPr>
          <w:rFonts w:ascii="Arial" w:hAnsi="Arial" w:cs="Arial"/>
          <w:sz w:val="24"/>
          <w:szCs w:val="24"/>
        </w:rPr>
        <w:t xml:space="preserve"> </w:t>
      </w:r>
      <w:r w:rsidRPr="00E26347">
        <w:rPr>
          <w:rFonts w:ascii="Arial" w:hAnsi="Arial" w:cs="Arial"/>
          <w:sz w:val="24"/>
          <w:szCs w:val="24"/>
        </w:rPr>
        <w:t xml:space="preserve">Pesquisa </w:t>
      </w:r>
      <w:r w:rsidR="00924750" w:rsidRPr="00E26347">
        <w:rPr>
          <w:rFonts w:ascii="Arial" w:hAnsi="Arial" w:cs="Arial"/>
          <w:sz w:val="24"/>
          <w:szCs w:val="24"/>
        </w:rPr>
        <w:t xml:space="preserve">Seres Humanos </w:t>
      </w:r>
      <w:r w:rsidRPr="00E26347">
        <w:rPr>
          <w:rFonts w:ascii="Arial" w:hAnsi="Arial" w:cs="Arial"/>
          <w:sz w:val="24"/>
          <w:szCs w:val="24"/>
        </w:rPr>
        <w:t>da U</w:t>
      </w:r>
      <w:r w:rsidR="00A60C9E" w:rsidRPr="00E26347">
        <w:rPr>
          <w:rFonts w:ascii="Arial" w:hAnsi="Arial" w:cs="Arial"/>
          <w:sz w:val="24"/>
          <w:szCs w:val="24"/>
        </w:rPr>
        <w:t xml:space="preserve">niversidade de </w:t>
      </w:r>
      <w:r w:rsidRPr="00E26347">
        <w:rPr>
          <w:rFonts w:ascii="Arial" w:hAnsi="Arial" w:cs="Arial"/>
          <w:sz w:val="24"/>
          <w:szCs w:val="24"/>
        </w:rPr>
        <w:t>P</w:t>
      </w:r>
      <w:r w:rsidR="00A60C9E" w:rsidRPr="00E26347">
        <w:rPr>
          <w:rFonts w:ascii="Arial" w:hAnsi="Arial" w:cs="Arial"/>
          <w:sz w:val="24"/>
          <w:szCs w:val="24"/>
        </w:rPr>
        <w:t>ernambuco (UPE)</w:t>
      </w:r>
      <w:r w:rsidRPr="00E26347">
        <w:rPr>
          <w:rFonts w:ascii="Arial" w:hAnsi="Arial" w:cs="Arial"/>
          <w:sz w:val="24"/>
          <w:szCs w:val="24"/>
        </w:rPr>
        <w:t>. Os pacientes serão informados dos riscos e benefícios envolvidos na participação da pesquisa e que poderão abandonar a pesquisa a qualquer momento, sem qualquer prejuízo ao tratamento.</w:t>
      </w:r>
      <w:r w:rsidRPr="00E26347">
        <w:rPr>
          <w:rFonts w:ascii="Arial" w:hAnsi="Arial" w:cs="Arial"/>
          <w:b/>
          <w:iCs/>
          <w:sz w:val="24"/>
          <w:szCs w:val="24"/>
        </w:rPr>
        <w:tab/>
      </w:r>
    </w:p>
    <w:p w14:paraId="53B0E2B8" w14:textId="77777777" w:rsidR="008121C8" w:rsidRPr="00E26347" w:rsidRDefault="008121C8" w:rsidP="008F5BD8">
      <w:pPr>
        <w:pStyle w:val="PargrafodaLista"/>
        <w:spacing w:after="0" w:line="360" w:lineRule="auto"/>
        <w:ind w:left="0"/>
        <w:contextualSpacing w:val="0"/>
        <w:jc w:val="both"/>
        <w:outlineLvl w:val="1"/>
        <w:rPr>
          <w:rFonts w:ascii="Arial" w:hAnsi="Arial" w:cs="Arial"/>
          <w:b/>
          <w:sz w:val="24"/>
          <w:szCs w:val="24"/>
        </w:rPr>
      </w:pPr>
    </w:p>
    <w:p w14:paraId="6DBACBFD" w14:textId="4E6F902F" w:rsidR="00E32969" w:rsidRPr="008F5BD8" w:rsidRDefault="00F45B09" w:rsidP="008F5BD8">
      <w:pPr>
        <w:pStyle w:val="PargrafodaLista"/>
        <w:numPr>
          <w:ilvl w:val="1"/>
          <w:numId w:val="8"/>
        </w:numPr>
        <w:spacing w:after="0" w:line="360" w:lineRule="auto"/>
        <w:ind w:left="0" w:firstLine="0"/>
        <w:contextualSpacing w:val="0"/>
        <w:jc w:val="both"/>
        <w:outlineLvl w:val="1"/>
        <w:rPr>
          <w:rFonts w:ascii="Arial" w:hAnsi="Arial" w:cs="Arial"/>
          <w:b/>
          <w:bCs/>
          <w:sz w:val="24"/>
          <w:szCs w:val="24"/>
        </w:rPr>
      </w:pPr>
      <w:bookmarkStart w:id="62" w:name="_Toc468006819"/>
      <w:bookmarkStart w:id="63" w:name="_Toc468028970"/>
      <w:bookmarkStart w:id="64" w:name="_Toc468030770"/>
      <w:bookmarkStart w:id="65" w:name="_Toc468125431"/>
      <w:bookmarkStart w:id="66" w:name="_Toc136643117"/>
      <w:bookmarkStart w:id="67" w:name="_Hlk135332665"/>
      <w:r w:rsidRPr="00E26347">
        <w:rPr>
          <w:rFonts w:ascii="Arial" w:hAnsi="Arial" w:cs="Arial"/>
          <w:b/>
          <w:bCs/>
          <w:sz w:val="24"/>
          <w:szCs w:val="24"/>
        </w:rPr>
        <w:t>Tipo de estudo</w:t>
      </w:r>
      <w:bookmarkEnd w:id="62"/>
      <w:bookmarkEnd w:id="63"/>
      <w:bookmarkEnd w:id="64"/>
      <w:bookmarkEnd w:id="65"/>
      <w:bookmarkEnd w:id="66"/>
    </w:p>
    <w:bookmarkEnd w:id="67"/>
    <w:p w14:paraId="47E4C734" w14:textId="64D05002" w:rsidR="003D62B7" w:rsidRPr="00E26347" w:rsidRDefault="00F45B09" w:rsidP="008F5BD8">
      <w:pPr>
        <w:spacing w:after="0" w:line="360" w:lineRule="auto"/>
        <w:ind w:firstLine="708"/>
        <w:jc w:val="both"/>
        <w:rPr>
          <w:rFonts w:ascii="Arial" w:hAnsi="Arial" w:cs="Arial"/>
          <w:sz w:val="24"/>
          <w:szCs w:val="24"/>
        </w:rPr>
      </w:pPr>
      <w:r w:rsidRPr="00E26347">
        <w:rPr>
          <w:rFonts w:ascii="Arial" w:hAnsi="Arial" w:cs="Arial"/>
          <w:sz w:val="24"/>
          <w:szCs w:val="24"/>
        </w:rPr>
        <w:t xml:space="preserve">Será realizado um estudo analítico, do tipo ensaio clínico </w:t>
      </w:r>
      <w:r w:rsidR="00A60C9E" w:rsidRPr="00E26347">
        <w:rPr>
          <w:rFonts w:ascii="Arial" w:hAnsi="Arial" w:cs="Arial"/>
          <w:sz w:val="24"/>
          <w:szCs w:val="24"/>
        </w:rPr>
        <w:t>randomizado</w:t>
      </w:r>
      <w:r w:rsidRPr="00E26347">
        <w:rPr>
          <w:rFonts w:ascii="Arial" w:hAnsi="Arial" w:cs="Arial"/>
          <w:sz w:val="24"/>
          <w:szCs w:val="24"/>
        </w:rPr>
        <w:t xml:space="preserve">, de amostras </w:t>
      </w:r>
      <w:r w:rsidRPr="00E26347">
        <w:rPr>
          <w:rFonts w:ascii="Arial" w:hAnsi="Arial" w:cs="Arial"/>
          <w:color w:val="000000" w:themeColor="text1"/>
          <w:sz w:val="24"/>
          <w:szCs w:val="24"/>
        </w:rPr>
        <w:t xml:space="preserve">dependentes e </w:t>
      </w:r>
      <w:r w:rsidR="001A47A0">
        <w:rPr>
          <w:rFonts w:ascii="Arial" w:hAnsi="Arial" w:cs="Arial"/>
          <w:color w:val="000000" w:themeColor="text1"/>
          <w:sz w:val="24"/>
          <w:szCs w:val="24"/>
        </w:rPr>
        <w:t>du</w:t>
      </w:r>
      <w:r w:rsidR="00FC6D89">
        <w:rPr>
          <w:rFonts w:ascii="Arial" w:hAnsi="Arial" w:cs="Arial"/>
          <w:color w:val="000000" w:themeColor="text1"/>
          <w:sz w:val="24"/>
          <w:szCs w:val="24"/>
        </w:rPr>
        <w:t>pl</w:t>
      </w:r>
      <w:r w:rsidR="007C68FD" w:rsidRPr="00E26347">
        <w:rPr>
          <w:rFonts w:ascii="Arial" w:hAnsi="Arial" w:cs="Arial"/>
          <w:color w:val="000000" w:themeColor="text1"/>
          <w:sz w:val="24"/>
          <w:szCs w:val="24"/>
        </w:rPr>
        <w:t>o</w:t>
      </w:r>
      <w:r w:rsidR="00FC6D89">
        <w:rPr>
          <w:rFonts w:ascii="Arial" w:hAnsi="Arial" w:cs="Arial"/>
          <w:color w:val="000000" w:themeColor="text1"/>
          <w:sz w:val="24"/>
          <w:szCs w:val="24"/>
        </w:rPr>
        <w:t>-</w:t>
      </w:r>
      <w:r w:rsidRPr="00E26347">
        <w:rPr>
          <w:rFonts w:ascii="Arial" w:hAnsi="Arial" w:cs="Arial"/>
          <w:color w:val="000000" w:themeColor="text1"/>
          <w:sz w:val="24"/>
          <w:szCs w:val="24"/>
        </w:rPr>
        <w:t>cego</w:t>
      </w:r>
      <w:r w:rsidRPr="00E26347">
        <w:rPr>
          <w:rFonts w:ascii="Arial" w:hAnsi="Arial" w:cs="Arial"/>
          <w:sz w:val="24"/>
          <w:szCs w:val="24"/>
        </w:rPr>
        <w:t xml:space="preserve">, onde o avaliador dos resultados </w:t>
      </w:r>
      <w:r w:rsidR="00C570FB">
        <w:rPr>
          <w:rFonts w:ascii="Arial" w:hAnsi="Arial" w:cs="Arial"/>
          <w:sz w:val="24"/>
          <w:szCs w:val="24"/>
        </w:rPr>
        <w:t>e o estatí</w:t>
      </w:r>
      <w:r w:rsidR="00FC6D89">
        <w:rPr>
          <w:rFonts w:ascii="Arial" w:hAnsi="Arial" w:cs="Arial"/>
          <w:sz w:val="24"/>
          <w:szCs w:val="24"/>
        </w:rPr>
        <w:t xml:space="preserve">stico </w:t>
      </w:r>
      <w:r w:rsidRPr="00E26347">
        <w:rPr>
          <w:rFonts w:ascii="Arial" w:hAnsi="Arial" w:cs="Arial"/>
          <w:sz w:val="24"/>
          <w:szCs w:val="24"/>
        </w:rPr>
        <w:t xml:space="preserve">desconhecerão </w:t>
      </w:r>
      <w:r w:rsidR="007C68FD" w:rsidRPr="00E26347">
        <w:rPr>
          <w:rFonts w:ascii="Arial" w:hAnsi="Arial" w:cs="Arial"/>
          <w:sz w:val="24"/>
          <w:szCs w:val="24"/>
        </w:rPr>
        <w:t>lado em que será utilizado o enxerto</w:t>
      </w:r>
      <w:r w:rsidRPr="00E26347">
        <w:rPr>
          <w:rFonts w:ascii="Arial" w:hAnsi="Arial" w:cs="Arial"/>
          <w:sz w:val="24"/>
          <w:szCs w:val="24"/>
        </w:rPr>
        <w:t xml:space="preserve"> em cada caso.</w:t>
      </w:r>
      <w:r w:rsidR="00DE0363" w:rsidRPr="00E26347">
        <w:rPr>
          <w:rFonts w:ascii="Arial" w:hAnsi="Arial" w:cs="Arial"/>
          <w:sz w:val="24"/>
          <w:szCs w:val="24"/>
        </w:rPr>
        <w:t xml:space="preserve"> </w:t>
      </w:r>
      <w:r w:rsidR="00C5307D" w:rsidRPr="00E26347">
        <w:rPr>
          <w:rFonts w:ascii="Arial" w:hAnsi="Arial" w:cs="Arial"/>
          <w:sz w:val="24"/>
          <w:szCs w:val="24"/>
        </w:rPr>
        <w:t>O desenvolvimento desse</w:t>
      </w:r>
      <w:r w:rsidR="00DE0363" w:rsidRPr="00E26347">
        <w:rPr>
          <w:rFonts w:ascii="Arial" w:hAnsi="Arial" w:cs="Arial"/>
          <w:sz w:val="24"/>
          <w:szCs w:val="24"/>
        </w:rPr>
        <w:t xml:space="preserve"> estudo </w:t>
      </w:r>
      <w:r w:rsidR="00C5307D" w:rsidRPr="00E26347">
        <w:rPr>
          <w:rFonts w:ascii="Arial" w:hAnsi="Arial" w:cs="Arial"/>
          <w:sz w:val="24"/>
          <w:szCs w:val="24"/>
        </w:rPr>
        <w:t>ser</w:t>
      </w:r>
      <w:r w:rsidR="00DE0363" w:rsidRPr="00E26347">
        <w:rPr>
          <w:rFonts w:ascii="Arial" w:hAnsi="Arial" w:cs="Arial"/>
          <w:sz w:val="24"/>
          <w:szCs w:val="24"/>
        </w:rPr>
        <w:t>á de acordo com as diretrizes do CONSORTreporting (SCHULZ, ALTMAN, MOHER, 2010).</w:t>
      </w:r>
      <w:r w:rsidRPr="00E26347">
        <w:rPr>
          <w:rFonts w:ascii="Arial" w:hAnsi="Arial" w:cs="Arial"/>
          <w:sz w:val="24"/>
          <w:szCs w:val="24"/>
        </w:rPr>
        <w:t xml:space="preserve"> </w:t>
      </w:r>
    </w:p>
    <w:p w14:paraId="1E88892A" w14:textId="403227BB" w:rsidR="004D5BF2" w:rsidRPr="00E26347" w:rsidRDefault="00A00A13" w:rsidP="008F5BD8">
      <w:pPr>
        <w:spacing w:after="0" w:line="360" w:lineRule="auto"/>
        <w:ind w:firstLine="708"/>
        <w:jc w:val="both"/>
        <w:rPr>
          <w:rFonts w:ascii="Arial" w:hAnsi="Arial" w:cs="Arial"/>
          <w:sz w:val="24"/>
          <w:szCs w:val="24"/>
        </w:rPr>
      </w:pPr>
      <w:r w:rsidRPr="00E26347">
        <w:rPr>
          <w:rFonts w:ascii="Arial" w:hAnsi="Arial" w:cs="Arial"/>
          <w:sz w:val="24"/>
          <w:szCs w:val="24"/>
        </w:rPr>
        <w:t xml:space="preserve">Serão incluídos pacientes com presença de </w:t>
      </w:r>
      <w:r w:rsidR="007C68FD" w:rsidRPr="00E26347">
        <w:rPr>
          <w:rFonts w:ascii="Arial" w:hAnsi="Arial" w:cs="Arial"/>
          <w:sz w:val="24"/>
          <w:szCs w:val="24"/>
        </w:rPr>
        <w:t>dois</w:t>
      </w:r>
      <w:r w:rsidRPr="00E26347">
        <w:rPr>
          <w:rFonts w:ascii="Arial" w:hAnsi="Arial" w:cs="Arial"/>
          <w:sz w:val="24"/>
          <w:szCs w:val="24"/>
        </w:rPr>
        <w:t xml:space="preserve"> terceiros molares </w:t>
      </w:r>
      <w:r w:rsidR="007C68FD" w:rsidRPr="00E26347">
        <w:rPr>
          <w:rFonts w:ascii="Arial" w:hAnsi="Arial" w:cs="Arial"/>
          <w:sz w:val="24"/>
          <w:szCs w:val="24"/>
        </w:rPr>
        <w:t xml:space="preserve">inferiores </w:t>
      </w:r>
      <w:r w:rsidR="006F4626" w:rsidRPr="00E26347">
        <w:rPr>
          <w:rFonts w:ascii="Arial" w:hAnsi="Arial" w:cs="Arial"/>
          <w:sz w:val="24"/>
          <w:szCs w:val="24"/>
        </w:rPr>
        <w:t>com</w:t>
      </w:r>
      <w:r w:rsidRPr="00E26347">
        <w:rPr>
          <w:rFonts w:ascii="Arial" w:hAnsi="Arial" w:cs="Arial"/>
          <w:sz w:val="24"/>
          <w:szCs w:val="24"/>
        </w:rPr>
        <w:t xml:space="preserve"> indicação de exodontia. </w:t>
      </w:r>
      <w:r w:rsidR="00AB034F" w:rsidRPr="00E26347">
        <w:rPr>
          <w:rFonts w:ascii="Arial" w:hAnsi="Arial" w:cs="Arial"/>
          <w:sz w:val="24"/>
          <w:szCs w:val="24"/>
        </w:rPr>
        <w:t>O lado que será utilizado o enxerto</w:t>
      </w:r>
      <w:r w:rsidR="00F45B09" w:rsidRPr="00E26347">
        <w:rPr>
          <w:rFonts w:ascii="Arial" w:hAnsi="Arial" w:cs="Arial"/>
          <w:sz w:val="24"/>
          <w:szCs w:val="24"/>
        </w:rPr>
        <w:t xml:space="preserve"> </w:t>
      </w:r>
      <w:r w:rsidR="00AB034F" w:rsidRPr="00E26347">
        <w:rPr>
          <w:rFonts w:ascii="Arial" w:hAnsi="Arial" w:cs="Arial"/>
          <w:sz w:val="24"/>
          <w:szCs w:val="24"/>
        </w:rPr>
        <w:t xml:space="preserve">e o que não será usado </w:t>
      </w:r>
      <w:r w:rsidR="00F45B09" w:rsidRPr="00E26347">
        <w:rPr>
          <w:rFonts w:ascii="Arial" w:hAnsi="Arial" w:cs="Arial"/>
          <w:sz w:val="24"/>
          <w:szCs w:val="24"/>
        </w:rPr>
        <w:t>serão mascaradas, randomizadas e alocadas em dois grupos: Grupo A (</w:t>
      </w:r>
      <w:r w:rsidR="007C68FD" w:rsidRPr="00E26347">
        <w:rPr>
          <w:rFonts w:ascii="Arial" w:hAnsi="Arial" w:cs="Arial"/>
          <w:sz w:val="24"/>
          <w:szCs w:val="24"/>
        </w:rPr>
        <w:t>enxerto dentinário autógeno</w:t>
      </w:r>
      <w:r w:rsidR="00F45B09" w:rsidRPr="00E26347">
        <w:rPr>
          <w:rFonts w:ascii="Arial" w:hAnsi="Arial" w:cs="Arial"/>
          <w:sz w:val="24"/>
          <w:szCs w:val="24"/>
        </w:rPr>
        <w:t>) e Grupo B (</w:t>
      </w:r>
      <w:r w:rsidR="007C68FD" w:rsidRPr="00E26347">
        <w:rPr>
          <w:rFonts w:ascii="Arial" w:hAnsi="Arial" w:cs="Arial"/>
          <w:sz w:val="24"/>
          <w:szCs w:val="24"/>
        </w:rPr>
        <w:t>alvéolo sem enxerto</w:t>
      </w:r>
      <w:r w:rsidR="00F45B09" w:rsidRPr="00E26347">
        <w:rPr>
          <w:rFonts w:ascii="Arial" w:hAnsi="Arial" w:cs="Arial"/>
          <w:sz w:val="24"/>
          <w:szCs w:val="24"/>
        </w:rPr>
        <w:t>)</w:t>
      </w:r>
      <w:r w:rsidR="007C68FD" w:rsidRPr="00E26347">
        <w:rPr>
          <w:rFonts w:ascii="Arial" w:hAnsi="Arial" w:cs="Arial"/>
          <w:sz w:val="24"/>
          <w:szCs w:val="24"/>
        </w:rPr>
        <w:t xml:space="preserve">. </w:t>
      </w:r>
      <w:r w:rsidR="00C361D6" w:rsidRPr="00E26347">
        <w:rPr>
          <w:rFonts w:ascii="Arial" w:hAnsi="Arial" w:cs="Arial"/>
          <w:sz w:val="24"/>
          <w:szCs w:val="24"/>
        </w:rPr>
        <w:t>Serão</w:t>
      </w:r>
      <w:r w:rsidRPr="00E26347">
        <w:rPr>
          <w:rFonts w:ascii="Arial" w:hAnsi="Arial" w:cs="Arial"/>
          <w:sz w:val="24"/>
          <w:szCs w:val="24"/>
        </w:rPr>
        <w:t xml:space="preserve"> removido</w:t>
      </w:r>
      <w:r w:rsidR="00C361D6" w:rsidRPr="00E26347">
        <w:rPr>
          <w:rFonts w:ascii="Arial" w:hAnsi="Arial" w:cs="Arial"/>
          <w:sz w:val="24"/>
          <w:szCs w:val="24"/>
        </w:rPr>
        <w:t>s</w:t>
      </w:r>
      <w:r w:rsidRPr="00E26347">
        <w:rPr>
          <w:rFonts w:ascii="Arial" w:hAnsi="Arial" w:cs="Arial"/>
          <w:sz w:val="24"/>
          <w:szCs w:val="24"/>
        </w:rPr>
        <w:t xml:space="preserve"> o</w:t>
      </w:r>
      <w:r w:rsidR="007C68FD" w:rsidRPr="00E26347">
        <w:rPr>
          <w:rFonts w:ascii="Arial" w:hAnsi="Arial" w:cs="Arial"/>
          <w:sz w:val="24"/>
          <w:szCs w:val="24"/>
        </w:rPr>
        <w:t>s dois</w:t>
      </w:r>
      <w:r w:rsidRPr="00E26347">
        <w:rPr>
          <w:rFonts w:ascii="Arial" w:hAnsi="Arial" w:cs="Arial"/>
          <w:sz w:val="24"/>
          <w:szCs w:val="24"/>
        </w:rPr>
        <w:t xml:space="preserve"> terceiro</w:t>
      </w:r>
      <w:r w:rsidR="007C68FD" w:rsidRPr="00E26347">
        <w:rPr>
          <w:rFonts w:ascii="Arial" w:hAnsi="Arial" w:cs="Arial"/>
          <w:sz w:val="24"/>
          <w:szCs w:val="24"/>
        </w:rPr>
        <w:t>s</w:t>
      </w:r>
      <w:r w:rsidRPr="00E26347">
        <w:rPr>
          <w:rFonts w:ascii="Arial" w:hAnsi="Arial" w:cs="Arial"/>
          <w:sz w:val="24"/>
          <w:szCs w:val="24"/>
        </w:rPr>
        <w:t xml:space="preserve"> mola</w:t>
      </w:r>
      <w:r w:rsidR="007C68FD" w:rsidRPr="00E26347">
        <w:rPr>
          <w:rFonts w:ascii="Arial" w:hAnsi="Arial" w:cs="Arial"/>
          <w:sz w:val="24"/>
          <w:szCs w:val="24"/>
        </w:rPr>
        <w:t>res</w:t>
      </w:r>
      <w:r w:rsidRPr="00E26347">
        <w:rPr>
          <w:rFonts w:ascii="Arial" w:hAnsi="Arial" w:cs="Arial"/>
          <w:sz w:val="24"/>
          <w:szCs w:val="24"/>
        </w:rPr>
        <w:t xml:space="preserve"> </w:t>
      </w:r>
      <w:r w:rsidR="007C68FD" w:rsidRPr="00E26347">
        <w:rPr>
          <w:rFonts w:ascii="Arial" w:hAnsi="Arial" w:cs="Arial"/>
          <w:sz w:val="24"/>
          <w:szCs w:val="24"/>
        </w:rPr>
        <w:t>inferiores</w:t>
      </w:r>
      <w:r w:rsidR="00C733EA" w:rsidRPr="00E26347">
        <w:rPr>
          <w:rFonts w:ascii="Arial" w:hAnsi="Arial" w:cs="Arial"/>
          <w:sz w:val="24"/>
          <w:szCs w:val="24"/>
        </w:rPr>
        <w:t xml:space="preserve">, no qual de um lado será colocado o enxerto dentinário autógeno e no lado contralateral </w:t>
      </w:r>
      <w:r w:rsidR="005F3FA5">
        <w:rPr>
          <w:rFonts w:ascii="Arial" w:hAnsi="Arial" w:cs="Arial"/>
          <w:sz w:val="24"/>
          <w:szCs w:val="24"/>
        </w:rPr>
        <w:t>haverá a cicatrização espontânea</w:t>
      </w:r>
      <w:r w:rsidR="005B65D4" w:rsidRPr="00E26347">
        <w:rPr>
          <w:rFonts w:ascii="Arial" w:hAnsi="Arial" w:cs="Arial"/>
          <w:sz w:val="24"/>
          <w:szCs w:val="24"/>
        </w:rPr>
        <w:t>, com intervalo de tempo entre os procedimentos de 4 semanas.</w:t>
      </w:r>
      <w:r w:rsidRPr="00E26347">
        <w:rPr>
          <w:rFonts w:ascii="Arial" w:hAnsi="Arial" w:cs="Arial"/>
          <w:sz w:val="24"/>
          <w:szCs w:val="24"/>
        </w:rPr>
        <w:t xml:space="preserve"> </w:t>
      </w:r>
    </w:p>
    <w:p w14:paraId="52C272BF" w14:textId="5ADE55A5" w:rsidR="00F45B09" w:rsidRPr="00E26347" w:rsidRDefault="007C68FD" w:rsidP="008F5BD8">
      <w:pPr>
        <w:spacing w:after="0" w:line="360" w:lineRule="auto"/>
        <w:ind w:firstLine="708"/>
        <w:jc w:val="both"/>
        <w:rPr>
          <w:rFonts w:ascii="Arial" w:hAnsi="Arial" w:cs="Arial"/>
          <w:sz w:val="24"/>
          <w:szCs w:val="24"/>
        </w:rPr>
      </w:pPr>
      <w:r w:rsidRPr="00E26347">
        <w:rPr>
          <w:rFonts w:ascii="Arial" w:hAnsi="Arial" w:cs="Arial"/>
          <w:sz w:val="24"/>
          <w:szCs w:val="24"/>
        </w:rPr>
        <w:t xml:space="preserve">Os pacientes serão avaliados </w:t>
      </w:r>
      <w:r w:rsidR="00C733EA" w:rsidRPr="00E26347">
        <w:rPr>
          <w:rFonts w:ascii="Arial" w:hAnsi="Arial" w:cs="Arial"/>
          <w:sz w:val="24"/>
          <w:szCs w:val="24"/>
        </w:rPr>
        <w:t>quanto ao edema</w:t>
      </w:r>
      <w:r w:rsidR="007C3CB5" w:rsidRPr="00E26347">
        <w:rPr>
          <w:rFonts w:ascii="Arial" w:hAnsi="Arial" w:cs="Arial"/>
          <w:sz w:val="24"/>
          <w:szCs w:val="24"/>
        </w:rPr>
        <w:t>, dor</w:t>
      </w:r>
      <w:r w:rsidR="00C733EA" w:rsidRPr="00E26347">
        <w:rPr>
          <w:rFonts w:ascii="Arial" w:hAnsi="Arial" w:cs="Arial"/>
          <w:sz w:val="24"/>
          <w:szCs w:val="24"/>
        </w:rPr>
        <w:t xml:space="preserve"> e trismo pós-operatório</w:t>
      </w:r>
      <w:r w:rsidR="00F45B09" w:rsidRPr="00E26347">
        <w:rPr>
          <w:rFonts w:ascii="Arial" w:hAnsi="Arial" w:cs="Arial"/>
          <w:sz w:val="24"/>
          <w:szCs w:val="24"/>
        </w:rPr>
        <w:t>.</w:t>
      </w:r>
      <w:r w:rsidR="007C3CB5" w:rsidRPr="00E26347">
        <w:rPr>
          <w:rFonts w:ascii="Arial" w:hAnsi="Arial" w:cs="Arial"/>
          <w:sz w:val="24"/>
          <w:szCs w:val="24"/>
        </w:rPr>
        <w:t xml:space="preserve"> O paciente será submetido</w:t>
      </w:r>
      <w:r w:rsidR="000F430C" w:rsidRPr="00E26347">
        <w:rPr>
          <w:rFonts w:ascii="Arial" w:hAnsi="Arial" w:cs="Arial"/>
          <w:sz w:val="24"/>
          <w:szCs w:val="24"/>
        </w:rPr>
        <w:t xml:space="preserve"> também</w:t>
      </w:r>
      <w:r w:rsidR="007C3CB5" w:rsidRPr="00E26347">
        <w:rPr>
          <w:rFonts w:ascii="Arial" w:hAnsi="Arial" w:cs="Arial"/>
          <w:sz w:val="24"/>
          <w:szCs w:val="24"/>
        </w:rPr>
        <w:t xml:space="preserve"> a avaliação periodontal pré e pós-operatória</w:t>
      </w:r>
      <w:r w:rsidR="000F430C" w:rsidRPr="00E26347">
        <w:rPr>
          <w:rFonts w:ascii="Arial" w:hAnsi="Arial" w:cs="Arial"/>
          <w:sz w:val="24"/>
          <w:szCs w:val="24"/>
        </w:rPr>
        <w:t xml:space="preserve"> e avaliação de altura, largura e volume ósseo através de TCFC pós-operatória. </w:t>
      </w:r>
      <w:r w:rsidR="00F45B09" w:rsidRPr="00E26347">
        <w:rPr>
          <w:rFonts w:ascii="Arial" w:hAnsi="Arial" w:cs="Arial"/>
          <w:sz w:val="24"/>
          <w:szCs w:val="24"/>
        </w:rPr>
        <w:t xml:space="preserve">Os dados serão comparados e analisados. </w:t>
      </w:r>
    </w:p>
    <w:p w14:paraId="08B8F31D" w14:textId="77777777" w:rsidR="00F45B09" w:rsidRPr="00E26347" w:rsidRDefault="00F45B09" w:rsidP="008F5BD8">
      <w:pPr>
        <w:spacing w:after="0" w:line="360" w:lineRule="auto"/>
        <w:jc w:val="both"/>
        <w:rPr>
          <w:rFonts w:ascii="Arial" w:hAnsi="Arial" w:cs="Arial"/>
          <w:sz w:val="24"/>
          <w:szCs w:val="24"/>
        </w:rPr>
      </w:pPr>
    </w:p>
    <w:p w14:paraId="3A535E53" w14:textId="4728A35D" w:rsidR="00F45B09" w:rsidRDefault="00F45B09" w:rsidP="00E32969">
      <w:pPr>
        <w:pStyle w:val="Ttulo2"/>
        <w:numPr>
          <w:ilvl w:val="1"/>
          <w:numId w:val="8"/>
        </w:numPr>
        <w:spacing w:before="0" w:line="240" w:lineRule="auto"/>
        <w:jc w:val="both"/>
        <w:rPr>
          <w:rFonts w:ascii="Arial" w:hAnsi="Arial" w:cs="Arial"/>
          <w:b/>
          <w:bCs/>
          <w:color w:val="auto"/>
          <w:sz w:val="24"/>
          <w:szCs w:val="24"/>
        </w:rPr>
      </w:pPr>
      <w:bookmarkStart w:id="68" w:name="_Toc428869796"/>
      <w:bookmarkStart w:id="69" w:name="_Toc136643118"/>
      <w:bookmarkStart w:id="70" w:name="_Hlk135332679"/>
      <w:r w:rsidRPr="00E26347">
        <w:rPr>
          <w:rFonts w:ascii="Arial" w:hAnsi="Arial" w:cs="Arial"/>
          <w:b/>
          <w:bCs/>
          <w:color w:val="auto"/>
          <w:sz w:val="24"/>
          <w:szCs w:val="24"/>
        </w:rPr>
        <w:t>Variáveis</w:t>
      </w:r>
      <w:bookmarkStart w:id="71" w:name="_Toc426021857"/>
      <w:bookmarkEnd w:id="68"/>
      <w:bookmarkEnd w:id="69"/>
    </w:p>
    <w:p w14:paraId="3BBFC656" w14:textId="77777777" w:rsidR="00E32969" w:rsidRPr="00E32969" w:rsidRDefault="00E32969" w:rsidP="00E32969">
      <w:pPr>
        <w:pStyle w:val="PargrafodaLista"/>
        <w:ind w:left="360"/>
      </w:pPr>
    </w:p>
    <w:p w14:paraId="2B56783C" w14:textId="77777777" w:rsidR="00F45B09" w:rsidRPr="00E26347" w:rsidRDefault="00B45398" w:rsidP="00E26347">
      <w:pPr>
        <w:pStyle w:val="Ttulo3"/>
        <w:spacing w:before="0" w:line="240" w:lineRule="auto"/>
        <w:jc w:val="both"/>
        <w:rPr>
          <w:rFonts w:ascii="Arial" w:hAnsi="Arial" w:cs="Arial"/>
          <w:b/>
          <w:bCs/>
        </w:rPr>
      </w:pPr>
      <w:bookmarkStart w:id="72" w:name="_Toc428869797"/>
      <w:bookmarkStart w:id="73" w:name="_Toc136643119"/>
      <w:r w:rsidRPr="00E26347">
        <w:rPr>
          <w:rFonts w:ascii="Arial" w:hAnsi="Arial" w:cs="Arial"/>
          <w:b/>
          <w:bCs/>
          <w:color w:val="000000"/>
        </w:rPr>
        <w:t>5</w:t>
      </w:r>
      <w:r w:rsidR="00F45B09" w:rsidRPr="00E26347">
        <w:rPr>
          <w:rFonts w:ascii="Arial" w:hAnsi="Arial" w:cs="Arial"/>
          <w:b/>
          <w:bCs/>
          <w:color w:val="000000"/>
        </w:rPr>
        <w:t>.3.1 Variáveis dependentes</w:t>
      </w:r>
      <w:bookmarkEnd w:id="71"/>
      <w:bookmarkEnd w:id="72"/>
      <w:bookmarkEnd w:id="73"/>
    </w:p>
    <w:bookmarkEnd w:id="70"/>
    <w:p w14:paraId="5ED8AAE1" w14:textId="0B9C6AC4" w:rsidR="000F430C" w:rsidRPr="00E26347" w:rsidRDefault="000F430C" w:rsidP="00E26347">
      <w:pPr>
        <w:spacing w:after="0" w:line="240" w:lineRule="auto"/>
        <w:jc w:val="both"/>
        <w:rPr>
          <w:rFonts w:ascii="Arial" w:hAnsi="Arial" w:cs="Arial"/>
          <w:sz w:val="24"/>
          <w:szCs w:val="24"/>
        </w:rPr>
      </w:pPr>
    </w:p>
    <w:tbl>
      <w:tblPr>
        <w:tblW w:w="0" w:type="auto"/>
        <w:jc w:val="center"/>
        <w:tblCellMar>
          <w:left w:w="0" w:type="dxa"/>
          <w:right w:w="0" w:type="dxa"/>
        </w:tblCellMar>
        <w:tblLook w:val="04A0" w:firstRow="1" w:lastRow="0" w:firstColumn="1" w:lastColumn="0" w:noHBand="0" w:noVBand="1"/>
      </w:tblPr>
      <w:tblGrid>
        <w:gridCol w:w="4163"/>
        <w:gridCol w:w="16"/>
        <w:gridCol w:w="4821"/>
      </w:tblGrid>
      <w:tr w:rsidR="000F430C" w:rsidRPr="00E26347" w14:paraId="699C3B18" w14:textId="77777777" w:rsidTr="00857039">
        <w:trPr>
          <w:trHeight w:val="283"/>
          <w:jc w:val="center"/>
        </w:trPr>
        <w:tc>
          <w:tcPr>
            <w:tcW w:w="0" w:type="auto"/>
            <w:tcBorders>
              <w:top w:val="single" w:sz="8" w:space="0" w:color="auto"/>
              <w:left w:val="single" w:sz="8" w:space="0" w:color="auto"/>
              <w:bottom w:val="single" w:sz="8" w:space="0" w:color="auto"/>
              <w:right w:val="single" w:sz="8" w:space="0" w:color="auto"/>
            </w:tcBorders>
            <w:vAlign w:val="bottom"/>
          </w:tcPr>
          <w:p w14:paraId="39205E84" w14:textId="77777777" w:rsidR="000F430C" w:rsidRPr="00E26347" w:rsidRDefault="000F430C" w:rsidP="00E26347">
            <w:pPr>
              <w:spacing w:line="240" w:lineRule="auto"/>
              <w:ind w:left="660"/>
              <w:jc w:val="both"/>
              <w:rPr>
                <w:rFonts w:ascii="Arial" w:hAnsi="Arial" w:cs="Arial"/>
                <w:sz w:val="24"/>
                <w:szCs w:val="24"/>
              </w:rPr>
            </w:pPr>
            <w:r w:rsidRPr="00E26347">
              <w:rPr>
                <w:rFonts w:ascii="Arial" w:eastAsia="Arial" w:hAnsi="Arial" w:cs="Arial"/>
                <w:b/>
                <w:bCs/>
                <w:sz w:val="24"/>
                <w:szCs w:val="24"/>
              </w:rPr>
              <w:t>VARIÁVEL DEPENDENTE</w:t>
            </w:r>
          </w:p>
        </w:tc>
        <w:tc>
          <w:tcPr>
            <w:tcW w:w="0" w:type="auto"/>
            <w:tcBorders>
              <w:top w:val="single" w:sz="8" w:space="0" w:color="auto"/>
              <w:bottom w:val="single" w:sz="8" w:space="0" w:color="auto"/>
            </w:tcBorders>
            <w:vAlign w:val="bottom"/>
          </w:tcPr>
          <w:p w14:paraId="29D6D38F" w14:textId="77777777" w:rsidR="000F430C" w:rsidRPr="00E26347" w:rsidRDefault="000F430C" w:rsidP="00E26347">
            <w:pPr>
              <w:spacing w:line="240" w:lineRule="auto"/>
              <w:jc w:val="both"/>
              <w:rPr>
                <w:rFonts w:ascii="Arial" w:hAnsi="Arial" w:cs="Arial"/>
                <w:sz w:val="24"/>
                <w:szCs w:val="24"/>
              </w:rPr>
            </w:pPr>
          </w:p>
        </w:tc>
        <w:tc>
          <w:tcPr>
            <w:tcW w:w="0" w:type="auto"/>
            <w:tcBorders>
              <w:top w:val="single" w:sz="8" w:space="0" w:color="auto"/>
              <w:bottom w:val="single" w:sz="8" w:space="0" w:color="auto"/>
              <w:right w:val="single" w:sz="8" w:space="0" w:color="auto"/>
            </w:tcBorders>
            <w:vAlign w:val="bottom"/>
          </w:tcPr>
          <w:p w14:paraId="317ED41D" w14:textId="77777777" w:rsidR="000F430C" w:rsidRPr="00E26347" w:rsidRDefault="000F430C" w:rsidP="00E26347">
            <w:pPr>
              <w:spacing w:line="240" w:lineRule="auto"/>
              <w:ind w:left="320"/>
              <w:jc w:val="both"/>
              <w:rPr>
                <w:rFonts w:ascii="Arial" w:hAnsi="Arial" w:cs="Arial"/>
                <w:sz w:val="24"/>
                <w:szCs w:val="24"/>
              </w:rPr>
            </w:pPr>
            <w:r w:rsidRPr="00E26347">
              <w:rPr>
                <w:rFonts w:ascii="Arial" w:eastAsia="Arial" w:hAnsi="Arial" w:cs="Arial"/>
                <w:b/>
                <w:bCs/>
                <w:sz w:val="24"/>
                <w:szCs w:val="24"/>
              </w:rPr>
              <w:t>CATEGORIZAÇÃO</w:t>
            </w:r>
          </w:p>
        </w:tc>
      </w:tr>
      <w:tr w:rsidR="000F430C" w:rsidRPr="00E26347" w14:paraId="119D0841" w14:textId="77777777" w:rsidTr="00857039">
        <w:trPr>
          <w:trHeight w:val="266"/>
          <w:jc w:val="center"/>
        </w:trPr>
        <w:tc>
          <w:tcPr>
            <w:tcW w:w="0" w:type="auto"/>
            <w:tcBorders>
              <w:left w:val="single" w:sz="8" w:space="0" w:color="auto"/>
              <w:bottom w:val="single" w:sz="8" w:space="0" w:color="auto"/>
              <w:right w:val="single" w:sz="8" w:space="0" w:color="auto"/>
            </w:tcBorders>
            <w:vAlign w:val="bottom"/>
          </w:tcPr>
          <w:p w14:paraId="2993EA67" w14:textId="6ED9E039" w:rsidR="000F430C" w:rsidRPr="00E26347" w:rsidRDefault="000F430C" w:rsidP="00E26347">
            <w:pPr>
              <w:spacing w:line="240" w:lineRule="auto"/>
              <w:ind w:left="120"/>
              <w:jc w:val="both"/>
              <w:rPr>
                <w:rFonts w:ascii="Arial" w:hAnsi="Arial" w:cs="Arial"/>
                <w:sz w:val="24"/>
                <w:szCs w:val="24"/>
              </w:rPr>
            </w:pPr>
            <w:r w:rsidRPr="00E26347">
              <w:rPr>
                <w:rFonts w:ascii="Arial" w:eastAsia="Arial" w:hAnsi="Arial" w:cs="Arial"/>
                <w:sz w:val="24"/>
                <w:szCs w:val="24"/>
              </w:rPr>
              <w:t>Dor pó</w:t>
            </w:r>
            <w:r w:rsidR="00763F9F" w:rsidRPr="00E26347">
              <w:rPr>
                <w:rFonts w:ascii="Arial" w:eastAsia="Arial" w:hAnsi="Arial" w:cs="Arial"/>
                <w:sz w:val="24"/>
                <w:szCs w:val="24"/>
              </w:rPr>
              <w:t>s</w:t>
            </w:r>
            <w:r w:rsidRPr="00E26347">
              <w:rPr>
                <w:rFonts w:ascii="Arial" w:eastAsia="Arial" w:hAnsi="Arial" w:cs="Arial"/>
                <w:sz w:val="24"/>
                <w:szCs w:val="24"/>
              </w:rPr>
              <w:t>-</w:t>
            </w:r>
            <w:r w:rsidR="00763F9F" w:rsidRPr="00E26347">
              <w:rPr>
                <w:rFonts w:ascii="Arial" w:eastAsia="Arial" w:hAnsi="Arial" w:cs="Arial"/>
                <w:sz w:val="24"/>
                <w:szCs w:val="24"/>
              </w:rPr>
              <w:t>operatória</w:t>
            </w:r>
          </w:p>
        </w:tc>
        <w:tc>
          <w:tcPr>
            <w:tcW w:w="0" w:type="auto"/>
            <w:gridSpan w:val="2"/>
            <w:tcBorders>
              <w:bottom w:val="single" w:sz="8" w:space="0" w:color="auto"/>
              <w:right w:val="single" w:sz="8" w:space="0" w:color="auto"/>
            </w:tcBorders>
            <w:vAlign w:val="bottom"/>
          </w:tcPr>
          <w:p w14:paraId="2A942D5D" w14:textId="25C257D8" w:rsidR="000F430C" w:rsidRPr="00E26347" w:rsidRDefault="000F430C" w:rsidP="00E26347">
            <w:pPr>
              <w:spacing w:line="240" w:lineRule="auto"/>
              <w:ind w:left="100"/>
              <w:jc w:val="both"/>
              <w:rPr>
                <w:rFonts w:ascii="Arial" w:hAnsi="Arial" w:cs="Arial"/>
                <w:sz w:val="24"/>
                <w:szCs w:val="24"/>
              </w:rPr>
            </w:pPr>
            <w:r w:rsidRPr="00E26347">
              <w:rPr>
                <w:rFonts w:ascii="Arial" w:eastAsia="Arial" w:hAnsi="Arial" w:cs="Arial"/>
                <w:sz w:val="24"/>
                <w:szCs w:val="24"/>
              </w:rPr>
              <w:t>0-10 (Escala EVA)</w:t>
            </w:r>
          </w:p>
        </w:tc>
      </w:tr>
      <w:tr w:rsidR="000F430C" w:rsidRPr="00E26347" w14:paraId="723DA159" w14:textId="77777777" w:rsidTr="00857039">
        <w:trPr>
          <w:trHeight w:val="263"/>
          <w:jc w:val="center"/>
        </w:trPr>
        <w:tc>
          <w:tcPr>
            <w:tcW w:w="0" w:type="auto"/>
            <w:tcBorders>
              <w:left w:val="single" w:sz="8" w:space="0" w:color="auto"/>
              <w:right w:val="single" w:sz="8" w:space="0" w:color="auto"/>
            </w:tcBorders>
            <w:vAlign w:val="bottom"/>
          </w:tcPr>
          <w:p w14:paraId="50525352" w14:textId="77777777" w:rsidR="000F430C" w:rsidRPr="00E26347" w:rsidRDefault="000F430C" w:rsidP="00E26347">
            <w:pPr>
              <w:spacing w:line="240" w:lineRule="auto"/>
              <w:ind w:left="120"/>
              <w:jc w:val="both"/>
              <w:rPr>
                <w:rFonts w:ascii="Arial" w:hAnsi="Arial" w:cs="Arial"/>
                <w:sz w:val="24"/>
                <w:szCs w:val="24"/>
              </w:rPr>
            </w:pPr>
            <w:r w:rsidRPr="00E26347">
              <w:rPr>
                <w:rFonts w:ascii="Arial" w:eastAsia="Arial" w:hAnsi="Arial" w:cs="Arial"/>
                <w:sz w:val="24"/>
                <w:szCs w:val="24"/>
              </w:rPr>
              <w:t>Edema</w:t>
            </w:r>
          </w:p>
        </w:tc>
        <w:tc>
          <w:tcPr>
            <w:tcW w:w="0" w:type="auto"/>
            <w:gridSpan w:val="2"/>
            <w:tcBorders>
              <w:right w:val="single" w:sz="8" w:space="0" w:color="auto"/>
            </w:tcBorders>
            <w:vAlign w:val="bottom"/>
          </w:tcPr>
          <w:p w14:paraId="015342FD" w14:textId="3331B969" w:rsidR="000F430C" w:rsidRPr="00E26347" w:rsidRDefault="000F430C" w:rsidP="00E26347">
            <w:pPr>
              <w:spacing w:line="240" w:lineRule="auto"/>
              <w:ind w:left="100"/>
              <w:jc w:val="both"/>
              <w:rPr>
                <w:rFonts w:ascii="Arial" w:hAnsi="Arial" w:cs="Arial"/>
                <w:sz w:val="24"/>
                <w:szCs w:val="24"/>
              </w:rPr>
            </w:pPr>
            <w:r w:rsidRPr="00E26347">
              <w:rPr>
                <w:rFonts w:ascii="Arial" w:eastAsia="Arial" w:hAnsi="Arial" w:cs="Arial"/>
                <w:sz w:val="24"/>
                <w:szCs w:val="24"/>
              </w:rPr>
              <w:t xml:space="preserve">Valores absolutos em </w:t>
            </w:r>
            <w:r w:rsidR="00715760">
              <w:rPr>
                <w:rFonts w:ascii="Arial" w:eastAsia="Arial" w:hAnsi="Arial" w:cs="Arial"/>
                <w:sz w:val="24"/>
                <w:szCs w:val="24"/>
              </w:rPr>
              <w:t>cent</w:t>
            </w:r>
            <w:r w:rsidRPr="00E26347">
              <w:rPr>
                <w:rFonts w:ascii="Arial" w:eastAsia="Arial" w:hAnsi="Arial" w:cs="Arial"/>
                <w:sz w:val="24"/>
                <w:szCs w:val="24"/>
              </w:rPr>
              <w:t>ímetros</w:t>
            </w:r>
            <w:r w:rsidR="00D743E2" w:rsidRPr="00E26347">
              <w:rPr>
                <w:rFonts w:ascii="Arial" w:eastAsia="Arial" w:hAnsi="Arial" w:cs="Arial"/>
                <w:sz w:val="24"/>
                <w:szCs w:val="24"/>
              </w:rPr>
              <w:t xml:space="preserve"> (</w:t>
            </w:r>
            <w:r w:rsidR="009507B9" w:rsidRPr="00E26347">
              <w:rPr>
                <w:rFonts w:ascii="Arial" w:eastAsia="Arial" w:hAnsi="Arial" w:cs="Arial"/>
                <w:sz w:val="24"/>
                <w:szCs w:val="24"/>
              </w:rPr>
              <w:t>c</w:t>
            </w:r>
            <w:r w:rsidR="00D743E2" w:rsidRPr="00E26347">
              <w:rPr>
                <w:rFonts w:ascii="Arial" w:eastAsia="Arial" w:hAnsi="Arial" w:cs="Arial"/>
                <w:sz w:val="24"/>
                <w:szCs w:val="24"/>
              </w:rPr>
              <w:t>m)</w:t>
            </w:r>
          </w:p>
        </w:tc>
      </w:tr>
      <w:tr w:rsidR="000F430C" w:rsidRPr="00E26347" w14:paraId="4897BCA7" w14:textId="77777777" w:rsidTr="00857039">
        <w:trPr>
          <w:trHeight w:val="279"/>
          <w:jc w:val="center"/>
        </w:trPr>
        <w:tc>
          <w:tcPr>
            <w:tcW w:w="0" w:type="auto"/>
            <w:tcBorders>
              <w:left w:val="single" w:sz="8" w:space="0" w:color="auto"/>
              <w:bottom w:val="single" w:sz="8" w:space="0" w:color="auto"/>
              <w:right w:val="single" w:sz="8" w:space="0" w:color="auto"/>
            </w:tcBorders>
            <w:vAlign w:val="bottom"/>
          </w:tcPr>
          <w:p w14:paraId="4163D170" w14:textId="77777777" w:rsidR="000F430C" w:rsidRPr="00E26347" w:rsidRDefault="000F430C" w:rsidP="00E26347">
            <w:pPr>
              <w:spacing w:line="240" w:lineRule="auto"/>
              <w:jc w:val="both"/>
              <w:rPr>
                <w:rFonts w:ascii="Arial" w:hAnsi="Arial" w:cs="Arial"/>
                <w:sz w:val="24"/>
                <w:szCs w:val="24"/>
              </w:rPr>
            </w:pPr>
          </w:p>
        </w:tc>
        <w:tc>
          <w:tcPr>
            <w:tcW w:w="0" w:type="auto"/>
            <w:tcBorders>
              <w:bottom w:val="single" w:sz="8" w:space="0" w:color="auto"/>
            </w:tcBorders>
            <w:vAlign w:val="bottom"/>
          </w:tcPr>
          <w:p w14:paraId="2D668FAE" w14:textId="56A242AA" w:rsidR="000F430C" w:rsidRPr="00E26347" w:rsidRDefault="000F430C" w:rsidP="00E26347">
            <w:pPr>
              <w:spacing w:line="240" w:lineRule="auto"/>
              <w:jc w:val="both"/>
              <w:rPr>
                <w:rFonts w:ascii="Arial" w:hAnsi="Arial" w:cs="Arial"/>
                <w:sz w:val="24"/>
                <w:szCs w:val="24"/>
              </w:rPr>
            </w:pPr>
          </w:p>
        </w:tc>
        <w:tc>
          <w:tcPr>
            <w:tcW w:w="0" w:type="auto"/>
            <w:tcBorders>
              <w:bottom w:val="single" w:sz="8" w:space="0" w:color="auto"/>
              <w:right w:val="single" w:sz="8" w:space="0" w:color="auto"/>
            </w:tcBorders>
            <w:vAlign w:val="bottom"/>
          </w:tcPr>
          <w:p w14:paraId="52A2BF75" w14:textId="77777777" w:rsidR="000F430C" w:rsidRPr="00E26347" w:rsidRDefault="000F430C" w:rsidP="00E26347">
            <w:pPr>
              <w:spacing w:line="240" w:lineRule="auto"/>
              <w:jc w:val="both"/>
              <w:rPr>
                <w:rFonts w:ascii="Arial" w:hAnsi="Arial" w:cs="Arial"/>
                <w:sz w:val="24"/>
                <w:szCs w:val="24"/>
              </w:rPr>
            </w:pPr>
          </w:p>
        </w:tc>
      </w:tr>
      <w:tr w:rsidR="000F430C" w:rsidRPr="00E26347" w14:paraId="1C447ECD" w14:textId="77777777" w:rsidTr="00857039">
        <w:trPr>
          <w:trHeight w:val="263"/>
          <w:jc w:val="center"/>
        </w:trPr>
        <w:tc>
          <w:tcPr>
            <w:tcW w:w="0" w:type="auto"/>
            <w:tcBorders>
              <w:left w:val="single" w:sz="8" w:space="0" w:color="auto"/>
              <w:right w:val="single" w:sz="8" w:space="0" w:color="auto"/>
            </w:tcBorders>
            <w:vAlign w:val="bottom"/>
          </w:tcPr>
          <w:p w14:paraId="002D21A6" w14:textId="77777777" w:rsidR="000F430C" w:rsidRPr="00E26347" w:rsidRDefault="000F430C" w:rsidP="00E26347">
            <w:pPr>
              <w:spacing w:line="240" w:lineRule="auto"/>
              <w:ind w:left="120"/>
              <w:jc w:val="both"/>
              <w:rPr>
                <w:rFonts w:ascii="Arial" w:hAnsi="Arial" w:cs="Arial"/>
                <w:sz w:val="24"/>
                <w:szCs w:val="24"/>
              </w:rPr>
            </w:pPr>
            <w:r w:rsidRPr="00E26347">
              <w:rPr>
                <w:rFonts w:ascii="Arial" w:eastAsia="Arial" w:hAnsi="Arial" w:cs="Arial"/>
                <w:sz w:val="24"/>
                <w:szCs w:val="24"/>
              </w:rPr>
              <w:lastRenderedPageBreak/>
              <w:t>Trismo</w:t>
            </w:r>
          </w:p>
        </w:tc>
        <w:tc>
          <w:tcPr>
            <w:tcW w:w="0" w:type="auto"/>
            <w:gridSpan w:val="2"/>
            <w:tcBorders>
              <w:right w:val="single" w:sz="8" w:space="0" w:color="auto"/>
            </w:tcBorders>
            <w:vAlign w:val="bottom"/>
          </w:tcPr>
          <w:p w14:paraId="5E707BA6" w14:textId="590A4B3E" w:rsidR="000F430C" w:rsidRPr="00E26347" w:rsidRDefault="000F430C" w:rsidP="00E26347">
            <w:pPr>
              <w:spacing w:line="240" w:lineRule="auto"/>
              <w:ind w:left="100"/>
              <w:jc w:val="both"/>
              <w:rPr>
                <w:rFonts w:ascii="Arial" w:hAnsi="Arial" w:cs="Arial"/>
                <w:sz w:val="24"/>
                <w:szCs w:val="24"/>
              </w:rPr>
            </w:pPr>
            <w:r w:rsidRPr="00E26347">
              <w:rPr>
                <w:rFonts w:ascii="Arial" w:eastAsia="Arial" w:hAnsi="Arial" w:cs="Arial"/>
                <w:sz w:val="24"/>
                <w:szCs w:val="24"/>
              </w:rPr>
              <w:t>Valores absolutos em milímetros</w:t>
            </w:r>
            <w:r w:rsidR="00D743E2" w:rsidRPr="00E26347">
              <w:rPr>
                <w:rFonts w:ascii="Arial" w:eastAsia="Arial" w:hAnsi="Arial" w:cs="Arial"/>
                <w:sz w:val="24"/>
                <w:szCs w:val="24"/>
              </w:rPr>
              <w:t xml:space="preserve"> (mm)</w:t>
            </w:r>
          </w:p>
        </w:tc>
      </w:tr>
      <w:tr w:rsidR="000F430C" w:rsidRPr="00E26347" w14:paraId="5E6B5179" w14:textId="77777777" w:rsidTr="00857039">
        <w:trPr>
          <w:trHeight w:val="279"/>
          <w:jc w:val="center"/>
        </w:trPr>
        <w:tc>
          <w:tcPr>
            <w:tcW w:w="0" w:type="auto"/>
            <w:tcBorders>
              <w:left w:val="single" w:sz="8" w:space="0" w:color="auto"/>
              <w:bottom w:val="single" w:sz="8" w:space="0" w:color="auto"/>
              <w:right w:val="single" w:sz="8" w:space="0" w:color="auto"/>
            </w:tcBorders>
            <w:vAlign w:val="bottom"/>
          </w:tcPr>
          <w:p w14:paraId="0AC14B21" w14:textId="77777777" w:rsidR="000F430C" w:rsidRPr="00E26347" w:rsidRDefault="000F430C" w:rsidP="00E26347">
            <w:pPr>
              <w:spacing w:line="240" w:lineRule="auto"/>
              <w:jc w:val="both"/>
              <w:rPr>
                <w:rFonts w:ascii="Arial" w:hAnsi="Arial" w:cs="Arial"/>
                <w:sz w:val="24"/>
                <w:szCs w:val="24"/>
              </w:rPr>
            </w:pPr>
          </w:p>
        </w:tc>
        <w:tc>
          <w:tcPr>
            <w:tcW w:w="0" w:type="auto"/>
            <w:tcBorders>
              <w:bottom w:val="single" w:sz="8" w:space="0" w:color="auto"/>
            </w:tcBorders>
            <w:vAlign w:val="bottom"/>
          </w:tcPr>
          <w:p w14:paraId="346BDD7F" w14:textId="1A61BD76" w:rsidR="000F430C" w:rsidRPr="00E26347" w:rsidRDefault="000F430C" w:rsidP="00E26347">
            <w:pPr>
              <w:spacing w:line="240" w:lineRule="auto"/>
              <w:ind w:left="100"/>
              <w:jc w:val="both"/>
              <w:rPr>
                <w:rFonts w:ascii="Arial" w:hAnsi="Arial" w:cs="Arial"/>
                <w:sz w:val="24"/>
                <w:szCs w:val="24"/>
              </w:rPr>
            </w:pPr>
          </w:p>
        </w:tc>
        <w:tc>
          <w:tcPr>
            <w:tcW w:w="0" w:type="auto"/>
            <w:tcBorders>
              <w:bottom w:val="single" w:sz="8" w:space="0" w:color="auto"/>
              <w:right w:val="single" w:sz="8" w:space="0" w:color="auto"/>
            </w:tcBorders>
            <w:vAlign w:val="bottom"/>
          </w:tcPr>
          <w:p w14:paraId="291D26EE" w14:textId="77777777" w:rsidR="000F430C" w:rsidRPr="00E26347" w:rsidRDefault="000F430C" w:rsidP="00E26347">
            <w:pPr>
              <w:spacing w:line="240" w:lineRule="auto"/>
              <w:jc w:val="both"/>
              <w:rPr>
                <w:rFonts w:ascii="Arial" w:hAnsi="Arial" w:cs="Arial"/>
                <w:sz w:val="24"/>
                <w:szCs w:val="24"/>
              </w:rPr>
            </w:pPr>
          </w:p>
        </w:tc>
      </w:tr>
      <w:tr w:rsidR="000F430C" w:rsidRPr="00E26347" w14:paraId="53C18CDF" w14:textId="77777777" w:rsidTr="00857039">
        <w:trPr>
          <w:trHeight w:val="266"/>
          <w:jc w:val="center"/>
        </w:trPr>
        <w:tc>
          <w:tcPr>
            <w:tcW w:w="0" w:type="auto"/>
            <w:tcBorders>
              <w:left w:val="single" w:sz="8" w:space="0" w:color="auto"/>
              <w:bottom w:val="single" w:sz="8" w:space="0" w:color="auto"/>
              <w:right w:val="single" w:sz="8" w:space="0" w:color="auto"/>
            </w:tcBorders>
            <w:vAlign w:val="bottom"/>
          </w:tcPr>
          <w:p w14:paraId="56218711" w14:textId="08F696B4" w:rsidR="000F430C" w:rsidRPr="00E26347" w:rsidRDefault="000F430C" w:rsidP="00E26347">
            <w:pPr>
              <w:spacing w:line="240" w:lineRule="auto"/>
              <w:ind w:left="120"/>
              <w:jc w:val="both"/>
              <w:rPr>
                <w:rFonts w:ascii="Arial" w:eastAsia="Arial" w:hAnsi="Arial" w:cs="Arial"/>
                <w:sz w:val="24"/>
                <w:szCs w:val="24"/>
              </w:rPr>
            </w:pPr>
            <w:r w:rsidRPr="00E26347">
              <w:rPr>
                <w:rFonts w:ascii="Arial" w:eastAsia="Arial" w:hAnsi="Arial" w:cs="Arial"/>
                <w:sz w:val="24"/>
                <w:szCs w:val="24"/>
              </w:rPr>
              <w:t xml:space="preserve">Profundidade de sondagem </w:t>
            </w:r>
            <w:r w:rsidR="00AB4F1F" w:rsidRPr="00E26347">
              <w:rPr>
                <w:rFonts w:ascii="Arial" w:eastAsia="Arial" w:hAnsi="Arial" w:cs="Arial"/>
                <w:sz w:val="24"/>
                <w:szCs w:val="24"/>
              </w:rPr>
              <w:t>(PS)</w:t>
            </w:r>
          </w:p>
        </w:tc>
        <w:tc>
          <w:tcPr>
            <w:tcW w:w="0" w:type="auto"/>
            <w:gridSpan w:val="2"/>
            <w:tcBorders>
              <w:bottom w:val="single" w:sz="8" w:space="0" w:color="auto"/>
              <w:right w:val="single" w:sz="8" w:space="0" w:color="auto"/>
            </w:tcBorders>
            <w:vAlign w:val="bottom"/>
          </w:tcPr>
          <w:p w14:paraId="5F477788" w14:textId="7400E9E1" w:rsidR="000F430C" w:rsidRPr="00E26347" w:rsidRDefault="000F430C" w:rsidP="00E26347">
            <w:pPr>
              <w:spacing w:after="0" w:line="240" w:lineRule="auto"/>
              <w:ind w:left="100"/>
              <w:jc w:val="both"/>
              <w:rPr>
                <w:rFonts w:ascii="Arial" w:eastAsia="Arial" w:hAnsi="Arial" w:cs="Arial"/>
                <w:sz w:val="24"/>
                <w:szCs w:val="24"/>
              </w:rPr>
            </w:pPr>
            <w:r w:rsidRPr="00E26347">
              <w:rPr>
                <w:rFonts w:ascii="Arial" w:eastAsia="Arial" w:hAnsi="Arial" w:cs="Arial"/>
                <w:sz w:val="24"/>
                <w:szCs w:val="24"/>
              </w:rPr>
              <w:t>Valores absolutos em milímetros (mm)</w:t>
            </w:r>
          </w:p>
        </w:tc>
      </w:tr>
      <w:tr w:rsidR="000F430C" w:rsidRPr="00E26347" w14:paraId="6B496010" w14:textId="77777777" w:rsidTr="00857039">
        <w:trPr>
          <w:trHeight w:val="265"/>
          <w:jc w:val="center"/>
        </w:trPr>
        <w:tc>
          <w:tcPr>
            <w:tcW w:w="0" w:type="auto"/>
            <w:tcBorders>
              <w:left w:val="single" w:sz="8" w:space="0" w:color="auto"/>
              <w:right w:val="single" w:sz="8" w:space="0" w:color="auto"/>
            </w:tcBorders>
            <w:vAlign w:val="bottom"/>
          </w:tcPr>
          <w:p w14:paraId="43463981" w14:textId="3956B444" w:rsidR="000F430C" w:rsidRPr="00E26347" w:rsidRDefault="000F430C" w:rsidP="00E26347">
            <w:pPr>
              <w:spacing w:line="240" w:lineRule="auto"/>
              <w:ind w:left="120"/>
              <w:jc w:val="both"/>
              <w:rPr>
                <w:rFonts w:ascii="Arial" w:eastAsia="Arial" w:hAnsi="Arial" w:cs="Arial"/>
                <w:sz w:val="24"/>
                <w:szCs w:val="24"/>
              </w:rPr>
            </w:pPr>
          </w:p>
        </w:tc>
        <w:tc>
          <w:tcPr>
            <w:tcW w:w="0" w:type="auto"/>
            <w:gridSpan w:val="2"/>
            <w:tcBorders>
              <w:right w:val="single" w:sz="8" w:space="0" w:color="auto"/>
            </w:tcBorders>
            <w:vAlign w:val="bottom"/>
          </w:tcPr>
          <w:p w14:paraId="7818D251" w14:textId="3378B8CF" w:rsidR="000F430C" w:rsidRPr="00E26347" w:rsidRDefault="000F430C" w:rsidP="00E26347">
            <w:pPr>
              <w:spacing w:after="0" w:line="240" w:lineRule="auto"/>
              <w:ind w:left="100"/>
              <w:jc w:val="both"/>
              <w:rPr>
                <w:rFonts w:ascii="Arial" w:eastAsia="Arial" w:hAnsi="Arial" w:cs="Arial"/>
                <w:sz w:val="24"/>
                <w:szCs w:val="24"/>
              </w:rPr>
            </w:pPr>
          </w:p>
        </w:tc>
      </w:tr>
      <w:tr w:rsidR="000F430C" w:rsidRPr="00E26347" w14:paraId="242C3A85" w14:textId="77777777" w:rsidTr="00857039">
        <w:trPr>
          <w:trHeight w:val="279"/>
          <w:jc w:val="center"/>
        </w:trPr>
        <w:tc>
          <w:tcPr>
            <w:tcW w:w="0" w:type="auto"/>
            <w:tcBorders>
              <w:left w:val="single" w:sz="8" w:space="0" w:color="auto"/>
              <w:bottom w:val="single" w:sz="8" w:space="0" w:color="auto"/>
              <w:right w:val="single" w:sz="8" w:space="0" w:color="auto"/>
            </w:tcBorders>
            <w:vAlign w:val="bottom"/>
          </w:tcPr>
          <w:p w14:paraId="78F742B7" w14:textId="7C71334F" w:rsidR="000F430C" w:rsidRPr="00E26347" w:rsidRDefault="000F430C" w:rsidP="00E26347">
            <w:pPr>
              <w:spacing w:line="240" w:lineRule="auto"/>
              <w:ind w:left="120"/>
              <w:jc w:val="both"/>
              <w:rPr>
                <w:rFonts w:ascii="Arial" w:eastAsia="Arial" w:hAnsi="Arial" w:cs="Arial"/>
                <w:sz w:val="24"/>
                <w:szCs w:val="24"/>
              </w:rPr>
            </w:pPr>
            <w:r w:rsidRPr="00E26347">
              <w:rPr>
                <w:rFonts w:ascii="Arial" w:eastAsia="Arial" w:hAnsi="Arial" w:cs="Arial"/>
                <w:sz w:val="24"/>
                <w:szCs w:val="24"/>
              </w:rPr>
              <w:t>Nível clínico de inserção</w:t>
            </w:r>
            <w:r w:rsidR="00AB4F1F" w:rsidRPr="00E26347">
              <w:rPr>
                <w:rFonts w:ascii="Arial" w:eastAsia="Arial" w:hAnsi="Arial" w:cs="Arial"/>
                <w:sz w:val="24"/>
                <w:szCs w:val="24"/>
              </w:rPr>
              <w:t xml:space="preserve"> (NIC)</w:t>
            </w:r>
          </w:p>
        </w:tc>
        <w:tc>
          <w:tcPr>
            <w:tcW w:w="0" w:type="auto"/>
            <w:tcBorders>
              <w:bottom w:val="single" w:sz="8" w:space="0" w:color="auto"/>
            </w:tcBorders>
            <w:vAlign w:val="bottom"/>
          </w:tcPr>
          <w:p w14:paraId="40C75EE4" w14:textId="77777777" w:rsidR="000F430C" w:rsidRPr="00E26347" w:rsidRDefault="000F430C" w:rsidP="00E26347">
            <w:pPr>
              <w:spacing w:after="0" w:line="240" w:lineRule="auto"/>
              <w:jc w:val="both"/>
              <w:rPr>
                <w:rFonts w:ascii="Arial" w:eastAsia="Arial" w:hAnsi="Arial" w:cs="Arial"/>
                <w:sz w:val="24"/>
                <w:szCs w:val="24"/>
              </w:rPr>
            </w:pPr>
          </w:p>
        </w:tc>
        <w:tc>
          <w:tcPr>
            <w:tcW w:w="0" w:type="auto"/>
            <w:tcBorders>
              <w:bottom w:val="single" w:sz="8" w:space="0" w:color="auto"/>
              <w:right w:val="single" w:sz="8" w:space="0" w:color="auto"/>
            </w:tcBorders>
            <w:vAlign w:val="bottom"/>
          </w:tcPr>
          <w:p w14:paraId="3B9026C5" w14:textId="7F581A23" w:rsidR="000F430C" w:rsidRPr="00E26347" w:rsidRDefault="000F430C" w:rsidP="00E26347">
            <w:pPr>
              <w:spacing w:after="0" w:line="240" w:lineRule="auto"/>
              <w:jc w:val="both"/>
              <w:rPr>
                <w:rFonts w:ascii="Arial" w:eastAsia="Arial" w:hAnsi="Arial" w:cs="Arial"/>
                <w:sz w:val="24"/>
                <w:szCs w:val="24"/>
              </w:rPr>
            </w:pPr>
            <w:r w:rsidRPr="00E26347">
              <w:rPr>
                <w:rFonts w:ascii="Arial" w:eastAsia="Arial" w:hAnsi="Arial" w:cs="Arial"/>
                <w:sz w:val="24"/>
                <w:szCs w:val="24"/>
              </w:rPr>
              <w:t>Valores absolutos em milímetros (mm)</w:t>
            </w:r>
          </w:p>
        </w:tc>
      </w:tr>
      <w:tr w:rsidR="000F430C" w:rsidRPr="00E26347" w14:paraId="179D722E" w14:textId="77777777" w:rsidTr="00857039">
        <w:trPr>
          <w:trHeight w:val="263"/>
          <w:jc w:val="center"/>
        </w:trPr>
        <w:tc>
          <w:tcPr>
            <w:tcW w:w="0" w:type="auto"/>
            <w:tcBorders>
              <w:left w:val="single" w:sz="8" w:space="0" w:color="auto"/>
              <w:right w:val="single" w:sz="8" w:space="0" w:color="auto"/>
            </w:tcBorders>
            <w:vAlign w:val="bottom"/>
          </w:tcPr>
          <w:p w14:paraId="4FCDC9D2" w14:textId="325557C6" w:rsidR="000F430C" w:rsidRPr="00E26347" w:rsidRDefault="000F430C" w:rsidP="00E26347">
            <w:pPr>
              <w:spacing w:line="240" w:lineRule="auto"/>
              <w:ind w:left="120"/>
              <w:jc w:val="both"/>
              <w:rPr>
                <w:rFonts w:ascii="Arial" w:eastAsia="Arial" w:hAnsi="Arial" w:cs="Arial"/>
                <w:sz w:val="24"/>
                <w:szCs w:val="24"/>
              </w:rPr>
            </w:pPr>
          </w:p>
        </w:tc>
        <w:tc>
          <w:tcPr>
            <w:tcW w:w="0" w:type="auto"/>
            <w:vAlign w:val="bottom"/>
          </w:tcPr>
          <w:p w14:paraId="24C45E66" w14:textId="77777777" w:rsidR="000F430C" w:rsidRPr="00E26347" w:rsidRDefault="000F430C" w:rsidP="00E26347">
            <w:pPr>
              <w:spacing w:after="0" w:line="240" w:lineRule="auto"/>
              <w:jc w:val="both"/>
              <w:rPr>
                <w:rFonts w:ascii="Arial" w:eastAsia="Arial" w:hAnsi="Arial" w:cs="Arial"/>
                <w:sz w:val="24"/>
                <w:szCs w:val="24"/>
              </w:rPr>
            </w:pPr>
          </w:p>
        </w:tc>
        <w:tc>
          <w:tcPr>
            <w:tcW w:w="0" w:type="auto"/>
            <w:tcBorders>
              <w:right w:val="single" w:sz="8" w:space="0" w:color="auto"/>
            </w:tcBorders>
            <w:vAlign w:val="bottom"/>
          </w:tcPr>
          <w:p w14:paraId="1C66321E" w14:textId="77777777" w:rsidR="000F430C" w:rsidRPr="00E26347" w:rsidRDefault="000F430C" w:rsidP="00E26347">
            <w:pPr>
              <w:spacing w:after="0" w:line="240" w:lineRule="auto"/>
              <w:jc w:val="both"/>
              <w:rPr>
                <w:rFonts w:ascii="Arial" w:eastAsia="Arial" w:hAnsi="Arial" w:cs="Arial"/>
                <w:sz w:val="24"/>
                <w:szCs w:val="24"/>
              </w:rPr>
            </w:pPr>
          </w:p>
        </w:tc>
      </w:tr>
      <w:tr w:rsidR="000F430C" w:rsidRPr="00E26347" w14:paraId="7CCC2972" w14:textId="77777777" w:rsidTr="00857039">
        <w:trPr>
          <w:trHeight w:val="279"/>
          <w:jc w:val="center"/>
        </w:trPr>
        <w:tc>
          <w:tcPr>
            <w:tcW w:w="0" w:type="auto"/>
            <w:tcBorders>
              <w:left w:val="single" w:sz="8" w:space="0" w:color="auto"/>
              <w:bottom w:val="single" w:sz="8" w:space="0" w:color="auto"/>
              <w:right w:val="single" w:sz="8" w:space="0" w:color="auto"/>
            </w:tcBorders>
            <w:vAlign w:val="bottom"/>
          </w:tcPr>
          <w:p w14:paraId="0E321AEB" w14:textId="1835DBB6" w:rsidR="000F430C" w:rsidRPr="00E26347" w:rsidRDefault="000F430C" w:rsidP="00E26347">
            <w:pPr>
              <w:spacing w:line="240" w:lineRule="auto"/>
              <w:ind w:left="120"/>
              <w:jc w:val="both"/>
              <w:rPr>
                <w:rFonts w:ascii="Arial" w:eastAsia="Arial" w:hAnsi="Arial" w:cs="Arial"/>
                <w:sz w:val="24"/>
                <w:szCs w:val="24"/>
              </w:rPr>
            </w:pPr>
            <w:r w:rsidRPr="00E26347">
              <w:rPr>
                <w:rFonts w:ascii="Arial" w:eastAsia="Arial" w:hAnsi="Arial" w:cs="Arial"/>
                <w:sz w:val="24"/>
                <w:szCs w:val="24"/>
              </w:rPr>
              <w:t>Recessão gengival</w:t>
            </w:r>
            <w:r w:rsidR="00AB4F1F" w:rsidRPr="00E26347">
              <w:rPr>
                <w:rFonts w:ascii="Arial" w:eastAsia="Arial" w:hAnsi="Arial" w:cs="Arial"/>
                <w:sz w:val="24"/>
                <w:szCs w:val="24"/>
              </w:rPr>
              <w:t xml:space="preserve"> (REC)</w:t>
            </w:r>
          </w:p>
        </w:tc>
        <w:tc>
          <w:tcPr>
            <w:tcW w:w="0" w:type="auto"/>
            <w:tcBorders>
              <w:bottom w:val="single" w:sz="8" w:space="0" w:color="auto"/>
            </w:tcBorders>
            <w:vAlign w:val="bottom"/>
          </w:tcPr>
          <w:p w14:paraId="333F526F" w14:textId="77777777" w:rsidR="000F430C" w:rsidRPr="00E26347" w:rsidRDefault="000F430C" w:rsidP="00E26347">
            <w:pPr>
              <w:spacing w:after="0" w:line="240" w:lineRule="auto"/>
              <w:jc w:val="both"/>
              <w:rPr>
                <w:rFonts w:ascii="Arial" w:eastAsia="Arial" w:hAnsi="Arial" w:cs="Arial"/>
                <w:sz w:val="24"/>
                <w:szCs w:val="24"/>
              </w:rPr>
            </w:pPr>
          </w:p>
        </w:tc>
        <w:tc>
          <w:tcPr>
            <w:tcW w:w="0" w:type="auto"/>
            <w:tcBorders>
              <w:bottom w:val="single" w:sz="8" w:space="0" w:color="auto"/>
              <w:right w:val="single" w:sz="8" w:space="0" w:color="auto"/>
            </w:tcBorders>
            <w:vAlign w:val="bottom"/>
          </w:tcPr>
          <w:p w14:paraId="1F4A347C" w14:textId="71EFBE8D" w:rsidR="000F430C" w:rsidRPr="00E26347" w:rsidRDefault="000F430C" w:rsidP="00E26347">
            <w:pPr>
              <w:spacing w:after="0" w:line="240" w:lineRule="auto"/>
              <w:jc w:val="both"/>
              <w:rPr>
                <w:rFonts w:ascii="Arial" w:eastAsia="Arial" w:hAnsi="Arial" w:cs="Arial"/>
                <w:sz w:val="24"/>
                <w:szCs w:val="24"/>
              </w:rPr>
            </w:pPr>
            <w:r w:rsidRPr="00E26347">
              <w:rPr>
                <w:rFonts w:ascii="Arial" w:eastAsia="Arial" w:hAnsi="Arial" w:cs="Arial"/>
                <w:sz w:val="24"/>
                <w:szCs w:val="24"/>
              </w:rPr>
              <w:t>Valores absolutos em milímetros (mm)</w:t>
            </w:r>
          </w:p>
        </w:tc>
      </w:tr>
      <w:tr w:rsidR="000F430C" w:rsidRPr="00E26347" w14:paraId="3C2ED1C6" w14:textId="77777777" w:rsidTr="00857039">
        <w:trPr>
          <w:trHeight w:val="266"/>
          <w:jc w:val="center"/>
        </w:trPr>
        <w:tc>
          <w:tcPr>
            <w:tcW w:w="0" w:type="auto"/>
            <w:tcBorders>
              <w:left w:val="single" w:sz="8" w:space="0" w:color="auto"/>
              <w:bottom w:val="single" w:sz="8" w:space="0" w:color="auto"/>
              <w:right w:val="single" w:sz="8" w:space="0" w:color="auto"/>
            </w:tcBorders>
            <w:vAlign w:val="bottom"/>
          </w:tcPr>
          <w:p w14:paraId="3F5F07A7" w14:textId="15CC2056" w:rsidR="000F430C" w:rsidRPr="00E26347" w:rsidRDefault="005A62BE" w:rsidP="00E26347">
            <w:pPr>
              <w:spacing w:line="240" w:lineRule="auto"/>
              <w:ind w:left="120"/>
              <w:jc w:val="both"/>
              <w:rPr>
                <w:rFonts w:ascii="Arial" w:eastAsia="Arial" w:hAnsi="Arial" w:cs="Arial"/>
                <w:sz w:val="24"/>
                <w:szCs w:val="24"/>
              </w:rPr>
            </w:pPr>
            <w:r w:rsidRPr="00E26347">
              <w:rPr>
                <w:rFonts w:ascii="Arial" w:eastAsia="Arial" w:hAnsi="Arial" w:cs="Arial"/>
                <w:sz w:val="24"/>
                <w:szCs w:val="24"/>
              </w:rPr>
              <w:t>Altura cortical vestibular e lingual</w:t>
            </w:r>
          </w:p>
        </w:tc>
        <w:tc>
          <w:tcPr>
            <w:tcW w:w="0" w:type="auto"/>
            <w:gridSpan w:val="2"/>
            <w:tcBorders>
              <w:bottom w:val="single" w:sz="8" w:space="0" w:color="auto"/>
              <w:right w:val="single" w:sz="8" w:space="0" w:color="auto"/>
            </w:tcBorders>
            <w:vAlign w:val="bottom"/>
          </w:tcPr>
          <w:p w14:paraId="3BB57AA5" w14:textId="209AECB8" w:rsidR="000F430C" w:rsidRPr="00E26347" w:rsidRDefault="005A62BE" w:rsidP="00E26347">
            <w:pPr>
              <w:spacing w:after="0" w:line="240" w:lineRule="auto"/>
              <w:jc w:val="both"/>
              <w:rPr>
                <w:rFonts w:ascii="Arial" w:eastAsia="Arial" w:hAnsi="Arial" w:cs="Arial"/>
                <w:sz w:val="24"/>
                <w:szCs w:val="24"/>
              </w:rPr>
            </w:pPr>
            <w:r w:rsidRPr="00E26347">
              <w:rPr>
                <w:rFonts w:ascii="Arial" w:eastAsia="Arial" w:hAnsi="Arial" w:cs="Arial"/>
                <w:sz w:val="24"/>
                <w:szCs w:val="24"/>
              </w:rPr>
              <w:t>Valores absolutos em milímetros (mm)</w:t>
            </w:r>
          </w:p>
        </w:tc>
      </w:tr>
      <w:tr w:rsidR="000F430C" w:rsidRPr="00E26347" w14:paraId="79DC5284" w14:textId="77777777" w:rsidTr="00857039">
        <w:trPr>
          <w:trHeight w:val="266"/>
          <w:jc w:val="center"/>
        </w:trPr>
        <w:tc>
          <w:tcPr>
            <w:tcW w:w="0" w:type="auto"/>
            <w:tcBorders>
              <w:left w:val="single" w:sz="8" w:space="0" w:color="auto"/>
              <w:bottom w:val="single" w:sz="8" w:space="0" w:color="auto"/>
              <w:right w:val="single" w:sz="8" w:space="0" w:color="auto"/>
            </w:tcBorders>
            <w:vAlign w:val="bottom"/>
          </w:tcPr>
          <w:p w14:paraId="6B327DDB" w14:textId="5826C6E3" w:rsidR="000F430C" w:rsidRPr="00E26347" w:rsidRDefault="005A62BE" w:rsidP="00E26347">
            <w:pPr>
              <w:spacing w:line="240" w:lineRule="auto"/>
              <w:ind w:left="120"/>
              <w:jc w:val="both"/>
              <w:rPr>
                <w:rFonts w:ascii="Arial" w:eastAsia="Arial" w:hAnsi="Arial" w:cs="Arial"/>
                <w:sz w:val="24"/>
                <w:szCs w:val="24"/>
              </w:rPr>
            </w:pPr>
            <w:r w:rsidRPr="00E26347">
              <w:rPr>
                <w:rFonts w:ascii="Arial" w:eastAsia="Arial" w:hAnsi="Arial" w:cs="Arial"/>
                <w:sz w:val="24"/>
                <w:szCs w:val="24"/>
              </w:rPr>
              <w:t>Largura entre cortical vestibular e lingual</w:t>
            </w:r>
            <w:r w:rsidR="002B2781" w:rsidRPr="00E26347">
              <w:rPr>
                <w:rFonts w:ascii="Arial" w:eastAsia="Arial" w:hAnsi="Arial" w:cs="Arial"/>
                <w:sz w:val="24"/>
                <w:szCs w:val="24"/>
              </w:rPr>
              <w:t xml:space="preserve"> </w:t>
            </w:r>
          </w:p>
        </w:tc>
        <w:tc>
          <w:tcPr>
            <w:tcW w:w="0" w:type="auto"/>
            <w:gridSpan w:val="2"/>
            <w:tcBorders>
              <w:bottom w:val="single" w:sz="8" w:space="0" w:color="auto"/>
              <w:right w:val="single" w:sz="8" w:space="0" w:color="auto"/>
            </w:tcBorders>
            <w:vAlign w:val="bottom"/>
          </w:tcPr>
          <w:p w14:paraId="0B132E1A" w14:textId="7278011E" w:rsidR="000F430C" w:rsidRPr="00E26347" w:rsidRDefault="005A62BE" w:rsidP="00E26347">
            <w:pPr>
              <w:spacing w:after="0" w:line="240" w:lineRule="auto"/>
              <w:ind w:left="100"/>
              <w:jc w:val="both"/>
              <w:rPr>
                <w:rFonts w:ascii="Arial" w:eastAsia="Arial" w:hAnsi="Arial" w:cs="Arial"/>
                <w:sz w:val="24"/>
                <w:szCs w:val="24"/>
              </w:rPr>
            </w:pPr>
            <w:r w:rsidRPr="00E26347">
              <w:rPr>
                <w:rFonts w:ascii="Arial" w:eastAsia="Arial" w:hAnsi="Arial" w:cs="Arial"/>
                <w:sz w:val="24"/>
                <w:szCs w:val="24"/>
              </w:rPr>
              <w:t>Valores absolutos em milímetros (mm)</w:t>
            </w:r>
          </w:p>
        </w:tc>
      </w:tr>
      <w:tr w:rsidR="000F430C" w:rsidRPr="00E26347" w14:paraId="4F26E6DD" w14:textId="77777777" w:rsidTr="00857039">
        <w:trPr>
          <w:trHeight w:val="263"/>
          <w:jc w:val="center"/>
        </w:trPr>
        <w:tc>
          <w:tcPr>
            <w:tcW w:w="0" w:type="auto"/>
            <w:tcBorders>
              <w:left w:val="single" w:sz="8" w:space="0" w:color="auto"/>
              <w:right w:val="single" w:sz="8" w:space="0" w:color="auto"/>
            </w:tcBorders>
            <w:vAlign w:val="bottom"/>
          </w:tcPr>
          <w:p w14:paraId="14567F34" w14:textId="5C9E2DEE" w:rsidR="000F430C" w:rsidRPr="00E26347" w:rsidRDefault="000F430C" w:rsidP="00E26347">
            <w:pPr>
              <w:spacing w:line="240" w:lineRule="auto"/>
              <w:ind w:left="120"/>
              <w:jc w:val="both"/>
              <w:rPr>
                <w:rFonts w:ascii="Arial" w:eastAsia="Arial" w:hAnsi="Arial" w:cs="Arial"/>
                <w:sz w:val="24"/>
                <w:szCs w:val="24"/>
              </w:rPr>
            </w:pPr>
          </w:p>
        </w:tc>
        <w:tc>
          <w:tcPr>
            <w:tcW w:w="0" w:type="auto"/>
            <w:vAlign w:val="bottom"/>
          </w:tcPr>
          <w:p w14:paraId="555A9B12" w14:textId="5A4D2556" w:rsidR="000F430C" w:rsidRPr="00E26347" w:rsidRDefault="000F430C" w:rsidP="00E26347">
            <w:pPr>
              <w:spacing w:after="0" w:line="240" w:lineRule="auto"/>
              <w:jc w:val="both"/>
              <w:rPr>
                <w:rFonts w:ascii="Arial" w:eastAsia="Arial" w:hAnsi="Arial" w:cs="Arial"/>
                <w:sz w:val="24"/>
                <w:szCs w:val="24"/>
              </w:rPr>
            </w:pPr>
          </w:p>
        </w:tc>
        <w:tc>
          <w:tcPr>
            <w:tcW w:w="0" w:type="auto"/>
            <w:tcBorders>
              <w:right w:val="single" w:sz="8" w:space="0" w:color="auto"/>
            </w:tcBorders>
            <w:vAlign w:val="bottom"/>
          </w:tcPr>
          <w:p w14:paraId="0FFBEFB0" w14:textId="7B111B31" w:rsidR="000F430C" w:rsidRPr="00E26347" w:rsidRDefault="000F430C" w:rsidP="00E26347">
            <w:pPr>
              <w:spacing w:after="0" w:line="240" w:lineRule="auto"/>
              <w:ind w:left="80"/>
              <w:jc w:val="both"/>
              <w:rPr>
                <w:rFonts w:ascii="Arial" w:eastAsia="Arial" w:hAnsi="Arial" w:cs="Arial"/>
                <w:sz w:val="24"/>
                <w:szCs w:val="24"/>
              </w:rPr>
            </w:pPr>
          </w:p>
        </w:tc>
      </w:tr>
      <w:tr w:rsidR="000F430C" w:rsidRPr="00E26347" w14:paraId="7FD01D73" w14:textId="77777777" w:rsidTr="00857039">
        <w:trPr>
          <w:trHeight w:val="277"/>
          <w:jc w:val="center"/>
        </w:trPr>
        <w:tc>
          <w:tcPr>
            <w:tcW w:w="0" w:type="auto"/>
            <w:tcBorders>
              <w:left w:val="single" w:sz="8" w:space="0" w:color="auto"/>
              <w:right w:val="single" w:sz="8" w:space="0" w:color="auto"/>
            </w:tcBorders>
            <w:vAlign w:val="bottom"/>
          </w:tcPr>
          <w:p w14:paraId="22738168" w14:textId="1D3A37D1" w:rsidR="000F430C" w:rsidRPr="00E26347" w:rsidRDefault="005A62BE" w:rsidP="00E26347">
            <w:pPr>
              <w:spacing w:line="240" w:lineRule="auto"/>
              <w:ind w:left="120"/>
              <w:jc w:val="both"/>
              <w:rPr>
                <w:rFonts w:ascii="Arial" w:eastAsia="Arial" w:hAnsi="Arial" w:cs="Arial"/>
                <w:sz w:val="24"/>
                <w:szCs w:val="24"/>
              </w:rPr>
            </w:pPr>
            <w:r w:rsidRPr="00E26347">
              <w:rPr>
                <w:rFonts w:ascii="Arial" w:eastAsia="Arial" w:hAnsi="Arial" w:cs="Arial"/>
                <w:sz w:val="24"/>
                <w:szCs w:val="24"/>
              </w:rPr>
              <w:t>Volume ósseo alveolar</w:t>
            </w:r>
          </w:p>
        </w:tc>
        <w:tc>
          <w:tcPr>
            <w:tcW w:w="0" w:type="auto"/>
            <w:vAlign w:val="bottom"/>
          </w:tcPr>
          <w:p w14:paraId="44383372" w14:textId="442A6895" w:rsidR="000F430C" w:rsidRPr="00E26347" w:rsidRDefault="000F430C" w:rsidP="00E26347">
            <w:pPr>
              <w:spacing w:after="0" w:line="240" w:lineRule="auto"/>
              <w:ind w:left="120"/>
              <w:jc w:val="both"/>
              <w:rPr>
                <w:rFonts w:ascii="Arial" w:eastAsia="Arial" w:hAnsi="Arial" w:cs="Arial"/>
                <w:sz w:val="24"/>
                <w:szCs w:val="24"/>
              </w:rPr>
            </w:pPr>
          </w:p>
        </w:tc>
        <w:tc>
          <w:tcPr>
            <w:tcW w:w="0" w:type="auto"/>
            <w:tcBorders>
              <w:right w:val="single" w:sz="8" w:space="0" w:color="auto"/>
            </w:tcBorders>
            <w:vAlign w:val="bottom"/>
          </w:tcPr>
          <w:p w14:paraId="3B1A6CE3" w14:textId="378683B1" w:rsidR="000F430C" w:rsidRPr="00E26347" w:rsidRDefault="005A62BE" w:rsidP="00E26347">
            <w:pPr>
              <w:spacing w:after="0" w:line="240" w:lineRule="auto"/>
              <w:ind w:left="120"/>
              <w:jc w:val="both"/>
              <w:rPr>
                <w:rFonts w:ascii="Arial" w:eastAsia="Arial" w:hAnsi="Arial" w:cs="Arial"/>
                <w:sz w:val="24"/>
                <w:szCs w:val="24"/>
              </w:rPr>
            </w:pPr>
            <w:r w:rsidRPr="00E26347">
              <w:rPr>
                <w:rFonts w:ascii="Arial" w:eastAsia="Arial" w:hAnsi="Arial" w:cs="Arial"/>
                <w:sz w:val="24"/>
                <w:szCs w:val="24"/>
              </w:rPr>
              <w:t>Valores absolutos em milímetros cúbicos (mm</w:t>
            </w:r>
            <w:r w:rsidR="00D743E2" w:rsidRPr="00E26347">
              <w:rPr>
                <w:rFonts w:ascii="Arial" w:eastAsia="Arial" w:hAnsi="Arial" w:cs="Arial"/>
                <w:sz w:val="24"/>
                <w:szCs w:val="24"/>
                <w:vertAlign w:val="superscript"/>
              </w:rPr>
              <w:t>3</w:t>
            </w:r>
            <w:r w:rsidRPr="00E26347">
              <w:rPr>
                <w:rFonts w:ascii="Arial" w:eastAsia="Arial" w:hAnsi="Arial" w:cs="Arial"/>
                <w:sz w:val="24"/>
                <w:szCs w:val="24"/>
              </w:rPr>
              <w:t>)</w:t>
            </w:r>
          </w:p>
        </w:tc>
      </w:tr>
      <w:tr w:rsidR="000F430C" w:rsidRPr="00E26347" w14:paraId="0AF55FC0" w14:textId="77777777" w:rsidTr="00857039">
        <w:trPr>
          <w:trHeight w:val="279"/>
          <w:jc w:val="center"/>
        </w:trPr>
        <w:tc>
          <w:tcPr>
            <w:tcW w:w="0" w:type="auto"/>
            <w:tcBorders>
              <w:left w:val="single" w:sz="8" w:space="0" w:color="auto"/>
              <w:bottom w:val="single" w:sz="8" w:space="0" w:color="auto"/>
              <w:right w:val="single" w:sz="8" w:space="0" w:color="auto"/>
            </w:tcBorders>
            <w:vAlign w:val="bottom"/>
          </w:tcPr>
          <w:p w14:paraId="6E06AE93" w14:textId="77777777" w:rsidR="000F430C" w:rsidRPr="00E26347" w:rsidRDefault="000F430C" w:rsidP="00E26347">
            <w:pPr>
              <w:spacing w:line="240" w:lineRule="auto"/>
              <w:jc w:val="both"/>
              <w:rPr>
                <w:rFonts w:ascii="Arial" w:hAnsi="Arial" w:cs="Arial"/>
                <w:sz w:val="24"/>
                <w:szCs w:val="24"/>
              </w:rPr>
            </w:pPr>
          </w:p>
        </w:tc>
        <w:tc>
          <w:tcPr>
            <w:tcW w:w="0" w:type="auto"/>
            <w:tcBorders>
              <w:bottom w:val="single" w:sz="8" w:space="0" w:color="auto"/>
            </w:tcBorders>
            <w:vAlign w:val="bottom"/>
          </w:tcPr>
          <w:p w14:paraId="11642987" w14:textId="19E0B21B" w:rsidR="000F430C" w:rsidRPr="00E26347" w:rsidRDefault="000F430C" w:rsidP="00E26347">
            <w:pPr>
              <w:spacing w:line="240" w:lineRule="auto"/>
              <w:jc w:val="both"/>
              <w:rPr>
                <w:rFonts w:ascii="Arial" w:hAnsi="Arial" w:cs="Arial"/>
                <w:sz w:val="24"/>
                <w:szCs w:val="24"/>
              </w:rPr>
            </w:pPr>
          </w:p>
        </w:tc>
        <w:tc>
          <w:tcPr>
            <w:tcW w:w="0" w:type="auto"/>
            <w:tcBorders>
              <w:bottom w:val="single" w:sz="8" w:space="0" w:color="auto"/>
              <w:right w:val="single" w:sz="8" w:space="0" w:color="auto"/>
            </w:tcBorders>
            <w:vAlign w:val="bottom"/>
          </w:tcPr>
          <w:p w14:paraId="4A99D7B7" w14:textId="29FAE99B" w:rsidR="000F430C" w:rsidRPr="00E26347" w:rsidRDefault="000F430C" w:rsidP="00E26347">
            <w:pPr>
              <w:spacing w:line="240" w:lineRule="auto"/>
              <w:ind w:left="80"/>
              <w:jc w:val="both"/>
              <w:rPr>
                <w:rFonts w:ascii="Arial" w:hAnsi="Arial" w:cs="Arial"/>
                <w:sz w:val="24"/>
                <w:szCs w:val="24"/>
              </w:rPr>
            </w:pPr>
          </w:p>
        </w:tc>
      </w:tr>
    </w:tbl>
    <w:p w14:paraId="322D58BB" w14:textId="5415AE9D" w:rsidR="00F45B09" w:rsidRPr="00E26347" w:rsidRDefault="00F45B09" w:rsidP="00E26347">
      <w:pPr>
        <w:spacing w:after="0" w:line="240" w:lineRule="auto"/>
        <w:ind w:firstLine="708"/>
        <w:jc w:val="both"/>
        <w:rPr>
          <w:rFonts w:ascii="Arial" w:hAnsi="Arial" w:cs="Arial"/>
          <w:sz w:val="24"/>
          <w:szCs w:val="24"/>
        </w:rPr>
      </w:pPr>
    </w:p>
    <w:p w14:paraId="5E92423E" w14:textId="77777777" w:rsidR="000F430C" w:rsidRPr="00E26347" w:rsidRDefault="000F430C" w:rsidP="00E26347">
      <w:pPr>
        <w:pStyle w:val="PargrafodaLista"/>
        <w:numPr>
          <w:ilvl w:val="2"/>
          <w:numId w:val="4"/>
        </w:numPr>
        <w:spacing w:after="0" w:line="240" w:lineRule="auto"/>
        <w:jc w:val="both"/>
        <w:outlineLvl w:val="2"/>
        <w:rPr>
          <w:rFonts w:ascii="Arial" w:hAnsi="Arial" w:cs="Arial"/>
          <w:b/>
          <w:bCs/>
          <w:color w:val="000000"/>
          <w:sz w:val="24"/>
          <w:szCs w:val="24"/>
        </w:rPr>
      </w:pPr>
      <w:bookmarkStart w:id="74" w:name="_Toc426021858"/>
      <w:bookmarkStart w:id="75" w:name="_Toc428869798"/>
      <w:bookmarkStart w:id="76" w:name="_Toc136643120"/>
      <w:bookmarkStart w:id="77" w:name="_Hlk135332713"/>
      <w:r w:rsidRPr="00E26347">
        <w:rPr>
          <w:rFonts w:ascii="Arial" w:hAnsi="Arial" w:cs="Arial"/>
          <w:b/>
          <w:bCs/>
          <w:color w:val="000000"/>
          <w:sz w:val="24"/>
          <w:szCs w:val="24"/>
        </w:rPr>
        <w:t>Variáveis independente</w:t>
      </w:r>
      <w:bookmarkEnd w:id="74"/>
      <w:bookmarkEnd w:id="75"/>
      <w:r w:rsidRPr="00E26347">
        <w:rPr>
          <w:rFonts w:ascii="Arial" w:hAnsi="Arial" w:cs="Arial"/>
          <w:b/>
          <w:bCs/>
          <w:color w:val="000000"/>
          <w:sz w:val="24"/>
          <w:szCs w:val="24"/>
        </w:rPr>
        <w:t>s</w:t>
      </w:r>
      <w:bookmarkEnd w:id="76"/>
    </w:p>
    <w:bookmarkEnd w:id="77"/>
    <w:p w14:paraId="68BE10AA" w14:textId="77777777" w:rsidR="000F430C" w:rsidRPr="00E26347" w:rsidRDefault="000F430C" w:rsidP="00E26347">
      <w:pPr>
        <w:spacing w:after="0" w:line="240" w:lineRule="auto"/>
        <w:ind w:firstLine="708"/>
        <w:jc w:val="both"/>
        <w:rPr>
          <w:rFonts w:ascii="Arial" w:hAnsi="Arial" w:cs="Arial"/>
          <w:sz w:val="24"/>
          <w:szCs w:val="24"/>
        </w:rPr>
      </w:pPr>
    </w:p>
    <w:tbl>
      <w:tblPr>
        <w:tblW w:w="5000" w:type="pct"/>
        <w:jc w:val="center"/>
        <w:tblCellMar>
          <w:left w:w="0" w:type="dxa"/>
          <w:right w:w="0" w:type="dxa"/>
        </w:tblCellMar>
        <w:tblLook w:val="04A0" w:firstRow="1" w:lastRow="0" w:firstColumn="1" w:lastColumn="0" w:noHBand="0" w:noVBand="1"/>
      </w:tblPr>
      <w:tblGrid>
        <w:gridCol w:w="2085"/>
        <w:gridCol w:w="16"/>
        <w:gridCol w:w="1562"/>
        <w:gridCol w:w="2912"/>
        <w:gridCol w:w="2425"/>
      </w:tblGrid>
      <w:tr w:rsidR="0058140C" w:rsidRPr="00E26347" w14:paraId="4DB3AEDB" w14:textId="0C4DAC29" w:rsidTr="00857039">
        <w:trPr>
          <w:trHeight w:val="206"/>
          <w:jc w:val="center"/>
        </w:trPr>
        <w:tc>
          <w:tcPr>
            <w:tcW w:w="1158" w:type="pct"/>
            <w:tcBorders>
              <w:top w:val="single" w:sz="8" w:space="0" w:color="auto"/>
              <w:left w:val="single" w:sz="8" w:space="0" w:color="auto"/>
              <w:right w:val="single" w:sz="8" w:space="0" w:color="auto"/>
            </w:tcBorders>
            <w:vAlign w:val="center"/>
          </w:tcPr>
          <w:p w14:paraId="6AAEA39F" w14:textId="0EC55521" w:rsidR="0058140C" w:rsidRPr="00E26347" w:rsidRDefault="0058140C" w:rsidP="00E26347">
            <w:pPr>
              <w:spacing w:line="240" w:lineRule="auto"/>
              <w:jc w:val="both"/>
              <w:rPr>
                <w:rFonts w:ascii="Arial" w:hAnsi="Arial" w:cs="Arial"/>
                <w:sz w:val="24"/>
                <w:szCs w:val="24"/>
              </w:rPr>
            </w:pPr>
            <w:r w:rsidRPr="00E26347">
              <w:rPr>
                <w:rFonts w:ascii="Arial" w:eastAsia="Arial" w:hAnsi="Arial" w:cs="Arial"/>
                <w:b/>
                <w:bCs/>
                <w:sz w:val="24"/>
                <w:szCs w:val="24"/>
              </w:rPr>
              <w:t xml:space="preserve">VARIÁVEL </w:t>
            </w:r>
            <w:r w:rsidR="00C17B2B" w:rsidRPr="00E26347">
              <w:rPr>
                <w:rFonts w:ascii="Arial" w:eastAsia="Arial" w:hAnsi="Arial" w:cs="Arial"/>
                <w:b/>
                <w:bCs/>
                <w:sz w:val="24"/>
                <w:szCs w:val="24"/>
              </w:rPr>
              <w:t xml:space="preserve">       </w:t>
            </w:r>
            <w:r w:rsidRPr="00E26347">
              <w:rPr>
                <w:rFonts w:ascii="Arial" w:eastAsia="Arial" w:hAnsi="Arial" w:cs="Arial"/>
                <w:b/>
                <w:bCs/>
                <w:sz w:val="24"/>
                <w:szCs w:val="24"/>
              </w:rPr>
              <w:t>INDEPENDENTE</w:t>
            </w:r>
          </w:p>
        </w:tc>
        <w:tc>
          <w:tcPr>
            <w:tcW w:w="9" w:type="pct"/>
            <w:tcBorders>
              <w:top w:val="single" w:sz="8" w:space="0" w:color="auto"/>
            </w:tcBorders>
            <w:vAlign w:val="center"/>
          </w:tcPr>
          <w:p w14:paraId="48C80CFD" w14:textId="77777777" w:rsidR="0058140C" w:rsidRPr="00E26347" w:rsidRDefault="0058140C" w:rsidP="00E26347">
            <w:pPr>
              <w:spacing w:line="240" w:lineRule="auto"/>
              <w:jc w:val="both"/>
              <w:rPr>
                <w:rFonts w:ascii="Arial" w:hAnsi="Arial" w:cs="Arial"/>
                <w:sz w:val="24"/>
                <w:szCs w:val="24"/>
              </w:rPr>
            </w:pPr>
          </w:p>
        </w:tc>
        <w:tc>
          <w:tcPr>
            <w:tcW w:w="868" w:type="pct"/>
            <w:tcBorders>
              <w:top w:val="single" w:sz="8" w:space="0" w:color="auto"/>
              <w:right w:val="single" w:sz="8" w:space="0" w:color="auto"/>
            </w:tcBorders>
            <w:vAlign w:val="center"/>
          </w:tcPr>
          <w:p w14:paraId="3DA713E9" w14:textId="45B98F7E" w:rsidR="0058140C" w:rsidRPr="00E26347" w:rsidRDefault="0058140C" w:rsidP="00E26347">
            <w:pPr>
              <w:spacing w:line="240" w:lineRule="auto"/>
              <w:jc w:val="both"/>
              <w:rPr>
                <w:rFonts w:ascii="Arial" w:hAnsi="Arial" w:cs="Arial"/>
                <w:sz w:val="24"/>
                <w:szCs w:val="24"/>
              </w:rPr>
            </w:pPr>
            <w:r w:rsidRPr="00E26347">
              <w:rPr>
                <w:rFonts w:ascii="Arial" w:eastAsia="Arial" w:hAnsi="Arial" w:cs="Arial"/>
                <w:b/>
                <w:bCs/>
                <w:sz w:val="24"/>
                <w:szCs w:val="24"/>
              </w:rPr>
              <w:t>DESCRITOR EM SAÚDE</w:t>
            </w:r>
          </w:p>
        </w:tc>
        <w:tc>
          <w:tcPr>
            <w:tcW w:w="1618" w:type="pct"/>
            <w:tcBorders>
              <w:top w:val="single" w:sz="8" w:space="0" w:color="auto"/>
              <w:right w:val="single" w:sz="8" w:space="0" w:color="auto"/>
            </w:tcBorders>
            <w:vAlign w:val="center"/>
          </w:tcPr>
          <w:p w14:paraId="4A13006B" w14:textId="190D311A" w:rsidR="0058140C" w:rsidRPr="00E26347" w:rsidRDefault="0058140C" w:rsidP="00E26347">
            <w:pPr>
              <w:spacing w:line="240" w:lineRule="auto"/>
              <w:ind w:left="320"/>
              <w:jc w:val="both"/>
              <w:rPr>
                <w:rFonts w:ascii="Arial" w:eastAsia="Arial" w:hAnsi="Arial" w:cs="Arial"/>
                <w:b/>
                <w:bCs/>
                <w:sz w:val="24"/>
                <w:szCs w:val="24"/>
              </w:rPr>
            </w:pPr>
            <w:r w:rsidRPr="00E26347">
              <w:rPr>
                <w:rFonts w:ascii="Arial" w:eastAsia="Arial" w:hAnsi="Arial" w:cs="Arial"/>
                <w:b/>
                <w:bCs/>
                <w:sz w:val="24"/>
                <w:szCs w:val="24"/>
              </w:rPr>
              <w:t xml:space="preserve">    DEFINIÇÃO</w:t>
            </w:r>
          </w:p>
        </w:tc>
        <w:tc>
          <w:tcPr>
            <w:tcW w:w="1347" w:type="pct"/>
            <w:tcBorders>
              <w:top w:val="single" w:sz="8" w:space="0" w:color="auto"/>
              <w:right w:val="single" w:sz="8" w:space="0" w:color="auto"/>
            </w:tcBorders>
            <w:vAlign w:val="center"/>
          </w:tcPr>
          <w:p w14:paraId="1AD26B3A" w14:textId="3CEC3164" w:rsidR="0058140C" w:rsidRPr="00E26347" w:rsidRDefault="0058140C" w:rsidP="00E26347">
            <w:pPr>
              <w:spacing w:line="240" w:lineRule="auto"/>
              <w:ind w:left="320"/>
              <w:jc w:val="both"/>
              <w:rPr>
                <w:rFonts w:ascii="Arial" w:eastAsia="Arial" w:hAnsi="Arial" w:cs="Arial"/>
                <w:b/>
                <w:bCs/>
                <w:sz w:val="24"/>
                <w:szCs w:val="24"/>
              </w:rPr>
            </w:pPr>
            <w:r w:rsidRPr="00E26347">
              <w:rPr>
                <w:rFonts w:ascii="Arial" w:eastAsia="Arial" w:hAnsi="Arial" w:cs="Arial"/>
                <w:b/>
                <w:bCs/>
                <w:sz w:val="24"/>
                <w:szCs w:val="24"/>
              </w:rPr>
              <w:t xml:space="preserve">    CÓDIGO HIERÁRQUICO</w:t>
            </w:r>
          </w:p>
        </w:tc>
      </w:tr>
      <w:tr w:rsidR="0058140C" w:rsidRPr="00E26347" w14:paraId="51C81A00" w14:textId="1A6BA74D" w:rsidTr="00857039">
        <w:trPr>
          <w:trHeight w:val="46"/>
          <w:jc w:val="center"/>
        </w:trPr>
        <w:tc>
          <w:tcPr>
            <w:tcW w:w="1158" w:type="pct"/>
            <w:tcBorders>
              <w:left w:val="single" w:sz="8" w:space="0" w:color="auto"/>
              <w:bottom w:val="single" w:sz="8" w:space="0" w:color="auto"/>
              <w:right w:val="single" w:sz="8" w:space="0" w:color="auto"/>
            </w:tcBorders>
            <w:vAlign w:val="center"/>
          </w:tcPr>
          <w:p w14:paraId="0147DFE7" w14:textId="77777777" w:rsidR="0058140C" w:rsidRPr="00E26347" w:rsidRDefault="0058140C" w:rsidP="00E26347">
            <w:pPr>
              <w:spacing w:line="240" w:lineRule="auto"/>
              <w:jc w:val="both"/>
              <w:rPr>
                <w:rFonts w:ascii="Arial" w:hAnsi="Arial" w:cs="Arial"/>
                <w:sz w:val="24"/>
                <w:szCs w:val="24"/>
              </w:rPr>
            </w:pPr>
          </w:p>
        </w:tc>
        <w:tc>
          <w:tcPr>
            <w:tcW w:w="9" w:type="pct"/>
            <w:tcBorders>
              <w:bottom w:val="single" w:sz="8" w:space="0" w:color="auto"/>
            </w:tcBorders>
            <w:vAlign w:val="center"/>
          </w:tcPr>
          <w:p w14:paraId="3D655A50" w14:textId="77777777" w:rsidR="0058140C" w:rsidRPr="00E26347" w:rsidRDefault="0058140C" w:rsidP="00E26347">
            <w:pPr>
              <w:spacing w:line="240" w:lineRule="auto"/>
              <w:jc w:val="both"/>
              <w:rPr>
                <w:rFonts w:ascii="Arial" w:hAnsi="Arial" w:cs="Arial"/>
                <w:sz w:val="24"/>
                <w:szCs w:val="24"/>
              </w:rPr>
            </w:pPr>
          </w:p>
        </w:tc>
        <w:tc>
          <w:tcPr>
            <w:tcW w:w="868" w:type="pct"/>
            <w:tcBorders>
              <w:bottom w:val="single" w:sz="8" w:space="0" w:color="auto"/>
              <w:right w:val="single" w:sz="8" w:space="0" w:color="auto"/>
            </w:tcBorders>
            <w:vAlign w:val="center"/>
          </w:tcPr>
          <w:p w14:paraId="74468E25" w14:textId="77777777" w:rsidR="0058140C" w:rsidRPr="00E26347" w:rsidRDefault="0058140C" w:rsidP="00E26347">
            <w:pPr>
              <w:spacing w:line="240" w:lineRule="auto"/>
              <w:jc w:val="both"/>
              <w:rPr>
                <w:rFonts w:ascii="Arial" w:hAnsi="Arial" w:cs="Arial"/>
                <w:sz w:val="24"/>
                <w:szCs w:val="24"/>
              </w:rPr>
            </w:pPr>
          </w:p>
        </w:tc>
        <w:tc>
          <w:tcPr>
            <w:tcW w:w="1618" w:type="pct"/>
            <w:tcBorders>
              <w:bottom w:val="single" w:sz="8" w:space="0" w:color="auto"/>
              <w:right w:val="single" w:sz="8" w:space="0" w:color="auto"/>
            </w:tcBorders>
            <w:vAlign w:val="center"/>
          </w:tcPr>
          <w:p w14:paraId="3FE82643" w14:textId="23A50F5A" w:rsidR="0058140C" w:rsidRPr="00E26347" w:rsidRDefault="0058140C" w:rsidP="00E26347">
            <w:pPr>
              <w:spacing w:line="240" w:lineRule="auto"/>
              <w:jc w:val="both"/>
              <w:rPr>
                <w:rFonts w:ascii="Arial" w:hAnsi="Arial" w:cs="Arial"/>
                <w:sz w:val="24"/>
                <w:szCs w:val="24"/>
              </w:rPr>
            </w:pPr>
          </w:p>
        </w:tc>
        <w:tc>
          <w:tcPr>
            <w:tcW w:w="1347" w:type="pct"/>
            <w:tcBorders>
              <w:bottom w:val="single" w:sz="8" w:space="0" w:color="auto"/>
              <w:right w:val="single" w:sz="8" w:space="0" w:color="auto"/>
            </w:tcBorders>
            <w:vAlign w:val="center"/>
          </w:tcPr>
          <w:p w14:paraId="2EFE00CD" w14:textId="71684570" w:rsidR="0058140C" w:rsidRPr="00E26347" w:rsidRDefault="0058140C" w:rsidP="00E26347">
            <w:pPr>
              <w:spacing w:line="240" w:lineRule="auto"/>
              <w:jc w:val="both"/>
              <w:rPr>
                <w:rFonts w:ascii="Arial" w:hAnsi="Arial" w:cs="Arial"/>
                <w:sz w:val="24"/>
                <w:szCs w:val="24"/>
              </w:rPr>
            </w:pPr>
          </w:p>
        </w:tc>
      </w:tr>
      <w:tr w:rsidR="0058140C" w:rsidRPr="00E26347" w14:paraId="1AE0D6FE" w14:textId="49676FBF" w:rsidTr="00857039">
        <w:trPr>
          <w:trHeight w:val="205"/>
          <w:jc w:val="center"/>
        </w:trPr>
        <w:tc>
          <w:tcPr>
            <w:tcW w:w="1158" w:type="pct"/>
            <w:tcBorders>
              <w:left w:val="single" w:sz="8" w:space="0" w:color="auto"/>
              <w:bottom w:val="single" w:sz="8" w:space="0" w:color="auto"/>
              <w:right w:val="single" w:sz="8" w:space="0" w:color="auto"/>
            </w:tcBorders>
            <w:vAlign w:val="center"/>
          </w:tcPr>
          <w:p w14:paraId="7F9B613B" w14:textId="75E566E2" w:rsidR="0058140C" w:rsidRPr="00E26347" w:rsidRDefault="0058140C" w:rsidP="00E26347">
            <w:pPr>
              <w:spacing w:after="0" w:line="240" w:lineRule="auto"/>
              <w:jc w:val="both"/>
              <w:rPr>
                <w:rFonts w:ascii="Arial" w:eastAsia="Arial" w:hAnsi="Arial" w:cs="Arial"/>
                <w:sz w:val="24"/>
                <w:szCs w:val="24"/>
              </w:rPr>
            </w:pPr>
            <w:r w:rsidRPr="00E26347">
              <w:rPr>
                <w:rFonts w:ascii="Arial" w:eastAsia="Arial" w:hAnsi="Arial" w:cs="Arial"/>
                <w:sz w:val="24"/>
                <w:szCs w:val="24"/>
              </w:rPr>
              <w:t xml:space="preserve">Enxerto </w:t>
            </w:r>
            <w:r w:rsidR="00D743E2" w:rsidRPr="00E26347">
              <w:rPr>
                <w:rFonts w:ascii="Arial" w:eastAsia="Arial" w:hAnsi="Arial" w:cs="Arial"/>
                <w:sz w:val="24"/>
                <w:szCs w:val="24"/>
              </w:rPr>
              <w:t>d</w:t>
            </w:r>
            <w:r w:rsidRPr="00E26347">
              <w:rPr>
                <w:rFonts w:ascii="Arial" w:eastAsia="Arial" w:hAnsi="Arial" w:cs="Arial"/>
                <w:sz w:val="24"/>
                <w:szCs w:val="24"/>
              </w:rPr>
              <w:t>entinário</w:t>
            </w:r>
          </w:p>
          <w:p w14:paraId="0D9E159B" w14:textId="29215A8B" w:rsidR="0058140C" w:rsidRPr="00E26347" w:rsidRDefault="0058140C" w:rsidP="00E26347">
            <w:pPr>
              <w:spacing w:after="0" w:line="240" w:lineRule="auto"/>
              <w:jc w:val="both"/>
              <w:rPr>
                <w:rFonts w:ascii="Arial" w:hAnsi="Arial" w:cs="Arial"/>
                <w:sz w:val="24"/>
                <w:szCs w:val="24"/>
              </w:rPr>
            </w:pPr>
          </w:p>
        </w:tc>
        <w:tc>
          <w:tcPr>
            <w:tcW w:w="9" w:type="pct"/>
            <w:tcBorders>
              <w:bottom w:val="single" w:sz="8" w:space="0" w:color="auto"/>
            </w:tcBorders>
            <w:vAlign w:val="center"/>
          </w:tcPr>
          <w:p w14:paraId="04AF9203" w14:textId="77777777" w:rsidR="0058140C" w:rsidRPr="00E26347" w:rsidRDefault="0058140C" w:rsidP="00E26347">
            <w:pPr>
              <w:spacing w:line="240" w:lineRule="auto"/>
              <w:ind w:left="360"/>
              <w:jc w:val="both"/>
              <w:rPr>
                <w:rFonts w:ascii="Arial" w:eastAsia="Arial" w:hAnsi="Arial" w:cs="Arial"/>
                <w:sz w:val="24"/>
                <w:szCs w:val="24"/>
                <w:highlight w:val="yellow"/>
              </w:rPr>
            </w:pPr>
          </w:p>
        </w:tc>
        <w:tc>
          <w:tcPr>
            <w:tcW w:w="868" w:type="pct"/>
            <w:tcBorders>
              <w:bottom w:val="single" w:sz="8" w:space="0" w:color="auto"/>
              <w:right w:val="single" w:sz="8" w:space="0" w:color="auto"/>
            </w:tcBorders>
            <w:vAlign w:val="center"/>
          </w:tcPr>
          <w:p w14:paraId="5E812121" w14:textId="79F77999" w:rsidR="0058140C" w:rsidRPr="00E26347" w:rsidRDefault="0058140C" w:rsidP="00E26347">
            <w:pPr>
              <w:spacing w:line="240" w:lineRule="auto"/>
              <w:jc w:val="both"/>
              <w:rPr>
                <w:rFonts w:ascii="Arial" w:eastAsia="Arial" w:hAnsi="Arial" w:cs="Arial"/>
                <w:sz w:val="24"/>
                <w:szCs w:val="24"/>
              </w:rPr>
            </w:pPr>
            <w:r w:rsidRPr="00E26347">
              <w:rPr>
                <w:rFonts w:ascii="Arial" w:eastAsia="Arial" w:hAnsi="Arial" w:cs="Arial"/>
                <w:sz w:val="24"/>
                <w:szCs w:val="24"/>
              </w:rPr>
              <w:t>Enxerto de Osso Alveolar</w:t>
            </w:r>
          </w:p>
        </w:tc>
        <w:tc>
          <w:tcPr>
            <w:tcW w:w="1618" w:type="pct"/>
            <w:tcBorders>
              <w:bottom w:val="single" w:sz="8" w:space="0" w:color="auto"/>
              <w:right w:val="single" w:sz="8" w:space="0" w:color="auto"/>
            </w:tcBorders>
            <w:vAlign w:val="center"/>
          </w:tcPr>
          <w:p w14:paraId="46DACD6E" w14:textId="3563E7B6" w:rsidR="0058140C" w:rsidRPr="00E26347" w:rsidRDefault="0058140C" w:rsidP="00E26347">
            <w:pPr>
              <w:spacing w:line="240" w:lineRule="auto"/>
              <w:jc w:val="both"/>
              <w:rPr>
                <w:rFonts w:ascii="Arial" w:eastAsia="Arial" w:hAnsi="Arial" w:cs="Arial"/>
                <w:color w:val="000000" w:themeColor="text1"/>
                <w:sz w:val="24"/>
                <w:szCs w:val="24"/>
              </w:rPr>
            </w:pPr>
            <w:r w:rsidRPr="00E26347">
              <w:rPr>
                <w:rFonts w:ascii="Arial" w:hAnsi="Arial" w:cs="Arial"/>
                <w:color w:val="000000" w:themeColor="text1"/>
                <w:sz w:val="24"/>
                <w:szCs w:val="24"/>
                <w:shd w:val="clear" w:color="auto" w:fill="FFFFFF"/>
              </w:rPr>
              <w:t>Procedimento cirúrgico</w:t>
            </w:r>
            <w:r w:rsidR="00C17B2B" w:rsidRPr="00E26347">
              <w:rPr>
                <w:rFonts w:ascii="Arial" w:hAnsi="Arial" w:cs="Arial"/>
                <w:color w:val="000000" w:themeColor="text1"/>
                <w:sz w:val="24"/>
                <w:szCs w:val="24"/>
                <w:shd w:val="clear" w:color="auto" w:fill="FFFFFF"/>
              </w:rPr>
              <w:t xml:space="preserve"> </w:t>
            </w:r>
            <w:r w:rsidRPr="00E26347">
              <w:rPr>
                <w:rFonts w:ascii="Arial" w:hAnsi="Arial" w:cs="Arial"/>
                <w:color w:val="000000" w:themeColor="text1"/>
                <w:sz w:val="24"/>
                <w:szCs w:val="24"/>
                <w:shd w:val="clear" w:color="auto" w:fill="FFFFFF"/>
              </w:rPr>
              <w:t>para adicionar osso ao </w:t>
            </w:r>
            <w:hyperlink r:id="rId8" w:history="1">
              <w:r w:rsidR="00C17B2B" w:rsidRPr="00E26347">
                <w:rPr>
                  <w:rStyle w:val="Hyperlink"/>
                  <w:rFonts w:ascii="Arial" w:hAnsi="Arial" w:cs="Arial"/>
                  <w:color w:val="000000" w:themeColor="text1"/>
                  <w:sz w:val="24"/>
                  <w:szCs w:val="24"/>
                  <w:u w:val="none"/>
                  <w:shd w:val="clear" w:color="auto" w:fill="FFFFFF"/>
                </w:rPr>
                <w:t>processo alveolar</w:t>
              </w:r>
            </w:hyperlink>
            <w:r w:rsidR="00C17B2B" w:rsidRPr="00E26347">
              <w:rPr>
                <w:rFonts w:ascii="Arial" w:hAnsi="Arial" w:cs="Arial"/>
                <w:color w:val="000000" w:themeColor="text1"/>
                <w:sz w:val="24"/>
                <w:szCs w:val="24"/>
                <w:shd w:val="clear" w:color="auto" w:fill="FFFFFF"/>
              </w:rPr>
              <w:t> em crianças que nasceram com </w:t>
            </w:r>
            <w:hyperlink r:id="rId9" w:history="1">
              <w:r w:rsidR="00C17B2B" w:rsidRPr="00E26347">
                <w:rPr>
                  <w:rStyle w:val="Hyperlink"/>
                  <w:rFonts w:ascii="Arial" w:hAnsi="Arial" w:cs="Arial"/>
                  <w:color w:val="000000" w:themeColor="text1"/>
                  <w:sz w:val="24"/>
                  <w:szCs w:val="24"/>
                  <w:u w:val="none"/>
                  <w:shd w:val="clear" w:color="auto" w:fill="FFFFFF"/>
                </w:rPr>
                <w:t>fenda labial</w:t>
              </w:r>
            </w:hyperlink>
            <w:r w:rsidR="00C17B2B" w:rsidRPr="00E26347">
              <w:rPr>
                <w:rFonts w:ascii="Arial" w:hAnsi="Arial" w:cs="Arial"/>
                <w:color w:val="000000" w:themeColor="text1"/>
                <w:sz w:val="24"/>
                <w:szCs w:val="24"/>
                <w:shd w:val="clear" w:color="auto" w:fill="FFFFFF"/>
              </w:rPr>
              <w:t> e </w:t>
            </w:r>
            <w:hyperlink r:id="rId10" w:history="1">
              <w:r w:rsidR="00C17B2B" w:rsidRPr="00E26347">
                <w:rPr>
                  <w:rStyle w:val="Hyperlink"/>
                  <w:rFonts w:ascii="Arial" w:hAnsi="Arial" w:cs="Arial"/>
                  <w:color w:val="000000" w:themeColor="text1"/>
                  <w:sz w:val="24"/>
                  <w:szCs w:val="24"/>
                  <w:u w:val="none"/>
                  <w:shd w:val="clear" w:color="auto" w:fill="FFFFFF"/>
                </w:rPr>
                <w:t>fissura palatina</w:t>
              </w:r>
            </w:hyperlink>
            <w:r w:rsidR="00C17B2B" w:rsidRPr="00E26347">
              <w:rPr>
                <w:rFonts w:ascii="Arial" w:hAnsi="Arial" w:cs="Arial"/>
                <w:color w:val="000000" w:themeColor="text1"/>
                <w:sz w:val="24"/>
                <w:szCs w:val="24"/>
                <w:shd w:val="clear" w:color="auto" w:fill="FFFFFF"/>
              </w:rPr>
              <w:t>.</w:t>
            </w:r>
          </w:p>
        </w:tc>
        <w:tc>
          <w:tcPr>
            <w:tcW w:w="1347" w:type="pct"/>
            <w:tcBorders>
              <w:bottom w:val="single" w:sz="8" w:space="0" w:color="auto"/>
              <w:right w:val="single" w:sz="8" w:space="0" w:color="auto"/>
            </w:tcBorders>
            <w:vAlign w:val="center"/>
          </w:tcPr>
          <w:p w14:paraId="2036C483" w14:textId="3D00D5F2" w:rsidR="0058140C" w:rsidRPr="00E26347" w:rsidRDefault="0058140C" w:rsidP="00E26347">
            <w:pPr>
              <w:spacing w:line="240" w:lineRule="auto"/>
              <w:jc w:val="both"/>
              <w:rPr>
                <w:rFonts w:ascii="Arial" w:hAnsi="Arial" w:cs="Arial"/>
                <w:color w:val="212529"/>
                <w:sz w:val="24"/>
                <w:szCs w:val="24"/>
                <w:shd w:val="clear" w:color="auto" w:fill="FFFFFF"/>
              </w:rPr>
            </w:pPr>
            <w:r w:rsidRPr="00E26347">
              <w:rPr>
                <w:rFonts w:ascii="Arial" w:hAnsi="Arial" w:cs="Arial"/>
                <w:color w:val="212529"/>
                <w:sz w:val="24"/>
                <w:szCs w:val="24"/>
                <w:shd w:val="clear" w:color="auto" w:fill="FFFFFF"/>
              </w:rPr>
              <w:t>E04.545.562.500</w:t>
            </w:r>
            <w:r w:rsidRPr="00E26347">
              <w:rPr>
                <w:rFonts w:ascii="Arial" w:hAnsi="Arial" w:cs="Arial"/>
                <w:color w:val="212529"/>
                <w:sz w:val="24"/>
                <w:szCs w:val="24"/>
              </w:rPr>
              <w:br/>
            </w:r>
            <w:r w:rsidRPr="00E26347">
              <w:rPr>
                <w:rFonts w:ascii="Arial" w:hAnsi="Arial" w:cs="Arial"/>
                <w:color w:val="212529"/>
                <w:sz w:val="24"/>
                <w:szCs w:val="24"/>
                <w:shd w:val="clear" w:color="auto" w:fill="FFFFFF"/>
              </w:rPr>
              <w:t>E04.555.580.289.500</w:t>
            </w:r>
            <w:r w:rsidRPr="00E26347">
              <w:rPr>
                <w:rFonts w:ascii="Arial" w:hAnsi="Arial" w:cs="Arial"/>
                <w:color w:val="212529"/>
                <w:sz w:val="24"/>
                <w:szCs w:val="24"/>
              </w:rPr>
              <w:br/>
            </w:r>
            <w:r w:rsidRPr="00E26347">
              <w:rPr>
                <w:rFonts w:ascii="Arial" w:hAnsi="Arial" w:cs="Arial"/>
                <w:color w:val="212529"/>
                <w:sz w:val="24"/>
                <w:szCs w:val="24"/>
                <w:shd w:val="clear" w:color="auto" w:fill="FFFFFF"/>
              </w:rPr>
              <w:t>E06.645.562.124</w:t>
            </w:r>
          </w:p>
        </w:tc>
      </w:tr>
    </w:tbl>
    <w:p w14:paraId="13F9A153" w14:textId="77777777" w:rsidR="000F430C" w:rsidRPr="00E26347" w:rsidRDefault="000F430C" w:rsidP="008F5BD8">
      <w:pPr>
        <w:spacing w:after="0" w:line="360" w:lineRule="auto"/>
        <w:ind w:firstLine="708"/>
        <w:jc w:val="both"/>
        <w:rPr>
          <w:rFonts w:ascii="Arial" w:hAnsi="Arial" w:cs="Arial"/>
          <w:sz w:val="24"/>
          <w:szCs w:val="24"/>
        </w:rPr>
      </w:pPr>
    </w:p>
    <w:p w14:paraId="10B1D454" w14:textId="2D380843" w:rsidR="00F45B09" w:rsidRPr="00E26347" w:rsidRDefault="00B45398" w:rsidP="008F5BD8">
      <w:pPr>
        <w:pStyle w:val="PargrafodaLista"/>
        <w:spacing w:after="0" w:line="360" w:lineRule="auto"/>
        <w:ind w:left="0"/>
        <w:contextualSpacing w:val="0"/>
        <w:jc w:val="both"/>
        <w:outlineLvl w:val="1"/>
        <w:rPr>
          <w:rFonts w:ascii="Arial" w:hAnsi="Arial" w:cs="Arial"/>
          <w:b/>
          <w:bCs/>
          <w:sz w:val="24"/>
          <w:szCs w:val="24"/>
        </w:rPr>
      </w:pPr>
      <w:bookmarkStart w:id="78" w:name="_Toc468006820"/>
      <w:bookmarkStart w:id="79" w:name="_Toc468028971"/>
      <w:bookmarkStart w:id="80" w:name="_Toc468030771"/>
      <w:bookmarkStart w:id="81" w:name="_Toc468125432"/>
      <w:bookmarkStart w:id="82" w:name="_Toc136643121"/>
      <w:bookmarkStart w:id="83" w:name="_Hlk135332727"/>
      <w:r w:rsidRPr="00E26347">
        <w:rPr>
          <w:rFonts w:ascii="Arial" w:hAnsi="Arial" w:cs="Arial"/>
          <w:b/>
          <w:bCs/>
          <w:sz w:val="24"/>
          <w:szCs w:val="24"/>
        </w:rPr>
        <w:t>5</w:t>
      </w:r>
      <w:r w:rsidR="00F45B09" w:rsidRPr="00E26347">
        <w:rPr>
          <w:rFonts w:ascii="Arial" w:hAnsi="Arial" w:cs="Arial"/>
          <w:b/>
          <w:bCs/>
          <w:sz w:val="24"/>
          <w:szCs w:val="24"/>
        </w:rPr>
        <w:t xml:space="preserve">.4 Local do estudo </w:t>
      </w:r>
      <w:bookmarkEnd w:id="78"/>
      <w:bookmarkEnd w:id="79"/>
      <w:bookmarkEnd w:id="80"/>
      <w:bookmarkEnd w:id="81"/>
      <w:bookmarkEnd w:id="82"/>
    </w:p>
    <w:bookmarkEnd w:id="83"/>
    <w:p w14:paraId="112B5E8E" w14:textId="492E922C" w:rsidR="00F45B09" w:rsidRPr="00E26347" w:rsidRDefault="00F45B09" w:rsidP="008F5BD8">
      <w:pPr>
        <w:tabs>
          <w:tab w:val="left" w:pos="709"/>
        </w:tabs>
        <w:spacing w:after="0" w:line="360" w:lineRule="auto"/>
        <w:jc w:val="both"/>
        <w:rPr>
          <w:rFonts w:ascii="Arial" w:hAnsi="Arial" w:cs="Arial"/>
          <w:sz w:val="24"/>
          <w:szCs w:val="24"/>
        </w:rPr>
      </w:pPr>
      <w:r w:rsidRPr="00E26347">
        <w:rPr>
          <w:rFonts w:ascii="Arial" w:hAnsi="Arial" w:cs="Arial"/>
          <w:b/>
          <w:sz w:val="24"/>
          <w:szCs w:val="24"/>
        </w:rPr>
        <w:tab/>
      </w:r>
      <w:r w:rsidRPr="00E26347">
        <w:rPr>
          <w:rFonts w:ascii="Arial" w:hAnsi="Arial" w:cs="Arial"/>
          <w:sz w:val="24"/>
          <w:szCs w:val="24"/>
        </w:rPr>
        <w:t xml:space="preserve">O estudo será realizado </w:t>
      </w:r>
      <w:r w:rsidR="0058140C" w:rsidRPr="00E26347">
        <w:rPr>
          <w:rFonts w:ascii="Arial" w:hAnsi="Arial" w:cs="Arial"/>
          <w:sz w:val="24"/>
          <w:szCs w:val="24"/>
        </w:rPr>
        <w:t xml:space="preserve">no Centro de Pesquisa Clínica </w:t>
      </w:r>
      <w:r w:rsidR="00260EAB" w:rsidRPr="00E26347">
        <w:rPr>
          <w:rFonts w:ascii="Arial" w:hAnsi="Arial" w:cs="Arial"/>
          <w:sz w:val="24"/>
          <w:szCs w:val="24"/>
        </w:rPr>
        <w:t>em</w:t>
      </w:r>
      <w:r w:rsidR="00A00A13" w:rsidRPr="00E26347">
        <w:rPr>
          <w:rFonts w:ascii="Arial" w:hAnsi="Arial" w:cs="Arial"/>
          <w:sz w:val="24"/>
          <w:szCs w:val="24"/>
        </w:rPr>
        <w:t xml:space="preserve"> </w:t>
      </w:r>
      <w:r w:rsidR="00260EAB" w:rsidRPr="00E26347">
        <w:rPr>
          <w:rFonts w:ascii="Arial" w:hAnsi="Arial" w:cs="Arial"/>
          <w:sz w:val="24"/>
          <w:szCs w:val="24"/>
        </w:rPr>
        <w:t>C</w:t>
      </w:r>
      <w:r w:rsidR="00A00A13" w:rsidRPr="00E26347">
        <w:rPr>
          <w:rFonts w:ascii="Arial" w:hAnsi="Arial" w:cs="Arial"/>
          <w:sz w:val="24"/>
          <w:szCs w:val="24"/>
        </w:rPr>
        <w:t>irurgia</w:t>
      </w:r>
      <w:r w:rsidR="00260EAB" w:rsidRPr="00E26347">
        <w:rPr>
          <w:rFonts w:ascii="Arial" w:hAnsi="Arial" w:cs="Arial"/>
          <w:sz w:val="24"/>
          <w:szCs w:val="24"/>
        </w:rPr>
        <w:t xml:space="preserve"> e Traumatologia BucoMaxiloFacial Multiusuário</w:t>
      </w:r>
      <w:r w:rsidR="00A00A13" w:rsidRPr="00E26347">
        <w:rPr>
          <w:rFonts w:ascii="Arial" w:hAnsi="Arial" w:cs="Arial"/>
          <w:sz w:val="24"/>
          <w:szCs w:val="24"/>
        </w:rPr>
        <w:t xml:space="preserve"> da Faculdade de Odontologia de Pernambuco</w:t>
      </w:r>
      <w:r w:rsidR="00260EAB" w:rsidRPr="00E26347">
        <w:rPr>
          <w:rFonts w:ascii="Arial" w:hAnsi="Arial" w:cs="Arial"/>
          <w:sz w:val="24"/>
          <w:szCs w:val="24"/>
        </w:rPr>
        <w:t xml:space="preserve">/ </w:t>
      </w:r>
      <w:r w:rsidR="00C733EA" w:rsidRPr="00E26347">
        <w:rPr>
          <w:rFonts w:ascii="Arial" w:hAnsi="Arial" w:cs="Arial"/>
          <w:sz w:val="24"/>
          <w:szCs w:val="24"/>
        </w:rPr>
        <w:t>Hospital Universitário Oswaldo Cruz</w:t>
      </w:r>
      <w:r w:rsidR="00260EAB" w:rsidRPr="00E26347">
        <w:rPr>
          <w:rFonts w:ascii="Arial" w:hAnsi="Arial" w:cs="Arial"/>
          <w:sz w:val="24"/>
          <w:szCs w:val="24"/>
        </w:rPr>
        <w:t>,</w:t>
      </w:r>
      <w:r w:rsidR="00782970" w:rsidRPr="00E26347">
        <w:rPr>
          <w:rFonts w:ascii="Arial" w:hAnsi="Arial" w:cs="Arial"/>
          <w:sz w:val="24"/>
          <w:szCs w:val="24"/>
        </w:rPr>
        <w:t xml:space="preserve"> Universidade de Pernambuco (FOP/HUOC/UPE)</w:t>
      </w:r>
      <w:r w:rsidR="00BE6DAD">
        <w:rPr>
          <w:rFonts w:ascii="Arial" w:hAnsi="Arial" w:cs="Arial"/>
          <w:sz w:val="24"/>
          <w:szCs w:val="24"/>
        </w:rPr>
        <w:t xml:space="preserve"> </w:t>
      </w:r>
      <w:r w:rsidR="00BE6DAD" w:rsidRPr="00E26347">
        <w:rPr>
          <w:rFonts w:ascii="Arial" w:hAnsi="Arial" w:cs="Arial"/>
          <w:bCs/>
          <w:sz w:val="24"/>
          <w:szCs w:val="24"/>
        </w:rPr>
        <w:t>entre os anos de 2023 e 2024</w:t>
      </w:r>
      <w:r w:rsidR="00BE6DAD">
        <w:rPr>
          <w:rFonts w:ascii="Arial" w:hAnsi="Arial" w:cs="Arial"/>
          <w:bCs/>
          <w:sz w:val="24"/>
          <w:szCs w:val="24"/>
        </w:rPr>
        <w:t>.</w:t>
      </w:r>
    </w:p>
    <w:p w14:paraId="47D71E5D" w14:textId="77777777" w:rsidR="00F45B09" w:rsidRPr="00E26347" w:rsidRDefault="00F45B09" w:rsidP="008F5BD8">
      <w:pPr>
        <w:pStyle w:val="PargrafodaLista"/>
        <w:spacing w:after="0" w:line="360" w:lineRule="auto"/>
        <w:ind w:left="0"/>
        <w:contextualSpacing w:val="0"/>
        <w:jc w:val="both"/>
        <w:outlineLvl w:val="1"/>
        <w:rPr>
          <w:rFonts w:ascii="Arial" w:hAnsi="Arial" w:cs="Arial"/>
          <w:b/>
          <w:sz w:val="24"/>
          <w:szCs w:val="24"/>
        </w:rPr>
      </w:pPr>
    </w:p>
    <w:p w14:paraId="22B4B924" w14:textId="77777777" w:rsidR="00F45B09" w:rsidRPr="00E26347" w:rsidRDefault="00AA5D0B" w:rsidP="008F5BD8">
      <w:pPr>
        <w:spacing w:after="0" w:line="360" w:lineRule="auto"/>
        <w:jc w:val="both"/>
        <w:outlineLvl w:val="2"/>
        <w:rPr>
          <w:rFonts w:ascii="Arial" w:hAnsi="Arial" w:cs="Arial"/>
          <w:b/>
          <w:bCs/>
          <w:sz w:val="24"/>
          <w:szCs w:val="24"/>
        </w:rPr>
      </w:pPr>
      <w:bookmarkStart w:id="84" w:name="_Toc468006822"/>
      <w:bookmarkStart w:id="85" w:name="_Toc468028973"/>
      <w:bookmarkStart w:id="86" w:name="_Toc468030773"/>
      <w:bookmarkStart w:id="87" w:name="_Toc468125434"/>
      <w:bookmarkStart w:id="88" w:name="_Toc136643122"/>
      <w:bookmarkStart w:id="89" w:name="_Hlk135333000"/>
      <w:r w:rsidRPr="00E26347">
        <w:rPr>
          <w:rFonts w:ascii="Arial" w:hAnsi="Arial" w:cs="Arial"/>
          <w:b/>
          <w:bCs/>
          <w:sz w:val="24"/>
          <w:szCs w:val="24"/>
        </w:rPr>
        <w:t>5</w:t>
      </w:r>
      <w:r w:rsidR="00F45B09" w:rsidRPr="00E26347">
        <w:rPr>
          <w:rFonts w:ascii="Arial" w:hAnsi="Arial" w:cs="Arial"/>
          <w:b/>
          <w:bCs/>
          <w:sz w:val="24"/>
          <w:szCs w:val="24"/>
        </w:rPr>
        <w:t>.5 Seleção da amostra</w:t>
      </w:r>
      <w:bookmarkEnd w:id="84"/>
      <w:bookmarkEnd w:id="85"/>
      <w:bookmarkEnd w:id="86"/>
      <w:bookmarkEnd w:id="87"/>
      <w:bookmarkEnd w:id="88"/>
    </w:p>
    <w:bookmarkEnd w:id="89"/>
    <w:p w14:paraId="0A2F6E60" w14:textId="30C5C41F" w:rsidR="00F45B09" w:rsidRPr="00E26347" w:rsidRDefault="00F45B09" w:rsidP="008F5BD8">
      <w:pPr>
        <w:pStyle w:val="PargrafodaLista"/>
        <w:spacing w:after="0" w:line="360" w:lineRule="auto"/>
        <w:ind w:left="0" w:firstLine="708"/>
        <w:contextualSpacing w:val="0"/>
        <w:jc w:val="both"/>
        <w:rPr>
          <w:rFonts w:ascii="Arial" w:hAnsi="Arial" w:cs="Arial"/>
          <w:sz w:val="24"/>
          <w:szCs w:val="24"/>
        </w:rPr>
      </w:pPr>
      <w:r w:rsidRPr="00E26347">
        <w:rPr>
          <w:rFonts w:ascii="Arial" w:hAnsi="Arial" w:cs="Arial"/>
          <w:sz w:val="24"/>
          <w:szCs w:val="24"/>
        </w:rPr>
        <w:t>Participarão desta pesquisa, pacientes voluntários provenientes da demanda espontânea, oriundos do Sistema Único de Saúde (SUS), atendidos no ambulatório de CTBMF da FOP/</w:t>
      </w:r>
      <w:r w:rsidR="00C733EA" w:rsidRPr="00E26347">
        <w:rPr>
          <w:rFonts w:ascii="Arial" w:hAnsi="Arial" w:cs="Arial"/>
          <w:sz w:val="24"/>
          <w:szCs w:val="24"/>
        </w:rPr>
        <w:t>HUOC/</w:t>
      </w:r>
      <w:r w:rsidRPr="00E26347">
        <w:rPr>
          <w:rFonts w:ascii="Arial" w:hAnsi="Arial" w:cs="Arial"/>
          <w:sz w:val="24"/>
          <w:szCs w:val="24"/>
        </w:rPr>
        <w:t>UPE.</w:t>
      </w:r>
    </w:p>
    <w:p w14:paraId="58AA199D" w14:textId="77777777" w:rsidR="00F45B09" w:rsidRPr="00E26347" w:rsidRDefault="00F45B09" w:rsidP="00E26347">
      <w:pPr>
        <w:pStyle w:val="PargrafodaLista"/>
        <w:spacing w:after="0" w:line="240" w:lineRule="auto"/>
        <w:ind w:left="0"/>
        <w:contextualSpacing w:val="0"/>
        <w:jc w:val="both"/>
        <w:outlineLvl w:val="2"/>
        <w:rPr>
          <w:rFonts w:ascii="Arial" w:hAnsi="Arial" w:cs="Arial"/>
          <w:b/>
          <w:sz w:val="24"/>
          <w:szCs w:val="24"/>
        </w:rPr>
      </w:pPr>
      <w:bookmarkStart w:id="90" w:name="_Toc468006823"/>
      <w:bookmarkStart w:id="91" w:name="_Toc468028974"/>
      <w:bookmarkStart w:id="92" w:name="_Toc468030774"/>
      <w:bookmarkStart w:id="93" w:name="_Toc468125435"/>
    </w:p>
    <w:p w14:paraId="10A5737B" w14:textId="77777777" w:rsidR="00F45B09" w:rsidRPr="00E26347" w:rsidRDefault="00AA5D0B" w:rsidP="008F5BD8">
      <w:pPr>
        <w:pStyle w:val="PargrafodaLista"/>
        <w:spacing w:after="0" w:line="360" w:lineRule="auto"/>
        <w:ind w:left="0"/>
        <w:contextualSpacing w:val="0"/>
        <w:jc w:val="both"/>
        <w:outlineLvl w:val="2"/>
        <w:rPr>
          <w:rFonts w:ascii="Arial" w:hAnsi="Arial" w:cs="Arial"/>
          <w:b/>
          <w:bCs/>
          <w:sz w:val="24"/>
          <w:szCs w:val="24"/>
        </w:rPr>
      </w:pPr>
      <w:bookmarkStart w:id="94" w:name="_Toc136643123"/>
      <w:r w:rsidRPr="00E26347">
        <w:rPr>
          <w:rFonts w:ascii="Arial" w:hAnsi="Arial" w:cs="Arial"/>
          <w:b/>
          <w:bCs/>
          <w:sz w:val="24"/>
          <w:szCs w:val="24"/>
        </w:rPr>
        <w:lastRenderedPageBreak/>
        <w:t>5</w:t>
      </w:r>
      <w:r w:rsidR="00F45B09" w:rsidRPr="00E26347">
        <w:rPr>
          <w:rFonts w:ascii="Arial" w:hAnsi="Arial" w:cs="Arial"/>
          <w:b/>
          <w:bCs/>
          <w:sz w:val="24"/>
          <w:szCs w:val="24"/>
        </w:rPr>
        <w:t xml:space="preserve">.6 </w:t>
      </w:r>
      <w:bookmarkStart w:id="95" w:name="_Hlk135333027"/>
      <w:r w:rsidR="00F45B09" w:rsidRPr="00E26347">
        <w:rPr>
          <w:rFonts w:ascii="Arial" w:hAnsi="Arial" w:cs="Arial"/>
          <w:b/>
          <w:bCs/>
          <w:sz w:val="24"/>
          <w:szCs w:val="24"/>
        </w:rPr>
        <w:t>Critérios de inclusão</w:t>
      </w:r>
      <w:bookmarkEnd w:id="90"/>
      <w:bookmarkEnd w:id="91"/>
      <w:bookmarkEnd w:id="92"/>
      <w:bookmarkEnd w:id="93"/>
      <w:bookmarkEnd w:id="94"/>
      <w:bookmarkEnd w:id="95"/>
    </w:p>
    <w:p w14:paraId="1FEC3623" w14:textId="69398481" w:rsidR="00C733EA" w:rsidRPr="00E26347" w:rsidRDefault="00C733EA" w:rsidP="008F5BD8">
      <w:pPr>
        <w:tabs>
          <w:tab w:val="left" w:pos="3865"/>
        </w:tabs>
        <w:spacing w:line="360" w:lineRule="auto"/>
        <w:jc w:val="both"/>
        <w:rPr>
          <w:rFonts w:ascii="Arial" w:eastAsia="Calibri" w:hAnsi="Arial" w:cs="Arial"/>
          <w:sz w:val="24"/>
          <w:szCs w:val="24"/>
        </w:rPr>
      </w:pPr>
      <w:r w:rsidRPr="00E26347">
        <w:rPr>
          <w:rFonts w:ascii="Arial" w:hAnsi="Arial" w:cs="Arial"/>
          <w:sz w:val="24"/>
          <w:szCs w:val="24"/>
        </w:rPr>
        <w:t xml:space="preserve">           </w:t>
      </w:r>
      <w:r w:rsidR="00F45B09" w:rsidRPr="00E26347">
        <w:rPr>
          <w:rFonts w:ascii="Arial" w:hAnsi="Arial" w:cs="Arial"/>
          <w:sz w:val="24"/>
          <w:szCs w:val="24"/>
        </w:rPr>
        <w:t xml:space="preserve">Pacientes </w:t>
      </w:r>
      <w:r w:rsidRPr="00E26347">
        <w:rPr>
          <w:rFonts w:ascii="Arial" w:eastAsia="Calibri" w:hAnsi="Arial" w:cs="Arial"/>
          <w:sz w:val="24"/>
          <w:szCs w:val="24"/>
        </w:rPr>
        <w:t>adultos saudáveis ≥ 18 anos, que necessitem de remoção de dois terceiros molares inferiores</w:t>
      </w:r>
      <w:r w:rsidR="00D743E2" w:rsidRPr="00E26347">
        <w:rPr>
          <w:rFonts w:ascii="Arial" w:eastAsia="Calibri" w:hAnsi="Arial" w:cs="Arial"/>
          <w:sz w:val="24"/>
          <w:szCs w:val="24"/>
        </w:rPr>
        <w:t xml:space="preserve"> com segundos molares adjacentes</w:t>
      </w:r>
      <w:r w:rsidRPr="00E26347">
        <w:rPr>
          <w:rFonts w:ascii="Arial" w:eastAsia="Calibri" w:hAnsi="Arial" w:cs="Arial"/>
          <w:sz w:val="24"/>
          <w:szCs w:val="24"/>
        </w:rPr>
        <w:t>,</w:t>
      </w:r>
      <w:r w:rsidRPr="00E26347">
        <w:rPr>
          <w:rFonts w:ascii="Arial" w:hAnsi="Arial" w:cs="Arial"/>
          <w:sz w:val="24"/>
          <w:szCs w:val="24"/>
        </w:rPr>
        <w:t xml:space="preserve"> </w:t>
      </w:r>
      <w:r w:rsidR="0009146F">
        <w:rPr>
          <w:rFonts w:ascii="Arial" w:hAnsi="Arial" w:cs="Arial"/>
          <w:sz w:val="24"/>
          <w:szCs w:val="24"/>
        </w:rPr>
        <w:t>que possuam terceiros molares inferiores incluso</w:t>
      </w:r>
      <w:r w:rsidR="005013A7">
        <w:rPr>
          <w:rFonts w:ascii="Arial" w:hAnsi="Arial" w:cs="Arial"/>
          <w:sz w:val="24"/>
          <w:szCs w:val="24"/>
        </w:rPr>
        <w:t>s e</w:t>
      </w:r>
      <w:r w:rsidR="00354BC2">
        <w:rPr>
          <w:rFonts w:ascii="Arial" w:hAnsi="Arial" w:cs="Arial"/>
          <w:sz w:val="24"/>
          <w:szCs w:val="24"/>
        </w:rPr>
        <w:t xml:space="preserve"> mésioangulados, </w:t>
      </w:r>
      <w:r w:rsidR="005013A7">
        <w:rPr>
          <w:rFonts w:ascii="Arial" w:hAnsi="Arial" w:cs="Arial"/>
          <w:sz w:val="24"/>
          <w:szCs w:val="24"/>
        </w:rPr>
        <w:t xml:space="preserve">com posicionamento </w:t>
      </w:r>
      <w:r w:rsidRPr="00E26347">
        <w:rPr>
          <w:rFonts w:ascii="Arial" w:hAnsi="Arial" w:cs="Arial"/>
          <w:sz w:val="24"/>
          <w:szCs w:val="24"/>
        </w:rPr>
        <w:t>semelhante com o lado contralateral</w:t>
      </w:r>
      <w:r w:rsidR="009F2D2C">
        <w:rPr>
          <w:rFonts w:ascii="Arial" w:hAnsi="Arial" w:cs="Arial"/>
          <w:sz w:val="24"/>
          <w:szCs w:val="24"/>
        </w:rPr>
        <w:t xml:space="preserve">, </w:t>
      </w:r>
      <w:r w:rsidR="009F2D2C" w:rsidRPr="00E26347">
        <w:rPr>
          <w:rFonts w:ascii="Arial" w:eastAsia="Calibri" w:hAnsi="Arial" w:cs="Arial"/>
          <w:sz w:val="24"/>
          <w:szCs w:val="24"/>
        </w:rPr>
        <w:t xml:space="preserve">que possuam </w:t>
      </w:r>
      <w:r w:rsidR="009F2D2C">
        <w:rPr>
          <w:rFonts w:ascii="Arial" w:eastAsia="Calibri" w:hAnsi="Arial" w:cs="Arial"/>
          <w:sz w:val="24"/>
          <w:szCs w:val="24"/>
        </w:rPr>
        <w:t>continuidade</w:t>
      </w:r>
      <w:r w:rsidR="009F2D2C" w:rsidRPr="00E26347">
        <w:rPr>
          <w:rFonts w:ascii="Arial" w:eastAsia="Calibri" w:hAnsi="Arial" w:cs="Arial"/>
          <w:sz w:val="24"/>
          <w:szCs w:val="24"/>
        </w:rPr>
        <w:t xml:space="preserve"> das paredes alveolares após extração, que possuam gengiva queratinizada suficiente para cobrir o osso enxertado</w:t>
      </w:r>
      <w:r w:rsidR="0009146F">
        <w:rPr>
          <w:rFonts w:ascii="Arial" w:eastAsia="Calibri" w:hAnsi="Arial" w:cs="Arial"/>
          <w:sz w:val="24"/>
          <w:szCs w:val="24"/>
        </w:rPr>
        <w:t>,</w:t>
      </w:r>
      <w:r w:rsidRPr="00E26347">
        <w:rPr>
          <w:rFonts w:ascii="Arial" w:eastAsia="Calibri" w:hAnsi="Arial" w:cs="Arial"/>
          <w:sz w:val="24"/>
          <w:szCs w:val="24"/>
        </w:rPr>
        <w:t xml:space="preserve"> e que aceitem, espontaneamente, participar do presente protocolo de pesquisa e assinem o Termo de Consentimento Livre e Esclarecido</w:t>
      </w:r>
      <w:r w:rsidR="00852298" w:rsidRPr="00E26347">
        <w:rPr>
          <w:rFonts w:ascii="Arial" w:eastAsia="Calibri" w:hAnsi="Arial" w:cs="Arial"/>
          <w:sz w:val="24"/>
          <w:szCs w:val="24"/>
        </w:rPr>
        <w:t xml:space="preserve"> (ANEXO A)</w:t>
      </w:r>
      <w:r w:rsidRPr="00E26347">
        <w:rPr>
          <w:rFonts w:ascii="Arial" w:eastAsia="Calibri" w:hAnsi="Arial" w:cs="Arial"/>
          <w:sz w:val="24"/>
          <w:szCs w:val="24"/>
        </w:rPr>
        <w:t>.</w:t>
      </w:r>
    </w:p>
    <w:p w14:paraId="19173D40" w14:textId="77777777" w:rsidR="00F45B09" w:rsidRPr="00E26347" w:rsidRDefault="00F45B09" w:rsidP="008F5BD8">
      <w:pPr>
        <w:pStyle w:val="PargrafodaLista"/>
        <w:spacing w:after="0" w:line="360" w:lineRule="auto"/>
        <w:ind w:left="0"/>
        <w:contextualSpacing w:val="0"/>
        <w:jc w:val="both"/>
        <w:outlineLvl w:val="2"/>
        <w:rPr>
          <w:rFonts w:ascii="Arial" w:hAnsi="Arial" w:cs="Arial"/>
          <w:b/>
          <w:bCs/>
          <w:sz w:val="24"/>
          <w:szCs w:val="24"/>
        </w:rPr>
      </w:pPr>
    </w:p>
    <w:p w14:paraId="49AFA055" w14:textId="77777777" w:rsidR="008F5BD8" w:rsidRDefault="00AA5D0B" w:rsidP="008F5BD8">
      <w:pPr>
        <w:pStyle w:val="PargrafodaLista"/>
        <w:spacing w:after="0" w:line="360" w:lineRule="auto"/>
        <w:ind w:left="0"/>
        <w:contextualSpacing w:val="0"/>
        <w:jc w:val="both"/>
        <w:outlineLvl w:val="2"/>
        <w:rPr>
          <w:rFonts w:ascii="Arial" w:hAnsi="Arial" w:cs="Arial"/>
          <w:b/>
          <w:bCs/>
          <w:sz w:val="24"/>
          <w:szCs w:val="24"/>
        </w:rPr>
      </w:pPr>
      <w:bookmarkStart w:id="96" w:name="_Toc468006824"/>
      <w:bookmarkStart w:id="97" w:name="_Toc468028975"/>
      <w:bookmarkStart w:id="98" w:name="_Toc468030775"/>
      <w:bookmarkStart w:id="99" w:name="_Toc468125436"/>
      <w:bookmarkStart w:id="100" w:name="_Toc136643124"/>
      <w:r w:rsidRPr="00E26347">
        <w:rPr>
          <w:rFonts w:ascii="Arial" w:hAnsi="Arial" w:cs="Arial"/>
          <w:b/>
          <w:bCs/>
          <w:sz w:val="24"/>
          <w:szCs w:val="24"/>
        </w:rPr>
        <w:t>5</w:t>
      </w:r>
      <w:r w:rsidR="00F45B09" w:rsidRPr="00E26347">
        <w:rPr>
          <w:rFonts w:ascii="Arial" w:hAnsi="Arial" w:cs="Arial"/>
          <w:b/>
          <w:bCs/>
          <w:sz w:val="24"/>
          <w:szCs w:val="24"/>
        </w:rPr>
        <w:t xml:space="preserve">.7 </w:t>
      </w:r>
      <w:bookmarkStart w:id="101" w:name="_Hlk135333056"/>
      <w:r w:rsidR="00F45B09" w:rsidRPr="00E26347">
        <w:rPr>
          <w:rFonts w:ascii="Arial" w:hAnsi="Arial" w:cs="Arial"/>
          <w:b/>
          <w:bCs/>
          <w:sz w:val="24"/>
          <w:szCs w:val="24"/>
        </w:rPr>
        <w:t>Critérios de exclusão</w:t>
      </w:r>
      <w:bookmarkEnd w:id="96"/>
      <w:bookmarkEnd w:id="97"/>
      <w:bookmarkEnd w:id="98"/>
      <w:bookmarkEnd w:id="99"/>
      <w:bookmarkEnd w:id="100"/>
      <w:bookmarkEnd w:id="101"/>
    </w:p>
    <w:p w14:paraId="3A923860" w14:textId="3E8E54EF" w:rsidR="00F45B09" w:rsidRPr="008F5BD8" w:rsidRDefault="00F45B09" w:rsidP="008F5BD8">
      <w:pPr>
        <w:pStyle w:val="PargrafodaLista"/>
        <w:spacing w:after="0" w:line="360" w:lineRule="auto"/>
        <w:ind w:left="0" w:firstLine="708"/>
        <w:contextualSpacing w:val="0"/>
        <w:jc w:val="both"/>
        <w:outlineLvl w:val="2"/>
        <w:rPr>
          <w:rFonts w:ascii="Arial" w:hAnsi="Arial" w:cs="Arial"/>
          <w:b/>
          <w:bCs/>
          <w:sz w:val="24"/>
          <w:szCs w:val="24"/>
        </w:rPr>
      </w:pPr>
      <w:r w:rsidRPr="00E26347">
        <w:rPr>
          <w:rFonts w:ascii="Arial" w:hAnsi="Arial" w:cs="Arial"/>
          <w:sz w:val="24"/>
          <w:szCs w:val="24"/>
        </w:rPr>
        <w:t xml:space="preserve">Serão excluídos os pacientes </w:t>
      </w:r>
      <w:r w:rsidR="00C733EA" w:rsidRPr="00E26347">
        <w:rPr>
          <w:rFonts w:ascii="Arial" w:eastAsia="Calibri" w:hAnsi="Arial" w:cs="Arial"/>
          <w:sz w:val="24"/>
          <w:szCs w:val="24"/>
        </w:rPr>
        <w:t xml:space="preserve">com </w:t>
      </w:r>
      <w:r w:rsidR="009254F0">
        <w:rPr>
          <w:rFonts w:ascii="Arial" w:eastAsia="Calibri" w:hAnsi="Arial" w:cs="Arial"/>
          <w:sz w:val="24"/>
          <w:szCs w:val="24"/>
        </w:rPr>
        <w:t>terceiros molares inferiores erupcionados ou semi-incluso</w:t>
      </w:r>
      <w:r w:rsidR="00C97FB2">
        <w:rPr>
          <w:rFonts w:ascii="Arial" w:eastAsia="Calibri" w:hAnsi="Arial" w:cs="Arial"/>
          <w:sz w:val="24"/>
          <w:szCs w:val="24"/>
        </w:rPr>
        <w:t>s</w:t>
      </w:r>
      <w:r w:rsidR="00B36041">
        <w:rPr>
          <w:rFonts w:ascii="Arial" w:eastAsia="Calibri" w:hAnsi="Arial" w:cs="Arial"/>
          <w:sz w:val="24"/>
          <w:szCs w:val="24"/>
        </w:rPr>
        <w:t>, com posicionamento dis</w:t>
      </w:r>
      <w:r w:rsidR="00974EE6">
        <w:rPr>
          <w:rFonts w:ascii="Arial" w:eastAsia="Calibri" w:hAnsi="Arial" w:cs="Arial"/>
          <w:sz w:val="24"/>
          <w:szCs w:val="24"/>
        </w:rPr>
        <w:t>toangular, vertical e horizontal</w:t>
      </w:r>
      <w:r w:rsidR="00D820C9">
        <w:rPr>
          <w:rFonts w:ascii="Arial" w:eastAsia="Calibri" w:hAnsi="Arial" w:cs="Arial"/>
          <w:sz w:val="24"/>
          <w:szCs w:val="24"/>
        </w:rPr>
        <w:t xml:space="preserve">, com </w:t>
      </w:r>
      <w:r w:rsidR="00C733EA" w:rsidRPr="00E26347">
        <w:rPr>
          <w:rFonts w:ascii="Arial" w:eastAsia="Calibri" w:hAnsi="Arial" w:cs="Arial"/>
          <w:sz w:val="24"/>
          <w:szCs w:val="24"/>
        </w:rPr>
        <w:t>distúrbios endócrinos/metabólicos que possam afetar a regeneração óssea, com infecção aguda, lesão periapical</w:t>
      </w:r>
      <w:r w:rsidR="008E4E58" w:rsidRPr="00E26347">
        <w:rPr>
          <w:rFonts w:ascii="Arial" w:eastAsia="Calibri" w:hAnsi="Arial" w:cs="Arial"/>
          <w:sz w:val="24"/>
          <w:szCs w:val="24"/>
        </w:rPr>
        <w:t>, tratamento endodôntico</w:t>
      </w:r>
      <w:r w:rsidR="008020F8" w:rsidRPr="00E26347">
        <w:rPr>
          <w:rFonts w:ascii="Arial" w:eastAsia="Calibri" w:hAnsi="Arial" w:cs="Arial"/>
          <w:sz w:val="24"/>
          <w:szCs w:val="24"/>
        </w:rPr>
        <w:t>,</w:t>
      </w:r>
      <w:r w:rsidR="00C733EA" w:rsidRPr="00E26347">
        <w:rPr>
          <w:rFonts w:ascii="Arial" w:eastAsia="Calibri" w:hAnsi="Arial" w:cs="Arial"/>
          <w:sz w:val="24"/>
          <w:szCs w:val="24"/>
        </w:rPr>
        <w:t xml:space="preserve"> cárie </w:t>
      </w:r>
      <w:r w:rsidR="008020F8" w:rsidRPr="00E26347">
        <w:rPr>
          <w:rFonts w:ascii="Arial" w:eastAsia="Calibri" w:hAnsi="Arial" w:cs="Arial"/>
          <w:sz w:val="24"/>
          <w:szCs w:val="24"/>
        </w:rPr>
        <w:t>rad</w:t>
      </w:r>
      <w:r w:rsidR="00610ADD">
        <w:rPr>
          <w:rFonts w:ascii="Arial" w:eastAsia="Calibri" w:hAnsi="Arial" w:cs="Arial"/>
          <w:sz w:val="24"/>
          <w:szCs w:val="24"/>
        </w:rPr>
        <w:t>i</w:t>
      </w:r>
      <w:r w:rsidR="008020F8" w:rsidRPr="00E26347">
        <w:rPr>
          <w:rFonts w:ascii="Arial" w:eastAsia="Calibri" w:hAnsi="Arial" w:cs="Arial"/>
          <w:sz w:val="24"/>
          <w:szCs w:val="24"/>
        </w:rPr>
        <w:t>cula</w:t>
      </w:r>
      <w:r w:rsidR="00610ADD">
        <w:rPr>
          <w:rFonts w:ascii="Arial" w:eastAsia="Calibri" w:hAnsi="Arial" w:cs="Arial"/>
          <w:sz w:val="24"/>
          <w:szCs w:val="24"/>
        </w:rPr>
        <w:t>r</w:t>
      </w:r>
      <w:r w:rsidR="008020F8" w:rsidRPr="00E26347">
        <w:rPr>
          <w:rFonts w:ascii="Arial" w:eastAsia="Calibri" w:hAnsi="Arial" w:cs="Arial"/>
          <w:sz w:val="24"/>
          <w:szCs w:val="24"/>
        </w:rPr>
        <w:t>, lesão cística ou tu</w:t>
      </w:r>
      <w:r w:rsidR="00063F1E" w:rsidRPr="00E26347">
        <w:rPr>
          <w:rFonts w:ascii="Arial" w:eastAsia="Calibri" w:hAnsi="Arial" w:cs="Arial"/>
          <w:sz w:val="24"/>
          <w:szCs w:val="24"/>
        </w:rPr>
        <w:t>moral associada aos dentes,</w:t>
      </w:r>
      <w:r w:rsidR="00C733EA" w:rsidRPr="00E26347">
        <w:rPr>
          <w:rFonts w:ascii="Arial" w:eastAsia="Calibri" w:hAnsi="Arial" w:cs="Arial"/>
          <w:sz w:val="24"/>
          <w:szCs w:val="24"/>
        </w:rPr>
        <w:t xml:space="preserve"> que tomem/tomaram bisfosfonatos, fumantes, que apresentem perda de uma ou mais paredes alveolares após extração dentária e que apresentem impossibilidade de compreensão do objetivo do estudo ou que não aceitem a metodologia empregada</w:t>
      </w:r>
      <w:r w:rsidR="00B327BD">
        <w:rPr>
          <w:rFonts w:ascii="Arial" w:eastAsia="Calibri" w:hAnsi="Arial" w:cs="Arial"/>
          <w:sz w:val="24"/>
          <w:szCs w:val="24"/>
        </w:rPr>
        <w:t>.</w:t>
      </w:r>
    </w:p>
    <w:p w14:paraId="0D40191C" w14:textId="77777777" w:rsidR="00C733EA" w:rsidRPr="00E26347" w:rsidRDefault="00C733EA" w:rsidP="008F5BD8">
      <w:pPr>
        <w:spacing w:after="0" w:line="360" w:lineRule="auto"/>
        <w:ind w:firstLine="709"/>
        <w:jc w:val="both"/>
        <w:rPr>
          <w:rFonts w:ascii="Arial" w:hAnsi="Arial" w:cs="Arial"/>
          <w:b/>
          <w:sz w:val="24"/>
          <w:szCs w:val="24"/>
        </w:rPr>
      </w:pPr>
    </w:p>
    <w:p w14:paraId="3CD163B2" w14:textId="732BF776" w:rsidR="00F40A5E" w:rsidRPr="00E26347" w:rsidRDefault="00AA5D0B" w:rsidP="008F5BD8">
      <w:pPr>
        <w:spacing w:after="0" w:line="360" w:lineRule="auto"/>
        <w:jc w:val="both"/>
        <w:outlineLvl w:val="2"/>
        <w:rPr>
          <w:rFonts w:ascii="Arial" w:hAnsi="Arial" w:cs="Arial"/>
          <w:b/>
          <w:bCs/>
          <w:sz w:val="24"/>
          <w:szCs w:val="24"/>
        </w:rPr>
      </w:pPr>
      <w:bookmarkStart w:id="102" w:name="_Toc468006825"/>
      <w:bookmarkStart w:id="103" w:name="_Toc468028976"/>
      <w:bookmarkStart w:id="104" w:name="_Toc468030776"/>
      <w:bookmarkStart w:id="105" w:name="_Toc468125437"/>
      <w:bookmarkStart w:id="106" w:name="_Toc136643125"/>
      <w:r w:rsidRPr="00E26347">
        <w:rPr>
          <w:rFonts w:ascii="Arial" w:hAnsi="Arial" w:cs="Arial"/>
          <w:b/>
          <w:bCs/>
          <w:sz w:val="24"/>
          <w:szCs w:val="24"/>
        </w:rPr>
        <w:t>5</w:t>
      </w:r>
      <w:r w:rsidR="00F45B09" w:rsidRPr="00E26347">
        <w:rPr>
          <w:rFonts w:ascii="Arial" w:hAnsi="Arial" w:cs="Arial"/>
          <w:b/>
          <w:bCs/>
          <w:sz w:val="24"/>
          <w:szCs w:val="24"/>
        </w:rPr>
        <w:t xml:space="preserve">.8 </w:t>
      </w:r>
      <w:bookmarkStart w:id="107" w:name="_Hlk135333074"/>
      <w:r w:rsidR="00F45B09" w:rsidRPr="00E26347">
        <w:rPr>
          <w:rFonts w:ascii="Arial" w:hAnsi="Arial" w:cs="Arial"/>
          <w:b/>
          <w:bCs/>
          <w:sz w:val="24"/>
          <w:szCs w:val="24"/>
        </w:rPr>
        <w:t>Cálculo amostral</w:t>
      </w:r>
      <w:bookmarkEnd w:id="102"/>
      <w:bookmarkEnd w:id="103"/>
      <w:bookmarkEnd w:id="104"/>
      <w:bookmarkEnd w:id="105"/>
      <w:bookmarkEnd w:id="106"/>
      <w:bookmarkEnd w:id="107"/>
    </w:p>
    <w:p w14:paraId="34ED5B3E" w14:textId="2AE5CCC5" w:rsidR="00F45B09" w:rsidRPr="00E26347" w:rsidRDefault="00F45B09" w:rsidP="008F5BD8">
      <w:pPr>
        <w:spacing w:after="0" w:line="360" w:lineRule="auto"/>
        <w:ind w:firstLine="708"/>
        <w:jc w:val="both"/>
        <w:rPr>
          <w:rFonts w:ascii="Arial" w:hAnsi="Arial" w:cs="Arial"/>
          <w:sz w:val="24"/>
          <w:szCs w:val="24"/>
        </w:rPr>
      </w:pPr>
      <w:r w:rsidRPr="00E26347">
        <w:rPr>
          <w:rFonts w:ascii="Arial" w:hAnsi="Arial" w:cs="Arial"/>
          <w:sz w:val="24"/>
          <w:szCs w:val="24"/>
        </w:rPr>
        <w:t xml:space="preserve">Serão inicialmente operados </w:t>
      </w:r>
      <w:r w:rsidR="009507B9" w:rsidRPr="00E26347">
        <w:rPr>
          <w:rFonts w:ascii="Arial" w:hAnsi="Arial" w:cs="Arial"/>
          <w:sz w:val="24"/>
          <w:szCs w:val="24"/>
        </w:rPr>
        <w:t>10</w:t>
      </w:r>
      <w:r w:rsidRPr="00E26347">
        <w:rPr>
          <w:rFonts w:ascii="Arial" w:hAnsi="Arial" w:cs="Arial"/>
          <w:sz w:val="24"/>
          <w:szCs w:val="24"/>
        </w:rPr>
        <w:t xml:space="preserve"> pacientes no estudo piloto para determinação do tamanho da amostra e calibração da equipe participante. Para confirmação do número de amostra ideal para este estudo, será realizado um teste bilateral, levando-se em consideração</w:t>
      </w:r>
      <w:r w:rsidR="00C20A35" w:rsidRPr="00E26347">
        <w:rPr>
          <w:rFonts w:ascii="Arial" w:hAnsi="Arial" w:cs="Arial"/>
          <w:sz w:val="24"/>
          <w:szCs w:val="24"/>
        </w:rPr>
        <w:t xml:space="preserve"> ganho ósseo, saúde periodontal, dor, edema e trismo</w:t>
      </w:r>
      <w:r w:rsidRPr="00E26347">
        <w:rPr>
          <w:rFonts w:ascii="Arial" w:hAnsi="Arial" w:cs="Arial"/>
          <w:sz w:val="24"/>
          <w:szCs w:val="24"/>
        </w:rPr>
        <w:t xml:space="preserve">, </w:t>
      </w:r>
      <w:r w:rsidR="00C20A35" w:rsidRPr="00E26347">
        <w:rPr>
          <w:rFonts w:ascii="Arial" w:hAnsi="Arial" w:cs="Arial"/>
          <w:sz w:val="24"/>
          <w:szCs w:val="24"/>
        </w:rPr>
        <w:t xml:space="preserve">com </w:t>
      </w:r>
      <w:r w:rsidRPr="00E26347">
        <w:rPr>
          <w:rFonts w:ascii="Arial" w:hAnsi="Arial" w:cs="Arial"/>
          <w:sz w:val="24"/>
          <w:szCs w:val="24"/>
        </w:rPr>
        <w:t>poder do teste de 80%, intervalo de confiança de 95%, e um nível de significância de 5%.</w:t>
      </w:r>
    </w:p>
    <w:p w14:paraId="6A0C53D6" w14:textId="127D2660" w:rsidR="00F45B09" w:rsidRPr="00E26347" w:rsidRDefault="00F45B09" w:rsidP="008F5BD8">
      <w:pPr>
        <w:spacing w:after="0" w:line="360" w:lineRule="auto"/>
        <w:ind w:firstLine="708"/>
        <w:jc w:val="both"/>
        <w:rPr>
          <w:rFonts w:ascii="Arial" w:hAnsi="Arial" w:cs="Arial"/>
          <w:sz w:val="24"/>
          <w:szCs w:val="24"/>
        </w:rPr>
      </w:pPr>
      <w:r w:rsidRPr="00E26347">
        <w:rPr>
          <w:rFonts w:ascii="Arial" w:hAnsi="Arial" w:cs="Arial"/>
          <w:sz w:val="24"/>
          <w:szCs w:val="24"/>
        </w:rPr>
        <w:t>O tamanho da amostra será calculado através do programa computacional Bioestat 5.0. Caso os resultados obtidos para as variáveis estudadas não forem discrepantes, estes pacientes serão contabilizados como parte da amostra total.</w:t>
      </w:r>
    </w:p>
    <w:p w14:paraId="75F92383" w14:textId="77777777" w:rsidR="00F45B09" w:rsidRPr="00E26347" w:rsidRDefault="00F45B09" w:rsidP="00E26347">
      <w:pPr>
        <w:pStyle w:val="PargrafodaLista"/>
        <w:spacing w:after="0" w:line="240" w:lineRule="auto"/>
        <w:ind w:left="0"/>
        <w:contextualSpacing w:val="0"/>
        <w:jc w:val="both"/>
        <w:outlineLvl w:val="2"/>
        <w:rPr>
          <w:rFonts w:ascii="Arial" w:hAnsi="Arial" w:cs="Arial"/>
          <w:b/>
          <w:sz w:val="24"/>
          <w:szCs w:val="24"/>
        </w:rPr>
      </w:pPr>
    </w:p>
    <w:p w14:paraId="71D45292" w14:textId="77777777" w:rsidR="00F45B09" w:rsidRPr="00E26347" w:rsidRDefault="00AA5D0B" w:rsidP="00E26347">
      <w:pPr>
        <w:spacing w:after="0" w:line="240" w:lineRule="auto"/>
        <w:jc w:val="both"/>
        <w:outlineLvl w:val="1"/>
        <w:rPr>
          <w:rFonts w:ascii="Arial" w:hAnsi="Arial" w:cs="Arial"/>
          <w:b/>
          <w:bCs/>
          <w:sz w:val="24"/>
          <w:szCs w:val="24"/>
        </w:rPr>
      </w:pPr>
      <w:bookmarkStart w:id="108" w:name="_Toc468006826"/>
      <w:bookmarkStart w:id="109" w:name="_Toc468028977"/>
      <w:bookmarkStart w:id="110" w:name="_Toc468030777"/>
      <w:bookmarkStart w:id="111" w:name="_Toc468125438"/>
      <w:bookmarkStart w:id="112" w:name="_Toc136643126"/>
      <w:r w:rsidRPr="00E26347">
        <w:rPr>
          <w:rFonts w:ascii="Arial" w:hAnsi="Arial" w:cs="Arial"/>
          <w:b/>
          <w:bCs/>
          <w:sz w:val="24"/>
          <w:szCs w:val="24"/>
        </w:rPr>
        <w:t>5</w:t>
      </w:r>
      <w:r w:rsidR="00F45B09" w:rsidRPr="00E26347">
        <w:rPr>
          <w:rFonts w:ascii="Arial" w:hAnsi="Arial" w:cs="Arial"/>
          <w:b/>
          <w:bCs/>
          <w:sz w:val="24"/>
          <w:szCs w:val="24"/>
        </w:rPr>
        <w:t xml:space="preserve">.9 </w:t>
      </w:r>
      <w:bookmarkStart w:id="113" w:name="_Hlk135333271"/>
      <w:r w:rsidR="00F45B09" w:rsidRPr="00E26347">
        <w:rPr>
          <w:rFonts w:ascii="Arial" w:hAnsi="Arial" w:cs="Arial"/>
          <w:b/>
          <w:bCs/>
          <w:sz w:val="24"/>
          <w:szCs w:val="24"/>
        </w:rPr>
        <w:t>Grupos</w:t>
      </w:r>
      <w:bookmarkEnd w:id="108"/>
      <w:bookmarkEnd w:id="109"/>
      <w:bookmarkEnd w:id="110"/>
      <w:bookmarkEnd w:id="111"/>
      <w:bookmarkEnd w:id="112"/>
      <w:r w:rsidR="00F45B09" w:rsidRPr="00E26347">
        <w:rPr>
          <w:rFonts w:ascii="Arial" w:hAnsi="Arial" w:cs="Arial"/>
          <w:b/>
          <w:bCs/>
          <w:sz w:val="24"/>
          <w:szCs w:val="24"/>
        </w:rPr>
        <w:t xml:space="preserve"> </w:t>
      </w:r>
      <w:bookmarkEnd w:id="113"/>
    </w:p>
    <w:p w14:paraId="70BCCE68" w14:textId="77777777" w:rsidR="00F45B09" w:rsidRPr="00E26347" w:rsidRDefault="00F45B09" w:rsidP="00E26347">
      <w:pPr>
        <w:spacing w:after="0" w:line="240" w:lineRule="auto"/>
        <w:ind w:firstLine="708"/>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4247"/>
        <w:gridCol w:w="4247"/>
      </w:tblGrid>
      <w:tr w:rsidR="00F45B09" w:rsidRPr="00E26347" w14:paraId="0D8F25AC" w14:textId="77777777" w:rsidTr="00B45398">
        <w:trPr>
          <w:jc w:val="center"/>
        </w:trPr>
        <w:tc>
          <w:tcPr>
            <w:tcW w:w="4247" w:type="dxa"/>
          </w:tcPr>
          <w:p w14:paraId="16476EAF" w14:textId="77777777" w:rsidR="00F45B09" w:rsidRPr="00E26347" w:rsidRDefault="00F45B09" w:rsidP="00E26347">
            <w:pPr>
              <w:jc w:val="both"/>
              <w:rPr>
                <w:rFonts w:ascii="Arial" w:hAnsi="Arial" w:cs="Arial"/>
                <w:b/>
                <w:bCs/>
                <w:sz w:val="24"/>
                <w:szCs w:val="24"/>
              </w:rPr>
            </w:pPr>
            <w:r w:rsidRPr="00E26347">
              <w:rPr>
                <w:rFonts w:ascii="Arial" w:hAnsi="Arial" w:cs="Arial"/>
                <w:b/>
                <w:bCs/>
                <w:sz w:val="24"/>
                <w:szCs w:val="24"/>
              </w:rPr>
              <w:t>GRUPO A</w:t>
            </w:r>
          </w:p>
        </w:tc>
        <w:tc>
          <w:tcPr>
            <w:tcW w:w="4247" w:type="dxa"/>
          </w:tcPr>
          <w:p w14:paraId="4D6DEFA3" w14:textId="77777777" w:rsidR="00F45B09" w:rsidRPr="00E26347" w:rsidRDefault="00F45B09" w:rsidP="00E26347">
            <w:pPr>
              <w:jc w:val="both"/>
              <w:rPr>
                <w:rFonts w:ascii="Arial" w:hAnsi="Arial" w:cs="Arial"/>
                <w:b/>
                <w:bCs/>
                <w:sz w:val="24"/>
                <w:szCs w:val="24"/>
              </w:rPr>
            </w:pPr>
            <w:r w:rsidRPr="00E26347">
              <w:rPr>
                <w:rFonts w:ascii="Arial" w:hAnsi="Arial" w:cs="Arial"/>
                <w:b/>
                <w:bCs/>
                <w:sz w:val="24"/>
                <w:szCs w:val="24"/>
              </w:rPr>
              <w:t>GRUPO B</w:t>
            </w:r>
          </w:p>
        </w:tc>
      </w:tr>
      <w:tr w:rsidR="00F45B09" w:rsidRPr="00E26347" w14:paraId="07123D4E" w14:textId="77777777" w:rsidTr="00B45398">
        <w:trPr>
          <w:jc w:val="center"/>
        </w:trPr>
        <w:tc>
          <w:tcPr>
            <w:tcW w:w="4247" w:type="dxa"/>
          </w:tcPr>
          <w:p w14:paraId="47A4E8B6" w14:textId="66862E4B" w:rsidR="00F45B09" w:rsidRPr="00E26347" w:rsidRDefault="00C733EA" w:rsidP="00E26347">
            <w:pPr>
              <w:jc w:val="both"/>
              <w:rPr>
                <w:rFonts w:ascii="Arial" w:hAnsi="Arial" w:cs="Arial"/>
                <w:i/>
                <w:sz w:val="24"/>
                <w:szCs w:val="24"/>
              </w:rPr>
            </w:pPr>
            <w:r w:rsidRPr="00E26347">
              <w:rPr>
                <w:rFonts w:ascii="Arial" w:hAnsi="Arial" w:cs="Arial"/>
                <w:i/>
                <w:sz w:val="24"/>
                <w:szCs w:val="24"/>
              </w:rPr>
              <w:t>Enxerto dentinário autógeno</w:t>
            </w:r>
          </w:p>
        </w:tc>
        <w:tc>
          <w:tcPr>
            <w:tcW w:w="4247" w:type="dxa"/>
          </w:tcPr>
          <w:p w14:paraId="1C8074EC" w14:textId="4F9B785F" w:rsidR="00F45B09" w:rsidRPr="00E26347" w:rsidRDefault="00C733EA" w:rsidP="00E26347">
            <w:pPr>
              <w:jc w:val="both"/>
              <w:rPr>
                <w:rFonts w:ascii="Arial" w:hAnsi="Arial" w:cs="Arial"/>
                <w:i/>
                <w:sz w:val="24"/>
                <w:szCs w:val="24"/>
              </w:rPr>
            </w:pPr>
            <w:r w:rsidRPr="00E26347">
              <w:rPr>
                <w:rFonts w:ascii="Arial" w:hAnsi="Arial" w:cs="Arial"/>
                <w:i/>
                <w:color w:val="000000" w:themeColor="text1"/>
                <w:sz w:val="24"/>
                <w:szCs w:val="24"/>
              </w:rPr>
              <w:t>Alvéolo Vazio</w:t>
            </w:r>
          </w:p>
        </w:tc>
      </w:tr>
    </w:tbl>
    <w:p w14:paraId="61C69C52" w14:textId="565A5A5C" w:rsidR="00F45B09" w:rsidRPr="00E26347" w:rsidRDefault="008F5BD8" w:rsidP="008F5BD8">
      <w:pPr>
        <w:spacing w:after="0" w:line="240" w:lineRule="auto"/>
        <w:jc w:val="both"/>
        <w:rPr>
          <w:rFonts w:ascii="Arial" w:hAnsi="Arial" w:cs="Arial"/>
          <w:sz w:val="24"/>
          <w:szCs w:val="24"/>
        </w:rPr>
      </w:pPr>
      <w:r>
        <w:rPr>
          <w:rFonts w:ascii="Arial" w:hAnsi="Arial" w:cs="Arial"/>
          <w:sz w:val="24"/>
          <w:szCs w:val="24"/>
        </w:rPr>
        <w:t xml:space="preserve">    </w:t>
      </w:r>
      <w:r w:rsidR="00F45B09" w:rsidRPr="00E26347">
        <w:rPr>
          <w:rFonts w:ascii="Arial" w:hAnsi="Arial" w:cs="Arial"/>
          <w:sz w:val="24"/>
          <w:szCs w:val="24"/>
        </w:rPr>
        <w:t xml:space="preserve">Quadro </w:t>
      </w:r>
      <w:r w:rsidR="00781A4A" w:rsidRPr="00E26347">
        <w:rPr>
          <w:rFonts w:ascii="Arial" w:hAnsi="Arial" w:cs="Arial"/>
          <w:sz w:val="24"/>
          <w:szCs w:val="24"/>
        </w:rPr>
        <w:t>1</w:t>
      </w:r>
      <w:r w:rsidR="00F45B09" w:rsidRPr="00E26347">
        <w:rPr>
          <w:rFonts w:ascii="Arial" w:hAnsi="Arial" w:cs="Arial"/>
          <w:sz w:val="24"/>
          <w:szCs w:val="24"/>
        </w:rPr>
        <w:t xml:space="preserve"> – </w:t>
      </w:r>
      <w:r w:rsidR="00C733EA" w:rsidRPr="00E26347">
        <w:rPr>
          <w:rFonts w:ascii="Arial" w:hAnsi="Arial" w:cs="Arial"/>
          <w:sz w:val="24"/>
          <w:szCs w:val="24"/>
        </w:rPr>
        <w:t>Grupos</w:t>
      </w:r>
      <w:r w:rsidR="00F45B09" w:rsidRPr="00E26347">
        <w:rPr>
          <w:rFonts w:ascii="Arial" w:hAnsi="Arial" w:cs="Arial"/>
          <w:sz w:val="24"/>
          <w:szCs w:val="24"/>
        </w:rPr>
        <w:t xml:space="preserve"> </w:t>
      </w:r>
      <w:r w:rsidR="00C733EA" w:rsidRPr="00E26347">
        <w:rPr>
          <w:rFonts w:ascii="Arial" w:hAnsi="Arial" w:cs="Arial"/>
          <w:sz w:val="24"/>
          <w:szCs w:val="24"/>
        </w:rPr>
        <w:t>d</w:t>
      </w:r>
      <w:r w:rsidR="00782970" w:rsidRPr="00E26347">
        <w:rPr>
          <w:rFonts w:ascii="Arial" w:hAnsi="Arial" w:cs="Arial"/>
          <w:sz w:val="24"/>
          <w:szCs w:val="24"/>
        </w:rPr>
        <w:t>e</w:t>
      </w:r>
      <w:r w:rsidR="00F45B09" w:rsidRPr="00E26347">
        <w:rPr>
          <w:rFonts w:ascii="Arial" w:hAnsi="Arial" w:cs="Arial"/>
          <w:sz w:val="24"/>
          <w:szCs w:val="24"/>
        </w:rPr>
        <w:t xml:space="preserve"> estudo.</w:t>
      </w:r>
    </w:p>
    <w:p w14:paraId="1B67DE77" w14:textId="77777777" w:rsidR="00F45B09" w:rsidRPr="00E26347" w:rsidRDefault="00F45B09" w:rsidP="00E26347">
      <w:pPr>
        <w:pStyle w:val="Default"/>
        <w:jc w:val="both"/>
        <w:outlineLvl w:val="2"/>
        <w:rPr>
          <w:b/>
          <w:color w:val="auto"/>
        </w:rPr>
      </w:pPr>
      <w:bookmarkStart w:id="114" w:name="_Toc426021867"/>
      <w:bookmarkStart w:id="115" w:name="_Toc428869806"/>
    </w:p>
    <w:p w14:paraId="573555A2" w14:textId="77777777" w:rsidR="0039005B" w:rsidRPr="00E26347" w:rsidRDefault="0039005B" w:rsidP="00E26347">
      <w:pPr>
        <w:pStyle w:val="Default"/>
        <w:jc w:val="both"/>
        <w:outlineLvl w:val="2"/>
        <w:rPr>
          <w:color w:val="auto"/>
        </w:rPr>
      </w:pPr>
    </w:p>
    <w:p w14:paraId="162091FD" w14:textId="3103D187" w:rsidR="006C27CA" w:rsidRDefault="00AA5D0B" w:rsidP="008F5BD8">
      <w:pPr>
        <w:pStyle w:val="Default"/>
        <w:spacing w:line="360" w:lineRule="auto"/>
        <w:jc w:val="both"/>
        <w:outlineLvl w:val="2"/>
        <w:rPr>
          <w:b/>
        </w:rPr>
      </w:pPr>
      <w:bookmarkStart w:id="116" w:name="_Toc136643127"/>
      <w:r w:rsidRPr="00E26347">
        <w:rPr>
          <w:b/>
          <w:bCs/>
          <w:color w:val="auto"/>
        </w:rPr>
        <w:t>5</w:t>
      </w:r>
      <w:r w:rsidR="00F45B09" w:rsidRPr="00E26347">
        <w:rPr>
          <w:b/>
          <w:bCs/>
          <w:color w:val="auto"/>
        </w:rPr>
        <w:t xml:space="preserve">.10 </w:t>
      </w:r>
      <w:r w:rsidR="006C27CA" w:rsidRPr="00E26347">
        <w:rPr>
          <w:b/>
        </w:rPr>
        <w:t>Randomização</w:t>
      </w:r>
      <w:bookmarkEnd w:id="116"/>
      <w:r w:rsidR="006C27CA" w:rsidRPr="00E26347">
        <w:rPr>
          <w:b/>
        </w:rPr>
        <w:t xml:space="preserve"> </w:t>
      </w:r>
    </w:p>
    <w:p w14:paraId="7FAAE884" w14:textId="77777777" w:rsidR="00F40A5E" w:rsidRPr="00E26347" w:rsidRDefault="00F40A5E" w:rsidP="008F5BD8">
      <w:pPr>
        <w:pStyle w:val="Default"/>
        <w:spacing w:line="360" w:lineRule="auto"/>
        <w:jc w:val="both"/>
        <w:outlineLvl w:val="2"/>
      </w:pPr>
    </w:p>
    <w:p w14:paraId="21216A52" w14:textId="33945967" w:rsidR="00FE0C93" w:rsidRPr="00E26347" w:rsidRDefault="006C27CA" w:rsidP="008F5BD8">
      <w:pPr>
        <w:tabs>
          <w:tab w:val="left" w:pos="3865"/>
        </w:tabs>
        <w:spacing w:line="360" w:lineRule="auto"/>
        <w:jc w:val="both"/>
        <w:rPr>
          <w:rFonts w:ascii="Arial" w:eastAsia="Calibri" w:hAnsi="Arial" w:cs="Arial"/>
          <w:sz w:val="24"/>
          <w:szCs w:val="24"/>
        </w:rPr>
      </w:pPr>
      <w:r w:rsidRPr="00E26347">
        <w:rPr>
          <w:rFonts w:ascii="Arial" w:hAnsi="Arial" w:cs="Arial"/>
          <w:sz w:val="24"/>
          <w:szCs w:val="24"/>
        </w:rPr>
        <w:lastRenderedPageBreak/>
        <w:t xml:space="preserve">          </w:t>
      </w:r>
      <w:r w:rsidRPr="00E26347">
        <w:rPr>
          <w:rFonts w:ascii="Arial" w:eastAsia="Calibri" w:hAnsi="Arial" w:cs="Arial"/>
          <w:sz w:val="24"/>
          <w:szCs w:val="24"/>
        </w:rPr>
        <w:t xml:space="preserve">A randomização será responsabilidade de um pesquisador não envolvido na avaliação </w:t>
      </w:r>
      <w:r w:rsidR="00A20F79" w:rsidRPr="00E26347">
        <w:rPr>
          <w:rFonts w:ascii="Arial" w:eastAsia="Calibri" w:hAnsi="Arial" w:cs="Arial"/>
          <w:sz w:val="24"/>
          <w:szCs w:val="24"/>
        </w:rPr>
        <w:t xml:space="preserve">clínica e </w:t>
      </w:r>
      <w:r w:rsidRPr="00E26347">
        <w:rPr>
          <w:rFonts w:ascii="Arial" w:eastAsia="Calibri" w:hAnsi="Arial" w:cs="Arial"/>
          <w:sz w:val="24"/>
          <w:szCs w:val="24"/>
        </w:rPr>
        <w:t>tomográfica dos pacientes e no manejo cirúrgico. Para tanto, serão utilizados envelopes opacos, lacrados e numerados de maneira sequencial. O conteúdo do envelope consistirá na informação do lado da cirurgia que será realizado o enxerto dentário. A cada paciente selecionado, o mesmo pesquisador deverá abrir um envelope e informar ao cirurgião o lado a ser operado com enxerto. A cirurgia do dente contralateral, sem uso de enxerto, deverá ser incluída no outro grupo da pesquisa.</w:t>
      </w:r>
      <w:r w:rsidR="00FE0C93" w:rsidRPr="00E26347">
        <w:rPr>
          <w:rFonts w:ascii="Arial" w:eastAsia="Calibri" w:hAnsi="Arial" w:cs="Arial"/>
          <w:sz w:val="24"/>
          <w:szCs w:val="24"/>
        </w:rPr>
        <w:t xml:space="preserve"> A randomização será estratificada.</w:t>
      </w:r>
    </w:p>
    <w:p w14:paraId="51210E86" w14:textId="77777777" w:rsidR="00F836D0" w:rsidRPr="00E26347" w:rsidRDefault="00F836D0" w:rsidP="008F5BD8">
      <w:pPr>
        <w:tabs>
          <w:tab w:val="left" w:pos="3865"/>
        </w:tabs>
        <w:spacing w:line="360" w:lineRule="auto"/>
        <w:jc w:val="both"/>
        <w:rPr>
          <w:rFonts w:ascii="Arial" w:eastAsia="Calibri" w:hAnsi="Arial" w:cs="Arial"/>
          <w:color w:val="000000" w:themeColor="text1"/>
          <w:sz w:val="24"/>
          <w:szCs w:val="24"/>
        </w:rPr>
      </w:pPr>
    </w:p>
    <w:p w14:paraId="3F3D0728" w14:textId="67BA5842" w:rsidR="006C27CA" w:rsidRPr="00E26347" w:rsidRDefault="006C27CA" w:rsidP="008F5BD8">
      <w:pPr>
        <w:pStyle w:val="Ttulo2"/>
        <w:spacing w:before="0" w:line="360" w:lineRule="auto"/>
        <w:jc w:val="both"/>
        <w:rPr>
          <w:rFonts w:ascii="Arial" w:eastAsia="Calibri" w:hAnsi="Arial" w:cs="Arial"/>
          <w:b/>
          <w:color w:val="000000" w:themeColor="text1"/>
          <w:sz w:val="24"/>
          <w:szCs w:val="24"/>
        </w:rPr>
      </w:pPr>
      <w:bookmarkStart w:id="117" w:name="_Toc136643128"/>
      <w:r w:rsidRPr="00E26347">
        <w:rPr>
          <w:rFonts w:ascii="Arial" w:hAnsi="Arial" w:cs="Arial"/>
          <w:b/>
          <w:color w:val="000000" w:themeColor="text1"/>
          <w:sz w:val="24"/>
          <w:szCs w:val="24"/>
        </w:rPr>
        <w:t>5.1</w:t>
      </w:r>
      <w:r w:rsidR="000A34D3" w:rsidRPr="00E26347">
        <w:rPr>
          <w:rFonts w:ascii="Arial" w:eastAsia="Calibri" w:hAnsi="Arial" w:cs="Arial"/>
          <w:b/>
          <w:color w:val="000000" w:themeColor="text1"/>
          <w:sz w:val="24"/>
          <w:szCs w:val="24"/>
        </w:rPr>
        <w:t>1</w:t>
      </w:r>
      <w:r w:rsidRPr="00E26347">
        <w:rPr>
          <w:rFonts w:ascii="Arial" w:eastAsia="Calibri" w:hAnsi="Arial" w:cs="Arial"/>
          <w:b/>
          <w:color w:val="000000" w:themeColor="text1"/>
          <w:sz w:val="24"/>
          <w:szCs w:val="24"/>
        </w:rPr>
        <w:t xml:space="preserve"> </w:t>
      </w:r>
      <w:bookmarkStart w:id="118" w:name="_Hlk135333334"/>
      <w:r w:rsidRPr="00E26347">
        <w:rPr>
          <w:rFonts w:ascii="Arial" w:eastAsia="Calibri" w:hAnsi="Arial" w:cs="Arial"/>
          <w:b/>
          <w:color w:val="000000" w:themeColor="text1"/>
          <w:sz w:val="24"/>
          <w:szCs w:val="24"/>
        </w:rPr>
        <w:t>Procedimentos Clínicos</w:t>
      </w:r>
      <w:r w:rsidR="0022222D" w:rsidRPr="00E26347">
        <w:rPr>
          <w:rFonts w:ascii="Arial" w:eastAsia="Calibri" w:hAnsi="Arial" w:cs="Arial"/>
          <w:b/>
          <w:color w:val="000000" w:themeColor="text1"/>
          <w:sz w:val="24"/>
          <w:szCs w:val="24"/>
        </w:rPr>
        <w:t>-Cirúrgicos</w:t>
      </w:r>
      <w:bookmarkEnd w:id="117"/>
    </w:p>
    <w:p w14:paraId="3858906F" w14:textId="77777777" w:rsidR="00E26347" w:rsidRPr="00E26347" w:rsidRDefault="00E26347" w:rsidP="008F5BD8">
      <w:pPr>
        <w:spacing w:line="360" w:lineRule="auto"/>
        <w:jc w:val="both"/>
        <w:rPr>
          <w:rFonts w:ascii="Arial" w:hAnsi="Arial" w:cs="Arial"/>
          <w:sz w:val="24"/>
          <w:szCs w:val="24"/>
        </w:rPr>
      </w:pPr>
    </w:p>
    <w:p w14:paraId="2E71DFF7" w14:textId="0C63F846" w:rsidR="0022222D" w:rsidRPr="00E26347" w:rsidRDefault="0022222D" w:rsidP="008F5BD8">
      <w:pPr>
        <w:pStyle w:val="Default"/>
        <w:spacing w:line="360" w:lineRule="auto"/>
        <w:jc w:val="both"/>
        <w:outlineLvl w:val="2"/>
        <w:rPr>
          <w:b/>
          <w:color w:val="000000" w:themeColor="text1"/>
        </w:rPr>
      </w:pPr>
      <w:bookmarkStart w:id="119" w:name="_Toc136643129"/>
      <w:r w:rsidRPr="00E26347">
        <w:rPr>
          <w:b/>
          <w:color w:val="000000" w:themeColor="text1"/>
        </w:rPr>
        <w:t>5.1</w:t>
      </w:r>
      <w:r w:rsidR="000A34D3" w:rsidRPr="00E26347">
        <w:rPr>
          <w:b/>
          <w:color w:val="000000" w:themeColor="text1"/>
        </w:rPr>
        <w:t>1</w:t>
      </w:r>
      <w:r w:rsidRPr="00E26347">
        <w:rPr>
          <w:b/>
          <w:color w:val="000000" w:themeColor="text1"/>
        </w:rPr>
        <w:t>.1 Calibração</w:t>
      </w:r>
      <w:bookmarkEnd w:id="119"/>
      <w:r w:rsidRPr="00E26347">
        <w:rPr>
          <w:b/>
          <w:color w:val="000000" w:themeColor="text1"/>
        </w:rPr>
        <w:t xml:space="preserve"> </w:t>
      </w:r>
    </w:p>
    <w:bookmarkEnd w:id="118"/>
    <w:p w14:paraId="5F3C7C1A" w14:textId="127B7FCD" w:rsidR="0022222D" w:rsidRPr="00E26347" w:rsidRDefault="0022222D" w:rsidP="008F5BD8">
      <w:pPr>
        <w:spacing w:after="0" w:line="360" w:lineRule="auto"/>
        <w:ind w:firstLine="708"/>
        <w:jc w:val="both"/>
        <w:rPr>
          <w:rFonts w:ascii="Arial" w:hAnsi="Arial" w:cs="Arial"/>
          <w:color w:val="000000" w:themeColor="text1"/>
          <w:sz w:val="24"/>
          <w:szCs w:val="24"/>
        </w:rPr>
      </w:pPr>
      <w:r w:rsidRPr="00E26347">
        <w:rPr>
          <w:rFonts w:ascii="Arial" w:hAnsi="Arial" w:cs="Arial"/>
          <w:color w:val="000000" w:themeColor="text1"/>
          <w:sz w:val="24"/>
          <w:szCs w:val="24"/>
        </w:rPr>
        <w:t>Objetivando controlar a sequência operatória e a coleta dos dados, será realizada a calibração do cirurgião, do auxiliar e do avaliador nas fases pré, trans e pós-operatório. Para este fim, serão utilizados</w:t>
      </w:r>
      <w:r w:rsidR="008F473B" w:rsidRPr="00E26347">
        <w:rPr>
          <w:rFonts w:ascii="Arial" w:hAnsi="Arial" w:cs="Arial"/>
          <w:color w:val="000000" w:themeColor="text1"/>
          <w:sz w:val="24"/>
          <w:szCs w:val="24"/>
        </w:rPr>
        <w:t xml:space="preserve"> </w:t>
      </w:r>
      <w:r w:rsidRPr="00E26347">
        <w:rPr>
          <w:rFonts w:ascii="Arial" w:hAnsi="Arial" w:cs="Arial"/>
          <w:color w:val="000000" w:themeColor="text1"/>
          <w:sz w:val="24"/>
          <w:szCs w:val="24"/>
        </w:rPr>
        <w:t xml:space="preserve">10 pacientes. </w:t>
      </w:r>
    </w:p>
    <w:p w14:paraId="2BA624BF" w14:textId="77777777" w:rsidR="009F4070" w:rsidRPr="00E26347" w:rsidRDefault="009F4070" w:rsidP="008F5BD8">
      <w:pPr>
        <w:spacing w:after="0" w:line="360" w:lineRule="auto"/>
        <w:ind w:firstLine="708"/>
        <w:jc w:val="both"/>
        <w:rPr>
          <w:rFonts w:ascii="Arial" w:hAnsi="Arial" w:cs="Arial"/>
          <w:color w:val="000000" w:themeColor="text1"/>
          <w:sz w:val="24"/>
          <w:szCs w:val="24"/>
        </w:rPr>
      </w:pPr>
    </w:p>
    <w:p w14:paraId="32C693A2" w14:textId="776DFA20" w:rsidR="00F836D0" w:rsidRPr="00E26347" w:rsidRDefault="00F836D0" w:rsidP="008F5BD8">
      <w:pPr>
        <w:pStyle w:val="Ttulo3"/>
        <w:spacing w:before="0" w:line="360" w:lineRule="auto"/>
        <w:jc w:val="both"/>
        <w:rPr>
          <w:rFonts w:ascii="Arial" w:eastAsia="Calibri" w:hAnsi="Arial" w:cs="Arial"/>
          <w:b/>
          <w:bCs/>
          <w:color w:val="000000" w:themeColor="text1"/>
        </w:rPr>
      </w:pPr>
      <w:bookmarkStart w:id="120" w:name="_Toc136643130"/>
      <w:r w:rsidRPr="00E26347">
        <w:rPr>
          <w:rFonts w:ascii="Arial" w:eastAsia="Calibri" w:hAnsi="Arial" w:cs="Arial"/>
          <w:b/>
          <w:bCs/>
          <w:color w:val="000000" w:themeColor="text1"/>
        </w:rPr>
        <w:t>5.1</w:t>
      </w:r>
      <w:r w:rsidR="000A34D3" w:rsidRPr="00E26347">
        <w:rPr>
          <w:rFonts w:ascii="Arial" w:eastAsia="Calibri" w:hAnsi="Arial" w:cs="Arial"/>
          <w:b/>
          <w:bCs/>
          <w:color w:val="000000" w:themeColor="text1"/>
        </w:rPr>
        <w:t>1</w:t>
      </w:r>
      <w:r w:rsidRPr="00E26347">
        <w:rPr>
          <w:rFonts w:ascii="Arial" w:eastAsia="Calibri" w:hAnsi="Arial" w:cs="Arial"/>
          <w:b/>
          <w:bCs/>
          <w:color w:val="000000" w:themeColor="text1"/>
        </w:rPr>
        <w:t>.</w:t>
      </w:r>
      <w:r w:rsidR="0022222D" w:rsidRPr="00E26347">
        <w:rPr>
          <w:rFonts w:ascii="Arial" w:eastAsia="Calibri" w:hAnsi="Arial" w:cs="Arial"/>
          <w:b/>
          <w:bCs/>
          <w:color w:val="000000" w:themeColor="text1"/>
        </w:rPr>
        <w:t>2</w:t>
      </w:r>
      <w:r w:rsidRPr="00E26347">
        <w:rPr>
          <w:rFonts w:ascii="Arial" w:eastAsia="Calibri" w:hAnsi="Arial" w:cs="Arial"/>
          <w:b/>
          <w:bCs/>
          <w:color w:val="000000" w:themeColor="text1"/>
        </w:rPr>
        <w:t xml:space="preserve"> </w:t>
      </w:r>
      <w:bookmarkStart w:id="121" w:name="_Hlk135333356"/>
      <w:r w:rsidRPr="00E26347">
        <w:rPr>
          <w:rFonts w:ascii="Arial" w:eastAsia="Calibri" w:hAnsi="Arial" w:cs="Arial"/>
          <w:b/>
          <w:bCs/>
          <w:color w:val="000000" w:themeColor="text1"/>
        </w:rPr>
        <w:t>Exames clínico e imaginológico</w:t>
      </w:r>
      <w:bookmarkEnd w:id="120"/>
      <w:bookmarkEnd w:id="121"/>
    </w:p>
    <w:p w14:paraId="3A42E135" w14:textId="47F2C775" w:rsidR="00F836D0" w:rsidRPr="00E26347" w:rsidRDefault="00F836D0" w:rsidP="008F5BD8">
      <w:pPr>
        <w:spacing w:after="0" w:line="360" w:lineRule="auto"/>
        <w:ind w:firstLine="708"/>
        <w:jc w:val="both"/>
        <w:rPr>
          <w:rFonts w:ascii="Arial" w:hAnsi="Arial" w:cs="Arial"/>
          <w:color w:val="000000" w:themeColor="text1"/>
          <w:sz w:val="24"/>
          <w:szCs w:val="24"/>
        </w:rPr>
      </w:pPr>
      <w:r w:rsidRPr="00E26347">
        <w:rPr>
          <w:rFonts w:ascii="Arial" w:hAnsi="Arial" w:cs="Arial"/>
          <w:color w:val="000000" w:themeColor="text1"/>
          <w:sz w:val="24"/>
          <w:szCs w:val="24"/>
        </w:rPr>
        <w:t xml:space="preserve">          Antes do início do tratamento cirúrgico, será realizada anamnese e exame físico. Essa avaliação deverá consistir de: história clínica com histórico médico e familiar pregresso, revisão dos sistemas respiratório, cardiovascular, nervoso e endócrino a partir das informações obtidas na anamnese. Exames laboratoriais, hemograma, coagulograma e glicemia em jejum serão solicitados aos pacientes como maneira de aumentar a segurança do procedimento cirúrgico. Será realizado a solicitação de </w:t>
      </w:r>
      <w:r w:rsidR="00CE09B0" w:rsidRPr="00E26347">
        <w:rPr>
          <w:rFonts w:ascii="Arial" w:hAnsi="Arial" w:cs="Arial"/>
          <w:color w:val="000000" w:themeColor="text1"/>
          <w:sz w:val="24"/>
          <w:szCs w:val="24"/>
        </w:rPr>
        <w:t>radiografia</w:t>
      </w:r>
      <w:r w:rsidRPr="00E26347">
        <w:rPr>
          <w:rFonts w:ascii="Arial" w:hAnsi="Arial" w:cs="Arial"/>
          <w:color w:val="000000" w:themeColor="text1"/>
          <w:sz w:val="24"/>
          <w:szCs w:val="24"/>
        </w:rPr>
        <w:t xml:space="preserve"> panorâmica para planejamento cirúrgico</w:t>
      </w:r>
      <w:r w:rsidR="00E25F31">
        <w:rPr>
          <w:rFonts w:ascii="Arial" w:hAnsi="Arial" w:cs="Arial"/>
          <w:color w:val="000000" w:themeColor="text1"/>
          <w:sz w:val="24"/>
          <w:szCs w:val="24"/>
        </w:rPr>
        <w:t>,</w:t>
      </w:r>
      <w:r w:rsidRPr="00E26347">
        <w:rPr>
          <w:rFonts w:ascii="Arial" w:hAnsi="Arial" w:cs="Arial"/>
          <w:color w:val="000000" w:themeColor="text1"/>
          <w:sz w:val="24"/>
          <w:szCs w:val="24"/>
        </w:rPr>
        <w:t xml:space="preserve"> avaliação </w:t>
      </w:r>
      <w:r w:rsidR="00E25F31">
        <w:rPr>
          <w:rFonts w:ascii="Arial" w:hAnsi="Arial" w:cs="Arial"/>
          <w:color w:val="000000" w:themeColor="text1"/>
          <w:sz w:val="24"/>
          <w:szCs w:val="24"/>
        </w:rPr>
        <w:t xml:space="preserve">do posicionamento dentário, </w:t>
      </w:r>
      <w:r w:rsidRPr="00E26347">
        <w:rPr>
          <w:rFonts w:ascii="Arial" w:hAnsi="Arial" w:cs="Arial"/>
          <w:color w:val="000000" w:themeColor="text1"/>
          <w:sz w:val="24"/>
          <w:szCs w:val="24"/>
        </w:rPr>
        <w:t>da relação do dente com o canal mandibular</w:t>
      </w:r>
      <w:r w:rsidR="00E25F31">
        <w:rPr>
          <w:rFonts w:ascii="Arial" w:hAnsi="Arial" w:cs="Arial"/>
          <w:color w:val="000000" w:themeColor="text1"/>
          <w:sz w:val="24"/>
          <w:szCs w:val="24"/>
        </w:rPr>
        <w:t xml:space="preserve"> e d</w:t>
      </w:r>
      <w:r w:rsidR="00811606">
        <w:rPr>
          <w:rFonts w:ascii="Arial" w:hAnsi="Arial" w:cs="Arial"/>
          <w:color w:val="000000" w:themeColor="text1"/>
          <w:sz w:val="24"/>
          <w:szCs w:val="24"/>
        </w:rPr>
        <w:t xml:space="preserve">a dificuldade cirúrgica de acordo com o </w:t>
      </w:r>
      <w:r w:rsidR="00626653">
        <w:rPr>
          <w:rFonts w:ascii="Arial" w:hAnsi="Arial" w:cs="Arial"/>
          <w:color w:val="000000" w:themeColor="text1"/>
          <w:sz w:val="24"/>
          <w:szCs w:val="24"/>
        </w:rPr>
        <w:tab/>
      </w:r>
      <w:r w:rsidR="00EE55E5">
        <w:rPr>
          <w:rFonts w:ascii="Arial" w:hAnsi="Arial" w:cs="Arial"/>
          <w:color w:val="000000" w:themeColor="text1"/>
          <w:sz w:val="24"/>
          <w:szCs w:val="24"/>
        </w:rPr>
        <w:t xml:space="preserve">índice </w:t>
      </w:r>
      <w:r w:rsidR="00811606">
        <w:rPr>
          <w:rFonts w:ascii="Arial" w:hAnsi="Arial" w:cs="Arial"/>
          <w:color w:val="000000" w:themeColor="text1"/>
          <w:sz w:val="24"/>
          <w:szCs w:val="24"/>
        </w:rPr>
        <w:t>de Pernambuco (</w:t>
      </w:r>
      <w:r w:rsidR="002B269F">
        <w:rPr>
          <w:rFonts w:ascii="Arial" w:hAnsi="Arial" w:cs="Arial"/>
          <w:color w:val="000000" w:themeColor="text1"/>
          <w:sz w:val="24"/>
          <w:szCs w:val="24"/>
        </w:rPr>
        <w:t>CARVALHO, VASCONCELOS, 2017).</w:t>
      </w:r>
    </w:p>
    <w:p w14:paraId="40ECA11E" w14:textId="77777777" w:rsidR="00F836D0" w:rsidRPr="00E26347" w:rsidRDefault="00F836D0" w:rsidP="008F5BD8">
      <w:pPr>
        <w:spacing w:after="0" w:line="360" w:lineRule="auto"/>
        <w:ind w:firstLine="708"/>
        <w:jc w:val="both"/>
        <w:rPr>
          <w:rFonts w:ascii="Arial" w:hAnsi="Arial" w:cs="Arial"/>
          <w:color w:val="000000" w:themeColor="text1"/>
          <w:sz w:val="24"/>
          <w:szCs w:val="24"/>
        </w:rPr>
      </w:pPr>
    </w:p>
    <w:p w14:paraId="292DD430" w14:textId="1309903F" w:rsidR="006C27CA" w:rsidRPr="00E26347" w:rsidRDefault="006C27CA" w:rsidP="008F5BD8">
      <w:pPr>
        <w:pStyle w:val="Ttulo3"/>
        <w:spacing w:before="0" w:line="360" w:lineRule="auto"/>
        <w:jc w:val="both"/>
        <w:rPr>
          <w:rFonts w:ascii="Arial" w:eastAsia="Calibri" w:hAnsi="Arial" w:cs="Arial"/>
          <w:b/>
          <w:bCs/>
          <w:color w:val="000000" w:themeColor="text1"/>
        </w:rPr>
      </w:pPr>
      <w:bookmarkStart w:id="122" w:name="_Toc136643131"/>
      <w:r w:rsidRPr="00E26347">
        <w:rPr>
          <w:rFonts w:ascii="Arial" w:eastAsia="Calibri" w:hAnsi="Arial" w:cs="Arial"/>
          <w:b/>
          <w:bCs/>
          <w:color w:val="000000" w:themeColor="text1"/>
        </w:rPr>
        <w:t>5.1</w:t>
      </w:r>
      <w:r w:rsidR="000A34D3" w:rsidRPr="00E26347">
        <w:rPr>
          <w:rFonts w:ascii="Arial" w:eastAsia="Calibri" w:hAnsi="Arial" w:cs="Arial"/>
          <w:b/>
          <w:bCs/>
          <w:color w:val="000000" w:themeColor="text1"/>
        </w:rPr>
        <w:t>1</w:t>
      </w:r>
      <w:r w:rsidRPr="00E26347">
        <w:rPr>
          <w:rFonts w:ascii="Arial" w:eastAsia="Calibri" w:hAnsi="Arial" w:cs="Arial"/>
          <w:b/>
          <w:bCs/>
          <w:color w:val="000000" w:themeColor="text1"/>
        </w:rPr>
        <w:t>.</w:t>
      </w:r>
      <w:r w:rsidR="0022222D" w:rsidRPr="00E26347">
        <w:rPr>
          <w:rFonts w:ascii="Arial" w:eastAsia="Calibri" w:hAnsi="Arial" w:cs="Arial"/>
          <w:b/>
          <w:bCs/>
          <w:color w:val="000000" w:themeColor="text1"/>
        </w:rPr>
        <w:t>3</w:t>
      </w:r>
      <w:r w:rsidRPr="00E26347">
        <w:rPr>
          <w:rFonts w:ascii="Arial" w:eastAsia="Calibri" w:hAnsi="Arial" w:cs="Arial"/>
          <w:b/>
          <w:bCs/>
          <w:color w:val="000000" w:themeColor="text1"/>
        </w:rPr>
        <w:t xml:space="preserve"> </w:t>
      </w:r>
      <w:bookmarkStart w:id="123" w:name="_Hlk135333373"/>
      <w:r w:rsidR="00F836D0" w:rsidRPr="00E26347">
        <w:rPr>
          <w:rFonts w:ascii="Arial" w:eastAsia="Calibri" w:hAnsi="Arial" w:cs="Arial"/>
          <w:b/>
          <w:bCs/>
          <w:color w:val="000000" w:themeColor="text1"/>
        </w:rPr>
        <w:t>Procedimento Cirúrgico</w:t>
      </w:r>
      <w:bookmarkEnd w:id="122"/>
      <w:bookmarkEnd w:id="123"/>
    </w:p>
    <w:p w14:paraId="2C76BAE5" w14:textId="0C1C054D" w:rsidR="006C27CA" w:rsidRPr="00E26347" w:rsidRDefault="00F836D0" w:rsidP="008F5BD8">
      <w:pPr>
        <w:pStyle w:val="Default"/>
        <w:spacing w:line="360" w:lineRule="auto"/>
        <w:jc w:val="both"/>
        <w:rPr>
          <w:color w:val="auto"/>
        </w:rPr>
      </w:pPr>
      <w:r w:rsidRPr="00E26347">
        <w:rPr>
          <w:color w:val="auto"/>
        </w:rPr>
        <w:t xml:space="preserve">       Antissepsia intra-bucal será realizada com clorexidina 0,12%. Será realizada anestesia local para bloqueio dos nervos alveolar inferior, lingual e bucal por técnica direta. O sal anestésico utilizado será </w:t>
      </w:r>
      <w:r w:rsidR="0022222D" w:rsidRPr="00E26347">
        <w:t>mepivacaína 3% com adrenalina 1:200.000</w:t>
      </w:r>
      <w:r w:rsidRPr="00E26347">
        <w:rPr>
          <w:color w:val="auto"/>
        </w:rPr>
        <w:t xml:space="preserve">. O procedimento cirúrgico consistirá de: 1) </w:t>
      </w:r>
      <w:r w:rsidR="00F56A9A" w:rsidRPr="00E26347">
        <w:t>I</w:t>
      </w:r>
      <w:r w:rsidR="00425259" w:rsidRPr="00E26347">
        <w:t>ncisão</w:t>
      </w:r>
      <w:r w:rsidR="00F56A9A" w:rsidRPr="00E26347">
        <w:t xml:space="preserve"> W</w:t>
      </w:r>
      <w:r w:rsidR="00425259" w:rsidRPr="00E26347">
        <w:t>ard</w:t>
      </w:r>
      <w:r w:rsidR="00F56A9A" w:rsidRPr="00E26347">
        <w:t xml:space="preserve"> por H</w:t>
      </w:r>
      <w:r w:rsidR="00425259" w:rsidRPr="00E26347">
        <w:t>owe</w:t>
      </w:r>
      <w:r w:rsidR="004839EB" w:rsidRPr="00E26347">
        <w:t>,</w:t>
      </w:r>
      <w:r w:rsidR="00F56A9A" w:rsidRPr="00E26347">
        <w:t xml:space="preserve"> técnica que parte de uma incisão horizontal sobre a crista do rebordo alveolar até a distal do segundo molar </w:t>
      </w:r>
      <w:r w:rsidR="00F56A9A" w:rsidRPr="00E26347">
        <w:lastRenderedPageBreak/>
        <w:t>inferior, e uma incisão vertical, partindo da distal do segundo molar em direção obliqua ao fundo do sulco</w:t>
      </w:r>
      <w:r w:rsidR="00F56A9A" w:rsidRPr="00E26347">
        <w:rPr>
          <w:color w:val="auto"/>
        </w:rPr>
        <w:t xml:space="preserve"> </w:t>
      </w:r>
      <w:r w:rsidRPr="00E26347">
        <w:rPr>
          <w:color w:val="auto"/>
        </w:rPr>
        <w:t>2) descolamento total do retalho respeitando o limite da linha oblíqua externa; 3) osteotomia com mínimo desgaste ósseo</w:t>
      </w:r>
      <w:r w:rsidR="00840733">
        <w:rPr>
          <w:color w:val="auto"/>
        </w:rPr>
        <w:t xml:space="preserve"> e odontossecção </w:t>
      </w:r>
      <w:r w:rsidRPr="00E26347">
        <w:rPr>
          <w:color w:val="auto"/>
        </w:rPr>
        <w:t>utilizando motor cirúrgico e brocas sob irrigação de solução fisiológica 0,9% estéril; 4) avulsão dentária; 5) osteoplastia e limpeza do sítio cirúrgico; 6) reposicionamento do retalho e sutura com fio de nylon 4-0. A sutura deverá ser removida 07 (sete) dias após cirurgia.</w:t>
      </w:r>
    </w:p>
    <w:p w14:paraId="0FD096C7" w14:textId="642E1BA0" w:rsidR="003D0853" w:rsidRPr="00E26347" w:rsidRDefault="006C27CA" w:rsidP="008F5BD8">
      <w:pPr>
        <w:tabs>
          <w:tab w:val="left" w:pos="3865"/>
        </w:tabs>
        <w:spacing w:line="360" w:lineRule="auto"/>
        <w:jc w:val="both"/>
        <w:rPr>
          <w:rFonts w:ascii="Arial" w:eastAsia="Calibri" w:hAnsi="Arial" w:cs="Arial"/>
          <w:sz w:val="24"/>
          <w:szCs w:val="24"/>
        </w:rPr>
      </w:pPr>
      <w:r w:rsidRPr="00E26347">
        <w:rPr>
          <w:rFonts w:ascii="Arial" w:eastAsia="Calibri" w:hAnsi="Arial" w:cs="Arial"/>
          <w:sz w:val="24"/>
          <w:szCs w:val="24"/>
        </w:rPr>
        <w:t xml:space="preserve">       O preparo e processamento do enxerto será feito com auxílio de brocas de carboneto de tungstênio (702) para remoção de coroas, cáries, ligamento periodontal e/ou placa dentária. Em seguida será realizado a lavagem com soro fisiológico estéril e posterior secagem com </w:t>
      </w:r>
      <w:r w:rsidR="00967429" w:rsidRPr="00E26347">
        <w:rPr>
          <w:rFonts w:ascii="Arial" w:eastAsia="Calibri" w:hAnsi="Arial" w:cs="Arial"/>
          <w:sz w:val="24"/>
          <w:szCs w:val="24"/>
        </w:rPr>
        <w:t>gaze estéril</w:t>
      </w:r>
      <w:r w:rsidRPr="00E26347">
        <w:rPr>
          <w:rFonts w:ascii="Arial" w:eastAsia="Calibri" w:hAnsi="Arial" w:cs="Arial"/>
          <w:sz w:val="24"/>
          <w:szCs w:val="24"/>
        </w:rPr>
        <w:t>. A trituração de fragmentos de dentina será feita no equipamento Smart Dent</w:t>
      </w:r>
      <w:r w:rsidR="00506ABD" w:rsidRPr="00E26347">
        <w:rPr>
          <w:rFonts w:ascii="Arial" w:eastAsia="Calibri" w:hAnsi="Arial" w:cs="Arial"/>
          <w:sz w:val="24"/>
          <w:szCs w:val="24"/>
        </w:rPr>
        <w:t>in</w:t>
      </w:r>
      <w:r w:rsidRPr="00E26347">
        <w:rPr>
          <w:rFonts w:ascii="Arial" w:eastAsia="Calibri" w:hAnsi="Arial" w:cs="Arial"/>
          <w:sz w:val="24"/>
          <w:szCs w:val="24"/>
        </w:rPr>
        <w:t xml:space="preserve"> Grinder capaz de triturar as raízes em partículas de 300 e 1200 mícrons. O material particulado obtido será embebido por 10 minutos em um recipiente de vidro esterilizado com 0,5 molar de </w:t>
      </w:r>
      <w:r w:rsidR="001B1FB4">
        <w:rPr>
          <w:rFonts w:ascii="Arial" w:eastAsia="Calibri" w:hAnsi="Arial" w:cs="Arial"/>
          <w:sz w:val="24"/>
          <w:szCs w:val="24"/>
        </w:rPr>
        <w:t>hidróxido de sódio (</w:t>
      </w:r>
      <w:r w:rsidRPr="00E26347">
        <w:rPr>
          <w:rFonts w:ascii="Arial" w:eastAsia="Calibri" w:hAnsi="Arial" w:cs="Arial"/>
          <w:sz w:val="24"/>
          <w:szCs w:val="24"/>
        </w:rPr>
        <w:t>NaOH</w:t>
      </w:r>
      <w:r w:rsidR="001B1FB4">
        <w:rPr>
          <w:rFonts w:ascii="Arial" w:eastAsia="Calibri" w:hAnsi="Arial" w:cs="Arial"/>
          <w:sz w:val="24"/>
          <w:szCs w:val="24"/>
        </w:rPr>
        <w:t>)</w:t>
      </w:r>
      <w:r w:rsidRPr="00E26347">
        <w:rPr>
          <w:rFonts w:ascii="Arial" w:eastAsia="Calibri" w:hAnsi="Arial" w:cs="Arial"/>
          <w:sz w:val="24"/>
          <w:szCs w:val="24"/>
        </w:rPr>
        <w:t xml:space="preserve"> com etanol a 20%. Este processo resulta na dissolução de restos orgânicos, bactérias e toxinas presentes na dentina. Por fim, será feito lavagem em solução salina estéril com fosfato por 3 minutos.</w:t>
      </w:r>
      <w:r w:rsidR="00BE72B3">
        <w:rPr>
          <w:rFonts w:ascii="Arial" w:eastAsia="Calibri" w:hAnsi="Arial" w:cs="Arial"/>
          <w:sz w:val="24"/>
          <w:szCs w:val="24"/>
        </w:rPr>
        <w:t xml:space="preserve"> Todo o preparo do dente e processamento será reali</w:t>
      </w:r>
      <w:r w:rsidR="009671EB">
        <w:rPr>
          <w:rFonts w:ascii="Arial" w:eastAsia="Calibri" w:hAnsi="Arial" w:cs="Arial"/>
          <w:sz w:val="24"/>
          <w:szCs w:val="24"/>
        </w:rPr>
        <w:t>zado por um outro pesquisador, não env</w:t>
      </w:r>
      <w:r w:rsidR="00120548">
        <w:rPr>
          <w:rFonts w:ascii="Arial" w:eastAsia="Calibri" w:hAnsi="Arial" w:cs="Arial"/>
          <w:sz w:val="24"/>
          <w:szCs w:val="24"/>
        </w:rPr>
        <w:t>olvido no pr</w:t>
      </w:r>
      <w:r w:rsidR="009F1BE6">
        <w:rPr>
          <w:rFonts w:ascii="Arial" w:eastAsia="Calibri" w:hAnsi="Arial" w:cs="Arial"/>
          <w:sz w:val="24"/>
          <w:szCs w:val="24"/>
        </w:rPr>
        <w:t>ocedimento de extração dentária, nem nas avaliações</w:t>
      </w:r>
      <w:r w:rsidR="00F14C15">
        <w:rPr>
          <w:rFonts w:ascii="Arial" w:eastAsia="Calibri" w:hAnsi="Arial" w:cs="Arial"/>
          <w:sz w:val="24"/>
          <w:szCs w:val="24"/>
        </w:rPr>
        <w:t xml:space="preserve">, com a finalidade de manter o cegamento do paciente. </w:t>
      </w:r>
      <w:r w:rsidR="00AB794D">
        <w:rPr>
          <w:rFonts w:ascii="Arial" w:eastAsia="Calibri" w:hAnsi="Arial" w:cs="Arial"/>
          <w:sz w:val="24"/>
          <w:szCs w:val="24"/>
        </w:rPr>
        <w:t xml:space="preserve"> </w:t>
      </w:r>
    </w:p>
    <w:p w14:paraId="7E53C648" w14:textId="503D899D" w:rsidR="006C27CA" w:rsidRPr="00E26347" w:rsidRDefault="006C27CA" w:rsidP="008F5BD8">
      <w:pPr>
        <w:tabs>
          <w:tab w:val="left" w:pos="3865"/>
        </w:tabs>
        <w:spacing w:line="360" w:lineRule="auto"/>
        <w:jc w:val="both"/>
        <w:rPr>
          <w:rFonts w:ascii="Arial" w:eastAsia="Calibri" w:hAnsi="Arial" w:cs="Arial"/>
          <w:sz w:val="24"/>
          <w:szCs w:val="24"/>
        </w:rPr>
      </w:pPr>
      <w:r w:rsidRPr="00E26347">
        <w:rPr>
          <w:rFonts w:ascii="Arial" w:eastAsia="Calibri" w:hAnsi="Arial" w:cs="Arial"/>
          <w:sz w:val="24"/>
          <w:szCs w:val="24"/>
        </w:rPr>
        <w:t xml:space="preserve">         No grupo A, o defeito do osso alveolar será preenchido com material de dentina autógena recém-processada. No grupo B não será utilizado n</w:t>
      </w:r>
      <w:r w:rsidR="00F05E22" w:rsidRPr="00E26347">
        <w:rPr>
          <w:rFonts w:ascii="Arial" w:eastAsia="Calibri" w:hAnsi="Arial" w:cs="Arial"/>
          <w:sz w:val="24"/>
          <w:szCs w:val="24"/>
        </w:rPr>
        <w:t>enhu</w:t>
      </w:r>
      <w:r w:rsidRPr="00E26347">
        <w:rPr>
          <w:rFonts w:ascii="Arial" w:eastAsia="Calibri" w:hAnsi="Arial" w:cs="Arial"/>
          <w:sz w:val="24"/>
          <w:szCs w:val="24"/>
        </w:rPr>
        <w:t xml:space="preserve">m tipo de material para enxerto. Em ambos os grupos, o alvéolo terá as bordas suturadas com fio monofilamentar </w:t>
      </w:r>
      <w:r w:rsidR="00F836D0" w:rsidRPr="00E26347">
        <w:rPr>
          <w:rFonts w:ascii="Arial" w:eastAsia="Calibri" w:hAnsi="Arial" w:cs="Arial"/>
          <w:sz w:val="24"/>
          <w:szCs w:val="24"/>
        </w:rPr>
        <w:t>4-</w:t>
      </w:r>
      <w:r w:rsidRPr="00E26347">
        <w:rPr>
          <w:rFonts w:ascii="Arial" w:eastAsia="Calibri" w:hAnsi="Arial" w:cs="Arial"/>
          <w:sz w:val="24"/>
          <w:szCs w:val="24"/>
        </w:rPr>
        <w:t>0.</w:t>
      </w:r>
    </w:p>
    <w:p w14:paraId="1BDDC316" w14:textId="5D989BDC" w:rsidR="0022222D" w:rsidRPr="00E26347" w:rsidRDefault="0022222D" w:rsidP="008F5BD8">
      <w:pPr>
        <w:spacing w:after="0" w:line="360" w:lineRule="auto"/>
        <w:ind w:firstLine="708"/>
        <w:jc w:val="both"/>
        <w:rPr>
          <w:rFonts w:ascii="Arial" w:hAnsi="Arial" w:cs="Arial"/>
          <w:color w:val="000000" w:themeColor="text1"/>
          <w:sz w:val="24"/>
          <w:szCs w:val="24"/>
        </w:rPr>
      </w:pPr>
      <w:r w:rsidRPr="00E26347">
        <w:rPr>
          <w:rFonts w:ascii="Arial" w:hAnsi="Arial" w:cs="Arial"/>
          <w:color w:val="000000" w:themeColor="text1"/>
          <w:sz w:val="24"/>
          <w:szCs w:val="24"/>
        </w:rPr>
        <w:t>Será prescrito</w:t>
      </w:r>
      <w:r w:rsidR="009F4070" w:rsidRPr="00E26347">
        <w:rPr>
          <w:rFonts w:ascii="Arial" w:hAnsi="Arial" w:cs="Arial"/>
          <w:color w:val="000000" w:themeColor="text1"/>
          <w:sz w:val="24"/>
          <w:szCs w:val="24"/>
        </w:rPr>
        <w:t xml:space="preserve"> no pós-operatório</w:t>
      </w:r>
      <w:r w:rsidRPr="00E26347">
        <w:rPr>
          <w:rFonts w:ascii="Arial" w:hAnsi="Arial" w:cs="Arial"/>
          <w:color w:val="000000" w:themeColor="text1"/>
          <w:sz w:val="24"/>
          <w:szCs w:val="24"/>
        </w:rPr>
        <w:t xml:space="preserve"> para todos os pacientes amoxicilina 500mg (8/8 horas, por 7 dias), nimesulida 100mg (12/12 horas, por 3 dias), e colutório de digluconato de clorexidina 0,12% (12/12 horas, por 10 dias). </w:t>
      </w:r>
    </w:p>
    <w:p w14:paraId="6D8A29EE" w14:textId="77777777" w:rsidR="006C27CA" w:rsidRPr="00E26347" w:rsidRDefault="006C27CA" w:rsidP="008F5BD8">
      <w:pPr>
        <w:tabs>
          <w:tab w:val="left" w:pos="3865"/>
        </w:tabs>
        <w:spacing w:line="360" w:lineRule="auto"/>
        <w:jc w:val="both"/>
        <w:rPr>
          <w:rFonts w:ascii="Arial" w:eastAsia="Calibri" w:hAnsi="Arial" w:cs="Arial"/>
          <w:sz w:val="24"/>
          <w:szCs w:val="24"/>
        </w:rPr>
      </w:pPr>
    </w:p>
    <w:p w14:paraId="4B681A2E" w14:textId="1F5AEF2B" w:rsidR="006C27CA" w:rsidRPr="00E26347" w:rsidRDefault="006C27CA" w:rsidP="00E26347">
      <w:pPr>
        <w:tabs>
          <w:tab w:val="left" w:pos="3865"/>
        </w:tabs>
        <w:spacing w:line="240" w:lineRule="auto"/>
        <w:jc w:val="both"/>
        <w:rPr>
          <w:rFonts w:ascii="Arial" w:eastAsia="Calibri" w:hAnsi="Arial" w:cs="Arial"/>
          <w:sz w:val="24"/>
          <w:szCs w:val="24"/>
        </w:rPr>
      </w:pPr>
      <w:r w:rsidRPr="00E26347">
        <w:rPr>
          <w:rFonts w:ascii="Arial" w:eastAsia="Calibri" w:hAnsi="Arial" w:cs="Arial"/>
          <w:noProof/>
          <w:sz w:val="24"/>
          <w:szCs w:val="24"/>
        </w:rPr>
        <w:drawing>
          <wp:inline distT="0" distB="0" distL="0" distR="0" wp14:anchorId="7E95F9E4" wp14:editId="46F38D43">
            <wp:extent cx="2918460" cy="1668859"/>
            <wp:effectExtent l="0" t="0" r="0" b="7620"/>
            <wp:docPr id="1" name="Imagem 1">
              <a:extLst xmlns:a="http://schemas.openxmlformats.org/drawingml/2006/main">
                <a:ext uri="{FF2B5EF4-FFF2-40B4-BE49-F238E27FC236}">
                  <a16:creationId xmlns:a16="http://schemas.microsoft.com/office/drawing/2014/main" id="{D491F855-82E1-FB72-205E-CE4FA450F4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
                      <a:extLst>
                        <a:ext uri="{FF2B5EF4-FFF2-40B4-BE49-F238E27FC236}">
                          <a16:creationId xmlns:a16="http://schemas.microsoft.com/office/drawing/2014/main" id="{D491F855-82E1-FB72-205E-CE4FA450F457}"/>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8728" cy="1674730"/>
                    </a:xfrm>
                    <a:prstGeom prst="rect">
                      <a:avLst/>
                    </a:prstGeom>
                    <a:noFill/>
                  </pic:spPr>
                </pic:pic>
              </a:graphicData>
            </a:graphic>
          </wp:inline>
        </w:drawing>
      </w:r>
    </w:p>
    <w:p w14:paraId="6D813EF4" w14:textId="53273B78" w:rsidR="006C27CA" w:rsidRPr="00E26347" w:rsidRDefault="006C27CA" w:rsidP="00E26347">
      <w:pPr>
        <w:pStyle w:val="Default"/>
        <w:jc w:val="both"/>
        <w:rPr>
          <w:color w:val="auto"/>
        </w:rPr>
      </w:pPr>
      <w:r w:rsidRPr="00E26347">
        <w:rPr>
          <w:color w:val="auto"/>
        </w:rPr>
        <w:lastRenderedPageBreak/>
        <w:t>Imagem 1</w:t>
      </w:r>
      <w:r w:rsidR="00522888" w:rsidRPr="00E26347">
        <w:rPr>
          <w:color w:val="auto"/>
        </w:rPr>
        <w:t>.</w:t>
      </w:r>
      <w:r w:rsidRPr="00E26347">
        <w:rPr>
          <w:color w:val="auto"/>
        </w:rPr>
        <w:t xml:space="preserve"> Smart Dent</w:t>
      </w:r>
      <w:r w:rsidR="008E171B" w:rsidRPr="00E26347">
        <w:rPr>
          <w:color w:val="auto"/>
        </w:rPr>
        <w:t>in</w:t>
      </w:r>
      <w:r w:rsidRPr="00E26347">
        <w:rPr>
          <w:color w:val="auto"/>
        </w:rPr>
        <w:t xml:space="preserve"> Grinder </w:t>
      </w:r>
      <w:bookmarkEnd w:id="114"/>
      <w:bookmarkEnd w:id="115"/>
      <w:r w:rsidR="00522888" w:rsidRPr="00E26347">
        <w:rPr>
          <w:color w:val="auto"/>
        </w:rPr>
        <w:t>e Câmara de Trituração</w:t>
      </w:r>
    </w:p>
    <w:p w14:paraId="48067288" w14:textId="77777777" w:rsidR="00F836D0" w:rsidRPr="00E26347" w:rsidRDefault="00F836D0" w:rsidP="00E26347">
      <w:pPr>
        <w:spacing w:after="0" w:line="240" w:lineRule="auto"/>
        <w:jc w:val="both"/>
        <w:rPr>
          <w:rFonts w:ascii="Arial" w:hAnsi="Arial" w:cs="Arial"/>
          <w:sz w:val="24"/>
          <w:szCs w:val="24"/>
        </w:rPr>
      </w:pPr>
    </w:p>
    <w:p w14:paraId="6CB4ACFC" w14:textId="5AA71972" w:rsidR="0022222D" w:rsidRDefault="00F836D0" w:rsidP="008F5BD8">
      <w:pPr>
        <w:pStyle w:val="Default"/>
        <w:spacing w:line="360" w:lineRule="auto"/>
        <w:jc w:val="both"/>
        <w:outlineLvl w:val="2"/>
      </w:pPr>
      <w:bookmarkStart w:id="124" w:name="_Toc136643132"/>
      <w:r w:rsidRPr="00E26347">
        <w:rPr>
          <w:b/>
          <w:bCs/>
        </w:rPr>
        <w:t>5.1</w:t>
      </w:r>
      <w:r w:rsidR="000A34D3" w:rsidRPr="00E26347">
        <w:rPr>
          <w:b/>
          <w:bCs/>
        </w:rPr>
        <w:t>1</w:t>
      </w:r>
      <w:r w:rsidRPr="00E26347">
        <w:rPr>
          <w:b/>
          <w:bCs/>
        </w:rPr>
        <w:t>.</w:t>
      </w:r>
      <w:r w:rsidR="0022222D" w:rsidRPr="00E26347">
        <w:rPr>
          <w:b/>
          <w:bCs/>
        </w:rPr>
        <w:t>4</w:t>
      </w:r>
      <w:r w:rsidRPr="00E26347">
        <w:rPr>
          <w:b/>
          <w:bCs/>
        </w:rPr>
        <w:t xml:space="preserve"> </w:t>
      </w:r>
      <w:bookmarkStart w:id="125" w:name="_Hlk135333778"/>
      <w:r w:rsidR="0022222D" w:rsidRPr="00E26347">
        <w:rPr>
          <w:b/>
          <w:bCs/>
        </w:rPr>
        <w:t xml:space="preserve">Variáveis </w:t>
      </w:r>
      <w:r w:rsidR="00B61A16" w:rsidRPr="00E26347">
        <w:rPr>
          <w:b/>
          <w:bCs/>
        </w:rPr>
        <w:t>estudadas e i</w:t>
      </w:r>
      <w:r w:rsidR="0022222D" w:rsidRPr="00E26347">
        <w:rPr>
          <w:b/>
          <w:bCs/>
        </w:rPr>
        <w:t>nstrumentos de avaliação</w:t>
      </w:r>
      <w:bookmarkEnd w:id="124"/>
    </w:p>
    <w:p w14:paraId="19E3EE98" w14:textId="77777777" w:rsidR="00F40A5E" w:rsidRPr="00E26347" w:rsidRDefault="00F40A5E" w:rsidP="008F5BD8">
      <w:pPr>
        <w:pStyle w:val="Default"/>
        <w:spacing w:line="360" w:lineRule="auto"/>
        <w:jc w:val="both"/>
        <w:outlineLvl w:val="2"/>
        <w:rPr>
          <w:b/>
          <w:bCs/>
        </w:rPr>
      </w:pPr>
    </w:p>
    <w:bookmarkEnd w:id="125"/>
    <w:p w14:paraId="6A5D3F5F" w14:textId="07026114" w:rsidR="0022222D" w:rsidRPr="00E26347" w:rsidRDefault="0022222D" w:rsidP="008F5BD8">
      <w:pPr>
        <w:spacing w:after="0" w:line="360" w:lineRule="auto"/>
        <w:ind w:firstLine="708"/>
        <w:jc w:val="both"/>
        <w:rPr>
          <w:rFonts w:ascii="Arial" w:hAnsi="Arial" w:cs="Arial"/>
          <w:sz w:val="24"/>
          <w:szCs w:val="24"/>
        </w:rPr>
      </w:pPr>
      <w:r w:rsidRPr="00E26347">
        <w:rPr>
          <w:rFonts w:ascii="Arial" w:hAnsi="Arial" w:cs="Arial"/>
          <w:sz w:val="24"/>
          <w:szCs w:val="24"/>
        </w:rPr>
        <w:t>As variáveis estudadas serão: edema, dor e trismo pós-operatório; profundidade de sondagem, nível de inserção clínica e recessão gengival; altura, largura e volume alveolar</w:t>
      </w:r>
      <w:r w:rsidR="00AE34B2" w:rsidRPr="00E26347">
        <w:rPr>
          <w:rFonts w:ascii="Arial" w:hAnsi="Arial" w:cs="Arial"/>
          <w:sz w:val="24"/>
          <w:szCs w:val="24"/>
        </w:rPr>
        <w:t xml:space="preserve"> (ANEXO 3)</w:t>
      </w:r>
      <w:r w:rsidRPr="00E26347">
        <w:rPr>
          <w:rFonts w:ascii="Arial" w:hAnsi="Arial" w:cs="Arial"/>
          <w:sz w:val="24"/>
          <w:szCs w:val="24"/>
        </w:rPr>
        <w:t>.</w:t>
      </w:r>
    </w:p>
    <w:p w14:paraId="2FA3A757" w14:textId="7FAE78DE" w:rsidR="00B61A16" w:rsidRPr="00E26347" w:rsidRDefault="00B61A16" w:rsidP="008F5BD8">
      <w:pPr>
        <w:spacing w:after="0" w:line="360" w:lineRule="auto"/>
        <w:ind w:firstLine="708"/>
        <w:jc w:val="both"/>
        <w:rPr>
          <w:rFonts w:ascii="Arial" w:hAnsi="Arial" w:cs="Arial"/>
          <w:sz w:val="24"/>
          <w:szCs w:val="24"/>
        </w:rPr>
      </w:pPr>
      <w:r w:rsidRPr="00E26347">
        <w:rPr>
          <w:rFonts w:ascii="Arial" w:hAnsi="Arial" w:cs="Arial"/>
          <w:sz w:val="24"/>
          <w:szCs w:val="24"/>
        </w:rPr>
        <w:t>Dados demográficos (nome, sexo, idade, endereço, telefon</w:t>
      </w:r>
      <w:r w:rsidR="00AA33F8">
        <w:rPr>
          <w:rFonts w:ascii="Arial" w:hAnsi="Arial" w:cs="Arial"/>
          <w:sz w:val="24"/>
          <w:szCs w:val="24"/>
        </w:rPr>
        <w:t>e, email</w:t>
      </w:r>
      <w:r w:rsidRPr="00E26347">
        <w:rPr>
          <w:rFonts w:ascii="Arial" w:hAnsi="Arial" w:cs="Arial"/>
          <w:sz w:val="24"/>
          <w:szCs w:val="24"/>
        </w:rPr>
        <w:t>) serão anotadas no ANEXO 2 e também serão catalogados.</w:t>
      </w:r>
    </w:p>
    <w:p w14:paraId="3654C274" w14:textId="77777777" w:rsidR="0022222D" w:rsidRPr="00E26347" w:rsidRDefault="0022222D" w:rsidP="008F5BD8">
      <w:pPr>
        <w:pStyle w:val="Default"/>
        <w:spacing w:line="360" w:lineRule="auto"/>
        <w:jc w:val="both"/>
        <w:outlineLvl w:val="2"/>
      </w:pPr>
    </w:p>
    <w:p w14:paraId="3FCB6E97" w14:textId="267226A9" w:rsidR="00F836D0" w:rsidRDefault="0022222D" w:rsidP="008F5BD8">
      <w:pPr>
        <w:spacing w:after="0" w:line="360" w:lineRule="auto"/>
        <w:jc w:val="both"/>
        <w:outlineLvl w:val="2"/>
        <w:rPr>
          <w:rFonts w:ascii="Arial" w:hAnsi="Arial" w:cs="Arial"/>
          <w:b/>
          <w:bCs/>
          <w:sz w:val="24"/>
          <w:szCs w:val="24"/>
        </w:rPr>
      </w:pPr>
      <w:bookmarkStart w:id="126" w:name="_Toc136643133"/>
      <w:r w:rsidRPr="00E26347">
        <w:rPr>
          <w:rFonts w:ascii="Arial" w:hAnsi="Arial" w:cs="Arial"/>
          <w:b/>
          <w:bCs/>
          <w:sz w:val="24"/>
          <w:szCs w:val="24"/>
        </w:rPr>
        <w:t>5.1</w:t>
      </w:r>
      <w:r w:rsidR="000A34D3" w:rsidRPr="00E26347">
        <w:rPr>
          <w:rFonts w:ascii="Arial" w:hAnsi="Arial" w:cs="Arial"/>
          <w:b/>
          <w:bCs/>
          <w:sz w:val="24"/>
          <w:szCs w:val="24"/>
        </w:rPr>
        <w:t>1</w:t>
      </w:r>
      <w:r w:rsidRPr="00E26347">
        <w:rPr>
          <w:rFonts w:ascii="Arial" w:hAnsi="Arial" w:cs="Arial"/>
          <w:b/>
          <w:bCs/>
          <w:sz w:val="24"/>
          <w:szCs w:val="24"/>
        </w:rPr>
        <w:t xml:space="preserve">.4.1 </w:t>
      </w:r>
      <w:r w:rsidR="0064289E" w:rsidRPr="00E26347">
        <w:rPr>
          <w:rFonts w:ascii="Arial" w:hAnsi="Arial" w:cs="Arial"/>
          <w:b/>
          <w:bCs/>
          <w:sz w:val="24"/>
          <w:szCs w:val="24"/>
        </w:rPr>
        <w:t>Avaliações Clínicas</w:t>
      </w:r>
      <w:bookmarkEnd w:id="126"/>
    </w:p>
    <w:p w14:paraId="6E7F7249" w14:textId="77777777" w:rsidR="00F40A5E" w:rsidRPr="00E26347" w:rsidRDefault="00F40A5E" w:rsidP="008F5BD8">
      <w:pPr>
        <w:spacing w:after="0" w:line="360" w:lineRule="auto"/>
        <w:jc w:val="both"/>
        <w:outlineLvl w:val="2"/>
        <w:rPr>
          <w:rFonts w:ascii="Arial" w:hAnsi="Arial" w:cs="Arial"/>
          <w:b/>
          <w:bCs/>
          <w:sz w:val="24"/>
          <w:szCs w:val="24"/>
        </w:rPr>
      </w:pPr>
    </w:p>
    <w:p w14:paraId="00918630" w14:textId="6D20AAEC" w:rsidR="005C1A68" w:rsidRDefault="005C1A68" w:rsidP="008F5BD8">
      <w:pPr>
        <w:spacing w:after="0" w:line="360" w:lineRule="auto"/>
        <w:ind w:firstLine="708"/>
        <w:jc w:val="both"/>
        <w:rPr>
          <w:rFonts w:ascii="Arial" w:hAnsi="Arial" w:cs="Arial"/>
          <w:b/>
          <w:bCs/>
          <w:sz w:val="24"/>
          <w:szCs w:val="24"/>
        </w:rPr>
      </w:pPr>
      <w:r w:rsidRPr="00E26347">
        <w:rPr>
          <w:rFonts w:ascii="Arial" w:hAnsi="Arial" w:cs="Arial"/>
          <w:b/>
          <w:bCs/>
          <w:sz w:val="24"/>
          <w:szCs w:val="24"/>
        </w:rPr>
        <w:t>5.1</w:t>
      </w:r>
      <w:r w:rsidR="000A34D3" w:rsidRPr="00E26347">
        <w:rPr>
          <w:rFonts w:ascii="Arial" w:hAnsi="Arial" w:cs="Arial"/>
          <w:b/>
          <w:bCs/>
          <w:sz w:val="24"/>
          <w:szCs w:val="24"/>
        </w:rPr>
        <w:t>1</w:t>
      </w:r>
      <w:r w:rsidRPr="00E26347">
        <w:rPr>
          <w:rFonts w:ascii="Arial" w:hAnsi="Arial" w:cs="Arial"/>
          <w:b/>
          <w:bCs/>
          <w:sz w:val="24"/>
          <w:szCs w:val="24"/>
        </w:rPr>
        <w:t>.4.1.1 Avaliação de dor</w:t>
      </w:r>
    </w:p>
    <w:p w14:paraId="532777A1" w14:textId="77777777" w:rsidR="00F40A5E" w:rsidRPr="00E26347" w:rsidRDefault="00F40A5E" w:rsidP="008F5BD8">
      <w:pPr>
        <w:spacing w:after="0" w:line="360" w:lineRule="auto"/>
        <w:ind w:firstLine="708"/>
        <w:jc w:val="both"/>
        <w:rPr>
          <w:rFonts w:ascii="Arial" w:hAnsi="Arial" w:cs="Arial"/>
          <w:b/>
          <w:bCs/>
          <w:sz w:val="24"/>
          <w:szCs w:val="24"/>
        </w:rPr>
      </w:pPr>
    </w:p>
    <w:p w14:paraId="5DE40439" w14:textId="4726BCAD" w:rsidR="0022222D" w:rsidRPr="00E26347" w:rsidRDefault="0022222D" w:rsidP="008F5BD8">
      <w:pPr>
        <w:spacing w:after="0" w:line="360" w:lineRule="auto"/>
        <w:ind w:firstLine="708"/>
        <w:jc w:val="both"/>
        <w:rPr>
          <w:rFonts w:ascii="Arial" w:hAnsi="Arial" w:cs="Arial"/>
          <w:sz w:val="24"/>
          <w:szCs w:val="24"/>
        </w:rPr>
      </w:pPr>
      <w:r w:rsidRPr="00E26347">
        <w:rPr>
          <w:rFonts w:ascii="Arial" w:hAnsi="Arial" w:cs="Arial"/>
          <w:sz w:val="24"/>
          <w:szCs w:val="24"/>
        </w:rPr>
        <w:t>A variável dor será quantificada através da EVA para dor, que é um recurso largamente utilizado para avaliação do nível da dor. Essa escala é utilizada no formato de uma régua, apresentada ao indivíduo com os números de zero (sem dor) a 10 (dor insuportável) (</w:t>
      </w:r>
      <w:r w:rsidR="00D751B0" w:rsidRPr="00E26347">
        <w:rPr>
          <w:rFonts w:ascii="Arial" w:hAnsi="Arial" w:cs="Arial"/>
          <w:sz w:val="24"/>
          <w:szCs w:val="24"/>
        </w:rPr>
        <w:t>Imagem</w:t>
      </w:r>
      <w:r w:rsidRPr="00E26347">
        <w:rPr>
          <w:rFonts w:ascii="Arial" w:hAnsi="Arial" w:cs="Arial"/>
          <w:sz w:val="24"/>
          <w:szCs w:val="24"/>
        </w:rPr>
        <w:t xml:space="preserve"> 2). </w:t>
      </w:r>
      <w:r w:rsidR="009A05E7" w:rsidRPr="00E26347">
        <w:rPr>
          <w:rFonts w:ascii="Arial" w:hAnsi="Arial" w:cs="Arial"/>
          <w:sz w:val="24"/>
          <w:szCs w:val="24"/>
        </w:rPr>
        <w:t>Será solicitado</w:t>
      </w:r>
      <w:r w:rsidRPr="00E26347">
        <w:rPr>
          <w:rFonts w:ascii="Arial" w:hAnsi="Arial" w:cs="Arial"/>
          <w:sz w:val="24"/>
          <w:szCs w:val="24"/>
        </w:rPr>
        <w:t xml:space="preserve"> que o paciente assinale a intensidade de sua dor. Os pacientes serão instruídos a anotar o escore de dor a partir das primeiras 24 horas após a cirurgia e consequentemente seguirão os intervalos de 48 e 72 horas</w:t>
      </w:r>
      <w:r w:rsidR="00F6436B" w:rsidRPr="00E26347">
        <w:rPr>
          <w:rFonts w:ascii="Arial" w:hAnsi="Arial" w:cs="Arial"/>
          <w:sz w:val="24"/>
          <w:szCs w:val="24"/>
        </w:rPr>
        <w:t xml:space="preserve">, em ambos os lados avaliados </w:t>
      </w:r>
      <w:r w:rsidRPr="00E26347">
        <w:rPr>
          <w:rFonts w:ascii="Arial" w:hAnsi="Arial" w:cs="Arial"/>
          <w:sz w:val="24"/>
          <w:szCs w:val="24"/>
        </w:rPr>
        <w:t xml:space="preserve">(ANEXO </w:t>
      </w:r>
      <w:r w:rsidR="000F0B22" w:rsidRPr="00E26347">
        <w:rPr>
          <w:rFonts w:ascii="Arial" w:hAnsi="Arial" w:cs="Arial"/>
          <w:sz w:val="24"/>
          <w:szCs w:val="24"/>
        </w:rPr>
        <w:t>3</w:t>
      </w:r>
      <w:r w:rsidRPr="00E26347">
        <w:rPr>
          <w:rFonts w:ascii="Arial" w:hAnsi="Arial" w:cs="Arial"/>
          <w:sz w:val="24"/>
          <w:szCs w:val="24"/>
        </w:rPr>
        <w:t>).</w:t>
      </w:r>
    </w:p>
    <w:p w14:paraId="0F82E271" w14:textId="77777777" w:rsidR="0022222D" w:rsidRPr="00E26347" w:rsidRDefault="0022222D" w:rsidP="00E26347">
      <w:pPr>
        <w:spacing w:after="0" w:line="240" w:lineRule="auto"/>
        <w:ind w:firstLine="708"/>
        <w:jc w:val="both"/>
        <w:rPr>
          <w:rFonts w:ascii="Arial" w:hAnsi="Arial" w:cs="Arial"/>
          <w:sz w:val="24"/>
          <w:szCs w:val="24"/>
        </w:rPr>
      </w:pPr>
    </w:p>
    <w:p w14:paraId="2B35B376" w14:textId="77777777" w:rsidR="0022222D" w:rsidRPr="00E26347" w:rsidRDefault="0022222D" w:rsidP="00E26347">
      <w:pPr>
        <w:spacing w:after="0" w:line="240" w:lineRule="auto"/>
        <w:jc w:val="both"/>
        <w:rPr>
          <w:rFonts w:ascii="Arial" w:hAnsi="Arial" w:cs="Arial"/>
          <w:sz w:val="24"/>
          <w:szCs w:val="24"/>
        </w:rPr>
      </w:pPr>
      <w:r w:rsidRPr="00E26347">
        <w:rPr>
          <w:rFonts w:ascii="Arial" w:hAnsi="Arial" w:cs="Arial"/>
          <w:noProof/>
          <w:sz w:val="24"/>
          <w:szCs w:val="24"/>
          <w:lang w:eastAsia="pt-BR"/>
        </w:rPr>
        <w:drawing>
          <wp:inline distT="0" distB="0" distL="0" distR="0" wp14:anchorId="1BA6311A" wp14:editId="51B679B4">
            <wp:extent cx="5400040" cy="1120775"/>
            <wp:effectExtent l="0" t="0" r="0" b="317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1120775"/>
                    </a:xfrm>
                    <a:prstGeom prst="rect">
                      <a:avLst/>
                    </a:prstGeom>
                    <a:noFill/>
                    <a:ln>
                      <a:noFill/>
                    </a:ln>
                  </pic:spPr>
                </pic:pic>
              </a:graphicData>
            </a:graphic>
          </wp:inline>
        </w:drawing>
      </w:r>
    </w:p>
    <w:p w14:paraId="581FFAC4" w14:textId="26ED4DCE" w:rsidR="0022222D" w:rsidRPr="00E26347" w:rsidRDefault="005D5DF4" w:rsidP="00E26347">
      <w:pPr>
        <w:spacing w:after="0" w:line="240" w:lineRule="auto"/>
        <w:jc w:val="both"/>
        <w:rPr>
          <w:rFonts w:ascii="Arial" w:hAnsi="Arial" w:cs="Arial"/>
          <w:sz w:val="24"/>
          <w:szCs w:val="24"/>
        </w:rPr>
      </w:pPr>
      <w:r w:rsidRPr="00E26347">
        <w:rPr>
          <w:rFonts w:ascii="Arial" w:hAnsi="Arial" w:cs="Arial"/>
          <w:sz w:val="24"/>
          <w:szCs w:val="24"/>
        </w:rPr>
        <w:t>Imagem 2</w:t>
      </w:r>
      <w:r w:rsidR="00522888" w:rsidRPr="00E26347">
        <w:rPr>
          <w:rFonts w:ascii="Arial" w:hAnsi="Arial" w:cs="Arial"/>
          <w:sz w:val="24"/>
          <w:szCs w:val="24"/>
        </w:rPr>
        <w:t>.</w:t>
      </w:r>
      <w:r w:rsidR="0022222D" w:rsidRPr="00E26347">
        <w:rPr>
          <w:rFonts w:ascii="Arial" w:hAnsi="Arial" w:cs="Arial"/>
          <w:sz w:val="24"/>
          <w:szCs w:val="24"/>
        </w:rPr>
        <w:t xml:space="preserve"> Modelo de escala visual analógica</w:t>
      </w:r>
    </w:p>
    <w:p w14:paraId="608B067F" w14:textId="77777777" w:rsidR="005C1A68" w:rsidRPr="00E26347" w:rsidRDefault="005C1A68" w:rsidP="00E26347">
      <w:pPr>
        <w:spacing w:after="0" w:line="240" w:lineRule="auto"/>
        <w:ind w:firstLine="708"/>
        <w:jc w:val="both"/>
        <w:rPr>
          <w:rFonts w:ascii="Arial" w:hAnsi="Arial" w:cs="Arial"/>
          <w:sz w:val="24"/>
          <w:szCs w:val="24"/>
        </w:rPr>
      </w:pPr>
    </w:p>
    <w:p w14:paraId="3FEF5360" w14:textId="6DF7EB79" w:rsidR="00F40A5E" w:rsidRPr="00F40A5E" w:rsidRDefault="005C1A68" w:rsidP="008F5BD8">
      <w:pPr>
        <w:spacing w:line="240" w:lineRule="auto"/>
        <w:ind w:firstLine="708"/>
        <w:jc w:val="both"/>
        <w:rPr>
          <w:rFonts w:ascii="Arial" w:hAnsi="Arial" w:cs="Arial"/>
          <w:b/>
          <w:bCs/>
          <w:sz w:val="24"/>
          <w:szCs w:val="24"/>
        </w:rPr>
      </w:pPr>
      <w:r w:rsidRPr="00E26347">
        <w:rPr>
          <w:rFonts w:ascii="Arial" w:hAnsi="Arial" w:cs="Arial"/>
          <w:b/>
          <w:bCs/>
          <w:sz w:val="24"/>
          <w:szCs w:val="24"/>
        </w:rPr>
        <w:t>5.1</w:t>
      </w:r>
      <w:r w:rsidR="000A34D3" w:rsidRPr="00E26347">
        <w:rPr>
          <w:rFonts w:ascii="Arial" w:hAnsi="Arial" w:cs="Arial"/>
          <w:b/>
          <w:bCs/>
          <w:sz w:val="24"/>
          <w:szCs w:val="24"/>
        </w:rPr>
        <w:t>1</w:t>
      </w:r>
      <w:r w:rsidRPr="00E26347">
        <w:rPr>
          <w:rFonts w:ascii="Arial" w:hAnsi="Arial" w:cs="Arial"/>
          <w:b/>
          <w:bCs/>
          <w:sz w:val="24"/>
          <w:szCs w:val="24"/>
        </w:rPr>
        <w:t>.4.1.</w:t>
      </w:r>
      <w:r w:rsidR="00FF78A4" w:rsidRPr="00E26347">
        <w:rPr>
          <w:rFonts w:ascii="Arial" w:hAnsi="Arial" w:cs="Arial"/>
          <w:b/>
          <w:bCs/>
          <w:sz w:val="24"/>
          <w:szCs w:val="24"/>
        </w:rPr>
        <w:t>2</w:t>
      </w:r>
      <w:r w:rsidRPr="00E26347">
        <w:rPr>
          <w:rFonts w:ascii="Arial" w:hAnsi="Arial" w:cs="Arial"/>
          <w:b/>
          <w:bCs/>
          <w:sz w:val="24"/>
          <w:szCs w:val="24"/>
        </w:rPr>
        <w:t xml:space="preserve"> </w:t>
      </w:r>
      <w:bookmarkStart w:id="127" w:name="_Hlk135333868"/>
      <w:r w:rsidRPr="00E26347">
        <w:rPr>
          <w:rFonts w:ascii="Arial" w:eastAsia="Arial" w:hAnsi="Arial" w:cs="Arial"/>
          <w:b/>
          <w:bCs/>
          <w:sz w:val="24"/>
          <w:szCs w:val="24"/>
        </w:rPr>
        <w:t>Avaliação do Edema</w:t>
      </w:r>
      <w:bookmarkEnd w:id="127"/>
    </w:p>
    <w:p w14:paraId="25567F12" w14:textId="2616AE54" w:rsidR="005C1A68" w:rsidRPr="00E26347" w:rsidRDefault="005C1A68" w:rsidP="003D0853">
      <w:pPr>
        <w:spacing w:line="240" w:lineRule="auto"/>
        <w:ind w:right="266" w:firstLine="708"/>
        <w:jc w:val="both"/>
        <w:rPr>
          <w:rFonts w:ascii="Arial" w:hAnsi="Arial" w:cs="Arial"/>
          <w:sz w:val="24"/>
          <w:szCs w:val="24"/>
        </w:rPr>
      </w:pPr>
      <w:r w:rsidRPr="00E26347">
        <w:rPr>
          <w:rFonts w:ascii="Arial" w:eastAsia="Arial" w:hAnsi="Arial" w:cs="Arial"/>
          <w:sz w:val="24"/>
          <w:szCs w:val="24"/>
        </w:rPr>
        <w:t>A variável edema será avaliada por meio de medições lineares utilizando três pontos de referência</w:t>
      </w:r>
      <w:r w:rsidR="00504973" w:rsidRPr="00E26347">
        <w:rPr>
          <w:rFonts w:ascii="Arial" w:eastAsia="Arial" w:hAnsi="Arial" w:cs="Arial"/>
          <w:sz w:val="24"/>
          <w:szCs w:val="24"/>
        </w:rPr>
        <w:t xml:space="preserve"> no pré e no pós-operatório</w:t>
      </w:r>
      <w:r w:rsidRPr="00E26347">
        <w:rPr>
          <w:rFonts w:ascii="Arial" w:eastAsia="Arial" w:hAnsi="Arial" w:cs="Arial"/>
          <w:sz w:val="24"/>
          <w:szCs w:val="24"/>
        </w:rPr>
        <w:t>:</w:t>
      </w:r>
      <w:r w:rsidR="003D0853">
        <w:rPr>
          <w:rFonts w:ascii="Arial" w:hAnsi="Arial" w:cs="Arial"/>
          <w:sz w:val="24"/>
          <w:szCs w:val="24"/>
        </w:rPr>
        <w:t xml:space="preserve"> </w:t>
      </w:r>
      <w:r w:rsidRPr="00E26347">
        <w:rPr>
          <w:rFonts w:ascii="Arial" w:eastAsia="Arial" w:hAnsi="Arial" w:cs="Arial"/>
          <w:sz w:val="24"/>
          <w:szCs w:val="24"/>
        </w:rPr>
        <w:t>Medida A: canto do olho – ângulo da mandíbula;</w:t>
      </w:r>
      <w:r w:rsidR="003D0853">
        <w:rPr>
          <w:rFonts w:ascii="Arial" w:hAnsi="Arial" w:cs="Arial"/>
          <w:sz w:val="24"/>
          <w:szCs w:val="24"/>
        </w:rPr>
        <w:t xml:space="preserve"> </w:t>
      </w:r>
      <w:r w:rsidRPr="00E26347">
        <w:rPr>
          <w:rFonts w:ascii="Arial" w:eastAsia="Arial" w:hAnsi="Arial" w:cs="Arial"/>
          <w:sz w:val="24"/>
          <w:szCs w:val="24"/>
        </w:rPr>
        <w:t>Medida B: Trágus – comissura labial;</w:t>
      </w:r>
      <w:r w:rsidR="003D0853">
        <w:rPr>
          <w:rFonts w:ascii="Arial" w:hAnsi="Arial" w:cs="Arial"/>
          <w:sz w:val="24"/>
          <w:szCs w:val="24"/>
        </w:rPr>
        <w:t xml:space="preserve"> </w:t>
      </w:r>
      <w:r w:rsidRPr="00E26347">
        <w:rPr>
          <w:rFonts w:ascii="Arial" w:eastAsia="Arial" w:hAnsi="Arial" w:cs="Arial"/>
          <w:sz w:val="24"/>
          <w:szCs w:val="24"/>
        </w:rPr>
        <w:t>Medida C: Trágus – pogônio mole.</w:t>
      </w:r>
    </w:p>
    <w:p w14:paraId="02559070" w14:textId="4C8F392E" w:rsidR="005C1A68" w:rsidRPr="00E26347" w:rsidRDefault="007A0D72" w:rsidP="00E26347">
      <w:pPr>
        <w:spacing w:line="240" w:lineRule="auto"/>
        <w:jc w:val="both"/>
        <w:rPr>
          <w:rFonts w:ascii="Arial" w:hAnsi="Arial" w:cs="Arial"/>
          <w:sz w:val="24"/>
          <w:szCs w:val="24"/>
        </w:rPr>
      </w:pPr>
      <w:r w:rsidRPr="00E26347">
        <w:rPr>
          <w:rFonts w:ascii="Arial" w:hAnsi="Arial" w:cs="Arial"/>
          <w:noProof/>
          <w:sz w:val="24"/>
          <w:szCs w:val="24"/>
        </w:rPr>
        <w:drawing>
          <wp:anchor distT="0" distB="0" distL="114300" distR="114300" simplePos="0" relativeHeight="251659264" behindDoc="1" locked="0" layoutInCell="0" allowOverlap="1" wp14:anchorId="6DD3B122" wp14:editId="3D38F8F3">
            <wp:simplePos x="0" y="0"/>
            <wp:positionH relativeFrom="column">
              <wp:posOffset>952500</wp:posOffset>
            </wp:positionH>
            <wp:positionV relativeFrom="paragraph">
              <wp:posOffset>118649</wp:posOffset>
            </wp:positionV>
            <wp:extent cx="3336925" cy="2293716"/>
            <wp:effectExtent l="0" t="0" r="0"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3338608" cy="2294873"/>
                    </a:xfrm>
                    <a:prstGeom prst="rect">
                      <a:avLst/>
                    </a:prstGeom>
                    <a:noFill/>
                  </pic:spPr>
                </pic:pic>
              </a:graphicData>
            </a:graphic>
            <wp14:sizeRelH relativeFrom="margin">
              <wp14:pctWidth>0</wp14:pctWidth>
            </wp14:sizeRelH>
            <wp14:sizeRelV relativeFrom="margin">
              <wp14:pctHeight>0</wp14:pctHeight>
            </wp14:sizeRelV>
          </wp:anchor>
        </w:drawing>
      </w:r>
    </w:p>
    <w:p w14:paraId="2792C353" w14:textId="77E3732C" w:rsidR="005C1A68" w:rsidRPr="00E26347" w:rsidRDefault="005C1A68" w:rsidP="00E26347">
      <w:pPr>
        <w:spacing w:line="240" w:lineRule="auto"/>
        <w:jc w:val="both"/>
        <w:rPr>
          <w:rFonts w:ascii="Arial" w:hAnsi="Arial" w:cs="Arial"/>
          <w:sz w:val="24"/>
          <w:szCs w:val="24"/>
        </w:rPr>
      </w:pPr>
    </w:p>
    <w:p w14:paraId="445C0831" w14:textId="77777777" w:rsidR="005C1A68" w:rsidRPr="00E26347" w:rsidRDefault="005C1A68" w:rsidP="00E26347">
      <w:pPr>
        <w:spacing w:line="240" w:lineRule="auto"/>
        <w:jc w:val="both"/>
        <w:rPr>
          <w:rFonts w:ascii="Arial" w:hAnsi="Arial" w:cs="Arial"/>
          <w:sz w:val="24"/>
          <w:szCs w:val="24"/>
        </w:rPr>
      </w:pPr>
    </w:p>
    <w:p w14:paraId="19B323C2" w14:textId="77777777" w:rsidR="005C1A68" w:rsidRPr="00E26347" w:rsidRDefault="005C1A68" w:rsidP="00E26347">
      <w:pPr>
        <w:spacing w:line="240" w:lineRule="auto"/>
        <w:jc w:val="both"/>
        <w:rPr>
          <w:rFonts w:ascii="Arial" w:hAnsi="Arial" w:cs="Arial"/>
          <w:sz w:val="24"/>
          <w:szCs w:val="24"/>
        </w:rPr>
      </w:pPr>
    </w:p>
    <w:p w14:paraId="086F88CB" w14:textId="77777777" w:rsidR="005C1A68" w:rsidRPr="00E26347" w:rsidRDefault="005C1A68" w:rsidP="00E26347">
      <w:pPr>
        <w:spacing w:line="240" w:lineRule="auto"/>
        <w:jc w:val="both"/>
        <w:rPr>
          <w:rFonts w:ascii="Arial" w:hAnsi="Arial" w:cs="Arial"/>
          <w:sz w:val="24"/>
          <w:szCs w:val="24"/>
        </w:rPr>
      </w:pPr>
    </w:p>
    <w:p w14:paraId="39DF99E1" w14:textId="77777777" w:rsidR="005C1A68" w:rsidRPr="00E26347" w:rsidRDefault="005C1A68" w:rsidP="00E26347">
      <w:pPr>
        <w:spacing w:line="240" w:lineRule="auto"/>
        <w:jc w:val="both"/>
        <w:rPr>
          <w:rFonts w:ascii="Arial" w:hAnsi="Arial" w:cs="Arial"/>
          <w:sz w:val="24"/>
          <w:szCs w:val="24"/>
        </w:rPr>
      </w:pPr>
    </w:p>
    <w:p w14:paraId="521F272D" w14:textId="77777777" w:rsidR="005C1A68" w:rsidRPr="00E26347" w:rsidRDefault="005C1A68" w:rsidP="00E26347">
      <w:pPr>
        <w:spacing w:line="240" w:lineRule="auto"/>
        <w:jc w:val="both"/>
        <w:rPr>
          <w:rFonts w:ascii="Arial" w:hAnsi="Arial" w:cs="Arial"/>
          <w:sz w:val="24"/>
          <w:szCs w:val="24"/>
        </w:rPr>
      </w:pPr>
    </w:p>
    <w:p w14:paraId="6EF5DFB9" w14:textId="77777777" w:rsidR="000F0B22" w:rsidRDefault="000F0B22" w:rsidP="00E26347">
      <w:pPr>
        <w:spacing w:line="240" w:lineRule="auto"/>
        <w:jc w:val="both"/>
        <w:rPr>
          <w:rFonts w:ascii="Arial" w:hAnsi="Arial" w:cs="Arial"/>
          <w:sz w:val="24"/>
          <w:szCs w:val="24"/>
        </w:rPr>
      </w:pPr>
    </w:p>
    <w:p w14:paraId="57213006" w14:textId="77777777" w:rsidR="00F40A5E" w:rsidRPr="00E26347" w:rsidRDefault="00F40A5E" w:rsidP="00E26347">
      <w:pPr>
        <w:spacing w:line="240" w:lineRule="auto"/>
        <w:jc w:val="both"/>
        <w:rPr>
          <w:rFonts w:ascii="Arial" w:hAnsi="Arial" w:cs="Arial"/>
          <w:sz w:val="24"/>
          <w:szCs w:val="24"/>
        </w:rPr>
      </w:pPr>
    </w:p>
    <w:p w14:paraId="6E5C0BE5" w14:textId="52C46F12" w:rsidR="005C1A68" w:rsidRDefault="00522888" w:rsidP="00F40A5E">
      <w:pPr>
        <w:spacing w:line="240" w:lineRule="auto"/>
        <w:ind w:left="260" w:right="306"/>
        <w:jc w:val="both"/>
        <w:rPr>
          <w:rFonts w:ascii="Arial" w:eastAsia="Arial" w:hAnsi="Arial" w:cs="Arial"/>
          <w:sz w:val="24"/>
          <w:szCs w:val="24"/>
        </w:rPr>
      </w:pPr>
      <w:r w:rsidRPr="00E26347">
        <w:rPr>
          <w:rFonts w:ascii="Arial" w:hAnsi="Arial" w:cs="Arial"/>
          <w:sz w:val="24"/>
          <w:szCs w:val="24"/>
        </w:rPr>
        <w:t>Imagem 3</w:t>
      </w:r>
      <w:r w:rsidR="005C1A68" w:rsidRPr="00E26347">
        <w:rPr>
          <w:rFonts w:ascii="Arial" w:eastAsia="Arial" w:hAnsi="Arial" w:cs="Arial"/>
          <w:b/>
          <w:bCs/>
          <w:sz w:val="24"/>
          <w:szCs w:val="24"/>
        </w:rPr>
        <w:t xml:space="preserve">. </w:t>
      </w:r>
      <w:r w:rsidR="005C1A68" w:rsidRPr="00E26347">
        <w:rPr>
          <w:rFonts w:ascii="Arial" w:eastAsia="Arial" w:hAnsi="Arial" w:cs="Arial"/>
          <w:sz w:val="24"/>
          <w:szCs w:val="24"/>
        </w:rPr>
        <w:t>Pontos de referência para mensuração de edema. Fonte: Ustun et al.</w:t>
      </w:r>
      <w:r w:rsidR="005C1A68" w:rsidRPr="00E26347">
        <w:rPr>
          <w:rFonts w:ascii="Arial" w:eastAsia="Arial" w:hAnsi="Arial" w:cs="Arial"/>
          <w:b/>
          <w:bCs/>
          <w:sz w:val="24"/>
          <w:szCs w:val="24"/>
        </w:rPr>
        <w:t xml:space="preserve"> </w:t>
      </w:r>
      <w:r w:rsidR="005C1A68" w:rsidRPr="00E26347">
        <w:rPr>
          <w:rFonts w:ascii="Arial" w:eastAsia="Arial" w:hAnsi="Arial" w:cs="Arial"/>
          <w:sz w:val="24"/>
          <w:szCs w:val="24"/>
        </w:rPr>
        <w:t>Comparisson of the effects of 2 doses of methylprednisolone. Oral Surg Oral Med Oral Pathol Oral Radiol Endod 2003.</w:t>
      </w:r>
    </w:p>
    <w:p w14:paraId="35D3E16B" w14:textId="77777777" w:rsidR="00F40A5E" w:rsidRPr="00E26347" w:rsidRDefault="00F40A5E" w:rsidP="00F40A5E">
      <w:pPr>
        <w:spacing w:line="240" w:lineRule="auto"/>
        <w:ind w:left="260" w:right="306"/>
        <w:jc w:val="both"/>
        <w:rPr>
          <w:rFonts w:ascii="Arial" w:hAnsi="Arial" w:cs="Arial"/>
          <w:sz w:val="24"/>
          <w:szCs w:val="24"/>
        </w:rPr>
      </w:pPr>
    </w:p>
    <w:p w14:paraId="5FDB6660" w14:textId="01B7C299" w:rsidR="005C1A68" w:rsidRPr="00E26347" w:rsidRDefault="005C1A68" w:rsidP="008F5BD8">
      <w:pPr>
        <w:spacing w:after="0" w:line="360" w:lineRule="auto"/>
        <w:ind w:left="260" w:right="266" w:firstLine="708"/>
        <w:jc w:val="both"/>
        <w:rPr>
          <w:rFonts w:ascii="Arial" w:eastAsia="Arial" w:hAnsi="Arial" w:cs="Arial"/>
          <w:sz w:val="24"/>
          <w:szCs w:val="24"/>
        </w:rPr>
      </w:pPr>
      <w:r w:rsidRPr="00E26347">
        <w:rPr>
          <w:rFonts w:ascii="Arial" w:eastAsia="Arial" w:hAnsi="Arial" w:cs="Arial"/>
          <w:sz w:val="24"/>
          <w:szCs w:val="24"/>
        </w:rPr>
        <w:t>Os pontos de referência serão marcados na pele do paciente com caneta dermatográfica e, através de uma fita métrica, as medidas A, B e C serão realizadas no momento pré-operatório (padrão) e após 24, 48 e 72 horas e 7 dias da cirurgia</w:t>
      </w:r>
      <w:r w:rsidR="00B80326" w:rsidRPr="00E26347">
        <w:rPr>
          <w:rFonts w:ascii="Arial" w:eastAsia="Arial" w:hAnsi="Arial" w:cs="Arial"/>
          <w:sz w:val="24"/>
          <w:szCs w:val="24"/>
        </w:rPr>
        <w:t>, em ambos os lados.</w:t>
      </w:r>
      <w:r w:rsidR="000E03F6">
        <w:rPr>
          <w:rFonts w:ascii="Arial" w:eastAsia="Arial" w:hAnsi="Arial" w:cs="Arial"/>
          <w:sz w:val="24"/>
          <w:szCs w:val="24"/>
        </w:rPr>
        <w:t xml:space="preserve"> Para o calcular o edema pós-operatório será realizado uma </w:t>
      </w:r>
      <w:r w:rsidR="000E03F6">
        <w:rPr>
          <w:rFonts w:ascii="Arial" w:eastAsia="Calibri" w:hAnsi="Arial" w:cs="Arial"/>
          <w:sz w:val="24"/>
          <w:szCs w:val="24"/>
        </w:rPr>
        <w:t>m</w:t>
      </w:r>
      <w:r w:rsidR="000E03F6" w:rsidRPr="009F5617">
        <w:rPr>
          <w:rFonts w:ascii="Arial" w:eastAsia="Calibri" w:hAnsi="Arial" w:cs="Arial"/>
          <w:sz w:val="24"/>
          <w:szCs w:val="24"/>
        </w:rPr>
        <w:t>édia</w:t>
      </w:r>
      <w:r w:rsidR="000E03F6">
        <w:rPr>
          <w:rFonts w:ascii="Arial" w:eastAsia="Calibri" w:hAnsi="Arial" w:cs="Arial"/>
          <w:sz w:val="24"/>
          <w:szCs w:val="24"/>
        </w:rPr>
        <w:t xml:space="preserve"> entre as medidas </w:t>
      </w:r>
      <w:r w:rsidR="000E03F6" w:rsidRPr="009F5617">
        <w:rPr>
          <w:rFonts w:ascii="Arial" w:eastAsia="Calibri" w:hAnsi="Arial" w:cs="Arial"/>
          <w:sz w:val="24"/>
          <w:szCs w:val="24"/>
        </w:rPr>
        <w:t xml:space="preserve">(A+B+C) </w:t>
      </w:r>
      <w:r w:rsidR="00875055">
        <w:rPr>
          <w:rFonts w:ascii="Arial" w:eastAsia="Calibri" w:hAnsi="Arial" w:cs="Arial"/>
          <w:sz w:val="24"/>
          <w:szCs w:val="24"/>
        </w:rPr>
        <w:t>no pós</w:t>
      </w:r>
      <w:r w:rsidR="006803A6">
        <w:rPr>
          <w:rFonts w:ascii="Arial" w:eastAsia="Calibri" w:hAnsi="Arial" w:cs="Arial"/>
          <w:sz w:val="24"/>
          <w:szCs w:val="24"/>
        </w:rPr>
        <w:t>-</w:t>
      </w:r>
      <w:r w:rsidR="00875055">
        <w:rPr>
          <w:rFonts w:ascii="Arial" w:eastAsia="Calibri" w:hAnsi="Arial" w:cs="Arial"/>
          <w:sz w:val="24"/>
          <w:szCs w:val="24"/>
        </w:rPr>
        <w:t>operat</w:t>
      </w:r>
      <w:r w:rsidR="008F683D">
        <w:rPr>
          <w:rFonts w:ascii="Arial" w:eastAsia="Calibri" w:hAnsi="Arial" w:cs="Arial"/>
          <w:sz w:val="24"/>
          <w:szCs w:val="24"/>
        </w:rPr>
        <w:t xml:space="preserve">ório </w:t>
      </w:r>
      <w:r w:rsidR="000E03F6">
        <w:rPr>
          <w:rFonts w:ascii="Arial" w:eastAsia="Calibri" w:hAnsi="Arial" w:cs="Arial"/>
          <w:sz w:val="24"/>
          <w:szCs w:val="24"/>
        </w:rPr>
        <w:t>e subtra</w:t>
      </w:r>
      <w:r w:rsidR="00B3141F">
        <w:rPr>
          <w:rFonts w:ascii="Arial" w:eastAsia="Calibri" w:hAnsi="Arial" w:cs="Arial"/>
          <w:sz w:val="24"/>
          <w:szCs w:val="24"/>
        </w:rPr>
        <w:t>ir</w:t>
      </w:r>
      <w:r w:rsidR="00875055">
        <w:rPr>
          <w:rFonts w:ascii="Arial" w:eastAsia="Calibri" w:hAnsi="Arial" w:cs="Arial"/>
          <w:sz w:val="24"/>
          <w:szCs w:val="24"/>
        </w:rPr>
        <w:t xml:space="preserve"> </w:t>
      </w:r>
      <w:r w:rsidR="003F0B29">
        <w:rPr>
          <w:rFonts w:ascii="Arial" w:eastAsia="Calibri" w:hAnsi="Arial" w:cs="Arial"/>
          <w:sz w:val="24"/>
          <w:szCs w:val="24"/>
        </w:rPr>
        <w:t xml:space="preserve">desse valor obtido </w:t>
      </w:r>
      <w:r w:rsidR="00875055">
        <w:rPr>
          <w:rFonts w:ascii="Arial" w:eastAsia="Calibri" w:hAnsi="Arial" w:cs="Arial"/>
          <w:sz w:val="24"/>
          <w:szCs w:val="24"/>
        </w:rPr>
        <w:t>a média</w:t>
      </w:r>
      <w:r w:rsidR="000E03F6" w:rsidRPr="009F5617">
        <w:rPr>
          <w:rFonts w:ascii="Arial" w:eastAsia="Calibri" w:hAnsi="Arial" w:cs="Arial"/>
          <w:sz w:val="24"/>
          <w:szCs w:val="24"/>
        </w:rPr>
        <w:t xml:space="preserve"> </w:t>
      </w:r>
      <w:r w:rsidR="008F683D" w:rsidRPr="009F5617">
        <w:rPr>
          <w:rFonts w:ascii="Arial" w:eastAsia="Calibri" w:hAnsi="Arial" w:cs="Arial"/>
          <w:sz w:val="24"/>
          <w:szCs w:val="24"/>
        </w:rPr>
        <w:t>(A+B+C)</w:t>
      </w:r>
      <w:r w:rsidR="00F8659B">
        <w:rPr>
          <w:rFonts w:ascii="Arial" w:eastAsia="Calibri" w:hAnsi="Arial" w:cs="Arial"/>
          <w:sz w:val="24"/>
          <w:szCs w:val="24"/>
        </w:rPr>
        <w:t xml:space="preserve"> do</w:t>
      </w:r>
      <w:r w:rsidR="00F8659B" w:rsidRPr="009F5617">
        <w:rPr>
          <w:rFonts w:ascii="Arial" w:eastAsia="Calibri" w:hAnsi="Arial" w:cs="Arial"/>
          <w:sz w:val="24"/>
          <w:szCs w:val="24"/>
        </w:rPr>
        <w:t xml:space="preserve"> </w:t>
      </w:r>
      <w:r w:rsidR="00F8659B">
        <w:rPr>
          <w:rFonts w:ascii="Arial" w:eastAsia="Calibri" w:hAnsi="Arial" w:cs="Arial"/>
          <w:sz w:val="24"/>
          <w:szCs w:val="24"/>
        </w:rPr>
        <w:t>p</w:t>
      </w:r>
      <w:r w:rsidR="000E03F6" w:rsidRPr="009F5617">
        <w:rPr>
          <w:rFonts w:ascii="Arial" w:eastAsia="Calibri" w:hAnsi="Arial" w:cs="Arial"/>
          <w:sz w:val="24"/>
          <w:szCs w:val="24"/>
        </w:rPr>
        <w:t>ré-operatório</w:t>
      </w:r>
      <w:r w:rsidR="00F8659B">
        <w:rPr>
          <w:rFonts w:ascii="Arial" w:eastAsia="Calibri" w:hAnsi="Arial" w:cs="Arial"/>
          <w:sz w:val="24"/>
          <w:szCs w:val="24"/>
        </w:rPr>
        <w:t>.</w:t>
      </w:r>
      <w:r w:rsidRPr="00E26347">
        <w:rPr>
          <w:rFonts w:ascii="Arial" w:eastAsia="Arial" w:hAnsi="Arial" w:cs="Arial"/>
          <w:sz w:val="24"/>
          <w:szCs w:val="24"/>
        </w:rPr>
        <w:t xml:space="preserve"> Os</w:t>
      </w:r>
      <w:r w:rsidR="00F8659B">
        <w:rPr>
          <w:rFonts w:ascii="Arial" w:eastAsia="Arial" w:hAnsi="Arial" w:cs="Arial"/>
          <w:sz w:val="24"/>
          <w:szCs w:val="24"/>
        </w:rPr>
        <w:t xml:space="preserve"> valores totais</w:t>
      </w:r>
      <w:r w:rsidRPr="00E26347">
        <w:rPr>
          <w:rFonts w:ascii="Arial" w:eastAsia="Arial" w:hAnsi="Arial" w:cs="Arial"/>
          <w:sz w:val="24"/>
          <w:szCs w:val="24"/>
        </w:rPr>
        <w:t xml:space="preserve"> obtidos deverão ser anotados como consta no A</w:t>
      </w:r>
      <w:r w:rsidR="00EF1297" w:rsidRPr="00E26347">
        <w:rPr>
          <w:rFonts w:ascii="Arial" w:eastAsia="Arial" w:hAnsi="Arial" w:cs="Arial"/>
          <w:sz w:val="24"/>
          <w:szCs w:val="24"/>
        </w:rPr>
        <w:t xml:space="preserve">NEXO </w:t>
      </w:r>
      <w:r w:rsidR="003B1DAE" w:rsidRPr="00E26347">
        <w:rPr>
          <w:rFonts w:ascii="Arial" w:eastAsia="Arial" w:hAnsi="Arial" w:cs="Arial"/>
          <w:sz w:val="24"/>
          <w:szCs w:val="24"/>
        </w:rPr>
        <w:t>3.</w:t>
      </w:r>
    </w:p>
    <w:p w14:paraId="5B010C8D" w14:textId="48488EA4" w:rsidR="001702BD" w:rsidRPr="00E26347" w:rsidRDefault="001702BD" w:rsidP="008F5BD8">
      <w:pPr>
        <w:tabs>
          <w:tab w:val="left" w:pos="2655"/>
        </w:tabs>
        <w:spacing w:line="360" w:lineRule="auto"/>
        <w:jc w:val="both"/>
        <w:rPr>
          <w:rFonts w:ascii="Arial" w:eastAsia="Arial" w:hAnsi="Arial" w:cs="Arial"/>
          <w:sz w:val="24"/>
          <w:szCs w:val="24"/>
        </w:rPr>
      </w:pPr>
      <w:r w:rsidRPr="00E26347">
        <w:rPr>
          <w:rFonts w:ascii="Arial" w:eastAsia="Arial" w:hAnsi="Arial" w:cs="Arial"/>
          <w:sz w:val="24"/>
          <w:szCs w:val="24"/>
        </w:rPr>
        <w:tab/>
      </w:r>
    </w:p>
    <w:p w14:paraId="01E965D1" w14:textId="491A417B" w:rsidR="003F0B29" w:rsidRPr="003F0B29" w:rsidRDefault="001702BD" w:rsidP="003F0B29">
      <w:pPr>
        <w:spacing w:after="0" w:line="360" w:lineRule="auto"/>
        <w:ind w:left="260" w:firstLine="448"/>
        <w:jc w:val="both"/>
        <w:rPr>
          <w:rFonts w:ascii="Arial" w:eastAsia="Arial" w:hAnsi="Arial" w:cs="Arial"/>
          <w:b/>
          <w:bCs/>
          <w:sz w:val="24"/>
          <w:szCs w:val="24"/>
        </w:rPr>
      </w:pPr>
      <w:r w:rsidRPr="00E26347">
        <w:rPr>
          <w:rFonts w:ascii="Arial" w:hAnsi="Arial" w:cs="Arial"/>
          <w:b/>
          <w:bCs/>
          <w:sz w:val="24"/>
          <w:szCs w:val="24"/>
        </w:rPr>
        <w:t xml:space="preserve">5.11.4.1.3 </w:t>
      </w:r>
      <w:r w:rsidRPr="00E26347">
        <w:rPr>
          <w:rFonts w:ascii="Arial" w:eastAsia="Arial" w:hAnsi="Arial" w:cs="Arial"/>
          <w:b/>
          <w:bCs/>
          <w:sz w:val="24"/>
          <w:szCs w:val="24"/>
        </w:rPr>
        <w:t>Avaliação do trismo</w:t>
      </w:r>
    </w:p>
    <w:p w14:paraId="2A9D4DB2" w14:textId="29161792" w:rsidR="001702BD" w:rsidRPr="00E26347" w:rsidRDefault="001702BD" w:rsidP="008F5BD8">
      <w:pPr>
        <w:spacing w:after="0" w:line="360" w:lineRule="auto"/>
        <w:ind w:firstLine="709"/>
        <w:jc w:val="both"/>
        <w:rPr>
          <w:rFonts w:ascii="Arial" w:hAnsi="Arial" w:cs="Arial"/>
          <w:sz w:val="24"/>
          <w:szCs w:val="24"/>
        </w:rPr>
      </w:pPr>
      <w:r w:rsidRPr="00E26347">
        <w:rPr>
          <w:rFonts w:ascii="Arial" w:eastAsia="Arial" w:hAnsi="Arial" w:cs="Arial"/>
          <w:sz w:val="24"/>
          <w:szCs w:val="24"/>
        </w:rPr>
        <w:t xml:space="preserve">A avaliação do trismo consistirá na medida entre as bordas incisais dos incisivos centrais superiores e inferiores durante abertura bucal máxima. O trismo será mensurado, utilizando um paquímetro digital, no pré-operatório e nos períodos de 24, 48, 72 horas e 07 dias da cirurgia. A quantificação da variável será determinada pela diferença do período pré-operatório e cada período </w:t>
      </w:r>
      <w:r w:rsidR="003F0B29">
        <w:rPr>
          <w:rFonts w:ascii="Arial" w:eastAsia="Arial" w:hAnsi="Arial" w:cs="Arial"/>
          <w:sz w:val="24"/>
          <w:szCs w:val="24"/>
        </w:rPr>
        <w:t xml:space="preserve">de </w:t>
      </w:r>
      <w:r w:rsidRPr="00E26347">
        <w:rPr>
          <w:rFonts w:ascii="Arial" w:eastAsia="Arial" w:hAnsi="Arial" w:cs="Arial"/>
          <w:sz w:val="24"/>
          <w:szCs w:val="24"/>
        </w:rPr>
        <w:t>pós-operatório (ANEXO 3).</w:t>
      </w:r>
    </w:p>
    <w:p w14:paraId="6FBA6414" w14:textId="77777777" w:rsidR="001702BD" w:rsidRPr="00E26347" w:rsidRDefault="001702BD" w:rsidP="008F5BD8">
      <w:pPr>
        <w:spacing w:after="0" w:line="360" w:lineRule="auto"/>
        <w:jc w:val="both"/>
        <w:rPr>
          <w:rFonts w:ascii="Arial" w:hAnsi="Arial" w:cs="Arial"/>
          <w:sz w:val="24"/>
          <w:szCs w:val="24"/>
        </w:rPr>
      </w:pPr>
    </w:p>
    <w:p w14:paraId="5C9E38DE" w14:textId="77777777" w:rsidR="001702BD" w:rsidRPr="00E26347" w:rsidRDefault="001702BD" w:rsidP="008F5BD8">
      <w:pPr>
        <w:spacing w:after="0" w:line="360" w:lineRule="auto"/>
        <w:jc w:val="both"/>
        <w:rPr>
          <w:rFonts w:ascii="Arial" w:hAnsi="Arial" w:cs="Arial"/>
          <w:b/>
          <w:bCs/>
          <w:sz w:val="24"/>
          <w:szCs w:val="24"/>
        </w:rPr>
      </w:pPr>
      <w:r w:rsidRPr="00E26347">
        <w:rPr>
          <w:rFonts w:ascii="Arial" w:hAnsi="Arial" w:cs="Arial"/>
          <w:b/>
          <w:bCs/>
          <w:sz w:val="24"/>
          <w:szCs w:val="24"/>
        </w:rPr>
        <w:t xml:space="preserve">5.11.4.2 </w:t>
      </w:r>
      <w:bookmarkStart w:id="128" w:name="_Hlk135333897"/>
      <w:r w:rsidRPr="00E26347">
        <w:rPr>
          <w:rFonts w:ascii="Arial" w:hAnsi="Arial" w:cs="Arial"/>
          <w:b/>
          <w:bCs/>
          <w:sz w:val="24"/>
          <w:szCs w:val="24"/>
        </w:rPr>
        <w:t xml:space="preserve">Exame Clínico Periodontal </w:t>
      </w:r>
      <w:bookmarkEnd w:id="128"/>
    </w:p>
    <w:p w14:paraId="3CF8822D" w14:textId="77777777" w:rsidR="001702BD" w:rsidRPr="00E26347" w:rsidRDefault="001702BD" w:rsidP="008F5BD8">
      <w:pPr>
        <w:spacing w:after="0" w:line="360" w:lineRule="auto"/>
        <w:ind w:firstLine="708"/>
        <w:jc w:val="both"/>
        <w:rPr>
          <w:rFonts w:ascii="Arial" w:eastAsia="Arial" w:hAnsi="Arial" w:cs="Arial"/>
          <w:sz w:val="24"/>
          <w:szCs w:val="24"/>
        </w:rPr>
      </w:pPr>
      <w:r w:rsidRPr="00E26347">
        <w:rPr>
          <w:rFonts w:ascii="Arial" w:eastAsia="Arial" w:hAnsi="Arial" w:cs="Arial"/>
          <w:sz w:val="24"/>
          <w:szCs w:val="24"/>
        </w:rPr>
        <w:t>O paciente será submetido a exame clínico para diagnóstico periodontal na região do segundo molar inferior. O exame consistirá de sondagem periodontal, utilizando espelho clínico e sonda periodontal Carolina do Norte (Hu-Friedy ®, Chicago, IL, USA). Serão registrados os parâmetros clínicos periodontais: profundidade de sondagem (PS), recessão gengival (REC) e nível de inserção clínica (NIC). Os dados serão anotados nas fichas para o exame clínico e a coleta de dados (ANEXO 3).</w:t>
      </w:r>
    </w:p>
    <w:p w14:paraId="24A6D6E9" w14:textId="6628CFA0" w:rsidR="001702BD" w:rsidRPr="00E26347" w:rsidRDefault="001702BD" w:rsidP="008F5BD8">
      <w:pPr>
        <w:spacing w:after="0" w:line="360" w:lineRule="auto"/>
        <w:ind w:firstLine="708"/>
        <w:jc w:val="both"/>
        <w:rPr>
          <w:rFonts w:ascii="Arial" w:hAnsi="Arial" w:cs="Arial"/>
          <w:sz w:val="24"/>
          <w:szCs w:val="24"/>
        </w:rPr>
      </w:pPr>
      <w:r w:rsidRPr="00E26347">
        <w:rPr>
          <w:rFonts w:ascii="Arial" w:hAnsi="Arial" w:cs="Arial"/>
          <w:sz w:val="24"/>
          <w:szCs w:val="24"/>
        </w:rPr>
        <w:t xml:space="preserve">PS consistirá na medida da margem gengival até a base do sulco gengival ou bolsa periodontal. NIC será mensurado desde a junção cemento-esmalte até a base </w:t>
      </w:r>
      <w:r w:rsidRPr="00E26347">
        <w:rPr>
          <w:rFonts w:ascii="Arial" w:hAnsi="Arial" w:cs="Arial"/>
          <w:sz w:val="24"/>
          <w:szCs w:val="24"/>
        </w:rPr>
        <w:lastRenderedPageBreak/>
        <w:t>do sulco ou base da bolsa periodontal. REC corresponderá a medida entre a junção cemento-esmalte e a margem gengival. Essas mensurações serão feitas em 2 sítios: disto-lingual e disto-vestibular</w:t>
      </w:r>
      <w:r w:rsidR="00A3433D">
        <w:rPr>
          <w:rFonts w:ascii="Arial" w:hAnsi="Arial" w:cs="Arial"/>
          <w:sz w:val="24"/>
          <w:szCs w:val="24"/>
        </w:rPr>
        <w:t xml:space="preserve"> do segundo molar inferior</w:t>
      </w:r>
      <w:r w:rsidRPr="00E26347">
        <w:rPr>
          <w:rFonts w:ascii="Arial" w:hAnsi="Arial" w:cs="Arial"/>
          <w:sz w:val="24"/>
          <w:szCs w:val="24"/>
        </w:rPr>
        <w:t xml:space="preserve">, no pré e pós-operatório de 3 meses </w:t>
      </w:r>
      <w:r w:rsidRPr="00E26347">
        <w:rPr>
          <w:rFonts w:ascii="Arial" w:eastAsia="Arial" w:hAnsi="Arial" w:cs="Arial"/>
          <w:sz w:val="24"/>
          <w:szCs w:val="24"/>
        </w:rPr>
        <w:t>(ANEXO 3).</w:t>
      </w:r>
    </w:p>
    <w:p w14:paraId="2F8F64F7" w14:textId="77777777" w:rsidR="001702BD" w:rsidRPr="00E26347" w:rsidRDefault="001702BD" w:rsidP="008F5BD8">
      <w:pPr>
        <w:spacing w:after="0" w:line="360" w:lineRule="auto"/>
        <w:ind w:firstLine="708"/>
        <w:jc w:val="both"/>
        <w:rPr>
          <w:rFonts w:ascii="Arial" w:hAnsi="Arial" w:cs="Arial"/>
          <w:sz w:val="24"/>
          <w:szCs w:val="24"/>
        </w:rPr>
      </w:pPr>
    </w:p>
    <w:p w14:paraId="2B2113AD" w14:textId="77777777" w:rsidR="001702BD" w:rsidRPr="00E26347" w:rsidRDefault="001702BD" w:rsidP="008F5BD8">
      <w:pPr>
        <w:spacing w:after="0" w:line="360" w:lineRule="auto"/>
        <w:jc w:val="both"/>
        <w:rPr>
          <w:rFonts w:ascii="Arial" w:hAnsi="Arial" w:cs="Arial"/>
          <w:b/>
          <w:bCs/>
          <w:sz w:val="24"/>
          <w:szCs w:val="24"/>
        </w:rPr>
      </w:pPr>
      <w:r w:rsidRPr="00E26347">
        <w:rPr>
          <w:rFonts w:ascii="Arial" w:hAnsi="Arial" w:cs="Arial"/>
          <w:b/>
          <w:bCs/>
          <w:sz w:val="24"/>
          <w:szCs w:val="24"/>
        </w:rPr>
        <w:t xml:space="preserve">5.11.4.3 </w:t>
      </w:r>
      <w:bookmarkStart w:id="129" w:name="_Hlk135333906"/>
      <w:r w:rsidRPr="00E26347">
        <w:rPr>
          <w:rFonts w:ascii="Arial" w:hAnsi="Arial" w:cs="Arial"/>
          <w:b/>
          <w:bCs/>
          <w:sz w:val="24"/>
          <w:szCs w:val="24"/>
        </w:rPr>
        <w:t>Exame Tomográfico pós-operatório</w:t>
      </w:r>
      <w:bookmarkEnd w:id="129"/>
    </w:p>
    <w:p w14:paraId="2EFC9350" w14:textId="4F8AF777" w:rsidR="001702BD" w:rsidRPr="00E26347" w:rsidRDefault="001702BD" w:rsidP="008F5BD8">
      <w:pPr>
        <w:tabs>
          <w:tab w:val="left" w:pos="3865"/>
        </w:tabs>
        <w:spacing w:line="360" w:lineRule="auto"/>
        <w:jc w:val="both"/>
        <w:rPr>
          <w:rFonts w:ascii="Arial" w:eastAsia="Calibri" w:hAnsi="Arial" w:cs="Arial"/>
          <w:sz w:val="24"/>
          <w:szCs w:val="24"/>
        </w:rPr>
      </w:pPr>
      <w:r w:rsidRPr="00E26347">
        <w:rPr>
          <w:rFonts w:ascii="Arial" w:eastAsia="Calibri" w:hAnsi="Arial" w:cs="Arial"/>
          <w:sz w:val="24"/>
          <w:szCs w:val="24"/>
        </w:rPr>
        <w:t xml:space="preserve">        Uma TCFC de mandíbula será realizada 3 meses após a</w:t>
      </w:r>
      <w:r w:rsidR="00124CB0">
        <w:rPr>
          <w:rFonts w:ascii="Arial" w:eastAsia="Calibri" w:hAnsi="Arial" w:cs="Arial"/>
          <w:sz w:val="24"/>
          <w:szCs w:val="24"/>
        </w:rPr>
        <w:t xml:space="preserve"> última</w:t>
      </w:r>
      <w:r w:rsidRPr="00E26347">
        <w:rPr>
          <w:rFonts w:ascii="Arial" w:eastAsia="Calibri" w:hAnsi="Arial" w:cs="Arial"/>
          <w:sz w:val="24"/>
          <w:szCs w:val="24"/>
        </w:rPr>
        <w:t xml:space="preserve"> abordagem cirúrgica</w:t>
      </w:r>
      <w:r w:rsidR="00124CB0">
        <w:rPr>
          <w:rFonts w:ascii="Arial" w:eastAsia="Calibri" w:hAnsi="Arial" w:cs="Arial"/>
          <w:sz w:val="24"/>
          <w:szCs w:val="24"/>
        </w:rPr>
        <w:t xml:space="preserve"> de cada paciente</w:t>
      </w:r>
      <w:r w:rsidRPr="00E26347">
        <w:rPr>
          <w:rFonts w:ascii="Arial" w:eastAsia="Calibri" w:hAnsi="Arial" w:cs="Arial"/>
          <w:sz w:val="24"/>
          <w:szCs w:val="24"/>
        </w:rPr>
        <w:t xml:space="preserve">, através do qual será realizado a análise dimensional dos alvéolos dentários dos grupos A e B de cada paciente. Serão realizadas medições verticais, horizontais e o cálculo de volume ósseo através dos cortes tomográficos parassagitais. As medições verticais irão corresponder à: 1) Altura lingual (AL): Do fundo do alvéolo até o ponto mais crestal do osso cortical lingual. 2) Altura vestibular (AV): do fundo do alvéolo até o ponto mais crestal do osso cortical vestibular. As medições horizontais irão corresponder à distância da cortical lingual a vestibular em: 1) 1 mm abaixo da crista (nível cervical), 2) 3 mm abaixo da crista (nível médio), 3) 5 mm abaixo da crista (nível apical). Será também realizado a medição do volume alveolar em milímetros cúbicos.    </w:t>
      </w:r>
    </w:p>
    <w:p w14:paraId="1E1F26B1" w14:textId="77777777" w:rsidR="000F4629" w:rsidRDefault="001702BD" w:rsidP="008F5BD8">
      <w:pPr>
        <w:tabs>
          <w:tab w:val="left" w:pos="3865"/>
        </w:tabs>
        <w:spacing w:line="360" w:lineRule="auto"/>
        <w:jc w:val="both"/>
        <w:rPr>
          <w:rFonts w:ascii="Arial" w:eastAsia="Calibri" w:hAnsi="Arial" w:cs="Arial"/>
          <w:sz w:val="24"/>
          <w:szCs w:val="24"/>
        </w:rPr>
      </w:pPr>
      <w:r w:rsidRPr="00E26347">
        <w:rPr>
          <w:rFonts w:ascii="Arial" w:eastAsia="Calibri" w:hAnsi="Arial" w:cs="Arial"/>
          <w:sz w:val="24"/>
          <w:szCs w:val="24"/>
        </w:rPr>
        <w:t xml:space="preserve">       Todas as tomografias serão realizadas na Clínica de Radiologia Odontológica Prof. Ageu Aquino Sales da Universidade Federal de Pernambuco (UFPE), por um mesmo funcionário técnico em Radiologia. Para obtenção das imagens, será utilizado o tomógrafo de feixe cônico iCAT Next Generation ® (Imaging Sciences International, Pennsylvania, EUA)</w:t>
      </w:r>
      <w:r w:rsidR="000F4629">
        <w:rPr>
          <w:rFonts w:ascii="Arial" w:eastAsia="Calibri" w:hAnsi="Arial" w:cs="Arial"/>
          <w:sz w:val="24"/>
          <w:szCs w:val="24"/>
        </w:rPr>
        <w:t xml:space="preserve">. </w:t>
      </w:r>
    </w:p>
    <w:p w14:paraId="6436DE3D" w14:textId="086E628D" w:rsidR="000F4629" w:rsidRPr="00E26347" w:rsidRDefault="000F4629" w:rsidP="008F5BD8">
      <w:pPr>
        <w:tabs>
          <w:tab w:val="left" w:pos="3865"/>
        </w:tabs>
        <w:spacing w:line="360" w:lineRule="auto"/>
        <w:jc w:val="both"/>
        <w:rPr>
          <w:rFonts w:ascii="Arial" w:eastAsia="Calibri" w:hAnsi="Arial" w:cs="Arial"/>
          <w:sz w:val="24"/>
          <w:szCs w:val="24"/>
        </w:rPr>
      </w:pPr>
      <w:r>
        <w:rPr>
          <w:rFonts w:ascii="Arial" w:eastAsia="Calibri" w:hAnsi="Arial" w:cs="Arial"/>
          <w:sz w:val="24"/>
          <w:szCs w:val="24"/>
        </w:rPr>
        <w:t xml:space="preserve">       </w:t>
      </w:r>
      <w:r w:rsidRPr="00E26347">
        <w:rPr>
          <w:rFonts w:ascii="Arial" w:eastAsia="Calibri" w:hAnsi="Arial" w:cs="Arial"/>
          <w:sz w:val="24"/>
          <w:szCs w:val="24"/>
        </w:rPr>
        <w:t xml:space="preserve">A aquisição da imagem de cada paciente ocorrerá individualmente. O paciente será posicionado no aparelho, na altura adequada para prover a aquisição da </w:t>
      </w:r>
      <w:r>
        <w:rPr>
          <w:rFonts w:ascii="Arial" w:eastAsia="Calibri" w:hAnsi="Arial" w:cs="Arial"/>
          <w:sz w:val="24"/>
          <w:szCs w:val="24"/>
        </w:rPr>
        <w:t>i</w:t>
      </w:r>
      <w:r w:rsidRPr="00E26347">
        <w:rPr>
          <w:rFonts w:ascii="Arial" w:eastAsia="Calibri" w:hAnsi="Arial" w:cs="Arial"/>
          <w:sz w:val="24"/>
          <w:szCs w:val="24"/>
        </w:rPr>
        <w:t xml:space="preserve">magem da região a ser avaliada utilizando os parâmetros de 120 kVp e 5 mA. Para a mandíbula, a aquisição será realizada com dimensão volumétrica de 6 a </w:t>
      </w:r>
      <w:r>
        <w:rPr>
          <w:rFonts w:ascii="Arial" w:eastAsia="Calibri" w:hAnsi="Arial" w:cs="Arial"/>
          <w:sz w:val="24"/>
          <w:szCs w:val="24"/>
        </w:rPr>
        <w:t>16</w:t>
      </w:r>
      <w:r w:rsidRPr="00E26347">
        <w:rPr>
          <w:rFonts w:ascii="Arial" w:eastAsia="Calibri" w:hAnsi="Arial" w:cs="Arial"/>
          <w:sz w:val="24"/>
          <w:szCs w:val="24"/>
        </w:rPr>
        <w:t xml:space="preserve"> cm, com 40 segundos de tempo de aquisição, tamanho do voxel de 0,2</w:t>
      </w:r>
      <w:r>
        <w:rPr>
          <w:rFonts w:ascii="Arial" w:eastAsia="Calibri" w:hAnsi="Arial" w:cs="Arial"/>
          <w:sz w:val="24"/>
          <w:szCs w:val="24"/>
        </w:rPr>
        <w:t>5</w:t>
      </w:r>
      <w:r w:rsidRPr="00E26347">
        <w:rPr>
          <w:rFonts w:ascii="Arial" w:eastAsia="Calibri" w:hAnsi="Arial" w:cs="Arial"/>
          <w:sz w:val="24"/>
          <w:szCs w:val="24"/>
        </w:rPr>
        <w:t xml:space="preserve"> mm, 14 bits para quantificação dos tons de cinza, ponto focal de 0,5 mm e com uma rotação de 360 graus. </w:t>
      </w:r>
    </w:p>
    <w:p w14:paraId="4CB9A738" w14:textId="77777777" w:rsidR="000F4629" w:rsidRDefault="000F4629" w:rsidP="008F5BD8">
      <w:pPr>
        <w:tabs>
          <w:tab w:val="left" w:pos="3865"/>
        </w:tabs>
        <w:spacing w:line="360" w:lineRule="auto"/>
        <w:jc w:val="both"/>
        <w:rPr>
          <w:rFonts w:ascii="Arial" w:eastAsia="Calibri" w:hAnsi="Arial" w:cs="Arial"/>
          <w:sz w:val="24"/>
          <w:szCs w:val="24"/>
        </w:rPr>
      </w:pPr>
      <w:r w:rsidRPr="00E26347">
        <w:rPr>
          <w:rFonts w:ascii="Arial" w:eastAsia="Calibri" w:hAnsi="Arial" w:cs="Arial"/>
          <w:sz w:val="24"/>
          <w:szCs w:val="24"/>
        </w:rPr>
        <w:t xml:space="preserve">       Para o posicionamento correto e padronizado, serão utilizados os guias luminosos. Os pacientes serão posicionados sentados, com a cabeça e queixo apoiados. Será solicitado que os mesmos mordam uma espátula de madeira, colocada na boca entre os molares superiores e inferiores. </w:t>
      </w:r>
    </w:p>
    <w:p w14:paraId="569FBCB5" w14:textId="32C3B85C" w:rsidR="00FB5FB5" w:rsidRDefault="000F4629" w:rsidP="008F5BD8">
      <w:pPr>
        <w:tabs>
          <w:tab w:val="left" w:pos="3865"/>
        </w:tabs>
        <w:spacing w:line="360" w:lineRule="auto"/>
        <w:jc w:val="both"/>
        <w:rPr>
          <w:rFonts w:ascii="Arial" w:eastAsia="Calibri" w:hAnsi="Arial" w:cs="Arial"/>
          <w:sz w:val="24"/>
          <w:szCs w:val="24"/>
        </w:rPr>
      </w:pPr>
      <w:r>
        <w:rPr>
          <w:rFonts w:ascii="Arial" w:eastAsia="Calibri" w:hAnsi="Arial" w:cs="Arial"/>
          <w:sz w:val="24"/>
          <w:szCs w:val="24"/>
        </w:rPr>
        <w:lastRenderedPageBreak/>
        <w:t xml:space="preserve">      O</w:t>
      </w:r>
      <w:r w:rsidR="001702BD" w:rsidRPr="00E26347">
        <w:rPr>
          <w:rFonts w:ascii="Arial" w:eastAsia="Calibri" w:hAnsi="Arial" w:cs="Arial"/>
          <w:sz w:val="24"/>
          <w:szCs w:val="24"/>
        </w:rPr>
        <w:t xml:space="preserve"> </w:t>
      </w:r>
      <w:r w:rsidRPr="00FB5FB5">
        <w:rPr>
          <w:rFonts w:ascii="Arial" w:eastAsia="Calibri" w:hAnsi="Arial" w:cs="Arial"/>
          <w:sz w:val="24"/>
          <w:szCs w:val="24"/>
        </w:rPr>
        <w:t>software</w:t>
      </w:r>
      <w:r w:rsidR="001702BD" w:rsidRPr="00E26347">
        <w:rPr>
          <w:rFonts w:ascii="Arial" w:eastAsia="Calibri" w:hAnsi="Arial" w:cs="Arial"/>
          <w:sz w:val="24"/>
          <w:szCs w:val="24"/>
        </w:rPr>
        <w:t xml:space="preserve"> iCAT Workstaton Dental Imaging System (Powered by XoranCat TM technology – Xoran ® technologies) </w:t>
      </w:r>
      <w:r>
        <w:rPr>
          <w:rFonts w:ascii="Arial" w:eastAsia="Calibri" w:hAnsi="Arial" w:cs="Arial"/>
          <w:sz w:val="24"/>
          <w:szCs w:val="24"/>
        </w:rPr>
        <w:t>será utilizado para</w:t>
      </w:r>
      <w:r w:rsidR="001702BD" w:rsidRPr="00E26347">
        <w:rPr>
          <w:rFonts w:ascii="Arial" w:eastAsia="Calibri" w:hAnsi="Arial" w:cs="Arial"/>
          <w:sz w:val="24"/>
          <w:szCs w:val="24"/>
        </w:rPr>
        <w:t xml:space="preserve"> processa</w:t>
      </w:r>
      <w:r>
        <w:rPr>
          <w:rFonts w:ascii="Arial" w:eastAsia="Calibri" w:hAnsi="Arial" w:cs="Arial"/>
          <w:sz w:val="24"/>
          <w:szCs w:val="24"/>
        </w:rPr>
        <w:t xml:space="preserve">mento das tomografias através de </w:t>
      </w:r>
      <w:r w:rsidR="001702BD" w:rsidRPr="00E26347">
        <w:rPr>
          <w:rFonts w:ascii="Arial" w:eastAsia="Calibri" w:hAnsi="Arial" w:cs="Arial"/>
          <w:sz w:val="24"/>
          <w:szCs w:val="24"/>
        </w:rPr>
        <w:t>um computador (Dell Inc., Eldorado do Sul, Rio Grande do Sul, Brasil)</w:t>
      </w:r>
      <w:r w:rsidR="00FB5FB5">
        <w:rPr>
          <w:rFonts w:ascii="Arial" w:eastAsia="Calibri" w:hAnsi="Arial" w:cs="Arial"/>
          <w:sz w:val="24"/>
          <w:szCs w:val="24"/>
        </w:rPr>
        <w:t xml:space="preserve"> </w:t>
      </w:r>
      <w:r>
        <w:rPr>
          <w:rFonts w:ascii="Arial" w:eastAsia="Calibri" w:hAnsi="Arial" w:cs="Arial"/>
          <w:sz w:val="24"/>
          <w:szCs w:val="24"/>
        </w:rPr>
        <w:t xml:space="preserve">e </w:t>
      </w:r>
      <w:r w:rsidR="00FB5FB5">
        <w:rPr>
          <w:rFonts w:ascii="Arial" w:eastAsia="Calibri" w:hAnsi="Arial" w:cs="Arial"/>
          <w:sz w:val="24"/>
          <w:szCs w:val="24"/>
        </w:rPr>
        <w:t>para avaliação de altura e largura óssea.</w:t>
      </w:r>
    </w:p>
    <w:p w14:paraId="78C83FD5" w14:textId="35513317" w:rsidR="004F73F5" w:rsidRDefault="00FB5FB5" w:rsidP="008F5BD8">
      <w:pPr>
        <w:tabs>
          <w:tab w:val="left" w:pos="3865"/>
        </w:tabs>
        <w:spacing w:line="360" w:lineRule="auto"/>
        <w:jc w:val="both"/>
        <w:rPr>
          <w:rFonts w:ascii="Arial" w:eastAsia="Calibri" w:hAnsi="Arial" w:cs="Arial"/>
          <w:sz w:val="24"/>
          <w:szCs w:val="24"/>
        </w:rPr>
      </w:pPr>
      <w:r>
        <w:rPr>
          <w:rFonts w:ascii="Arial" w:eastAsia="Calibri" w:hAnsi="Arial" w:cs="Arial"/>
          <w:sz w:val="24"/>
          <w:szCs w:val="24"/>
        </w:rPr>
        <w:t xml:space="preserve">       Para obtenção do volume tomográfico as imagens serão </w:t>
      </w:r>
      <w:r w:rsidRPr="00FB5FB5">
        <w:rPr>
          <w:rFonts w:ascii="Arial" w:eastAsia="Calibri" w:hAnsi="Arial" w:cs="Arial"/>
          <w:sz w:val="24"/>
          <w:szCs w:val="24"/>
        </w:rPr>
        <w:t xml:space="preserve">exportadas para avaliação no software ImageJ/Fiji (National Institutes of Health, Bethesda, MD, EUA). Um volume cúbico de interesse (VOI) (4 mm de altura, 4 mm de comprimento e 4 mm de profundidade) </w:t>
      </w:r>
      <w:r>
        <w:rPr>
          <w:rFonts w:ascii="Arial" w:eastAsia="Calibri" w:hAnsi="Arial" w:cs="Arial"/>
          <w:sz w:val="24"/>
          <w:szCs w:val="24"/>
        </w:rPr>
        <w:t>será</w:t>
      </w:r>
      <w:r w:rsidRPr="00FB5FB5">
        <w:rPr>
          <w:rFonts w:ascii="Arial" w:eastAsia="Calibri" w:hAnsi="Arial" w:cs="Arial"/>
          <w:sz w:val="24"/>
          <w:szCs w:val="24"/>
        </w:rPr>
        <w:t xml:space="preserve"> determinado sobre o osso medular na base e no centro do alvéolo. A padronização deste VOI </w:t>
      </w:r>
      <w:r>
        <w:rPr>
          <w:rFonts w:ascii="Arial" w:eastAsia="Calibri" w:hAnsi="Arial" w:cs="Arial"/>
          <w:sz w:val="24"/>
          <w:szCs w:val="24"/>
        </w:rPr>
        <w:t>será realizada</w:t>
      </w:r>
      <w:r w:rsidRPr="00FB5FB5">
        <w:rPr>
          <w:rFonts w:ascii="Arial" w:eastAsia="Calibri" w:hAnsi="Arial" w:cs="Arial"/>
          <w:sz w:val="24"/>
          <w:szCs w:val="24"/>
        </w:rPr>
        <w:t xml:space="preserve"> com a função ROI Manager do software ImageJ/Fiji. Todas as imagens </w:t>
      </w:r>
      <w:r w:rsidR="000F4629">
        <w:rPr>
          <w:rFonts w:ascii="Arial" w:eastAsia="Calibri" w:hAnsi="Arial" w:cs="Arial"/>
          <w:sz w:val="24"/>
          <w:szCs w:val="24"/>
        </w:rPr>
        <w:t>serão</w:t>
      </w:r>
      <w:r w:rsidRPr="00FB5FB5">
        <w:rPr>
          <w:rFonts w:ascii="Arial" w:eastAsia="Calibri" w:hAnsi="Arial" w:cs="Arial"/>
          <w:sz w:val="24"/>
          <w:szCs w:val="24"/>
        </w:rPr>
        <w:t xml:space="preserve"> então convertidas em oito bits e binarizadas usando o método de binarização automática "Moments". O plug-in BoneJ </w:t>
      </w:r>
      <w:r>
        <w:rPr>
          <w:rFonts w:ascii="Arial" w:eastAsia="Calibri" w:hAnsi="Arial" w:cs="Arial"/>
          <w:sz w:val="24"/>
          <w:szCs w:val="24"/>
        </w:rPr>
        <w:t xml:space="preserve">será </w:t>
      </w:r>
      <w:r w:rsidRPr="00FB5FB5">
        <w:rPr>
          <w:rFonts w:ascii="Arial" w:eastAsia="Calibri" w:hAnsi="Arial" w:cs="Arial"/>
          <w:sz w:val="24"/>
          <w:szCs w:val="24"/>
        </w:rPr>
        <w:t>usado para avaliar o volume ósseo, a espessura trabecular e a distância trabecular.</w:t>
      </w:r>
    </w:p>
    <w:p w14:paraId="3493BAA9" w14:textId="77777777" w:rsidR="008F5BD8" w:rsidRPr="00E26347" w:rsidRDefault="008F5BD8" w:rsidP="008F5BD8">
      <w:pPr>
        <w:tabs>
          <w:tab w:val="left" w:pos="3865"/>
        </w:tabs>
        <w:spacing w:line="360" w:lineRule="auto"/>
        <w:jc w:val="both"/>
        <w:rPr>
          <w:rFonts w:ascii="Arial" w:eastAsia="Calibri" w:hAnsi="Arial" w:cs="Arial"/>
          <w:sz w:val="24"/>
          <w:szCs w:val="24"/>
        </w:rPr>
      </w:pPr>
    </w:p>
    <w:p w14:paraId="56CEE66E" w14:textId="4FEEDA58" w:rsidR="00F40A5E" w:rsidRPr="004F73F5" w:rsidRDefault="001702BD" w:rsidP="008F5BD8">
      <w:pPr>
        <w:pStyle w:val="Ttulo2"/>
        <w:spacing w:before="0" w:line="360" w:lineRule="auto"/>
        <w:jc w:val="both"/>
        <w:rPr>
          <w:rFonts w:ascii="Arial" w:hAnsi="Arial" w:cs="Arial"/>
          <w:b/>
          <w:bCs/>
          <w:color w:val="000000" w:themeColor="text1"/>
          <w:sz w:val="24"/>
          <w:szCs w:val="24"/>
        </w:rPr>
      </w:pPr>
      <w:bookmarkStart w:id="130" w:name="_Toc136643134"/>
      <w:r w:rsidRPr="00E26347">
        <w:rPr>
          <w:rFonts w:ascii="Arial" w:hAnsi="Arial" w:cs="Arial"/>
          <w:b/>
          <w:bCs/>
          <w:color w:val="000000" w:themeColor="text1"/>
          <w:sz w:val="24"/>
          <w:szCs w:val="24"/>
        </w:rPr>
        <w:t xml:space="preserve">5.12 </w:t>
      </w:r>
      <w:bookmarkStart w:id="131" w:name="_Hlk135333927"/>
      <w:r w:rsidRPr="00E26347">
        <w:rPr>
          <w:rFonts w:ascii="Arial" w:hAnsi="Arial" w:cs="Arial"/>
          <w:b/>
          <w:bCs/>
          <w:color w:val="000000" w:themeColor="text1"/>
          <w:sz w:val="24"/>
          <w:szCs w:val="24"/>
        </w:rPr>
        <w:t>Riscos e benefícios</w:t>
      </w:r>
      <w:bookmarkEnd w:id="130"/>
      <w:bookmarkEnd w:id="131"/>
    </w:p>
    <w:p w14:paraId="1DDA01E1" w14:textId="77777777" w:rsidR="001702BD" w:rsidRPr="00E26347" w:rsidRDefault="001702BD" w:rsidP="008F5BD8">
      <w:pPr>
        <w:tabs>
          <w:tab w:val="left" w:pos="3865"/>
        </w:tabs>
        <w:spacing w:line="360" w:lineRule="auto"/>
        <w:jc w:val="both"/>
        <w:rPr>
          <w:rFonts w:ascii="Arial" w:eastAsia="Calibri" w:hAnsi="Arial" w:cs="Arial"/>
          <w:sz w:val="24"/>
          <w:szCs w:val="24"/>
        </w:rPr>
      </w:pPr>
      <w:r w:rsidRPr="00E26347">
        <w:rPr>
          <w:rFonts w:ascii="Arial" w:eastAsia="Calibri" w:hAnsi="Arial" w:cs="Arial"/>
          <w:sz w:val="24"/>
          <w:szCs w:val="24"/>
        </w:rPr>
        <w:t xml:space="preserve">         O benefício direto da pesquisa será a realização da exodontia dos terceiros molares em indivíduos com indicação para o tratamento. O pesquisador explicará os benefícios em realizar a cirurgia para exodontia dos terceiros molares prevenindo assim cárie, infecções, tumores odontogênicos e cistos associados aos dentes. Além disso, espera-se que o enxerto dentário preserve volume ósseo após extração dentária. </w:t>
      </w:r>
    </w:p>
    <w:p w14:paraId="00B5F7EA" w14:textId="35800A83" w:rsidR="001702BD" w:rsidRDefault="00124CB0" w:rsidP="008F5BD8">
      <w:pPr>
        <w:tabs>
          <w:tab w:val="left" w:pos="3865"/>
        </w:tabs>
        <w:spacing w:line="360" w:lineRule="auto"/>
        <w:jc w:val="both"/>
        <w:rPr>
          <w:rFonts w:ascii="Arial" w:eastAsia="Calibri" w:hAnsi="Arial" w:cs="Arial"/>
          <w:sz w:val="24"/>
          <w:szCs w:val="24"/>
        </w:rPr>
      </w:pPr>
      <w:r>
        <w:rPr>
          <w:rFonts w:ascii="Arial" w:eastAsia="Calibri" w:hAnsi="Arial" w:cs="Arial"/>
          <w:sz w:val="24"/>
          <w:szCs w:val="24"/>
        </w:rPr>
        <w:t xml:space="preserve">        </w:t>
      </w:r>
      <w:r w:rsidR="001702BD" w:rsidRPr="00E26347">
        <w:rPr>
          <w:rFonts w:ascii="Arial" w:eastAsia="Calibri" w:hAnsi="Arial" w:cs="Arial"/>
          <w:sz w:val="24"/>
          <w:szCs w:val="24"/>
        </w:rPr>
        <w:t>O enxerto dentário autógeno não tem contra-indicação, risco ou efeitos adversos relatado na literatura até o momento, mas também pode não ter os benefícios esperados. O possível risco do estudo está relacionado ao procedimento de extração dentária, tais como inflamação e infecção do sítio cirúrgico, hemorragia, parestesia e fratura óssea.</w:t>
      </w:r>
      <w:bookmarkStart w:id="132" w:name="_Toc426021875"/>
      <w:bookmarkStart w:id="133" w:name="_Toc428869814"/>
    </w:p>
    <w:p w14:paraId="3F78A369" w14:textId="77777777" w:rsidR="008F5BD8" w:rsidRPr="008F5BD8" w:rsidRDefault="008F5BD8" w:rsidP="008F5BD8">
      <w:pPr>
        <w:tabs>
          <w:tab w:val="left" w:pos="3865"/>
        </w:tabs>
        <w:spacing w:line="360" w:lineRule="auto"/>
        <w:jc w:val="both"/>
        <w:rPr>
          <w:rFonts w:ascii="Arial" w:eastAsia="Calibri" w:hAnsi="Arial" w:cs="Arial"/>
          <w:sz w:val="24"/>
          <w:szCs w:val="24"/>
        </w:rPr>
      </w:pPr>
    </w:p>
    <w:p w14:paraId="5FF48746" w14:textId="77777777" w:rsidR="001702BD" w:rsidRPr="00E26347" w:rsidRDefault="001702BD" w:rsidP="008F5BD8">
      <w:pPr>
        <w:pStyle w:val="Default"/>
        <w:spacing w:line="360" w:lineRule="auto"/>
        <w:jc w:val="both"/>
        <w:outlineLvl w:val="1"/>
        <w:rPr>
          <w:b/>
          <w:bCs/>
        </w:rPr>
      </w:pPr>
      <w:bookmarkStart w:id="134" w:name="_Toc136643135"/>
      <w:r w:rsidRPr="00E26347">
        <w:rPr>
          <w:b/>
          <w:bCs/>
          <w:color w:val="auto"/>
        </w:rPr>
        <w:t xml:space="preserve">5.13 </w:t>
      </w:r>
      <w:bookmarkStart w:id="135" w:name="_Hlk135334045"/>
      <w:r w:rsidRPr="00E26347">
        <w:rPr>
          <w:b/>
          <w:bCs/>
        </w:rPr>
        <w:t>Análises estatísticas</w:t>
      </w:r>
      <w:bookmarkEnd w:id="132"/>
      <w:bookmarkEnd w:id="133"/>
      <w:bookmarkEnd w:id="134"/>
      <w:r w:rsidRPr="00E26347">
        <w:rPr>
          <w:b/>
          <w:bCs/>
        </w:rPr>
        <w:t xml:space="preserve"> </w:t>
      </w:r>
    </w:p>
    <w:bookmarkEnd w:id="135"/>
    <w:p w14:paraId="42F67C45" w14:textId="77777777" w:rsidR="001702BD" w:rsidRPr="00E26347" w:rsidRDefault="001702BD" w:rsidP="008F5BD8">
      <w:pPr>
        <w:tabs>
          <w:tab w:val="left" w:pos="3865"/>
        </w:tabs>
        <w:spacing w:after="0" w:line="360" w:lineRule="auto"/>
        <w:jc w:val="both"/>
        <w:rPr>
          <w:rFonts w:ascii="Arial" w:eastAsia="Calibri" w:hAnsi="Arial" w:cs="Arial"/>
          <w:sz w:val="24"/>
          <w:szCs w:val="24"/>
        </w:rPr>
      </w:pPr>
      <w:r w:rsidRPr="00E26347">
        <w:rPr>
          <w:rFonts w:ascii="Arial" w:eastAsia="Calibri" w:hAnsi="Arial" w:cs="Arial"/>
          <w:sz w:val="24"/>
          <w:szCs w:val="24"/>
        </w:rPr>
        <w:t xml:space="preserve">        As coletas de informações de dados obtidos na avaliação clínica, periodontal e tomográfica dos pacientes serão registradas em ficha própria de coleta de dados. Um banco de dados com os resultados será criado para análise estatística com o auxílio do software Statistical Package for Social Science para Windows.</w:t>
      </w:r>
    </w:p>
    <w:p w14:paraId="050A4155" w14:textId="77777777" w:rsidR="001702BD" w:rsidRPr="00E26347" w:rsidRDefault="001702BD" w:rsidP="008F5BD8">
      <w:pPr>
        <w:tabs>
          <w:tab w:val="left" w:pos="3865"/>
        </w:tabs>
        <w:spacing w:after="0" w:line="360" w:lineRule="auto"/>
        <w:jc w:val="both"/>
        <w:rPr>
          <w:rFonts w:ascii="Arial" w:eastAsia="Calibri" w:hAnsi="Arial" w:cs="Arial"/>
          <w:sz w:val="24"/>
          <w:szCs w:val="24"/>
        </w:rPr>
      </w:pPr>
      <w:r w:rsidRPr="00E26347">
        <w:rPr>
          <w:rFonts w:ascii="Arial" w:eastAsia="Calibri" w:hAnsi="Arial" w:cs="Arial"/>
          <w:sz w:val="24"/>
          <w:szCs w:val="24"/>
        </w:rPr>
        <w:lastRenderedPageBreak/>
        <w:t xml:space="preserve">          Os resultados serão submetidos a teste de normalidade para identificação do tipo de distribuição da amostra. Após definição do tipo de distribuição da amostra, testes estatísticos específicos serão escolhidos para comparações intergrupos. A estatística descritiva com o cálculo das médias, desvios-padrões e percentuais também serão realizados. Em todos os testes, serão adotados nível de significância de 5% (p≤0,05).</w:t>
      </w:r>
    </w:p>
    <w:p w14:paraId="35DDB2B2" w14:textId="77777777" w:rsidR="008F5BD8" w:rsidRPr="00E26347" w:rsidRDefault="008F5BD8" w:rsidP="008F5BD8">
      <w:pPr>
        <w:spacing w:after="0" w:line="360" w:lineRule="auto"/>
        <w:jc w:val="both"/>
        <w:rPr>
          <w:rFonts w:ascii="Arial" w:hAnsi="Arial" w:cs="Arial"/>
          <w:sz w:val="24"/>
          <w:szCs w:val="24"/>
          <w:lang w:eastAsia="pt-BR"/>
        </w:rPr>
      </w:pPr>
    </w:p>
    <w:p w14:paraId="3FCB1E9C" w14:textId="1D591045" w:rsidR="008F5BD8" w:rsidRPr="00B515FE" w:rsidRDefault="001702BD" w:rsidP="00B515FE">
      <w:pPr>
        <w:pStyle w:val="Ttulo1"/>
        <w:spacing w:before="0" w:line="360" w:lineRule="auto"/>
        <w:jc w:val="both"/>
        <w:rPr>
          <w:rFonts w:ascii="Arial" w:hAnsi="Arial" w:cs="Arial"/>
          <w:b/>
          <w:color w:val="000000" w:themeColor="text1"/>
          <w:sz w:val="24"/>
          <w:szCs w:val="24"/>
          <w:lang w:eastAsia="pt-BR"/>
        </w:rPr>
      </w:pPr>
      <w:bookmarkStart w:id="136" w:name="_Toc136643136"/>
      <w:r w:rsidRPr="00E26347">
        <w:rPr>
          <w:rFonts w:ascii="Arial" w:hAnsi="Arial" w:cs="Arial"/>
          <w:b/>
          <w:color w:val="000000" w:themeColor="text1"/>
          <w:sz w:val="24"/>
          <w:szCs w:val="24"/>
          <w:lang w:eastAsia="pt-BR"/>
        </w:rPr>
        <w:t>6.CRONOGRAMA</w:t>
      </w:r>
      <w:bookmarkEnd w:id="136"/>
    </w:p>
    <w:tbl>
      <w:tblPr>
        <w:tblW w:w="11747" w:type="dxa"/>
        <w:jc w:val="center"/>
        <w:tblCellMar>
          <w:left w:w="70" w:type="dxa"/>
          <w:right w:w="70" w:type="dxa"/>
        </w:tblCellMar>
        <w:tblLook w:val="04A0" w:firstRow="1" w:lastRow="0" w:firstColumn="1" w:lastColumn="0" w:noHBand="0" w:noVBand="1"/>
      </w:tblPr>
      <w:tblGrid>
        <w:gridCol w:w="1345"/>
        <w:gridCol w:w="450"/>
        <w:gridCol w:w="421"/>
        <w:gridCol w:w="431"/>
        <w:gridCol w:w="431"/>
        <w:gridCol w:w="371"/>
        <w:gridCol w:w="461"/>
        <w:gridCol w:w="411"/>
        <w:gridCol w:w="431"/>
        <w:gridCol w:w="461"/>
        <w:gridCol w:w="461"/>
        <w:gridCol w:w="431"/>
        <w:gridCol w:w="441"/>
        <w:gridCol w:w="450"/>
        <w:gridCol w:w="421"/>
        <w:gridCol w:w="431"/>
        <w:gridCol w:w="431"/>
        <w:gridCol w:w="371"/>
        <w:gridCol w:w="461"/>
        <w:gridCol w:w="411"/>
        <w:gridCol w:w="431"/>
        <w:gridCol w:w="461"/>
        <w:gridCol w:w="461"/>
        <w:gridCol w:w="431"/>
        <w:gridCol w:w="441"/>
      </w:tblGrid>
      <w:tr w:rsidR="001702BD" w:rsidRPr="00EC4CDC" w14:paraId="5D9FC403" w14:textId="77777777" w:rsidTr="00EC4CDC">
        <w:trPr>
          <w:trHeight w:val="458"/>
          <w:jc w:val="center"/>
        </w:trPr>
        <w:tc>
          <w:tcPr>
            <w:tcW w:w="134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4C42818" w14:textId="77777777" w:rsidR="001702BD" w:rsidRPr="00EC4CDC" w:rsidRDefault="001702BD" w:rsidP="00E26347">
            <w:pPr>
              <w:spacing w:after="120" w:line="240" w:lineRule="auto"/>
              <w:jc w:val="both"/>
              <w:rPr>
                <w:rFonts w:ascii="Arial" w:hAnsi="Arial" w:cs="Arial"/>
                <w:b/>
                <w:bCs/>
                <w:color w:val="000000"/>
                <w:sz w:val="18"/>
                <w:szCs w:val="18"/>
              </w:rPr>
            </w:pPr>
            <w:r w:rsidRPr="00EC4CDC">
              <w:rPr>
                <w:rFonts w:ascii="Arial" w:hAnsi="Arial" w:cs="Arial"/>
                <w:b/>
                <w:bCs/>
                <w:color w:val="000000" w:themeColor="text1"/>
                <w:sz w:val="18"/>
                <w:szCs w:val="18"/>
                <w:lang w:val="pt-PT"/>
              </w:rPr>
              <w:t>Descrição das Etapas</w:t>
            </w:r>
          </w:p>
        </w:tc>
        <w:tc>
          <w:tcPr>
            <w:tcW w:w="4329" w:type="dxa"/>
            <w:gridSpan w:val="10"/>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344302E0" w14:textId="77777777" w:rsidR="001702BD" w:rsidRPr="00EC4CDC" w:rsidRDefault="001702BD" w:rsidP="00E26347">
            <w:pPr>
              <w:spacing w:after="120" w:line="240" w:lineRule="auto"/>
              <w:jc w:val="both"/>
              <w:rPr>
                <w:rFonts w:ascii="Arial" w:hAnsi="Arial" w:cs="Arial"/>
                <w:b/>
                <w:bCs/>
                <w:color w:val="000000"/>
                <w:sz w:val="18"/>
                <w:szCs w:val="18"/>
              </w:rPr>
            </w:pPr>
            <w:r w:rsidRPr="00EC4CDC">
              <w:rPr>
                <w:rFonts w:ascii="Arial" w:hAnsi="Arial" w:cs="Arial"/>
                <w:b/>
                <w:bCs/>
                <w:color w:val="000000" w:themeColor="text1"/>
                <w:sz w:val="18"/>
                <w:szCs w:val="18"/>
                <w:lang w:val="pt-PT"/>
              </w:rPr>
              <w:t>2023</w:t>
            </w:r>
          </w:p>
        </w:tc>
        <w:tc>
          <w:tcPr>
            <w:tcW w:w="6073" w:type="dxa"/>
            <w:gridSpan w:val="14"/>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9D22345" w14:textId="3883E7FE" w:rsidR="001702BD" w:rsidRPr="00EC4CDC" w:rsidRDefault="001702BD" w:rsidP="00E26347">
            <w:pPr>
              <w:spacing w:after="120" w:line="240" w:lineRule="auto"/>
              <w:jc w:val="both"/>
              <w:rPr>
                <w:rFonts w:ascii="Arial" w:hAnsi="Arial" w:cs="Arial"/>
                <w:b/>
                <w:bCs/>
                <w:color w:val="000000"/>
                <w:sz w:val="18"/>
                <w:szCs w:val="18"/>
              </w:rPr>
            </w:pPr>
            <w:r w:rsidRPr="00EC4CDC">
              <w:rPr>
                <w:rFonts w:ascii="Arial" w:hAnsi="Arial" w:cs="Arial"/>
                <w:b/>
                <w:bCs/>
                <w:color w:val="000000"/>
                <w:sz w:val="18"/>
                <w:szCs w:val="18"/>
              </w:rPr>
              <w:t xml:space="preserve">                                             2024                                      20</w:t>
            </w:r>
            <w:r w:rsidR="00EC4CDC">
              <w:rPr>
                <w:rFonts w:ascii="Arial" w:hAnsi="Arial" w:cs="Arial"/>
                <w:b/>
                <w:bCs/>
                <w:color w:val="000000"/>
                <w:sz w:val="18"/>
                <w:szCs w:val="18"/>
              </w:rPr>
              <w:t>25</w:t>
            </w:r>
            <w:r w:rsidRPr="00EC4CDC">
              <w:rPr>
                <w:rFonts w:ascii="Arial" w:hAnsi="Arial" w:cs="Arial"/>
                <w:b/>
                <w:bCs/>
                <w:color w:val="000000"/>
                <w:sz w:val="18"/>
                <w:szCs w:val="18"/>
              </w:rPr>
              <w:t xml:space="preserve">                   </w:t>
            </w:r>
          </w:p>
        </w:tc>
      </w:tr>
      <w:tr w:rsidR="001702BD" w:rsidRPr="00EC4CDC" w14:paraId="303C015B" w14:textId="77777777" w:rsidTr="00EC4CDC">
        <w:trPr>
          <w:trHeight w:val="458"/>
          <w:jc w:val="center"/>
        </w:trPr>
        <w:tc>
          <w:tcPr>
            <w:tcW w:w="1345" w:type="dxa"/>
            <w:vMerge/>
            <w:tcBorders>
              <w:top w:val="single" w:sz="4" w:space="0" w:color="auto"/>
              <w:left w:val="single" w:sz="4" w:space="0" w:color="auto"/>
              <w:bottom w:val="single" w:sz="4" w:space="0" w:color="000000"/>
              <w:right w:val="single" w:sz="4" w:space="0" w:color="000000"/>
            </w:tcBorders>
            <w:vAlign w:val="center"/>
            <w:hideMark/>
          </w:tcPr>
          <w:p w14:paraId="552F9EE6" w14:textId="77777777" w:rsidR="001702BD" w:rsidRPr="00EC4CDC" w:rsidRDefault="001702BD" w:rsidP="00E26347">
            <w:pPr>
              <w:spacing w:after="120" w:line="240" w:lineRule="auto"/>
              <w:jc w:val="both"/>
              <w:rPr>
                <w:rFonts w:ascii="Arial" w:hAnsi="Arial" w:cs="Arial"/>
                <w:b/>
                <w:bCs/>
                <w:color w:val="000000"/>
                <w:sz w:val="18"/>
                <w:szCs w:val="18"/>
              </w:rPr>
            </w:pPr>
          </w:p>
        </w:tc>
        <w:tc>
          <w:tcPr>
            <w:tcW w:w="4329" w:type="dxa"/>
            <w:gridSpan w:val="10"/>
            <w:vMerge/>
            <w:tcBorders>
              <w:top w:val="single" w:sz="4" w:space="0" w:color="auto"/>
              <w:left w:val="single" w:sz="4" w:space="0" w:color="auto"/>
              <w:bottom w:val="single" w:sz="4" w:space="0" w:color="000000"/>
              <w:right w:val="single" w:sz="4" w:space="0" w:color="000000"/>
            </w:tcBorders>
            <w:vAlign w:val="center"/>
            <w:hideMark/>
          </w:tcPr>
          <w:p w14:paraId="1EEFC868" w14:textId="77777777" w:rsidR="001702BD" w:rsidRPr="00EC4CDC" w:rsidRDefault="001702BD" w:rsidP="00E26347">
            <w:pPr>
              <w:spacing w:after="120" w:line="240" w:lineRule="auto"/>
              <w:jc w:val="both"/>
              <w:rPr>
                <w:rFonts w:ascii="Arial" w:hAnsi="Arial" w:cs="Arial"/>
                <w:b/>
                <w:bCs/>
                <w:color w:val="000000"/>
                <w:sz w:val="18"/>
                <w:szCs w:val="18"/>
              </w:rPr>
            </w:pPr>
          </w:p>
        </w:tc>
        <w:tc>
          <w:tcPr>
            <w:tcW w:w="6073" w:type="dxa"/>
            <w:gridSpan w:val="14"/>
            <w:vMerge/>
            <w:tcBorders>
              <w:top w:val="single" w:sz="4" w:space="0" w:color="auto"/>
              <w:left w:val="single" w:sz="4" w:space="0" w:color="auto"/>
              <w:bottom w:val="single" w:sz="4" w:space="0" w:color="000000"/>
              <w:right w:val="single" w:sz="4" w:space="0" w:color="000000"/>
            </w:tcBorders>
            <w:vAlign w:val="center"/>
            <w:hideMark/>
          </w:tcPr>
          <w:p w14:paraId="6FE7F201" w14:textId="77777777" w:rsidR="001702BD" w:rsidRPr="00EC4CDC" w:rsidRDefault="001702BD" w:rsidP="00E26347">
            <w:pPr>
              <w:spacing w:after="120" w:line="240" w:lineRule="auto"/>
              <w:jc w:val="both"/>
              <w:rPr>
                <w:rFonts w:ascii="Arial" w:hAnsi="Arial" w:cs="Arial"/>
                <w:b/>
                <w:bCs/>
                <w:color w:val="000000"/>
                <w:sz w:val="18"/>
                <w:szCs w:val="18"/>
              </w:rPr>
            </w:pPr>
          </w:p>
        </w:tc>
      </w:tr>
      <w:tr w:rsidR="00EC4CDC" w:rsidRPr="00EC4CDC" w14:paraId="6581E899" w14:textId="77777777" w:rsidTr="00EC4CDC">
        <w:trPr>
          <w:trHeight w:val="458"/>
          <w:jc w:val="center"/>
        </w:trPr>
        <w:tc>
          <w:tcPr>
            <w:tcW w:w="134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90CD69B"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 xml:space="preserve">     </w:t>
            </w:r>
          </w:p>
        </w:tc>
        <w:tc>
          <w:tcPr>
            <w:tcW w:w="450" w:type="dxa"/>
            <w:vMerge w:val="restart"/>
            <w:tcBorders>
              <w:top w:val="nil"/>
              <w:left w:val="single" w:sz="4" w:space="0" w:color="auto"/>
              <w:bottom w:val="single" w:sz="4" w:space="0" w:color="000000"/>
              <w:right w:val="single" w:sz="4" w:space="0" w:color="auto"/>
            </w:tcBorders>
            <w:shd w:val="clear" w:color="auto" w:fill="auto"/>
            <w:vAlign w:val="center"/>
            <w:hideMark/>
          </w:tcPr>
          <w:p w14:paraId="4C91A3EB"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Mar</w:t>
            </w:r>
          </w:p>
        </w:tc>
        <w:tc>
          <w:tcPr>
            <w:tcW w:w="421" w:type="dxa"/>
            <w:vMerge w:val="restart"/>
            <w:tcBorders>
              <w:top w:val="nil"/>
              <w:left w:val="single" w:sz="4" w:space="0" w:color="auto"/>
              <w:bottom w:val="single" w:sz="4" w:space="0" w:color="000000"/>
              <w:right w:val="single" w:sz="4" w:space="0" w:color="auto"/>
            </w:tcBorders>
            <w:shd w:val="clear" w:color="auto" w:fill="auto"/>
            <w:vAlign w:val="center"/>
            <w:hideMark/>
          </w:tcPr>
          <w:p w14:paraId="0A4A3D46"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Abr</w:t>
            </w:r>
          </w:p>
        </w:tc>
        <w:tc>
          <w:tcPr>
            <w:tcW w:w="431" w:type="dxa"/>
            <w:vMerge w:val="restart"/>
            <w:tcBorders>
              <w:top w:val="nil"/>
              <w:left w:val="single" w:sz="4" w:space="0" w:color="auto"/>
              <w:bottom w:val="single" w:sz="4" w:space="0" w:color="000000"/>
              <w:right w:val="single" w:sz="4" w:space="0" w:color="auto"/>
            </w:tcBorders>
            <w:shd w:val="clear" w:color="auto" w:fill="auto"/>
            <w:vAlign w:val="center"/>
            <w:hideMark/>
          </w:tcPr>
          <w:p w14:paraId="5D1D642B"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Mai</w:t>
            </w:r>
          </w:p>
        </w:tc>
        <w:tc>
          <w:tcPr>
            <w:tcW w:w="431" w:type="dxa"/>
            <w:vMerge w:val="restart"/>
            <w:tcBorders>
              <w:top w:val="nil"/>
              <w:left w:val="single" w:sz="4" w:space="0" w:color="auto"/>
              <w:bottom w:val="single" w:sz="4" w:space="0" w:color="000000"/>
              <w:right w:val="single" w:sz="4" w:space="0" w:color="auto"/>
            </w:tcBorders>
            <w:shd w:val="clear" w:color="auto" w:fill="auto"/>
            <w:vAlign w:val="center"/>
            <w:hideMark/>
          </w:tcPr>
          <w:p w14:paraId="4B98B93C"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Jun</w:t>
            </w:r>
          </w:p>
        </w:tc>
        <w:tc>
          <w:tcPr>
            <w:tcW w:w="371" w:type="dxa"/>
            <w:vMerge w:val="restart"/>
            <w:tcBorders>
              <w:top w:val="nil"/>
              <w:left w:val="single" w:sz="4" w:space="0" w:color="auto"/>
              <w:bottom w:val="single" w:sz="4" w:space="0" w:color="000000"/>
              <w:right w:val="single" w:sz="4" w:space="0" w:color="auto"/>
            </w:tcBorders>
            <w:shd w:val="clear" w:color="auto" w:fill="auto"/>
            <w:vAlign w:val="center"/>
            <w:hideMark/>
          </w:tcPr>
          <w:p w14:paraId="3D07170D"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Jul</w:t>
            </w:r>
          </w:p>
        </w:tc>
        <w:tc>
          <w:tcPr>
            <w:tcW w:w="461" w:type="dxa"/>
            <w:vMerge w:val="restart"/>
            <w:tcBorders>
              <w:top w:val="nil"/>
              <w:left w:val="single" w:sz="4" w:space="0" w:color="auto"/>
              <w:bottom w:val="single" w:sz="4" w:space="0" w:color="000000"/>
              <w:right w:val="single" w:sz="4" w:space="0" w:color="auto"/>
            </w:tcBorders>
            <w:shd w:val="clear" w:color="auto" w:fill="auto"/>
            <w:vAlign w:val="center"/>
            <w:hideMark/>
          </w:tcPr>
          <w:p w14:paraId="540C28E9"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Ago</w:t>
            </w:r>
          </w:p>
        </w:tc>
        <w:tc>
          <w:tcPr>
            <w:tcW w:w="411" w:type="dxa"/>
            <w:vMerge w:val="restart"/>
            <w:tcBorders>
              <w:top w:val="nil"/>
              <w:left w:val="single" w:sz="4" w:space="0" w:color="auto"/>
              <w:bottom w:val="single" w:sz="4" w:space="0" w:color="000000"/>
              <w:right w:val="single" w:sz="4" w:space="0" w:color="auto"/>
            </w:tcBorders>
            <w:shd w:val="clear" w:color="auto" w:fill="auto"/>
            <w:vAlign w:val="center"/>
            <w:hideMark/>
          </w:tcPr>
          <w:p w14:paraId="718A4EA7"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Set</w:t>
            </w:r>
          </w:p>
        </w:tc>
        <w:tc>
          <w:tcPr>
            <w:tcW w:w="431" w:type="dxa"/>
            <w:vMerge w:val="restart"/>
            <w:tcBorders>
              <w:top w:val="nil"/>
              <w:left w:val="single" w:sz="4" w:space="0" w:color="auto"/>
              <w:bottom w:val="single" w:sz="4" w:space="0" w:color="000000"/>
              <w:right w:val="single" w:sz="4" w:space="0" w:color="auto"/>
            </w:tcBorders>
            <w:shd w:val="clear" w:color="auto" w:fill="auto"/>
            <w:vAlign w:val="center"/>
            <w:hideMark/>
          </w:tcPr>
          <w:p w14:paraId="61F85EF7"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Out</w:t>
            </w:r>
          </w:p>
        </w:tc>
        <w:tc>
          <w:tcPr>
            <w:tcW w:w="461" w:type="dxa"/>
            <w:vMerge w:val="restart"/>
            <w:tcBorders>
              <w:top w:val="nil"/>
              <w:left w:val="single" w:sz="4" w:space="0" w:color="auto"/>
              <w:bottom w:val="single" w:sz="4" w:space="0" w:color="000000"/>
              <w:right w:val="single" w:sz="4" w:space="0" w:color="auto"/>
            </w:tcBorders>
            <w:shd w:val="clear" w:color="auto" w:fill="auto"/>
            <w:vAlign w:val="center"/>
            <w:hideMark/>
          </w:tcPr>
          <w:p w14:paraId="10602524"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Nov</w:t>
            </w:r>
          </w:p>
        </w:tc>
        <w:tc>
          <w:tcPr>
            <w:tcW w:w="461" w:type="dxa"/>
            <w:vMerge w:val="restart"/>
            <w:tcBorders>
              <w:top w:val="nil"/>
              <w:left w:val="single" w:sz="4" w:space="0" w:color="auto"/>
              <w:bottom w:val="single" w:sz="4" w:space="0" w:color="000000"/>
              <w:right w:val="single" w:sz="4" w:space="0" w:color="auto"/>
            </w:tcBorders>
            <w:shd w:val="clear" w:color="auto" w:fill="auto"/>
            <w:vAlign w:val="center"/>
            <w:hideMark/>
          </w:tcPr>
          <w:p w14:paraId="537D8FC6"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Dez</w:t>
            </w:r>
          </w:p>
        </w:tc>
        <w:tc>
          <w:tcPr>
            <w:tcW w:w="431" w:type="dxa"/>
            <w:vMerge w:val="restart"/>
            <w:tcBorders>
              <w:top w:val="nil"/>
              <w:left w:val="single" w:sz="4" w:space="0" w:color="auto"/>
              <w:bottom w:val="single" w:sz="4" w:space="0" w:color="000000"/>
              <w:right w:val="single" w:sz="4" w:space="0" w:color="auto"/>
            </w:tcBorders>
            <w:shd w:val="clear" w:color="auto" w:fill="auto"/>
            <w:vAlign w:val="center"/>
            <w:hideMark/>
          </w:tcPr>
          <w:p w14:paraId="13017387"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Jan</w:t>
            </w:r>
          </w:p>
        </w:tc>
        <w:tc>
          <w:tcPr>
            <w:tcW w:w="441" w:type="dxa"/>
            <w:vMerge w:val="restart"/>
            <w:tcBorders>
              <w:top w:val="nil"/>
              <w:left w:val="single" w:sz="4" w:space="0" w:color="auto"/>
              <w:bottom w:val="single" w:sz="4" w:space="0" w:color="000000"/>
              <w:right w:val="single" w:sz="4" w:space="0" w:color="auto"/>
            </w:tcBorders>
            <w:shd w:val="clear" w:color="auto" w:fill="auto"/>
            <w:vAlign w:val="center"/>
            <w:hideMark/>
          </w:tcPr>
          <w:p w14:paraId="39B9B84B"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Fev</w:t>
            </w:r>
          </w:p>
        </w:tc>
        <w:tc>
          <w:tcPr>
            <w:tcW w:w="450" w:type="dxa"/>
            <w:vMerge w:val="restart"/>
            <w:tcBorders>
              <w:top w:val="nil"/>
              <w:left w:val="single" w:sz="4" w:space="0" w:color="auto"/>
              <w:bottom w:val="single" w:sz="4" w:space="0" w:color="000000"/>
              <w:right w:val="single" w:sz="4" w:space="0" w:color="auto"/>
            </w:tcBorders>
            <w:shd w:val="clear" w:color="auto" w:fill="auto"/>
            <w:vAlign w:val="center"/>
            <w:hideMark/>
          </w:tcPr>
          <w:p w14:paraId="24DFDC35"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Mar</w:t>
            </w:r>
          </w:p>
        </w:tc>
        <w:tc>
          <w:tcPr>
            <w:tcW w:w="421" w:type="dxa"/>
            <w:vMerge w:val="restart"/>
            <w:tcBorders>
              <w:top w:val="nil"/>
              <w:left w:val="single" w:sz="4" w:space="0" w:color="auto"/>
              <w:bottom w:val="single" w:sz="4" w:space="0" w:color="000000"/>
              <w:right w:val="single" w:sz="4" w:space="0" w:color="auto"/>
            </w:tcBorders>
            <w:shd w:val="clear" w:color="auto" w:fill="auto"/>
            <w:vAlign w:val="center"/>
            <w:hideMark/>
          </w:tcPr>
          <w:p w14:paraId="3B0F9141"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Abr</w:t>
            </w:r>
          </w:p>
        </w:tc>
        <w:tc>
          <w:tcPr>
            <w:tcW w:w="431" w:type="dxa"/>
            <w:vMerge w:val="restart"/>
            <w:tcBorders>
              <w:top w:val="nil"/>
              <w:left w:val="single" w:sz="4" w:space="0" w:color="auto"/>
              <w:bottom w:val="single" w:sz="4" w:space="0" w:color="000000"/>
              <w:right w:val="single" w:sz="4" w:space="0" w:color="auto"/>
            </w:tcBorders>
            <w:shd w:val="clear" w:color="auto" w:fill="auto"/>
            <w:vAlign w:val="center"/>
            <w:hideMark/>
          </w:tcPr>
          <w:p w14:paraId="5F4446B3"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Mai</w:t>
            </w:r>
          </w:p>
        </w:tc>
        <w:tc>
          <w:tcPr>
            <w:tcW w:w="431" w:type="dxa"/>
            <w:vMerge w:val="restart"/>
            <w:tcBorders>
              <w:top w:val="nil"/>
              <w:left w:val="single" w:sz="4" w:space="0" w:color="auto"/>
              <w:bottom w:val="single" w:sz="4" w:space="0" w:color="000000"/>
              <w:right w:val="single" w:sz="4" w:space="0" w:color="auto"/>
            </w:tcBorders>
            <w:shd w:val="clear" w:color="auto" w:fill="auto"/>
            <w:vAlign w:val="center"/>
            <w:hideMark/>
          </w:tcPr>
          <w:p w14:paraId="595923EE"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Jun</w:t>
            </w:r>
          </w:p>
        </w:tc>
        <w:tc>
          <w:tcPr>
            <w:tcW w:w="371" w:type="dxa"/>
            <w:vMerge w:val="restart"/>
            <w:tcBorders>
              <w:top w:val="nil"/>
              <w:left w:val="single" w:sz="4" w:space="0" w:color="auto"/>
              <w:bottom w:val="single" w:sz="4" w:space="0" w:color="000000"/>
              <w:right w:val="single" w:sz="4" w:space="0" w:color="auto"/>
            </w:tcBorders>
            <w:shd w:val="clear" w:color="auto" w:fill="auto"/>
            <w:vAlign w:val="center"/>
            <w:hideMark/>
          </w:tcPr>
          <w:p w14:paraId="4BC458AC"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Jul</w:t>
            </w:r>
          </w:p>
        </w:tc>
        <w:tc>
          <w:tcPr>
            <w:tcW w:w="461" w:type="dxa"/>
            <w:vMerge w:val="restart"/>
            <w:tcBorders>
              <w:top w:val="nil"/>
              <w:left w:val="single" w:sz="4" w:space="0" w:color="auto"/>
              <w:bottom w:val="single" w:sz="4" w:space="0" w:color="000000"/>
              <w:right w:val="single" w:sz="4" w:space="0" w:color="auto"/>
            </w:tcBorders>
            <w:shd w:val="clear" w:color="auto" w:fill="auto"/>
            <w:vAlign w:val="center"/>
            <w:hideMark/>
          </w:tcPr>
          <w:p w14:paraId="468A97F3"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Ago</w:t>
            </w:r>
          </w:p>
        </w:tc>
        <w:tc>
          <w:tcPr>
            <w:tcW w:w="411" w:type="dxa"/>
            <w:vMerge w:val="restart"/>
            <w:tcBorders>
              <w:top w:val="nil"/>
              <w:left w:val="single" w:sz="4" w:space="0" w:color="auto"/>
              <w:bottom w:val="single" w:sz="4" w:space="0" w:color="000000"/>
              <w:right w:val="single" w:sz="4" w:space="0" w:color="auto"/>
            </w:tcBorders>
            <w:shd w:val="clear" w:color="auto" w:fill="auto"/>
            <w:vAlign w:val="center"/>
            <w:hideMark/>
          </w:tcPr>
          <w:p w14:paraId="4DF41A78"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Set</w:t>
            </w:r>
          </w:p>
        </w:tc>
        <w:tc>
          <w:tcPr>
            <w:tcW w:w="431" w:type="dxa"/>
            <w:vMerge w:val="restart"/>
            <w:tcBorders>
              <w:top w:val="nil"/>
              <w:left w:val="single" w:sz="4" w:space="0" w:color="auto"/>
              <w:bottom w:val="single" w:sz="4" w:space="0" w:color="000000"/>
              <w:right w:val="single" w:sz="4" w:space="0" w:color="auto"/>
            </w:tcBorders>
            <w:shd w:val="clear" w:color="auto" w:fill="auto"/>
            <w:vAlign w:val="center"/>
            <w:hideMark/>
          </w:tcPr>
          <w:p w14:paraId="28A85B97"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Out</w:t>
            </w:r>
          </w:p>
        </w:tc>
        <w:tc>
          <w:tcPr>
            <w:tcW w:w="461" w:type="dxa"/>
            <w:vMerge w:val="restart"/>
            <w:tcBorders>
              <w:top w:val="nil"/>
              <w:left w:val="single" w:sz="4" w:space="0" w:color="auto"/>
              <w:bottom w:val="single" w:sz="4" w:space="0" w:color="000000"/>
              <w:right w:val="single" w:sz="4" w:space="0" w:color="auto"/>
            </w:tcBorders>
            <w:shd w:val="clear" w:color="auto" w:fill="auto"/>
            <w:vAlign w:val="center"/>
            <w:hideMark/>
          </w:tcPr>
          <w:p w14:paraId="5DCE7C35"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Nov</w:t>
            </w:r>
          </w:p>
        </w:tc>
        <w:tc>
          <w:tcPr>
            <w:tcW w:w="461" w:type="dxa"/>
            <w:vMerge w:val="restart"/>
            <w:tcBorders>
              <w:top w:val="nil"/>
              <w:left w:val="single" w:sz="4" w:space="0" w:color="auto"/>
              <w:bottom w:val="single" w:sz="4" w:space="0" w:color="000000"/>
              <w:right w:val="single" w:sz="4" w:space="0" w:color="auto"/>
            </w:tcBorders>
            <w:shd w:val="clear" w:color="auto" w:fill="auto"/>
            <w:vAlign w:val="center"/>
            <w:hideMark/>
          </w:tcPr>
          <w:p w14:paraId="557FDA9D"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Dez</w:t>
            </w:r>
          </w:p>
        </w:tc>
        <w:tc>
          <w:tcPr>
            <w:tcW w:w="431" w:type="dxa"/>
            <w:vMerge w:val="restart"/>
            <w:tcBorders>
              <w:top w:val="nil"/>
              <w:left w:val="single" w:sz="4" w:space="0" w:color="auto"/>
              <w:bottom w:val="single" w:sz="4" w:space="0" w:color="000000"/>
              <w:right w:val="single" w:sz="4" w:space="0" w:color="auto"/>
            </w:tcBorders>
            <w:shd w:val="clear" w:color="auto" w:fill="auto"/>
            <w:vAlign w:val="center"/>
            <w:hideMark/>
          </w:tcPr>
          <w:p w14:paraId="24F29F50"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Jan</w:t>
            </w:r>
          </w:p>
        </w:tc>
        <w:tc>
          <w:tcPr>
            <w:tcW w:w="441" w:type="dxa"/>
            <w:vMerge w:val="restart"/>
            <w:tcBorders>
              <w:top w:val="nil"/>
              <w:left w:val="single" w:sz="4" w:space="0" w:color="auto"/>
              <w:bottom w:val="single" w:sz="4" w:space="0" w:color="000000"/>
              <w:right w:val="single" w:sz="4" w:space="0" w:color="auto"/>
            </w:tcBorders>
            <w:shd w:val="clear" w:color="auto" w:fill="auto"/>
            <w:vAlign w:val="center"/>
            <w:hideMark/>
          </w:tcPr>
          <w:p w14:paraId="0AD69795"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Fev</w:t>
            </w:r>
          </w:p>
        </w:tc>
      </w:tr>
      <w:tr w:rsidR="00EC4CDC" w:rsidRPr="00EC4CDC" w14:paraId="24A90F21" w14:textId="77777777" w:rsidTr="00EC4CDC">
        <w:trPr>
          <w:trHeight w:val="458"/>
          <w:jc w:val="center"/>
        </w:trPr>
        <w:tc>
          <w:tcPr>
            <w:tcW w:w="1345" w:type="dxa"/>
            <w:vMerge/>
            <w:tcBorders>
              <w:top w:val="single" w:sz="4" w:space="0" w:color="auto"/>
              <w:left w:val="single" w:sz="4" w:space="0" w:color="auto"/>
              <w:bottom w:val="single" w:sz="4" w:space="0" w:color="000000"/>
              <w:right w:val="single" w:sz="4" w:space="0" w:color="000000"/>
            </w:tcBorders>
            <w:vAlign w:val="center"/>
            <w:hideMark/>
          </w:tcPr>
          <w:p w14:paraId="43C51BA2" w14:textId="77777777" w:rsidR="001702BD" w:rsidRPr="00EC4CDC" w:rsidRDefault="001702BD" w:rsidP="00E26347">
            <w:pPr>
              <w:spacing w:after="120" w:line="240" w:lineRule="auto"/>
              <w:jc w:val="both"/>
              <w:rPr>
                <w:rFonts w:ascii="Arial" w:hAnsi="Arial" w:cs="Arial"/>
                <w:color w:val="000000"/>
                <w:sz w:val="18"/>
                <w:szCs w:val="18"/>
              </w:rPr>
            </w:pPr>
          </w:p>
        </w:tc>
        <w:tc>
          <w:tcPr>
            <w:tcW w:w="450" w:type="dxa"/>
            <w:vMerge/>
            <w:tcBorders>
              <w:top w:val="nil"/>
              <w:left w:val="single" w:sz="4" w:space="0" w:color="auto"/>
              <w:bottom w:val="single" w:sz="4" w:space="0" w:color="000000"/>
              <w:right w:val="single" w:sz="4" w:space="0" w:color="auto"/>
            </w:tcBorders>
            <w:vAlign w:val="center"/>
            <w:hideMark/>
          </w:tcPr>
          <w:p w14:paraId="7BC1FED3" w14:textId="77777777" w:rsidR="001702BD" w:rsidRPr="00EC4CDC" w:rsidRDefault="001702BD" w:rsidP="00E26347">
            <w:pPr>
              <w:spacing w:after="120" w:line="240" w:lineRule="auto"/>
              <w:jc w:val="both"/>
              <w:rPr>
                <w:rFonts w:ascii="Arial" w:hAnsi="Arial" w:cs="Arial"/>
                <w:color w:val="000000"/>
                <w:sz w:val="18"/>
                <w:szCs w:val="18"/>
              </w:rPr>
            </w:pPr>
          </w:p>
        </w:tc>
        <w:tc>
          <w:tcPr>
            <w:tcW w:w="421" w:type="dxa"/>
            <w:vMerge/>
            <w:tcBorders>
              <w:top w:val="nil"/>
              <w:left w:val="single" w:sz="4" w:space="0" w:color="auto"/>
              <w:bottom w:val="single" w:sz="4" w:space="0" w:color="000000"/>
              <w:right w:val="single" w:sz="4" w:space="0" w:color="auto"/>
            </w:tcBorders>
            <w:vAlign w:val="center"/>
            <w:hideMark/>
          </w:tcPr>
          <w:p w14:paraId="5C59D0D9"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vMerge/>
            <w:tcBorders>
              <w:top w:val="nil"/>
              <w:left w:val="single" w:sz="4" w:space="0" w:color="auto"/>
              <w:bottom w:val="single" w:sz="4" w:space="0" w:color="000000"/>
              <w:right w:val="single" w:sz="4" w:space="0" w:color="auto"/>
            </w:tcBorders>
            <w:vAlign w:val="center"/>
            <w:hideMark/>
          </w:tcPr>
          <w:p w14:paraId="7CADF9C2"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vMerge/>
            <w:tcBorders>
              <w:top w:val="nil"/>
              <w:left w:val="single" w:sz="4" w:space="0" w:color="auto"/>
              <w:bottom w:val="single" w:sz="4" w:space="0" w:color="000000"/>
              <w:right w:val="single" w:sz="4" w:space="0" w:color="auto"/>
            </w:tcBorders>
            <w:vAlign w:val="center"/>
            <w:hideMark/>
          </w:tcPr>
          <w:p w14:paraId="39537B04" w14:textId="77777777" w:rsidR="001702BD" w:rsidRPr="00EC4CDC" w:rsidRDefault="001702BD" w:rsidP="00E26347">
            <w:pPr>
              <w:spacing w:after="120" w:line="240" w:lineRule="auto"/>
              <w:jc w:val="both"/>
              <w:rPr>
                <w:rFonts w:ascii="Arial" w:hAnsi="Arial" w:cs="Arial"/>
                <w:color w:val="000000"/>
                <w:sz w:val="18"/>
                <w:szCs w:val="18"/>
              </w:rPr>
            </w:pPr>
          </w:p>
        </w:tc>
        <w:tc>
          <w:tcPr>
            <w:tcW w:w="371" w:type="dxa"/>
            <w:vMerge/>
            <w:tcBorders>
              <w:top w:val="nil"/>
              <w:left w:val="single" w:sz="4" w:space="0" w:color="auto"/>
              <w:bottom w:val="single" w:sz="4" w:space="0" w:color="000000"/>
              <w:right w:val="single" w:sz="4" w:space="0" w:color="auto"/>
            </w:tcBorders>
            <w:vAlign w:val="center"/>
            <w:hideMark/>
          </w:tcPr>
          <w:p w14:paraId="52A325E3"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vMerge/>
            <w:tcBorders>
              <w:top w:val="nil"/>
              <w:left w:val="single" w:sz="4" w:space="0" w:color="auto"/>
              <w:bottom w:val="single" w:sz="4" w:space="0" w:color="000000"/>
              <w:right w:val="single" w:sz="4" w:space="0" w:color="auto"/>
            </w:tcBorders>
            <w:vAlign w:val="center"/>
            <w:hideMark/>
          </w:tcPr>
          <w:p w14:paraId="57F162B6" w14:textId="77777777" w:rsidR="001702BD" w:rsidRPr="00EC4CDC" w:rsidRDefault="001702BD" w:rsidP="00E26347">
            <w:pPr>
              <w:spacing w:after="120" w:line="240" w:lineRule="auto"/>
              <w:jc w:val="both"/>
              <w:rPr>
                <w:rFonts w:ascii="Arial" w:hAnsi="Arial" w:cs="Arial"/>
                <w:color w:val="000000"/>
                <w:sz w:val="18"/>
                <w:szCs w:val="18"/>
              </w:rPr>
            </w:pPr>
          </w:p>
        </w:tc>
        <w:tc>
          <w:tcPr>
            <w:tcW w:w="411" w:type="dxa"/>
            <w:vMerge/>
            <w:tcBorders>
              <w:top w:val="nil"/>
              <w:left w:val="single" w:sz="4" w:space="0" w:color="auto"/>
              <w:bottom w:val="single" w:sz="4" w:space="0" w:color="000000"/>
              <w:right w:val="single" w:sz="4" w:space="0" w:color="auto"/>
            </w:tcBorders>
            <w:vAlign w:val="center"/>
            <w:hideMark/>
          </w:tcPr>
          <w:p w14:paraId="6264B383"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vMerge/>
            <w:tcBorders>
              <w:top w:val="nil"/>
              <w:left w:val="single" w:sz="4" w:space="0" w:color="auto"/>
              <w:bottom w:val="single" w:sz="4" w:space="0" w:color="000000"/>
              <w:right w:val="single" w:sz="4" w:space="0" w:color="auto"/>
            </w:tcBorders>
            <w:vAlign w:val="center"/>
            <w:hideMark/>
          </w:tcPr>
          <w:p w14:paraId="4C4788CC"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vMerge/>
            <w:tcBorders>
              <w:top w:val="nil"/>
              <w:left w:val="single" w:sz="4" w:space="0" w:color="auto"/>
              <w:bottom w:val="single" w:sz="4" w:space="0" w:color="000000"/>
              <w:right w:val="single" w:sz="4" w:space="0" w:color="auto"/>
            </w:tcBorders>
            <w:vAlign w:val="center"/>
            <w:hideMark/>
          </w:tcPr>
          <w:p w14:paraId="6F57DCA3"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vMerge/>
            <w:tcBorders>
              <w:top w:val="nil"/>
              <w:left w:val="single" w:sz="4" w:space="0" w:color="auto"/>
              <w:bottom w:val="single" w:sz="4" w:space="0" w:color="000000"/>
              <w:right w:val="single" w:sz="4" w:space="0" w:color="auto"/>
            </w:tcBorders>
            <w:vAlign w:val="center"/>
            <w:hideMark/>
          </w:tcPr>
          <w:p w14:paraId="18B853F3"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vMerge/>
            <w:tcBorders>
              <w:top w:val="nil"/>
              <w:left w:val="single" w:sz="4" w:space="0" w:color="auto"/>
              <w:bottom w:val="single" w:sz="4" w:space="0" w:color="000000"/>
              <w:right w:val="single" w:sz="4" w:space="0" w:color="auto"/>
            </w:tcBorders>
            <w:vAlign w:val="center"/>
            <w:hideMark/>
          </w:tcPr>
          <w:p w14:paraId="72795921" w14:textId="77777777" w:rsidR="001702BD" w:rsidRPr="00EC4CDC" w:rsidRDefault="001702BD" w:rsidP="00E26347">
            <w:pPr>
              <w:spacing w:after="120" w:line="240" w:lineRule="auto"/>
              <w:jc w:val="both"/>
              <w:rPr>
                <w:rFonts w:ascii="Arial" w:hAnsi="Arial" w:cs="Arial"/>
                <w:color w:val="000000"/>
                <w:sz w:val="18"/>
                <w:szCs w:val="18"/>
              </w:rPr>
            </w:pPr>
          </w:p>
        </w:tc>
        <w:tc>
          <w:tcPr>
            <w:tcW w:w="441" w:type="dxa"/>
            <w:vMerge/>
            <w:tcBorders>
              <w:top w:val="nil"/>
              <w:left w:val="single" w:sz="4" w:space="0" w:color="auto"/>
              <w:bottom w:val="single" w:sz="4" w:space="0" w:color="000000"/>
              <w:right w:val="single" w:sz="4" w:space="0" w:color="auto"/>
            </w:tcBorders>
            <w:vAlign w:val="center"/>
            <w:hideMark/>
          </w:tcPr>
          <w:p w14:paraId="345D4E9C" w14:textId="77777777" w:rsidR="001702BD" w:rsidRPr="00EC4CDC" w:rsidRDefault="001702BD" w:rsidP="00E26347">
            <w:pPr>
              <w:spacing w:after="120" w:line="240" w:lineRule="auto"/>
              <w:jc w:val="both"/>
              <w:rPr>
                <w:rFonts w:ascii="Arial" w:hAnsi="Arial" w:cs="Arial"/>
                <w:color w:val="000000"/>
                <w:sz w:val="18"/>
                <w:szCs w:val="18"/>
              </w:rPr>
            </w:pPr>
          </w:p>
        </w:tc>
        <w:tc>
          <w:tcPr>
            <w:tcW w:w="450" w:type="dxa"/>
            <w:vMerge/>
            <w:tcBorders>
              <w:top w:val="nil"/>
              <w:left w:val="single" w:sz="4" w:space="0" w:color="auto"/>
              <w:bottom w:val="single" w:sz="4" w:space="0" w:color="000000"/>
              <w:right w:val="single" w:sz="4" w:space="0" w:color="auto"/>
            </w:tcBorders>
            <w:vAlign w:val="center"/>
            <w:hideMark/>
          </w:tcPr>
          <w:p w14:paraId="7A9D87D1" w14:textId="77777777" w:rsidR="001702BD" w:rsidRPr="00EC4CDC" w:rsidRDefault="001702BD" w:rsidP="00E26347">
            <w:pPr>
              <w:spacing w:after="120" w:line="240" w:lineRule="auto"/>
              <w:jc w:val="both"/>
              <w:rPr>
                <w:rFonts w:ascii="Arial" w:hAnsi="Arial" w:cs="Arial"/>
                <w:color w:val="000000"/>
                <w:sz w:val="18"/>
                <w:szCs w:val="18"/>
              </w:rPr>
            </w:pPr>
          </w:p>
        </w:tc>
        <w:tc>
          <w:tcPr>
            <w:tcW w:w="421" w:type="dxa"/>
            <w:vMerge/>
            <w:tcBorders>
              <w:top w:val="nil"/>
              <w:left w:val="single" w:sz="4" w:space="0" w:color="auto"/>
              <w:bottom w:val="single" w:sz="4" w:space="0" w:color="000000"/>
              <w:right w:val="single" w:sz="4" w:space="0" w:color="auto"/>
            </w:tcBorders>
            <w:vAlign w:val="center"/>
            <w:hideMark/>
          </w:tcPr>
          <w:p w14:paraId="08705244"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vMerge/>
            <w:tcBorders>
              <w:top w:val="nil"/>
              <w:left w:val="single" w:sz="4" w:space="0" w:color="auto"/>
              <w:bottom w:val="single" w:sz="4" w:space="0" w:color="000000"/>
              <w:right w:val="single" w:sz="4" w:space="0" w:color="auto"/>
            </w:tcBorders>
            <w:vAlign w:val="center"/>
            <w:hideMark/>
          </w:tcPr>
          <w:p w14:paraId="5810BF90"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vMerge/>
            <w:tcBorders>
              <w:top w:val="nil"/>
              <w:left w:val="single" w:sz="4" w:space="0" w:color="auto"/>
              <w:bottom w:val="single" w:sz="4" w:space="0" w:color="000000"/>
              <w:right w:val="single" w:sz="4" w:space="0" w:color="auto"/>
            </w:tcBorders>
            <w:vAlign w:val="center"/>
            <w:hideMark/>
          </w:tcPr>
          <w:p w14:paraId="1591CE62" w14:textId="77777777" w:rsidR="001702BD" w:rsidRPr="00EC4CDC" w:rsidRDefault="001702BD" w:rsidP="00E26347">
            <w:pPr>
              <w:spacing w:after="120" w:line="240" w:lineRule="auto"/>
              <w:jc w:val="both"/>
              <w:rPr>
                <w:rFonts w:ascii="Arial" w:hAnsi="Arial" w:cs="Arial"/>
                <w:color w:val="000000"/>
                <w:sz w:val="18"/>
                <w:szCs w:val="18"/>
              </w:rPr>
            </w:pPr>
          </w:p>
        </w:tc>
        <w:tc>
          <w:tcPr>
            <w:tcW w:w="371" w:type="dxa"/>
            <w:vMerge/>
            <w:tcBorders>
              <w:top w:val="nil"/>
              <w:left w:val="single" w:sz="4" w:space="0" w:color="auto"/>
              <w:bottom w:val="single" w:sz="4" w:space="0" w:color="000000"/>
              <w:right w:val="single" w:sz="4" w:space="0" w:color="auto"/>
            </w:tcBorders>
            <w:vAlign w:val="center"/>
            <w:hideMark/>
          </w:tcPr>
          <w:p w14:paraId="15A73BA1"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vMerge/>
            <w:tcBorders>
              <w:top w:val="nil"/>
              <w:left w:val="single" w:sz="4" w:space="0" w:color="auto"/>
              <w:bottom w:val="single" w:sz="4" w:space="0" w:color="000000"/>
              <w:right w:val="single" w:sz="4" w:space="0" w:color="auto"/>
            </w:tcBorders>
            <w:vAlign w:val="center"/>
            <w:hideMark/>
          </w:tcPr>
          <w:p w14:paraId="4BA7418A" w14:textId="77777777" w:rsidR="001702BD" w:rsidRPr="00EC4CDC" w:rsidRDefault="001702BD" w:rsidP="00E26347">
            <w:pPr>
              <w:spacing w:after="120" w:line="240" w:lineRule="auto"/>
              <w:jc w:val="both"/>
              <w:rPr>
                <w:rFonts w:ascii="Arial" w:hAnsi="Arial" w:cs="Arial"/>
                <w:color w:val="000000"/>
                <w:sz w:val="18"/>
                <w:szCs w:val="18"/>
              </w:rPr>
            </w:pPr>
          </w:p>
        </w:tc>
        <w:tc>
          <w:tcPr>
            <w:tcW w:w="411" w:type="dxa"/>
            <w:vMerge/>
            <w:tcBorders>
              <w:top w:val="nil"/>
              <w:left w:val="single" w:sz="4" w:space="0" w:color="auto"/>
              <w:bottom w:val="single" w:sz="4" w:space="0" w:color="000000"/>
              <w:right w:val="single" w:sz="4" w:space="0" w:color="auto"/>
            </w:tcBorders>
            <w:vAlign w:val="center"/>
            <w:hideMark/>
          </w:tcPr>
          <w:p w14:paraId="6A8A31DB"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vMerge/>
            <w:tcBorders>
              <w:top w:val="nil"/>
              <w:left w:val="single" w:sz="4" w:space="0" w:color="auto"/>
              <w:bottom w:val="single" w:sz="4" w:space="0" w:color="000000"/>
              <w:right w:val="single" w:sz="4" w:space="0" w:color="auto"/>
            </w:tcBorders>
            <w:vAlign w:val="center"/>
            <w:hideMark/>
          </w:tcPr>
          <w:p w14:paraId="52A79FE2"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vMerge/>
            <w:tcBorders>
              <w:top w:val="nil"/>
              <w:left w:val="single" w:sz="4" w:space="0" w:color="auto"/>
              <w:bottom w:val="single" w:sz="4" w:space="0" w:color="000000"/>
              <w:right w:val="single" w:sz="4" w:space="0" w:color="auto"/>
            </w:tcBorders>
            <w:vAlign w:val="center"/>
            <w:hideMark/>
          </w:tcPr>
          <w:p w14:paraId="03AD8E93"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vMerge/>
            <w:tcBorders>
              <w:top w:val="nil"/>
              <w:left w:val="single" w:sz="4" w:space="0" w:color="auto"/>
              <w:bottom w:val="single" w:sz="4" w:space="0" w:color="000000"/>
              <w:right w:val="single" w:sz="4" w:space="0" w:color="auto"/>
            </w:tcBorders>
            <w:vAlign w:val="center"/>
            <w:hideMark/>
          </w:tcPr>
          <w:p w14:paraId="34435F57"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vMerge/>
            <w:tcBorders>
              <w:top w:val="nil"/>
              <w:left w:val="single" w:sz="4" w:space="0" w:color="auto"/>
              <w:bottom w:val="single" w:sz="4" w:space="0" w:color="000000"/>
              <w:right w:val="single" w:sz="4" w:space="0" w:color="auto"/>
            </w:tcBorders>
            <w:vAlign w:val="center"/>
            <w:hideMark/>
          </w:tcPr>
          <w:p w14:paraId="17AD6074" w14:textId="77777777" w:rsidR="001702BD" w:rsidRPr="00EC4CDC" w:rsidRDefault="001702BD" w:rsidP="00E26347">
            <w:pPr>
              <w:spacing w:after="120" w:line="240" w:lineRule="auto"/>
              <w:jc w:val="both"/>
              <w:rPr>
                <w:rFonts w:ascii="Arial" w:hAnsi="Arial" w:cs="Arial"/>
                <w:color w:val="000000"/>
                <w:sz w:val="18"/>
                <w:szCs w:val="18"/>
              </w:rPr>
            </w:pPr>
          </w:p>
        </w:tc>
        <w:tc>
          <w:tcPr>
            <w:tcW w:w="441" w:type="dxa"/>
            <w:vMerge/>
            <w:tcBorders>
              <w:top w:val="nil"/>
              <w:left w:val="single" w:sz="4" w:space="0" w:color="auto"/>
              <w:bottom w:val="single" w:sz="4" w:space="0" w:color="000000"/>
              <w:right w:val="single" w:sz="4" w:space="0" w:color="auto"/>
            </w:tcBorders>
            <w:vAlign w:val="center"/>
            <w:hideMark/>
          </w:tcPr>
          <w:p w14:paraId="7159FF6E" w14:textId="77777777" w:rsidR="001702BD" w:rsidRPr="00EC4CDC" w:rsidRDefault="001702BD" w:rsidP="00E26347">
            <w:pPr>
              <w:spacing w:after="120" w:line="240" w:lineRule="auto"/>
              <w:jc w:val="both"/>
              <w:rPr>
                <w:rFonts w:ascii="Arial" w:hAnsi="Arial" w:cs="Arial"/>
                <w:color w:val="000000"/>
                <w:sz w:val="18"/>
                <w:szCs w:val="18"/>
              </w:rPr>
            </w:pPr>
          </w:p>
        </w:tc>
      </w:tr>
      <w:tr w:rsidR="00EC4CDC" w:rsidRPr="00EC4CDC" w14:paraId="2284F3FB" w14:textId="77777777" w:rsidTr="00EC4CDC">
        <w:trPr>
          <w:trHeight w:val="142"/>
          <w:jc w:val="center"/>
        </w:trPr>
        <w:tc>
          <w:tcPr>
            <w:tcW w:w="1345" w:type="dxa"/>
            <w:tcBorders>
              <w:top w:val="single" w:sz="4" w:space="0" w:color="auto"/>
              <w:left w:val="single" w:sz="4" w:space="0" w:color="auto"/>
              <w:bottom w:val="single" w:sz="4" w:space="0" w:color="auto"/>
              <w:right w:val="single" w:sz="4" w:space="0" w:color="000000"/>
            </w:tcBorders>
            <w:shd w:val="clear" w:color="auto" w:fill="auto"/>
            <w:vAlign w:val="center"/>
          </w:tcPr>
          <w:p w14:paraId="04B63BAF" w14:textId="77777777" w:rsidR="001702BD" w:rsidRPr="00EC4CDC" w:rsidRDefault="001702BD" w:rsidP="00E26347">
            <w:pPr>
              <w:spacing w:after="120" w:line="240" w:lineRule="auto"/>
              <w:jc w:val="both"/>
              <w:rPr>
                <w:rFonts w:ascii="Arial" w:hAnsi="Arial" w:cs="Arial"/>
                <w:color w:val="000000" w:themeColor="text1"/>
                <w:sz w:val="18"/>
                <w:szCs w:val="18"/>
                <w:lang w:val="pt-PT"/>
              </w:rPr>
            </w:pPr>
            <w:r w:rsidRPr="00EC4CDC">
              <w:rPr>
                <w:rFonts w:ascii="Arial" w:hAnsi="Arial" w:cs="Arial"/>
                <w:color w:val="000000" w:themeColor="text1"/>
                <w:sz w:val="18"/>
                <w:szCs w:val="18"/>
                <w:lang w:val="pt-PT"/>
              </w:rPr>
              <w:t>Análise do CEP</w:t>
            </w:r>
          </w:p>
        </w:tc>
        <w:tc>
          <w:tcPr>
            <w:tcW w:w="450" w:type="dxa"/>
            <w:tcBorders>
              <w:top w:val="nil"/>
              <w:left w:val="single" w:sz="4" w:space="0" w:color="auto"/>
              <w:bottom w:val="single" w:sz="4" w:space="0" w:color="000000"/>
              <w:right w:val="single" w:sz="4" w:space="0" w:color="auto"/>
            </w:tcBorders>
            <w:vAlign w:val="center"/>
          </w:tcPr>
          <w:p w14:paraId="5E1C621E" w14:textId="77777777" w:rsidR="001702BD" w:rsidRPr="00EC4CDC" w:rsidRDefault="001702BD" w:rsidP="00E26347">
            <w:pPr>
              <w:spacing w:after="120" w:line="240" w:lineRule="auto"/>
              <w:jc w:val="both"/>
              <w:rPr>
                <w:rFonts w:ascii="Arial" w:hAnsi="Arial" w:cs="Arial"/>
                <w:color w:val="000000"/>
                <w:sz w:val="18"/>
                <w:szCs w:val="18"/>
              </w:rPr>
            </w:pPr>
          </w:p>
        </w:tc>
        <w:tc>
          <w:tcPr>
            <w:tcW w:w="421" w:type="dxa"/>
            <w:tcBorders>
              <w:top w:val="nil"/>
              <w:left w:val="single" w:sz="4" w:space="0" w:color="auto"/>
              <w:bottom w:val="single" w:sz="4" w:space="0" w:color="000000"/>
              <w:right w:val="single" w:sz="4" w:space="0" w:color="auto"/>
            </w:tcBorders>
            <w:vAlign w:val="center"/>
          </w:tcPr>
          <w:p w14:paraId="01ED05EC"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single" w:sz="4" w:space="0" w:color="auto"/>
              <w:bottom w:val="single" w:sz="4" w:space="0" w:color="000000"/>
              <w:right w:val="single" w:sz="4" w:space="0" w:color="auto"/>
            </w:tcBorders>
            <w:vAlign w:val="center"/>
          </w:tcPr>
          <w:p w14:paraId="7D08ED39"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single" w:sz="4" w:space="0" w:color="auto"/>
              <w:bottom w:val="single" w:sz="4" w:space="0" w:color="000000"/>
              <w:right w:val="single" w:sz="4" w:space="0" w:color="auto"/>
            </w:tcBorders>
            <w:vAlign w:val="center"/>
          </w:tcPr>
          <w:p w14:paraId="5A819047" w14:textId="74FAD486" w:rsidR="001702BD" w:rsidRPr="00EC4CDC" w:rsidRDefault="001702BD" w:rsidP="00E26347">
            <w:pPr>
              <w:spacing w:after="120" w:line="240" w:lineRule="auto"/>
              <w:jc w:val="both"/>
              <w:rPr>
                <w:rFonts w:ascii="Arial" w:hAnsi="Arial" w:cs="Arial"/>
                <w:color w:val="000000"/>
                <w:sz w:val="18"/>
                <w:szCs w:val="18"/>
              </w:rPr>
            </w:pPr>
          </w:p>
        </w:tc>
        <w:tc>
          <w:tcPr>
            <w:tcW w:w="371" w:type="dxa"/>
            <w:tcBorders>
              <w:top w:val="nil"/>
              <w:left w:val="single" w:sz="4" w:space="0" w:color="auto"/>
              <w:bottom w:val="single" w:sz="4" w:space="0" w:color="000000"/>
              <w:right w:val="single" w:sz="4" w:space="0" w:color="auto"/>
            </w:tcBorders>
            <w:vAlign w:val="center"/>
          </w:tcPr>
          <w:p w14:paraId="3788EC34"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sz w:val="18"/>
                <w:szCs w:val="18"/>
              </w:rPr>
              <w:t>x</w:t>
            </w:r>
          </w:p>
        </w:tc>
        <w:tc>
          <w:tcPr>
            <w:tcW w:w="461" w:type="dxa"/>
            <w:tcBorders>
              <w:top w:val="nil"/>
              <w:left w:val="single" w:sz="4" w:space="0" w:color="auto"/>
              <w:bottom w:val="single" w:sz="4" w:space="0" w:color="000000"/>
              <w:right w:val="single" w:sz="4" w:space="0" w:color="auto"/>
            </w:tcBorders>
            <w:vAlign w:val="center"/>
          </w:tcPr>
          <w:p w14:paraId="1ADA5CC3"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sz w:val="18"/>
                <w:szCs w:val="18"/>
              </w:rPr>
              <w:t>x</w:t>
            </w:r>
          </w:p>
        </w:tc>
        <w:tc>
          <w:tcPr>
            <w:tcW w:w="411" w:type="dxa"/>
            <w:tcBorders>
              <w:top w:val="nil"/>
              <w:left w:val="single" w:sz="4" w:space="0" w:color="auto"/>
              <w:bottom w:val="single" w:sz="4" w:space="0" w:color="000000"/>
              <w:right w:val="single" w:sz="4" w:space="0" w:color="auto"/>
            </w:tcBorders>
            <w:vAlign w:val="center"/>
          </w:tcPr>
          <w:p w14:paraId="46255E76" w14:textId="55B805B3" w:rsidR="001702BD" w:rsidRPr="00EC4CDC" w:rsidRDefault="00E429CD" w:rsidP="00E26347">
            <w:pPr>
              <w:spacing w:after="120" w:line="240" w:lineRule="auto"/>
              <w:jc w:val="both"/>
              <w:rPr>
                <w:rFonts w:ascii="Arial" w:hAnsi="Arial" w:cs="Arial"/>
                <w:color w:val="000000"/>
                <w:sz w:val="18"/>
                <w:szCs w:val="18"/>
              </w:rPr>
            </w:pPr>
            <w:r>
              <w:rPr>
                <w:rFonts w:ascii="Arial" w:hAnsi="Arial" w:cs="Arial"/>
                <w:color w:val="000000"/>
                <w:sz w:val="18"/>
                <w:szCs w:val="18"/>
              </w:rPr>
              <w:t>x</w:t>
            </w:r>
          </w:p>
        </w:tc>
        <w:tc>
          <w:tcPr>
            <w:tcW w:w="431" w:type="dxa"/>
            <w:tcBorders>
              <w:top w:val="nil"/>
              <w:left w:val="single" w:sz="4" w:space="0" w:color="auto"/>
              <w:bottom w:val="single" w:sz="4" w:space="0" w:color="000000"/>
              <w:right w:val="single" w:sz="4" w:space="0" w:color="auto"/>
            </w:tcBorders>
            <w:vAlign w:val="center"/>
          </w:tcPr>
          <w:p w14:paraId="22A5A27F"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single" w:sz="4" w:space="0" w:color="auto"/>
              <w:bottom w:val="single" w:sz="4" w:space="0" w:color="000000"/>
              <w:right w:val="single" w:sz="4" w:space="0" w:color="auto"/>
            </w:tcBorders>
            <w:vAlign w:val="center"/>
          </w:tcPr>
          <w:p w14:paraId="47579C81"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single" w:sz="4" w:space="0" w:color="auto"/>
              <w:bottom w:val="single" w:sz="4" w:space="0" w:color="000000"/>
              <w:right w:val="single" w:sz="4" w:space="0" w:color="auto"/>
            </w:tcBorders>
            <w:vAlign w:val="center"/>
          </w:tcPr>
          <w:p w14:paraId="071BEDD0"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single" w:sz="4" w:space="0" w:color="auto"/>
              <w:bottom w:val="single" w:sz="4" w:space="0" w:color="000000"/>
              <w:right w:val="single" w:sz="4" w:space="0" w:color="auto"/>
            </w:tcBorders>
            <w:vAlign w:val="center"/>
          </w:tcPr>
          <w:p w14:paraId="557EFC15" w14:textId="77777777" w:rsidR="001702BD" w:rsidRPr="00EC4CDC" w:rsidRDefault="001702BD" w:rsidP="00E26347">
            <w:pPr>
              <w:spacing w:after="120" w:line="240" w:lineRule="auto"/>
              <w:jc w:val="both"/>
              <w:rPr>
                <w:rFonts w:ascii="Arial" w:hAnsi="Arial" w:cs="Arial"/>
                <w:color w:val="000000"/>
                <w:sz w:val="18"/>
                <w:szCs w:val="18"/>
              </w:rPr>
            </w:pPr>
          </w:p>
        </w:tc>
        <w:tc>
          <w:tcPr>
            <w:tcW w:w="441" w:type="dxa"/>
            <w:tcBorders>
              <w:top w:val="nil"/>
              <w:left w:val="single" w:sz="4" w:space="0" w:color="auto"/>
              <w:bottom w:val="single" w:sz="4" w:space="0" w:color="000000"/>
              <w:right w:val="single" w:sz="4" w:space="0" w:color="auto"/>
            </w:tcBorders>
            <w:vAlign w:val="center"/>
          </w:tcPr>
          <w:p w14:paraId="0399A253" w14:textId="77777777" w:rsidR="001702BD" w:rsidRPr="00EC4CDC" w:rsidRDefault="001702BD" w:rsidP="00E26347">
            <w:pPr>
              <w:spacing w:after="120" w:line="240" w:lineRule="auto"/>
              <w:jc w:val="both"/>
              <w:rPr>
                <w:rFonts w:ascii="Arial" w:hAnsi="Arial" w:cs="Arial"/>
                <w:color w:val="000000"/>
                <w:sz w:val="18"/>
                <w:szCs w:val="18"/>
              </w:rPr>
            </w:pPr>
          </w:p>
        </w:tc>
        <w:tc>
          <w:tcPr>
            <w:tcW w:w="450" w:type="dxa"/>
            <w:tcBorders>
              <w:top w:val="nil"/>
              <w:left w:val="single" w:sz="4" w:space="0" w:color="auto"/>
              <w:bottom w:val="single" w:sz="4" w:space="0" w:color="000000"/>
              <w:right w:val="single" w:sz="4" w:space="0" w:color="auto"/>
            </w:tcBorders>
            <w:vAlign w:val="center"/>
          </w:tcPr>
          <w:p w14:paraId="37F504D2" w14:textId="77777777" w:rsidR="001702BD" w:rsidRPr="00EC4CDC" w:rsidRDefault="001702BD" w:rsidP="00E26347">
            <w:pPr>
              <w:spacing w:after="120" w:line="240" w:lineRule="auto"/>
              <w:jc w:val="both"/>
              <w:rPr>
                <w:rFonts w:ascii="Arial" w:hAnsi="Arial" w:cs="Arial"/>
                <w:color w:val="000000"/>
                <w:sz w:val="18"/>
                <w:szCs w:val="18"/>
              </w:rPr>
            </w:pPr>
          </w:p>
        </w:tc>
        <w:tc>
          <w:tcPr>
            <w:tcW w:w="421" w:type="dxa"/>
            <w:tcBorders>
              <w:top w:val="nil"/>
              <w:left w:val="single" w:sz="4" w:space="0" w:color="auto"/>
              <w:bottom w:val="single" w:sz="4" w:space="0" w:color="000000"/>
              <w:right w:val="single" w:sz="4" w:space="0" w:color="auto"/>
            </w:tcBorders>
            <w:vAlign w:val="center"/>
          </w:tcPr>
          <w:p w14:paraId="4DC6CEBF"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single" w:sz="4" w:space="0" w:color="auto"/>
              <w:bottom w:val="single" w:sz="4" w:space="0" w:color="000000"/>
              <w:right w:val="single" w:sz="4" w:space="0" w:color="auto"/>
            </w:tcBorders>
            <w:vAlign w:val="center"/>
          </w:tcPr>
          <w:p w14:paraId="5EF642C9"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single" w:sz="4" w:space="0" w:color="auto"/>
              <w:bottom w:val="single" w:sz="4" w:space="0" w:color="000000"/>
              <w:right w:val="single" w:sz="4" w:space="0" w:color="auto"/>
            </w:tcBorders>
            <w:vAlign w:val="center"/>
          </w:tcPr>
          <w:p w14:paraId="286D0B36" w14:textId="77777777" w:rsidR="001702BD" w:rsidRPr="00EC4CDC" w:rsidRDefault="001702BD" w:rsidP="00E26347">
            <w:pPr>
              <w:spacing w:after="120" w:line="240" w:lineRule="auto"/>
              <w:jc w:val="both"/>
              <w:rPr>
                <w:rFonts w:ascii="Arial" w:hAnsi="Arial" w:cs="Arial"/>
                <w:color w:val="000000"/>
                <w:sz w:val="18"/>
                <w:szCs w:val="18"/>
              </w:rPr>
            </w:pPr>
          </w:p>
        </w:tc>
        <w:tc>
          <w:tcPr>
            <w:tcW w:w="371" w:type="dxa"/>
            <w:tcBorders>
              <w:top w:val="nil"/>
              <w:left w:val="single" w:sz="4" w:space="0" w:color="auto"/>
              <w:bottom w:val="single" w:sz="4" w:space="0" w:color="000000"/>
              <w:right w:val="single" w:sz="4" w:space="0" w:color="auto"/>
            </w:tcBorders>
            <w:vAlign w:val="center"/>
          </w:tcPr>
          <w:p w14:paraId="7A53E98F"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single" w:sz="4" w:space="0" w:color="auto"/>
              <w:bottom w:val="single" w:sz="4" w:space="0" w:color="000000"/>
              <w:right w:val="single" w:sz="4" w:space="0" w:color="auto"/>
            </w:tcBorders>
            <w:vAlign w:val="center"/>
          </w:tcPr>
          <w:p w14:paraId="00341614" w14:textId="77777777" w:rsidR="001702BD" w:rsidRPr="00EC4CDC" w:rsidRDefault="001702BD" w:rsidP="00E26347">
            <w:pPr>
              <w:spacing w:after="120" w:line="240" w:lineRule="auto"/>
              <w:jc w:val="both"/>
              <w:rPr>
                <w:rFonts w:ascii="Arial" w:hAnsi="Arial" w:cs="Arial"/>
                <w:color w:val="000000"/>
                <w:sz w:val="18"/>
                <w:szCs w:val="18"/>
              </w:rPr>
            </w:pPr>
          </w:p>
        </w:tc>
        <w:tc>
          <w:tcPr>
            <w:tcW w:w="411" w:type="dxa"/>
            <w:tcBorders>
              <w:top w:val="nil"/>
              <w:left w:val="single" w:sz="4" w:space="0" w:color="auto"/>
              <w:bottom w:val="single" w:sz="4" w:space="0" w:color="000000"/>
              <w:right w:val="single" w:sz="4" w:space="0" w:color="auto"/>
            </w:tcBorders>
            <w:vAlign w:val="center"/>
          </w:tcPr>
          <w:p w14:paraId="693FABF2"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single" w:sz="4" w:space="0" w:color="auto"/>
              <w:bottom w:val="single" w:sz="4" w:space="0" w:color="000000"/>
              <w:right w:val="single" w:sz="4" w:space="0" w:color="auto"/>
            </w:tcBorders>
            <w:vAlign w:val="center"/>
          </w:tcPr>
          <w:p w14:paraId="4AB442F9"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single" w:sz="4" w:space="0" w:color="auto"/>
              <w:bottom w:val="single" w:sz="4" w:space="0" w:color="000000"/>
              <w:right w:val="single" w:sz="4" w:space="0" w:color="auto"/>
            </w:tcBorders>
            <w:vAlign w:val="center"/>
          </w:tcPr>
          <w:p w14:paraId="007A2D71"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single" w:sz="4" w:space="0" w:color="auto"/>
              <w:bottom w:val="single" w:sz="4" w:space="0" w:color="000000"/>
              <w:right w:val="single" w:sz="4" w:space="0" w:color="auto"/>
            </w:tcBorders>
            <w:vAlign w:val="center"/>
          </w:tcPr>
          <w:p w14:paraId="6A2DF980"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single" w:sz="4" w:space="0" w:color="auto"/>
              <w:bottom w:val="single" w:sz="4" w:space="0" w:color="000000"/>
              <w:right w:val="single" w:sz="4" w:space="0" w:color="auto"/>
            </w:tcBorders>
            <w:vAlign w:val="center"/>
          </w:tcPr>
          <w:p w14:paraId="00C99F36" w14:textId="77777777" w:rsidR="001702BD" w:rsidRPr="00EC4CDC" w:rsidRDefault="001702BD" w:rsidP="00E26347">
            <w:pPr>
              <w:spacing w:after="120" w:line="240" w:lineRule="auto"/>
              <w:jc w:val="both"/>
              <w:rPr>
                <w:rFonts w:ascii="Arial" w:hAnsi="Arial" w:cs="Arial"/>
                <w:color w:val="000000"/>
                <w:sz w:val="18"/>
                <w:szCs w:val="18"/>
              </w:rPr>
            </w:pPr>
          </w:p>
        </w:tc>
        <w:tc>
          <w:tcPr>
            <w:tcW w:w="441" w:type="dxa"/>
            <w:tcBorders>
              <w:top w:val="nil"/>
              <w:left w:val="single" w:sz="4" w:space="0" w:color="auto"/>
              <w:bottom w:val="single" w:sz="4" w:space="0" w:color="000000"/>
              <w:right w:val="single" w:sz="4" w:space="0" w:color="auto"/>
            </w:tcBorders>
            <w:vAlign w:val="center"/>
          </w:tcPr>
          <w:p w14:paraId="51ED9549" w14:textId="77777777" w:rsidR="001702BD" w:rsidRPr="00EC4CDC" w:rsidRDefault="001702BD" w:rsidP="00E26347">
            <w:pPr>
              <w:spacing w:after="120" w:line="240" w:lineRule="auto"/>
              <w:jc w:val="both"/>
              <w:rPr>
                <w:rFonts w:ascii="Arial" w:hAnsi="Arial" w:cs="Arial"/>
                <w:color w:val="000000"/>
                <w:sz w:val="18"/>
                <w:szCs w:val="18"/>
              </w:rPr>
            </w:pPr>
          </w:p>
        </w:tc>
      </w:tr>
      <w:tr w:rsidR="00EC4CDC" w:rsidRPr="00EC4CDC" w14:paraId="2323E710" w14:textId="77777777" w:rsidTr="00EC4CDC">
        <w:trPr>
          <w:trHeight w:val="142"/>
          <w:jc w:val="center"/>
        </w:trPr>
        <w:tc>
          <w:tcPr>
            <w:tcW w:w="134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19096AF"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Aprovação ao CEP</w:t>
            </w:r>
          </w:p>
        </w:tc>
        <w:tc>
          <w:tcPr>
            <w:tcW w:w="450" w:type="dxa"/>
            <w:tcBorders>
              <w:top w:val="nil"/>
              <w:left w:val="nil"/>
              <w:bottom w:val="single" w:sz="4" w:space="0" w:color="auto"/>
              <w:right w:val="single" w:sz="4" w:space="0" w:color="auto"/>
            </w:tcBorders>
            <w:shd w:val="clear" w:color="auto" w:fill="auto"/>
            <w:vAlign w:val="center"/>
            <w:hideMark/>
          </w:tcPr>
          <w:p w14:paraId="02F1A1C0"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 </w:t>
            </w:r>
          </w:p>
        </w:tc>
        <w:tc>
          <w:tcPr>
            <w:tcW w:w="421" w:type="dxa"/>
            <w:tcBorders>
              <w:top w:val="nil"/>
              <w:left w:val="nil"/>
              <w:bottom w:val="single" w:sz="4" w:space="0" w:color="auto"/>
              <w:right w:val="single" w:sz="4" w:space="0" w:color="auto"/>
            </w:tcBorders>
            <w:shd w:val="clear" w:color="auto" w:fill="auto"/>
            <w:vAlign w:val="center"/>
            <w:hideMark/>
          </w:tcPr>
          <w:p w14:paraId="0AD704FD"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 </w:t>
            </w:r>
          </w:p>
        </w:tc>
        <w:tc>
          <w:tcPr>
            <w:tcW w:w="431" w:type="dxa"/>
            <w:tcBorders>
              <w:top w:val="nil"/>
              <w:left w:val="nil"/>
              <w:bottom w:val="single" w:sz="4" w:space="0" w:color="auto"/>
              <w:right w:val="single" w:sz="4" w:space="0" w:color="auto"/>
            </w:tcBorders>
            <w:shd w:val="clear" w:color="auto" w:fill="auto"/>
            <w:vAlign w:val="center"/>
            <w:hideMark/>
          </w:tcPr>
          <w:p w14:paraId="75E72744"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 </w:t>
            </w:r>
          </w:p>
        </w:tc>
        <w:tc>
          <w:tcPr>
            <w:tcW w:w="431" w:type="dxa"/>
            <w:tcBorders>
              <w:top w:val="nil"/>
              <w:left w:val="nil"/>
              <w:bottom w:val="single" w:sz="4" w:space="0" w:color="auto"/>
              <w:right w:val="single" w:sz="4" w:space="0" w:color="auto"/>
            </w:tcBorders>
            <w:shd w:val="clear" w:color="auto" w:fill="auto"/>
            <w:vAlign w:val="center"/>
            <w:hideMark/>
          </w:tcPr>
          <w:p w14:paraId="3FDA45DE"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 </w:t>
            </w:r>
          </w:p>
        </w:tc>
        <w:tc>
          <w:tcPr>
            <w:tcW w:w="371" w:type="dxa"/>
            <w:tcBorders>
              <w:top w:val="nil"/>
              <w:left w:val="nil"/>
              <w:bottom w:val="single" w:sz="4" w:space="0" w:color="auto"/>
              <w:right w:val="single" w:sz="4" w:space="0" w:color="auto"/>
            </w:tcBorders>
            <w:shd w:val="clear" w:color="auto" w:fill="auto"/>
            <w:vAlign w:val="center"/>
            <w:hideMark/>
          </w:tcPr>
          <w:p w14:paraId="33B72F0A"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 </w:t>
            </w:r>
          </w:p>
        </w:tc>
        <w:tc>
          <w:tcPr>
            <w:tcW w:w="461" w:type="dxa"/>
            <w:tcBorders>
              <w:top w:val="nil"/>
              <w:left w:val="nil"/>
              <w:bottom w:val="single" w:sz="4" w:space="0" w:color="auto"/>
              <w:right w:val="single" w:sz="4" w:space="0" w:color="auto"/>
            </w:tcBorders>
            <w:shd w:val="clear" w:color="auto" w:fill="auto"/>
            <w:vAlign w:val="center"/>
            <w:hideMark/>
          </w:tcPr>
          <w:p w14:paraId="159460DC" w14:textId="41F5EC2E"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 </w:t>
            </w:r>
          </w:p>
        </w:tc>
        <w:tc>
          <w:tcPr>
            <w:tcW w:w="411" w:type="dxa"/>
            <w:tcBorders>
              <w:top w:val="nil"/>
              <w:left w:val="nil"/>
              <w:bottom w:val="single" w:sz="4" w:space="0" w:color="auto"/>
              <w:right w:val="single" w:sz="4" w:space="0" w:color="auto"/>
            </w:tcBorders>
            <w:shd w:val="clear" w:color="auto" w:fill="auto"/>
            <w:vAlign w:val="center"/>
            <w:hideMark/>
          </w:tcPr>
          <w:p w14:paraId="7854A3AC" w14:textId="0FBF88F6"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 </w:t>
            </w:r>
            <w:r w:rsidR="00E429CD">
              <w:rPr>
                <w:rFonts w:ascii="Arial" w:hAnsi="Arial" w:cs="Arial"/>
                <w:color w:val="000000" w:themeColor="text1"/>
                <w:sz w:val="18"/>
                <w:szCs w:val="18"/>
                <w:lang w:val="pt-PT"/>
              </w:rPr>
              <w:t>x</w:t>
            </w:r>
          </w:p>
        </w:tc>
        <w:tc>
          <w:tcPr>
            <w:tcW w:w="431" w:type="dxa"/>
            <w:tcBorders>
              <w:top w:val="nil"/>
              <w:left w:val="nil"/>
              <w:bottom w:val="single" w:sz="4" w:space="0" w:color="auto"/>
              <w:right w:val="single" w:sz="4" w:space="0" w:color="auto"/>
            </w:tcBorders>
            <w:shd w:val="clear" w:color="auto" w:fill="auto"/>
            <w:vAlign w:val="center"/>
            <w:hideMark/>
          </w:tcPr>
          <w:p w14:paraId="6217EFD3"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 </w:t>
            </w:r>
          </w:p>
        </w:tc>
        <w:tc>
          <w:tcPr>
            <w:tcW w:w="461" w:type="dxa"/>
            <w:tcBorders>
              <w:top w:val="nil"/>
              <w:left w:val="nil"/>
              <w:bottom w:val="single" w:sz="4" w:space="0" w:color="auto"/>
              <w:right w:val="single" w:sz="4" w:space="0" w:color="auto"/>
            </w:tcBorders>
            <w:shd w:val="clear" w:color="auto" w:fill="auto"/>
            <w:vAlign w:val="center"/>
            <w:hideMark/>
          </w:tcPr>
          <w:p w14:paraId="4B5852AF"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 </w:t>
            </w:r>
          </w:p>
        </w:tc>
        <w:tc>
          <w:tcPr>
            <w:tcW w:w="461" w:type="dxa"/>
            <w:tcBorders>
              <w:top w:val="nil"/>
              <w:left w:val="nil"/>
              <w:bottom w:val="single" w:sz="4" w:space="0" w:color="auto"/>
              <w:right w:val="single" w:sz="4" w:space="0" w:color="auto"/>
            </w:tcBorders>
            <w:shd w:val="clear" w:color="auto" w:fill="auto"/>
            <w:vAlign w:val="center"/>
            <w:hideMark/>
          </w:tcPr>
          <w:p w14:paraId="1668E608"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 </w:t>
            </w:r>
          </w:p>
        </w:tc>
        <w:tc>
          <w:tcPr>
            <w:tcW w:w="431" w:type="dxa"/>
            <w:tcBorders>
              <w:top w:val="nil"/>
              <w:left w:val="nil"/>
              <w:bottom w:val="single" w:sz="4" w:space="0" w:color="auto"/>
              <w:right w:val="single" w:sz="4" w:space="0" w:color="auto"/>
            </w:tcBorders>
            <w:shd w:val="clear" w:color="auto" w:fill="auto"/>
            <w:vAlign w:val="center"/>
            <w:hideMark/>
          </w:tcPr>
          <w:p w14:paraId="514D8E4E"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 </w:t>
            </w:r>
          </w:p>
        </w:tc>
        <w:tc>
          <w:tcPr>
            <w:tcW w:w="441" w:type="dxa"/>
            <w:tcBorders>
              <w:top w:val="nil"/>
              <w:left w:val="nil"/>
              <w:bottom w:val="single" w:sz="4" w:space="0" w:color="auto"/>
              <w:right w:val="single" w:sz="4" w:space="0" w:color="auto"/>
            </w:tcBorders>
            <w:shd w:val="clear" w:color="auto" w:fill="auto"/>
            <w:vAlign w:val="center"/>
            <w:hideMark/>
          </w:tcPr>
          <w:p w14:paraId="27593887"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 </w:t>
            </w:r>
          </w:p>
        </w:tc>
        <w:tc>
          <w:tcPr>
            <w:tcW w:w="450" w:type="dxa"/>
            <w:tcBorders>
              <w:top w:val="nil"/>
              <w:left w:val="nil"/>
              <w:bottom w:val="single" w:sz="4" w:space="0" w:color="auto"/>
              <w:right w:val="single" w:sz="4" w:space="0" w:color="auto"/>
            </w:tcBorders>
            <w:shd w:val="clear" w:color="auto" w:fill="auto"/>
            <w:vAlign w:val="center"/>
            <w:hideMark/>
          </w:tcPr>
          <w:p w14:paraId="24DA65FE"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 </w:t>
            </w:r>
          </w:p>
        </w:tc>
        <w:tc>
          <w:tcPr>
            <w:tcW w:w="421" w:type="dxa"/>
            <w:tcBorders>
              <w:top w:val="nil"/>
              <w:left w:val="nil"/>
              <w:bottom w:val="single" w:sz="4" w:space="0" w:color="auto"/>
              <w:right w:val="single" w:sz="4" w:space="0" w:color="auto"/>
            </w:tcBorders>
            <w:shd w:val="clear" w:color="auto" w:fill="auto"/>
            <w:vAlign w:val="center"/>
            <w:hideMark/>
          </w:tcPr>
          <w:p w14:paraId="698777AB"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 </w:t>
            </w:r>
          </w:p>
        </w:tc>
        <w:tc>
          <w:tcPr>
            <w:tcW w:w="431" w:type="dxa"/>
            <w:tcBorders>
              <w:top w:val="nil"/>
              <w:left w:val="nil"/>
              <w:bottom w:val="single" w:sz="4" w:space="0" w:color="auto"/>
              <w:right w:val="single" w:sz="4" w:space="0" w:color="auto"/>
            </w:tcBorders>
            <w:shd w:val="clear" w:color="auto" w:fill="auto"/>
            <w:vAlign w:val="center"/>
            <w:hideMark/>
          </w:tcPr>
          <w:p w14:paraId="0D06D662"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 </w:t>
            </w:r>
          </w:p>
        </w:tc>
        <w:tc>
          <w:tcPr>
            <w:tcW w:w="431" w:type="dxa"/>
            <w:tcBorders>
              <w:top w:val="nil"/>
              <w:left w:val="nil"/>
              <w:bottom w:val="single" w:sz="4" w:space="0" w:color="auto"/>
              <w:right w:val="single" w:sz="4" w:space="0" w:color="auto"/>
            </w:tcBorders>
            <w:shd w:val="clear" w:color="auto" w:fill="auto"/>
            <w:vAlign w:val="center"/>
            <w:hideMark/>
          </w:tcPr>
          <w:p w14:paraId="5A5B195C"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 </w:t>
            </w:r>
          </w:p>
        </w:tc>
        <w:tc>
          <w:tcPr>
            <w:tcW w:w="371" w:type="dxa"/>
            <w:tcBorders>
              <w:top w:val="nil"/>
              <w:left w:val="nil"/>
              <w:bottom w:val="single" w:sz="4" w:space="0" w:color="auto"/>
              <w:right w:val="single" w:sz="4" w:space="0" w:color="auto"/>
            </w:tcBorders>
            <w:shd w:val="clear" w:color="auto" w:fill="auto"/>
            <w:vAlign w:val="center"/>
            <w:hideMark/>
          </w:tcPr>
          <w:p w14:paraId="73E8BB41"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 </w:t>
            </w:r>
          </w:p>
        </w:tc>
        <w:tc>
          <w:tcPr>
            <w:tcW w:w="461" w:type="dxa"/>
            <w:tcBorders>
              <w:top w:val="nil"/>
              <w:left w:val="nil"/>
              <w:bottom w:val="single" w:sz="4" w:space="0" w:color="auto"/>
              <w:right w:val="single" w:sz="4" w:space="0" w:color="auto"/>
            </w:tcBorders>
            <w:shd w:val="clear" w:color="auto" w:fill="auto"/>
            <w:vAlign w:val="center"/>
            <w:hideMark/>
          </w:tcPr>
          <w:p w14:paraId="4264AED7"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 </w:t>
            </w:r>
          </w:p>
        </w:tc>
        <w:tc>
          <w:tcPr>
            <w:tcW w:w="411" w:type="dxa"/>
            <w:tcBorders>
              <w:top w:val="nil"/>
              <w:left w:val="nil"/>
              <w:bottom w:val="single" w:sz="4" w:space="0" w:color="auto"/>
              <w:right w:val="single" w:sz="4" w:space="0" w:color="auto"/>
            </w:tcBorders>
            <w:shd w:val="clear" w:color="auto" w:fill="auto"/>
            <w:vAlign w:val="center"/>
            <w:hideMark/>
          </w:tcPr>
          <w:p w14:paraId="2B943C42"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 </w:t>
            </w:r>
          </w:p>
        </w:tc>
        <w:tc>
          <w:tcPr>
            <w:tcW w:w="431" w:type="dxa"/>
            <w:tcBorders>
              <w:top w:val="nil"/>
              <w:left w:val="nil"/>
              <w:bottom w:val="single" w:sz="4" w:space="0" w:color="auto"/>
              <w:right w:val="single" w:sz="4" w:space="0" w:color="auto"/>
            </w:tcBorders>
            <w:shd w:val="clear" w:color="auto" w:fill="auto"/>
            <w:vAlign w:val="center"/>
            <w:hideMark/>
          </w:tcPr>
          <w:p w14:paraId="70D874C2"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 </w:t>
            </w:r>
          </w:p>
        </w:tc>
        <w:tc>
          <w:tcPr>
            <w:tcW w:w="461" w:type="dxa"/>
            <w:tcBorders>
              <w:top w:val="nil"/>
              <w:left w:val="nil"/>
              <w:bottom w:val="single" w:sz="4" w:space="0" w:color="auto"/>
              <w:right w:val="single" w:sz="4" w:space="0" w:color="auto"/>
            </w:tcBorders>
            <w:shd w:val="clear" w:color="auto" w:fill="auto"/>
            <w:vAlign w:val="center"/>
            <w:hideMark/>
          </w:tcPr>
          <w:p w14:paraId="3B042CF0"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 </w:t>
            </w:r>
          </w:p>
        </w:tc>
        <w:tc>
          <w:tcPr>
            <w:tcW w:w="461" w:type="dxa"/>
            <w:tcBorders>
              <w:top w:val="nil"/>
              <w:left w:val="nil"/>
              <w:bottom w:val="single" w:sz="4" w:space="0" w:color="auto"/>
              <w:right w:val="single" w:sz="4" w:space="0" w:color="auto"/>
            </w:tcBorders>
            <w:shd w:val="clear" w:color="auto" w:fill="auto"/>
            <w:vAlign w:val="center"/>
            <w:hideMark/>
          </w:tcPr>
          <w:p w14:paraId="2A3CD3C6"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 </w:t>
            </w:r>
          </w:p>
        </w:tc>
        <w:tc>
          <w:tcPr>
            <w:tcW w:w="431" w:type="dxa"/>
            <w:tcBorders>
              <w:top w:val="nil"/>
              <w:left w:val="nil"/>
              <w:bottom w:val="single" w:sz="4" w:space="0" w:color="auto"/>
              <w:right w:val="single" w:sz="4" w:space="0" w:color="auto"/>
            </w:tcBorders>
            <w:shd w:val="clear" w:color="auto" w:fill="auto"/>
            <w:vAlign w:val="center"/>
            <w:hideMark/>
          </w:tcPr>
          <w:p w14:paraId="7A950B92"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 </w:t>
            </w:r>
          </w:p>
        </w:tc>
        <w:tc>
          <w:tcPr>
            <w:tcW w:w="441" w:type="dxa"/>
            <w:tcBorders>
              <w:top w:val="nil"/>
              <w:left w:val="nil"/>
              <w:bottom w:val="single" w:sz="4" w:space="0" w:color="auto"/>
              <w:right w:val="single" w:sz="4" w:space="0" w:color="auto"/>
            </w:tcBorders>
            <w:shd w:val="clear" w:color="auto" w:fill="auto"/>
            <w:vAlign w:val="center"/>
            <w:hideMark/>
          </w:tcPr>
          <w:p w14:paraId="42E9EC88"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 </w:t>
            </w:r>
          </w:p>
        </w:tc>
      </w:tr>
      <w:tr w:rsidR="00EC4CDC" w:rsidRPr="00EC4CDC" w14:paraId="6E05E199" w14:textId="77777777" w:rsidTr="00EC4CDC">
        <w:trPr>
          <w:trHeight w:val="240"/>
          <w:jc w:val="center"/>
        </w:trPr>
        <w:tc>
          <w:tcPr>
            <w:tcW w:w="1345" w:type="dxa"/>
            <w:tcBorders>
              <w:top w:val="single" w:sz="4" w:space="0" w:color="auto"/>
              <w:left w:val="single" w:sz="4" w:space="0" w:color="auto"/>
              <w:bottom w:val="single" w:sz="4" w:space="0" w:color="000000"/>
              <w:right w:val="single" w:sz="4" w:space="0" w:color="000000"/>
            </w:tcBorders>
            <w:shd w:val="clear" w:color="auto" w:fill="auto"/>
            <w:vAlign w:val="center"/>
          </w:tcPr>
          <w:p w14:paraId="3364197E"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Coleta de dados</w:t>
            </w:r>
          </w:p>
        </w:tc>
        <w:tc>
          <w:tcPr>
            <w:tcW w:w="450" w:type="dxa"/>
            <w:tcBorders>
              <w:top w:val="nil"/>
              <w:left w:val="single" w:sz="4" w:space="0" w:color="auto"/>
              <w:bottom w:val="single" w:sz="4" w:space="0" w:color="000000"/>
              <w:right w:val="single" w:sz="4" w:space="0" w:color="auto"/>
            </w:tcBorders>
            <w:shd w:val="clear" w:color="auto" w:fill="auto"/>
            <w:vAlign w:val="center"/>
          </w:tcPr>
          <w:p w14:paraId="2232D7F5" w14:textId="77777777" w:rsidR="001702BD" w:rsidRPr="00EC4CDC" w:rsidRDefault="001702BD" w:rsidP="00E26347">
            <w:pPr>
              <w:spacing w:after="120" w:line="240" w:lineRule="auto"/>
              <w:jc w:val="both"/>
              <w:rPr>
                <w:rFonts w:ascii="Arial" w:hAnsi="Arial" w:cs="Arial"/>
                <w:color w:val="000000"/>
                <w:sz w:val="18"/>
                <w:szCs w:val="18"/>
              </w:rPr>
            </w:pPr>
          </w:p>
        </w:tc>
        <w:tc>
          <w:tcPr>
            <w:tcW w:w="421" w:type="dxa"/>
            <w:tcBorders>
              <w:top w:val="nil"/>
              <w:left w:val="single" w:sz="4" w:space="0" w:color="auto"/>
              <w:bottom w:val="single" w:sz="4" w:space="0" w:color="000000"/>
              <w:right w:val="single" w:sz="4" w:space="0" w:color="auto"/>
            </w:tcBorders>
            <w:shd w:val="clear" w:color="auto" w:fill="auto"/>
            <w:vAlign w:val="center"/>
          </w:tcPr>
          <w:p w14:paraId="13939C09"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single" w:sz="4" w:space="0" w:color="auto"/>
              <w:bottom w:val="single" w:sz="4" w:space="0" w:color="000000"/>
              <w:right w:val="single" w:sz="4" w:space="0" w:color="auto"/>
            </w:tcBorders>
            <w:shd w:val="clear" w:color="auto" w:fill="auto"/>
            <w:vAlign w:val="center"/>
          </w:tcPr>
          <w:p w14:paraId="20D5CA6E"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single" w:sz="4" w:space="0" w:color="auto"/>
              <w:bottom w:val="single" w:sz="4" w:space="0" w:color="000000"/>
              <w:right w:val="single" w:sz="4" w:space="0" w:color="auto"/>
            </w:tcBorders>
            <w:shd w:val="clear" w:color="auto" w:fill="auto"/>
            <w:vAlign w:val="center"/>
          </w:tcPr>
          <w:p w14:paraId="44C3AA8A" w14:textId="77777777" w:rsidR="001702BD" w:rsidRPr="00EC4CDC" w:rsidRDefault="001702BD" w:rsidP="00E26347">
            <w:pPr>
              <w:spacing w:after="120" w:line="240" w:lineRule="auto"/>
              <w:jc w:val="both"/>
              <w:rPr>
                <w:rFonts w:ascii="Arial" w:hAnsi="Arial" w:cs="Arial"/>
                <w:color w:val="000000"/>
                <w:sz w:val="18"/>
                <w:szCs w:val="18"/>
              </w:rPr>
            </w:pPr>
          </w:p>
        </w:tc>
        <w:tc>
          <w:tcPr>
            <w:tcW w:w="371" w:type="dxa"/>
            <w:tcBorders>
              <w:top w:val="nil"/>
              <w:left w:val="single" w:sz="4" w:space="0" w:color="auto"/>
              <w:bottom w:val="single" w:sz="4" w:space="0" w:color="000000"/>
              <w:right w:val="single" w:sz="4" w:space="0" w:color="auto"/>
            </w:tcBorders>
            <w:shd w:val="clear" w:color="auto" w:fill="auto"/>
            <w:vAlign w:val="center"/>
          </w:tcPr>
          <w:p w14:paraId="21723C0A"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single" w:sz="4" w:space="0" w:color="auto"/>
              <w:bottom w:val="single" w:sz="4" w:space="0" w:color="000000"/>
              <w:right w:val="single" w:sz="4" w:space="0" w:color="auto"/>
            </w:tcBorders>
            <w:shd w:val="clear" w:color="auto" w:fill="auto"/>
            <w:vAlign w:val="center"/>
          </w:tcPr>
          <w:p w14:paraId="3675FF2F" w14:textId="77777777" w:rsidR="001702BD" w:rsidRPr="00EC4CDC" w:rsidRDefault="001702BD" w:rsidP="00E26347">
            <w:pPr>
              <w:spacing w:after="120" w:line="240" w:lineRule="auto"/>
              <w:jc w:val="both"/>
              <w:rPr>
                <w:rFonts w:ascii="Arial" w:hAnsi="Arial" w:cs="Arial"/>
                <w:color w:val="000000"/>
                <w:sz w:val="18"/>
                <w:szCs w:val="18"/>
              </w:rPr>
            </w:pPr>
          </w:p>
        </w:tc>
        <w:tc>
          <w:tcPr>
            <w:tcW w:w="411" w:type="dxa"/>
            <w:tcBorders>
              <w:top w:val="nil"/>
              <w:left w:val="single" w:sz="4" w:space="0" w:color="auto"/>
              <w:bottom w:val="single" w:sz="4" w:space="0" w:color="000000"/>
              <w:right w:val="single" w:sz="4" w:space="0" w:color="auto"/>
            </w:tcBorders>
            <w:shd w:val="clear" w:color="auto" w:fill="auto"/>
            <w:vAlign w:val="center"/>
          </w:tcPr>
          <w:p w14:paraId="67CB86B6" w14:textId="12727E00"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single" w:sz="4" w:space="0" w:color="auto"/>
              <w:bottom w:val="single" w:sz="4" w:space="0" w:color="000000"/>
              <w:right w:val="single" w:sz="4" w:space="0" w:color="auto"/>
            </w:tcBorders>
            <w:shd w:val="clear" w:color="auto" w:fill="auto"/>
            <w:vAlign w:val="center"/>
          </w:tcPr>
          <w:p w14:paraId="05FBEFC1"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x</w:t>
            </w:r>
          </w:p>
        </w:tc>
        <w:tc>
          <w:tcPr>
            <w:tcW w:w="461" w:type="dxa"/>
            <w:tcBorders>
              <w:top w:val="nil"/>
              <w:left w:val="single" w:sz="4" w:space="0" w:color="auto"/>
              <w:bottom w:val="single" w:sz="4" w:space="0" w:color="000000"/>
              <w:right w:val="single" w:sz="4" w:space="0" w:color="auto"/>
            </w:tcBorders>
            <w:shd w:val="clear" w:color="auto" w:fill="auto"/>
            <w:vAlign w:val="center"/>
          </w:tcPr>
          <w:p w14:paraId="2D29675A"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x</w:t>
            </w:r>
          </w:p>
        </w:tc>
        <w:tc>
          <w:tcPr>
            <w:tcW w:w="461" w:type="dxa"/>
            <w:tcBorders>
              <w:top w:val="nil"/>
              <w:left w:val="single" w:sz="4" w:space="0" w:color="auto"/>
              <w:bottom w:val="single" w:sz="4" w:space="0" w:color="000000"/>
              <w:right w:val="single" w:sz="4" w:space="0" w:color="auto"/>
            </w:tcBorders>
            <w:shd w:val="clear" w:color="auto" w:fill="auto"/>
            <w:vAlign w:val="center"/>
          </w:tcPr>
          <w:p w14:paraId="286EAFEE"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x</w:t>
            </w:r>
          </w:p>
        </w:tc>
        <w:tc>
          <w:tcPr>
            <w:tcW w:w="431" w:type="dxa"/>
            <w:tcBorders>
              <w:top w:val="nil"/>
              <w:left w:val="single" w:sz="4" w:space="0" w:color="auto"/>
              <w:bottom w:val="single" w:sz="4" w:space="0" w:color="000000"/>
              <w:right w:val="single" w:sz="4" w:space="0" w:color="auto"/>
            </w:tcBorders>
            <w:shd w:val="clear" w:color="auto" w:fill="auto"/>
            <w:vAlign w:val="center"/>
          </w:tcPr>
          <w:p w14:paraId="395FF4D5"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x</w:t>
            </w:r>
          </w:p>
        </w:tc>
        <w:tc>
          <w:tcPr>
            <w:tcW w:w="441" w:type="dxa"/>
            <w:tcBorders>
              <w:top w:val="nil"/>
              <w:left w:val="single" w:sz="4" w:space="0" w:color="auto"/>
              <w:bottom w:val="single" w:sz="4" w:space="0" w:color="000000"/>
              <w:right w:val="single" w:sz="4" w:space="0" w:color="auto"/>
            </w:tcBorders>
            <w:shd w:val="clear" w:color="auto" w:fill="auto"/>
            <w:vAlign w:val="center"/>
          </w:tcPr>
          <w:p w14:paraId="31407223"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x</w:t>
            </w:r>
          </w:p>
        </w:tc>
        <w:tc>
          <w:tcPr>
            <w:tcW w:w="450" w:type="dxa"/>
            <w:tcBorders>
              <w:top w:val="nil"/>
              <w:left w:val="single" w:sz="4" w:space="0" w:color="auto"/>
              <w:bottom w:val="single" w:sz="4" w:space="0" w:color="000000"/>
              <w:right w:val="single" w:sz="4" w:space="0" w:color="auto"/>
            </w:tcBorders>
            <w:shd w:val="clear" w:color="auto" w:fill="auto"/>
            <w:vAlign w:val="center"/>
          </w:tcPr>
          <w:p w14:paraId="10676BA1"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x</w:t>
            </w:r>
          </w:p>
        </w:tc>
        <w:tc>
          <w:tcPr>
            <w:tcW w:w="421" w:type="dxa"/>
            <w:tcBorders>
              <w:top w:val="nil"/>
              <w:left w:val="single" w:sz="4" w:space="0" w:color="auto"/>
              <w:bottom w:val="single" w:sz="4" w:space="0" w:color="000000"/>
              <w:right w:val="single" w:sz="4" w:space="0" w:color="auto"/>
            </w:tcBorders>
            <w:shd w:val="clear" w:color="auto" w:fill="auto"/>
            <w:vAlign w:val="center"/>
          </w:tcPr>
          <w:p w14:paraId="6A98BAD4"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x</w:t>
            </w:r>
          </w:p>
        </w:tc>
        <w:tc>
          <w:tcPr>
            <w:tcW w:w="431" w:type="dxa"/>
            <w:tcBorders>
              <w:top w:val="nil"/>
              <w:left w:val="single" w:sz="4" w:space="0" w:color="auto"/>
              <w:bottom w:val="single" w:sz="4" w:space="0" w:color="000000"/>
              <w:right w:val="single" w:sz="4" w:space="0" w:color="auto"/>
            </w:tcBorders>
            <w:shd w:val="clear" w:color="auto" w:fill="auto"/>
            <w:vAlign w:val="center"/>
          </w:tcPr>
          <w:p w14:paraId="004451D4"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x</w:t>
            </w:r>
          </w:p>
        </w:tc>
        <w:tc>
          <w:tcPr>
            <w:tcW w:w="431" w:type="dxa"/>
            <w:tcBorders>
              <w:top w:val="nil"/>
              <w:left w:val="single" w:sz="4" w:space="0" w:color="auto"/>
              <w:bottom w:val="single" w:sz="4" w:space="0" w:color="000000"/>
              <w:right w:val="single" w:sz="4" w:space="0" w:color="auto"/>
            </w:tcBorders>
            <w:shd w:val="clear" w:color="auto" w:fill="auto"/>
            <w:vAlign w:val="center"/>
          </w:tcPr>
          <w:p w14:paraId="5803DA53"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themeColor="text1"/>
                <w:sz w:val="18"/>
                <w:szCs w:val="18"/>
                <w:lang w:val="pt-PT"/>
              </w:rPr>
              <w:t>x</w:t>
            </w:r>
          </w:p>
        </w:tc>
        <w:tc>
          <w:tcPr>
            <w:tcW w:w="371" w:type="dxa"/>
            <w:tcBorders>
              <w:top w:val="nil"/>
              <w:left w:val="single" w:sz="4" w:space="0" w:color="auto"/>
              <w:bottom w:val="single" w:sz="4" w:space="0" w:color="000000"/>
              <w:right w:val="single" w:sz="4" w:space="0" w:color="auto"/>
            </w:tcBorders>
            <w:shd w:val="clear" w:color="auto" w:fill="auto"/>
            <w:vAlign w:val="center"/>
          </w:tcPr>
          <w:p w14:paraId="26DB97B8"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single" w:sz="4" w:space="0" w:color="auto"/>
              <w:bottom w:val="single" w:sz="4" w:space="0" w:color="000000"/>
              <w:right w:val="single" w:sz="4" w:space="0" w:color="auto"/>
            </w:tcBorders>
            <w:shd w:val="clear" w:color="auto" w:fill="auto"/>
            <w:vAlign w:val="center"/>
          </w:tcPr>
          <w:p w14:paraId="51582F7B" w14:textId="77777777" w:rsidR="001702BD" w:rsidRPr="00EC4CDC" w:rsidRDefault="001702BD" w:rsidP="00E26347">
            <w:pPr>
              <w:spacing w:after="120" w:line="240" w:lineRule="auto"/>
              <w:jc w:val="both"/>
              <w:rPr>
                <w:rFonts w:ascii="Arial" w:hAnsi="Arial" w:cs="Arial"/>
                <w:color w:val="000000"/>
                <w:sz w:val="18"/>
                <w:szCs w:val="18"/>
              </w:rPr>
            </w:pPr>
          </w:p>
        </w:tc>
        <w:tc>
          <w:tcPr>
            <w:tcW w:w="411" w:type="dxa"/>
            <w:tcBorders>
              <w:top w:val="nil"/>
              <w:left w:val="single" w:sz="4" w:space="0" w:color="auto"/>
              <w:bottom w:val="single" w:sz="4" w:space="0" w:color="000000"/>
              <w:right w:val="single" w:sz="4" w:space="0" w:color="auto"/>
            </w:tcBorders>
            <w:shd w:val="clear" w:color="auto" w:fill="auto"/>
            <w:vAlign w:val="center"/>
          </w:tcPr>
          <w:p w14:paraId="3F226005"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single" w:sz="4" w:space="0" w:color="auto"/>
              <w:bottom w:val="single" w:sz="4" w:space="0" w:color="000000"/>
              <w:right w:val="single" w:sz="4" w:space="0" w:color="auto"/>
            </w:tcBorders>
            <w:shd w:val="clear" w:color="auto" w:fill="auto"/>
            <w:vAlign w:val="center"/>
          </w:tcPr>
          <w:p w14:paraId="24CA6D98"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single" w:sz="4" w:space="0" w:color="auto"/>
              <w:bottom w:val="single" w:sz="4" w:space="0" w:color="000000"/>
              <w:right w:val="single" w:sz="4" w:space="0" w:color="auto"/>
            </w:tcBorders>
            <w:shd w:val="clear" w:color="auto" w:fill="auto"/>
            <w:vAlign w:val="center"/>
          </w:tcPr>
          <w:p w14:paraId="04DB2887"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single" w:sz="4" w:space="0" w:color="auto"/>
              <w:bottom w:val="single" w:sz="4" w:space="0" w:color="000000"/>
              <w:right w:val="single" w:sz="4" w:space="0" w:color="auto"/>
            </w:tcBorders>
            <w:shd w:val="clear" w:color="auto" w:fill="auto"/>
            <w:vAlign w:val="center"/>
          </w:tcPr>
          <w:p w14:paraId="66AE8162"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single" w:sz="4" w:space="0" w:color="auto"/>
              <w:bottom w:val="single" w:sz="4" w:space="0" w:color="000000"/>
              <w:right w:val="single" w:sz="4" w:space="0" w:color="auto"/>
            </w:tcBorders>
            <w:shd w:val="clear" w:color="auto" w:fill="auto"/>
            <w:vAlign w:val="center"/>
          </w:tcPr>
          <w:p w14:paraId="4FA66B3C" w14:textId="77777777" w:rsidR="001702BD" w:rsidRPr="00EC4CDC" w:rsidRDefault="001702BD" w:rsidP="00E26347">
            <w:pPr>
              <w:spacing w:after="120" w:line="240" w:lineRule="auto"/>
              <w:jc w:val="both"/>
              <w:rPr>
                <w:rFonts w:ascii="Arial" w:hAnsi="Arial" w:cs="Arial"/>
                <w:color w:val="000000"/>
                <w:sz w:val="18"/>
                <w:szCs w:val="18"/>
              </w:rPr>
            </w:pPr>
          </w:p>
        </w:tc>
        <w:tc>
          <w:tcPr>
            <w:tcW w:w="441" w:type="dxa"/>
            <w:tcBorders>
              <w:top w:val="nil"/>
              <w:left w:val="single" w:sz="4" w:space="0" w:color="auto"/>
              <w:bottom w:val="single" w:sz="4" w:space="0" w:color="000000"/>
              <w:right w:val="single" w:sz="4" w:space="0" w:color="auto"/>
            </w:tcBorders>
            <w:shd w:val="clear" w:color="auto" w:fill="auto"/>
            <w:vAlign w:val="center"/>
          </w:tcPr>
          <w:p w14:paraId="3E6CC672" w14:textId="77777777" w:rsidR="001702BD" w:rsidRPr="00EC4CDC" w:rsidRDefault="001702BD" w:rsidP="00E26347">
            <w:pPr>
              <w:spacing w:after="120" w:line="240" w:lineRule="auto"/>
              <w:jc w:val="both"/>
              <w:rPr>
                <w:rFonts w:ascii="Arial" w:hAnsi="Arial" w:cs="Arial"/>
                <w:color w:val="000000"/>
                <w:sz w:val="18"/>
                <w:szCs w:val="18"/>
              </w:rPr>
            </w:pPr>
          </w:p>
        </w:tc>
      </w:tr>
      <w:tr w:rsidR="00EC4CDC" w:rsidRPr="00EC4CDC" w14:paraId="0303AD4A" w14:textId="77777777" w:rsidTr="00EC4CDC">
        <w:trPr>
          <w:trHeight w:val="240"/>
          <w:jc w:val="center"/>
        </w:trPr>
        <w:tc>
          <w:tcPr>
            <w:tcW w:w="1345" w:type="dxa"/>
            <w:tcBorders>
              <w:top w:val="single" w:sz="4" w:space="0" w:color="auto"/>
              <w:left w:val="single" w:sz="4" w:space="0" w:color="auto"/>
              <w:bottom w:val="single" w:sz="4" w:space="0" w:color="000000"/>
              <w:right w:val="single" w:sz="4" w:space="0" w:color="000000"/>
            </w:tcBorders>
            <w:shd w:val="clear" w:color="auto" w:fill="auto"/>
            <w:vAlign w:val="center"/>
          </w:tcPr>
          <w:p w14:paraId="72AC90C8"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sz w:val="18"/>
                <w:szCs w:val="18"/>
              </w:rPr>
              <w:t>Envio de relatório parcial ao CEP</w:t>
            </w:r>
          </w:p>
        </w:tc>
        <w:tc>
          <w:tcPr>
            <w:tcW w:w="450" w:type="dxa"/>
            <w:tcBorders>
              <w:top w:val="nil"/>
              <w:left w:val="single" w:sz="4" w:space="0" w:color="auto"/>
              <w:bottom w:val="single" w:sz="4" w:space="0" w:color="000000"/>
              <w:right w:val="single" w:sz="4" w:space="0" w:color="auto"/>
            </w:tcBorders>
            <w:shd w:val="clear" w:color="auto" w:fill="auto"/>
            <w:vAlign w:val="center"/>
          </w:tcPr>
          <w:p w14:paraId="613B3F91" w14:textId="77777777" w:rsidR="001702BD" w:rsidRPr="00EC4CDC" w:rsidRDefault="001702BD" w:rsidP="00E26347">
            <w:pPr>
              <w:spacing w:after="120" w:line="240" w:lineRule="auto"/>
              <w:jc w:val="both"/>
              <w:rPr>
                <w:rFonts w:ascii="Arial" w:hAnsi="Arial" w:cs="Arial"/>
                <w:color w:val="000000"/>
                <w:sz w:val="18"/>
                <w:szCs w:val="18"/>
              </w:rPr>
            </w:pPr>
          </w:p>
        </w:tc>
        <w:tc>
          <w:tcPr>
            <w:tcW w:w="421" w:type="dxa"/>
            <w:tcBorders>
              <w:top w:val="nil"/>
              <w:left w:val="single" w:sz="4" w:space="0" w:color="auto"/>
              <w:bottom w:val="single" w:sz="4" w:space="0" w:color="000000"/>
              <w:right w:val="single" w:sz="4" w:space="0" w:color="auto"/>
            </w:tcBorders>
            <w:shd w:val="clear" w:color="auto" w:fill="auto"/>
            <w:vAlign w:val="center"/>
          </w:tcPr>
          <w:p w14:paraId="390281B5"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single" w:sz="4" w:space="0" w:color="auto"/>
              <w:bottom w:val="single" w:sz="4" w:space="0" w:color="000000"/>
              <w:right w:val="single" w:sz="4" w:space="0" w:color="auto"/>
            </w:tcBorders>
            <w:shd w:val="clear" w:color="auto" w:fill="auto"/>
            <w:vAlign w:val="center"/>
          </w:tcPr>
          <w:p w14:paraId="3036C30A"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single" w:sz="4" w:space="0" w:color="auto"/>
              <w:bottom w:val="single" w:sz="4" w:space="0" w:color="000000"/>
              <w:right w:val="single" w:sz="4" w:space="0" w:color="auto"/>
            </w:tcBorders>
            <w:shd w:val="clear" w:color="auto" w:fill="auto"/>
            <w:vAlign w:val="center"/>
          </w:tcPr>
          <w:p w14:paraId="3FE518A5" w14:textId="77777777" w:rsidR="001702BD" w:rsidRPr="00EC4CDC" w:rsidRDefault="001702BD" w:rsidP="00E26347">
            <w:pPr>
              <w:spacing w:after="120" w:line="240" w:lineRule="auto"/>
              <w:jc w:val="both"/>
              <w:rPr>
                <w:rFonts w:ascii="Arial" w:hAnsi="Arial" w:cs="Arial"/>
                <w:color w:val="000000"/>
                <w:sz w:val="18"/>
                <w:szCs w:val="18"/>
              </w:rPr>
            </w:pPr>
          </w:p>
        </w:tc>
        <w:tc>
          <w:tcPr>
            <w:tcW w:w="371" w:type="dxa"/>
            <w:tcBorders>
              <w:top w:val="nil"/>
              <w:left w:val="single" w:sz="4" w:space="0" w:color="auto"/>
              <w:bottom w:val="single" w:sz="4" w:space="0" w:color="000000"/>
              <w:right w:val="single" w:sz="4" w:space="0" w:color="auto"/>
            </w:tcBorders>
            <w:shd w:val="clear" w:color="auto" w:fill="auto"/>
            <w:vAlign w:val="center"/>
          </w:tcPr>
          <w:p w14:paraId="52EF4CC1"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single" w:sz="4" w:space="0" w:color="auto"/>
              <w:bottom w:val="single" w:sz="4" w:space="0" w:color="000000"/>
              <w:right w:val="single" w:sz="4" w:space="0" w:color="auto"/>
            </w:tcBorders>
            <w:shd w:val="clear" w:color="auto" w:fill="auto"/>
            <w:vAlign w:val="center"/>
          </w:tcPr>
          <w:p w14:paraId="416067A6" w14:textId="77777777" w:rsidR="001702BD" w:rsidRPr="00EC4CDC" w:rsidRDefault="001702BD" w:rsidP="00E26347">
            <w:pPr>
              <w:spacing w:after="120" w:line="240" w:lineRule="auto"/>
              <w:jc w:val="both"/>
              <w:rPr>
                <w:rFonts w:ascii="Arial" w:hAnsi="Arial" w:cs="Arial"/>
                <w:color w:val="000000"/>
                <w:sz w:val="18"/>
                <w:szCs w:val="18"/>
              </w:rPr>
            </w:pPr>
          </w:p>
        </w:tc>
        <w:tc>
          <w:tcPr>
            <w:tcW w:w="411" w:type="dxa"/>
            <w:tcBorders>
              <w:top w:val="nil"/>
              <w:left w:val="single" w:sz="4" w:space="0" w:color="auto"/>
              <w:bottom w:val="single" w:sz="4" w:space="0" w:color="000000"/>
              <w:right w:val="single" w:sz="4" w:space="0" w:color="auto"/>
            </w:tcBorders>
            <w:shd w:val="clear" w:color="auto" w:fill="auto"/>
            <w:vAlign w:val="center"/>
          </w:tcPr>
          <w:p w14:paraId="2A75157C"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single" w:sz="4" w:space="0" w:color="auto"/>
              <w:bottom w:val="single" w:sz="4" w:space="0" w:color="000000"/>
              <w:right w:val="single" w:sz="4" w:space="0" w:color="auto"/>
            </w:tcBorders>
            <w:shd w:val="clear" w:color="auto" w:fill="auto"/>
            <w:vAlign w:val="center"/>
          </w:tcPr>
          <w:p w14:paraId="68C60924"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single" w:sz="4" w:space="0" w:color="auto"/>
              <w:bottom w:val="single" w:sz="4" w:space="0" w:color="000000"/>
              <w:right w:val="single" w:sz="4" w:space="0" w:color="auto"/>
            </w:tcBorders>
            <w:shd w:val="clear" w:color="auto" w:fill="auto"/>
            <w:vAlign w:val="center"/>
          </w:tcPr>
          <w:p w14:paraId="105994C7"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single" w:sz="4" w:space="0" w:color="auto"/>
              <w:bottom w:val="single" w:sz="4" w:space="0" w:color="000000"/>
              <w:right w:val="single" w:sz="4" w:space="0" w:color="auto"/>
            </w:tcBorders>
            <w:shd w:val="clear" w:color="auto" w:fill="auto"/>
            <w:vAlign w:val="center"/>
          </w:tcPr>
          <w:p w14:paraId="57AD62F2"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single" w:sz="4" w:space="0" w:color="auto"/>
              <w:bottom w:val="single" w:sz="4" w:space="0" w:color="000000"/>
              <w:right w:val="single" w:sz="4" w:space="0" w:color="auto"/>
            </w:tcBorders>
            <w:shd w:val="clear" w:color="auto" w:fill="auto"/>
            <w:vAlign w:val="center"/>
          </w:tcPr>
          <w:p w14:paraId="31B9B0C9"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sz w:val="18"/>
                <w:szCs w:val="18"/>
              </w:rPr>
              <w:t>x</w:t>
            </w:r>
          </w:p>
        </w:tc>
        <w:tc>
          <w:tcPr>
            <w:tcW w:w="441" w:type="dxa"/>
            <w:tcBorders>
              <w:top w:val="nil"/>
              <w:left w:val="single" w:sz="4" w:space="0" w:color="auto"/>
              <w:bottom w:val="single" w:sz="4" w:space="0" w:color="000000"/>
              <w:right w:val="single" w:sz="4" w:space="0" w:color="auto"/>
            </w:tcBorders>
            <w:shd w:val="clear" w:color="auto" w:fill="auto"/>
            <w:vAlign w:val="center"/>
          </w:tcPr>
          <w:p w14:paraId="3BBFE4D0" w14:textId="77777777" w:rsidR="001702BD" w:rsidRPr="00EC4CDC" w:rsidRDefault="001702BD" w:rsidP="00E26347">
            <w:pPr>
              <w:spacing w:after="120" w:line="240" w:lineRule="auto"/>
              <w:jc w:val="both"/>
              <w:rPr>
                <w:rFonts w:ascii="Arial" w:hAnsi="Arial" w:cs="Arial"/>
                <w:color w:val="000000"/>
                <w:sz w:val="18"/>
                <w:szCs w:val="18"/>
              </w:rPr>
            </w:pPr>
          </w:p>
        </w:tc>
        <w:tc>
          <w:tcPr>
            <w:tcW w:w="450" w:type="dxa"/>
            <w:tcBorders>
              <w:top w:val="nil"/>
              <w:left w:val="single" w:sz="4" w:space="0" w:color="auto"/>
              <w:bottom w:val="single" w:sz="4" w:space="0" w:color="000000"/>
              <w:right w:val="single" w:sz="4" w:space="0" w:color="auto"/>
            </w:tcBorders>
            <w:shd w:val="clear" w:color="auto" w:fill="auto"/>
            <w:vAlign w:val="center"/>
          </w:tcPr>
          <w:p w14:paraId="4BB9D894" w14:textId="77777777" w:rsidR="001702BD" w:rsidRPr="00EC4CDC" w:rsidRDefault="001702BD" w:rsidP="00E26347">
            <w:pPr>
              <w:spacing w:after="120" w:line="240" w:lineRule="auto"/>
              <w:jc w:val="both"/>
              <w:rPr>
                <w:rFonts w:ascii="Arial" w:hAnsi="Arial" w:cs="Arial"/>
                <w:color w:val="000000"/>
                <w:sz w:val="18"/>
                <w:szCs w:val="18"/>
              </w:rPr>
            </w:pPr>
          </w:p>
        </w:tc>
        <w:tc>
          <w:tcPr>
            <w:tcW w:w="421" w:type="dxa"/>
            <w:tcBorders>
              <w:top w:val="nil"/>
              <w:left w:val="single" w:sz="4" w:space="0" w:color="auto"/>
              <w:bottom w:val="single" w:sz="4" w:space="0" w:color="000000"/>
              <w:right w:val="single" w:sz="4" w:space="0" w:color="auto"/>
            </w:tcBorders>
            <w:shd w:val="clear" w:color="auto" w:fill="auto"/>
            <w:vAlign w:val="center"/>
          </w:tcPr>
          <w:p w14:paraId="33B67783"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single" w:sz="4" w:space="0" w:color="auto"/>
              <w:bottom w:val="single" w:sz="4" w:space="0" w:color="000000"/>
              <w:right w:val="single" w:sz="4" w:space="0" w:color="auto"/>
            </w:tcBorders>
            <w:shd w:val="clear" w:color="auto" w:fill="auto"/>
            <w:vAlign w:val="center"/>
          </w:tcPr>
          <w:p w14:paraId="7A13BCF2"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single" w:sz="4" w:space="0" w:color="auto"/>
              <w:bottom w:val="single" w:sz="4" w:space="0" w:color="000000"/>
              <w:right w:val="single" w:sz="4" w:space="0" w:color="auto"/>
            </w:tcBorders>
            <w:shd w:val="clear" w:color="auto" w:fill="auto"/>
            <w:vAlign w:val="center"/>
          </w:tcPr>
          <w:p w14:paraId="62448061" w14:textId="72D9B387" w:rsidR="001702BD" w:rsidRPr="00EC4CDC" w:rsidRDefault="001702BD" w:rsidP="00E26347">
            <w:pPr>
              <w:spacing w:after="120" w:line="240" w:lineRule="auto"/>
              <w:jc w:val="both"/>
              <w:rPr>
                <w:rFonts w:ascii="Arial" w:hAnsi="Arial" w:cs="Arial"/>
                <w:color w:val="000000"/>
                <w:sz w:val="18"/>
                <w:szCs w:val="18"/>
              </w:rPr>
            </w:pPr>
          </w:p>
        </w:tc>
        <w:tc>
          <w:tcPr>
            <w:tcW w:w="371" w:type="dxa"/>
            <w:tcBorders>
              <w:top w:val="nil"/>
              <w:left w:val="single" w:sz="4" w:space="0" w:color="auto"/>
              <w:bottom w:val="single" w:sz="4" w:space="0" w:color="000000"/>
              <w:right w:val="single" w:sz="4" w:space="0" w:color="auto"/>
            </w:tcBorders>
            <w:shd w:val="clear" w:color="auto" w:fill="auto"/>
            <w:vAlign w:val="center"/>
          </w:tcPr>
          <w:p w14:paraId="78FDFBCD"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single" w:sz="4" w:space="0" w:color="auto"/>
              <w:bottom w:val="single" w:sz="4" w:space="0" w:color="000000"/>
              <w:right w:val="single" w:sz="4" w:space="0" w:color="auto"/>
            </w:tcBorders>
            <w:shd w:val="clear" w:color="auto" w:fill="auto"/>
            <w:vAlign w:val="center"/>
          </w:tcPr>
          <w:p w14:paraId="42B1DD43" w14:textId="77777777" w:rsidR="001702BD" w:rsidRPr="00EC4CDC" w:rsidRDefault="001702BD" w:rsidP="00E26347">
            <w:pPr>
              <w:spacing w:after="120" w:line="240" w:lineRule="auto"/>
              <w:jc w:val="both"/>
              <w:rPr>
                <w:rFonts w:ascii="Arial" w:hAnsi="Arial" w:cs="Arial"/>
                <w:color w:val="000000"/>
                <w:sz w:val="18"/>
                <w:szCs w:val="18"/>
              </w:rPr>
            </w:pPr>
          </w:p>
        </w:tc>
        <w:tc>
          <w:tcPr>
            <w:tcW w:w="411" w:type="dxa"/>
            <w:tcBorders>
              <w:top w:val="nil"/>
              <w:left w:val="single" w:sz="4" w:space="0" w:color="auto"/>
              <w:bottom w:val="single" w:sz="4" w:space="0" w:color="000000"/>
              <w:right w:val="single" w:sz="4" w:space="0" w:color="auto"/>
            </w:tcBorders>
            <w:shd w:val="clear" w:color="auto" w:fill="auto"/>
            <w:vAlign w:val="center"/>
          </w:tcPr>
          <w:p w14:paraId="3C821B7F"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single" w:sz="4" w:space="0" w:color="auto"/>
              <w:bottom w:val="single" w:sz="4" w:space="0" w:color="000000"/>
              <w:right w:val="single" w:sz="4" w:space="0" w:color="auto"/>
            </w:tcBorders>
            <w:shd w:val="clear" w:color="auto" w:fill="auto"/>
            <w:vAlign w:val="center"/>
          </w:tcPr>
          <w:p w14:paraId="6665ADE7"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single" w:sz="4" w:space="0" w:color="auto"/>
              <w:bottom w:val="single" w:sz="4" w:space="0" w:color="000000"/>
              <w:right w:val="single" w:sz="4" w:space="0" w:color="auto"/>
            </w:tcBorders>
            <w:shd w:val="clear" w:color="auto" w:fill="auto"/>
            <w:vAlign w:val="center"/>
          </w:tcPr>
          <w:p w14:paraId="65CD5DCB"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single" w:sz="4" w:space="0" w:color="auto"/>
              <w:bottom w:val="single" w:sz="4" w:space="0" w:color="000000"/>
              <w:right w:val="single" w:sz="4" w:space="0" w:color="auto"/>
            </w:tcBorders>
            <w:shd w:val="clear" w:color="auto" w:fill="auto"/>
            <w:vAlign w:val="center"/>
          </w:tcPr>
          <w:p w14:paraId="12941DA6"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single" w:sz="4" w:space="0" w:color="auto"/>
              <w:bottom w:val="single" w:sz="4" w:space="0" w:color="000000"/>
              <w:right w:val="single" w:sz="4" w:space="0" w:color="auto"/>
            </w:tcBorders>
            <w:shd w:val="clear" w:color="auto" w:fill="auto"/>
            <w:vAlign w:val="center"/>
          </w:tcPr>
          <w:p w14:paraId="5742282B" w14:textId="77777777" w:rsidR="001702BD" w:rsidRPr="00EC4CDC" w:rsidRDefault="001702BD" w:rsidP="00E26347">
            <w:pPr>
              <w:spacing w:after="120" w:line="240" w:lineRule="auto"/>
              <w:jc w:val="both"/>
              <w:rPr>
                <w:rFonts w:ascii="Arial" w:hAnsi="Arial" w:cs="Arial"/>
                <w:color w:val="000000"/>
                <w:sz w:val="18"/>
                <w:szCs w:val="18"/>
              </w:rPr>
            </w:pPr>
          </w:p>
        </w:tc>
        <w:tc>
          <w:tcPr>
            <w:tcW w:w="441" w:type="dxa"/>
            <w:tcBorders>
              <w:top w:val="nil"/>
              <w:left w:val="single" w:sz="4" w:space="0" w:color="auto"/>
              <w:bottom w:val="single" w:sz="4" w:space="0" w:color="000000"/>
              <w:right w:val="single" w:sz="4" w:space="0" w:color="auto"/>
            </w:tcBorders>
            <w:shd w:val="clear" w:color="auto" w:fill="auto"/>
            <w:vAlign w:val="center"/>
          </w:tcPr>
          <w:p w14:paraId="200BE2AC" w14:textId="77777777" w:rsidR="001702BD" w:rsidRPr="00EC4CDC" w:rsidRDefault="001702BD" w:rsidP="00E26347">
            <w:pPr>
              <w:spacing w:after="120" w:line="240" w:lineRule="auto"/>
              <w:jc w:val="both"/>
              <w:rPr>
                <w:rFonts w:ascii="Arial" w:hAnsi="Arial" w:cs="Arial"/>
                <w:color w:val="000000"/>
                <w:sz w:val="18"/>
                <w:szCs w:val="18"/>
              </w:rPr>
            </w:pPr>
          </w:p>
        </w:tc>
      </w:tr>
      <w:tr w:rsidR="00EC4CDC" w:rsidRPr="00EC4CDC" w14:paraId="477642E3" w14:textId="77777777" w:rsidTr="00EC4CDC">
        <w:trPr>
          <w:trHeight w:val="534"/>
          <w:jc w:val="center"/>
        </w:trPr>
        <w:tc>
          <w:tcPr>
            <w:tcW w:w="1345" w:type="dxa"/>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3F1BAA54"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sz w:val="18"/>
                <w:szCs w:val="18"/>
              </w:rPr>
              <w:t>Envio de relatório final ao CEP</w:t>
            </w:r>
          </w:p>
        </w:tc>
        <w:tc>
          <w:tcPr>
            <w:tcW w:w="450" w:type="dxa"/>
            <w:vMerge w:val="restart"/>
            <w:tcBorders>
              <w:top w:val="nil"/>
              <w:left w:val="single" w:sz="4" w:space="0" w:color="auto"/>
              <w:bottom w:val="single" w:sz="4" w:space="0" w:color="000000"/>
              <w:right w:val="single" w:sz="4" w:space="0" w:color="auto"/>
            </w:tcBorders>
            <w:shd w:val="clear" w:color="auto" w:fill="auto"/>
            <w:vAlign w:val="center"/>
          </w:tcPr>
          <w:p w14:paraId="23622612" w14:textId="77777777" w:rsidR="001702BD" w:rsidRPr="00EC4CDC" w:rsidRDefault="001702BD" w:rsidP="00E26347">
            <w:pPr>
              <w:spacing w:after="120" w:line="240" w:lineRule="auto"/>
              <w:jc w:val="both"/>
              <w:rPr>
                <w:rFonts w:ascii="Arial" w:hAnsi="Arial" w:cs="Arial"/>
                <w:color w:val="000000"/>
                <w:sz w:val="18"/>
                <w:szCs w:val="18"/>
              </w:rPr>
            </w:pPr>
          </w:p>
        </w:tc>
        <w:tc>
          <w:tcPr>
            <w:tcW w:w="421" w:type="dxa"/>
            <w:vMerge w:val="restart"/>
            <w:tcBorders>
              <w:top w:val="nil"/>
              <w:left w:val="single" w:sz="4" w:space="0" w:color="auto"/>
              <w:bottom w:val="single" w:sz="4" w:space="0" w:color="000000"/>
              <w:right w:val="single" w:sz="4" w:space="0" w:color="auto"/>
            </w:tcBorders>
            <w:shd w:val="clear" w:color="auto" w:fill="auto"/>
            <w:vAlign w:val="center"/>
          </w:tcPr>
          <w:p w14:paraId="075B4AF2"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vMerge w:val="restart"/>
            <w:tcBorders>
              <w:top w:val="nil"/>
              <w:left w:val="single" w:sz="4" w:space="0" w:color="auto"/>
              <w:bottom w:val="single" w:sz="4" w:space="0" w:color="000000"/>
              <w:right w:val="single" w:sz="4" w:space="0" w:color="auto"/>
            </w:tcBorders>
            <w:shd w:val="clear" w:color="auto" w:fill="auto"/>
            <w:vAlign w:val="center"/>
          </w:tcPr>
          <w:p w14:paraId="5456E78D"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vMerge w:val="restart"/>
            <w:tcBorders>
              <w:top w:val="nil"/>
              <w:left w:val="single" w:sz="4" w:space="0" w:color="auto"/>
              <w:bottom w:val="single" w:sz="4" w:space="0" w:color="000000"/>
              <w:right w:val="single" w:sz="4" w:space="0" w:color="auto"/>
            </w:tcBorders>
            <w:shd w:val="clear" w:color="auto" w:fill="auto"/>
            <w:vAlign w:val="center"/>
          </w:tcPr>
          <w:p w14:paraId="24FDEA8F" w14:textId="77777777" w:rsidR="001702BD" w:rsidRPr="00EC4CDC" w:rsidRDefault="001702BD" w:rsidP="00E26347">
            <w:pPr>
              <w:spacing w:after="120" w:line="240" w:lineRule="auto"/>
              <w:jc w:val="both"/>
              <w:rPr>
                <w:rFonts w:ascii="Arial" w:hAnsi="Arial" w:cs="Arial"/>
                <w:color w:val="000000"/>
                <w:sz w:val="18"/>
                <w:szCs w:val="18"/>
              </w:rPr>
            </w:pPr>
          </w:p>
        </w:tc>
        <w:tc>
          <w:tcPr>
            <w:tcW w:w="371" w:type="dxa"/>
            <w:vMerge w:val="restart"/>
            <w:tcBorders>
              <w:top w:val="nil"/>
              <w:left w:val="single" w:sz="4" w:space="0" w:color="auto"/>
              <w:bottom w:val="single" w:sz="4" w:space="0" w:color="000000"/>
              <w:right w:val="single" w:sz="4" w:space="0" w:color="auto"/>
            </w:tcBorders>
            <w:shd w:val="clear" w:color="auto" w:fill="auto"/>
            <w:vAlign w:val="center"/>
          </w:tcPr>
          <w:p w14:paraId="3C1C3DBA"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vMerge w:val="restart"/>
            <w:tcBorders>
              <w:top w:val="nil"/>
              <w:left w:val="single" w:sz="4" w:space="0" w:color="auto"/>
              <w:bottom w:val="single" w:sz="4" w:space="0" w:color="000000"/>
              <w:right w:val="single" w:sz="4" w:space="0" w:color="auto"/>
            </w:tcBorders>
            <w:shd w:val="clear" w:color="auto" w:fill="auto"/>
            <w:vAlign w:val="center"/>
          </w:tcPr>
          <w:p w14:paraId="2278D0E1" w14:textId="77777777" w:rsidR="001702BD" w:rsidRPr="00EC4CDC" w:rsidRDefault="001702BD" w:rsidP="00E26347">
            <w:pPr>
              <w:spacing w:after="120" w:line="240" w:lineRule="auto"/>
              <w:jc w:val="both"/>
              <w:rPr>
                <w:rFonts w:ascii="Arial" w:hAnsi="Arial" w:cs="Arial"/>
                <w:color w:val="000000"/>
                <w:sz w:val="18"/>
                <w:szCs w:val="18"/>
              </w:rPr>
            </w:pPr>
          </w:p>
        </w:tc>
        <w:tc>
          <w:tcPr>
            <w:tcW w:w="411" w:type="dxa"/>
            <w:vMerge w:val="restart"/>
            <w:tcBorders>
              <w:top w:val="nil"/>
              <w:left w:val="single" w:sz="4" w:space="0" w:color="auto"/>
              <w:bottom w:val="single" w:sz="4" w:space="0" w:color="000000"/>
              <w:right w:val="single" w:sz="4" w:space="0" w:color="auto"/>
            </w:tcBorders>
            <w:shd w:val="clear" w:color="auto" w:fill="auto"/>
            <w:vAlign w:val="center"/>
          </w:tcPr>
          <w:p w14:paraId="0FF20615"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vMerge w:val="restart"/>
            <w:tcBorders>
              <w:top w:val="nil"/>
              <w:left w:val="single" w:sz="4" w:space="0" w:color="auto"/>
              <w:bottom w:val="single" w:sz="4" w:space="0" w:color="000000"/>
              <w:right w:val="single" w:sz="4" w:space="0" w:color="auto"/>
            </w:tcBorders>
            <w:shd w:val="clear" w:color="auto" w:fill="auto"/>
            <w:vAlign w:val="center"/>
          </w:tcPr>
          <w:p w14:paraId="52E00BE6"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vMerge w:val="restart"/>
            <w:tcBorders>
              <w:top w:val="nil"/>
              <w:left w:val="single" w:sz="4" w:space="0" w:color="auto"/>
              <w:bottom w:val="single" w:sz="4" w:space="0" w:color="000000"/>
              <w:right w:val="single" w:sz="4" w:space="0" w:color="auto"/>
            </w:tcBorders>
            <w:shd w:val="clear" w:color="auto" w:fill="auto"/>
            <w:vAlign w:val="center"/>
          </w:tcPr>
          <w:p w14:paraId="78356033"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vMerge w:val="restart"/>
            <w:tcBorders>
              <w:top w:val="nil"/>
              <w:left w:val="single" w:sz="4" w:space="0" w:color="auto"/>
              <w:bottom w:val="single" w:sz="4" w:space="0" w:color="000000"/>
              <w:right w:val="single" w:sz="4" w:space="0" w:color="auto"/>
            </w:tcBorders>
            <w:shd w:val="clear" w:color="auto" w:fill="auto"/>
            <w:vAlign w:val="center"/>
          </w:tcPr>
          <w:p w14:paraId="32B88914"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vMerge w:val="restart"/>
            <w:tcBorders>
              <w:top w:val="nil"/>
              <w:left w:val="single" w:sz="4" w:space="0" w:color="auto"/>
              <w:bottom w:val="single" w:sz="4" w:space="0" w:color="000000"/>
              <w:right w:val="single" w:sz="4" w:space="0" w:color="auto"/>
            </w:tcBorders>
            <w:shd w:val="clear" w:color="auto" w:fill="auto"/>
            <w:vAlign w:val="center"/>
          </w:tcPr>
          <w:p w14:paraId="6C6F842D" w14:textId="77777777" w:rsidR="001702BD" w:rsidRPr="00EC4CDC" w:rsidRDefault="001702BD" w:rsidP="00E26347">
            <w:pPr>
              <w:spacing w:after="120" w:line="240" w:lineRule="auto"/>
              <w:jc w:val="both"/>
              <w:rPr>
                <w:rFonts w:ascii="Arial" w:hAnsi="Arial" w:cs="Arial"/>
                <w:color w:val="000000"/>
                <w:sz w:val="18"/>
                <w:szCs w:val="18"/>
              </w:rPr>
            </w:pPr>
          </w:p>
        </w:tc>
        <w:tc>
          <w:tcPr>
            <w:tcW w:w="441" w:type="dxa"/>
            <w:vMerge w:val="restart"/>
            <w:tcBorders>
              <w:top w:val="nil"/>
              <w:left w:val="single" w:sz="4" w:space="0" w:color="auto"/>
              <w:bottom w:val="single" w:sz="4" w:space="0" w:color="000000"/>
              <w:right w:val="single" w:sz="4" w:space="0" w:color="auto"/>
            </w:tcBorders>
            <w:shd w:val="clear" w:color="auto" w:fill="auto"/>
            <w:vAlign w:val="center"/>
          </w:tcPr>
          <w:p w14:paraId="0D2EB03B" w14:textId="77777777" w:rsidR="001702BD" w:rsidRPr="00EC4CDC" w:rsidRDefault="001702BD" w:rsidP="00E26347">
            <w:pPr>
              <w:spacing w:after="120" w:line="240" w:lineRule="auto"/>
              <w:jc w:val="both"/>
              <w:rPr>
                <w:rFonts w:ascii="Arial" w:hAnsi="Arial" w:cs="Arial"/>
                <w:color w:val="000000"/>
                <w:sz w:val="18"/>
                <w:szCs w:val="18"/>
              </w:rPr>
            </w:pPr>
          </w:p>
        </w:tc>
        <w:tc>
          <w:tcPr>
            <w:tcW w:w="450" w:type="dxa"/>
            <w:vMerge w:val="restart"/>
            <w:tcBorders>
              <w:top w:val="nil"/>
              <w:left w:val="single" w:sz="4" w:space="0" w:color="auto"/>
              <w:bottom w:val="single" w:sz="4" w:space="0" w:color="000000"/>
              <w:right w:val="single" w:sz="4" w:space="0" w:color="auto"/>
            </w:tcBorders>
            <w:shd w:val="clear" w:color="auto" w:fill="auto"/>
            <w:vAlign w:val="center"/>
          </w:tcPr>
          <w:p w14:paraId="532B80E7" w14:textId="77777777" w:rsidR="001702BD" w:rsidRPr="00EC4CDC" w:rsidRDefault="001702BD" w:rsidP="00E26347">
            <w:pPr>
              <w:spacing w:after="120" w:line="240" w:lineRule="auto"/>
              <w:jc w:val="both"/>
              <w:rPr>
                <w:rFonts w:ascii="Arial" w:hAnsi="Arial" w:cs="Arial"/>
                <w:color w:val="000000"/>
                <w:sz w:val="18"/>
                <w:szCs w:val="18"/>
              </w:rPr>
            </w:pPr>
          </w:p>
        </w:tc>
        <w:tc>
          <w:tcPr>
            <w:tcW w:w="421" w:type="dxa"/>
            <w:vMerge w:val="restart"/>
            <w:tcBorders>
              <w:top w:val="nil"/>
              <w:left w:val="single" w:sz="4" w:space="0" w:color="auto"/>
              <w:bottom w:val="single" w:sz="4" w:space="0" w:color="000000"/>
              <w:right w:val="single" w:sz="4" w:space="0" w:color="auto"/>
            </w:tcBorders>
            <w:shd w:val="clear" w:color="auto" w:fill="auto"/>
            <w:vAlign w:val="center"/>
          </w:tcPr>
          <w:p w14:paraId="46FD03F8"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vMerge w:val="restart"/>
            <w:tcBorders>
              <w:top w:val="nil"/>
              <w:left w:val="single" w:sz="4" w:space="0" w:color="auto"/>
              <w:bottom w:val="single" w:sz="4" w:space="0" w:color="000000"/>
              <w:right w:val="single" w:sz="4" w:space="0" w:color="auto"/>
            </w:tcBorders>
            <w:shd w:val="clear" w:color="auto" w:fill="auto"/>
            <w:vAlign w:val="center"/>
          </w:tcPr>
          <w:p w14:paraId="738E2A11"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vMerge w:val="restart"/>
            <w:tcBorders>
              <w:top w:val="nil"/>
              <w:left w:val="single" w:sz="4" w:space="0" w:color="auto"/>
              <w:bottom w:val="single" w:sz="4" w:space="0" w:color="000000"/>
              <w:right w:val="single" w:sz="4" w:space="0" w:color="auto"/>
            </w:tcBorders>
            <w:shd w:val="clear" w:color="auto" w:fill="auto"/>
            <w:vAlign w:val="center"/>
          </w:tcPr>
          <w:p w14:paraId="2FF0BA60" w14:textId="77777777" w:rsidR="001702BD" w:rsidRPr="00EC4CDC" w:rsidRDefault="001702BD" w:rsidP="00E26347">
            <w:pPr>
              <w:spacing w:after="120" w:line="240" w:lineRule="auto"/>
              <w:jc w:val="both"/>
              <w:rPr>
                <w:rFonts w:ascii="Arial" w:hAnsi="Arial" w:cs="Arial"/>
                <w:color w:val="000000"/>
                <w:sz w:val="18"/>
                <w:szCs w:val="18"/>
              </w:rPr>
            </w:pPr>
          </w:p>
        </w:tc>
        <w:tc>
          <w:tcPr>
            <w:tcW w:w="371" w:type="dxa"/>
            <w:vMerge w:val="restart"/>
            <w:tcBorders>
              <w:top w:val="nil"/>
              <w:left w:val="single" w:sz="4" w:space="0" w:color="auto"/>
              <w:bottom w:val="single" w:sz="4" w:space="0" w:color="000000"/>
              <w:right w:val="single" w:sz="4" w:space="0" w:color="auto"/>
            </w:tcBorders>
            <w:shd w:val="clear" w:color="auto" w:fill="auto"/>
            <w:vAlign w:val="center"/>
            <w:hideMark/>
          </w:tcPr>
          <w:p w14:paraId="412AB371"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vMerge w:val="restart"/>
            <w:tcBorders>
              <w:top w:val="nil"/>
              <w:left w:val="single" w:sz="4" w:space="0" w:color="auto"/>
              <w:bottom w:val="single" w:sz="4" w:space="0" w:color="000000"/>
              <w:right w:val="single" w:sz="4" w:space="0" w:color="auto"/>
            </w:tcBorders>
            <w:shd w:val="clear" w:color="auto" w:fill="auto"/>
            <w:vAlign w:val="center"/>
            <w:hideMark/>
          </w:tcPr>
          <w:p w14:paraId="1E32C33B" w14:textId="77777777" w:rsidR="001702BD" w:rsidRPr="00EC4CDC" w:rsidRDefault="001702BD" w:rsidP="00E26347">
            <w:pPr>
              <w:spacing w:after="120" w:line="240" w:lineRule="auto"/>
              <w:jc w:val="both"/>
              <w:rPr>
                <w:rFonts w:ascii="Arial" w:hAnsi="Arial" w:cs="Arial"/>
                <w:color w:val="000000"/>
                <w:sz w:val="18"/>
                <w:szCs w:val="18"/>
              </w:rPr>
            </w:pPr>
          </w:p>
        </w:tc>
        <w:tc>
          <w:tcPr>
            <w:tcW w:w="411" w:type="dxa"/>
            <w:vMerge w:val="restart"/>
            <w:tcBorders>
              <w:top w:val="nil"/>
              <w:left w:val="single" w:sz="4" w:space="0" w:color="auto"/>
              <w:bottom w:val="single" w:sz="4" w:space="0" w:color="000000"/>
              <w:right w:val="single" w:sz="4" w:space="0" w:color="auto"/>
            </w:tcBorders>
            <w:shd w:val="clear" w:color="auto" w:fill="auto"/>
            <w:vAlign w:val="center"/>
            <w:hideMark/>
          </w:tcPr>
          <w:p w14:paraId="1C78655C"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sz w:val="18"/>
                <w:szCs w:val="18"/>
              </w:rPr>
              <w:t> </w:t>
            </w:r>
          </w:p>
        </w:tc>
        <w:tc>
          <w:tcPr>
            <w:tcW w:w="431" w:type="dxa"/>
            <w:vMerge w:val="restart"/>
            <w:tcBorders>
              <w:top w:val="nil"/>
              <w:left w:val="single" w:sz="4" w:space="0" w:color="auto"/>
              <w:bottom w:val="single" w:sz="4" w:space="0" w:color="000000"/>
              <w:right w:val="single" w:sz="4" w:space="0" w:color="auto"/>
            </w:tcBorders>
            <w:shd w:val="clear" w:color="auto" w:fill="auto"/>
            <w:vAlign w:val="center"/>
            <w:hideMark/>
          </w:tcPr>
          <w:p w14:paraId="51D5335E"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sz w:val="18"/>
                <w:szCs w:val="18"/>
              </w:rPr>
              <w:t> </w:t>
            </w:r>
          </w:p>
        </w:tc>
        <w:tc>
          <w:tcPr>
            <w:tcW w:w="461" w:type="dxa"/>
            <w:vMerge w:val="restart"/>
            <w:tcBorders>
              <w:top w:val="nil"/>
              <w:left w:val="single" w:sz="4" w:space="0" w:color="auto"/>
              <w:bottom w:val="single" w:sz="4" w:space="0" w:color="000000"/>
              <w:right w:val="single" w:sz="4" w:space="0" w:color="auto"/>
            </w:tcBorders>
            <w:shd w:val="clear" w:color="auto" w:fill="auto"/>
            <w:vAlign w:val="center"/>
            <w:hideMark/>
          </w:tcPr>
          <w:p w14:paraId="7B2078C8"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sz w:val="18"/>
                <w:szCs w:val="18"/>
              </w:rPr>
              <w:t> </w:t>
            </w:r>
          </w:p>
        </w:tc>
        <w:tc>
          <w:tcPr>
            <w:tcW w:w="461" w:type="dxa"/>
            <w:vMerge w:val="restart"/>
            <w:tcBorders>
              <w:top w:val="nil"/>
              <w:left w:val="single" w:sz="4" w:space="0" w:color="auto"/>
              <w:bottom w:val="single" w:sz="4" w:space="0" w:color="000000"/>
              <w:right w:val="single" w:sz="4" w:space="0" w:color="auto"/>
            </w:tcBorders>
            <w:shd w:val="clear" w:color="auto" w:fill="auto"/>
            <w:vAlign w:val="center"/>
            <w:hideMark/>
          </w:tcPr>
          <w:p w14:paraId="27C6967B"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sz w:val="18"/>
                <w:szCs w:val="18"/>
              </w:rPr>
              <w:t> </w:t>
            </w:r>
          </w:p>
        </w:tc>
        <w:tc>
          <w:tcPr>
            <w:tcW w:w="431" w:type="dxa"/>
            <w:vMerge w:val="restart"/>
            <w:tcBorders>
              <w:top w:val="nil"/>
              <w:left w:val="single" w:sz="4" w:space="0" w:color="auto"/>
              <w:bottom w:val="single" w:sz="4" w:space="0" w:color="000000"/>
              <w:right w:val="single" w:sz="4" w:space="0" w:color="auto"/>
            </w:tcBorders>
            <w:shd w:val="clear" w:color="auto" w:fill="auto"/>
            <w:vAlign w:val="center"/>
            <w:hideMark/>
          </w:tcPr>
          <w:p w14:paraId="0887B00C"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sz w:val="18"/>
                <w:szCs w:val="18"/>
              </w:rPr>
              <w:t> </w:t>
            </w:r>
          </w:p>
        </w:tc>
        <w:tc>
          <w:tcPr>
            <w:tcW w:w="441" w:type="dxa"/>
            <w:vMerge w:val="restart"/>
            <w:tcBorders>
              <w:top w:val="nil"/>
              <w:left w:val="single" w:sz="4" w:space="0" w:color="auto"/>
              <w:bottom w:val="single" w:sz="4" w:space="0" w:color="000000"/>
              <w:right w:val="single" w:sz="4" w:space="0" w:color="auto"/>
            </w:tcBorders>
            <w:shd w:val="clear" w:color="auto" w:fill="auto"/>
            <w:vAlign w:val="center"/>
            <w:hideMark/>
          </w:tcPr>
          <w:p w14:paraId="58797B26"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sz w:val="18"/>
                <w:szCs w:val="18"/>
              </w:rPr>
              <w:t> x</w:t>
            </w:r>
          </w:p>
        </w:tc>
      </w:tr>
      <w:tr w:rsidR="00EC4CDC" w:rsidRPr="00EC4CDC" w14:paraId="71FBCAC6" w14:textId="77777777" w:rsidTr="00EC4CDC">
        <w:trPr>
          <w:trHeight w:val="534"/>
          <w:jc w:val="center"/>
        </w:trPr>
        <w:tc>
          <w:tcPr>
            <w:tcW w:w="1345" w:type="dxa"/>
            <w:vMerge/>
            <w:tcBorders>
              <w:top w:val="single" w:sz="4" w:space="0" w:color="auto"/>
              <w:left w:val="single" w:sz="4" w:space="0" w:color="auto"/>
              <w:bottom w:val="single" w:sz="4" w:space="0" w:color="000000"/>
              <w:right w:val="single" w:sz="4" w:space="0" w:color="000000"/>
            </w:tcBorders>
            <w:vAlign w:val="center"/>
          </w:tcPr>
          <w:p w14:paraId="1EF0CF64" w14:textId="77777777" w:rsidR="001702BD" w:rsidRPr="00EC4CDC" w:rsidRDefault="001702BD" w:rsidP="00E26347">
            <w:pPr>
              <w:spacing w:after="120" w:line="240" w:lineRule="auto"/>
              <w:jc w:val="both"/>
              <w:rPr>
                <w:rFonts w:ascii="Arial" w:hAnsi="Arial" w:cs="Arial"/>
                <w:color w:val="000000"/>
                <w:sz w:val="18"/>
                <w:szCs w:val="18"/>
              </w:rPr>
            </w:pPr>
          </w:p>
        </w:tc>
        <w:tc>
          <w:tcPr>
            <w:tcW w:w="450" w:type="dxa"/>
            <w:vMerge/>
            <w:tcBorders>
              <w:top w:val="nil"/>
              <w:left w:val="single" w:sz="4" w:space="0" w:color="auto"/>
              <w:bottom w:val="single" w:sz="4" w:space="0" w:color="000000"/>
              <w:right w:val="single" w:sz="4" w:space="0" w:color="auto"/>
            </w:tcBorders>
            <w:vAlign w:val="center"/>
          </w:tcPr>
          <w:p w14:paraId="1750E966" w14:textId="77777777" w:rsidR="001702BD" w:rsidRPr="00EC4CDC" w:rsidRDefault="001702BD" w:rsidP="00E26347">
            <w:pPr>
              <w:spacing w:after="120" w:line="240" w:lineRule="auto"/>
              <w:jc w:val="both"/>
              <w:rPr>
                <w:rFonts w:ascii="Arial" w:hAnsi="Arial" w:cs="Arial"/>
                <w:color w:val="000000"/>
                <w:sz w:val="18"/>
                <w:szCs w:val="18"/>
              </w:rPr>
            </w:pPr>
          </w:p>
        </w:tc>
        <w:tc>
          <w:tcPr>
            <w:tcW w:w="421" w:type="dxa"/>
            <w:vMerge/>
            <w:tcBorders>
              <w:top w:val="nil"/>
              <w:left w:val="single" w:sz="4" w:space="0" w:color="auto"/>
              <w:bottom w:val="single" w:sz="4" w:space="0" w:color="000000"/>
              <w:right w:val="single" w:sz="4" w:space="0" w:color="auto"/>
            </w:tcBorders>
            <w:vAlign w:val="center"/>
          </w:tcPr>
          <w:p w14:paraId="1616BF21"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vMerge/>
            <w:tcBorders>
              <w:top w:val="nil"/>
              <w:left w:val="single" w:sz="4" w:space="0" w:color="auto"/>
              <w:bottom w:val="single" w:sz="4" w:space="0" w:color="000000"/>
              <w:right w:val="single" w:sz="4" w:space="0" w:color="auto"/>
            </w:tcBorders>
            <w:vAlign w:val="center"/>
          </w:tcPr>
          <w:p w14:paraId="01AF1D00"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vMerge/>
            <w:tcBorders>
              <w:top w:val="nil"/>
              <w:left w:val="single" w:sz="4" w:space="0" w:color="auto"/>
              <w:bottom w:val="single" w:sz="4" w:space="0" w:color="000000"/>
              <w:right w:val="single" w:sz="4" w:space="0" w:color="auto"/>
            </w:tcBorders>
            <w:vAlign w:val="center"/>
          </w:tcPr>
          <w:p w14:paraId="35F82B78" w14:textId="77777777" w:rsidR="001702BD" w:rsidRPr="00EC4CDC" w:rsidRDefault="001702BD" w:rsidP="00E26347">
            <w:pPr>
              <w:spacing w:after="120" w:line="240" w:lineRule="auto"/>
              <w:jc w:val="both"/>
              <w:rPr>
                <w:rFonts w:ascii="Arial" w:hAnsi="Arial" w:cs="Arial"/>
                <w:color w:val="000000"/>
                <w:sz w:val="18"/>
                <w:szCs w:val="18"/>
              </w:rPr>
            </w:pPr>
          </w:p>
        </w:tc>
        <w:tc>
          <w:tcPr>
            <w:tcW w:w="371" w:type="dxa"/>
            <w:vMerge/>
            <w:tcBorders>
              <w:top w:val="nil"/>
              <w:left w:val="single" w:sz="4" w:space="0" w:color="auto"/>
              <w:bottom w:val="single" w:sz="4" w:space="0" w:color="000000"/>
              <w:right w:val="single" w:sz="4" w:space="0" w:color="auto"/>
            </w:tcBorders>
            <w:vAlign w:val="center"/>
          </w:tcPr>
          <w:p w14:paraId="0CA8635B"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vMerge/>
            <w:tcBorders>
              <w:top w:val="nil"/>
              <w:left w:val="single" w:sz="4" w:space="0" w:color="auto"/>
              <w:bottom w:val="single" w:sz="4" w:space="0" w:color="000000"/>
              <w:right w:val="single" w:sz="4" w:space="0" w:color="auto"/>
            </w:tcBorders>
            <w:vAlign w:val="center"/>
          </w:tcPr>
          <w:p w14:paraId="32F84C7D" w14:textId="77777777" w:rsidR="001702BD" w:rsidRPr="00EC4CDC" w:rsidRDefault="001702BD" w:rsidP="00E26347">
            <w:pPr>
              <w:spacing w:after="120" w:line="240" w:lineRule="auto"/>
              <w:jc w:val="both"/>
              <w:rPr>
                <w:rFonts w:ascii="Arial" w:hAnsi="Arial" w:cs="Arial"/>
                <w:color w:val="000000"/>
                <w:sz w:val="18"/>
                <w:szCs w:val="18"/>
              </w:rPr>
            </w:pPr>
          </w:p>
        </w:tc>
        <w:tc>
          <w:tcPr>
            <w:tcW w:w="411" w:type="dxa"/>
            <w:vMerge/>
            <w:tcBorders>
              <w:top w:val="nil"/>
              <w:left w:val="single" w:sz="4" w:space="0" w:color="auto"/>
              <w:bottom w:val="single" w:sz="4" w:space="0" w:color="000000"/>
              <w:right w:val="single" w:sz="4" w:space="0" w:color="auto"/>
            </w:tcBorders>
            <w:vAlign w:val="center"/>
          </w:tcPr>
          <w:p w14:paraId="7A9B1440"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vMerge/>
            <w:tcBorders>
              <w:top w:val="nil"/>
              <w:left w:val="single" w:sz="4" w:space="0" w:color="auto"/>
              <w:bottom w:val="single" w:sz="4" w:space="0" w:color="000000"/>
              <w:right w:val="single" w:sz="4" w:space="0" w:color="auto"/>
            </w:tcBorders>
            <w:vAlign w:val="center"/>
          </w:tcPr>
          <w:p w14:paraId="2A64C7F9"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vMerge/>
            <w:tcBorders>
              <w:top w:val="nil"/>
              <w:left w:val="single" w:sz="4" w:space="0" w:color="auto"/>
              <w:bottom w:val="single" w:sz="4" w:space="0" w:color="000000"/>
              <w:right w:val="single" w:sz="4" w:space="0" w:color="auto"/>
            </w:tcBorders>
            <w:vAlign w:val="center"/>
          </w:tcPr>
          <w:p w14:paraId="77586482"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vMerge/>
            <w:tcBorders>
              <w:top w:val="nil"/>
              <w:left w:val="single" w:sz="4" w:space="0" w:color="auto"/>
              <w:bottom w:val="single" w:sz="4" w:space="0" w:color="000000"/>
              <w:right w:val="single" w:sz="4" w:space="0" w:color="auto"/>
            </w:tcBorders>
            <w:vAlign w:val="center"/>
          </w:tcPr>
          <w:p w14:paraId="1514D341"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vMerge/>
            <w:tcBorders>
              <w:top w:val="nil"/>
              <w:left w:val="single" w:sz="4" w:space="0" w:color="auto"/>
              <w:bottom w:val="single" w:sz="4" w:space="0" w:color="000000"/>
              <w:right w:val="single" w:sz="4" w:space="0" w:color="auto"/>
            </w:tcBorders>
            <w:vAlign w:val="center"/>
          </w:tcPr>
          <w:p w14:paraId="5AF91A30" w14:textId="77777777" w:rsidR="001702BD" w:rsidRPr="00EC4CDC" w:rsidRDefault="001702BD" w:rsidP="00E26347">
            <w:pPr>
              <w:spacing w:after="120" w:line="240" w:lineRule="auto"/>
              <w:jc w:val="both"/>
              <w:rPr>
                <w:rFonts w:ascii="Arial" w:hAnsi="Arial" w:cs="Arial"/>
                <w:color w:val="000000"/>
                <w:sz w:val="18"/>
                <w:szCs w:val="18"/>
              </w:rPr>
            </w:pPr>
          </w:p>
        </w:tc>
        <w:tc>
          <w:tcPr>
            <w:tcW w:w="441" w:type="dxa"/>
            <w:vMerge/>
            <w:tcBorders>
              <w:top w:val="nil"/>
              <w:left w:val="single" w:sz="4" w:space="0" w:color="auto"/>
              <w:bottom w:val="single" w:sz="4" w:space="0" w:color="000000"/>
              <w:right w:val="single" w:sz="4" w:space="0" w:color="auto"/>
            </w:tcBorders>
            <w:vAlign w:val="center"/>
          </w:tcPr>
          <w:p w14:paraId="216E7869" w14:textId="77777777" w:rsidR="001702BD" w:rsidRPr="00EC4CDC" w:rsidRDefault="001702BD" w:rsidP="00E26347">
            <w:pPr>
              <w:spacing w:after="120" w:line="240" w:lineRule="auto"/>
              <w:jc w:val="both"/>
              <w:rPr>
                <w:rFonts w:ascii="Arial" w:hAnsi="Arial" w:cs="Arial"/>
                <w:color w:val="000000"/>
                <w:sz w:val="18"/>
                <w:szCs w:val="18"/>
              </w:rPr>
            </w:pPr>
          </w:p>
        </w:tc>
        <w:tc>
          <w:tcPr>
            <w:tcW w:w="450" w:type="dxa"/>
            <w:vMerge/>
            <w:tcBorders>
              <w:top w:val="nil"/>
              <w:left w:val="single" w:sz="4" w:space="0" w:color="auto"/>
              <w:bottom w:val="single" w:sz="4" w:space="0" w:color="000000"/>
              <w:right w:val="single" w:sz="4" w:space="0" w:color="auto"/>
            </w:tcBorders>
            <w:vAlign w:val="center"/>
          </w:tcPr>
          <w:p w14:paraId="260E06DF" w14:textId="77777777" w:rsidR="001702BD" w:rsidRPr="00EC4CDC" w:rsidRDefault="001702BD" w:rsidP="00E26347">
            <w:pPr>
              <w:spacing w:after="120" w:line="240" w:lineRule="auto"/>
              <w:jc w:val="both"/>
              <w:rPr>
                <w:rFonts w:ascii="Arial" w:hAnsi="Arial" w:cs="Arial"/>
                <w:color w:val="000000"/>
                <w:sz w:val="18"/>
                <w:szCs w:val="18"/>
              </w:rPr>
            </w:pPr>
          </w:p>
        </w:tc>
        <w:tc>
          <w:tcPr>
            <w:tcW w:w="421" w:type="dxa"/>
            <w:vMerge/>
            <w:tcBorders>
              <w:top w:val="nil"/>
              <w:left w:val="single" w:sz="4" w:space="0" w:color="auto"/>
              <w:bottom w:val="single" w:sz="4" w:space="0" w:color="000000"/>
              <w:right w:val="single" w:sz="4" w:space="0" w:color="auto"/>
            </w:tcBorders>
            <w:vAlign w:val="center"/>
          </w:tcPr>
          <w:p w14:paraId="032A71BB"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vMerge/>
            <w:tcBorders>
              <w:top w:val="nil"/>
              <w:left w:val="single" w:sz="4" w:space="0" w:color="auto"/>
              <w:bottom w:val="single" w:sz="4" w:space="0" w:color="000000"/>
              <w:right w:val="single" w:sz="4" w:space="0" w:color="auto"/>
            </w:tcBorders>
            <w:vAlign w:val="center"/>
          </w:tcPr>
          <w:p w14:paraId="0E59C8CF"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vMerge/>
            <w:tcBorders>
              <w:top w:val="nil"/>
              <w:left w:val="single" w:sz="4" w:space="0" w:color="auto"/>
              <w:bottom w:val="single" w:sz="4" w:space="0" w:color="000000"/>
              <w:right w:val="single" w:sz="4" w:space="0" w:color="auto"/>
            </w:tcBorders>
            <w:vAlign w:val="center"/>
          </w:tcPr>
          <w:p w14:paraId="257977AF" w14:textId="77777777" w:rsidR="001702BD" w:rsidRPr="00EC4CDC" w:rsidRDefault="001702BD" w:rsidP="00E26347">
            <w:pPr>
              <w:spacing w:after="120" w:line="240" w:lineRule="auto"/>
              <w:jc w:val="both"/>
              <w:rPr>
                <w:rFonts w:ascii="Arial" w:hAnsi="Arial" w:cs="Arial"/>
                <w:color w:val="000000"/>
                <w:sz w:val="18"/>
                <w:szCs w:val="18"/>
              </w:rPr>
            </w:pPr>
          </w:p>
        </w:tc>
        <w:tc>
          <w:tcPr>
            <w:tcW w:w="371" w:type="dxa"/>
            <w:vMerge/>
            <w:tcBorders>
              <w:top w:val="nil"/>
              <w:left w:val="single" w:sz="4" w:space="0" w:color="auto"/>
              <w:bottom w:val="single" w:sz="4" w:space="0" w:color="000000"/>
              <w:right w:val="single" w:sz="4" w:space="0" w:color="auto"/>
            </w:tcBorders>
            <w:vAlign w:val="center"/>
            <w:hideMark/>
          </w:tcPr>
          <w:p w14:paraId="3FF12DD2"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vMerge/>
            <w:tcBorders>
              <w:top w:val="nil"/>
              <w:left w:val="single" w:sz="4" w:space="0" w:color="auto"/>
              <w:bottom w:val="single" w:sz="4" w:space="0" w:color="000000"/>
              <w:right w:val="single" w:sz="4" w:space="0" w:color="auto"/>
            </w:tcBorders>
            <w:vAlign w:val="center"/>
            <w:hideMark/>
          </w:tcPr>
          <w:p w14:paraId="2277A270" w14:textId="77777777" w:rsidR="001702BD" w:rsidRPr="00EC4CDC" w:rsidRDefault="001702BD" w:rsidP="00E26347">
            <w:pPr>
              <w:spacing w:after="120" w:line="240" w:lineRule="auto"/>
              <w:jc w:val="both"/>
              <w:rPr>
                <w:rFonts w:ascii="Arial" w:hAnsi="Arial" w:cs="Arial"/>
                <w:color w:val="000000"/>
                <w:sz w:val="18"/>
                <w:szCs w:val="18"/>
              </w:rPr>
            </w:pPr>
          </w:p>
        </w:tc>
        <w:tc>
          <w:tcPr>
            <w:tcW w:w="411" w:type="dxa"/>
            <w:vMerge/>
            <w:tcBorders>
              <w:top w:val="nil"/>
              <w:left w:val="single" w:sz="4" w:space="0" w:color="auto"/>
              <w:bottom w:val="single" w:sz="4" w:space="0" w:color="000000"/>
              <w:right w:val="single" w:sz="4" w:space="0" w:color="auto"/>
            </w:tcBorders>
            <w:vAlign w:val="center"/>
            <w:hideMark/>
          </w:tcPr>
          <w:p w14:paraId="629F71A9"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vMerge/>
            <w:tcBorders>
              <w:top w:val="nil"/>
              <w:left w:val="single" w:sz="4" w:space="0" w:color="auto"/>
              <w:bottom w:val="single" w:sz="4" w:space="0" w:color="000000"/>
              <w:right w:val="single" w:sz="4" w:space="0" w:color="auto"/>
            </w:tcBorders>
            <w:vAlign w:val="center"/>
            <w:hideMark/>
          </w:tcPr>
          <w:p w14:paraId="19D84B78"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vMerge/>
            <w:tcBorders>
              <w:top w:val="nil"/>
              <w:left w:val="single" w:sz="4" w:space="0" w:color="auto"/>
              <w:bottom w:val="single" w:sz="4" w:space="0" w:color="000000"/>
              <w:right w:val="single" w:sz="4" w:space="0" w:color="auto"/>
            </w:tcBorders>
            <w:vAlign w:val="center"/>
            <w:hideMark/>
          </w:tcPr>
          <w:p w14:paraId="19D403BA"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vMerge/>
            <w:tcBorders>
              <w:top w:val="nil"/>
              <w:left w:val="single" w:sz="4" w:space="0" w:color="auto"/>
              <w:bottom w:val="single" w:sz="4" w:space="0" w:color="000000"/>
              <w:right w:val="single" w:sz="4" w:space="0" w:color="auto"/>
            </w:tcBorders>
            <w:vAlign w:val="center"/>
            <w:hideMark/>
          </w:tcPr>
          <w:p w14:paraId="759FB4D5"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vMerge/>
            <w:tcBorders>
              <w:top w:val="nil"/>
              <w:left w:val="single" w:sz="4" w:space="0" w:color="auto"/>
              <w:bottom w:val="single" w:sz="4" w:space="0" w:color="000000"/>
              <w:right w:val="single" w:sz="4" w:space="0" w:color="auto"/>
            </w:tcBorders>
            <w:vAlign w:val="center"/>
            <w:hideMark/>
          </w:tcPr>
          <w:p w14:paraId="0AE94D69" w14:textId="77777777" w:rsidR="001702BD" w:rsidRPr="00EC4CDC" w:rsidRDefault="001702BD" w:rsidP="00E26347">
            <w:pPr>
              <w:spacing w:after="120" w:line="240" w:lineRule="auto"/>
              <w:jc w:val="both"/>
              <w:rPr>
                <w:rFonts w:ascii="Arial" w:hAnsi="Arial" w:cs="Arial"/>
                <w:color w:val="000000"/>
                <w:sz w:val="18"/>
                <w:szCs w:val="18"/>
              </w:rPr>
            </w:pPr>
          </w:p>
        </w:tc>
        <w:tc>
          <w:tcPr>
            <w:tcW w:w="441" w:type="dxa"/>
            <w:vMerge/>
            <w:tcBorders>
              <w:top w:val="nil"/>
              <w:left w:val="single" w:sz="4" w:space="0" w:color="auto"/>
              <w:bottom w:val="single" w:sz="4" w:space="0" w:color="000000"/>
              <w:right w:val="single" w:sz="4" w:space="0" w:color="auto"/>
            </w:tcBorders>
            <w:vAlign w:val="center"/>
            <w:hideMark/>
          </w:tcPr>
          <w:p w14:paraId="334B7CB4" w14:textId="77777777" w:rsidR="001702BD" w:rsidRPr="00EC4CDC" w:rsidRDefault="001702BD" w:rsidP="00E26347">
            <w:pPr>
              <w:spacing w:after="120" w:line="240" w:lineRule="auto"/>
              <w:jc w:val="both"/>
              <w:rPr>
                <w:rFonts w:ascii="Arial" w:hAnsi="Arial" w:cs="Arial"/>
                <w:color w:val="000000"/>
                <w:sz w:val="18"/>
                <w:szCs w:val="18"/>
              </w:rPr>
            </w:pPr>
          </w:p>
        </w:tc>
      </w:tr>
      <w:tr w:rsidR="00EC4CDC" w:rsidRPr="00EC4CDC" w14:paraId="1E7149D7" w14:textId="77777777" w:rsidTr="00EC4CDC">
        <w:trPr>
          <w:trHeight w:val="120"/>
          <w:jc w:val="center"/>
        </w:trPr>
        <w:tc>
          <w:tcPr>
            <w:tcW w:w="1345" w:type="dxa"/>
            <w:tcBorders>
              <w:top w:val="single" w:sz="4" w:space="0" w:color="auto"/>
              <w:left w:val="single" w:sz="4" w:space="0" w:color="auto"/>
              <w:bottom w:val="nil"/>
              <w:right w:val="single" w:sz="4" w:space="0" w:color="000000"/>
            </w:tcBorders>
            <w:shd w:val="clear" w:color="auto" w:fill="auto"/>
            <w:vAlign w:val="center"/>
            <w:hideMark/>
          </w:tcPr>
          <w:p w14:paraId="639EEF69"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sz w:val="18"/>
                <w:szCs w:val="18"/>
              </w:rPr>
              <w:t>Tabulação de dados</w:t>
            </w:r>
          </w:p>
        </w:tc>
        <w:tc>
          <w:tcPr>
            <w:tcW w:w="450" w:type="dxa"/>
            <w:tcBorders>
              <w:top w:val="nil"/>
              <w:left w:val="nil"/>
              <w:bottom w:val="nil"/>
              <w:right w:val="single" w:sz="4" w:space="0" w:color="auto"/>
            </w:tcBorders>
            <w:shd w:val="clear" w:color="auto" w:fill="auto"/>
            <w:vAlign w:val="center"/>
            <w:hideMark/>
          </w:tcPr>
          <w:p w14:paraId="6353751F" w14:textId="77777777" w:rsidR="001702BD" w:rsidRPr="00EC4CDC" w:rsidRDefault="001702BD" w:rsidP="00E26347">
            <w:pPr>
              <w:spacing w:after="120" w:line="240" w:lineRule="auto"/>
              <w:jc w:val="both"/>
              <w:rPr>
                <w:rFonts w:ascii="Arial" w:hAnsi="Arial" w:cs="Arial"/>
                <w:color w:val="000000"/>
                <w:sz w:val="18"/>
                <w:szCs w:val="18"/>
              </w:rPr>
            </w:pPr>
          </w:p>
        </w:tc>
        <w:tc>
          <w:tcPr>
            <w:tcW w:w="421" w:type="dxa"/>
            <w:tcBorders>
              <w:top w:val="nil"/>
              <w:left w:val="nil"/>
              <w:bottom w:val="nil"/>
              <w:right w:val="single" w:sz="4" w:space="0" w:color="auto"/>
            </w:tcBorders>
            <w:shd w:val="clear" w:color="auto" w:fill="auto"/>
            <w:vAlign w:val="center"/>
            <w:hideMark/>
          </w:tcPr>
          <w:p w14:paraId="13C10845"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nil"/>
              <w:right w:val="single" w:sz="4" w:space="0" w:color="auto"/>
            </w:tcBorders>
            <w:shd w:val="clear" w:color="auto" w:fill="auto"/>
            <w:vAlign w:val="center"/>
            <w:hideMark/>
          </w:tcPr>
          <w:p w14:paraId="6F670905"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nil"/>
              <w:right w:val="single" w:sz="4" w:space="0" w:color="auto"/>
            </w:tcBorders>
            <w:shd w:val="clear" w:color="auto" w:fill="auto"/>
            <w:vAlign w:val="center"/>
            <w:hideMark/>
          </w:tcPr>
          <w:p w14:paraId="5ED1E95E" w14:textId="77777777" w:rsidR="001702BD" w:rsidRPr="00EC4CDC" w:rsidRDefault="001702BD" w:rsidP="00E26347">
            <w:pPr>
              <w:spacing w:after="120" w:line="240" w:lineRule="auto"/>
              <w:jc w:val="both"/>
              <w:rPr>
                <w:rFonts w:ascii="Arial" w:hAnsi="Arial" w:cs="Arial"/>
                <w:color w:val="000000"/>
                <w:sz w:val="18"/>
                <w:szCs w:val="18"/>
              </w:rPr>
            </w:pPr>
          </w:p>
        </w:tc>
        <w:tc>
          <w:tcPr>
            <w:tcW w:w="371" w:type="dxa"/>
            <w:tcBorders>
              <w:top w:val="nil"/>
              <w:left w:val="nil"/>
              <w:bottom w:val="nil"/>
              <w:right w:val="single" w:sz="4" w:space="0" w:color="auto"/>
            </w:tcBorders>
            <w:shd w:val="clear" w:color="auto" w:fill="auto"/>
            <w:vAlign w:val="center"/>
            <w:hideMark/>
          </w:tcPr>
          <w:p w14:paraId="35F2B25C"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nil"/>
              <w:bottom w:val="nil"/>
              <w:right w:val="single" w:sz="4" w:space="0" w:color="auto"/>
            </w:tcBorders>
            <w:shd w:val="clear" w:color="auto" w:fill="auto"/>
            <w:vAlign w:val="center"/>
            <w:hideMark/>
          </w:tcPr>
          <w:p w14:paraId="3AB14CE3" w14:textId="77777777" w:rsidR="001702BD" w:rsidRPr="00EC4CDC" w:rsidRDefault="001702BD" w:rsidP="00E26347">
            <w:pPr>
              <w:spacing w:after="120" w:line="240" w:lineRule="auto"/>
              <w:jc w:val="both"/>
              <w:rPr>
                <w:rFonts w:ascii="Arial" w:hAnsi="Arial" w:cs="Arial"/>
                <w:color w:val="000000"/>
                <w:sz w:val="18"/>
                <w:szCs w:val="18"/>
              </w:rPr>
            </w:pPr>
          </w:p>
        </w:tc>
        <w:tc>
          <w:tcPr>
            <w:tcW w:w="411" w:type="dxa"/>
            <w:tcBorders>
              <w:top w:val="nil"/>
              <w:left w:val="nil"/>
              <w:bottom w:val="nil"/>
              <w:right w:val="single" w:sz="4" w:space="0" w:color="auto"/>
            </w:tcBorders>
            <w:shd w:val="clear" w:color="auto" w:fill="auto"/>
            <w:vAlign w:val="center"/>
            <w:hideMark/>
          </w:tcPr>
          <w:p w14:paraId="3EDF75A9"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nil"/>
              <w:right w:val="single" w:sz="4" w:space="0" w:color="auto"/>
            </w:tcBorders>
            <w:shd w:val="clear" w:color="auto" w:fill="auto"/>
            <w:vAlign w:val="center"/>
            <w:hideMark/>
          </w:tcPr>
          <w:p w14:paraId="1DB19C07"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nil"/>
              <w:bottom w:val="nil"/>
              <w:right w:val="single" w:sz="4" w:space="0" w:color="auto"/>
            </w:tcBorders>
            <w:shd w:val="clear" w:color="auto" w:fill="auto"/>
            <w:vAlign w:val="center"/>
            <w:hideMark/>
          </w:tcPr>
          <w:p w14:paraId="41BB84E5"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nil"/>
              <w:bottom w:val="nil"/>
              <w:right w:val="single" w:sz="4" w:space="0" w:color="auto"/>
            </w:tcBorders>
            <w:shd w:val="clear" w:color="auto" w:fill="auto"/>
            <w:vAlign w:val="center"/>
            <w:hideMark/>
          </w:tcPr>
          <w:p w14:paraId="51E6228D"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nil"/>
              <w:right w:val="single" w:sz="4" w:space="0" w:color="auto"/>
            </w:tcBorders>
            <w:shd w:val="clear" w:color="auto" w:fill="auto"/>
            <w:vAlign w:val="center"/>
            <w:hideMark/>
          </w:tcPr>
          <w:p w14:paraId="04C86181" w14:textId="77777777" w:rsidR="001702BD" w:rsidRPr="00EC4CDC" w:rsidRDefault="001702BD" w:rsidP="00E26347">
            <w:pPr>
              <w:spacing w:after="120" w:line="240" w:lineRule="auto"/>
              <w:jc w:val="both"/>
              <w:rPr>
                <w:rFonts w:ascii="Arial" w:hAnsi="Arial" w:cs="Arial"/>
                <w:color w:val="000000"/>
                <w:sz w:val="18"/>
                <w:szCs w:val="18"/>
              </w:rPr>
            </w:pPr>
          </w:p>
        </w:tc>
        <w:tc>
          <w:tcPr>
            <w:tcW w:w="441" w:type="dxa"/>
            <w:tcBorders>
              <w:top w:val="nil"/>
              <w:left w:val="nil"/>
              <w:bottom w:val="nil"/>
              <w:right w:val="single" w:sz="4" w:space="0" w:color="auto"/>
            </w:tcBorders>
            <w:shd w:val="clear" w:color="auto" w:fill="auto"/>
            <w:vAlign w:val="center"/>
            <w:hideMark/>
          </w:tcPr>
          <w:p w14:paraId="16514305" w14:textId="77777777" w:rsidR="001702BD" w:rsidRPr="00EC4CDC" w:rsidRDefault="001702BD" w:rsidP="00E26347">
            <w:pPr>
              <w:spacing w:after="120" w:line="240" w:lineRule="auto"/>
              <w:jc w:val="both"/>
              <w:rPr>
                <w:rFonts w:ascii="Arial" w:hAnsi="Arial" w:cs="Arial"/>
                <w:color w:val="000000"/>
                <w:sz w:val="18"/>
                <w:szCs w:val="18"/>
              </w:rPr>
            </w:pPr>
          </w:p>
        </w:tc>
        <w:tc>
          <w:tcPr>
            <w:tcW w:w="450" w:type="dxa"/>
            <w:tcBorders>
              <w:top w:val="nil"/>
              <w:left w:val="nil"/>
              <w:bottom w:val="nil"/>
              <w:right w:val="single" w:sz="4" w:space="0" w:color="auto"/>
            </w:tcBorders>
            <w:shd w:val="clear" w:color="auto" w:fill="auto"/>
            <w:vAlign w:val="center"/>
            <w:hideMark/>
          </w:tcPr>
          <w:p w14:paraId="4684D049" w14:textId="77777777" w:rsidR="001702BD" w:rsidRPr="00EC4CDC" w:rsidRDefault="001702BD" w:rsidP="00E26347">
            <w:pPr>
              <w:spacing w:after="120" w:line="240" w:lineRule="auto"/>
              <w:jc w:val="both"/>
              <w:rPr>
                <w:rFonts w:ascii="Arial" w:hAnsi="Arial" w:cs="Arial"/>
                <w:color w:val="000000"/>
                <w:sz w:val="18"/>
                <w:szCs w:val="18"/>
              </w:rPr>
            </w:pPr>
          </w:p>
        </w:tc>
        <w:tc>
          <w:tcPr>
            <w:tcW w:w="421" w:type="dxa"/>
            <w:tcBorders>
              <w:top w:val="nil"/>
              <w:left w:val="nil"/>
              <w:bottom w:val="nil"/>
              <w:right w:val="single" w:sz="4" w:space="0" w:color="auto"/>
            </w:tcBorders>
            <w:shd w:val="clear" w:color="auto" w:fill="auto"/>
            <w:vAlign w:val="center"/>
            <w:hideMark/>
          </w:tcPr>
          <w:p w14:paraId="70376692"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nil"/>
              <w:right w:val="single" w:sz="4" w:space="0" w:color="auto"/>
            </w:tcBorders>
            <w:shd w:val="clear" w:color="auto" w:fill="auto"/>
            <w:vAlign w:val="center"/>
            <w:hideMark/>
          </w:tcPr>
          <w:p w14:paraId="1866D804"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nil"/>
              <w:right w:val="single" w:sz="4" w:space="0" w:color="auto"/>
            </w:tcBorders>
            <w:shd w:val="clear" w:color="auto" w:fill="auto"/>
            <w:vAlign w:val="center"/>
            <w:hideMark/>
          </w:tcPr>
          <w:p w14:paraId="3C79D75D"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sz w:val="18"/>
                <w:szCs w:val="18"/>
              </w:rPr>
              <w:t>x</w:t>
            </w:r>
          </w:p>
        </w:tc>
        <w:tc>
          <w:tcPr>
            <w:tcW w:w="371" w:type="dxa"/>
            <w:tcBorders>
              <w:top w:val="nil"/>
              <w:left w:val="nil"/>
              <w:bottom w:val="nil"/>
              <w:right w:val="single" w:sz="4" w:space="0" w:color="auto"/>
            </w:tcBorders>
            <w:shd w:val="clear" w:color="auto" w:fill="auto"/>
            <w:vAlign w:val="center"/>
            <w:hideMark/>
          </w:tcPr>
          <w:p w14:paraId="2947D052"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sz w:val="18"/>
                <w:szCs w:val="18"/>
              </w:rPr>
              <w:t>x</w:t>
            </w:r>
          </w:p>
        </w:tc>
        <w:tc>
          <w:tcPr>
            <w:tcW w:w="461" w:type="dxa"/>
            <w:tcBorders>
              <w:top w:val="nil"/>
              <w:left w:val="nil"/>
              <w:bottom w:val="nil"/>
              <w:right w:val="single" w:sz="4" w:space="0" w:color="auto"/>
            </w:tcBorders>
            <w:shd w:val="clear" w:color="auto" w:fill="auto"/>
            <w:vAlign w:val="center"/>
            <w:hideMark/>
          </w:tcPr>
          <w:p w14:paraId="430FA2D8" w14:textId="77777777" w:rsidR="001702BD" w:rsidRPr="00EC4CDC" w:rsidRDefault="001702BD" w:rsidP="00E26347">
            <w:pPr>
              <w:spacing w:after="120" w:line="240" w:lineRule="auto"/>
              <w:jc w:val="both"/>
              <w:rPr>
                <w:rFonts w:ascii="Arial" w:hAnsi="Arial" w:cs="Arial"/>
                <w:color w:val="000000"/>
                <w:sz w:val="18"/>
                <w:szCs w:val="18"/>
              </w:rPr>
            </w:pPr>
          </w:p>
        </w:tc>
        <w:tc>
          <w:tcPr>
            <w:tcW w:w="411" w:type="dxa"/>
            <w:tcBorders>
              <w:top w:val="nil"/>
              <w:left w:val="nil"/>
              <w:bottom w:val="nil"/>
              <w:right w:val="single" w:sz="4" w:space="0" w:color="auto"/>
            </w:tcBorders>
            <w:shd w:val="clear" w:color="auto" w:fill="auto"/>
            <w:noWrap/>
            <w:vAlign w:val="bottom"/>
            <w:hideMark/>
          </w:tcPr>
          <w:p w14:paraId="49E71621"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nil"/>
              <w:right w:val="single" w:sz="4" w:space="0" w:color="auto"/>
            </w:tcBorders>
            <w:shd w:val="clear" w:color="auto" w:fill="auto"/>
            <w:noWrap/>
            <w:vAlign w:val="bottom"/>
            <w:hideMark/>
          </w:tcPr>
          <w:p w14:paraId="4148CBC7"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nil"/>
              <w:bottom w:val="nil"/>
              <w:right w:val="single" w:sz="4" w:space="0" w:color="auto"/>
            </w:tcBorders>
            <w:shd w:val="clear" w:color="auto" w:fill="auto"/>
            <w:noWrap/>
            <w:vAlign w:val="bottom"/>
            <w:hideMark/>
          </w:tcPr>
          <w:p w14:paraId="20BE5854"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nil"/>
              <w:bottom w:val="nil"/>
              <w:right w:val="single" w:sz="4" w:space="0" w:color="auto"/>
            </w:tcBorders>
            <w:shd w:val="clear" w:color="auto" w:fill="auto"/>
            <w:noWrap/>
            <w:vAlign w:val="bottom"/>
            <w:hideMark/>
          </w:tcPr>
          <w:p w14:paraId="414F497C"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nil"/>
              <w:right w:val="single" w:sz="4" w:space="0" w:color="auto"/>
            </w:tcBorders>
            <w:shd w:val="clear" w:color="auto" w:fill="auto"/>
            <w:vAlign w:val="center"/>
            <w:hideMark/>
          </w:tcPr>
          <w:p w14:paraId="19C2F204" w14:textId="77777777" w:rsidR="001702BD" w:rsidRPr="00EC4CDC" w:rsidRDefault="001702BD" w:rsidP="00E26347">
            <w:pPr>
              <w:spacing w:after="120" w:line="240" w:lineRule="auto"/>
              <w:jc w:val="both"/>
              <w:rPr>
                <w:rFonts w:ascii="Arial" w:hAnsi="Arial" w:cs="Arial"/>
                <w:color w:val="000000"/>
                <w:sz w:val="18"/>
                <w:szCs w:val="18"/>
              </w:rPr>
            </w:pPr>
          </w:p>
        </w:tc>
        <w:tc>
          <w:tcPr>
            <w:tcW w:w="441" w:type="dxa"/>
            <w:tcBorders>
              <w:top w:val="nil"/>
              <w:left w:val="nil"/>
              <w:bottom w:val="nil"/>
              <w:right w:val="single" w:sz="4" w:space="0" w:color="auto"/>
            </w:tcBorders>
            <w:shd w:val="clear" w:color="auto" w:fill="auto"/>
            <w:vAlign w:val="center"/>
            <w:hideMark/>
          </w:tcPr>
          <w:p w14:paraId="66CB405E" w14:textId="77777777" w:rsidR="001702BD" w:rsidRPr="00EC4CDC" w:rsidRDefault="001702BD" w:rsidP="00E26347">
            <w:pPr>
              <w:spacing w:after="120" w:line="240" w:lineRule="auto"/>
              <w:jc w:val="both"/>
              <w:rPr>
                <w:rFonts w:ascii="Arial" w:hAnsi="Arial" w:cs="Arial"/>
                <w:color w:val="000000"/>
                <w:sz w:val="18"/>
                <w:szCs w:val="18"/>
              </w:rPr>
            </w:pPr>
          </w:p>
        </w:tc>
      </w:tr>
      <w:tr w:rsidR="00EC4CDC" w:rsidRPr="00EC4CDC" w14:paraId="21808030" w14:textId="77777777" w:rsidTr="00EC4CDC">
        <w:trPr>
          <w:trHeight w:val="163"/>
          <w:jc w:val="center"/>
        </w:trPr>
        <w:tc>
          <w:tcPr>
            <w:tcW w:w="134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B2A81F6"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sz w:val="18"/>
                <w:szCs w:val="18"/>
              </w:rPr>
              <w:t>Análise de dados</w:t>
            </w:r>
          </w:p>
        </w:tc>
        <w:tc>
          <w:tcPr>
            <w:tcW w:w="450" w:type="dxa"/>
            <w:tcBorders>
              <w:top w:val="nil"/>
              <w:left w:val="nil"/>
              <w:bottom w:val="single" w:sz="4" w:space="0" w:color="auto"/>
              <w:right w:val="single" w:sz="4" w:space="0" w:color="auto"/>
            </w:tcBorders>
            <w:shd w:val="clear" w:color="auto" w:fill="auto"/>
            <w:vAlign w:val="center"/>
            <w:hideMark/>
          </w:tcPr>
          <w:p w14:paraId="28C8B7CD" w14:textId="77777777" w:rsidR="001702BD" w:rsidRPr="00EC4CDC" w:rsidRDefault="001702BD" w:rsidP="00E26347">
            <w:pPr>
              <w:spacing w:after="120" w:line="240" w:lineRule="auto"/>
              <w:jc w:val="both"/>
              <w:rPr>
                <w:rFonts w:ascii="Arial" w:hAnsi="Arial" w:cs="Arial"/>
                <w:color w:val="000000"/>
                <w:sz w:val="18"/>
                <w:szCs w:val="18"/>
              </w:rPr>
            </w:pPr>
          </w:p>
        </w:tc>
        <w:tc>
          <w:tcPr>
            <w:tcW w:w="421" w:type="dxa"/>
            <w:tcBorders>
              <w:top w:val="nil"/>
              <w:left w:val="nil"/>
              <w:bottom w:val="single" w:sz="4" w:space="0" w:color="auto"/>
              <w:right w:val="single" w:sz="4" w:space="0" w:color="auto"/>
            </w:tcBorders>
            <w:shd w:val="clear" w:color="auto" w:fill="auto"/>
            <w:vAlign w:val="center"/>
            <w:hideMark/>
          </w:tcPr>
          <w:p w14:paraId="373FE9A6"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single" w:sz="4" w:space="0" w:color="auto"/>
              <w:right w:val="single" w:sz="4" w:space="0" w:color="auto"/>
            </w:tcBorders>
            <w:shd w:val="clear" w:color="auto" w:fill="auto"/>
            <w:vAlign w:val="center"/>
            <w:hideMark/>
          </w:tcPr>
          <w:p w14:paraId="29F3454C"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single" w:sz="4" w:space="0" w:color="auto"/>
              <w:right w:val="single" w:sz="4" w:space="0" w:color="auto"/>
            </w:tcBorders>
            <w:shd w:val="clear" w:color="auto" w:fill="auto"/>
            <w:vAlign w:val="center"/>
            <w:hideMark/>
          </w:tcPr>
          <w:p w14:paraId="74B62CBA" w14:textId="77777777" w:rsidR="001702BD" w:rsidRPr="00EC4CDC" w:rsidRDefault="001702BD" w:rsidP="00E26347">
            <w:pPr>
              <w:spacing w:after="120" w:line="240" w:lineRule="auto"/>
              <w:ind w:firstLineChars="100" w:firstLine="180"/>
              <w:jc w:val="both"/>
              <w:rPr>
                <w:rFonts w:ascii="Arial" w:hAnsi="Arial" w:cs="Arial"/>
                <w:color w:val="000000"/>
                <w:sz w:val="18"/>
                <w:szCs w:val="18"/>
              </w:rPr>
            </w:pPr>
          </w:p>
        </w:tc>
        <w:tc>
          <w:tcPr>
            <w:tcW w:w="371" w:type="dxa"/>
            <w:tcBorders>
              <w:top w:val="nil"/>
              <w:left w:val="nil"/>
              <w:bottom w:val="single" w:sz="4" w:space="0" w:color="auto"/>
              <w:right w:val="single" w:sz="4" w:space="0" w:color="auto"/>
            </w:tcBorders>
            <w:shd w:val="clear" w:color="auto" w:fill="auto"/>
            <w:vAlign w:val="center"/>
            <w:hideMark/>
          </w:tcPr>
          <w:p w14:paraId="0BDEDDA6"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nil"/>
              <w:bottom w:val="single" w:sz="4" w:space="0" w:color="auto"/>
              <w:right w:val="single" w:sz="4" w:space="0" w:color="auto"/>
            </w:tcBorders>
            <w:shd w:val="clear" w:color="auto" w:fill="auto"/>
            <w:vAlign w:val="center"/>
            <w:hideMark/>
          </w:tcPr>
          <w:p w14:paraId="7FE9E95D" w14:textId="77777777" w:rsidR="001702BD" w:rsidRPr="00EC4CDC" w:rsidRDefault="001702BD" w:rsidP="00E26347">
            <w:pPr>
              <w:spacing w:after="120" w:line="240" w:lineRule="auto"/>
              <w:jc w:val="both"/>
              <w:rPr>
                <w:rFonts w:ascii="Arial" w:hAnsi="Arial" w:cs="Arial"/>
                <w:color w:val="000000"/>
                <w:sz w:val="18"/>
                <w:szCs w:val="18"/>
              </w:rPr>
            </w:pPr>
          </w:p>
        </w:tc>
        <w:tc>
          <w:tcPr>
            <w:tcW w:w="411" w:type="dxa"/>
            <w:tcBorders>
              <w:top w:val="nil"/>
              <w:left w:val="nil"/>
              <w:bottom w:val="single" w:sz="4" w:space="0" w:color="auto"/>
              <w:right w:val="single" w:sz="4" w:space="0" w:color="auto"/>
            </w:tcBorders>
            <w:shd w:val="clear" w:color="auto" w:fill="auto"/>
            <w:vAlign w:val="center"/>
            <w:hideMark/>
          </w:tcPr>
          <w:p w14:paraId="4BAAA09A"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single" w:sz="4" w:space="0" w:color="auto"/>
              <w:right w:val="single" w:sz="4" w:space="0" w:color="auto"/>
            </w:tcBorders>
            <w:shd w:val="clear" w:color="auto" w:fill="auto"/>
            <w:vAlign w:val="center"/>
            <w:hideMark/>
          </w:tcPr>
          <w:p w14:paraId="6BE00BAF"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nil"/>
              <w:bottom w:val="single" w:sz="4" w:space="0" w:color="auto"/>
              <w:right w:val="single" w:sz="4" w:space="0" w:color="auto"/>
            </w:tcBorders>
            <w:shd w:val="clear" w:color="auto" w:fill="auto"/>
            <w:vAlign w:val="center"/>
            <w:hideMark/>
          </w:tcPr>
          <w:p w14:paraId="0D2D2D51"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nil"/>
              <w:bottom w:val="single" w:sz="4" w:space="0" w:color="auto"/>
              <w:right w:val="single" w:sz="4" w:space="0" w:color="auto"/>
            </w:tcBorders>
            <w:shd w:val="clear" w:color="auto" w:fill="auto"/>
            <w:vAlign w:val="center"/>
            <w:hideMark/>
          </w:tcPr>
          <w:p w14:paraId="19302FE7"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single" w:sz="4" w:space="0" w:color="auto"/>
              <w:right w:val="single" w:sz="4" w:space="0" w:color="auto"/>
            </w:tcBorders>
            <w:shd w:val="clear" w:color="auto" w:fill="auto"/>
            <w:vAlign w:val="center"/>
            <w:hideMark/>
          </w:tcPr>
          <w:p w14:paraId="68AA8296" w14:textId="77777777" w:rsidR="001702BD" w:rsidRPr="00EC4CDC" w:rsidRDefault="001702BD" w:rsidP="00E26347">
            <w:pPr>
              <w:spacing w:after="120" w:line="240" w:lineRule="auto"/>
              <w:ind w:firstLineChars="100" w:firstLine="180"/>
              <w:jc w:val="both"/>
              <w:rPr>
                <w:rFonts w:ascii="Arial" w:hAnsi="Arial" w:cs="Arial"/>
                <w:color w:val="000000"/>
                <w:sz w:val="18"/>
                <w:szCs w:val="18"/>
              </w:rPr>
            </w:pPr>
          </w:p>
        </w:tc>
        <w:tc>
          <w:tcPr>
            <w:tcW w:w="441" w:type="dxa"/>
            <w:tcBorders>
              <w:top w:val="nil"/>
              <w:left w:val="nil"/>
              <w:bottom w:val="single" w:sz="4" w:space="0" w:color="auto"/>
              <w:right w:val="single" w:sz="4" w:space="0" w:color="auto"/>
            </w:tcBorders>
            <w:shd w:val="clear" w:color="auto" w:fill="auto"/>
            <w:vAlign w:val="center"/>
            <w:hideMark/>
          </w:tcPr>
          <w:p w14:paraId="7060B43E" w14:textId="77777777" w:rsidR="001702BD" w:rsidRPr="00EC4CDC" w:rsidRDefault="001702BD" w:rsidP="00E26347">
            <w:pPr>
              <w:spacing w:after="120" w:line="240" w:lineRule="auto"/>
              <w:jc w:val="both"/>
              <w:rPr>
                <w:rFonts w:ascii="Arial" w:hAnsi="Arial" w:cs="Arial"/>
                <w:color w:val="000000"/>
                <w:sz w:val="18"/>
                <w:szCs w:val="18"/>
              </w:rPr>
            </w:pPr>
          </w:p>
        </w:tc>
        <w:tc>
          <w:tcPr>
            <w:tcW w:w="450" w:type="dxa"/>
            <w:tcBorders>
              <w:top w:val="nil"/>
              <w:left w:val="nil"/>
              <w:bottom w:val="single" w:sz="4" w:space="0" w:color="auto"/>
              <w:right w:val="single" w:sz="4" w:space="0" w:color="auto"/>
            </w:tcBorders>
            <w:shd w:val="clear" w:color="auto" w:fill="auto"/>
            <w:vAlign w:val="center"/>
            <w:hideMark/>
          </w:tcPr>
          <w:p w14:paraId="48EFA31D" w14:textId="77777777" w:rsidR="001702BD" w:rsidRPr="00EC4CDC" w:rsidRDefault="001702BD" w:rsidP="00E26347">
            <w:pPr>
              <w:spacing w:after="120" w:line="240" w:lineRule="auto"/>
              <w:jc w:val="both"/>
              <w:rPr>
                <w:rFonts w:ascii="Arial" w:hAnsi="Arial" w:cs="Arial"/>
                <w:color w:val="000000"/>
                <w:sz w:val="18"/>
                <w:szCs w:val="18"/>
              </w:rPr>
            </w:pPr>
          </w:p>
        </w:tc>
        <w:tc>
          <w:tcPr>
            <w:tcW w:w="421" w:type="dxa"/>
            <w:tcBorders>
              <w:top w:val="nil"/>
              <w:left w:val="nil"/>
              <w:bottom w:val="single" w:sz="4" w:space="0" w:color="auto"/>
              <w:right w:val="single" w:sz="4" w:space="0" w:color="auto"/>
            </w:tcBorders>
            <w:shd w:val="clear" w:color="auto" w:fill="auto"/>
            <w:vAlign w:val="center"/>
            <w:hideMark/>
          </w:tcPr>
          <w:p w14:paraId="2C515B4A"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single" w:sz="4" w:space="0" w:color="auto"/>
              <w:right w:val="single" w:sz="4" w:space="0" w:color="auto"/>
            </w:tcBorders>
            <w:shd w:val="clear" w:color="auto" w:fill="auto"/>
            <w:vAlign w:val="center"/>
            <w:hideMark/>
          </w:tcPr>
          <w:p w14:paraId="4827F1DC"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single" w:sz="4" w:space="0" w:color="auto"/>
              <w:right w:val="single" w:sz="4" w:space="0" w:color="auto"/>
            </w:tcBorders>
            <w:shd w:val="clear" w:color="auto" w:fill="auto"/>
            <w:vAlign w:val="center"/>
            <w:hideMark/>
          </w:tcPr>
          <w:p w14:paraId="3F7665CE" w14:textId="77777777" w:rsidR="001702BD" w:rsidRPr="00EC4CDC" w:rsidRDefault="001702BD" w:rsidP="00E26347">
            <w:pPr>
              <w:spacing w:after="120" w:line="240" w:lineRule="auto"/>
              <w:ind w:firstLineChars="100" w:firstLine="180"/>
              <w:jc w:val="both"/>
              <w:rPr>
                <w:rFonts w:ascii="Arial" w:hAnsi="Arial" w:cs="Arial"/>
                <w:color w:val="000000"/>
                <w:sz w:val="18"/>
                <w:szCs w:val="18"/>
              </w:rPr>
            </w:pPr>
          </w:p>
        </w:tc>
        <w:tc>
          <w:tcPr>
            <w:tcW w:w="371" w:type="dxa"/>
            <w:tcBorders>
              <w:top w:val="nil"/>
              <w:left w:val="nil"/>
              <w:bottom w:val="single" w:sz="4" w:space="0" w:color="auto"/>
              <w:right w:val="single" w:sz="4" w:space="0" w:color="auto"/>
            </w:tcBorders>
            <w:shd w:val="clear" w:color="auto" w:fill="auto"/>
            <w:vAlign w:val="center"/>
            <w:hideMark/>
          </w:tcPr>
          <w:p w14:paraId="3C2C645B"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nil"/>
              <w:bottom w:val="single" w:sz="4" w:space="0" w:color="auto"/>
              <w:right w:val="single" w:sz="4" w:space="0" w:color="auto"/>
            </w:tcBorders>
            <w:shd w:val="clear" w:color="auto" w:fill="auto"/>
            <w:vAlign w:val="center"/>
            <w:hideMark/>
          </w:tcPr>
          <w:p w14:paraId="0E12CCB4" w14:textId="77777777" w:rsidR="001702BD" w:rsidRPr="00EC4CDC" w:rsidRDefault="001702BD" w:rsidP="00E26347">
            <w:pPr>
              <w:spacing w:after="120" w:line="240" w:lineRule="auto"/>
              <w:jc w:val="both"/>
              <w:rPr>
                <w:rFonts w:ascii="Arial" w:hAnsi="Arial" w:cs="Arial"/>
                <w:color w:val="000000"/>
                <w:sz w:val="18"/>
                <w:szCs w:val="18"/>
              </w:rPr>
            </w:pPr>
          </w:p>
        </w:tc>
        <w:tc>
          <w:tcPr>
            <w:tcW w:w="411" w:type="dxa"/>
            <w:tcBorders>
              <w:top w:val="nil"/>
              <w:left w:val="nil"/>
              <w:bottom w:val="single" w:sz="4" w:space="0" w:color="auto"/>
              <w:right w:val="single" w:sz="4" w:space="0" w:color="auto"/>
            </w:tcBorders>
            <w:shd w:val="clear" w:color="auto" w:fill="auto"/>
            <w:vAlign w:val="center"/>
            <w:hideMark/>
          </w:tcPr>
          <w:p w14:paraId="0243E079"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single" w:sz="4" w:space="0" w:color="auto"/>
              <w:right w:val="single" w:sz="4" w:space="0" w:color="auto"/>
            </w:tcBorders>
            <w:shd w:val="clear" w:color="auto" w:fill="auto"/>
            <w:vAlign w:val="center"/>
            <w:hideMark/>
          </w:tcPr>
          <w:p w14:paraId="01073596"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nil"/>
              <w:bottom w:val="single" w:sz="4" w:space="0" w:color="auto"/>
              <w:right w:val="single" w:sz="4" w:space="0" w:color="auto"/>
            </w:tcBorders>
            <w:shd w:val="clear" w:color="auto" w:fill="auto"/>
            <w:vAlign w:val="center"/>
            <w:hideMark/>
          </w:tcPr>
          <w:p w14:paraId="0C9F74BE"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nil"/>
              <w:bottom w:val="single" w:sz="4" w:space="0" w:color="auto"/>
              <w:right w:val="single" w:sz="4" w:space="0" w:color="auto"/>
            </w:tcBorders>
            <w:shd w:val="clear" w:color="auto" w:fill="auto"/>
            <w:vAlign w:val="center"/>
            <w:hideMark/>
          </w:tcPr>
          <w:p w14:paraId="5C4E5ECE"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single" w:sz="4" w:space="0" w:color="auto"/>
              <w:right w:val="single" w:sz="4" w:space="0" w:color="auto"/>
            </w:tcBorders>
            <w:shd w:val="clear" w:color="auto" w:fill="auto"/>
            <w:vAlign w:val="center"/>
            <w:hideMark/>
          </w:tcPr>
          <w:p w14:paraId="4597DDFB" w14:textId="77777777" w:rsidR="001702BD" w:rsidRPr="00EC4CDC" w:rsidRDefault="001702BD" w:rsidP="00E26347">
            <w:pPr>
              <w:spacing w:after="120" w:line="240" w:lineRule="auto"/>
              <w:ind w:firstLineChars="100" w:firstLine="180"/>
              <w:jc w:val="both"/>
              <w:rPr>
                <w:rFonts w:ascii="Arial" w:hAnsi="Arial" w:cs="Arial"/>
                <w:color w:val="000000"/>
                <w:sz w:val="18"/>
                <w:szCs w:val="18"/>
              </w:rPr>
            </w:pPr>
          </w:p>
        </w:tc>
        <w:tc>
          <w:tcPr>
            <w:tcW w:w="441" w:type="dxa"/>
            <w:tcBorders>
              <w:top w:val="nil"/>
              <w:left w:val="nil"/>
              <w:bottom w:val="single" w:sz="4" w:space="0" w:color="auto"/>
              <w:right w:val="single" w:sz="4" w:space="0" w:color="auto"/>
            </w:tcBorders>
            <w:shd w:val="clear" w:color="auto" w:fill="auto"/>
            <w:vAlign w:val="center"/>
            <w:hideMark/>
          </w:tcPr>
          <w:p w14:paraId="6E2BCDBB" w14:textId="77777777" w:rsidR="001702BD" w:rsidRPr="00EC4CDC" w:rsidRDefault="001702BD" w:rsidP="00E26347">
            <w:pPr>
              <w:spacing w:after="120" w:line="240" w:lineRule="auto"/>
              <w:jc w:val="both"/>
              <w:rPr>
                <w:rFonts w:ascii="Arial" w:hAnsi="Arial" w:cs="Arial"/>
                <w:color w:val="000000"/>
                <w:sz w:val="18"/>
                <w:szCs w:val="18"/>
              </w:rPr>
            </w:pPr>
          </w:p>
        </w:tc>
      </w:tr>
      <w:tr w:rsidR="00EC4CDC" w:rsidRPr="00EC4CDC" w14:paraId="5EDE58D4" w14:textId="77777777" w:rsidTr="00EC4CDC">
        <w:trPr>
          <w:trHeight w:val="142"/>
          <w:jc w:val="center"/>
        </w:trPr>
        <w:tc>
          <w:tcPr>
            <w:tcW w:w="134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9C271A6"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sz w:val="18"/>
                <w:szCs w:val="18"/>
              </w:rPr>
              <w:t>Redação de resultados</w:t>
            </w:r>
          </w:p>
        </w:tc>
        <w:tc>
          <w:tcPr>
            <w:tcW w:w="450" w:type="dxa"/>
            <w:tcBorders>
              <w:top w:val="nil"/>
              <w:left w:val="nil"/>
              <w:bottom w:val="single" w:sz="4" w:space="0" w:color="auto"/>
              <w:right w:val="single" w:sz="4" w:space="0" w:color="auto"/>
            </w:tcBorders>
            <w:shd w:val="clear" w:color="auto" w:fill="auto"/>
            <w:noWrap/>
            <w:vAlign w:val="bottom"/>
            <w:hideMark/>
          </w:tcPr>
          <w:p w14:paraId="138EE0B3" w14:textId="77777777" w:rsidR="001702BD" w:rsidRPr="00EC4CDC" w:rsidRDefault="001702BD" w:rsidP="00E26347">
            <w:pPr>
              <w:spacing w:after="120" w:line="240" w:lineRule="auto"/>
              <w:jc w:val="both"/>
              <w:rPr>
                <w:rFonts w:ascii="Arial" w:hAnsi="Arial" w:cs="Arial"/>
                <w:color w:val="000000"/>
                <w:sz w:val="18"/>
                <w:szCs w:val="18"/>
              </w:rPr>
            </w:pPr>
          </w:p>
        </w:tc>
        <w:tc>
          <w:tcPr>
            <w:tcW w:w="421" w:type="dxa"/>
            <w:tcBorders>
              <w:top w:val="nil"/>
              <w:left w:val="nil"/>
              <w:bottom w:val="single" w:sz="4" w:space="0" w:color="auto"/>
              <w:right w:val="single" w:sz="4" w:space="0" w:color="auto"/>
            </w:tcBorders>
            <w:shd w:val="clear" w:color="auto" w:fill="auto"/>
            <w:noWrap/>
            <w:vAlign w:val="bottom"/>
            <w:hideMark/>
          </w:tcPr>
          <w:p w14:paraId="6B4EDC03"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single" w:sz="4" w:space="0" w:color="auto"/>
              <w:right w:val="single" w:sz="4" w:space="0" w:color="auto"/>
            </w:tcBorders>
            <w:shd w:val="clear" w:color="auto" w:fill="auto"/>
            <w:noWrap/>
            <w:vAlign w:val="bottom"/>
            <w:hideMark/>
          </w:tcPr>
          <w:p w14:paraId="4B5B46A4"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single" w:sz="4" w:space="0" w:color="auto"/>
              <w:right w:val="single" w:sz="4" w:space="0" w:color="auto"/>
            </w:tcBorders>
            <w:shd w:val="clear" w:color="auto" w:fill="auto"/>
            <w:noWrap/>
            <w:vAlign w:val="bottom"/>
            <w:hideMark/>
          </w:tcPr>
          <w:p w14:paraId="07B1DC9F" w14:textId="77777777" w:rsidR="001702BD" w:rsidRPr="00EC4CDC" w:rsidRDefault="001702BD" w:rsidP="00E26347">
            <w:pPr>
              <w:spacing w:after="120" w:line="240" w:lineRule="auto"/>
              <w:jc w:val="both"/>
              <w:rPr>
                <w:rFonts w:ascii="Arial" w:hAnsi="Arial" w:cs="Arial"/>
                <w:color w:val="000000"/>
                <w:sz w:val="18"/>
                <w:szCs w:val="18"/>
              </w:rPr>
            </w:pPr>
          </w:p>
        </w:tc>
        <w:tc>
          <w:tcPr>
            <w:tcW w:w="371" w:type="dxa"/>
            <w:tcBorders>
              <w:top w:val="nil"/>
              <w:left w:val="nil"/>
              <w:bottom w:val="single" w:sz="4" w:space="0" w:color="auto"/>
              <w:right w:val="single" w:sz="4" w:space="0" w:color="auto"/>
            </w:tcBorders>
            <w:shd w:val="clear" w:color="auto" w:fill="auto"/>
            <w:noWrap/>
            <w:vAlign w:val="bottom"/>
            <w:hideMark/>
          </w:tcPr>
          <w:p w14:paraId="4D696779"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nil"/>
              <w:bottom w:val="single" w:sz="4" w:space="0" w:color="auto"/>
              <w:right w:val="single" w:sz="4" w:space="0" w:color="auto"/>
            </w:tcBorders>
            <w:shd w:val="clear" w:color="auto" w:fill="auto"/>
            <w:noWrap/>
            <w:vAlign w:val="bottom"/>
            <w:hideMark/>
          </w:tcPr>
          <w:p w14:paraId="5FB37122" w14:textId="77777777" w:rsidR="001702BD" w:rsidRPr="00EC4CDC" w:rsidRDefault="001702BD" w:rsidP="00E26347">
            <w:pPr>
              <w:spacing w:after="120" w:line="240" w:lineRule="auto"/>
              <w:jc w:val="both"/>
              <w:rPr>
                <w:rFonts w:ascii="Arial" w:hAnsi="Arial" w:cs="Arial"/>
                <w:color w:val="000000"/>
                <w:sz w:val="18"/>
                <w:szCs w:val="18"/>
              </w:rPr>
            </w:pPr>
          </w:p>
        </w:tc>
        <w:tc>
          <w:tcPr>
            <w:tcW w:w="411" w:type="dxa"/>
            <w:tcBorders>
              <w:top w:val="nil"/>
              <w:left w:val="nil"/>
              <w:bottom w:val="single" w:sz="4" w:space="0" w:color="auto"/>
              <w:right w:val="single" w:sz="4" w:space="0" w:color="auto"/>
            </w:tcBorders>
            <w:shd w:val="clear" w:color="auto" w:fill="auto"/>
            <w:noWrap/>
            <w:vAlign w:val="bottom"/>
            <w:hideMark/>
          </w:tcPr>
          <w:p w14:paraId="02081FF0"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single" w:sz="4" w:space="0" w:color="auto"/>
              <w:right w:val="single" w:sz="4" w:space="0" w:color="auto"/>
            </w:tcBorders>
            <w:shd w:val="clear" w:color="auto" w:fill="auto"/>
            <w:noWrap/>
            <w:vAlign w:val="bottom"/>
            <w:hideMark/>
          </w:tcPr>
          <w:p w14:paraId="0CBDF3F6"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nil"/>
              <w:bottom w:val="single" w:sz="4" w:space="0" w:color="auto"/>
              <w:right w:val="single" w:sz="4" w:space="0" w:color="auto"/>
            </w:tcBorders>
            <w:shd w:val="clear" w:color="auto" w:fill="auto"/>
            <w:noWrap/>
            <w:vAlign w:val="bottom"/>
            <w:hideMark/>
          </w:tcPr>
          <w:p w14:paraId="6E44D991"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nil"/>
              <w:bottom w:val="single" w:sz="4" w:space="0" w:color="auto"/>
              <w:right w:val="single" w:sz="4" w:space="0" w:color="auto"/>
            </w:tcBorders>
            <w:shd w:val="clear" w:color="auto" w:fill="auto"/>
            <w:noWrap/>
            <w:vAlign w:val="bottom"/>
            <w:hideMark/>
          </w:tcPr>
          <w:p w14:paraId="625B7F28"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single" w:sz="4" w:space="0" w:color="auto"/>
              <w:right w:val="single" w:sz="4" w:space="0" w:color="auto"/>
            </w:tcBorders>
            <w:shd w:val="clear" w:color="auto" w:fill="auto"/>
            <w:noWrap/>
            <w:vAlign w:val="bottom"/>
            <w:hideMark/>
          </w:tcPr>
          <w:p w14:paraId="6B2A1D63" w14:textId="77777777" w:rsidR="001702BD" w:rsidRPr="00EC4CDC" w:rsidRDefault="001702BD" w:rsidP="00E26347">
            <w:pPr>
              <w:spacing w:after="120" w:line="240" w:lineRule="auto"/>
              <w:jc w:val="both"/>
              <w:rPr>
                <w:rFonts w:ascii="Arial" w:hAnsi="Arial" w:cs="Arial"/>
                <w:color w:val="000000"/>
                <w:sz w:val="18"/>
                <w:szCs w:val="18"/>
              </w:rPr>
            </w:pPr>
          </w:p>
        </w:tc>
        <w:tc>
          <w:tcPr>
            <w:tcW w:w="441" w:type="dxa"/>
            <w:tcBorders>
              <w:top w:val="nil"/>
              <w:left w:val="nil"/>
              <w:bottom w:val="single" w:sz="4" w:space="0" w:color="auto"/>
              <w:right w:val="single" w:sz="4" w:space="0" w:color="auto"/>
            </w:tcBorders>
            <w:shd w:val="clear" w:color="auto" w:fill="auto"/>
            <w:noWrap/>
            <w:vAlign w:val="bottom"/>
            <w:hideMark/>
          </w:tcPr>
          <w:p w14:paraId="49B64278" w14:textId="77777777" w:rsidR="001702BD" w:rsidRPr="00EC4CDC" w:rsidRDefault="001702BD" w:rsidP="00E26347">
            <w:pPr>
              <w:spacing w:after="120" w:line="240" w:lineRule="auto"/>
              <w:jc w:val="both"/>
              <w:rPr>
                <w:rFonts w:ascii="Arial" w:hAnsi="Arial" w:cs="Arial"/>
                <w:color w:val="000000"/>
                <w:sz w:val="18"/>
                <w:szCs w:val="18"/>
              </w:rPr>
            </w:pPr>
          </w:p>
        </w:tc>
        <w:tc>
          <w:tcPr>
            <w:tcW w:w="450" w:type="dxa"/>
            <w:tcBorders>
              <w:top w:val="nil"/>
              <w:left w:val="nil"/>
              <w:bottom w:val="single" w:sz="4" w:space="0" w:color="auto"/>
              <w:right w:val="single" w:sz="4" w:space="0" w:color="auto"/>
            </w:tcBorders>
            <w:shd w:val="clear" w:color="auto" w:fill="auto"/>
            <w:noWrap/>
            <w:vAlign w:val="bottom"/>
            <w:hideMark/>
          </w:tcPr>
          <w:p w14:paraId="7020D7D2" w14:textId="77777777" w:rsidR="001702BD" w:rsidRPr="00EC4CDC" w:rsidRDefault="001702BD" w:rsidP="00E26347">
            <w:pPr>
              <w:spacing w:after="120" w:line="240" w:lineRule="auto"/>
              <w:jc w:val="both"/>
              <w:rPr>
                <w:rFonts w:ascii="Arial" w:hAnsi="Arial" w:cs="Arial"/>
                <w:color w:val="000000"/>
                <w:sz w:val="18"/>
                <w:szCs w:val="18"/>
              </w:rPr>
            </w:pPr>
          </w:p>
        </w:tc>
        <w:tc>
          <w:tcPr>
            <w:tcW w:w="421" w:type="dxa"/>
            <w:tcBorders>
              <w:top w:val="nil"/>
              <w:left w:val="nil"/>
              <w:bottom w:val="single" w:sz="4" w:space="0" w:color="auto"/>
              <w:right w:val="single" w:sz="4" w:space="0" w:color="auto"/>
            </w:tcBorders>
            <w:shd w:val="clear" w:color="auto" w:fill="auto"/>
            <w:noWrap/>
            <w:vAlign w:val="bottom"/>
            <w:hideMark/>
          </w:tcPr>
          <w:p w14:paraId="37049883"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single" w:sz="4" w:space="0" w:color="auto"/>
              <w:right w:val="single" w:sz="4" w:space="0" w:color="auto"/>
            </w:tcBorders>
            <w:shd w:val="clear" w:color="auto" w:fill="auto"/>
            <w:noWrap/>
            <w:vAlign w:val="bottom"/>
            <w:hideMark/>
          </w:tcPr>
          <w:p w14:paraId="465BB1EE"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single" w:sz="4" w:space="0" w:color="auto"/>
              <w:right w:val="single" w:sz="4" w:space="0" w:color="auto"/>
            </w:tcBorders>
            <w:shd w:val="clear" w:color="auto" w:fill="auto"/>
            <w:noWrap/>
            <w:vAlign w:val="bottom"/>
            <w:hideMark/>
          </w:tcPr>
          <w:p w14:paraId="46C5D738" w14:textId="77777777" w:rsidR="001702BD" w:rsidRPr="00EC4CDC" w:rsidRDefault="001702BD" w:rsidP="00E26347">
            <w:pPr>
              <w:spacing w:after="120" w:line="240" w:lineRule="auto"/>
              <w:jc w:val="both"/>
              <w:rPr>
                <w:rFonts w:ascii="Arial" w:hAnsi="Arial" w:cs="Arial"/>
                <w:color w:val="000000"/>
                <w:sz w:val="18"/>
                <w:szCs w:val="18"/>
              </w:rPr>
            </w:pPr>
          </w:p>
        </w:tc>
        <w:tc>
          <w:tcPr>
            <w:tcW w:w="371" w:type="dxa"/>
            <w:tcBorders>
              <w:top w:val="nil"/>
              <w:left w:val="nil"/>
              <w:bottom w:val="single" w:sz="4" w:space="0" w:color="auto"/>
              <w:right w:val="single" w:sz="4" w:space="0" w:color="auto"/>
            </w:tcBorders>
            <w:shd w:val="clear" w:color="auto" w:fill="auto"/>
            <w:noWrap/>
            <w:vAlign w:val="bottom"/>
            <w:hideMark/>
          </w:tcPr>
          <w:p w14:paraId="2EDE5E6E"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sz w:val="18"/>
                <w:szCs w:val="18"/>
              </w:rPr>
              <w:t>x</w:t>
            </w:r>
          </w:p>
        </w:tc>
        <w:tc>
          <w:tcPr>
            <w:tcW w:w="461" w:type="dxa"/>
            <w:tcBorders>
              <w:top w:val="nil"/>
              <w:left w:val="nil"/>
              <w:bottom w:val="single" w:sz="4" w:space="0" w:color="auto"/>
              <w:right w:val="single" w:sz="4" w:space="0" w:color="auto"/>
            </w:tcBorders>
            <w:shd w:val="clear" w:color="auto" w:fill="auto"/>
            <w:noWrap/>
            <w:vAlign w:val="bottom"/>
            <w:hideMark/>
          </w:tcPr>
          <w:p w14:paraId="23D968B2"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sz w:val="18"/>
                <w:szCs w:val="18"/>
              </w:rPr>
              <w:t>x</w:t>
            </w:r>
          </w:p>
        </w:tc>
        <w:tc>
          <w:tcPr>
            <w:tcW w:w="411" w:type="dxa"/>
            <w:tcBorders>
              <w:top w:val="nil"/>
              <w:left w:val="nil"/>
              <w:bottom w:val="single" w:sz="4" w:space="0" w:color="auto"/>
              <w:right w:val="single" w:sz="4" w:space="0" w:color="auto"/>
            </w:tcBorders>
            <w:shd w:val="clear" w:color="auto" w:fill="auto"/>
            <w:noWrap/>
            <w:vAlign w:val="bottom"/>
            <w:hideMark/>
          </w:tcPr>
          <w:p w14:paraId="66923A1F"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single" w:sz="4" w:space="0" w:color="auto"/>
              <w:right w:val="single" w:sz="4" w:space="0" w:color="auto"/>
            </w:tcBorders>
            <w:shd w:val="clear" w:color="auto" w:fill="auto"/>
            <w:noWrap/>
            <w:vAlign w:val="bottom"/>
            <w:hideMark/>
          </w:tcPr>
          <w:p w14:paraId="12CC9FB7"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nil"/>
              <w:bottom w:val="single" w:sz="4" w:space="0" w:color="auto"/>
              <w:right w:val="single" w:sz="4" w:space="0" w:color="auto"/>
            </w:tcBorders>
            <w:shd w:val="clear" w:color="auto" w:fill="auto"/>
            <w:noWrap/>
            <w:vAlign w:val="bottom"/>
          </w:tcPr>
          <w:p w14:paraId="4F17EAE6"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nil"/>
              <w:bottom w:val="single" w:sz="4" w:space="0" w:color="auto"/>
              <w:right w:val="single" w:sz="4" w:space="0" w:color="auto"/>
            </w:tcBorders>
            <w:shd w:val="clear" w:color="auto" w:fill="auto"/>
            <w:noWrap/>
            <w:vAlign w:val="bottom"/>
          </w:tcPr>
          <w:p w14:paraId="639B54F7"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single" w:sz="4" w:space="0" w:color="auto"/>
              <w:right w:val="single" w:sz="4" w:space="0" w:color="auto"/>
            </w:tcBorders>
            <w:shd w:val="clear" w:color="auto" w:fill="auto"/>
            <w:noWrap/>
            <w:vAlign w:val="bottom"/>
          </w:tcPr>
          <w:p w14:paraId="591778A5" w14:textId="77777777" w:rsidR="001702BD" w:rsidRPr="00EC4CDC" w:rsidRDefault="001702BD" w:rsidP="00E26347">
            <w:pPr>
              <w:spacing w:after="120" w:line="240" w:lineRule="auto"/>
              <w:jc w:val="both"/>
              <w:rPr>
                <w:rFonts w:ascii="Arial" w:hAnsi="Arial" w:cs="Arial"/>
                <w:color w:val="000000"/>
                <w:sz w:val="18"/>
                <w:szCs w:val="18"/>
              </w:rPr>
            </w:pPr>
          </w:p>
        </w:tc>
        <w:tc>
          <w:tcPr>
            <w:tcW w:w="441" w:type="dxa"/>
            <w:tcBorders>
              <w:top w:val="nil"/>
              <w:left w:val="nil"/>
              <w:bottom w:val="single" w:sz="4" w:space="0" w:color="auto"/>
              <w:right w:val="single" w:sz="4" w:space="0" w:color="auto"/>
            </w:tcBorders>
            <w:shd w:val="clear" w:color="auto" w:fill="auto"/>
            <w:noWrap/>
            <w:vAlign w:val="bottom"/>
            <w:hideMark/>
          </w:tcPr>
          <w:p w14:paraId="747C47E0" w14:textId="77777777" w:rsidR="001702BD" w:rsidRPr="00EC4CDC" w:rsidRDefault="001702BD" w:rsidP="00E26347">
            <w:pPr>
              <w:spacing w:after="120" w:line="240" w:lineRule="auto"/>
              <w:jc w:val="both"/>
              <w:rPr>
                <w:rFonts w:ascii="Arial" w:hAnsi="Arial" w:cs="Arial"/>
                <w:color w:val="000000"/>
                <w:sz w:val="18"/>
                <w:szCs w:val="18"/>
              </w:rPr>
            </w:pPr>
          </w:p>
        </w:tc>
      </w:tr>
      <w:tr w:rsidR="00EC4CDC" w:rsidRPr="00EC4CDC" w14:paraId="0C97B250" w14:textId="77777777" w:rsidTr="00EC4CDC">
        <w:trPr>
          <w:trHeight w:val="142"/>
          <w:jc w:val="center"/>
        </w:trPr>
        <w:tc>
          <w:tcPr>
            <w:tcW w:w="134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302B1FB"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sz w:val="18"/>
                <w:szCs w:val="18"/>
              </w:rPr>
              <w:t>Redação de discussão e conclusões</w:t>
            </w:r>
          </w:p>
        </w:tc>
        <w:tc>
          <w:tcPr>
            <w:tcW w:w="450" w:type="dxa"/>
            <w:tcBorders>
              <w:top w:val="nil"/>
              <w:left w:val="nil"/>
              <w:bottom w:val="single" w:sz="4" w:space="0" w:color="auto"/>
              <w:right w:val="single" w:sz="4" w:space="0" w:color="auto"/>
            </w:tcBorders>
            <w:shd w:val="clear" w:color="auto" w:fill="auto"/>
            <w:noWrap/>
            <w:vAlign w:val="bottom"/>
            <w:hideMark/>
          </w:tcPr>
          <w:p w14:paraId="6972B26A" w14:textId="77777777" w:rsidR="001702BD" w:rsidRPr="00EC4CDC" w:rsidRDefault="001702BD" w:rsidP="00E26347">
            <w:pPr>
              <w:spacing w:after="120" w:line="240" w:lineRule="auto"/>
              <w:jc w:val="both"/>
              <w:rPr>
                <w:rFonts w:ascii="Arial" w:hAnsi="Arial" w:cs="Arial"/>
                <w:color w:val="000000"/>
                <w:sz w:val="18"/>
                <w:szCs w:val="18"/>
              </w:rPr>
            </w:pPr>
          </w:p>
        </w:tc>
        <w:tc>
          <w:tcPr>
            <w:tcW w:w="421" w:type="dxa"/>
            <w:tcBorders>
              <w:top w:val="nil"/>
              <w:left w:val="nil"/>
              <w:bottom w:val="single" w:sz="4" w:space="0" w:color="auto"/>
              <w:right w:val="single" w:sz="4" w:space="0" w:color="auto"/>
            </w:tcBorders>
            <w:shd w:val="clear" w:color="auto" w:fill="auto"/>
            <w:noWrap/>
            <w:vAlign w:val="bottom"/>
            <w:hideMark/>
          </w:tcPr>
          <w:p w14:paraId="70336A3E"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single" w:sz="4" w:space="0" w:color="auto"/>
              <w:right w:val="single" w:sz="4" w:space="0" w:color="auto"/>
            </w:tcBorders>
            <w:shd w:val="clear" w:color="auto" w:fill="auto"/>
            <w:noWrap/>
            <w:vAlign w:val="bottom"/>
            <w:hideMark/>
          </w:tcPr>
          <w:p w14:paraId="7F7FAF47"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single" w:sz="4" w:space="0" w:color="auto"/>
              <w:right w:val="single" w:sz="4" w:space="0" w:color="auto"/>
            </w:tcBorders>
            <w:shd w:val="clear" w:color="auto" w:fill="auto"/>
            <w:noWrap/>
            <w:vAlign w:val="bottom"/>
            <w:hideMark/>
          </w:tcPr>
          <w:p w14:paraId="60742037" w14:textId="77777777" w:rsidR="001702BD" w:rsidRPr="00EC4CDC" w:rsidRDefault="001702BD" w:rsidP="00E26347">
            <w:pPr>
              <w:spacing w:after="120" w:line="240" w:lineRule="auto"/>
              <w:jc w:val="both"/>
              <w:rPr>
                <w:rFonts w:ascii="Arial" w:hAnsi="Arial" w:cs="Arial"/>
                <w:color w:val="000000"/>
                <w:sz w:val="18"/>
                <w:szCs w:val="18"/>
              </w:rPr>
            </w:pPr>
          </w:p>
        </w:tc>
        <w:tc>
          <w:tcPr>
            <w:tcW w:w="371" w:type="dxa"/>
            <w:tcBorders>
              <w:top w:val="nil"/>
              <w:left w:val="nil"/>
              <w:bottom w:val="single" w:sz="4" w:space="0" w:color="auto"/>
              <w:right w:val="single" w:sz="4" w:space="0" w:color="auto"/>
            </w:tcBorders>
            <w:shd w:val="clear" w:color="auto" w:fill="auto"/>
            <w:noWrap/>
            <w:vAlign w:val="bottom"/>
            <w:hideMark/>
          </w:tcPr>
          <w:p w14:paraId="6204CDB2"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nil"/>
              <w:bottom w:val="single" w:sz="4" w:space="0" w:color="auto"/>
              <w:right w:val="single" w:sz="4" w:space="0" w:color="auto"/>
            </w:tcBorders>
            <w:shd w:val="clear" w:color="auto" w:fill="auto"/>
            <w:noWrap/>
            <w:vAlign w:val="bottom"/>
            <w:hideMark/>
          </w:tcPr>
          <w:p w14:paraId="6D541F32" w14:textId="77777777" w:rsidR="001702BD" w:rsidRPr="00EC4CDC" w:rsidRDefault="001702BD" w:rsidP="00E26347">
            <w:pPr>
              <w:spacing w:after="120" w:line="240" w:lineRule="auto"/>
              <w:jc w:val="both"/>
              <w:rPr>
                <w:rFonts w:ascii="Arial" w:hAnsi="Arial" w:cs="Arial"/>
                <w:color w:val="000000"/>
                <w:sz w:val="18"/>
                <w:szCs w:val="18"/>
              </w:rPr>
            </w:pPr>
          </w:p>
        </w:tc>
        <w:tc>
          <w:tcPr>
            <w:tcW w:w="411" w:type="dxa"/>
            <w:tcBorders>
              <w:top w:val="nil"/>
              <w:left w:val="nil"/>
              <w:bottom w:val="single" w:sz="4" w:space="0" w:color="auto"/>
              <w:right w:val="single" w:sz="4" w:space="0" w:color="auto"/>
            </w:tcBorders>
            <w:shd w:val="clear" w:color="auto" w:fill="auto"/>
            <w:noWrap/>
            <w:vAlign w:val="bottom"/>
            <w:hideMark/>
          </w:tcPr>
          <w:p w14:paraId="4F3DB2D4"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single" w:sz="4" w:space="0" w:color="auto"/>
              <w:right w:val="single" w:sz="4" w:space="0" w:color="auto"/>
            </w:tcBorders>
            <w:shd w:val="clear" w:color="auto" w:fill="auto"/>
            <w:noWrap/>
            <w:vAlign w:val="bottom"/>
            <w:hideMark/>
          </w:tcPr>
          <w:p w14:paraId="0D025DFD"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nil"/>
              <w:bottom w:val="single" w:sz="4" w:space="0" w:color="auto"/>
              <w:right w:val="single" w:sz="4" w:space="0" w:color="auto"/>
            </w:tcBorders>
            <w:shd w:val="clear" w:color="auto" w:fill="auto"/>
            <w:noWrap/>
            <w:vAlign w:val="bottom"/>
            <w:hideMark/>
          </w:tcPr>
          <w:p w14:paraId="2EDC66C3"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nil"/>
              <w:bottom w:val="single" w:sz="4" w:space="0" w:color="auto"/>
              <w:right w:val="single" w:sz="4" w:space="0" w:color="auto"/>
            </w:tcBorders>
            <w:shd w:val="clear" w:color="auto" w:fill="auto"/>
            <w:noWrap/>
            <w:vAlign w:val="bottom"/>
            <w:hideMark/>
          </w:tcPr>
          <w:p w14:paraId="585F14FD"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single" w:sz="4" w:space="0" w:color="auto"/>
              <w:right w:val="single" w:sz="4" w:space="0" w:color="auto"/>
            </w:tcBorders>
            <w:shd w:val="clear" w:color="auto" w:fill="auto"/>
            <w:noWrap/>
            <w:vAlign w:val="bottom"/>
            <w:hideMark/>
          </w:tcPr>
          <w:p w14:paraId="52B5190F" w14:textId="77777777" w:rsidR="001702BD" w:rsidRPr="00EC4CDC" w:rsidRDefault="001702BD" w:rsidP="00E26347">
            <w:pPr>
              <w:spacing w:after="120" w:line="240" w:lineRule="auto"/>
              <w:jc w:val="both"/>
              <w:rPr>
                <w:rFonts w:ascii="Arial" w:hAnsi="Arial" w:cs="Arial"/>
                <w:color w:val="000000"/>
                <w:sz w:val="18"/>
                <w:szCs w:val="18"/>
              </w:rPr>
            </w:pPr>
          </w:p>
        </w:tc>
        <w:tc>
          <w:tcPr>
            <w:tcW w:w="441" w:type="dxa"/>
            <w:tcBorders>
              <w:top w:val="nil"/>
              <w:left w:val="nil"/>
              <w:bottom w:val="single" w:sz="4" w:space="0" w:color="auto"/>
              <w:right w:val="single" w:sz="4" w:space="0" w:color="auto"/>
            </w:tcBorders>
            <w:shd w:val="clear" w:color="auto" w:fill="auto"/>
            <w:noWrap/>
            <w:vAlign w:val="bottom"/>
            <w:hideMark/>
          </w:tcPr>
          <w:p w14:paraId="088F248D" w14:textId="77777777" w:rsidR="001702BD" w:rsidRPr="00EC4CDC" w:rsidRDefault="001702BD" w:rsidP="00E26347">
            <w:pPr>
              <w:spacing w:after="120" w:line="240" w:lineRule="auto"/>
              <w:jc w:val="both"/>
              <w:rPr>
                <w:rFonts w:ascii="Arial" w:hAnsi="Arial" w:cs="Arial"/>
                <w:color w:val="000000"/>
                <w:sz w:val="18"/>
                <w:szCs w:val="18"/>
              </w:rPr>
            </w:pPr>
          </w:p>
        </w:tc>
        <w:tc>
          <w:tcPr>
            <w:tcW w:w="450" w:type="dxa"/>
            <w:tcBorders>
              <w:top w:val="nil"/>
              <w:left w:val="nil"/>
              <w:bottom w:val="single" w:sz="4" w:space="0" w:color="auto"/>
              <w:right w:val="single" w:sz="4" w:space="0" w:color="auto"/>
            </w:tcBorders>
            <w:shd w:val="clear" w:color="auto" w:fill="auto"/>
            <w:noWrap/>
            <w:vAlign w:val="bottom"/>
            <w:hideMark/>
          </w:tcPr>
          <w:p w14:paraId="7679EF5D" w14:textId="77777777" w:rsidR="001702BD" w:rsidRPr="00EC4CDC" w:rsidRDefault="001702BD" w:rsidP="00E26347">
            <w:pPr>
              <w:spacing w:after="120" w:line="240" w:lineRule="auto"/>
              <w:jc w:val="both"/>
              <w:rPr>
                <w:rFonts w:ascii="Arial" w:hAnsi="Arial" w:cs="Arial"/>
                <w:color w:val="000000"/>
                <w:sz w:val="18"/>
                <w:szCs w:val="18"/>
              </w:rPr>
            </w:pPr>
          </w:p>
        </w:tc>
        <w:tc>
          <w:tcPr>
            <w:tcW w:w="421" w:type="dxa"/>
            <w:tcBorders>
              <w:top w:val="nil"/>
              <w:left w:val="nil"/>
              <w:bottom w:val="single" w:sz="4" w:space="0" w:color="auto"/>
              <w:right w:val="single" w:sz="4" w:space="0" w:color="auto"/>
            </w:tcBorders>
            <w:shd w:val="clear" w:color="auto" w:fill="auto"/>
            <w:noWrap/>
            <w:vAlign w:val="bottom"/>
            <w:hideMark/>
          </w:tcPr>
          <w:p w14:paraId="3EE0C131"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single" w:sz="4" w:space="0" w:color="auto"/>
              <w:right w:val="single" w:sz="4" w:space="0" w:color="auto"/>
            </w:tcBorders>
            <w:shd w:val="clear" w:color="auto" w:fill="auto"/>
            <w:noWrap/>
            <w:vAlign w:val="bottom"/>
            <w:hideMark/>
          </w:tcPr>
          <w:p w14:paraId="4F6038C3"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single" w:sz="4" w:space="0" w:color="auto"/>
              <w:right w:val="single" w:sz="4" w:space="0" w:color="auto"/>
            </w:tcBorders>
            <w:shd w:val="clear" w:color="auto" w:fill="auto"/>
            <w:noWrap/>
            <w:vAlign w:val="bottom"/>
            <w:hideMark/>
          </w:tcPr>
          <w:p w14:paraId="396E6104" w14:textId="77777777" w:rsidR="001702BD" w:rsidRPr="00EC4CDC" w:rsidRDefault="001702BD" w:rsidP="00E26347">
            <w:pPr>
              <w:spacing w:after="120" w:line="240" w:lineRule="auto"/>
              <w:jc w:val="both"/>
              <w:rPr>
                <w:rFonts w:ascii="Arial" w:hAnsi="Arial" w:cs="Arial"/>
                <w:color w:val="000000"/>
                <w:sz w:val="18"/>
                <w:szCs w:val="18"/>
              </w:rPr>
            </w:pPr>
          </w:p>
        </w:tc>
        <w:tc>
          <w:tcPr>
            <w:tcW w:w="371" w:type="dxa"/>
            <w:tcBorders>
              <w:top w:val="nil"/>
              <w:left w:val="nil"/>
              <w:bottom w:val="single" w:sz="4" w:space="0" w:color="auto"/>
              <w:right w:val="single" w:sz="4" w:space="0" w:color="auto"/>
            </w:tcBorders>
            <w:shd w:val="clear" w:color="auto" w:fill="auto"/>
            <w:noWrap/>
            <w:vAlign w:val="bottom"/>
            <w:hideMark/>
          </w:tcPr>
          <w:p w14:paraId="5A8C9791"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nil"/>
              <w:bottom w:val="single" w:sz="4" w:space="0" w:color="auto"/>
              <w:right w:val="single" w:sz="4" w:space="0" w:color="auto"/>
            </w:tcBorders>
            <w:shd w:val="clear" w:color="auto" w:fill="auto"/>
            <w:noWrap/>
            <w:vAlign w:val="bottom"/>
            <w:hideMark/>
          </w:tcPr>
          <w:p w14:paraId="5E9F6998" w14:textId="77777777" w:rsidR="001702BD" w:rsidRPr="00EC4CDC" w:rsidRDefault="001702BD" w:rsidP="00E26347">
            <w:pPr>
              <w:spacing w:after="120" w:line="240" w:lineRule="auto"/>
              <w:jc w:val="both"/>
              <w:rPr>
                <w:rFonts w:ascii="Arial" w:hAnsi="Arial" w:cs="Arial"/>
                <w:color w:val="000000"/>
                <w:sz w:val="18"/>
                <w:szCs w:val="18"/>
              </w:rPr>
            </w:pPr>
          </w:p>
        </w:tc>
        <w:tc>
          <w:tcPr>
            <w:tcW w:w="411" w:type="dxa"/>
            <w:tcBorders>
              <w:top w:val="nil"/>
              <w:left w:val="nil"/>
              <w:bottom w:val="single" w:sz="4" w:space="0" w:color="auto"/>
              <w:right w:val="single" w:sz="4" w:space="0" w:color="auto"/>
            </w:tcBorders>
            <w:shd w:val="clear" w:color="auto" w:fill="auto"/>
            <w:noWrap/>
            <w:vAlign w:val="bottom"/>
            <w:hideMark/>
          </w:tcPr>
          <w:p w14:paraId="24A2D6D8"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sz w:val="18"/>
                <w:szCs w:val="18"/>
              </w:rPr>
              <w:t>x</w:t>
            </w:r>
          </w:p>
        </w:tc>
        <w:tc>
          <w:tcPr>
            <w:tcW w:w="431" w:type="dxa"/>
            <w:tcBorders>
              <w:top w:val="nil"/>
              <w:left w:val="nil"/>
              <w:bottom w:val="single" w:sz="4" w:space="0" w:color="auto"/>
              <w:right w:val="single" w:sz="4" w:space="0" w:color="auto"/>
            </w:tcBorders>
            <w:shd w:val="clear" w:color="auto" w:fill="auto"/>
            <w:noWrap/>
            <w:vAlign w:val="bottom"/>
            <w:hideMark/>
          </w:tcPr>
          <w:p w14:paraId="1618E228" w14:textId="77777777" w:rsidR="001702BD" w:rsidRPr="00EC4CDC" w:rsidRDefault="001702BD" w:rsidP="00E26347">
            <w:pPr>
              <w:spacing w:after="120" w:line="240" w:lineRule="auto"/>
              <w:jc w:val="both"/>
              <w:rPr>
                <w:rFonts w:ascii="Arial" w:hAnsi="Arial" w:cs="Arial"/>
                <w:color w:val="000000"/>
                <w:sz w:val="18"/>
                <w:szCs w:val="18"/>
              </w:rPr>
            </w:pPr>
            <w:r w:rsidRPr="00EC4CDC">
              <w:rPr>
                <w:rFonts w:ascii="Arial" w:hAnsi="Arial" w:cs="Arial"/>
                <w:color w:val="000000"/>
                <w:sz w:val="18"/>
                <w:szCs w:val="18"/>
              </w:rPr>
              <w:t>x</w:t>
            </w:r>
          </w:p>
        </w:tc>
        <w:tc>
          <w:tcPr>
            <w:tcW w:w="461" w:type="dxa"/>
            <w:tcBorders>
              <w:top w:val="nil"/>
              <w:left w:val="nil"/>
              <w:bottom w:val="single" w:sz="4" w:space="0" w:color="auto"/>
              <w:right w:val="single" w:sz="4" w:space="0" w:color="auto"/>
            </w:tcBorders>
            <w:shd w:val="clear" w:color="auto" w:fill="auto"/>
            <w:noWrap/>
            <w:vAlign w:val="bottom"/>
          </w:tcPr>
          <w:p w14:paraId="53A8C929" w14:textId="77777777" w:rsidR="001702BD" w:rsidRPr="00EC4CDC" w:rsidRDefault="001702BD" w:rsidP="00E26347">
            <w:pPr>
              <w:spacing w:after="120" w:line="240" w:lineRule="auto"/>
              <w:jc w:val="both"/>
              <w:rPr>
                <w:rFonts w:ascii="Arial" w:hAnsi="Arial" w:cs="Arial"/>
                <w:color w:val="000000"/>
                <w:sz w:val="18"/>
                <w:szCs w:val="18"/>
              </w:rPr>
            </w:pPr>
          </w:p>
        </w:tc>
        <w:tc>
          <w:tcPr>
            <w:tcW w:w="461" w:type="dxa"/>
            <w:tcBorders>
              <w:top w:val="nil"/>
              <w:left w:val="nil"/>
              <w:bottom w:val="single" w:sz="4" w:space="0" w:color="auto"/>
              <w:right w:val="single" w:sz="4" w:space="0" w:color="auto"/>
            </w:tcBorders>
            <w:shd w:val="clear" w:color="auto" w:fill="auto"/>
            <w:noWrap/>
            <w:vAlign w:val="bottom"/>
          </w:tcPr>
          <w:p w14:paraId="0D39FF51" w14:textId="77777777" w:rsidR="001702BD" w:rsidRPr="00EC4CDC" w:rsidRDefault="001702BD" w:rsidP="00E26347">
            <w:pPr>
              <w:spacing w:after="120" w:line="240" w:lineRule="auto"/>
              <w:jc w:val="both"/>
              <w:rPr>
                <w:rFonts w:ascii="Arial" w:hAnsi="Arial" w:cs="Arial"/>
                <w:color w:val="000000"/>
                <w:sz w:val="18"/>
                <w:szCs w:val="18"/>
              </w:rPr>
            </w:pPr>
          </w:p>
        </w:tc>
        <w:tc>
          <w:tcPr>
            <w:tcW w:w="431" w:type="dxa"/>
            <w:tcBorders>
              <w:top w:val="nil"/>
              <w:left w:val="nil"/>
              <w:bottom w:val="single" w:sz="4" w:space="0" w:color="auto"/>
              <w:right w:val="single" w:sz="4" w:space="0" w:color="auto"/>
            </w:tcBorders>
            <w:shd w:val="clear" w:color="auto" w:fill="auto"/>
            <w:noWrap/>
            <w:vAlign w:val="bottom"/>
            <w:hideMark/>
          </w:tcPr>
          <w:p w14:paraId="05047C9A" w14:textId="77777777" w:rsidR="001702BD" w:rsidRPr="00EC4CDC" w:rsidRDefault="001702BD" w:rsidP="00E26347">
            <w:pPr>
              <w:spacing w:after="120" w:line="240" w:lineRule="auto"/>
              <w:jc w:val="both"/>
              <w:rPr>
                <w:rFonts w:ascii="Arial" w:hAnsi="Arial" w:cs="Arial"/>
                <w:color w:val="000000"/>
                <w:sz w:val="18"/>
                <w:szCs w:val="18"/>
              </w:rPr>
            </w:pPr>
          </w:p>
        </w:tc>
        <w:tc>
          <w:tcPr>
            <w:tcW w:w="441" w:type="dxa"/>
            <w:tcBorders>
              <w:top w:val="nil"/>
              <w:left w:val="nil"/>
              <w:bottom w:val="single" w:sz="4" w:space="0" w:color="auto"/>
              <w:right w:val="single" w:sz="4" w:space="0" w:color="auto"/>
            </w:tcBorders>
            <w:shd w:val="clear" w:color="auto" w:fill="auto"/>
            <w:noWrap/>
            <w:vAlign w:val="bottom"/>
            <w:hideMark/>
          </w:tcPr>
          <w:p w14:paraId="182CDFF0" w14:textId="77777777" w:rsidR="001702BD" w:rsidRPr="00EC4CDC" w:rsidRDefault="001702BD" w:rsidP="00E26347">
            <w:pPr>
              <w:spacing w:after="120" w:line="240" w:lineRule="auto"/>
              <w:jc w:val="both"/>
              <w:rPr>
                <w:rFonts w:ascii="Arial" w:hAnsi="Arial" w:cs="Arial"/>
                <w:color w:val="000000"/>
                <w:sz w:val="18"/>
                <w:szCs w:val="18"/>
              </w:rPr>
            </w:pPr>
          </w:p>
        </w:tc>
      </w:tr>
    </w:tbl>
    <w:p w14:paraId="043CA55E" w14:textId="77777777" w:rsidR="001702BD" w:rsidRPr="00E26347" w:rsidRDefault="001702BD" w:rsidP="00E26347">
      <w:pPr>
        <w:spacing w:after="0" w:line="240" w:lineRule="auto"/>
        <w:jc w:val="both"/>
        <w:outlineLvl w:val="0"/>
        <w:rPr>
          <w:rFonts w:ascii="Arial" w:hAnsi="Arial" w:cs="Arial"/>
          <w:b/>
          <w:sz w:val="24"/>
          <w:szCs w:val="24"/>
        </w:rPr>
      </w:pPr>
      <w:bookmarkStart w:id="137" w:name="_Toc468006852"/>
      <w:bookmarkStart w:id="138" w:name="_Toc468029003"/>
      <w:bookmarkStart w:id="139" w:name="_Toc468030803"/>
      <w:bookmarkStart w:id="140" w:name="_Toc468125464"/>
    </w:p>
    <w:p w14:paraId="25A0C7AA" w14:textId="77777777" w:rsidR="001702BD" w:rsidRPr="00E26347" w:rsidRDefault="001702BD" w:rsidP="00E26347">
      <w:pPr>
        <w:spacing w:after="0" w:line="240" w:lineRule="auto"/>
        <w:jc w:val="both"/>
        <w:outlineLvl w:val="0"/>
        <w:rPr>
          <w:rFonts w:ascii="Arial" w:hAnsi="Arial" w:cs="Arial"/>
          <w:b/>
          <w:sz w:val="24"/>
          <w:szCs w:val="24"/>
        </w:rPr>
      </w:pPr>
      <w:bookmarkStart w:id="141" w:name="_Toc136643137"/>
      <w:r w:rsidRPr="00E26347">
        <w:rPr>
          <w:rFonts w:ascii="Arial" w:hAnsi="Arial" w:cs="Arial"/>
          <w:b/>
          <w:sz w:val="24"/>
          <w:szCs w:val="24"/>
        </w:rPr>
        <w:t xml:space="preserve">7. </w:t>
      </w:r>
      <w:bookmarkEnd w:id="137"/>
      <w:bookmarkEnd w:id="138"/>
      <w:bookmarkEnd w:id="139"/>
      <w:bookmarkEnd w:id="140"/>
      <w:r w:rsidRPr="00E26347">
        <w:rPr>
          <w:rFonts w:ascii="Arial" w:hAnsi="Arial" w:cs="Arial"/>
          <w:b/>
          <w:sz w:val="24"/>
          <w:szCs w:val="24"/>
        </w:rPr>
        <w:t>ORÇAMENTO</w:t>
      </w:r>
      <w:bookmarkEnd w:id="141"/>
    </w:p>
    <w:p w14:paraId="3BAE3A9D" w14:textId="77777777" w:rsidR="00016FCD" w:rsidRPr="00E26347" w:rsidRDefault="00016FCD" w:rsidP="00E26347">
      <w:pPr>
        <w:spacing w:after="0" w:line="240" w:lineRule="auto"/>
        <w:jc w:val="both"/>
        <w:outlineLvl w:val="0"/>
        <w:rPr>
          <w:rFonts w:ascii="Arial" w:hAnsi="Arial" w:cs="Arial"/>
          <w:b/>
          <w:sz w:val="24"/>
          <w:szCs w:val="24"/>
        </w:rPr>
      </w:pPr>
    </w:p>
    <w:tbl>
      <w:tblPr>
        <w:tblStyle w:val="Tabelacomgrade"/>
        <w:tblW w:w="0" w:type="auto"/>
        <w:tblLook w:val="04A0" w:firstRow="1" w:lastRow="0" w:firstColumn="1" w:lastColumn="0" w:noHBand="0" w:noVBand="1"/>
      </w:tblPr>
      <w:tblGrid>
        <w:gridCol w:w="2123"/>
        <w:gridCol w:w="2123"/>
        <w:gridCol w:w="2124"/>
        <w:gridCol w:w="2124"/>
      </w:tblGrid>
      <w:tr w:rsidR="001702BD" w:rsidRPr="00E26347" w14:paraId="0D61DCC0" w14:textId="77777777" w:rsidTr="00B8296A">
        <w:trPr>
          <w:trHeight w:val="1073"/>
        </w:trPr>
        <w:tc>
          <w:tcPr>
            <w:tcW w:w="2123" w:type="dxa"/>
            <w:shd w:val="clear" w:color="auto" w:fill="F2F2F2" w:themeFill="background1" w:themeFillShade="F2"/>
          </w:tcPr>
          <w:p w14:paraId="2418874C" w14:textId="77777777" w:rsidR="001702BD" w:rsidRPr="00E26347" w:rsidRDefault="001702BD" w:rsidP="00E26347">
            <w:pPr>
              <w:jc w:val="both"/>
              <w:rPr>
                <w:rFonts w:ascii="Arial" w:hAnsi="Arial" w:cs="Arial"/>
                <w:b/>
                <w:sz w:val="24"/>
                <w:szCs w:val="24"/>
              </w:rPr>
            </w:pPr>
            <w:r w:rsidRPr="00E26347">
              <w:rPr>
                <w:rFonts w:ascii="Arial" w:hAnsi="Arial" w:cs="Arial"/>
                <w:b/>
                <w:sz w:val="24"/>
                <w:szCs w:val="24"/>
              </w:rPr>
              <w:t>Material de consumo</w:t>
            </w:r>
          </w:p>
          <w:p w14:paraId="5C0B2D79" w14:textId="77777777" w:rsidR="001702BD" w:rsidRPr="00E26347" w:rsidRDefault="001702BD" w:rsidP="00E26347">
            <w:pPr>
              <w:jc w:val="both"/>
              <w:rPr>
                <w:rFonts w:ascii="Arial" w:hAnsi="Arial" w:cs="Arial"/>
                <w:b/>
                <w:sz w:val="24"/>
                <w:szCs w:val="24"/>
              </w:rPr>
            </w:pPr>
            <w:r w:rsidRPr="00E26347">
              <w:rPr>
                <w:rFonts w:ascii="Arial" w:hAnsi="Arial" w:cs="Arial"/>
                <w:b/>
                <w:sz w:val="24"/>
                <w:szCs w:val="24"/>
              </w:rPr>
              <w:t>Estimativa de 10 cirurgias</w:t>
            </w:r>
          </w:p>
        </w:tc>
        <w:tc>
          <w:tcPr>
            <w:tcW w:w="2123" w:type="dxa"/>
            <w:shd w:val="clear" w:color="auto" w:fill="F2F2F2" w:themeFill="background1" w:themeFillShade="F2"/>
          </w:tcPr>
          <w:p w14:paraId="33DC6402" w14:textId="77777777" w:rsidR="001702BD" w:rsidRPr="00E26347" w:rsidRDefault="001702BD" w:rsidP="00E26347">
            <w:pPr>
              <w:jc w:val="both"/>
              <w:rPr>
                <w:rFonts w:ascii="Arial" w:hAnsi="Arial" w:cs="Arial"/>
                <w:b/>
                <w:sz w:val="24"/>
                <w:szCs w:val="24"/>
              </w:rPr>
            </w:pPr>
            <w:r w:rsidRPr="00E26347">
              <w:rPr>
                <w:rFonts w:ascii="Arial" w:hAnsi="Arial" w:cs="Arial"/>
                <w:b/>
                <w:sz w:val="24"/>
                <w:szCs w:val="24"/>
              </w:rPr>
              <w:t>Qtde</w:t>
            </w:r>
          </w:p>
        </w:tc>
        <w:tc>
          <w:tcPr>
            <w:tcW w:w="2124" w:type="dxa"/>
            <w:shd w:val="clear" w:color="auto" w:fill="F2F2F2" w:themeFill="background1" w:themeFillShade="F2"/>
          </w:tcPr>
          <w:p w14:paraId="28F56D88" w14:textId="77777777" w:rsidR="001702BD" w:rsidRPr="00E26347" w:rsidRDefault="001702BD" w:rsidP="00E26347">
            <w:pPr>
              <w:jc w:val="both"/>
              <w:rPr>
                <w:rFonts w:ascii="Arial" w:hAnsi="Arial" w:cs="Arial"/>
                <w:b/>
                <w:sz w:val="24"/>
                <w:szCs w:val="24"/>
              </w:rPr>
            </w:pPr>
            <w:r w:rsidRPr="00E26347">
              <w:rPr>
                <w:rFonts w:ascii="Arial" w:hAnsi="Arial" w:cs="Arial"/>
                <w:b/>
                <w:sz w:val="24"/>
                <w:szCs w:val="24"/>
              </w:rPr>
              <w:t>Valor unitário R$</w:t>
            </w:r>
          </w:p>
        </w:tc>
        <w:tc>
          <w:tcPr>
            <w:tcW w:w="2124" w:type="dxa"/>
            <w:shd w:val="clear" w:color="auto" w:fill="F2F2F2" w:themeFill="background1" w:themeFillShade="F2"/>
          </w:tcPr>
          <w:p w14:paraId="6A77B4D9" w14:textId="77777777" w:rsidR="001702BD" w:rsidRPr="00E26347" w:rsidRDefault="001702BD" w:rsidP="00E26347">
            <w:pPr>
              <w:jc w:val="both"/>
              <w:rPr>
                <w:rFonts w:ascii="Arial" w:hAnsi="Arial" w:cs="Arial"/>
                <w:b/>
                <w:sz w:val="24"/>
                <w:szCs w:val="24"/>
              </w:rPr>
            </w:pPr>
            <w:r w:rsidRPr="00E26347">
              <w:rPr>
                <w:rFonts w:ascii="Arial" w:hAnsi="Arial" w:cs="Arial"/>
                <w:b/>
                <w:sz w:val="24"/>
                <w:szCs w:val="24"/>
              </w:rPr>
              <w:t>Total R$</w:t>
            </w:r>
          </w:p>
        </w:tc>
      </w:tr>
      <w:tr w:rsidR="001702BD" w:rsidRPr="00E26347" w14:paraId="6204DB92" w14:textId="77777777" w:rsidTr="00B8296A">
        <w:tc>
          <w:tcPr>
            <w:tcW w:w="2123" w:type="dxa"/>
            <w:shd w:val="clear" w:color="auto" w:fill="auto"/>
          </w:tcPr>
          <w:p w14:paraId="7E5E6526" w14:textId="77777777" w:rsidR="001702BD" w:rsidRPr="00E26347" w:rsidRDefault="001702BD" w:rsidP="00E26347">
            <w:pPr>
              <w:jc w:val="both"/>
              <w:rPr>
                <w:rFonts w:ascii="Arial" w:hAnsi="Arial" w:cs="Arial"/>
                <w:sz w:val="24"/>
                <w:szCs w:val="24"/>
              </w:rPr>
            </w:pPr>
            <w:r w:rsidRPr="00E26347">
              <w:rPr>
                <w:rFonts w:ascii="Arial" w:hAnsi="Arial" w:cs="Arial"/>
                <w:sz w:val="24"/>
                <w:szCs w:val="24"/>
              </w:rPr>
              <w:t>Smart Dentin Grinder</w:t>
            </w:r>
          </w:p>
        </w:tc>
        <w:tc>
          <w:tcPr>
            <w:tcW w:w="2123" w:type="dxa"/>
            <w:shd w:val="clear" w:color="auto" w:fill="auto"/>
          </w:tcPr>
          <w:p w14:paraId="065B53E0" w14:textId="77777777" w:rsidR="001702BD" w:rsidRPr="00E26347" w:rsidRDefault="001702BD" w:rsidP="00E26347">
            <w:pPr>
              <w:jc w:val="both"/>
              <w:rPr>
                <w:rFonts w:ascii="Arial" w:hAnsi="Arial" w:cs="Arial"/>
                <w:sz w:val="24"/>
                <w:szCs w:val="24"/>
              </w:rPr>
            </w:pPr>
            <w:r w:rsidRPr="00E26347">
              <w:rPr>
                <w:rFonts w:ascii="Arial" w:hAnsi="Arial" w:cs="Arial"/>
                <w:sz w:val="24"/>
                <w:szCs w:val="24"/>
              </w:rPr>
              <w:t>1 unidade</w:t>
            </w:r>
          </w:p>
        </w:tc>
        <w:tc>
          <w:tcPr>
            <w:tcW w:w="2124" w:type="dxa"/>
            <w:shd w:val="clear" w:color="auto" w:fill="auto"/>
          </w:tcPr>
          <w:p w14:paraId="78AD6F98" w14:textId="77777777" w:rsidR="001702BD" w:rsidRPr="00E26347" w:rsidRDefault="001702BD" w:rsidP="00E26347">
            <w:pPr>
              <w:jc w:val="both"/>
              <w:rPr>
                <w:rFonts w:ascii="Arial" w:hAnsi="Arial" w:cs="Arial"/>
                <w:sz w:val="24"/>
                <w:szCs w:val="24"/>
              </w:rPr>
            </w:pPr>
            <w:r w:rsidRPr="00E26347">
              <w:rPr>
                <w:rFonts w:ascii="Arial" w:hAnsi="Arial" w:cs="Arial"/>
                <w:sz w:val="24"/>
                <w:szCs w:val="24"/>
              </w:rPr>
              <w:t>4.000,00</w:t>
            </w:r>
          </w:p>
        </w:tc>
        <w:tc>
          <w:tcPr>
            <w:tcW w:w="2124" w:type="dxa"/>
            <w:shd w:val="clear" w:color="auto" w:fill="auto"/>
          </w:tcPr>
          <w:p w14:paraId="309F1567" w14:textId="77777777" w:rsidR="001702BD" w:rsidRPr="00E26347" w:rsidRDefault="001702BD" w:rsidP="00E26347">
            <w:pPr>
              <w:jc w:val="both"/>
              <w:rPr>
                <w:rFonts w:ascii="Arial" w:hAnsi="Arial" w:cs="Arial"/>
                <w:sz w:val="24"/>
                <w:szCs w:val="24"/>
              </w:rPr>
            </w:pPr>
            <w:r w:rsidRPr="00E26347">
              <w:rPr>
                <w:rFonts w:ascii="Arial" w:hAnsi="Arial" w:cs="Arial"/>
                <w:sz w:val="24"/>
                <w:szCs w:val="24"/>
              </w:rPr>
              <w:t>4.000,00</w:t>
            </w:r>
          </w:p>
        </w:tc>
      </w:tr>
      <w:tr w:rsidR="001702BD" w:rsidRPr="00E26347" w14:paraId="32C87C56" w14:textId="77777777" w:rsidTr="00B8296A">
        <w:tc>
          <w:tcPr>
            <w:tcW w:w="2123" w:type="dxa"/>
            <w:shd w:val="clear" w:color="auto" w:fill="auto"/>
          </w:tcPr>
          <w:p w14:paraId="6F6850FE" w14:textId="77777777" w:rsidR="001702BD" w:rsidRPr="00E26347" w:rsidRDefault="001702BD" w:rsidP="00E26347">
            <w:pPr>
              <w:jc w:val="both"/>
              <w:rPr>
                <w:rFonts w:ascii="Arial" w:hAnsi="Arial" w:cs="Arial"/>
                <w:sz w:val="24"/>
                <w:szCs w:val="24"/>
              </w:rPr>
            </w:pPr>
            <w:r w:rsidRPr="00E26347">
              <w:rPr>
                <w:rFonts w:ascii="Arial" w:hAnsi="Arial" w:cs="Arial"/>
                <w:sz w:val="24"/>
                <w:szCs w:val="24"/>
              </w:rPr>
              <w:t>Câmaras de trituração e solventes</w:t>
            </w:r>
          </w:p>
        </w:tc>
        <w:tc>
          <w:tcPr>
            <w:tcW w:w="2123" w:type="dxa"/>
            <w:shd w:val="clear" w:color="auto" w:fill="auto"/>
          </w:tcPr>
          <w:p w14:paraId="0FF82221" w14:textId="77777777" w:rsidR="001702BD" w:rsidRPr="00E26347" w:rsidRDefault="001702BD" w:rsidP="00E26347">
            <w:pPr>
              <w:jc w:val="both"/>
              <w:rPr>
                <w:rFonts w:ascii="Arial" w:hAnsi="Arial" w:cs="Arial"/>
                <w:sz w:val="24"/>
                <w:szCs w:val="24"/>
              </w:rPr>
            </w:pPr>
            <w:r w:rsidRPr="00E26347">
              <w:rPr>
                <w:rFonts w:ascii="Arial" w:hAnsi="Arial" w:cs="Arial"/>
                <w:sz w:val="24"/>
                <w:szCs w:val="24"/>
              </w:rPr>
              <w:t>10 unidades</w:t>
            </w:r>
          </w:p>
        </w:tc>
        <w:tc>
          <w:tcPr>
            <w:tcW w:w="2124" w:type="dxa"/>
            <w:shd w:val="clear" w:color="auto" w:fill="auto"/>
          </w:tcPr>
          <w:p w14:paraId="3D41F739" w14:textId="77777777" w:rsidR="001702BD" w:rsidRPr="00E26347" w:rsidRDefault="001702BD" w:rsidP="00E26347">
            <w:pPr>
              <w:jc w:val="both"/>
              <w:rPr>
                <w:rFonts w:ascii="Arial" w:hAnsi="Arial" w:cs="Arial"/>
                <w:sz w:val="24"/>
                <w:szCs w:val="24"/>
              </w:rPr>
            </w:pPr>
            <w:r w:rsidRPr="00E26347">
              <w:rPr>
                <w:rFonts w:ascii="Arial" w:hAnsi="Arial" w:cs="Arial"/>
                <w:sz w:val="24"/>
                <w:szCs w:val="24"/>
              </w:rPr>
              <w:t>300,00</w:t>
            </w:r>
          </w:p>
        </w:tc>
        <w:tc>
          <w:tcPr>
            <w:tcW w:w="2124" w:type="dxa"/>
            <w:shd w:val="clear" w:color="auto" w:fill="auto"/>
          </w:tcPr>
          <w:p w14:paraId="26B61821" w14:textId="77777777" w:rsidR="001702BD" w:rsidRPr="00E26347" w:rsidRDefault="001702BD" w:rsidP="00E26347">
            <w:pPr>
              <w:jc w:val="both"/>
              <w:rPr>
                <w:rFonts w:ascii="Arial" w:hAnsi="Arial" w:cs="Arial"/>
                <w:sz w:val="24"/>
                <w:szCs w:val="24"/>
              </w:rPr>
            </w:pPr>
            <w:r w:rsidRPr="00E26347">
              <w:rPr>
                <w:rFonts w:ascii="Arial" w:hAnsi="Arial" w:cs="Arial"/>
                <w:sz w:val="24"/>
                <w:szCs w:val="24"/>
              </w:rPr>
              <w:t>3.000,00</w:t>
            </w:r>
          </w:p>
        </w:tc>
      </w:tr>
      <w:tr w:rsidR="001702BD" w:rsidRPr="00E26347" w14:paraId="49021A77" w14:textId="77777777" w:rsidTr="00B8296A">
        <w:tc>
          <w:tcPr>
            <w:tcW w:w="6370" w:type="dxa"/>
            <w:gridSpan w:val="3"/>
          </w:tcPr>
          <w:p w14:paraId="5056BA9F" w14:textId="77777777" w:rsidR="001702BD" w:rsidRPr="00E26347" w:rsidRDefault="001702BD" w:rsidP="00E26347">
            <w:pPr>
              <w:jc w:val="both"/>
              <w:rPr>
                <w:rFonts w:ascii="Arial" w:hAnsi="Arial" w:cs="Arial"/>
                <w:sz w:val="24"/>
                <w:szCs w:val="24"/>
              </w:rPr>
            </w:pPr>
            <w:r w:rsidRPr="00E26347">
              <w:rPr>
                <w:rFonts w:ascii="Arial" w:hAnsi="Arial" w:cs="Arial"/>
                <w:sz w:val="24"/>
                <w:szCs w:val="24"/>
              </w:rPr>
              <w:t>Total</w:t>
            </w:r>
          </w:p>
        </w:tc>
        <w:tc>
          <w:tcPr>
            <w:tcW w:w="2124" w:type="dxa"/>
            <w:shd w:val="clear" w:color="auto" w:fill="auto"/>
          </w:tcPr>
          <w:p w14:paraId="2A423543" w14:textId="77777777" w:rsidR="001702BD" w:rsidRPr="00E26347" w:rsidRDefault="001702BD" w:rsidP="00E26347">
            <w:pPr>
              <w:jc w:val="both"/>
              <w:rPr>
                <w:rFonts w:ascii="Arial" w:hAnsi="Arial" w:cs="Arial"/>
                <w:sz w:val="24"/>
                <w:szCs w:val="24"/>
              </w:rPr>
            </w:pPr>
            <w:r w:rsidRPr="00E26347">
              <w:rPr>
                <w:rFonts w:ascii="Arial" w:hAnsi="Arial" w:cs="Arial"/>
                <w:sz w:val="24"/>
                <w:szCs w:val="24"/>
              </w:rPr>
              <w:t>7.000,00</w:t>
            </w:r>
          </w:p>
        </w:tc>
      </w:tr>
    </w:tbl>
    <w:p w14:paraId="70BE19E0" w14:textId="77777777" w:rsidR="001702BD" w:rsidRPr="00E26347" w:rsidRDefault="001702BD" w:rsidP="00E26347">
      <w:pPr>
        <w:spacing w:after="0" w:line="240" w:lineRule="auto"/>
        <w:jc w:val="both"/>
        <w:rPr>
          <w:rFonts w:ascii="Arial" w:hAnsi="Arial" w:cs="Arial"/>
          <w:sz w:val="24"/>
          <w:szCs w:val="24"/>
        </w:rPr>
      </w:pPr>
      <w:r w:rsidRPr="00E26347">
        <w:rPr>
          <w:rFonts w:ascii="Arial" w:hAnsi="Arial" w:cs="Arial"/>
          <w:sz w:val="24"/>
          <w:szCs w:val="24"/>
        </w:rPr>
        <w:lastRenderedPageBreak/>
        <w:t>(ANEXO 4: Orçamento)</w:t>
      </w:r>
      <w:r w:rsidRPr="00E26347">
        <w:rPr>
          <w:rFonts w:ascii="Arial" w:hAnsi="Arial" w:cs="Arial"/>
          <w:b/>
          <w:bCs/>
          <w:sz w:val="24"/>
          <w:szCs w:val="24"/>
        </w:rPr>
        <w:t>*</w:t>
      </w:r>
      <w:r w:rsidRPr="00E26347">
        <w:rPr>
          <w:rFonts w:ascii="Arial" w:hAnsi="Arial" w:cs="Arial"/>
          <w:sz w:val="24"/>
          <w:szCs w:val="24"/>
        </w:rPr>
        <w:t xml:space="preserve"> </w:t>
      </w:r>
    </w:p>
    <w:p w14:paraId="47F38DA0" w14:textId="77777777" w:rsidR="001702BD" w:rsidRDefault="001702BD" w:rsidP="00E26347">
      <w:pPr>
        <w:spacing w:after="0" w:line="240" w:lineRule="auto"/>
        <w:jc w:val="both"/>
        <w:rPr>
          <w:rFonts w:ascii="Arial" w:hAnsi="Arial" w:cs="Arial"/>
          <w:b/>
          <w:bCs/>
          <w:sz w:val="24"/>
          <w:szCs w:val="24"/>
        </w:rPr>
      </w:pPr>
      <w:r w:rsidRPr="00E26347">
        <w:rPr>
          <w:rFonts w:ascii="Arial" w:hAnsi="Arial" w:cs="Arial"/>
          <w:b/>
          <w:bCs/>
          <w:sz w:val="24"/>
          <w:szCs w:val="24"/>
        </w:rPr>
        <w:t>*Valor referente ao estudo piloto</w:t>
      </w:r>
    </w:p>
    <w:p w14:paraId="6F37FAB0" w14:textId="77777777" w:rsidR="008F5BD8" w:rsidRPr="00E26347" w:rsidRDefault="008F5BD8" w:rsidP="00E26347">
      <w:pPr>
        <w:spacing w:after="0" w:line="240" w:lineRule="auto"/>
        <w:jc w:val="both"/>
        <w:rPr>
          <w:rFonts w:ascii="Arial" w:hAnsi="Arial" w:cs="Arial"/>
          <w:b/>
          <w:bCs/>
          <w:sz w:val="24"/>
          <w:szCs w:val="24"/>
        </w:rPr>
      </w:pPr>
    </w:p>
    <w:p w14:paraId="658D18A7" w14:textId="486421E3" w:rsidR="001702BD" w:rsidRPr="00E26347" w:rsidRDefault="001702BD" w:rsidP="008F5BD8">
      <w:pPr>
        <w:spacing w:after="0" w:line="360" w:lineRule="auto"/>
        <w:ind w:firstLine="709"/>
        <w:jc w:val="both"/>
        <w:rPr>
          <w:rFonts w:ascii="Arial" w:hAnsi="Arial" w:cs="Arial"/>
          <w:sz w:val="24"/>
          <w:szCs w:val="24"/>
        </w:rPr>
      </w:pPr>
      <w:r w:rsidRPr="00E26347">
        <w:rPr>
          <w:rFonts w:ascii="Arial" w:hAnsi="Arial" w:cs="Arial"/>
          <w:sz w:val="24"/>
          <w:szCs w:val="24"/>
        </w:rPr>
        <w:t xml:space="preserve">Os materiais necessários para realização desta pesquisa serão custeados com recursos </w:t>
      </w:r>
      <w:r w:rsidR="00996459" w:rsidRPr="00996459">
        <w:rPr>
          <w:rFonts w:ascii="Arial" w:hAnsi="Arial" w:cs="Arial"/>
          <w:sz w:val="24"/>
          <w:szCs w:val="24"/>
        </w:rPr>
        <w:t>do Departamento de Cirurgia e Traumatologia BucoMaxiloFacial da FOP/HUOC/UPE</w:t>
      </w:r>
      <w:r w:rsidRPr="00E26347">
        <w:rPr>
          <w:rFonts w:ascii="Arial" w:hAnsi="Arial" w:cs="Arial"/>
          <w:sz w:val="24"/>
          <w:szCs w:val="24"/>
        </w:rPr>
        <w:t>. O equipamento Smart Dentin Grinder (Processador KometaBio) e insumos é fabricado pela empresa Kometabio Inc. 51 6TH STREET, CRESSKILL, NJ USA 07626 e distribuído pela empresa Intra-Lock Indústria Comércio Importação e Exportação de Produtos Implantológicos Ltda (Zenitech). O equipamento e insumos é importado por uma única distribuidora, desse modo não foi possível fazer cotação de preço, sendo necessário carta de exclusividade (ANEXO 5)</w:t>
      </w:r>
    </w:p>
    <w:p w14:paraId="15911972" w14:textId="74CCB811" w:rsidR="009F4070" w:rsidRPr="00E26347" w:rsidRDefault="001702BD" w:rsidP="008F5BD8">
      <w:pPr>
        <w:spacing w:after="0" w:line="360" w:lineRule="auto"/>
        <w:ind w:firstLine="709"/>
        <w:jc w:val="both"/>
        <w:rPr>
          <w:rFonts w:ascii="Arial" w:hAnsi="Arial" w:cs="Arial"/>
          <w:sz w:val="24"/>
          <w:szCs w:val="24"/>
        </w:rPr>
      </w:pPr>
      <w:r w:rsidRPr="00E26347">
        <w:rPr>
          <w:rFonts w:ascii="Arial" w:hAnsi="Arial" w:cs="Arial"/>
          <w:sz w:val="24"/>
          <w:szCs w:val="24"/>
        </w:rPr>
        <w:t>O equipamento será doado ao departamento de cirurgia bucomaxilofacial da UPE onde funciona os programas de Pós-doutorado, Doutorado e Mestrado em Odontologia – Cirurgia Buco Maxilo Facial.</w:t>
      </w:r>
      <w:bookmarkStart w:id="142" w:name="_Toc468006853"/>
      <w:bookmarkStart w:id="143" w:name="_Toc468029004"/>
      <w:bookmarkStart w:id="144" w:name="_Toc468030804"/>
      <w:bookmarkStart w:id="145" w:name="_Toc468125465"/>
    </w:p>
    <w:p w14:paraId="5D042718" w14:textId="77777777" w:rsidR="00016FCD" w:rsidRDefault="00016FCD" w:rsidP="008F5BD8">
      <w:pPr>
        <w:spacing w:after="0" w:line="360" w:lineRule="auto"/>
        <w:ind w:firstLine="709"/>
        <w:jc w:val="both"/>
        <w:rPr>
          <w:rFonts w:ascii="Arial" w:hAnsi="Arial" w:cs="Arial"/>
          <w:sz w:val="24"/>
          <w:szCs w:val="24"/>
        </w:rPr>
      </w:pPr>
    </w:p>
    <w:p w14:paraId="44FED650" w14:textId="77777777" w:rsidR="008F5BD8" w:rsidRDefault="008F5BD8" w:rsidP="008F5BD8">
      <w:pPr>
        <w:spacing w:after="0" w:line="360" w:lineRule="auto"/>
        <w:ind w:firstLine="709"/>
        <w:jc w:val="both"/>
        <w:rPr>
          <w:rFonts w:ascii="Arial" w:hAnsi="Arial" w:cs="Arial"/>
          <w:sz w:val="24"/>
          <w:szCs w:val="24"/>
        </w:rPr>
      </w:pPr>
    </w:p>
    <w:p w14:paraId="63EDF4B3" w14:textId="77777777" w:rsidR="008F5BD8" w:rsidRDefault="008F5BD8" w:rsidP="008F5BD8">
      <w:pPr>
        <w:spacing w:after="0" w:line="360" w:lineRule="auto"/>
        <w:ind w:firstLine="709"/>
        <w:jc w:val="both"/>
        <w:rPr>
          <w:rFonts w:ascii="Arial" w:hAnsi="Arial" w:cs="Arial"/>
          <w:sz w:val="24"/>
          <w:szCs w:val="24"/>
        </w:rPr>
      </w:pPr>
    </w:p>
    <w:p w14:paraId="0E6B000B" w14:textId="77777777" w:rsidR="008F5BD8" w:rsidRDefault="008F5BD8" w:rsidP="008F5BD8">
      <w:pPr>
        <w:spacing w:after="0" w:line="360" w:lineRule="auto"/>
        <w:ind w:firstLine="709"/>
        <w:jc w:val="both"/>
        <w:rPr>
          <w:rFonts w:ascii="Arial" w:hAnsi="Arial" w:cs="Arial"/>
          <w:sz w:val="24"/>
          <w:szCs w:val="24"/>
        </w:rPr>
      </w:pPr>
    </w:p>
    <w:p w14:paraId="62A7FBF4" w14:textId="77777777" w:rsidR="008F5BD8" w:rsidRDefault="008F5BD8" w:rsidP="008F5BD8">
      <w:pPr>
        <w:spacing w:after="0" w:line="360" w:lineRule="auto"/>
        <w:ind w:firstLine="709"/>
        <w:jc w:val="both"/>
        <w:rPr>
          <w:rFonts w:ascii="Arial" w:hAnsi="Arial" w:cs="Arial"/>
          <w:sz w:val="24"/>
          <w:szCs w:val="24"/>
        </w:rPr>
      </w:pPr>
    </w:p>
    <w:p w14:paraId="13A836D6" w14:textId="77777777" w:rsidR="008F5BD8" w:rsidRDefault="008F5BD8" w:rsidP="008F5BD8">
      <w:pPr>
        <w:spacing w:after="0" w:line="360" w:lineRule="auto"/>
        <w:ind w:firstLine="709"/>
        <w:jc w:val="both"/>
        <w:rPr>
          <w:rFonts w:ascii="Arial" w:hAnsi="Arial" w:cs="Arial"/>
          <w:sz w:val="24"/>
          <w:szCs w:val="24"/>
        </w:rPr>
      </w:pPr>
    </w:p>
    <w:p w14:paraId="0C3042DC" w14:textId="77777777" w:rsidR="008F5BD8" w:rsidRDefault="008F5BD8" w:rsidP="008F5BD8">
      <w:pPr>
        <w:spacing w:after="0" w:line="360" w:lineRule="auto"/>
        <w:ind w:firstLine="709"/>
        <w:jc w:val="both"/>
        <w:rPr>
          <w:rFonts w:ascii="Arial" w:hAnsi="Arial" w:cs="Arial"/>
          <w:sz w:val="24"/>
          <w:szCs w:val="24"/>
        </w:rPr>
      </w:pPr>
    </w:p>
    <w:p w14:paraId="32850DCC" w14:textId="77777777" w:rsidR="008F5BD8" w:rsidRDefault="008F5BD8" w:rsidP="008F5BD8">
      <w:pPr>
        <w:spacing w:after="0" w:line="360" w:lineRule="auto"/>
        <w:ind w:firstLine="709"/>
        <w:jc w:val="both"/>
        <w:rPr>
          <w:rFonts w:ascii="Arial" w:hAnsi="Arial" w:cs="Arial"/>
          <w:sz w:val="24"/>
          <w:szCs w:val="24"/>
        </w:rPr>
      </w:pPr>
    </w:p>
    <w:p w14:paraId="023A235A" w14:textId="77777777" w:rsidR="008F5BD8" w:rsidRDefault="008F5BD8" w:rsidP="008F5BD8">
      <w:pPr>
        <w:spacing w:after="0" w:line="360" w:lineRule="auto"/>
        <w:ind w:firstLine="709"/>
        <w:jc w:val="both"/>
        <w:rPr>
          <w:rFonts w:ascii="Arial" w:hAnsi="Arial" w:cs="Arial"/>
          <w:sz w:val="24"/>
          <w:szCs w:val="24"/>
        </w:rPr>
      </w:pPr>
    </w:p>
    <w:p w14:paraId="1FC8CDF0" w14:textId="77777777" w:rsidR="008F5BD8" w:rsidRDefault="008F5BD8" w:rsidP="008F5BD8">
      <w:pPr>
        <w:spacing w:after="0" w:line="360" w:lineRule="auto"/>
        <w:ind w:firstLine="709"/>
        <w:jc w:val="both"/>
        <w:rPr>
          <w:rFonts w:ascii="Arial" w:hAnsi="Arial" w:cs="Arial"/>
          <w:sz w:val="24"/>
          <w:szCs w:val="24"/>
        </w:rPr>
      </w:pPr>
    </w:p>
    <w:p w14:paraId="5C148653" w14:textId="77777777" w:rsidR="008F5BD8" w:rsidRDefault="008F5BD8" w:rsidP="008F5BD8">
      <w:pPr>
        <w:spacing w:after="0" w:line="360" w:lineRule="auto"/>
        <w:ind w:firstLine="709"/>
        <w:jc w:val="both"/>
        <w:rPr>
          <w:rFonts w:ascii="Arial" w:hAnsi="Arial" w:cs="Arial"/>
          <w:sz w:val="24"/>
          <w:szCs w:val="24"/>
        </w:rPr>
      </w:pPr>
    </w:p>
    <w:p w14:paraId="23AAC146" w14:textId="77777777" w:rsidR="008F5BD8" w:rsidRDefault="008F5BD8" w:rsidP="008F5BD8">
      <w:pPr>
        <w:spacing w:after="0" w:line="360" w:lineRule="auto"/>
        <w:ind w:firstLine="709"/>
        <w:jc w:val="both"/>
        <w:rPr>
          <w:rFonts w:ascii="Arial" w:hAnsi="Arial" w:cs="Arial"/>
          <w:sz w:val="24"/>
          <w:szCs w:val="24"/>
        </w:rPr>
      </w:pPr>
    </w:p>
    <w:p w14:paraId="744A8EF3" w14:textId="77777777" w:rsidR="008F5BD8" w:rsidRDefault="008F5BD8" w:rsidP="008F5BD8">
      <w:pPr>
        <w:spacing w:after="0" w:line="360" w:lineRule="auto"/>
        <w:ind w:firstLine="709"/>
        <w:jc w:val="both"/>
        <w:rPr>
          <w:rFonts w:ascii="Arial" w:hAnsi="Arial" w:cs="Arial"/>
          <w:sz w:val="24"/>
          <w:szCs w:val="24"/>
        </w:rPr>
      </w:pPr>
    </w:p>
    <w:p w14:paraId="1D1D0135" w14:textId="77777777" w:rsidR="008F5BD8" w:rsidRDefault="008F5BD8" w:rsidP="008F5BD8">
      <w:pPr>
        <w:spacing w:after="0" w:line="360" w:lineRule="auto"/>
        <w:ind w:firstLine="709"/>
        <w:jc w:val="both"/>
        <w:rPr>
          <w:rFonts w:ascii="Arial" w:hAnsi="Arial" w:cs="Arial"/>
          <w:sz w:val="24"/>
          <w:szCs w:val="24"/>
        </w:rPr>
      </w:pPr>
    </w:p>
    <w:p w14:paraId="0B34BE8D" w14:textId="77777777" w:rsidR="008F5BD8" w:rsidRDefault="008F5BD8" w:rsidP="008F5BD8">
      <w:pPr>
        <w:spacing w:after="0" w:line="360" w:lineRule="auto"/>
        <w:ind w:firstLine="709"/>
        <w:jc w:val="both"/>
        <w:rPr>
          <w:rFonts w:ascii="Arial" w:hAnsi="Arial" w:cs="Arial"/>
          <w:sz w:val="24"/>
          <w:szCs w:val="24"/>
        </w:rPr>
      </w:pPr>
    </w:p>
    <w:p w14:paraId="7B175101" w14:textId="77777777" w:rsidR="008F5BD8" w:rsidRDefault="008F5BD8" w:rsidP="008F5BD8">
      <w:pPr>
        <w:spacing w:after="0" w:line="360" w:lineRule="auto"/>
        <w:ind w:firstLine="709"/>
        <w:jc w:val="both"/>
        <w:rPr>
          <w:rFonts w:ascii="Arial" w:hAnsi="Arial" w:cs="Arial"/>
          <w:sz w:val="24"/>
          <w:szCs w:val="24"/>
        </w:rPr>
      </w:pPr>
    </w:p>
    <w:p w14:paraId="2F2A2DA2" w14:textId="77777777" w:rsidR="008F5BD8" w:rsidRDefault="008F5BD8" w:rsidP="008F5BD8">
      <w:pPr>
        <w:spacing w:after="0" w:line="360" w:lineRule="auto"/>
        <w:ind w:firstLine="709"/>
        <w:jc w:val="both"/>
        <w:rPr>
          <w:rFonts w:ascii="Arial" w:hAnsi="Arial" w:cs="Arial"/>
          <w:sz w:val="24"/>
          <w:szCs w:val="24"/>
        </w:rPr>
      </w:pPr>
    </w:p>
    <w:p w14:paraId="37477DA8" w14:textId="77777777" w:rsidR="008F5BD8" w:rsidRDefault="008F5BD8" w:rsidP="008F5BD8">
      <w:pPr>
        <w:spacing w:after="0" w:line="360" w:lineRule="auto"/>
        <w:ind w:firstLine="709"/>
        <w:jc w:val="both"/>
        <w:rPr>
          <w:rFonts w:ascii="Arial" w:hAnsi="Arial" w:cs="Arial"/>
          <w:sz w:val="24"/>
          <w:szCs w:val="24"/>
        </w:rPr>
      </w:pPr>
    </w:p>
    <w:p w14:paraId="0D69884A" w14:textId="77777777" w:rsidR="008F5BD8" w:rsidRDefault="008F5BD8" w:rsidP="008F5BD8">
      <w:pPr>
        <w:spacing w:after="0" w:line="360" w:lineRule="auto"/>
        <w:ind w:firstLine="709"/>
        <w:jc w:val="both"/>
        <w:rPr>
          <w:rFonts w:ascii="Arial" w:hAnsi="Arial" w:cs="Arial"/>
          <w:sz w:val="24"/>
          <w:szCs w:val="24"/>
        </w:rPr>
      </w:pPr>
    </w:p>
    <w:p w14:paraId="66014DF1" w14:textId="77777777" w:rsidR="008F5BD8" w:rsidRDefault="008F5BD8" w:rsidP="008F5BD8">
      <w:pPr>
        <w:spacing w:after="0" w:line="360" w:lineRule="auto"/>
        <w:ind w:firstLine="709"/>
        <w:jc w:val="both"/>
        <w:rPr>
          <w:rFonts w:ascii="Arial" w:hAnsi="Arial" w:cs="Arial"/>
          <w:sz w:val="24"/>
          <w:szCs w:val="24"/>
        </w:rPr>
      </w:pPr>
    </w:p>
    <w:p w14:paraId="44CC2BB1" w14:textId="77777777" w:rsidR="008F5BD8" w:rsidRDefault="008F5BD8" w:rsidP="008F5BD8">
      <w:pPr>
        <w:spacing w:after="0" w:line="360" w:lineRule="auto"/>
        <w:ind w:firstLine="709"/>
        <w:jc w:val="both"/>
        <w:rPr>
          <w:rFonts w:ascii="Arial" w:hAnsi="Arial" w:cs="Arial"/>
          <w:sz w:val="24"/>
          <w:szCs w:val="24"/>
        </w:rPr>
      </w:pPr>
    </w:p>
    <w:p w14:paraId="26D4EC6E" w14:textId="77777777" w:rsidR="008F5BD8" w:rsidRDefault="008F5BD8" w:rsidP="008F5BD8">
      <w:pPr>
        <w:spacing w:after="0" w:line="360" w:lineRule="auto"/>
        <w:ind w:firstLine="709"/>
        <w:jc w:val="both"/>
        <w:rPr>
          <w:rFonts w:ascii="Arial" w:hAnsi="Arial" w:cs="Arial"/>
          <w:sz w:val="24"/>
          <w:szCs w:val="24"/>
        </w:rPr>
      </w:pPr>
    </w:p>
    <w:p w14:paraId="30C44ACF" w14:textId="77777777" w:rsidR="00016FCD" w:rsidRPr="00E26347" w:rsidRDefault="00016FCD" w:rsidP="00CA07AA">
      <w:pPr>
        <w:spacing w:after="0" w:line="240" w:lineRule="auto"/>
        <w:jc w:val="both"/>
        <w:rPr>
          <w:rFonts w:ascii="Arial" w:hAnsi="Arial" w:cs="Arial"/>
          <w:sz w:val="24"/>
          <w:szCs w:val="24"/>
        </w:rPr>
      </w:pPr>
    </w:p>
    <w:p w14:paraId="20927303" w14:textId="42A02AA7" w:rsidR="001702BD" w:rsidRPr="00E26347" w:rsidRDefault="001702BD" w:rsidP="00E26347">
      <w:pPr>
        <w:spacing w:after="0" w:line="240" w:lineRule="auto"/>
        <w:jc w:val="both"/>
        <w:outlineLvl w:val="0"/>
        <w:rPr>
          <w:rFonts w:ascii="Arial" w:hAnsi="Arial" w:cs="Arial"/>
          <w:b/>
          <w:sz w:val="24"/>
          <w:szCs w:val="24"/>
        </w:rPr>
      </w:pPr>
      <w:bookmarkStart w:id="146" w:name="_Toc136643138"/>
      <w:bookmarkStart w:id="147" w:name="_Hlk137047809"/>
      <w:r w:rsidRPr="00E26347">
        <w:rPr>
          <w:rFonts w:ascii="Arial" w:hAnsi="Arial" w:cs="Arial"/>
          <w:b/>
          <w:sz w:val="24"/>
          <w:szCs w:val="24"/>
        </w:rPr>
        <w:t>REFERÊNCIAS</w:t>
      </w:r>
      <w:bookmarkEnd w:id="142"/>
      <w:bookmarkEnd w:id="143"/>
      <w:bookmarkEnd w:id="144"/>
      <w:bookmarkEnd w:id="145"/>
      <w:bookmarkEnd w:id="146"/>
    </w:p>
    <w:p w14:paraId="2D52FDE7" w14:textId="77777777" w:rsidR="001702BD" w:rsidRPr="00E26347" w:rsidRDefault="001702BD" w:rsidP="00E26347">
      <w:pPr>
        <w:spacing w:line="240" w:lineRule="auto"/>
        <w:ind w:left="720" w:hanging="360"/>
        <w:jc w:val="both"/>
        <w:rPr>
          <w:rFonts w:ascii="Arial" w:hAnsi="Arial" w:cs="Arial"/>
          <w:sz w:val="24"/>
          <w:szCs w:val="24"/>
        </w:rPr>
      </w:pPr>
      <w:bookmarkStart w:id="148" w:name="_Toc426021880"/>
      <w:bookmarkStart w:id="149" w:name="_Toc428869819"/>
      <w:bookmarkStart w:id="150" w:name="_Toc468030805"/>
      <w:bookmarkStart w:id="151" w:name="_Toc468125466"/>
    </w:p>
    <w:p w14:paraId="63E34927" w14:textId="77777777" w:rsidR="001702BD" w:rsidRPr="00AE6DA3" w:rsidRDefault="001702BD" w:rsidP="00E26347">
      <w:pPr>
        <w:pStyle w:val="PargrafodaLista"/>
        <w:numPr>
          <w:ilvl w:val="0"/>
          <w:numId w:val="9"/>
        </w:numPr>
        <w:spacing w:after="200" w:line="240" w:lineRule="auto"/>
        <w:jc w:val="both"/>
        <w:rPr>
          <w:rFonts w:ascii="Arial" w:hAnsi="Arial" w:cs="Arial"/>
          <w:sz w:val="24"/>
          <w:szCs w:val="24"/>
        </w:rPr>
      </w:pPr>
      <w:r w:rsidRPr="00AE6DA3">
        <w:rPr>
          <w:rFonts w:ascii="Arial" w:hAnsi="Arial" w:cs="Arial"/>
          <w:sz w:val="24"/>
          <w:szCs w:val="24"/>
          <w:lang w:val="en-US"/>
        </w:rPr>
        <w:t xml:space="preserve">ARDAROPOLI, G.; ARAUJO, M.; LINDHE, J. Dynamics of bone tissue formation in tooth exttraction sites. An experimental study in dogs. J Clin Periodontol. v. 30, p. 809-818. </w:t>
      </w:r>
      <w:r w:rsidRPr="00AE6DA3">
        <w:rPr>
          <w:rFonts w:ascii="Arial" w:hAnsi="Arial" w:cs="Arial"/>
          <w:sz w:val="24"/>
          <w:szCs w:val="24"/>
        </w:rPr>
        <w:t>2003.</w:t>
      </w:r>
    </w:p>
    <w:p w14:paraId="217A4CE3" w14:textId="77777777" w:rsidR="001702BD" w:rsidRPr="00AE6DA3" w:rsidRDefault="001702BD" w:rsidP="00E26347">
      <w:pPr>
        <w:pStyle w:val="PargrafodaLista"/>
        <w:numPr>
          <w:ilvl w:val="0"/>
          <w:numId w:val="9"/>
        </w:numPr>
        <w:spacing w:after="200" w:line="240" w:lineRule="auto"/>
        <w:jc w:val="both"/>
        <w:rPr>
          <w:rFonts w:ascii="Arial" w:hAnsi="Arial" w:cs="Arial"/>
          <w:sz w:val="24"/>
          <w:szCs w:val="24"/>
        </w:rPr>
      </w:pPr>
      <w:r w:rsidRPr="00AE6DA3">
        <w:rPr>
          <w:rFonts w:ascii="Arial" w:hAnsi="Arial" w:cs="Arial"/>
          <w:sz w:val="24"/>
          <w:szCs w:val="24"/>
        </w:rPr>
        <w:t>ARTA, S. A. et al. Comparison of the influence of two flap designs on periodontal healing after surgical extraction of impacted third molars. Journal of Dental Research, Dental Clinics, Dental Prospects, v. 5, n.1, p. 1–4. 2011.</w:t>
      </w:r>
    </w:p>
    <w:p w14:paraId="6BE473A2" w14:textId="77777777" w:rsidR="001702BD" w:rsidRPr="00AE6DA3" w:rsidRDefault="001702BD" w:rsidP="00E26347">
      <w:pPr>
        <w:pStyle w:val="PargrafodaLista"/>
        <w:numPr>
          <w:ilvl w:val="0"/>
          <w:numId w:val="9"/>
        </w:numPr>
        <w:spacing w:after="0" w:line="240" w:lineRule="auto"/>
        <w:jc w:val="both"/>
        <w:rPr>
          <w:rFonts w:ascii="Arial" w:hAnsi="Arial" w:cs="Arial"/>
          <w:sz w:val="24"/>
          <w:szCs w:val="24"/>
        </w:rPr>
      </w:pPr>
      <w:r w:rsidRPr="00AE6DA3">
        <w:rPr>
          <w:rFonts w:ascii="Arial" w:hAnsi="Arial" w:cs="Arial"/>
          <w:sz w:val="24"/>
          <w:szCs w:val="24"/>
        </w:rPr>
        <w:t>BANG, G.; URIST, M.R. Bone induction in excavation chambers in matrix of decalcified dentin. Arch. Surg.  v. 94 p. 81–789. 1967.</w:t>
      </w:r>
    </w:p>
    <w:p w14:paraId="3634FF85" w14:textId="77777777" w:rsidR="001702BD" w:rsidRPr="00AE6DA3" w:rsidRDefault="001702BD" w:rsidP="00E26347">
      <w:pPr>
        <w:pStyle w:val="PargrafodaLista"/>
        <w:numPr>
          <w:ilvl w:val="0"/>
          <w:numId w:val="9"/>
        </w:numPr>
        <w:spacing w:after="0" w:line="240" w:lineRule="auto"/>
        <w:jc w:val="both"/>
        <w:rPr>
          <w:rFonts w:ascii="Arial" w:hAnsi="Arial" w:cs="Arial"/>
          <w:sz w:val="24"/>
          <w:szCs w:val="24"/>
        </w:rPr>
      </w:pPr>
      <w:r w:rsidRPr="00AE6DA3">
        <w:rPr>
          <w:rFonts w:ascii="Arial" w:hAnsi="Arial" w:cs="Arial"/>
          <w:sz w:val="24"/>
          <w:szCs w:val="24"/>
        </w:rPr>
        <w:t>BARBATO, L. et al. Effect of Surgical Intervention for Removal of Mandibular Third Molar on Periodontal Healing of Adjacent Mandibular Second Molar: A Systematic Review and Bayesian Network Meta-Analysis. Journal of Periodontology. 2015.</w:t>
      </w:r>
    </w:p>
    <w:p w14:paraId="41F58CF3" w14:textId="77777777" w:rsidR="001702BD" w:rsidRPr="00AE6DA3" w:rsidRDefault="001702BD" w:rsidP="00E26347">
      <w:pPr>
        <w:pStyle w:val="PargrafodaLista"/>
        <w:numPr>
          <w:ilvl w:val="0"/>
          <w:numId w:val="9"/>
        </w:numPr>
        <w:spacing w:after="0" w:line="240" w:lineRule="auto"/>
        <w:jc w:val="both"/>
        <w:rPr>
          <w:rFonts w:ascii="Arial" w:hAnsi="Arial" w:cs="Arial"/>
          <w:sz w:val="24"/>
          <w:szCs w:val="24"/>
        </w:rPr>
      </w:pPr>
      <w:r w:rsidRPr="00AE6DA3">
        <w:rPr>
          <w:rFonts w:ascii="Arial" w:hAnsi="Arial" w:cs="Arial"/>
          <w:sz w:val="24"/>
          <w:szCs w:val="24"/>
        </w:rPr>
        <w:t>CARDAROPOLI, G.; ARAUJO, M.; LINDHE, J. Dinâmica da formação do tecido ósseo em locais de extração dentária. Um estudo experimental em cães. J Clin Periodontol v. 30 p. 809-18. 2003.</w:t>
      </w:r>
    </w:p>
    <w:p w14:paraId="042D146E" w14:textId="77777777" w:rsidR="001702BD" w:rsidRPr="00AE6DA3" w:rsidRDefault="001702BD" w:rsidP="00E26347">
      <w:pPr>
        <w:pStyle w:val="PargrafodaLista"/>
        <w:numPr>
          <w:ilvl w:val="0"/>
          <w:numId w:val="9"/>
        </w:numPr>
        <w:spacing w:after="0" w:line="240" w:lineRule="auto"/>
        <w:jc w:val="both"/>
        <w:rPr>
          <w:rFonts w:ascii="Arial" w:hAnsi="Arial" w:cs="Arial"/>
          <w:sz w:val="24"/>
          <w:szCs w:val="24"/>
        </w:rPr>
      </w:pPr>
      <w:r w:rsidRPr="00AE6DA3">
        <w:rPr>
          <w:rFonts w:ascii="Arial" w:hAnsi="Arial" w:cs="Arial"/>
          <w:sz w:val="24"/>
          <w:szCs w:val="24"/>
        </w:rPr>
        <w:t xml:space="preserve">CHU et al. Prevalence of impacted teeth and associated pathologies--a radiographic study of the Hong Kong Chinese population. Hong Kong Med J. v. 9, p. 158–163. Jun. 2003. </w:t>
      </w:r>
    </w:p>
    <w:p w14:paraId="02967E2E" w14:textId="617BC168" w:rsidR="00CA07AA" w:rsidRPr="00AE6DA3" w:rsidRDefault="00BB45E7" w:rsidP="00E26347">
      <w:pPr>
        <w:pStyle w:val="PargrafodaLista"/>
        <w:numPr>
          <w:ilvl w:val="0"/>
          <w:numId w:val="9"/>
        </w:numPr>
        <w:spacing w:after="0" w:line="240" w:lineRule="auto"/>
        <w:jc w:val="both"/>
        <w:rPr>
          <w:rFonts w:ascii="Arial" w:hAnsi="Arial" w:cs="Arial"/>
          <w:sz w:val="24"/>
          <w:szCs w:val="24"/>
        </w:rPr>
      </w:pPr>
      <w:r w:rsidRPr="00AE6DA3">
        <w:rPr>
          <w:rFonts w:ascii="Arial" w:hAnsi="Arial" w:cs="Arial"/>
          <w:color w:val="212121"/>
          <w:sz w:val="24"/>
          <w:szCs w:val="24"/>
          <w:shd w:val="clear" w:color="auto" w:fill="FFFFFF"/>
        </w:rPr>
        <w:t>DE CARVALHO, R.W.F.</w:t>
      </w:r>
      <w:r w:rsidR="001D3B3E" w:rsidRPr="00AE6DA3">
        <w:rPr>
          <w:rFonts w:ascii="Arial" w:hAnsi="Arial" w:cs="Arial"/>
          <w:color w:val="212121"/>
          <w:sz w:val="24"/>
          <w:szCs w:val="24"/>
          <w:shd w:val="clear" w:color="auto" w:fill="FFFFFF"/>
        </w:rPr>
        <w:t>;</w:t>
      </w:r>
      <w:r w:rsidRPr="00AE6DA3">
        <w:rPr>
          <w:rFonts w:ascii="Arial" w:hAnsi="Arial" w:cs="Arial"/>
          <w:color w:val="212121"/>
          <w:sz w:val="24"/>
          <w:szCs w:val="24"/>
          <w:shd w:val="clear" w:color="auto" w:fill="FFFFFF"/>
        </w:rPr>
        <w:t xml:space="preserve"> VASCONCELOS, B.C. Pernambuco index: predictability of the complexity of surgery for impacted lower third molars. International journal of oral and maxillofacial surgery</w:t>
      </w:r>
      <w:r w:rsidR="001D3B3E" w:rsidRPr="00AE6DA3">
        <w:rPr>
          <w:rFonts w:ascii="Arial" w:hAnsi="Arial" w:cs="Arial"/>
          <w:color w:val="212121"/>
          <w:sz w:val="24"/>
          <w:szCs w:val="24"/>
          <w:shd w:val="clear" w:color="auto" w:fill="FFFFFF"/>
        </w:rPr>
        <w:t>.</w:t>
      </w:r>
      <w:r w:rsidR="00AE6DA3" w:rsidRPr="00AE6DA3">
        <w:rPr>
          <w:rFonts w:ascii="Arial" w:hAnsi="Arial" w:cs="Arial"/>
          <w:color w:val="212121"/>
          <w:sz w:val="24"/>
          <w:szCs w:val="24"/>
          <w:shd w:val="clear" w:color="auto" w:fill="FFFFFF"/>
        </w:rPr>
        <w:t xml:space="preserve"> v.</w:t>
      </w:r>
      <w:r w:rsidRPr="00AE6DA3">
        <w:rPr>
          <w:rFonts w:ascii="Arial" w:hAnsi="Arial" w:cs="Arial"/>
          <w:color w:val="212121"/>
          <w:sz w:val="24"/>
          <w:szCs w:val="24"/>
          <w:shd w:val="clear" w:color="auto" w:fill="FFFFFF"/>
        </w:rPr>
        <w:t> 47</w:t>
      </w:r>
      <w:r w:rsidR="00AE6DA3" w:rsidRPr="00AE6DA3">
        <w:rPr>
          <w:rFonts w:ascii="Arial" w:hAnsi="Arial" w:cs="Arial"/>
          <w:color w:val="212121"/>
          <w:sz w:val="24"/>
          <w:szCs w:val="24"/>
          <w:shd w:val="clear" w:color="auto" w:fill="FFFFFF"/>
        </w:rPr>
        <w:t xml:space="preserve">, n. </w:t>
      </w:r>
      <w:r w:rsidRPr="00AE6DA3">
        <w:rPr>
          <w:rFonts w:ascii="Arial" w:hAnsi="Arial" w:cs="Arial"/>
          <w:color w:val="212121"/>
          <w:sz w:val="24"/>
          <w:szCs w:val="24"/>
          <w:shd w:val="clear" w:color="auto" w:fill="FFFFFF"/>
        </w:rPr>
        <w:t>2,</w:t>
      </w:r>
      <w:r w:rsidR="00AE6DA3" w:rsidRPr="00AE6DA3">
        <w:rPr>
          <w:rFonts w:ascii="Arial" w:hAnsi="Arial" w:cs="Arial"/>
          <w:color w:val="212121"/>
          <w:sz w:val="24"/>
          <w:szCs w:val="24"/>
          <w:shd w:val="clear" w:color="auto" w:fill="FFFFFF"/>
        </w:rPr>
        <w:t xml:space="preserve"> p.</w:t>
      </w:r>
      <w:r w:rsidRPr="00AE6DA3">
        <w:rPr>
          <w:rFonts w:ascii="Arial" w:hAnsi="Arial" w:cs="Arial"/>
          <w:color w:val="212121"/>
          <w:sz w:val="24"/>
          <w:szCs w:val="24"/>
          <w:shd w:val="clear" w:color="auto" w:fill="FFFFFF"/>
        </w:rPr>
        <w:t xml:space="preserve"> 234–240</w:t>
      </w:r>
      <w:r w:rsidR="00AE6DA3" w:rsidRPr="00AE6DA3">
        <w:rPr>
          <w:rFonts w:ascii="Arial" w:hAnsi="Arial" w:cs="Arial"/>
          <w:color w:val="212121"/>
          <w:sz w:val="24"/>
          <w:szCs w:val="24"/>
          <w:shd w:val="clear" w:color="auto" w:fill="FFFFFF"/>
        </w:rPr>
        <w:t>.</w:t>
      </w:r>
      <w:r w:rsidRPr="00AE6DA3">
        <w:rPr>
          <w:rFonts w:ascii="Arial" w:hAnsi="Arial" w:cs="Arial"/>
          <w:color w:val="212121"/>
          <w:sz w:val="24"/>
          <w:szCs w:val="24"/>
          <w:shd w:val="clear" w:color="auto" w:fill="FFFFFF"/>
        </w:rPr>
        <w:t xml:space="preserve"> </w:t>
      </w:r>
    </w:p>
    <w:p w14:paraId="507584BF" w14:textId="77777777" w:rsidR="001702BD" w:rsidRPr="00AE6DA3" w:rsidRDefault="001702BD" w:rsidP="00E26347">
      <w:pPr>
        <w:pStyle w:val="PargrafodaLista"/>
        <w:numPr>
          <w:ilvl w:val="0"/>
          <w:numId w:val="9"/>
        </w:numPr>
        <w:spacing w:after="0" w:line="240" w:lineRule="auto"/>
        <w:jc w:val="both"/>
        <w:rPr>
          <w:rFonts w:ascii="Arial" w:hAnsi="Arial" w:cs="Arial"/>
          <w:sz w:val="24"/>
          <w:szCs w:val="24"/>
        </w:rPr>
      </w:pPr>
      <w:r w:rsidRPr="00AE6DA3">
        <w:rPr>
          <w:rFonts w:ascii="Arial" w:hAnsi="Arial" w:cs="Arial"/>
          <w:color w:val="212121"/>
          <w:sz w:val="24"/>
          <w:szCs w:val="24"/>
          <w:shd w:val="clear" w:color="auto" w:fill="FFFFFF"/>
          <w:lang w:val="en-US"/>
        </w:rPr>
        <w:t xml:space="preserve">DEL CANTO-DÍAZ, A. et al. Use of autologous tooth-derived graft material in the post-extraction dental socket. Pilot study. Med Oral Patol Oral Cir Bucal. v. 1, n. 24, p. 53-60. </w:t>
      </w:r>
      <w:r w:rsidRPr="00AE6DA3">
        <w:rPr>
          <w:rFonts w:ascii="Arial" w:hAnsi="Arial" w:cs="Arial"/>
          <w:color w:val="212121"/>
          <w:sz w:val="24"/>
          <w:szCs w:val="24"/>
          <w:shd w:val="clear" w:color="auto" w:fill="FFFFFF"/>
        </w:rPr>
        <w:t>2019.</w:t>
      </w:r>
    </w:p>
    <w:p w14:paraId="4772637C" w14:textId="77777777" w:rsidR="001702BD" w:rsidRPr="00AE6DA3" w:rsidRDefault="001702BD" w:rsidP="00E26347">
      <w:pPr>
        <w:pStyle w:val="PargrafodaLista"/>
        <w:numPr>
          <w:ilvl w:val="0"/>
          <w:numId w:val="9"/>
        </w:numPr>
        <w:spacing w:after="0" w:line="240" w:lineRule="auto"/>
        <w:jc w:val="both"/>
        <w:rPr>
          <w:rFonts w:ascii="Arial" w:hAnsi="Arial" w:cs="Arial"/>
          <w:sz w:val="24"/>
          <w:szCs w:val="24"/>
        </w:rPr>
      </w:pPr>
      <w:r w:rsidRPr="00AE6DA3">
        <w:rPr>
          <w:rFonts w:ascii="Arial" w:hAnsi="Arial" w:cs="Arial"/>
          <w:sz w:val="24"/>
          <w:szCs w:val="24"/>
        </w:rPr>
        <w:t xml:space="preserve">DIONNE, R. Preemptive analgesia vs preventive analgesia: Which approach improves clinical outcomes? Comp Cont Educ Dent. v. 2, p. 48-56, 2000. </w:t>
      </w:r>
    </w:p>
    <w:p w14:paraId="09D45BA1" w14:textId="77777777" w:rsidR="001702BD" w:rsidRPr="00AE6DA3" w:rsidRDefault="001702BD" w:rsidP="00E26347">
      <w:pPr>
        <w:pStyle w:val="PargrafodaLista"/>
        <w:numPr>
          <w:ilvl w:val="0"/>
          <w:numId w:val="9"/>
        </w:numPr>
        <w:spacing w:after="0" w:line="240" w:lineRule="auto"/>
        <w:jc w:val="both"/>
        <w:rPr>
          <w:rFonts w:ascii="Arial" w:hAnsi="Arial" w:cs="Arial"/>
          <w:sz w:val="24"/>
          <w:szCs w:val="24"/>
        </w:rPr>
      </w:pPr>
      <w:r w:rsidRPr="00AE6DA3">
        <w:rPr>
          <w:rFonts w:ascii="Arial" w:hAnsi="Arial" w:cs="Arial"/>
          <w:sz w:val="24"/>
          <w:szCs w:val="24"/>
        </w:rPr>
        <w:t>FLYGARE, L.; OHMAN, A. Preoperative imaging procedures for lower wisdom teeth removal. Clin Oral Investig. v.12, n.4, p. 291-302. 2008.</w:t>
      </w:r>
    </w:p>
    <w:p w14:paraId="32CBF360" w14:textId="77777777" w:rsidR="001702BD" w:rsidRPr="00AE6DA3" w:rsidRDefault="001702BD" w:rsidP="00E26347">
      <w:pPr>
        <w:pStyle w:val="PargrafodaLista"/>
        <w:numPr>
          <w:ilvl w:val="0"/>
          <w:numId w:val="9"/>
        </w:numPr>
        <w:spacing w:after="0" w:line="240" w:lineRule="auto"/>
        <w:jc w:val="both"/>
        <w:rPr>
          <w:rFonts w:ascii="Arial" w:hAnsi="Arial" w:cs="Arial"/>
          <w:sz w:val="24"/>
          <w:szCs w:val="24"/>
        </w:rPr>
      </w:pPr>
      <w:r w:rsidRPr="00AE6DA3">
        <w:rPr>
          <w:rFonts w:ascii="Arial" w:hAnsi="Arial" w:cs="Arial"/>
          <w:color w:val="000000"/>
          <w:sz w:val="24"/>
          <w:szCs w:val="24"/>
          <w:lang w:val="en-US"/>
        </w:rPr>
        <w:t xml:space="preserve">FUHRMANN, R.A.W. et al. R. Assessment of the dentate alveolar process with high resolution computed tomography. Dentomaxillofac Radiol. v. </w:t>
      </w:r>
      <w:r w:rsidRPr="00AE6DA3">
        <w:rPr>
          <w:rFonts w:ascii="Arial" w:hAnsi="Arial" w:cs="Arial"/>
          <w:color w:val="000000"/>
          <w:sz w:val="24"/>
          <w:szCs w:val="24"/>
        </w:rPr>
        <w:t xml:space="preserve">24, p. 50–54. </w:t>
      </w:r>
      <w:r w:rsidRPr="00AE6DA3">
        <w:rPr>
          <w:rFonts w:ascii="Arial" w:hAnsi="Arial" w:cs="Arial"/>
          <w:color w:val="000000"/>
          <w:sz w:val="24"/>
          <w:szCs w:val="24"/>
          <w:lang w:val="en-US"/>
        </w:rPr>
        <w:t>1995.</w:t>
      </w:r>
    </w:p>
    <w:p w14:paraId="25B369AE" w14:textId="2264D22F" w:rsidR="000C4775" w:rsidRPr="000C4775" w:rsidRDefault="000C4775" w:rsidP="00B95181">
      <w:pPr>
        <w:pStyle w:val="PargrafodaLista"/>
        <w:numPr>
          <w:ilvl w:val="0"/>
          <w:numId w:val="9"/>
        </w:numPr>
        <w:spacing w:after="0" w:line="240" w:lineRule="auto"/>
        <w:jc w:val="both"/>
        <w:rPr>
          <w:rFonts w:ascii="Arial" w:hAnsi="Arial" w:cs="Arial"/>
          <w:color w:val="000000" w:themeColor="text1"/>
          <w:sz w:val="24"/>
          <w:szCs w:val="24"/>
        </w:rPr>
      </w:pPr>
      <w:r w:rsidRPr="000C4775">
        <w:rPr>
          <w:rFonts w:ascii="Arial" w:hAnsi="Arial" w:cs="Arial"/>
          <w:color w:val="212121"/>
          <w:sz w:val="24"/>
          <w:szCs w:val="24"/>
          <w:shd w:val="clear" w:color="auto" w:fill="FFFFFF"/>
        </w:rPr>
        <w:t>GE, J., YANG, C., ZHENG, J. et al. Enxerto ósseo autógeno para tratamento de defeito ósseo após extração impactada de terceiros molares inferiores: Um ensaio clínico randomizado e controlado. Clin Implante Dent Relat Res. v. 19, n. 3, p. 572-580. 2017</w:t>
      </w:r>
      <w:r>
        <w:rPr>
          <w:rFonts w:ascii="Arial" w:hAnsi="Arial" w:cs="Arial"/>
          <w:color w:val="212121"/>
          <w:sz w:val="24"/>
          <w:szCs w:val="24"/>
          <w:shd w:val="clear" w:color="auto" w:fill="FFFFFF"/>
        </w:rPr>
        <w:t>.</w:t>
      </w:r>
    </w:p>
    <w:p w14:paraId="55447314" w14:textId="5D2D160A" w:rsidR="001702BD" w:rsidRPr="00AE6DA3" w:rsidRDefault="001702BD" w:rsidP="00B95181">
      <w:pPr>
        <w:pStyle w:val="PargrafodaLista"/>
        <w:numPr>
          <w:ilvl w:val="0"/>
          <w:numId w:val="9"/>
        </w:numPr>
        <w:spacing w:after="0" w:line="240" w:lineRule="auto"/>
        <w:jc w:val="both"/>
        <w:rPr>
          <w:rFonts w:ascii="Arial" w:hAnsi="Arial" w:cs="Arial"/>
          <w:color w:val="000000" w:themeColor="text1"/>
          <w:sz w:val="24"/>
          <w:szCs w:val="24"/>
        </w:rPr>
      </w:pPr>
      <w:r w:rsidRPr="00AE6DA3">
        <w:rPr>
          <w:rFonts w:ascii="Arial" w:hAnsi="Arial" w:cs="Arial"/>
          <w:sz w:val="24"/>
          <w:szCs w:val="24"/>
          <w:lang w:val="en-US"/>
        </w:rPr>
        <w:t xml:space="preserve">GHAEMINIA, H. et al. Position of the impacted third molar in relation to the mandibular canal. Diagnostic accuracy of cone beam computed tomography </w:t>
      </w:r>
      <w:r w:rsidRPr="00AE6DA3">
        <w:rPr>
          <w:rFonts w:ascii="Arial" w:hAnsi="Arial" w:cs="Arial"/>
          <w:color w:val="000000" w:themeColor="text1"/>
          <w:sz w:val="24"/>
          <w:szCs w:val="24"/>
          <w:lang w:val="en-US"/>
        </w:rPr>
        <w:t xml:space="preserve">compared with panoramic radiography. </w:t>
      </w:r>
      <w:r w:rsidRPr="00AE6DA3">
        <w:rPr>
          <w:rFonts w:ascii="Arial" w:hAnsi="Arial" w:cs="Arial"/>
          <w:color w:val="000000" w:themeColor="text1"/>
          <w:sz w:val="24"/>
          <w:szCs w:val="24"/>
        </w:rPr>
        <w:t>Int J Oral Maxillofac Surg. v. 38, n.9, p. 964-71. 2009.</w:t>
      </w:r>
    </w:p>
    <w:p w14:paraId="5443DC3E" w14:textId="7869E080" w:rsidR="00B95181" w:rsidRPr="00AE6DA3" w:rsidRDefault="00B95181" w:rsidP="00B95181">
      <w:pPr>
        <w:pStyle w:val="PargrafodaLista"/>
        <w:numPr>
          <w:ilvl w:val="0"/>
          <w:numId w:val="9"/>
        </w:numPr>
        <w:jc w:val="both"/>
        <w:rPr>
          <w:rFonts w:ascii="Arial" w:hAnsi="Arial" w:cs="Arial"/>
          <w:color w:val="000000" w:themeColor="text1"/>
          <w:sz w:val="24"/>
          <w:szCs w:val="24"/>
          <w:shd w:val="clear" w:color="auto" w:fill="FFFFFF"/>
        </w:rPr>
      </w:pPr>
      <w:r w:rsidRPr="00AE6DA3">
        <w:rPr>
          <w:rFonts w:ascii="Arial" w:hAnsi="Arial" w:cs="Arial"/>
          <w:color w:val="000000" w:themeColor="text1"/>
          <w:sz w:val="24"/>
          <w:szCs w:val="24"/>
          <w:shd w:val="clear" w:color="auto" w:fill="FFFFFF"/>
        </w:rPr>
        <w:t>GOMES, M. F.; ABREU, P. P.; MOROSOLLI, A. R. et al. Análise densitométrica da matriz dentinária desmineralizada autógena no processo de cicatrização de alvéolos dentários em humanos. Pesquisa oral brasileira. v. 20, n. 4, p. 324–330. 2006.</w:t>
      </w:r>
    </w:p>
    <w:p w14:paraId="3DFFB1DD" w14:textId="77777777" w:rsidR="001702BD" w:rsidRPr="00AE6DA3" w:rsidRDefault="001702BD" w:rsidP="00B95181">
      <w:pPr>
        <w:pStyle w:val="PargrafodaLista"/>
        <w:numPr>
          <w:ilvl w:val="0"/>
          <w:numId w:val="9"/>
        </w:numPr>
        <w:spacing w:after="200" w:line="240" w:lineRule="auto"/>
        <w:jc w:val="both"/>
        <w:rPr>
          <w:rFonts w:ascii="Arial" w:hAnsi="Arial" w:cs="Arial"/>
          <w:color w:val="212121"/>
          <w:sz w:val="24"/>
          <w:szCs w:val="24"/>
          <w:shd w:val="clear" w:color="auto" w:fill="FFFFFF"/>
        </w:rPr>
      </w:pPr>
      <w:r w:rsidRPr="00AE6DA3">
        <w:rPr>
          <w:rFonts w:ascii="Arial" w:hAnsi="Arial" w:cs="Arial"/>
          <w:color w:val="000000" w:themeColor="text1"/>
          <w:sz w:val="24"/>
          <w:szCs w:val="24"/>
        </w:rPr>
        <w:t xml:space="preserve">GUAL-VAQUÉS, P. et al. </w:t>
      </w:r>
      <w:r w:rsidRPr="00AE6DA3">
        <w:rPr>
          <w:rFonts w:ascii="Arial" w:hAnsi="Arial" w:cs="Arial"/>
          <w:color w:val="000000" w:themeColor="text1"/>
          <w:sz w:val="24"/>
          <w:szCs w:val="24"/>
          <w:lang w:val="en-US"/>
        </w:rPr>
        <w:t>Autogenous teeth used for bone grafting</w:t>
      </w:r>
      <w:r w:rsidRPr="00AE6DA3">
        <w:rPr>
          <w:rFonts w:ascii="Arial" w:hAnsi="Arial" w:cs="Arial"/>
          <w:sz w:val="24"/>
          <w:szCs w:val="24"/>
          <w:lang w:val="en-US"/>
        </w:rPr>
        <w:t xml:space="preserve">: A systematic review. </w:t>
      </w:r>
      <w:r w:rsidRPr="00AE6DA3">
        <w:rPr>
          <w:rFonts w:ascii="Arial" w:hAnsi="Arial" w:cs="Arial"/>
          <w:sz w:val="24"/>
          <w:szCs w:val="24"/>
        </w:rPr>
        <w:t>Med Oral Patol Oral Cir Bucal. v. 1, n. 23, p. 112-119. 2018.</w:t>
      </w:r>
    </w:p>
    <w:p w14:paraId="15573ED5" w14:textId="77777777" w:rsidR="001702BD" w:rsidRPr="00AE6DA3" w:rsidRDefault="001702BD" w:rsidP="00E26347">
      <w:pPr>
        <w:pStyle w:val="PargrafodaLista"/>
        <w:numPr>
          <w:ilvl w:val="0"/>
          <w:numId w:val="9"/>
        </w:numPr>
        <w:spacing w:after="200" w:line="240" w:lineRule="auto"/>
        <w:jc w:val="both"/>
        <w:rPr>
          <w:rFonts w:ascii="Arial" w:hAnsi="Arial" w:cs="Arial"/>
          <w:color w:val="212121"/>
          <w:sz w:val="24"/>
          <w:szCs w:val="24"/>
          <w:shd w:val="clear" w:color="auto" w:fill="FFFFFF"/>
        </w:rPr>
      </w:pPr>
      <w:r w:rsidRPr="00AE6DA3">
        <w:rPr>
          <w:rFonts w:ascii="Arial" w:hAnsi="Arial" w:cs="Arial"/>
          <w:sz w:val="24"/>
          <w:szCs w:val="24"/>
          <w:lang w:val="en-US"/>
        </w:rPr>
        <w:t>HAMASHA, A.A. et al. Reasons for third molar teeth extraction in Jordanian adults. J Contemp Dent Pract. v.7, p. 88–95. 2006.</w:t>
      </w:r>
    </w:p>
    <w:p w14:paraId="4F123929" w14:textId="77777777" w:rsidR="001702BD" w:rsidRPr="00AE6DA3" w:rsidRDefault="001702BD" w:rsidP="00E26347">
      <w:pPr>
        <w:pStyle w:val="PargrafodaLista"/>
        <w:numPr>
          <w:ilvl w:val="0"/>
          <w:numId w:val="9"/>
        </w:numPr>
        <w:spacing w:after="200" w:line="240" w:lineRule="auto"/>
        <w:jc w:val="both"/>
        <w:rPr>
          <w:rFonts w:ascii="Arial" w:hAnsi="Arial" w:cs="Arial"/>
          <w:color w:val="212121"/>
          <w:sz w:val="24"/>
          <w:szCs w:val="24"/>
          <w:shd w:val="clear" w:color="auto" w:fill="FFFFFF"/>
        </w:rPr>
      </w:pPr>
      <w:r w:rsidRPr="00AE6DA3">
        <w:rPr>
          <w:rFonts w:ascii="Arial" w:hAnsi="Arial" w:cs="Arial"/>
          <w:color w:val="000000" w:themeColor="text1"/>
          <w:sz w:val="24"/>
          <w:szCs w:val="24"/>
        </w:rPr>
        <w:t xml:space="preserve">HAUG, R.H. et al. </w:t>
      </w:r>
      <w:r w:rsidRPr="00AE6DA3">
        <w:rPr>
          <w:rFonts w:ascii="Arial" w:hAnsi="Arial" w:cs="Arial"/>
          <w:color w:val="000000" w:themeColor="text1"/>
          <w:sz w:val="24"/>
          <w:szCs w:val="24"/>
          <w:lang w:eastAsia="pt-BR"/>
        </w:rPr>
        <w:t xml:space="preserve">Evidenced-Based Decision Making: TheThird Molar. </w:t>
      </w:r>
      <w:hyperlink r:id="rId14" w:tooltip="Go to Dental Clinics of North America on ScienceDirect" w:history="1">
        <w:r w:rsidRPr="00AE6DA3">
          <w:rPr>
            <w:rFonts w:ascii="Arial" w:hAnsi="Arial" w:cs="Arial"/>
            <w:color w:val="000000" w:themeColor="text1"/>
            <w:sz w:val="24"/>
            <w:szCs w:val="24"/>
          </w:rPr>
          <w:t>Dental Clinics of North America</w:t>
        </w:r>
      </w:hyperlink>
      <w:r w:rsidRPr="00AE6DA3">
        <w:rPr>
          <w:rFonts w:ascii="Arial" w:hAnsi="Arial" w:cs="Arial"/>
          <w:color w:val="000000" w:themeColor="text1"/>
          <w:sz w:val="24"/>
          <w:szCs w:val="24"/>
        </w:rPr>
        <w:t xml:space="preserve">. v. </w:t>
      </w:r>
      <w:r w:rsidRPr="00AE6DA3">
        <w:rPr>
          <w:rFonts w:ascii="Arial" w:hAnsi="Arial" w:cs="Arial"/>
          <w:color w:val="000000" w:themeColor="text1"/>
          <w:sz w:val="24"/>
          <w:szCs w:val="24"/>
          <w:shd w:val="clear" w:color="auto" w:fill="FFFFFF"/>
        </w:rPr>
        <w:t>53, n. 1, p. 77-96. Jan. 2009.</w:t>
      </w:r>
    </w:p>
    <w:p w14:paraId="0927B430" w14:textId="77777777" w:rsidR="001702BD" w:rsidRPr="00AE6DA3" w:rsidRDefault="001702BD" w:rsidP="00E26347">
      <w:pPr>
        <w:pStyle w:val="PargrafodaLista"/>
        <w:numPr>
          <w:ilvl w:val="0"/>
          <w:numId w:val="9"/>
        </w:numPr>
        <w:spacing w:after="0" w:line="240" w:lineRule="auto"/>
        <w:jc w:val="both"/>
        <w:rPr>
          <w:rFonts w:ascii="Arial" w:hAnsi="Arial" w:cs="Arial"/>
          <w:sz w:val="24"/>
          <w:szCs w:val="24"/>
        </w:rPr>
      </w:pPr>
      <w:r w:rsidRPr="00AE6DA3">
        <w:rPr>
          <w:rFonts w:ascii="Arial" w:hAnsi="Arial" w:cs="Arial"/>
          <w:sz w:val="24"/>
          <w:szCs w:val="24"/>
        </w:rPr>
        <w:lastRenderedPageBreak/>
        <w:t>HUGGINS, C.B.; URIST, M.R. Dentin matrix transformation: Rapid induction of alkaline phosphatase and cartilage. Science. V. 167, p. 896–898. 1970.</w:t>
      </w:r>
    </w:p>
    <w:p w14:paraId="53384431" w14:textId="77777777" w:rsidR="001702BD" w:rsidRPr="00AE6DA3" w:rsidRDefault="001702BD" w:rsidP="00E26347">
      <w:pPr>
        <w:pStyle w:val="PargrafodaLista"/>
        <w:numPr>
          <w:ilvl w:val="0"/>
          <w:numId w:val="9"/>
        </w:numPr>
        <w:spacing w:after="0" w:line="240" w:lineRule="auto"/>
        <w:jc w:val="both"/>
        <w:rPr>
          <w:rFonts w:ascii="Arial" w:hAnsi="Arial" w:cs="Arial"/>
          <w:sz w:val="24"/>
          <w:szCs w:val="24"/>
        </w:rPr>
      </w:pPr>
      <w:r w:rsidRPr="00AE6DA3">
        <w:rPr>
          <w:rFonts w:ascii="Arial" w:hAnsi="Arial" w:cs="Arial"/>
          <w:sz w:val="24"/>
          <w:szCs w:val="24"/>
        </w:rPr>
        <w:t>HUSSAIN, I. et al. Avaliação do potencial osteocondutor e osteogênico de um substituto ósseo à base de dentina usando um modelo de defeito calvário. Int J Dent. v 2012 p. 1-7. 2012.</w:t>
      </w:r>
    </w:p>
    <w:p w14:paraId="37050010" w14:textId="77777777" w:rsidR="00DE5255" w:rsidRPr="000C3D87" w:rsidRDefault="00DE5255" w:rsidP="00DE5255">
      <w:pPr>
        <w:pStyle w:val="NormalWeb"/>
        <w:numPr>
          <w:ilvl w:val="0"/>
          <w:numId w:val="9"/>
        </w:numPr>
        <w:shd w:val="clear" w:color="auto" w:fill="FFFFFF"/>
        <w:spacing w:after="0" w:afterAutospacing="0"/>
        <w:ind w:right="75"/>
        <w:jc w:val="both"/>
        <w:rPr>
          <w:rFonts w:ascii="Arial" w:hAnsi="Arial" w:cs="Arial"/>
          <w:color w:val="000000"/>
        </w:rPr>
      </w:pPr>
      <w:r w:rsidRPr="000C3D87">
        <w:rPr>
          <w:rFonts w:ascii="Arial" w:hAnsi="Arial" w:cs="Arial"/>
          <w:color w:val="000000"/>
        </w:rPr>
        <w:t>MAZZUCCHI, G., LOLLOBRIGIDA, M., LAMAZZA, L., et al. Autologous Dentin Graft after Impacted Mandibular Third Molar Extraction to Prevent Periodontal Pocket Formation—A Split-Mouth Pilot Study. Materials. v. 15, n.4, p. 1431. 2022.</w:t>
      </w:r>
    </w:p>
    <w:p w14:paraId="101C7F7E" w14:textId="0A2190D2" w:rsidR="001702BD" w:rsidRPr="00DE5255" w:rsidRDefault="001702BD" w:rsidP="00DE5255">
      <w:pPr>
        <w:pStyle w:val="PargrafodaLista"/>
        <w:numPr>
          <w:ilvl w:val="0"/>
          <w:numId w:val="9"/>
        </w:numPr>
        <w:spacing w:after="0" w:line="240" w:lineRule="auto"/>
        <w:jc w:val="both"/>
        <w:rPr>
          <w:rFonts w:ascii="Arial" w:hAnsi="Arial" w:cs="Arial"/>
          <w:sz w:val="24"/>
          <w:szCs w:val="24"/>
        </w:rPr>
      </w:pPr>
      <w:r w:rsidRPr="00DE5255">
        <w:rPr>
          <w:rFonts w:ascii="Arial" w:hAnsi="Arial" w:cs="Arial"/>
          <w:sz w:val="24"/>
          <w:szCs w:val="24"/>
        </w:rPr>
        <w:t>MISCH, K.A.; YI, E.S.; SARMENT, D.P. Accuracy of cone beam computed tomography for periodontal defect measurements. J Periodontol. v. 77, p. 1261–1266. 2006.</w:t>
      </w:r>
    </w:p>
    <w:p w14:paraId="1864EAB3" w14:textId="77777777" w:rsidR="007601BA" w:rsidRPr="007353AB" w:rsidRDefault="007601BA" w:rsidP="007601BA">
      <w:pPr>
        <w:pStyle w:val="NormalWeb"/>
        <w:numPr>
          <w:ilvl w:val="0"/>
          <w:numId w:val="9"/>
        </w:numPr>
        <w:shd w:val="clear" w:color="auto" w:fill="FFFFFF"/>
        <w:spacing w:after="0" w:afterAutospacing="0"/>
        <w:ind w:right="75"/>
        <w:jc w:val="both"/>
        <w:rPr>
          <w:rFonts w:ascii="Arial" w:hAnsi="Arial" w:cs="Arial"/>
          <w:color w:val="000000"/>
        </w:rPr>
      </w:pPr>
      <w:r w:rsidRPr="007353AB">
        <w:rPr>
          <w:rFonts w:ascii="Arial" w:hAnsi="Arial" w:cs="Arial"/>
          <w:color w:val="000000"/>
        </w:rPr>
        <w:t>NADERSHAH, M., ZAHID, T. Use of Autogenous Dentin Graft in Mandibular Third Molar Extraction Sockets: A Split-Mouth Randomized Double-Blind Study. International Journal of Pharmaceutical Research &amp; Allied Sciences. v.8, n. 3, p. 773-79. 2019.</w:t>
      </w:r>
    </w:p>
    <w:p w14:paraId="767DE289" w14:textId="77777777" w:rsidR="009D6CD0" w:rsidRPr="00AE6DA3" w:rsidRDefault="001702BD" w:rsidP="00E26347">
      <w:pPr>
        <w:pStyle w:val="PargrafodaLista"/>
        <w:numPr>
          <w:ilvl w:val="0"/>
          <w:numId w:val="9"/>
        </w:numPr>
        <w:spacing w:after="0" w:line="240" w:lineRule="auto"/>
        <w:jc w:val="both"/>
        <w:rPr>
          <w:rFonts w:ascii="Arial" w:hAnsi="Arial" w:cs="Arial"/>
          <w:sz w:val="24"/>
          <w:szCs w:val="24"/>
        </w:rPr>
      </w:pPr>
      <w:r w:rsidRPr="00AE6DA3">
        <w:rPr>
          <w:rFonts w:ascii="Arial" w:hAnsi="Arial" w:cs="Arial"/>
          <w:sz w:val="24"/>
          <w:szCs w:val="24"/>
        </w:rPr>
        <w:t>NASCIMENTO, E.H.L.N. et al. Juxta-apical radiolucency: relation to the mandibular canal and cortical plates based on cone beam CT imaging. Oral and Maxillofacial Radiology. 2017.</w:t>
      </w:r>
    </w:p>
    <w:p w14:paraId="1748FB7E" w14:textId="40C591F9" w:rsidR="001702BD" w:rsidRPr="00AE6DA3" w:rsidRDefault="001702BD" w:rsidP="00E26347">
      <w:pPr>
        <w:pStyle w:val="PargrafodaLista"/>
        <w:numPr>
          <w:ilvl w:val="0"/>
          <w:numId w:val="9"/>
        </w:numPr>
        <w:spacing w:after="0" w:line="240" w:lineRule="auto"/>
        <w:jc w:val="both"/>
        <w:rPr>
          <w:rFonts w:ascii="Arial" w:hAnsi="Arial" w:cs="Arial"/>
          <w:sz w:val="24"/>
          <w:szCs w:val="24"/>
        </w:rPr>
      </w:pPr>
      <w:r w:rsidRPr="00AE6DA3">
        <w:rPr>
          <w:rFonts w:ascii="Arial" w:hAnsi="Arial" w:cs="Arial"/>
          <w:sz w:val="24"/>
          <w:szCs w:val="24"/>
        </w:rPr>
        <w:t>NEVES, F.S. et al. Correlation of panoramic radiography and cone beam CT findings in the assessment of the relationship between impacted mandibular third molars and the mandibular canal. Dentomaxillofac Radiol. 2012.</w:t>
      </w:r>
    </w:p>
    <w:p w14:paraId="65E4D688" w14:textId="77777777" w:rsidR="001702BD" w:rsidRPr="00AE6DA3" w:rsidRDefault="001702BD" w:rsidP="00E26347">
      <w:pPr>
        <w:pStyle w:val="PargrafodaLista"/>
        <w:numPr>
          <w:ilvl w:val="0"/>
          <w:numId w:val="9"/>
        </w:numPr>
        <w:spacing w:after="0" w:line="240" w:lineRule="auto"/>
        <w:jc w:val="both"/>
        <w:rPr>
          <w:rFonts w:ascii="Arial" w:hAnsi="Arial" w:cs="Arial"/>
          <w:sz w:val="24"/>
          <w:szCs w:val="24"/>
        </w:rPr>
      </w:pPr>
      <w:r w:rsidRPr="00AE6DA3">
        <w:rPr>
          <w:rFonts w:ascii="Arial" w:hAnsi="Arial" w:cs="Arial"/>
          <w:sz w:val="24"/>
          <w:szCs w:val="24"/>
        </w:rPr>
        <w:t>NGUYEN, E.; GRUBOR, D.; CHANDU, A. Risk factors for permanent injury of inferior alveolar and lingual nerves during third molar surgery. J Oral Maxillofac Surg. v. 72, n. 12, p. 2394-401. 2014.</w:t>
      </w:r>
    </w:p>
    <w:p w14:paraId="1706FD5F" w14:textId="77777777" w:rsidR="001702BD" w:rsidRPr="00AE6DA3" w:rsidRDefault="001702BD" w:rsidP="00E26347">
      <w:pPr>
        <w:pStyle w:val="PargrafodaLista"/>
        <w:numPr>
          <w:ilvl w:val="0"/>
          <w:numId w:val="9"/>
        </w:numPr>
        <w:spacing w:after="0" w:line="240" w:lineRule="auto"/>
        <w:jc w:val="both"/>
        <w:rPr>
          <w:rFonts w:ascii="Arial" w:hAnsi="Arial" w:cs="Arial"/>
          <w:sz w:val="24"/>
          <w:szCs w:val="24"/>
        </w:rPr>
      </w:pPr>
      <w:r w:rsidRPr="00AE6DA3">
        <w:rPr>
          <w:rFonts w:ascii="Arial" w:hAnsi="Arial" w:cs="Arial"/>
          <w:sz w:val="24"/>
          <w:szCs w:val="24"/>
        </w:rPr>
        <w:t>NOUJEIM, M. Evaluation of high-resolution cone beam computed tomography in the detection of simulated interradicular bone lesions. DentomaxillofacRadiol. v. 38, n.3, p. 156–162. 2009.</w:t>
      </w:r>
    </w:p>
    <w:p w14:paraId="4F67E90B" w14:textId="39F7C9AE" w:rsidR="009E40F9" w:rsidRPr="00AE6DA3" w:rsidRDefault="009E40F9" w:rsidP="00E26347">
      <w:pPr>
        <w:pStyle w:val="PargrafodaLista"/>
        <w:numPr>
          <w:ilvl w:val="0"/>
          <w:numId w:val="9"/>
        </w:numPr>
        <w:spacing w:after="200" w:line="240" w:lineRule="auto"/>
        <w:jc w:val="both"/>
        <w:rPr>
          <w:rFonts w:ascii="Arial" w:hAnsi="Arial" w:cs="Arial"/>
          <w:color w:val="212121"/>
          <w:sz w:val="24"/>
          <w:szCs w:val="24"/>
          <w:shd w:val="clear" w:color="auto" w:fill="FFFFFF"/>
        </w:rPr>
      </w:pPr>
      <w:r w:rsidRPr="00AE6DA3">
        <w:rPr>
          <w:rFonts w:ascii="Arial" w:hAnsi="Arial" w:cs="Arial"/>
          <w:color w:val="212121"/>
          <w:sz w:val="24"/>
          <w:szCs w:val="24"/>
          <w:shd w:val="clear" w:color="auto" w:fill="FFFFFF"/>
          <w:lang w:val="en-US"/>
        </w:rPr>
        <w:t xml:space="preserve">PANG, K. M. </w:t>
      </w:r>
      <w:r w:rsidRPr="00AE6DA3">
        <w:rPr>
          <w:rFonts w:ascii="Arial" w:hAnsi="Arial" w:cs="Arial"/>
          <w:color w:val="000000" w:themeColor="text1"/>
          <w:sz w:val="24"/>
          <w:szCs w:val="24"/>
          <w:shd w:val="clear" w:color="auto" w:fill="FFFFFF"/>
          <w:lang w:val="en-US"/>
        </w:rPr>
        <w:t xml:space="preserve">et al.  Autogenous demineralized dentin matrix from extracted tooth for the augmentation of alveolar bone defect: a prospective randomized clinical trial in comparison with anorganic </w:t>
      </w:r>
      <w:r w:rsidRPr="00AE6DA3">
        <w:rPr>
          <w:rFonts w:ascii="Arial" w:hAnsi="Arial" w:cs="Arial"/>
          <w:color w:val="212121"/>
          <w:sz w:val="24"/>
          <w:szCs w:val="24"/>
          <w:shd w:val="clear" w:color="auto" w:fill="FFFFFF"/>
          <w:lang w:val="en-US"/>
        </w:rPr>
        <w:t xml:space="preserve">bovine bone. </w:t>
      </w:r>
      <w:r w:rsidRPr="00AE6DA3">
        <w:rPr>
          <w:rFonts w:ascii="Arial" w:hAnsi="Arial" w:cs="Arial"/>
          <w:color w:val="212121"/>
          <w:sz w:val="24"/>
          <w:szCs w:val="24"/>
          <w:shd w:val="clear" w:color="auto" w:fill="FFFFFF"/>
        </w:rPr>
        <w:t>Clin Oral Implants Res. v. 28, n. 7, p. 809-815. 2017.</w:t>
      </w:r>
    </w:p>
    <w:p w14:paraId="0232D073" w14:textId="77777777" w:rsidR="001702BD" w:rsidRPr="00AE6DA3" w:rsidRDefault="001702BD" w:rsidP="00E26347">
      <w:pPr>
        <w:pStyle w:val="PargrafodaLista"/>
        <w:numPr>
          <w:ilvl w:val="0"/>
          <w:numId w:val="9"/>
        </w:numPr>
        <w:spacing w:after="0" w:line="240" w:lineRule="auto"/>
        <w:jc w:val="both"/>
        <w:rPr>
          <w:rFonts w:ascii="Arial" w:hAnsi="Arial" w:cs="Arial"/>
          <w:sz w:val="24"/>
          <w:szCs w:val="24"/>
        </w:rPr>
      </w:pPr>
      <w:r w:rsidRPr="00AE6DA3">
        <w:rPr>
          <w:rFonts w:ascii="Arial" w:hAnsi="Arial" w:cs="Arial"/>
          <w:sz w:val="24"/>
          <w:szCs w:val="24"/>
        </w:rPr>
        <w:t>PENG, K.Y. et al. Mandibular Second Molar Periodontal Status After Third Molar Extraction. J Periodontol. v.72. n.12. Dec. 2001.</w:t>
      </w:r>
    </w:p>
    <w:p w14:paraId="72738253" w14:textId="77777777" w:rsidR="001702BD" w:rsidRPr="00AE6DA3" w:rsidRDefault="001702BD" w:rsidP="00E26347">
      <w:pPr>
        <w:pStyle w:val="PargrafodaLista"/>
        <w:numPr>
          <w:ilvl w:val="0"/>
          <w:numId w:val="9"/>
        </w:numPr>
        <w:spacing w:after="0" w:line="240" w:lineRule="auto"/>
        <w:jc w:val="both"/>
        <w:rPr>
          <w:rFonts w:ascii="Arial" w:hAnsi="Arial" w:cs="Arial"/>
          <w:sz w:val="24"/>
          <w:szCs w:val="24"/>
        </w:rPr>
      </w:pPr>
      <w:r w:rsidRPr="00AE6DA3">
        <w:rPr>
          <w:rFonts w:ascii="Arial" w:hAnsi="Arial" w:cs="Arial"/>
          <w:sz w:val="24"/>
          <w:szCs w:val="24"/>
        </w:rPr>
        <w:t>PETSOS, H. et al. Surgical removal of third molars and periodontal tissues of adjacent second molars. J Clin Periodontol. v. 43, p. 453 – 460. 2016.</w:t>
      </w:r>
    </w:p>
    <w:p w14:paraId="545B8CFC" w14:textId="77777777" w:rsidR="001702BD" w:rsidRPr="00AE6DA3" w:rsidRDefault="001702BD" w:rsidP="00E26347">
      <w:pPr>
        <w:pStyle w:val="PargrafodaLista"/>
        <w:numPr>
          <w:ilvl w:val="0"/>
          <w:numId w:val="9"/>
        </w:numPr>
        <w:spacing w:after="0" w:line="240" w:lineRule="auto"/>
        <w:jc w:val="both"/>
        <w:rPr>
          <w:rFonts w:ascii="Arial" w:hAnsi="Arial" w:cs="Arial"/>
          <w:sz w:val="24"/>
          <w:szCs w:val="24"/>
        </w:rPr>
      </w:pPr>
      <w:r w:rsidRPr="00AE6DA3">
        <w:rPr>
          <w:rFonts w:ascii="Arial" w:hAnsi="Arial" w:cs="Arial"/>
          <w:sz w:val="24"/>
          <w:szCs w:val="24"/>
        </w:rPr>
        <w:t>QIAO, J. et al. The accuracy of cone-beam computed tomography in assessing maxillary molar furcation involvement. J Clin Periodontol. v. 3, p. 269–274. 2014.</w:t>
      </w:r>
    </w:p>
    <w:p w14:paraId="573C806E" w14:textId="77777777" w:rsidR="001702BD" w:rsidRPr="00AE6DA3" w:rsidRDefault="001702BD" w:rsidP="00B95181">
      <w:pPr>
        <w:pStyle w:val="PargrafodaLista"/>
        <w:numPr>
          <w:ilvl w:val="0"/>
          <w:numId w:val="9"/>
        </w:numPr>
        <w:spacing w:after="0" w:line="240" w:lineRule="auto"/>
        <w:jc w:val="both"/>
        <w:rPr>
          <w:rFonts w:ascii="Arial" w:hAnsi="Arial" w:cs="Arial"/>
          <w:sz w:val="24"/>
          <w:szCs w:val="24"/>
        </w:rPr>
      </w:pPr>
      <w:r w:rsidRPr="00AE6DA3">
        <w:rPr>
          <w:rFonts w:ascii="Arial" w:hAnsi="Arial" w:cs="Arial"/>
          <w:sz w:val="24"/>
          <w:szCs w:val="24"/>
        </w:rPr>
        <w:t xml:space="preserve">ROSA, A.L. et al. Influence of flap design on periodontal healing of second molars after extraction of impacted mandibular third molars. Oral Surg Oral Med Oral Pathol Oral Radiol Endod. 2002. </w:t>
      </w:r>
    </w:p>
    <w:p w14:paraId="4717D07B" w14:textId="77777777" w:rsidR="001702BD" w:rsidRPr="00AE6DA3" w:rsidRDefault="001702BD" w:rsidP="00B95181">
      <w:pPr>
        <w:pStyle w:val="PargrafodaLista"/>
        <w:numPr>
          <w:ilvl w:val="0"/>
          <w:numId w:val="9"/>
        </w:numPr>
        <w:spacing w:after="0" w:line="240" w:lineRule="auto"/>
        <w:jc w:val="both"/>
        <w:rPr>
          <w:rFonts w:ascii="Arial" w:hAnsi="Arial" w:cs="Arial"/>
          <w:sz w:val="24"/>
          <w:szCs w:val="24"/>
        </w:rPr>
      </w:pPr>
      <w:r w:rsidRPr="00AE6DA3">
        <w:rPr>
          <w:rFonts w:ascii="Arial" w:hAnsi="Arial" w:cs="Arial"/>
          <w:sz w:val="24"/>
          <w:szCs w:val="24"/>
        </w:rPr>
        <w:t xml:space="preserve">RUIZ-ROCA, J.A. et al. Analgesia preventiva em cirugía bucal. Revisión de la literatura. Archivos de Odontoestomatologia. v. 19, n.4, p. 252-62. 2003. </w:t>
      </w:r>
    </w:p>
    <w:p w14:paraId="4E9A7EE8" w14:textId="0320199F" w:rsidR="00612FBC" w:rsidRPr="00AE6DA3" w:rsidRDefault="00AA71FA" w:rsidP="00B95181">
      <w:pPr>
        <w:pStyle w:val="PargrafodaLista"/>
        <w:numPr>
          <w:ilvl w:val="0"/>
          <w:numId w:val="9"/>
        </w:numPr>
        <w:jc w:val="both"/>
        <w:rPr>
          <w:rFonts w:ascii="Arial" w:hAnsi="Arial" w:cs="Arial"/>
          <w:sz w:val="24"/>
          <w:szCs w:val="24"/>
        </w:rPr>
      </w:pPr>
      <w:r w:rsidRPr="00AE6DA3">
        <w:rPr>
          <w:rFonts w:ascii="Arial" w:hAnsi="Arial" w:cs="Arial"/>
          <w:sz w:val="24"/>
          <w:szCs w:val="24"/>
        </w:rPr>
        <w:t xml:space="preserve">SÁNCHEZ-LABRADOR, L.; BAZAL-BONELLI, S.; PÉREZ-GONZÁLEZ, </w:t>
      </w:r>
      <w:r w:rsidR="00612FBC" w:rsidRPr="00AE6DA3">
        <w:rPr>
          <w:rFonts w:ascii="Arial" w:hAnsi="Arial" w:cs="Arial"/>
          <w:sz w:val="24"/>
          <w:szCs w:val="24"/>
        </w:rPr>
        <w:t>F. et al. Autogenous particulated dentin for alveolar ridge preservation. A systematic review. Annals of Anatomy - Anatomischer Anzeiger. v. 246. 2023.</w:t>
      </w:r>
    </w:p>
    <w:p w14:paraId="75C36ACA" w14:textId="0552E29C" w:rsidR="00612FBC" w:rsidRPr="00AE6DA3" w:rsidRDefault="001702BD" w:rsidP="00B95181">
      <w:pPr>
        <w:pStyle w:val="PargrafodaLista"/>
        <w:numPr>
          <w:ilvl w:val="0"/>
          <w:numId w:val="9"/>
        </w:numPr>
        <w:spacing w:after="0" w:line="240" w:lineRule="auto"/>
        <w:jc w:val="both"/>
        <w:rPr>
          <w:rFonts w:ascii="Arial" w:hAnsi="Arial" w:cs="Arial"/>
          <w:sz w:val="24"/>
          <w:szCs w:val="24"/>
        </w:rPr>
      </w:pPr>
      <w:r w:rsidRPr="00AE6DA3">
        <w:rPr>
          <w:rFonts w:ascii="Arial" w:hAnsi="Arial" w:cs="Arial"/>
          <w:sz w:val="24"/>
          <w:szCs w:val="24"/>
        </w:rPr>
        <w:t xml:space="preserve">SANDS, T.; PYNN B.R.; NENNIGER S. Third molar surgery: current concepts and controversies. Part 2. Oral Health. 1993. </w:t>
      </w:r>
    </w:p>
    <w:p w14:paraId="2FCF6598" w14:textId="77777777" w:rsidR="001702BD" w:rsidRPr="00AE6DA3" w:rsidRDefault="001702BD" w:rsidP="00E26347">
      <w:pPr>
        <w:pStyle w:val="PargrafodaLista"/>
        <w:numPr>
          <w:ilvl w:val="0"/>
          <w:numId w:val="9"/>
        </w:numPr>
        <w:spacing w:line="240" w:lineRule="auto"/>
        <w:jc w:val="both"/>
        <w:rPr>
          <w:rFonts w:ascii="Arial" w:hAnsi="Arial" w:cs="Arial"/>
          <w:sz w:val="24"/>
          <w:szCs w:val="24"/>
        </w:rPr>
      </w:pPr>
      <w:r w:rsidRPr="00AE6DA3">
        <w:rPr>
          <w:rFonts w:ascii="Arial" w:hAnsi="Arial" w:cs="Arial"/>
          <w:sz w:val="24"/>
          <w:szCs w:val="24"/>
        </w:rPr>
        <w:t>SCHULZ, K.F.; ALTMAN, D.G.; MOHER, D. for the CONSORT Group. CONSORT 2010 Statement: updated guidelines for reporting parallel group randomised trials</w:t>
      </w:r>
    </w:p>
    <w:p w14:paraId="4279525C" w14:textId="77777777" w:rsidR="001702BD" w:rsidRPr="00AE6DA3" w:rsidRDefault="001702BD" w:rsidP="00E26347">
      <w:pPr>
        <w:pStyle w:val="PargrafodaLista"/>
        <w:numPr>
          <w:ilvl w:val="0"/>
          <w:numId w:val="9"/>
        </w:numPr>
        <w:spacing w:after="0" w:line="240" w:lineRule="auto"/>
        <w:jc w:val="both"/>
        <w:rPr>
          <w:rFonts w:ascii="Arial" w:hAnsi="Arial" w:cs="Arial"/>
          <w:sz w:val="24"/>
          <w:szCs w:val="24"/>
        </w:rPr>
      </w:pPr>
      <w:r w:rsidRPr="00AE6DA3">
        <w:rPr>
          <w:rFonts w:ascii="Arial" w:hAnsi="Arial" w:cs="Arial"/>
          <w:sz w:val="24"/>
          <w:szCs w:val="24"/>
        </w:rPr>
        <w:t>SUAREZ-CUNQUEIRO, M.M. et al. Marginal flap versus paramarginal flap in impacted third molar surgery: a prospective study. Oral Surg Oral Med Oral Pathol Oral Radiol Endod. 2003.</w:t>
      </w:r>
    </w:p>
    <w:p w14:paraId="43595A9B" w14:textId="77777777" w:rsidR="001702BD" w:rsidRPr="00AE6DA3" w:rsidRDefault="001702BD" w:rsidP="00E26347">
      <w:pPr>
        <w:pStyle w:val="PargrafodaLista"/>
        <w:numPr>
          <w:ilvl w:val="0"/>
          <w:numId w:val="9"/>
        </w:numPr>
        <w:spacing w:after="0" w:line="240" w:lineRule="auto"/>
        <w:jc w:val="both"/>
        <w:rPr>
          <w:rFonts w:ascii="Arial" w:hAnsi="Arial" w:cs="Arial"/>
          <w:sz w:val="24"/>
          <w:szCs w:val="24"/>
        </w:rPr>
      </w:pPr>
      <w:r w:rsidRPr="00AE6DA3">
        <w:rPr>
          <w:rFonts w:ascii="Arial" w:hAnsi="Arial" w:cs="Arial"/>
          <w:sz w:val="24"/>
          <w:szCs w:val="24"/>
        </w:rPr>
        <w:lastRenderedPageBreak/>
        <w:t>TANTANAPORNKUL, W. et al. A comparative study of cone-beam computed tomography and conventional panoramic radiography in assessing the topographic relationship between the mandibular canal and impacted third molars. Oral Surg Oral Med Oral Pathol Oral Radiol Endod. 2007.</w:t>
      </w:r>
    </w:p>
    <w:p w14:paraId="55F5B536" w14:textId="77777777" w:rsidR="001702BD" w:rsidRPr="00AE6DA3" w:rsidRDefault="001702BD" w:rsidP="00E26347">
      <w:pPr>
        <w:pStyle w:val="PargrafodaLista"/>
        <w:numPr>
          <w:ilvl w:val="0"/>
          <w:numId w:val="9"/>
        </w:numPr>
        <w:spacing w:after="0" w:line="240" w:lineRule="auto"/>
        <w:jc w:val="both"/>
        <w:rPr>
          <w:rFonts w:ascii="Arial" w:hAnsi="Arial" w:cs="Arial"/>
          <w:sz w:val="24"/>
          <w:szCs w:val="24"/>
        </w:rPr>
      </w:pPr>
      <w:r w:rsidRPr="00AE6DA3">
        <w:rPr>
          <w:rFonts w:ascii="Arial" w:hAnsi="Arial" w:cs="Arial"/>
          <w:sz w:val="24"/>
          <w:szCs w:val="24"/>
        </w:rPr>
        <w:t>VASCONCELOS, K.F. et al. Detection of periodontal bone loss using cone beam CT and intraoral radiography. Dentomaxillofacial Radiology. v. 41, p. 64–69. 2012.</w:t>
      </w:r>
    </w:p>
    <w:p w14:paraId="4E35CEB4" w14:textId="6DE94A10" w:rsidR="001702BD" w:rsidRDefault="001702BD" w:rsidP="00AE6DA3">
      <w:pPr>
        <w:pStyle w:val="PargrafodaLista"/>
        <w:spacing w:after="0" w:line="240" w:lineRule="auto"/>
        <w:ind w:left="360"/>
        <w:jc w:val="both"/>
        <w:rPr>
          <w:rFonts w:ascii="Arial" w:hAnsi="Arial" w:cs="Arial"/>
          <w:sz w:val="24"/>
          <w:szCs w:val="24"/>
          <w:shd w:val="clear" w:color="auto" w:fill="FFFFFF"/>
        </w:rPr>
      </w:pPr>
    </w:p>
    <w:p w14:paraId="7423EF64"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2DB46E79"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578284A8"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01EDE6F9"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1E2CFFED"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1A06F34B"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17E4094C"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03F84699"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6AC76DD2"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4ABBDD15"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79C9F95F"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0E2EAFE9"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43B79362"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6FEA05B1"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4CD2CBCD"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6DC1E5AA"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2BF025BC"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03A9CCA7"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3747E83E"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0A567A11"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07BB5C08"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320A9C2E"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6C09B6AD"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34B4C399"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60A37C8E"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54FE84EC"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7AA71C79"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02CD638A"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6F29556E"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35A443CD"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43AE362E"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5B550ED1"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6D2FB0B9"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6603BB76"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04DF7FFC" w14:textId="77777777" w:rsidR="005F7420" w:rsidRDefault="005F7420" w:rsidP="00AE6DA3">
      <w:pPr>
        <w:pStyle w:val="PargrafodaLista"/>
        <w:spacing w:after="0" w:line="240" w:lineRule="auto"/>
        <w:ind w:left="360"/>
        <w:jc w:val="both"/>
        <w:rPr>
          <w:rFonts w:ascii="Arial" w:hAnsi="Arial" w:cs="Arial"/>
          <w:sz w:val="24"/>
          <w:szCs w:val="24"/>
          <w:shd w:val="clear" w:color="auto" w:fill="FFFFFF"/>
        </w:rPr>
      </w:pPr>
    </w:p>
    <w:p w14:paraId="11EE2B77" w14:textId="77777777" w:rsidR="005F7420" w:rsidRDefault="005F7420" w:rsidP="00AE6DA3">
      <w:pPr>
        <w:pStyle w:val="PargrafodaLista"/>
        <w:spacing w:after="0" w:line="240" w:lineRule="auto"/>
        <w:ind w:left="360"/>
        <w:jc w:val="both"/>
        <w:rPr>
          <w:rFonts w:ascii="Arial" w:hAnsi="Arial" w:cs="Arial"/>
          <w:sz w:val="24"/>
          <w:szCs w:val="24"/>
          <w:shd w:val="clear" w:color="auto" w:fill="FFFFFF"/>
        </w:rPr>
      </w:pPr>
    </w:p>
    <w:p w14:paraId="7AB58D5D" w14:textId="77777777" w:rsidR="005F7420" w:rsidRDefault="005F7420" w:rsidP="00AE6DA3">
      <w:pPr>
        <w:pStyle w:val="PargrafodaLista"/>
        <w:spacing w:after="0" w:line="240" w:lineRule="auto"/>
        <w:ind w:left="360"/>
        <w:jc w:val="both"/>
        <w:rPr>
          <w:rFonts w:ascii="Arial" w:hAnsi="Arial" w:cs="Arial"/>
          <w:sz w:val="24"/>
          <w:szCs w:val="24"/>
          <w:shd w:val="clear" w:color="auto" w:fill="FFFFFF"/>
        </w:rPr>
      </w:pPr>
    </w:p>
    <w:p w14:paraId="08763F86" w14:textId="77777777" w:rsidR="005F7420" w:rsidRDefault="005F7420" w:rsidP="00AE6DA3">
      <w:pPr>
        <w:pStyle w:val="PargrafodaLista"/>
        <w:spacing w:after="0" w:line="240" w:lineRule="auto"/>
        <w:ind w:left="360"/>
        <w:jc w:val="both"/>
        <w:rPr>
          <w:rFonts w:ascii="Arial" w:hAnsi="Arial" w:cs="Arial"/>
          <w:sz w:val="24"/>
          <w:szCs w:val="24"/>
          <w:shd w:val="clear" w:color="auto" w:fill="FFFFFF"/>
        </w:rPr>
      </w:pPr>
    </w:p>
    <w:p w14:paraId="447C20EC" w14:textId="77777777" w:rsidR="005F7420" w:rsidRDefault="005F7420" w:rsidP="00AE6DA3">
      <w:pPr>
        <w:pStyle w:val="PargrafodaLista"/>
        <w:spacing w:after="0" w:line="240" w:lineRule="auto"/>
        <w:ind w:left="360"/>
        <w:jc w:val="both"/>
        <w:rPr>
          <w:rFonts w:ascii="Arial" w:hAnsi="Arial" w:cs="Arial"/>
          <w:sz w:val="24"/>
          <w:szCs w:val="24"/>
          <w:shd w:val="clear" w:color="auto" w:fill="FFFFFF"/>
        </w:rPr>
      </w:pPr>
    </w:p>
    <w:p w14:paraId="3981238E"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7642BD57" w14:textId="77777777" w:rsidR="00AE6DA3" w:rsidRDefault="00AE6DA3" w:rsidP="00AE6DA3">
      <w:pPr>
        <w:pStyle w:val="PargrafodaLista"/>
        <w:spacing w:after="0" w:line="240" w:lineRule="auto"/>
        <w:ind w:left="360"/>
        <w:jc w:val="both"/>
        <w:rPr>
          <w:rFonts w:ascii="Arial" w:hAnsi="Arial" w:cs="Arial"/>
          <w:sz w:val="24"/>
          <w:szCs w:val="24"/>
          <w:shd w:val="clear" w:color="auto" w:fill="FFFFFF"/>
        </w:rPr>
      </w:pPr>
    </w:p>
    <w:p w14:paraId="07E8ACBA" w14:textId="77777777" w:rsidR="00754C23" w:rsidRPr="00AE6DA3" w:rsidRDefault="00754C23" w:rsidP="00AE6DA3">
      <w:pPr>
        <w:pStyle w:val="PargrafodaLista"/>
        <w:spacing w:after="0" w:line="240" w:lineRule="auto"/>
        <w:ind w:left="360"/>
        <w:jc w:val="both"/>
        <w:rPr>
          <w:rFonts w:ascii="Arial" w:hAnsi="Arial" w:cs="Arial"/>
          <w:sz w:val="24"/>
          <w:szCs w:val="24"/>
        </w:rPr>
      </w:pPr>
    </w:p>
    <w:bookmarkEnd w:id="147"/>
    <w:p w14:paraId="2ABB06E5" w14:textId="77777777" w:rsidR="001702BD" w:rsidRPr="00AE6DA3" w:rsidRDefault="001702BD" w:rsidP="00E26347">
      <w:pPr>
        <w:pStyle w:val="Ttulo1"/>
        <w:spacing w:before="0" w:line="240" w:lineRule="auto"/>
        <w:jc w:val="both"/>
        <w:rPr>
          <w:rFonts w:ascii="Arial" w:hAnsi="Arial" w:cs="Arial"/>
          <w:b/>
          <w:color w:val="000000"/>
          <w:sz w:val="24"/>
          <w:szCs w:val="24"/>
        </w:rPr>
      </w:pPr>
    </w:p>
    <w:p w14:paraId="07775729" w14:textId="74B4760D" w:rsidR="001702BD" w:rsidRPr="00E26347" w:rsidRDefault="001702BD" w:rsidP="00E26347">
      <w:pPr>
        <w:pStyle w:val="Ttulo1"/>
        <w:spacing w:before="0" w:line="240" w:lineRule="auto"/>
        <w:jc w:val="both"/>
        <w:rPr>
          <w:rFonts w:ascii="Arial" w:hAnsi="Arial" w:cs="Arial"/>
          <w:b/>
          <w:color w:val="000000"/>
          <w:sz w:val="24"/>
          <w:szCs w:val="24"/>
        </w:rPr>
      </w:pPr>
      <w:bookmarkStart w:id="152" w:name="_Toc136643139"/>
      <w:r w:rsidRPr="00E26347">
        <w:rPr>
          <w:rFonts w:ascii="Arial" w:hAnsi="Arial" w:cs="Arial"/>
          <w:b/>
          <w:color w:val="000000"/>
          <w:sz w:val="24"/>
          <w:szCs w:val="24"/>
        </w:rPr>
        <w:t>ANEXOS</w:t>
      </w:r>
      <w:bookmarkEnd w:id="152"/>
    </w:p>
    <w:p w14:paraId="28B444C0" w14:textId="77777777" w:rsidR="00687EF1" w:rsidRDefault="00687EF1" w:rsidP="00687EF1">
      <w:pPr>
        <w:spacing w:line="240" w:lineRule="auto"/>
        <w:jc w:val="center"/>
        <w:rPr>
          <w:rFonts w:ascii="Arial" w:hAnsi="Arial" w:cs="Arial"/>
          <w:b/>
          <w:color w:val="000000"/>
          <w:sz w:val="24"/>
          <w:szCs w:val="24"/>
        </w:rPr>
      </w:pPr>
    </w:p>
    <w:p w14:paraId="0AAE2DF0" w14:textId="353E0E38" w:rsidR="001702BD" w:rsidRPr="00E26347" w:rsidRDefault="001702BD" w:rsidP="00687EF1">
      <w:pPr>
        <w:spacing w:line="240" w:lineRule="auto"/>
        <w:jc w:val="center"/>
        <w:rPr>
          <w:rFonts w:ascii="Arial" w:hAnsi="Arial" w:cs="Arial"/>
          <w:b/>
          <w:color w:val="000000"/>
          <w:sz w:val="24"/>
          <w:szCs w:val="24"/>
        </w:rPr>
      </w:pPr>
      <w:r w:rsidRPr="00E26347">
        <w:rPr>
          <w:rFonts w:ascii="Arial" w:hAnsi="Arial" w:cs="Arial"/>
          <w:b/>
          <w:color w:val="000000"/>
          <w:sz w:val="24"/>
          <w:szCs w:val="24"/>
        </w:rPr>
        <w:lastRenderedPageBreak/>
        <w:t>ANEXO 1</w:t>
      </w:r>
    </w:p>
    <w:p w14:paraId="57250995" w14:textId="77777777" w:rsidR="001702BD" w:rsidRPr="00E26347" w:rsidRDefault="001702BD" w:rsidP="00687EF1">
      <w:pPr>
        <w:spacing w:line="240" w:lineRule="auto"/>
        <w:jc w:val="center"/>
        <w:rPr>
          <w:rFonts w:ascii="Arial" w:hAnsi="Arial" w:cs="Arial"/>
          <w:b/>
          <w:color w:val="000000"/>
          <w:sz w:val="24"/>
          <w:szCs w:val="24"/>
        </w:rPr>
      </w:pPr>
      <w:r w:rsidRPr="00E26347">
        <w:rPr>
          <w:rFonts w:ascii="Arial" w:hAnsi="Arial" w:cs="Arial"/>
          <w:b/>
          <w:color w:val="000000"/>
          <w:sz w:val="24"/>
          <w:szCs w:val="24"/>
        </w:rPr>
        <w:t>Termo de consentimento livre e esclarecido</w:t>
      </w:r>
    </w:p>
    <w:p w14:paraId="42ED7837" w14:textId="77777777" w:rsidR="001702BD" w:rsidRPr="00E26347" w:rsidRDefault="001702BD" w:rsidP="00687EF1">
      <w:pPr>
        <w:pStyle w:val="Default"/>
        <w:jc w:val="center"/>
        <w:rPr>
          <w:i/>
          <w:iCs/>
        </w:rPr>
      </w:pPr>
      <w:r w:rsidRPr="00E26347">
        <w:rPr>
          <w:i/>
          <w:iCs/>
        </w:rPr>
        <w:t>(Elaborado de acordo com a Resolução 466/2012-CNS/CONEP)</w:t>
      </w:r>
    </w:p>
    <w:p w14:paraId="2B299CB7" w14:textId="77777777" w:rsidR="001702BD" w:rsidRPr="00E26347" w:rsidRDefault="001702BD" w:rsidP="00E26347">
      <w:pPr>
        <w:pStyle w:val="Default"/>
        <w:jc w:val="both"/>
      </w:pPr>
    </w:p>
    <w:p w14:paraId="766DDDF0" w14:textId="77777777" w:rsidR="001702BD" w:rsidRPr="00E26347" w:rsidRDefault="001702BD" w:rsidP="00E26347">
      <w:pPr>
        <w:pStyle w:val="Default"/>
        <w:ind w:firstLine="708"/>
        <w:jc w:val="both"/>
      </w:pPr>
      <w:r w:rsidRPr="00E26347">
        <w:tab/>
        <w:t>Convidamos V.Sa. a participar da pesquisa “Uso de Enxerto Dentário Autógeno para Reparação Alveolar: Ensaio Clínico Randomizado Duplo-Cego”, sob responsabilidade do pesquisador Prof. Dr. Carlos Augusto Pereira do Lago, co-orientador: Prof. Dr. Belmiro Cavalcanti do Egito Vasconcelos e orientanda Priscila Lins Aguiar, tendo por objetivo avaliar os efeitos da melatonina pré-operatória em exodontia de terceiros molares.</w:t>
      </w:r>
    </w:p>
    <w:p w14:paraId="6FE828A3" w14:textId="77777777" w:rsidR="001702BD" w:rsidRPr="00E26347" w:rsidRDefault="001702BD" w:rsidP="00E26347">
      <w:pPr>
        <w:pStyle w:val="Default"/>
        <w:ind w:firstLine="708"/>
        <w:jc w:val="both"/>
      </w:pPr>
      <w:r w:rsidRPr="00E26347">
        <w:t>Para realização deste trabalho usaremos os seguintes métodos: avaliação de dor, edema e trismo, sondagem periodontal, avaliação tomográfica pós-operatória e efeitos adversos.</w:t>
      </w:r>
    </w:p>
    <w:p w14:paraId="386BD726" w14:textId="77777777" w:rsidR="001702BD" w:rsidRPr="00E26347" w:rsidRDefault="001702BD" w:rsidP="00E26347">
      <w:pPr>
        <w:pStyle w:val="Default"/>
        <w:ind w:firstLine="708"/>
        <w:jc w:val="both"/>
      </w:pPr>
      <w:r w:rsidRPr="00E26347">
        <w:t xml:space="preserve">Esclarecemos que manteremos em anonimato, sob sigilo absoluto, durante e após o término do estudo, todos os dados que identifiquem o sujeito da pesquisa usando apenas, para divulgação, os dados inerentes ao desenvolvimento do estudo. Informamos também que após o término da pesquisa, serão destruídos de todo e qualquer tipo de mídia que possa vir a identificá-lo tais como filmagens, fotos, gravações, etc., não restando nada que venha a comprometer o anonimato de sua participação agora ou futuramente. </w:t>
      </w:r>
    </w:p>
    <w:p w14:paraId="1C298FDE" w14:textId="77777777" w:rsidR="001702BD" w:rsidRPr="00E26347" w:rsidRDefault="001702BD" w:rsidP="00E26347">
      <w:pPr>
        <w:tabs>
          <w:tab w:val="left" w:pos="3865"/>
        </w:tabs>
        <w:spacing w:line="240" w:lineRule="auto"/>
        <w:jc w:val="both"/>
        <w:rPr>
          <w:rFonts w:ascii="Arial" w:eastAsia="Calibri" w:hAnsi="Arial" w:cs="Arial"/>
          <w:sz w:val="24"/>
          <w:szCs w:val="24"/>
        </w:rPr>
      </w:pPr>
      <w:r w:rsidRPr="00E26347">
        <w:rPr>
          <w:rFonts w:ascii="Arial" w:eastAsia="Calibri" w:hAnsi="Arial" w:cs="Arial"/>
          <w:sz w:val="24"/>
          <w:szCs w:val="24"/>
        </w:rPr>
        <w:t xml:space="preserve">            O benefício direto da pesquisa será a realização da exodontia dos terceiros molares inferiores em indivíduos com indicação para esse procedimento. O pesquisador explicará os benefícios em realizar a cirurgia para exodontia dos terceiros molares prevenindo assim cárie, infecções, tumores odontogênicos e cistos associados aos dentes. Além disso, espera-se que o enxerto dentário preserve volume ósseo após extração dentária. O enxerto dentário autógeno não tem contra-indicação, risco ou efeitos adversos relatado na literatura até o momento. O possível risco do estudo está relacionado ao procedimento de extração dentária, tais como inflamação e infecção do sítio cirúrgico, hemorragia, parestesia e fratura óssea.</w:t>
      </w:r>
      <w:r w:rsidRPr="00E26347">
        <w:rPr>
          <w:rFonts w:ascii="Arial" w:hAnsi="Arial" w:cs="Arial"/>
          <w:sz w:val="24"/>
          <w:szCs w:val="24"/>
        </w:rPr>
        <w:tab/>
      </w:r>
    </w:p>
    <w:p w14:paraId="018100EF" w14:textId="77777777" w:rsidR="001702BD" w:rsidRPr="00E26347" w:rsidRDefault="001702BD" w:rsidP="00E26347">
      <w:pPr>
        <w:pStyle w:val="Default"/>
        <w:ind w:firstLine="708"/>
        <w:jc w:val="both"/>
        <w:rPr>
          <w:color w:val="auto"/>
        </w:rPr>
      </w:pPr>
      <w:r w:rsidRPr="00E26347">
        <w:rPr>
          <w:color w:val="auto"/>
        </w:rPr>
        <w:t xml:space="preserve">O (A) senhor (a) terá os seguintes direitos: a garantia de esclarecimento e resposta a qualquer pergunta; a liberdade de abandonar a pesquisa a qualquer momento sem prejuízo para si ou para seu tratamento (se for o caso); a garantia de que em caso haja algum dano a sua pessoa (ou o dependente), os prejuízos serão assumidos pelos pesquisadores ou pela instituição responsável inclusive acompanhamento médico e hospitalar (se for o caso). Caso haja gastos adicionais, os mesmos serão absorvidos pelo pesquisador. Nos casos de dúvidas e esclarecimentos o (a) senhor (a) deve procurar os pesquisadores (Priscila Lins Aguiar, 81.99930-4664; Carlos Augusto Pereira do Lago, 81.99990-7041; Belmiro Cavalcanti do Egito Vasconcelos, 81.98886-8677, no Hospital Universitário Oswaldo Cruz – Ambulatório Cirurgia Buco Maxilo Facial, </w:t>
      </w:r>
      <w:r w:rsidRPr="00E26347">
        <w:rPr>
          <w:color w:val="000000" w:themeColor="text1"/>
          <w:shd w:val="clear" w:color="auto" w:fill="FFFFFF"/>
        </w:rPr>
        <w:t>Rua Marquês Arnóbio 310, Recife, PE, 50100-130</w:t>
      </w:r>
      <w:r w:rsidRPr="00E26347">
        <w:rPr>
          <w:color w:val="auto"/>
        </w:rPr>
        <w:t xml:space="preserve">). Caso suas dúvidas não sejam resolvidas pelos pesquisadores ou seus direitos sejam negados, favor recorrer ao Comitê de Ética em Pesquisa da Universidade de Pernambuco, localizado à Av. Agamenon Magalhães, S/N, Santo Amaro, Recife-PE, telefone (81)3183-3775 ou ainda através do e-mail comite.etica@upe.br. </w:t>
      </w:r>
    </w:p>
    <w:p w14:paraId="4D0D76AA" w14:textId="77777777" w:rsidR="001702BD" w:rsidRPr="00E26347" w:rsidRDefault="001702BD" w:rsidP="00E26347">
      <w:pPr>
        <w:pStyle w:val="Default"/>
        <w:jc w:val="both"/>
        <w:rPr>
          <w:b/>
          <w:color w:val="auto"/>
        </w:rPr>
      </w:pPr>
    </w:p>
    <w:p w14:paraId="188E2730" w14:textId="77777777" w:rsidR="001702BD" w:rsidRPr="00E26347" w:rsidRDefault="001702BD" w:rsidP="00E26347">
      <w:pPr>
        <w:pStyle w:val="Default"/>
        <w:jc w:val="both"/>
        <w:rPr>
          <w:b/>
          <w:color w:val="auto"/>
        </w:rPr>
      </w:pPr>
    </w:p>
    <w:p w14:paraId="208209B2" w14:textId="77777777" w:rsidR="001702BD" w:rsidRPr="00E26347" w:rsidRDefault="001702BD" w:rsidP="00E26347">
      <w:pPr>
        <w:pStyle w:val="Default"/>
        <w:jc w:val="both"/>
        <w:rPr>
          <w:b/>
          <w:color w:val="auto"/>
        </w:rPr>
      </w:pPr>
    </w:p>
    <w:p w14:paraId="37BAC06A" w14:textId="77777777" w:rsidR="001702BD" w:rsidRPr="00E26347" w:rsidRDefault="001702BD" w:rsidP="00E26347">
      <w:pPr>
        <w:pStyle w:val="Default"/>
        <w:jc w:val="both"/>
        <w:rPr>
          <w:b/>
          <w:color w:val="auto"/>
        </w:rPr>
      </w:pPr>
      <w:r w:rsidRPr="00E26347">
        <w:rPr>
          <w:b/>
          <w:color w:val="auto"/>
        </w:rPr>
        <w:t xml:space="preserve">Consentimento Livre e Esclarecido </w:t>
      </w:r>
    </w:p>
    <w:p w14:paraId="127478AE" w14:textId="77777777" w:rsidR="001702BD" w:rsidRPr="00E26347" w:rsidRDefault="001702BD" w:rsidP="00E26347">
      <w:pPr>
        <w:pStyle w:val="Default"/>
        <w:jc w:val="both"/>
        <w:rPr>
          <w:color w:val="auto"/>
        </w:rPr>
      </w:pPr>
      <w:r w:rsidRPr="00E26347">
        <w:rPr>
          <w:color w:val="auto"/>
        </w:rPr>
        <w:t xml:space="preserve">Eu_____________________________________________________, após ter recebido todos os esclarecimentos e ciente dos meus direitos, concordo em participar </w:t>
      </w:r>
      <w:r w:rsidRPr="00E26347">
        <w:rPr>
          <w:color w:val="auto"/>
        </w:rPr>
        <w:lastRenderedPageBreak/>
        <w:t xml:space="preserve">desta pesquisa, bem como autorizo a divulgação e a publicação de toda informação por mim transmitida, exceto dados pessoais, em publicações e eventos de caráter científico. Desta forma, assino este termo, juntamente com o pesquisador, em duas vias de igual teor, ficando uma via sob meu poder e outra em poder do(s) pesquisador (es). </w:t>
      </w:r>
    </w:p>
    <w:p w14:paraId="19465A58" w14:textId="77777777" w:rsidR="001702BD" w:rsidRPr="00E26347" w:rsidRDefault="001702BD" w:rsidP="00E26347">
      <w:pPr>
        <w:pStyle w:val="Default"/>
        <w:jc w:val="both"/>
        <w:rPr>
          <w:color w:val="auto"/>
        </w:rPr>
      </w:pPr>
    </w:p>
    <w:p w14:paraId="3B049F1C" w14:textId="77777777" w:rsidR="001702BD" w:rsidRPr="00E26347" w:rsidRDefault="001702BD" w:rsidP="00E26347">
      <w:pPr>
        <w:pStyle w:val="Default"/>
        <w:jc w:val="both"/>
        <w:rPr>
          <w:color w:val="auto"/>
        </w:rPr>
      </w:pPr>
    </w:p>
    <w:p w14:paraId="3B58D767" w14:textId="77777777" w:rsidR="001702BD" w:rsidRPr="00E26347" w:rsidRDefault="001702BD" w:rsidP="00E26347">
      <w:pPr>
        <w:pStyle w:val="Default"/>
        <w:jc w:val="both"/>
        <w:rPr>
          <w:color w:val="auto"/>
        </w:rPr>
      </w:pPr>
      <w:r w:rsidRPr="00E26347">
        <w:rPr>
          <w:color w:val="auto"/>
        </w:rPr>
        <w:t xml:space="preserve">________________, ___/___/___ </w:t>
      </w:r>
    </w:p>
    <w:p w14:paraId="5A4C6947" w14:textId="77777777" w:rsidR="001702BD" w:rsidRPr="00E26347" w:rsidRDefault="001702BD" w:rsidP="00E26347">
      <w:pPr>
        <w:pStyle w:val="Default"/>
        <w:jc w:val="both"/>
        <w:rPr>
          <w:color w:val="auto"/>
        </w:rPr>
      </w:pPr>
    </w:p>
    <w:p w14:paraId="406FA0FC" w14:textId="77777777" w:rsidR="001702BD" w:rsidRPr="00E26347" w:rsidRDefault="001702BD" w:rsidP="00E26347">
      <w:pPr>
        <w:pStyle w:val="Default"/>
        <w:jc w:val="both"/>
        <w:rPr>
          <w:color w:val="auto"/>
        </w:rPr>
      </w:pPr>
    </w:p>
    <w:p w14:paraId="157FB55F" w14:textId="77777777" w:rsidR="001702BD" w:rsidRPr="00E26347" w:rsidRDefault="001702BD" w:rsidP="00E26347">
      <w:pPr>
        <w:pStyle w:val="Default"/>
        <w:jc w:val="both"/>
        <w:rPr>
          <w:color w:val="auto"/>
        </w:rPr>
      </w:pPr>
      <w:r w:rsidRPr="00E26347">
        <w:rPr>
          <w:color w:val="auto"/>
        </w:rPr>
        <w:t>________________________________________________</w:t>
      </w:r>
    </w:p>
    <w:p w14:paraId="5F5DBE79" w14:textId="77777777" w:rsidR="001702BD" w:rsidRPr="00E26347" w:rsidRDefault="001702BD" w:rsidP="00E26347">
      <w:pPr>
        <w:pStyle w:val="Default"/>
        <w:jc w:val="both"/>
        <w:rPr>
          <w:color w:val="auto"/>
        </w:rPr>
      </w:pPr>
      <w:r w:rsidRPr="00E26347">
        <w:rPr>
          <w:color w:val="auto"/>
        </w:rPr>
        <w:t>Assinatura do Sujeito (ou responsável):</w:t>
      </w:r>
    </w:p>
    <w:p w14:paraId="2A61144E" w14:textId="77777777" w:rsidR="001702BD" w:rsidRPr="00E26347" w:rsidRDefault="001702BD" w:rsidP="00E26347">
      <w:pPr>
        <w:pStyle w:val="Default"/>
        <w:jc w:val="both"/>
        <w:rPr>
          <w:color w:val="auto"/>
        </w:rPr>
      </w:pPr>
    </w:p>
    <w:p w14:paraId="6954C0D6" w14:textId="77777777" w:rsidR="001702BD" w:rsidRPr="00E26347" w:rsidRDefault="001702BD" w:rsidP="00E26347">
      <w:pPr>
        <w:pStyle w:val="Default"/>
        <w:jc w:val="both"/>
        <w:rPr>
          <w:color w:val="auto"/>
        </w:rPr>
      </w:pPr>
    </w:p>
    <w:p w14:paraId="7376BD09" w14:textId="77777777" w:rsidR="001702BD" w:rsidRPr="00E26347" w:rsidRDefault="001702BD" w:rsidP="00E26347">
      <w:pPr>
        <w:pStyle w:val="Default"/>
        <w:jc w:val="both"/>
        <w:rPr>
          <w:color w:val="auto"/>
        </w:rPr>
      </w:pPr>
      <w:r w:rsidRPr="00E26347">
        <w:rPr>
          <w:color w:val="auto"/>
        </w:rPr>
        <w:t>________________________________________________</w:t>
      </w:r>
    </w:p>
    <w:p w14:paraId="2D3F06AB" w14:textId="77777777" w:rsidR="001702BD" w:rsidRPr="00E26347" w:rsidRDefault="001702BD" w:rsidP="00E26347">
      <w:pPr>
        <w:spacing w:line="240" w:lineRule="auto"/>
        <w:ind w:left="360"/>
        <w:jc w:val="both"/>
        <w:rPr>
          <w:rFonts w:ascii="Arial" w:hAnsi="Arial" w:cs="Arial"/>
          <w:sz w:val="24"/>
          <w:szCs w:val="24"/>
        </w:rPr>
      </w:pPr>
      <w:r w:rsidRPr="00E26347">
        <w:rPr>
          <w:rFonts w:ascii="Arial" w:hAnsi="Arial" w:cs="Arial"/>
          <w:sz w:val="24"/>
          <w:szCs w:val="24"/>
        </w:rPr>
        <w:t>Assinatura do pesquisador:</w:t>
      </w:r>
    </w:p>
    <w:p w14:paraId="65EFA676" w14:textId="77777777" w:rsidR="001702BD" w:rsidRPr="00394758" w:rsidRDefault="001702BD" w:rsidP="001702BD">
      <w:pPr>
        <w:ind w:left="360"/>
        <w:jc w:val="both"/>
        <w:rPr>
          <w:rFonts w:ascii="Arial" w:hAnsi="Arial" w:cs="Arial"/>
          <w:sz w:val="24"/>
          <w:szCs w:val="24"/>
        </w:rPr>
      </w:pPr>
    </w:p>
    <w:p w14:paraId="35D1DCA0" w14:textId="77777777" w:rsidR="001702BD" w:rsidRPr="00394758" w:rsidRDefault="001702BD" w:rsidP="001702BD">
      <w:pPr>
        <w:ind w:left="360"/>
        <w:jc w:val="both"/>
        <w:rPr>
          <w:rFonts w:ascii="Arial" w:hAnsi="Arial" w:cs="Arial"/>
          <w:sz w:val="24"/>
          <w:szCs w:val="24"/>
        </w:rPr>
      </w:pPr>
    </w:p>
    <w:p w14:paraId="4F09C535" w14:textId="77777777" w:rsidR="001702BD" w:rsidRPr="00394758" w:rsidRDefault="001702BD" w:rsidP="001702BD">
      <w:pPr>
        <w:ind w:left="360"/>
        <w:jc w:val="both"/>
        <w:rPr>
          <w:rFonts w:ascii="Arial" w:hAnsi="Arial" w:cs="Arial"/>
          <w:sz w:val="24"/>
          <w:szCs w:val="24"/>
        </w:rPr>
      </w:pPr>
    </w:p>
    <w:p w14:paraId="44DF6F59" w14:textId="77777777" w:rsidR="001702BD" w:rsidRPr="00394758" w:rsidRDefault="001702BD" w:rsidP="001702BD">
      <w:pPr>
        <w:ind w:left="360"/>
        <w:jc w:val="both"/>
        <w:rPr>
          <w:rFonts w:ascii="Arial" w:hAnsi="Arial" w:cs="Arial"/>
          <w:sz w:val="24"/>
          <w:szCs w:val="24"/>
        </w:rPr>
      </w:pPr>
    </w:p>
    <w:p w14:paraId="4ABF9527" w14:textId="77777777" w:rsidR="001702BD" w:rsidRPr="00394758" w:rsidRDefault="001702BD" w:rsidP="001702BD">
      <w:pPr>
        <w:ind w:left="360"/>
        <w:jc w:val="both"/>
        <w:rPr>
          <w:rFonts w:ascii="Arial" w:hAnsi="Arial" w:cs="Arial"/>
          <w:sz w:val="24"/>
          <w:szCs w:val="24"/>
        </w:rPr>
      </w:pPr>
    </w:p>
    <w:p w14:paraId="32C9E19E" w14:textId="77777777" w:rsidR="001702BD" w:rsidRPr="00394758" w:rsidRDefault="001702BD" w:rsidP="001702BD">
      <w:pPr>
        <w:ind w:left="360"/>
        <w:jc w:val="both"/>
        <w:rPr>
          <w:rFonts w:ascii="Arial" w:hAnsi="Arial" w:cs="Arial"/>
          <w:sz w:val="24"/>
          <w:szCs w:val="24"/>
        </w:rPr>
      </w:pPr>
    </w:p>
    <w:p w14:paraId="05E14C2F" w14:textId="77777777" w:rsidR="001702BD" w:rsidRPr="00394758" w:rsidRDefault="001702BD" w:rsidP="001702BD">
      <w:pPr>
        <w:ind w:left="360"/>
        <w:jc w:val="both"/>
        <w:rPr>
          <w:rFonts w:ascii="Arial" w:hAnsi="Arial" w:cs="Arial"/>
          <w:sz w:val="24"/>
          <w:szCs w:val="24"/>
        </w:rPr>
      </w:pPr>
    </w:p>
    <w:p w14:paraId="2F345C20" w14:textId="77777777" w:rsidR="001702BD" w:rsidRDefault="001702BD" w:rsidP="001702BD">
      <w:pPr>
        <w:ind w:left="360"/>
        <w:jc w:val="both"/>
        <w:rPr>
          <w:rFonts w:ascii="Arial" w:hAnsi="Arial" w:cs="Arial"/>
          <w:sz w:val="24"/>
          <w:szCs w:val="24"/>
        </w:rPr>
      </w:pPr>
    </w:p>
    <w:p w14:paraId="06BF022F" w14:textId="77777777" w:rsidR="001702BD" w:rsidRDefault="001702BD" w:rsidP="001702BD">
      <w:pPr>
        <w:ind w:left="360"/>
        <w:jc w:val="both"/>
        <w:rPr>
          <w:rFonts w:ascii="Arial" w:hAnsi="Arial" w:cs="Arial"/>
          <w:sz w:val="24"/>
          <w:szCs w:val="24"/>
        </w:rPr>
      </w:pPr>
    </w:p>
    <w:p w14:paraId="68C36E48" w14:textId="77777777" w:rsidR="001702BD" w:rsidRDefault="001702BD" w:rsidP="001702BD">
      <w:pPr>
        <w:ind w:left="360"/>
        <w:jc w:val="both"/>
        <w:rPr>
          <w:rFonts w:ascii="Arial" w:hAnsi="Arial" w:cs="Arial"/>
          <w:sz w:val="24"/>
          <w:szCs w:val="24"/>
        </w:rPr>
      </w:pPr>
    </w:p>
    <w:p w14:paraId="2C6ABC9D" w14:textId="77777777" w:rsidR="001702BD" w:rsidRPr="00394758" w:rsidRDefault="001702BD" w:rsidP="001702BD">
      <w:pPr>
        <w:ind w:left="360"/>
        <w:jc w:val="both"/>
        <w:rPr>
          <w:rFonts w:ascii="Arial" w:hAnsi="Arial" w:cs="Arial"/>
          <w:sz w:val="24"/>
          <w:szCs w:val="24"/>
        </w:rPr>
      </w:pPr>
    </w:p>
    <w:p w14:paraId="15D2A190" w14:textId="77777777" w:rsidR="001702BD" w:rsidRPr="00394758" w:rsidRDefault="001702BD" w:rsidP="001702BD">
      <w:pPr>
        <w:ind w:left="360"/>
        <w:jc w:val="both"/>
        <w:rPr>
          <w:rFonts w:ascii="Arial" w:hAnsi="Arial" w:cs="Arial"/>
          <w:sz w:val="24"/>
          <w:szCs w:val="24"/>
        </w:rPr>
      </w:pPr>
    </w:p>
    <w:p w14:paraId="4C8CD293" w14:textId="77777777" w:rsidR="001702BD" w:rsidRDefault="001702BD" w:rsidP="001702BD">
      <w:pPr>
        <w:pStyle w:val="Ttulo1"/>
        <w:spacing w:line="360" w:lineRule="auto"/>
        <w:rPr>
          <w:rFonts w:ascii="Arial" w:hAnsi="Arial" w:cs="Arial"/>
          <w:b/>
          <w:bCs/>
          <w:color w:val="000000"/>
          <w:sz w:val="24"/>
          <w:szCs w:val="24"/>
        </w:rPr>
      </w:pPr>
      <w:bookmarkStart w:id="153" w:name="_Toc426021881"/>
      <w:bookmarkStart w:id="154" w:name="_Toc428869820"/>
      <w:bookmarkStart w:id="155" w:name="_Toc468030806"/>
      <w:bookmarkStart w:id="156" w:name="_Toc468125467"/>
    </w:p>
    <w:p w14:paraId="51773342" w14:textId="77777777" w:rsidR="001702BD" w:rsidRDefault="001702BD" w:rsidP="001702BD"/>
    <w:p w14:paraId="64F64D5B" w14:textId="77777777" w:rsidR="001702BD" w:rsidRDefault="001702BD" w:rsidP="001702BD">
      <w:pPr>
        <w:pStyle w:val="Ttulo1"/>
        <w:spacing w:line="360" w:lineRule="auto"/>
        <w:rPr>
          <w:rFonts w:ascii="Arial" w:hAnsi="Arial" w:cs="Arial"/>
          <w:b/>
          <w:bCs/>
          <w:color w:val="000000"/>
          <w:sz w:val="24"/>
          <w:szCs w:val="24"/>
        </w:rPr>
      </w:pPr>
    </w:p>
    <w:p w14:paraId="580288DA" w14:textId="77777777" w:rsidR="001702BD" w:rsidRDefault="001702BD" w:rsidP="001702BD"/>
    <w:p w14:paraId="74490981" w14:textId="77777777" w:rsidR="001702BD" w:rsidRDefault="001702BD" w:rsidP="001702BD"/>
    <w:p w14:paraId="1E49F893" w14:textId="20BF44BB" w:rsidR="001702BD" w:rsidRDefault="00754C23" w:rsidP="00754C23">
      <w:pPr>
        <w:tabs>
          <w:tab w:val="left" w:pos="5388"/>
        </w:tabs>
      </w:pPr>
      <w:r>
        <w:tab/>
      </w:r>
    </w:p>
    <w:p w14:paraId="30B4ADA8" w14:textId="77777777" w:rsidR="00754C23" w:rsidRDefault="00754C23" w:rsidP="00754C23">
      <w:pPr>
        <w:tabs>
          <w:tab w:val="left" w:pos="5388"/>
        </w:tabs>
      </w:pPr>
    </w:p>
    <w:p w14:paraId="4EA2E046" w14:textId="77777777" w:rsidR="00754C23" w:rsidRDefault="00754C23" w:rsidP="00754C23">
      <w:pPr>
        <w:tabs>
          <w:tab w:val="left" w:pos="5388"/>
        </w:tabs>
      </w:pPr>
    </w:p>
    <w:p w14:paraId="0713DFDD" w14:textId="77777777" w:rsidR="00754C23" w:rsidRDefault="00754C23" w:rsidP="00754C23">
      <w:pPr>
        <w:tabs>
          <w:tab w:val="left" w:pos="5388"/>
        </w:tabs>
      </w:pPr>
    </w:p>
    <w:p w14:paraId="61B91E07" w14:textId="77777777" w:rsidR="00754C23" w:rsidRDefault="00754C23" w:rsidP="00754C23">
      <w:pPr>
        <w:tabs>
          <w:tab w:val="left" w:pos="5388"/>
        </w:tabs>
      </w:pPr>
    </w:p>
    <w:p w14:paraId="346A22E6" w14:textId="77777777" w:rsidR="001702BD" w:rsidRDefault="001702BD" w:rsidP="001702BD"/>
    <w:p w14:paraId="70286D2E" w14:textId="77777777" w:rsidR="001702BD" w:rsidRPr="003546D5" w:rsidRDefault="001702BD" w:rsidP="001702BD"/>
    <w:p w14:paraId="30FE92CC" w14:textId="77777777" w:rsidR="001702BD" w:rsidRPr="00394758" w:rsidRDefault="001702BD" w:rsidP="00687EF1">
      <w:pPr>
        <w:jc w:val="center"/>
        <w:rPr>
          <w:rFonts w:ascii="Arial" w:hAnsi="Arial" w:cs="Arial"/>
          <w:color w:val="000000"/>
          <w:sz w:val="24"/>
          <w:szCs w:val="24"/>
        </w:rPr>
      </w:pPr>
      <w:r w:rsidRPr="00394758">
        <w:rPr>
          <w:rFonts w:ascii="Arial" w:hAnsi="Arial" w:cs="Arial"/>
          <w:b/>
          <w:bCs/>
          <w:color w:val="000000"/>
          <w:sz w:val="24"/>
          <w:szCs w:val="24"/>
        </w:rPr>
        <w:t xml:space="preserve">ANEXO 2 – Ficha de identificação </w:t>
      </w:r>
      <w:r>
        <w:rPr>
          <w:rFonts w:ascii="Arial" w:hAnsi="Arial" w:cs="Arial"/>
          <w:b/>
          <w:bCs/>
          <w:color w:val="000000"/>
          <w:sz w:val="24"/>
          <w:szCs w:val="24"/>
        </w:rPr>
        <w:t xml:space="preserve">e avaliação </w:t>
      </w:r>
      <w:r w:rsidRPr="00394758">
        <w:rPr>
          <w:rFonts w:ascii="Arial" w:hAnsi="Arial" w:cs="Arial"/>
          <w:b/>
          <w:bCs/>
          <w:color w:val="000000"/>
          <w:sz w:val="24"/>
          <w:szCs w:val="24"/>
        </w:rPr>
        <w:t>do paciente</w:t>
      </w:r>
      <w:bookmarkEnd w:id="153"/>
      <w:bookmarkEnd w:id="154"/>
      <w:bookmarkEnd w:id="155"/>
      <w:bookmarkEnd w:id="156"/>
    </w:p>
    <w:p w14:paraId="31527C8B" w14:textId="77777777" w:rsidR="001702BD" w:rsidRPr="00394758" w:rsidRDefault="001702BD" w:rsidP="001702BD">
      <w:pPr>
        <w:autoSpaceDE w:val="0"/>
        <w:autoSpaceDN w:val="0"/>
        <w:adjustRightInd w:val="0"/>
        <w:spacing w:after="0" w:line="360" w:lineRule="auto"/>
        <w:jc w:val="center"/>
        <w:rPr>
          <w:rFonts w:ascii="Arial" w:hAnsi="Arial" w:cs="Arial"/>
          <w:color w:val="000000"/>
          <w:sz w:val="24"/>
          <w:szCs w:val="24"/>
        </w:rPr>
      </w:pPr>
      <w:r w:rsidRPr="00394758">
        <w:rPr>
          <w:rFonts w:ascii="Arial" w:hAnsi="Arial" w:cs="Arial"/>
          <w:bCs/>
          <w:color w:val="000000"/>
          <w:sz w:val="24"/>
          <w:szCs w:val="24"/>
        </w:rPr>
        <w:t>P</w:t>
      </w:r>
      <w:r w:rsidRPr="00394758">
        <w:rPr>
          <w:rFonts w:ascii="Arial" w:hAnsi="Arial" w:cs="Arial"/>
          <w:color w:val="000000"/>
          <w:sz w:val="24"/>
          <w:szCs w:val="24"/>
        </w:rPr>
        <w:t>aciente nº: _____</w:t>
      </w:r>
    </w:p>
    <w:p w14:paraId="0CD3FA47" w14:textId="660EA429" w:rsidR="005E5454" w:rsidRPr="00394758" w:rsidRDefault="001702BD" w:rsidP="005E5454">
      <w:pPr>
        <w:autoSpaceDE w:val="0"/>
        <w:autoSpaceDN w:val="0"/>
        <w:adjustRightInd w:val="0"/>
        <w:spacing w:after="0" w:line="360" w:lineRule="auto"/>
        <w:jc w:val="center"/>
        <w:rPr>
          <w:rFonts w:ascii="Arial" w:hAnsi="Arial" w:cs="Arial"/>
          <w:color w:val="000000"/>
          <w:sz w:val="24"/>
          <w:szCs w:val="24"/>
        </w:rPr>
      </w:pPr>
      <w:r w:rsidRPr="00394758">
        <w:rPr>
          <w:rFonts w:ascii="Arial" w:hAnsi="Arial" w:cs="Arial"/>
          <w:color w:val="000000"/>
          <w:sz w:val="24"/>
          <w:szCs w:val="24"/>
        </w:rPr>
        <w:t>Data da cirurgia</w:t>
      </w:r>
      <w:r w:rsidR="005E5454">
        <w:rPr>
          <w:rFonts w:ascii="Arial" w:hAnsi="Arial" w:cs="Arial"/>
          <w:color w:val="000000"/>
          <w:sz w:val="24"/>
          <w:szCs w:val="24"/>
        </w:rPr>
        <w:t xml:space="preserve"> 1</w:t>
      </w:r>
      <w:r w:rsidRPr="00394758">
        <w:rPr>
          <w:rFonts w:ascii="Arial" w:hAnsi="Arial" w:cs="Arial"/>
          <w:color w:val="000000"/>
          <w:sz w:val="24"/>
          <w:szCs w:val="24"/>
        </w:rPr>
        <w:t>: ________</w:t>
      </w:r>
      <w:r w:rsidR="005E5454">
        <w:rPr>
          <w:rFonts w:ascii="Arial" w:hAnsi="Arial" w:cs="Arial"/>
          <w:color w:val="000000"/>
          <w:sz w:val="24"/>
          <w:szCs w:val="24"/>
        </w:rPr>
        <w:t xml:space="preserve">    </w:t>
      </w:r>
      <w:r w:rsidR="005E5454" w:rsidRPr="00394758">
        <w:rPr>
          <w:rFonts w:ascii="Arial" w:hAnsi="Arial" w:cs="Arial"/>
          <w:color w:val="000000"/>
          <w:sz w:val="24"/>
          <w:szCs w:val="24"/>
        </w:rPr>
        <w:t>Data da cirurgia</w:t>
      </w:r>
      <w:r w:rsidR="005E5454">
        <w:rPr>
          <w:rFonts w:ascii="Arial" w:hAnsi="Arial" w:cs="Arial"/>
          <w:color w:val="000000"/>
          <w:sz w:val="24"/>
          <w:szCs w:val="24"/>
        </w:rPr>
        <w:t xml:space="preserve"> 2</w:t>
      </w:r>
      <w:r w:rsidR="005E5454" w:rsidRPr="00394758">
        <w:rPr>
          <w:rFonts w:ascii="Arial" w:hAnsi="Arial" w:cs="Arial"/>
          <w:color w:val="000000"/>
          <w:sz w:val="24"/>
          <w:szCs w:val="24"/>
        </w:rPr>
        <w:t>: ________</w:t>
      </w:r>
    </w:p>
    <w:p w14:paraId="4480B192" w14:textId="3B35242D" w:rsidR="001702BD" w:rsidRPr="00394758" w:rsidRDefault="001702BD" w:rsidP="001702BD">
      <w:pPr>
        <w:autoSpaceDE w:val="0"/>
        <w:autoSpaceDN w:val="0"/>
        <w:adjustRightInd w:val="0"/>
        <w:spacing w:after="0" w:line="360" w:lineRule="auto"/>
        <w:jc w:val="center"/>
        <w:rPr>
          <w:rFonts w:ascii="Arial" w:hAnsi="Arial" w:cs="Arial"/>
          <w:color w:val="000000"/>
          <w:sz w:val="24"/>
          <w:szCs w:val="24"/>
        </w:rPr>
      </w:pPr>
    </w:p>
    <w:p w14:paraId="1828F60C" w14:textId="77777777" w:rsidR="001702BD" w:rsidRPr="00394758" w:rsidRDefault="001702BD" w:rsidP="001702BD">
      <w:pPr>
        <w:autoSpaceDE w:val="0"/>
        <w:autoSpaceDN w:val="0"/>
        <w:adjustRightInd w:val="0"/>
        <w:spacing w:after="0" w:line="360" w:lineRule="auto"/>
        <w:jc w:val="both"/>
        <w:rPr>
          <w:rFonts w:ascii="Arial" w:hAnsi="Arial" w:cs="Arial"/>
          <w:b/>
          <w:bCs/>
          <w:color w:val="000000"/>
          <w:sz w:val="24"/>
          <w:szCs w:val="24"/>
        </w:rPr>
      </w:pPr>
    </w:p>
    <w:p w14:paraId="7673F330" w14:textId="77777777" w:rsidR="001702BD" w:rsidRPr="00394758" w:rsidRDefault="001702BD" w:rsidP="001702BD">
      <w:pPr>
        <w:autoSpaceDE w:val="0"/>
        <w:autoSpaceDN w:val="0"/>
        <w:adjustRightInd w:val="0"/>
        <w:spacing w:after="0" w:line="360" w:lineRule="auto"/>
        <w:jc w:val="both"/>
        <w:rPr>
          <w:rFonts w:ascii="Arial" w:hAnsi="Arial" w:cs="Arial"/>
          <w:color w:val="000000"/>
          <w:sz w:val="24"/>
          <w:szCs w:val="24"/>
        </w:rPr>
      </w:pPr>
      <w:r w:rsidRPr="00394758">
        <w:rPr>
          <w:rFonts w:ascii="Arial" w:hAnsi="Arial" w:cs="Arial"/>
          <w:color w:val="000000"/>
          <w:sz w:val="24"/>
          <w:szCs w:val="24"/>
        </w:rPr>
        <w:t xml:space="preserve">Nome: _____________________________________________________ </w:t>
      </w:r>
    </w:p>
    <w:p w14:paraId="5945678E" w14:textId="77777777" w:rsidR="001702BD" w:rsidRPr="00394758" w:rsidRDefault="001702BD" w:rsidP="001702BD">
      <w:pPr>
        <w:autoSpaceDE w:val="0"/>
        <w:autoSpaceDN w:val="0"/>
        <w:adjustRightInd w:val="0"/>
        <w:spacing w:after="0" w:line="360" w:lineRule="auto"/>
        <w:jc w:val="both"/>
        <w:rPr>
          <w:rFonts w:ascii="Arial" w:hAnsi="Arial" w:cs="Arial"/>
          <w:color w:val="000000"/>
          <w:sz w:val="24"/>
          <w:szCs w:val="24"/>
        </w:rPr>
      </w:pPr>
      <w:r w:rsidRPr="00394758">
        <w:rPr>
          <w:rFonts w:ascii="Arial" w:hAnsi="Arial" w:cs="Arial"/>
          <w:color w:val="000000"/>
          <w:sz w:val="24"/>
          <w:szCs w:val="24"/>
        </w:rPr>
        <w:t xml:space="preserve">Gênero: _____Data de Nascimento: ___/___/_____Idade: ____ </w:t>
      </w:r>
    </w:p>
    <w:p w14:paraId="723920AC" w14:textId="77777777" w:rsidR="008F0699" w:rsidRDefault="001702BD" w:rsidP="001702BD">
      <w:pPr>
        <w:autoSpaceDE w:val="0"/>
        <w:autoSpaceDN w:val="0"/>
        <w:adjustRightInd w:val="0"/>
        <w:spacing w:after="0" w:line="360" w:lineRule="auto"/>
        <w:rPr>
          <w:rFonts w:ascii="Arial" w:hAnsi="Arial" w:cs="Arial"/>
          <w:color w:val="000000"/>
          <w:sz w:val="24"/>
          <w:szCs w:val="24"/>
        </w:rPr>
      </w:pPr>
      <w:r w:rsidRPr="00394758">
        <w:rPr>
          <w:rFonts w:ascii="Arial" w:hAnsi="Arial" w:cs="Arial"/>
          <w:color w:val="000000"/>
          <w:sz w:val="24"/>
          <w:szCs w:val="24"/>
        </w:rPr>
        <w:t xml:space="preserve">Endereço: ___________________________________________________ </w:t>
      </w:r>
    </w:p>
    <w:p w14:paraId="56A29ACF" w14:textId="51C0F30D" w:rsidR="001702BD" w:rsidRDefault="001702BD" w:rsidP="001702BD">
      <w:pPr>
        <w:autoSpaceDE w:val="0"/>
        <w:autoSpaceDN w:val="0"/>
        <w:adjustRightInd w:val="0"/>
        <w:spacing w:after="0" w:line="360" w:lineRule="auto"/>
        <w:rPr>
          <w:rFonts w:ascii="Arial" w:hAnsi="Arial" w:cs="Arial"/>
          <w:color w:val="000000"/>
          <w:sz w:val="24"/>
          <w:szCs w:val="24"/>
        </w:rPr>
      </w:pPr>
      <w:r w:rsidRPr="00394758">
        <w:rPr>
          <w:rFonts w:ascii="Arial" w:hAnsi="Arial" w:cs="Arial"/>
          <w:color w:val="000000"/>
          <w:sz w:val="24"/>
          <w:szCs w:val="24"/>
        </w:rPr>
        <w:t>Telefone de contato: (___) _______________</w:t>
      </w:r>
    </w:p>
    <w:p w14:paraId="7460682A" w14:textId="5432DEB9" w:rsidR="008F0699" w:rsidRDefault="008F0699" w:rsidP="001702BD">
      <w:pPr>
        <w:autoSpaceDE w:val="0"/>
        <w:autoSpaceDN w:val="0"/>
        <w:adjustRightInd w:val="0"/>
        <w:spacing w:after="0" w:line="360" w:lineRule="auto"/>
        <w:rPr>
          <w:rFonts w:ascii="Arial" w:hAnsi="Arial" w:cs="Arial"/>
          <w:color w:val="000000"/>
          <w:sz w:val="24"/>
          <w:szCs w:val="24"/>
        </w:rPr>
      </w:pPr>
      <w:r>
        <w:rPr>
          <w:rFonts w:ascii="Arial" w:hAnsi="Arial" w:cs="Arial"/>
          <w:color w:val="000000"/>
          <w:sz w:val="24"/>
          <w:szCs w:val="24"/>
        </w:rPr>
        <w:t>Email: _____________________________</w:t>
      </w:r>
    </w:p>
    <w:p w14:paraId="4A51D495" w14:textId="475A3BBF" w:rsidR="008F0699" w:rsidRPr="00394758" w:rsidRDefault="008F0699" w:rsidP="001702BD">
      <w:pPr>
        <w:autoSpaceDE w:val="0"/>
        <w:autoSpaceDN w:val="0"/>
        <w:adjustRightInd w:val="0"/>
        <w:spacing w:after="0" w:line="360" w:lineRule="auto"/>
        <w:rPr>
          <w:rFonts w:ascii="Arial" w:hAnsi="Arial" w:cs="Arial"/>
          <w:color w:val="000000"/>
          <w:sz w:val="24"/>
          <w:szCs w:val="24"/>
        </w:rPr>
      </w:pPr>
      <w:r>
        <w:rPr>
          <w:rFonts w:ascii="Arial" w:hAnsi="Arial" w:cs="Arial"/>
          <w:color w:val="000000"/>
          <w:sz w:val="24"/>
          <w:szCs w:val="24"/>
        </w:rPr>
        <w:t>Rede social: ________________________________</w:t>
      </w:r>
    </w:p>
    <w:p w14:paraId="3719EA71" w14:textId="77777777" w:rsidR="001702BD" w:rsidRPr="00394758" w:rsidRDefault="001702BD" w:rsidP="001702BD">
      <w:pPr>
        <w:autoSpaceDE w:val="0"/>
        <w:autoSpaceDN w:val="0"/>
        <w:adjustRightInd w:val="0"/>
        <w:spacing w:after="0" w:line="240" w:lineRule="auto"/>
        <w:jc w:val="both"/>
        <w:rPr>
          <w:rFonts w:ascii="Arial" w:hAnsi="Arial" w:cs="Arial"/>
          <w:color w:val="000000"/>
          <w:sz w:val="24"/>
          <w:szCs w:val="24"/>
        </w:rPr>
      </w:pPr>
    </w:p>
    <w:p w14:paraId="3FE4362E" w14:textId="2D316F67" w:rsidR="001702BD" w:rsidRPr="00394758" w:rsidRDefault="001702BD" w:rsidP="005E5454">
      <w:pPr>
        <w:autoSpaceDE w:val="0"/>
        <w:autoSpaceDN w:val="0"/>
        <w:adjustRightInd w:val="0"/>
        <w:spacing w:after="0" w:line="240" w:lineRule="auto"/>
        <w:jc w:val="both"/>
        <w:rPr>
          <w:rFonts w:ascii="Arial" w:hAnsi="Arial" w:cs="Arial"/>
          <w:b/>
          <w:color w:val="000000"/>
          <w:sz w:val="24"/>
          <w:szCs w:val="24"/>
        </w:rPr>
      </w:pPr>
    </w:p>
    <w:p w14:paraId="45648220" w14:textId="7139DFD1" w:rsidR="006270E8" w:rsidRDefault="001702BD" w:rsidP="001702BD">
      <w:pPr>
        <w:jc w:val="both"/>
        <w:rPr>
          <w:rFonts w:ascii="Arial" w:hAnsi="Arial" w:cs="Arial"/>
          <w:b/>
          <w:color w:val="000000"/>
          <w:sz w:val="24"/>
          <w:szCs w:val="24"/>
        </w:rPr>
      </w:pPr>
      <w:r>
        <w:rPr>
          <w:rFonts w:ascii="Arial" w:hAnsi="Arial" w:cs="Arial"/>
          <w:b/>
          <w:color w:val="000000"/>
          <w:sz w:val="24"/>
          <w:szCs w:val="24"/>
        </w:rPr>
        <w:t>Uso do Enxerto</w:t>
      </w:r>
    </w:p>
    <w:p w14:paraId="0E8A6ED3" w14:textId="77777777" w:rsidR="006270E8" w:rsidRPr="00394758" w:rsidRDefault="006270E8" w:rsidP="001702BD">
      <w:pPr>
        <w:jc w:val="both"/>
        <w:rPr>
          <w:rFonts w:ascii="Arial" w:hAnsi="Arial" w:cs="Arial"/>
          <w:b/>
          <w:color w:val="000000"/>
          <w:sz w:val="24"/>
          <w:szCs w:val="24"/>
        </w:rPr>
      </w:pPr>
    </w:p>
    <w:tbl>
      <w:tblPr>
        <w:tblStyle w:val="Tabelacomgrade"/>
        <w:tblW w:w="0" w:type="auto"/>
        <w:tblInd w:w="-5" w:type="dxa"/>
        <w:tblLook w:val="04A0" w:firstRow="1" w:lastRow="0" w:firstColumn="1" w:lastColumn="0" w:noHBand="0" w:noVBand="1"/>
      </w:tblPr>
      <w:tblGrid>
        <w:gridCol w:w="550"/>
        <w:gridCol w:w="1537"/>
        <w:gridCol w:w="1537"/>
      </w:tblGrid>
      <w:tr w:rsidR="001702BD" w:rsidRPr="00394758" w14:paraId="734BA0C9" w14:textId="77777777" w:rsidTr="00B8296A">
        <w:tc>
          <w:tcPr>
            <w:tcW w:w="550" w:type="dxa"/>
          </w:tcPr>
          <w:p w14:paraId="4F2123CF" w14:textId="77777777" w:rsidR="001702BD" w:rsidRPr="00394758" w:rsidRDefault="001702BD" w:rsidP="00B8296A">
            <w:pPr>
              <w:jc w:val="center"/>
              <w:rPr>
                <w:rFonts w:ascii="Arial" w:hAnsi="Arial" w:cs="Arial"/>
                <w:b/>
                <w:color w:val="000000"/>
                <w:sz w:val="24"/>
                <w:szCs w:val="24"/>
              </w:rPr>
            </w:pPr>
          </w:p>
        </w:tc>
        <w:tc>
          <w:tcPr>
            <w:tcW w:w="1537" w:type="dxa"/>
          </w:tcPr>
          <w:p w14:paraId="456798BC" w14:textId="77777777" w:rsidR="001702BD" w:rsidRPr="00394758" w:rsidRDefault="001702BD" w:rsidP="00B8296A">
            <w:pPr>
              <w:jc w:val="center"/>
              <w:rPr>
                <w:rFonts w:ascii="Arial" w:hAnsi="Arial" w:cs="Arial"/>
                <w:b/>
                <w:color w:val="000000"/>
                <w:sz w:val="24"/>
                <w:szCs w:val="24"/>
              </w:rPr>
            </w:pPr>
            <w:r>
              <w:rPr>
                <w:rFonts w:ascii="Arial" w:hAnsi="Arial" w:cs="Arial"/>
                <w:b/>
                <w:color w:val="000000"/>
                <w:sz w:val="24"/>
                <w:szCs w:val="24"/>
              </w:rPr>
              <w:t>Grupo A</w:t>
            </w:r>
          </w:p>
        </w:tc>
        <w:tc>
          <w:tcPr>
            <w:tcW w:w="1537" w:type="dxa"/>
          </w:tcPr>
          <w:p w14:paraId="325B4AA6" w14:textId="77777777" w:rsidR="001702BD" w:rsidRPr="00394758" w:rsidRDefault="001702BD" w:rsidP="00B8296A">
            <w:pPr>
              <w:jc w:val="center"/>
              <w:rPr>
                <w:rFonts w:ascii="Arial" w:hAnsi="Arial" w:cs="Arial"/>
                <w:b/>
                <w:color w:val="000000"/>
                <w:sz w:val="24"/>
                <w:szCs w:val="24"/>
              </w:rPr>
            </w:pPr>
            <w:r>
              <w:rPr>
                <w:rFonts w:ascii="Arial" w:hAnsi="Arial" w:cs="Arial"/>
                <w:b/>
                <w:color w:val="000000"/>
                <w:sz w:val="24"/>
                <w:szCs w:val="24"/>
              </w:rPr>
              <w:t>Grupo B</w:t>
            </w:r>
          </w:p>
        </w:tc>
      </w:tr>
      <w:tr w:rsidR="001702BD" w:rsidRPr="00394758" w14:paraId="56F5D4C8" w14:textId="77777777" w:rsidTr="00B8296A">
        <w:tc>
          <w:tcPr>
            <w:tcW w:w="550" w:type="dxa"/>
          </w:tcPr>
          <w:p w14:paraId="37644119" w14:textId="77777777" w:rsidR="001702BD" w:rsidRPr="00394758" w:rsidRDefault="001702BD" w:rsidP="00B8296A">
            <w:pPr>
              <w:jc w:val="center"/>
              <w:rPr>
                <w:rFonts w:ascii="Arial" w:hAnsi="Arial" w:cs="Arial"/>
                <w:b/>
                <w:color w:val="000000"/>
                <w:sz w:val="24"/>
                <w:szCs w:val="24"/>
              </w:rPr>
            </w:pPr>
            <w:r w:rsidRPr="00394758">
              <w:rPr>
                <w:rFonts w:ascii="Arial" w:hAnsi="Arial" w:cs="Arial"/>
                <w:b/>
                <w:color w:val="000000"/>
                <w:sz w:val="24"/>
                <w:szCs w:val="24"/>
              </w:rPr>
              <w:t>38</w:t>
            </w:r>
          </w:p>
        </w:tc>
        <w:tc>
          <w:tcPr>
            <w:tcW w:w="1537" w:type="dxa"/>
          </w:tcPr>
          <w:p w14:paraId="1C221C26" w14:textId="77777777" w:rsidR="001702BD" w:rsidRPr="00394758" w:rsidRDefault="001702BD" w:rsidP="00B8296A">
            <w:pPr>
              <w:jc w:val="center"/>
              <w:rPr>
                <w:rFonts w:ascii="Arial" w:hAnsi="Arial" w:cs="Arial"/>
                <w:b/>
                <w:color w:val="000000"/>
                <w:sz w:val="24"/>
                <w:szCs w:val="24"/>
              </w:rPr>
            </w:pPr>
          </w:p>
        </w:tc>
        <w:tc>
          <w:tcPr>
            <w:tcW w:w="1537" w:type="dxa"/>
          </w:tcPr>
          <w:p w14:paraId="639E9CE4" w14:textId="77777777" w:rsidR="001702BD" w:rsidRPr="00394758" w:rsidRDefault="001702BD" w:rsidP="00B8296A">
            <w:pPr>
              <w:jc w:val="center"/>
              <w:rPr>
                <w:rFonts w:ascii="Arial" w:hAnsi="Arial" w:cs="Arial"/>
                <w:b/>
                <w:color w:val="000000"/>
                <w:sz w:val="24"/>
                <w:szCs w:val="24"/>
              </w:rPr>
            </w:pPr>
          </w:p>
        </w:tc>
      </w:tr>
      <w:tr w:rsidR="001702BD" w:rsidRPr="00394758" w14:paraId="66B3D728" w14:textId="77777777" w:rsidTr="00B8296A">
        <w:tc>
          <w:tcPr>
            <w:tcW w:w="550" w:type="dxa"/>
          </w:tcPr>
          <w:p w14:paraId="2FF0E376" w14:textId="77777777" w:rsidR="001702BD" w:rsidRPr="00394758" w:rsidRDefault="001702BD" w:rsidP="00B8296A">
            <w:pPr>
              <w:jc w:val="center"/>
              <w:rPr>
                <w:rFonts w:ascii="Arial" w:hAnsi="Arial" w:cs="Arial"/>
                <w:b/>
                <w:color w:val="000000"/>
                <w:sz w:val="24"/>
                <w:szCs w:val="24"/>
              </w:rPr>
            </w:pPr>
            <w:r w:rsidRPr="00394758">
              <w:rPr>
                <w:rFonts w:ascii="Arial" w:hAnsi="Arial" w:cs="Arial"/>
                <w:b/>
                <w:color w:val="000000"/>
                <w:sz w:val="24"/>
                <w:szCs w:val="24"/>
              </w:rPr>
              <w:t>48</w:t>
            </w:r>
          </w:p>
        </w:tc>
        <w:tc>
          <w:tcPr>
            <w:tcW w:w="1537" w:type="dxa"/>
          </w:tcPr>
          <w:p w14:paraId="4752E16F" w14:textId="77777777" w:rsidR="001702BD" w:rsidRPr="00394758" w:rsidRDefault="001702BD" w:rsidP="00B8296A">
            <w:pPr>
              <w:jc w:val="center"/>
              <w:rPr>
                <w:rFonts w:ascii="Arial" w:hAnsi="Arial" w:cs="Arial"/>
                <w:b/>
                <w:color w:val="000000"/>
                <w:sz w:val="24"/>
                <w:szCs w:val="24"/>
              </w:rPr>
            </w:pPr>
          </w:p>
        </w:tc>
        <w:tc>
          <w:tcPr>
            <w:tcW w:w="1537" w:type="dxa"/>
          </w:tcPr>
          <w:p w14:paraId="519F48AC" w14:textId="77777777" w:rsidR="001702BD" w:rsidRPr="00394758" w:rsidRDefault="001702BD" w:rsidP="00B8296A">
            <w:pPr>
              <w:jc w:val="center"/>
              <w:rPr>
                <w:rFonts w:ascii="Arial" w:hAnsi="Arial" w:cs="Arial"/>
                <w:b/>
                <w:color w:val="000000"/>
                <w:sz w:val="24"/>
                <w:szCs w:val="24"/>
              </w:rPr>
            </w:pPr>
          </w:p>
        </w:tc>
      </w:tr>
    </w:tbl>
    <w:p w14:paraId="1C521038" w14:textId="77777777" w:rsidR="001702BD" w:rsidRDefault="001702BD" w:rsidP="001702BD">
      <w:pPr>
        <w:jc w:val="both"/>
        <w:rPr>
          <w:rFonts w:ascii="Arial" w:hAnsi="Arial" w:cs="Arial"/>
          <w:b/>
          <w:color w:val="000000"/>
          <w:sz w:val="24"/>
          <w:szCs w:val="24"/>
        </w:rPr>
      </w:pPr>
    </w:p>
    <w:p w14:paraId="13450365" w14:textId="77777777" w:rsidR="001702BD" w:rsidRDefault="001702BD" w:rsidP="001702BD">
      <w:pPr>
        <w:jc w:val="both"/>
        <w:rPr>
          <w:rFonts w:ascii="Arial" w:hAnsi="Arial" w:cs="Arial"/>
          <w:b/>
          <w:color w:val="000000"/>
          <w:sz w:val="24"/>
          <w:szCs w:val="24"/>
        </w:rPr>
      </w:pPr>
    </w:p>
    <w:p w14:paraId="59A0055E" w14:textId="77777777" w:rsidR="001702BD" w:rsidRDefault="001702BD" w:rsidP="001702BD">
      <w:pPr>
        <w:jc w:val="both"/>
        <w:rPr>
          <w:rFonts w:ascii="Arial" w:hAnsi="Arial" w:cs="Arial"/>
          <w:b/>
          <w:color w:val="000000"/>
          <w:sz w:val="24"/>
          <w:szCs w:val="24"/>
        </w:rPr>
      </w:pPr>
    </w:p>
    <w:p w14:paraId="6AFAD285" w14:textId="77777777" w:rsidR="001702BD" w:rsidRPr="00394758" w:rsidRDefault="001702BD" w:rsidP="001702BD">
      <w:pPr>
        <w:jc w:val="both"/>
        <w:rPr>
          <w:rFonts w:ascii="Arial" w:hAnsi="Arial" w:cs="Arial"/>
          <w:b/>
          <w:color w:val="000000"/>
          <w:sz w:val="24"/>
          <w:szCs w:val="24"/>
        </w:rPr>
      </w:pPr>
    </w:p>
    <w:p w14:paraId="336B1D52" w14:textId="77777777" w:rsidR="001702BD" w:rsidRPr="00394758" w:rsidRDefault="001702BD" w:rsidP="001702BD">
      <w:pPr>
        <w:spacing w:after="0" w:line="240" w:lineRule="auto"/>
        <w:jc w:val="both"/>
        <w:rPr>
          <w:rFonts w:ascii="Arial" w:hAnsi="Arial" w:cs="Arial"/>
          <w:b/>
          <w:sz w:val="24"/>
          <w:szCs w:val="24"/>
        </w:rPr>
      </w:pPr>
      <w:bookmarkStart w:id="157" w:name="_Toc426021882"/>
      <w:bookmarkStart w:id="158" w:name="_Toc428869821"/>
    </w:p>
    <w:p w14:paraId="2F50A6EF" w14:textId="77777777" w:rsidR="001702BD" w:rsidRPr="00394758" w:rsidRDefault="001702BD" w:rsidP="001702BD">
      <w:pPr>
        <w:spacing w:after="0" w:line="240" w:lineRule="auto"/>
        <w:jc w:val="both"/>
        <w:rPr>
          <w:rFonts w:ascii="Arial" w:hAnsi="Arial" w:cs="Arial"/>
          <w:b/>
          <w:sz w:val="24"/>
          <w:szCs w:val="24"/>
        </w:rPr>
      </w:pPr>
    </w:p>
    <w:p w14:paraId="4420F7FD" w14:textId="77777777" w:rsidR="001702BD" w:rsidRPr="00394758" w:rsidRDefault="001702BD" w:rsidP="001702BD">
      <w:pPr>
        <w:spacing w:after="0" w:line="240" w:lineRule="auto"/>
        <w:jc w:val="both"/>
        <w:rPr>
          <w:rFonts w:ascii="Arial" w:hAnsi="Arial" w:cs="Arial"/>
          <w:b/>
          <w:sz w:val="24"/>
          <w:szCs w:val="24"/>
        </w:rPr>
      </w:pPr>
    </w:p>
    <w:p w14:paraId="3FD68498" w14:textId="77777777" w:rsidR="001702BD" w:rsidRDefault="001702BD" w:rsidP="001702BD"/>
    <w:p w14:paraId="23A99356" w14:textId="77777777" w:rsidR="001702BD" w:rsidRDefault="001702BD" w:rsidP="001702BD"/>
    <w:p w14:paraId="3B861519" w14:textId="77777777" w:rsidR="001702BD" w:rsidRPr="00394758" w:rsidRDefault="001702BD" w:rsidP="001702BD"/>
    <w:p w14:paraId="21E4252B" w14:textId="77777777" w:rsidR="001702BD" w:rsidRDefault="001702BD" w:rsidP="001702BD"/>
    <w:p w14:paraId="4872A83B" w14:textId="77777777" w:rsidR="001702BD" w:rsidRDefault="001702BD" w:rsidP="001702BD"/>
    <w:p w14:paraId="71ACAF74" w14:textId="77777777" w:rsidR="001702BD" w:rsidRDefault="001702BD" w:rsidP="001702BD"/>
    <w:bookmarkEnd w:id="157"/>
    <w:bookmarkEnd w:id="158"/>
    <w:p w14:paraId="7B37BE97" w14:textId="77777777" w:rsidR="001702BD" w:rsidRDefault="001702BD" w:rsidP="008F0699">
      <w:pPr>
        <w:pStyle w:val="Ttulo1"/>
        <w:rPr>
          <w:rFonts w:ascii="Arial" w:hAnsi="Arial" w:cs="Arial"/>
          <w:b/>
          <w:bCs/>
          <w:color w:val="auto"/>
          <w:sz w:val="24"/>
          <w:szCs w:val="24"/>
        </w:rPr>
      </w:pPr>
    </w:p>
    <w:p w14:paraId="1C9BD50E" w14:textId="77777777" w:rsidR="00754C23" w:rsidRDefault="00754C23" w:rsidP="00754C23"/>
    <w:p w14:paraId="10151719" w14:textId="77777777" w:rsidR="00754C23" w:rsidRDefault="00754C23" w:rsidP="00754C23"/>
    <w:p w14:paraId="3F12BBC8" w14:textId="77777777" w:rsidR="00754C23" w:rsidRDefault="00754C23" w:rsidP="00754C23"/>
    <w:p w14:paraId="33CED49C" w14:textId="77777777" w:rsidR="00754C23" w:rsidRPr="00754C23" w:rsidRDefault="00754C23" w:rsidP="00754C23"/>
    <w:p w14:paraId="67195167" w14:textId="77777777" w:rsidR="001702BD" w:rsidRDefault="001702BD" w:rsidP="001702BD">
      <w:pPr>
        <w:pStyle w:val="Ttulo1"/>
        <w:jc w:val="center"/>
        <w:rPr>
          <w:rFonts w:ascii="Arial" w:hAnsi="Arial" w:cs="Arial"/>
          <w:b/>
          <w:bCs/>
          <w:color w:val="auto"/>
          <w:sz w:val="24"/>
          <w:szCs w:val="24"/>
        </w:rPr>
      </w:pPr>
    </w:p>
    <w:p w14:paraId="4165A752" w14:textId="77777777" w:rsidR="006270E8" w:rsidRPr="006270E8" w:rsidRDefault="006270E8" w:rsidP="006270E8"/>
    <w:p w14:paraId="6AF9234C" w14:textId="77777777" w:rsidR="00687EF1" w:rsidRDefault="00687EF1" w:rsidP="00534F72">
      <w:pPr>
        <w:rPr>
          <w:rFonts w:ascii="Arial" w:hAnsi="Arial" w:cs="Arial"/>
          <w:b/>
          <w:bCs/>
          <w:sz w:val="24"/>
          <w:szCs w:val="24"/>
        </w:rPr>
      </w:pPr>
    </w:p>
    <w:p w14:paraId="4BF35F46" w14:textId="26BE3B64" w:rsidR="001702BD" w:rsidRPr="00394758" w:rsidRDefault="001702BD" w:rsidP="00687EF1">
      <w:pPr>
        <w:jc w:val="center"/>
        <w:rPr>
          <w:rFonts w:ascii="Arial" w:hAnsi="Arial" w:cs="Arial"/>
          <w:b/>
          <w:bCs/>
          <w:sz w:val="24"/>
          <w:szCs w:val="24"/>
        </w:rPr>
      </w:pPr>
      <w:r w:rsidRPr="00394758">
        <w:rPr>
          <w:rFonts w:ascii="Arial" w:hAnsi="Arial" w:cs="Arial"/>
          <w:b/>
          <w:bCs/>
          <w:sz w:val="24"/>
          <w:szCs w:val="24"/>
        </w:rPr>
        <w:t xml:space="preserve">ANEXO </w:t>
      </w:r>
      <w:r>
        <w:rPr>
          <w:rFonts w:ascii="Arial" w:hAnsi="Arial" w:cs="Arial"/>
          <w:b/>
          <w:bCs/>
          <w:sz w:val="24"/>
          <w:szCs w:val="24"/>
        </w:rPr>
        <w:t>3</w:t>
      </w:r>
      <w:r w:rsidRPr="00394758">
        <w:rPr>
          <w:rFonts w:ascii="Arial" w:hAnsi="Arial" w:cs="Arial"/>
          <w:b/>
          <w:bCs/>
          <w:sz w:val="24"/>
          <w:szCs w:val="24"/>
        </w:rPr>
        <w:t xml:space="preserve"> – </w:t>
      </w:r>
      <w:r>
        <w:rPr>
          <w:rFonts w:ascii="Arial" w:hAnsi="Arial" w:cs="Arial"/>
          <w:b/>
          <w:bCs/>
          <w:sz w:val="24"/>
          <w:szCs w:val="24"/>
        </w:rPr>
        <w:t>F</w:t>
      </w:r>
      <w:r w:rsidRPr="00394758">
        <w:rPr>
          <w:rFonts w:ascii="Arial" w:hAnsi="Arial" w:cs="Arial"/>
          <w:b/>
          <w:bCs/>
          <w:sz w:val="24"/>
          <w:szCs w:val="24"/>
        </w:rPr>
        <w:t>icha de controle do paciente</w:t>
      </w:r>
    </w:p>
    <w:p w14:paraId="529AEF66" w14:textId="77777777" w:rsidR="001702BD" w:rsidRPr="00394758" w:rsidRDefault="001702BD" w:rsidP="001702BD">
      <w:pPr>
        <w:autoSpaceDE w:val="0"/>
        <w:autoSpaceDN w:val="0"/>
        <w:adjustRightInd w:val="0"/>
        <w:spacing w:after="0" w:line="240" w:lineRule="auto"/>
        <w:jc w:val="center"/>
        <w:rPr>
          <w:rFonts w:ascii="Arial" w:hAnsi="Arial" w:cs="Arial"/>
          <w:b/>
          <w:bCs/>
          <w:sz w:val="24"/>
          <w:szCs w:val="24"/>
        </w:rPr>
      </w:pPr>
    </w:p>
    <w:p w14:paraId="1CDEF645" w14:textId="77777777" w:rsidR="001702BD" w:rsidRPr="00394758" w:rsidRDefault="001702BD" w:rsidP="001702BD">
      <w:pPr>
        <w:autoSpaceDE w:val="0"/>
        <w:autoSpaceDN w:val="0"/>
        <w:adjustRightInd w:val="0"/>
        <w:spacing w:after="0" w:line="240" w:lineRule="auto"/>
        <w:jc w:val="center"/>
        <w:rPr>
          <w:rFonts w:ascii="Arial" w:hAnsi="Arial" w:cs="Arial"/>
          <w:bCs/>
          <w:sz w:val="24"/>
          <w:szCs w:val="24"/>
        </w:rPr>
      </w:pPr>
      <w:r w:rsidRPr="00394758">
        <w:rPr>
          <w:rFonts w:ascii="Arial" w:hAnsi="Arial" w:cs="Arial"/>
          <w:bCs/>
          <w:sz w:val="24"/>
          <w:szCs w:val="24"/>
        </w:rPr>
        <w:t>NOME DO PACIENTE: ____________________________________________</w:t>
      </w:r>
    </w:p>
    <w:p w14:paraId="309A8338" w14:textId="77777777" w:rsidR="001702BD" w:rsidRPr="00394758" w:rsidRDefault="001702BD" w:rsidP="001702BD">
      <w:pPr>
        <w:autoSpaceDE w:val="0"/>
        <w:autoSpaceDN w:val="0"/>
        <w:adjustRightInd w:val="0"/>
        <w:spacing w:after="0" w:line="240" w:lineRule="auto"/>
        <w:jc w:val="both"/>
        <w:rPr>
          <w:rFonts w:ascii="Arial" w:hAnsi="Arial" w:cs="Arial"/>
          <w:bCs/>
          <w:sz w:val="24"/>
          <w:szCs w:val="24"/>
        </w:rPr>
      </w:pPr>
    </w:p>
    <w:p w14:paraId="32A8C021" w14:textId="77777777" w:rsidR="001702BD" w:rsidRPr="00394758" w:rsidRDefault="001702BD" w:rsidP="001702BD">
      <w:pPr>
        <w:autoSpaceDE w:val="0"/>
        <w:autoSpaceDN w:val="0"/>
        <w:adjustRightInd w:val="0"/>
        <w:spacing w:after="0" w:line="240" w:lineRule="auto"/>
        <w:jc w:val="both"/>
        <w:rPr>
          <w:rFonts w:ascii="Arial" w:hAnsi="Arial" w:cs="Arial"/>
          <w:sz w:val="24"/>
          <w:szCs w:val="24"/>
        </w:rPr>
      </w:pPr>
    </w:p>
    <w:p w14:paraId="0EDF8217" w14:textId="77777777" w:rsidR="001702BD" w:rsidRPr="00394758" w:rsidRDefault="001702BD" w:rsidP="001702BD">
      <w:pPr>
        <w:autoSpaceDE w:val="0"/>
        <w:autoSpaceDN w:val="0"/>
        <w:adjustRightInd w:val="0"/>
        <w:spacing w:after="0" w:line="240" w:lineRule="auto"/>
        <w:jc w:val="both"/>
        <w:rPr>
          <w:rFonts w:ascii="Arial" w:hAnsi="Arial" w:cs="Arial"/>
          <w:sz w:val="24"/>
          <w:szCs w:val="24"/>
        </w:rPr>
      </w:pPr>
      <w:r w:rsidRPr="00394758">
        <w:rPr>
          <w:rFonts w:ascii="Arial" w:hAnsi="Arial" w:cs="Arial"/>
          <w:noProof/>
          <w:sz w:val="24"/>
          <w:szCs w:val="24"/>
          <w:lang w:eastAsia="pt-BR"/>
        </w:rPr>
        <w:drawing>
          <wp:inline distT="0" distB="0" distL="0" distR="0" wp14:anchorId="0094D1CA" wp14:editId="6840D84B">
            <wp:extent cx="5400040" cy="1121073"/>
            <wp:effectExtent l="0" t="0" r="0" b="317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1121073"/>
                    </a:xfrm>
                    <a:prstGeom prst="rect">
                      <a:avLst/>
                    </a:prstGeom>
                    <a:noFill/>
                    <a:ln>
                      <a:noFill/>
                    </a:ln>
                  </pic:spPr>
                </pic:pic>
              </a:graphicData>
            </a:graphic>
          </wp:inline>
        </w:drawing>
      </w:r>
    </w:p>
    <w:p w14:paraId="2F8E6680" w14:textId="77777777" w:rsidR="001702BD" w:rsidRPr="00394758" w:rsidRDefault="001702BD" w:rsidP="001702BD">
      <w:pPr>
        <w:autoSpaceDE w:val="0"/>
        <w:autoSpaceDN w:val="0"/>
        <w:adjustRightInd w:val="0"/>
        <w:spacing w:after="0" w:line="240" w:lineRule="auto"/>
        <w:jc w:val="both"/>
        <w:rPr>
          <w:rFonts w:ascii="Arial" w:hAnsi="Arial" w:cs="Arial"/>
          <w:b/>
          <w:bCs/>
          <w:sz w:val="24"/>
          <w:szCs w:val="24"/>
        </w:rPr>
      </w:pPr>
    </w:p>
    <w:p w14:paraId="04FF148B" w14:textId="77777777" w:rsidR="001702BD" w:rsidRPr="00394758" w:rsidRDefault="001702BD" w:rsidP="001702BD">
      <w:pPr>
        <w:autoSpaceDE w:val="0"/>
        <w:autoSpaceDN w:val="0"/>
        <w:adjustRightInd w:val="0"/>
        <w:spacing w:after="0" w:line="240" w:lineRule="auto"/>
        <w:jc w:val="both"/>
        <w:rPr>
          <w:rFonts w:ascii="Arial" w:hAnsi="Arial" w:cs="Arial"/>
          <w:b/>
          <w:bCs/>
          <w:sz w:val="24"/>
          <w:szCs w:val="24"/>
        </w:rPr>
      </w:pPr>
      <w:r w:rsidRPr="00394758">
        <w:rPr>
          <w:rFonts w:ascii="Arial" w:hAnsi="Arial" w:cs="Arial"/>
          <w:b/>
          <w:bCs/>
          <w:sz w:val="24"/>
          <w:szCs w:val="24"/>
        </w:rPr>
        <w:t>Escala visual analógica de dor:</w:t>
      </w:r>
    </w:p>
    <w:p w14:paraId="48C3DC62" w14:textId="77777777" w:rsidR="001702BD" w:rsidRPr="00394758" w:rsidRDefault="001702BD" w:rsidP="001702BD">
      <w:pPr>
        <w:autoSpaceDE w:val="0"/>
        <w:autoSpaceDN w:val="0"/>
        <w:adjustRightInd w:val="0"/>
        <w:spacing w:after="0" w:line="240" w:lineRule="auto"/>
        <w:jc w:val="both"/>
        <w:rPr>
          <w:rFonts w:ascii="Arial" w:hAnsi="Arial" w:cs="Arial"/>
          <w:b/>
          <w:bCs/>
          <w:sz w:val="24"/>
          <w:szCs w:val="24"/>
        </w:rPr>
      </w:pPr>
    </w:p>
    <w:tbl>
      <w:tblPr>
        <w:tblStyle w:val="Tabelacomgrade"/>
        <w:tblW w:w="0" w:type="auto"/>
        <w:tblLook w:val="04A0" w:firstRow="1" w:lastRow="0" w:firstColumn="1" w:lastColumn="0" w:noHBand="0" w:noVBand="1"/>
      </w:tblPr>
      <w:tblGrid>
        <w:gridCol w:w="2122"/>
        <w:gridCol w:w="850"/>
      </w:tblGrid>
      <w:tr w:rsidR="001702BD" w:rsidRPr="00394758" w14:paraId="672A1E6E" w14:textId="77777777" w:rsidTr="00B8296A">
        <w:tc>
          <w:tcPr>
            <w:tcW w:w="2972" w:type="dxa"/>
            <w:gridSpan w:val="2"/>
          </w:tcPr>
          <w:p w14:paraId="1CEA64CF" w14:textId="77777777" w:rsidR="001702BD" w:rsidRPr="00394758" w:rsidRDefault="001702BD" w:rsidP="00B8296A">
            <w:pPr>
              <w:autoSpaceDE w:val="0"/>
              <w:autoSpaceDN w:val="0"/>
              <w:adjustRightInd w:val="0"/>
              <w:jc w:val="center"/>
              <w:rPr>
                <w:rFonts w:ascii="Arial" w:hAnsi="Arial" w:cs="Arial"/>
                <w:sz w:val="24"/>
                <w:szCs w:val="24"/>
              </w:rPr>
            </w:pPr>
            <w:r>
              <w:rPr>
                <w:rFonts w:ascii="Arial" w:hAnsi="Arial" w:cs="Arial"/>
                <w:sz w:val="24"/>
                <w:szCs w:val="24"/>
              </w:rPr>
              <w:t>Dente 38 (ESQUERDO)</w:t>
            </w:r>
          </w:p>
        </w:tc>
      </w:tr>
      <w:tr w:rsidR="001702BD" w:rsidRPr="00394758" w14:paraId="5023E309" w14:textId="77777777" w:rsidTr="00B8296A">
        <w:tc>
          <w:tcPr>
            <w:tcW w:w="2122" w:type="dxa"/>
          </w:tcPr>
          <w:p w14:paraId="55DE5BDE" w14:textId="77777777" w:rsidR="001702BD" w:rsidRPr="00394758" w:rsidRDefault="001702BD" w:rsidP="00B8296A">
            <w:pPr>
              <w:autoSpaceDE w:val="0"/>
              <w:autoSpaceDN w:val="0"/>
              <w:adjustRightInd w:val="0"/>
              <w:jc w:val="both"/>
              <w:rPr>
                <w:rFonts w:ascii="Arial" w:hAnsi="Arial" w:cs="Arial"/>
                <w:sz w:val="24"/>
                <w:szCs w:val="24"/>
              </w:rPr>
            </w:pPr>
            <w:r w:rsidRPr="00394758">
              <w:rPr>
                <w:rFonts w:ascii="Arial" w:hAnsi="Arial" w:cs="Arial"/>
                <w:sz w:val="24"/>
                <w:szCs w:val="24"/>
              </w:rPr>
              <w:t>1° DIA</w:t>
            </w:r>
          </w:p>
        </w:tc>
        <w:tc>
          <w:tcPr>
            <w:tcW w:w="850" w:type="dxa"/>
          </w:tcPr>
          <w:p w14:paraId="4E7741CB" w14:textId="77777777" w:rsidR="001702BD" w:rsidRPr="00394758" w:rsidRDefault="001702BD" w:rsidP="00B8296A">
            <w:pPr>
              <w:autoSpaceDE w:val="0"/>
              <w:autoSpaceDN w:val="0"/>
              <w:adjustRightInd w:val="0"/>
              <w:jc w:val="both"/>
              <w:rPr>
                <w:rFonts w:ascii="Arial" w:hAnsi="Arial" w:cs="Arial"/>
                <w:sz w:val="24"/>
                <w:szCs w:val="24"/>
              </w:rPr>
            </w:pPr>
          </w:p>
        </w:tc>
      </w:tr>
      <w:tr w:rsidR="001702BD" w:rsidRPr="00394758" w14:paraId="4D51B9BF" w14:textId="77777777" w:rsidTr="00B8296A">
        <w:tc>
          <w:tcPr>
            <w:tcW w:w="2122" w:type="dxa"/>
          </w:tcPr>
          <w:p w14:paraId="0BC9A564" w14:textId="2B745518" w:rsidR="001702BD" w:rsidRPr="00394758" w:rsidRDefault="001702BD" w:rsidP="00B8296A">
            <w:pPr>
              <w:autoSpaceDE w:val="0"/>
              <w:autoSpaceDN w:val="0"/>
              <w:adjustRightInd w:val="0"/>
              <w:jc w:val="both"/>
              <w:rPr>
                <w:rFonts w:ascii="Arial" w:hAnsi="Arial" w:cs="Arial"/>
                <w:sz w:val="24"/>
                <w:szCs w:val="24"/>
              </w:rPr>
            </w:pPr>
            <w:r w:rsidRPr="00394758">
              <w:rPr>
                <w:rFonts w:ascii="Arial" w:hAnsi="Arial" w:cs="Arial"/>
                <w:sz w:val="24"/>
                <w:szCs w:val="24"/>
              </w:rPr>
              <w:t>2° DIA</w:t>
            </w:r>
          </w:p>
        </w:tc>
        <w:tc>
          <w:tcPr>
            <w:tcW w:w="850" w:type="dxa"/>
          </w:tcPr>
          <w:p w14:paraId="51DAADFE" w14:textId="77777777" w:rsidR="001702BD" w:rsidRPr="00394758" w:rsidRDefault="001702BD" w:rsidP="00B8296A">
            <w:pPr>
              <w:autoSpaceDE w:val="0"/>
              <w:autoSpaceDN w:val="0"/>
              <w:adjustRightInd w:val="0"/>
              <w:jc w:val="both"/>
              <w:rPr>
                <w:rFonts w:ascii="Arial" w:hAnsi="Arial" w:cs="Arial"/>
                <w:sz w:val="24"/>
                <w:szCs w:val="24"/>
              </w:rPr>
            </w:pPr>
          </w:p>
        </w:tc>
      </w:tr>
      <w:tr w:rsidR="001702BD" w:rsidRPr="00394758" w14:paraId="49D889D2" w14:textId="77777777" w:rsidTr="00B8296A">
        <w:tc>
          <w:tcPr>
            <w:tcW w:w="2122" w:type="dxa"/>
          </w:tcPr>
          <w:p w14:paraId="534FB15F" w14:textId="77777777" w:rsidR="001702BD" w:rsidRPr="00394758" w:rsidRDefault="001702BD" w:rsidP="00B8296A">
            <w:pPr>
              <w:autoSpaceDE w:val="0"/>
              <w:autoSpaceDN w:val="0"/>
              <w:adjustRightInd w:val="0"/>
              <w:jc w:val="both"/>
              <w:rPr>
                <w:rFonts w:ascii="Arial" w:hAnsi="Arial" w:cs="Arial"/>
                <w:sz w:val="24"/>
                <w:szCs w:val="24"/>
              </w:rPr>
            </w:pPr>
            <w:r w:rsidRPr="00394758">
              <w:rPr>
                <w:rFonts w:ascii="Arial" w:hAnsi="Arial" w:cs="Arial"/>
                <w:sz w:val="24"/>
                <w:szCs w:val="24"/>
              </w:rPr>
              <w:t>3º DIA</w:t>
            </w:r>
          </w:p>
        </w:tc>
        <w:tc>
          <w:tcPr>
            <w:tcW w:w="850" w:type="dxa"/>
          </w:tcPr>
          <w:p w14:paraId="33547350" w14:textId="77777777" w:rsidR="001702BD" w:rsidRPr="00394758" w:rsidRDefault="001702BD" w:rsidP="00B8296A">
            <w:pPr>
              <w:autoSpaceDE w:val="0"/>
              <w:autoSpaceDN w:val="0"/>
              <w:adjustRightInd w:val="0"/>
              <w:jc w:val="both"/>
              <w:rPr>
                <w:rFonts w:ascii="Arial" w:hAnsi="Arial" w:cs="Arial"/>
                <w:sz w:val="24"/>
                <w:szCs w:val="24"/>
              </w:rPr>
            </w:pPr>
          </w:p>
        </w:tc>
      </w:tr>
    </w:tbl>
    <w:tbl>
      <w:tblPr>
        <w:tblStyle w:val="Tabelacomgrade"/>
        <w:tblpPr w:leftFromText="141" w:rightFromText="141" w:vertAnchor="text" w:horzAnchor="page" w:tblpX="5134" w:tblpY="-1113"/>
        <w:tblW w:w="0" w:type="auto"/>
        <w:tblLook w:val="04A0" w:firstRow="1" w:lastRow="0" w:firstColumn="1" w:lastColumn="0" w:noHBand="0" w:noVBand="1"/>
      </w:tblPr>
      <w:tblGrid>
        <w:gridCol w:w="2122"/>
        <w:gridCol w:w="850"/>
      </w:tblGrid>
      <w:tr w:rsidR="001702BD" w:rsidRPr="00394758" w14:paraId="1E1E378D" w14:textId="77777777" w:rsidTr="00B8296A">
        <w:tc>
          <w:tcPr>
            <w:tcW w:w="2972" w:type="dxa"/>
            <w:gridSpan w:val="2"/>
          </w:tcPr>
          <w:p w14:paraId="132C1B41" w14:textId="77777777" w:rsidR="001702BD" w:rsidRPr="00394758" w:rsidRDefault="001702BD" w:rsidP="00B8296A">
            <w:pPr>
              <w:autoSpaceDE w:val="0"/>
              <w:autoSpaceDN w:val="0"/>
              <w:adjustRightInd w:val="0"/>
              <w:jc w:val="center"/>
              <w:rPr>
                <w:rFonts w:ascii="Arial" w:hAnsi="Arial" w:cs="Arial"/>
                <w:sz w:val="24"/>
                <w:szCs w:val="24"/>
              </w:rPr>
            </w:pPr>
            <w:r>
              <w:rPr>
                <w:rFonts w:ascii="Arial" w:hAnsi="Arial" w:cs="Arial"/>
                <w:sz w:val="24"/>
                <w:szCs w:val="24"/>
              </w:rPr>
              <w:t>Dente 48 (DIREITO)</w:t>
            </w:r>
          </w:p>
        </w:tc>
      </w:tr>
      <w:tr w:rsidR="001702BD" w:rsidRPr="00394758" w14:paraId="7DCFBCEE" w14:textId="77777777" w:rsidTr="00B8296A">
        <w:tc>
          <w:tcPr>
            <w:tcW w:w="2122" w:type="dxa"/>
          </w:tcPr>
          <w:p w14:paraId="0845D2C6" w14:textId="77777777" w:rsidR="001702BD" w:rsidRPr="00394758" w:rsidRDefault="001702BD" w:rsidP="00B8296A">
            <w:pPr>
              <w:autoSpaceDE w:val="0"/>
              <w:autoSpaceDN w:val="0"/>
              <w:adjustRightInd w:val="0"/>
              <w:jc w:val="both"/>
              <w:rPr>
                <w:rFonts w:ascii="Arial" w:hAnsi="Arial" w:cs="Arial"/>
                <w:sz w:val="24"/>
                <w:szCs w:val="24"/>
              </w:rPr>
            </w:pPr>
            <w:r w:rsidRPr="00394758">
              <w:rPr>
                <w:rFonts w:ascii="Arial" w:hAnsi="Arial" w:cs="Arial"/>
                <w:sz w:val="24"/>
                <w:szCs w:val="24"/>
              </w:rPr>
              <w:t>1° DIA</w:t>
            </w:r>
          </w:p>
        </w:tc>
        <w:tc>
          <w:tcPr>
            <w:tcW w:w="850" w:type="dxa"/>
          </w:tcPr>
          <w:p w14:paraId="79B3B265" w14:textId="77777777" w:rsidR="001702BD" w:rsidRPr="00394758" w:rsidRDefault="001702BD" w:rsidP="00B8296A">
            <w:pPr>
              <w:autoSpaceDE w:val="0"/>
              <w:autoSpaceDN w:val="0"/>
              <w:adjustRightInd w:val="0"/>
              <w:jc w:val="both"/>
              <w:rPr>
                <w:rFonts w:ascii="Arial" w:hAnsi="Arial" w:cs="Arial"/>
                <w:sz w:val="24"/>
                <w:szCs w:val="24"/>
              </w:rPr>
            </w:pPr>
          </w:p>
        </w:tc>
      </w:tr>
      <w:tr w:rsidR="001702BD" w:rsidRPr="00394758" w14:paraId="5E1F1C89" w14:textId="77777777" w:rsidTr="00B8296A">
        <w:tc>
          <w:tcPr>
            <w:tcW w:w="2122" w:type="dxa"/>
          </w:tcPr>
          <w:p w14:paraId="258FFA90" w14:textId="77777777" w:rsidR="001702BD" w:rsidRPr="00394758" w:rsidRDefault="001702BD" w:rsidP="00B8296A">
            <w:pPr>
              <w:autoSpaceDE w:val="0"/>
              <w:autoSpaceDN w:val="0"/>
              <w:adjustRightInd w:val="0"/>
              <w:jc w:val="both"/>
              <w:rPr>
                <w:rFonts w:ascii="Arial" w:hAnsi="Arial" w:cs="Arial"/>
                <w:sz w:val="24"/>
                <w:szCs w:val="24"/>
              </w:rPr>
            </w:pPr>
            <w:r w:rsidRPr="00394758">
              <w:rPr>
                <w:rFonts w:ascii="Arial" w:hAnsi="Arial" w:cs="Arial"/>
                <w:sz w:val="24"/>
                <w:szCs w:val="24"/>
              </w:rPr>
              <w:t>2° DIA</w:t>
            </w:r>
          </w:p>
        </w:tc>
        <w:tc>
          <w:tcPr>
            <w:tcW w:w="850" w:type="dxa"/>
          </w:tcPr>
          <w:p w14:paraId="1F8C22C8" w14:textId="77777777" w:rsidR="001702BD" w:rsidRPr="00394758" w:rsidRDefault="001702BD" w:rsidP="00B8296A">
            <w:pPr>
              <w:autoSpaceDE w:val="0"/>
              <w:autoSpaceDN w:val="0"/>
              <w:adjustRightInd w:val="0"/>
              <w:jc w:val="both"/>
              <w:rPr>
                <w:rFonts w:ascii="Arial" w:hAnsi="Arial" w:cs="Arial"/>
                <w:sz w:val="24"/>
                <w:szCs w:val="24"/>
              </w:rPr>
            </w:pPr>
          </w:p>
        </w:tc>
      </w:tr>
      <w:tr w:rsidR="001702BD" w:rsidRPr="00394758" w14:paraId="69BA96E4" w14:textId="77777777" w:rsidTr="00B8296A">
        <w:tc>
          <w:tcPr>
            <w:tcW w:w="2122" w:type="dxa"/>
          </w:tcPr>
          <w:p w14:paraId="6A96915A" w14:textId="77777777" w:rsidR="001702BD" w:rsidRPr="00394758" w:rsidRDefault="001702BD" w:rsidP="00B8296A">
            <w:pPr>
              <w:autoSpaceDE w:val="0"/>
              <w:autoSpaceDN w:val="0"/>
              <w:adjustRightInd w:val="0"/>
              <w:jc w:val="both"/>
              <w:rPr>
                <w:rFonts w:ascii="Arial" w:hAnsi="Arial" w:cs="Arial"/>
                <w:sz w:val="24"/>
                <w:szCs w:val="24"/>
              </w:rPr>
            </w:pPr>
            <w:r w:rsidRPr="00394758">
              <w:rPr>
                <w:rFonts w:ascii="Arial" w:hAnsi="Arial" w:cs="Arial"/>
                <w:sz w:val="24"/>
                <w:szCs w:val="24"/>
              </w:rPr>
              <w:t>3º DIA</w:t>
            </w:r>
          </w:p>
        </w:tc>
        <w:tc>
          <w:tcPr>
            <w:tcW w:w="850" w:type="dxa"/>
          </w:tcPr>
          <w:p w14:paraId="2D5324E1" w14:textId="77777777" w:rsidR="001702BD" w:rsidRPr="00394758" w:rsidRDefault="001702BD" w:rsidP="00B8296A">
            <w:pPr>
              <w:autoSpaceDE w:val="0"/>
              <w:autoSpaceDN w:val="0"/>
              <w:adjustRightInd w:val="0"/>
              <w:jc w:val="both"/>
              <w:rPr>
                <w:rFonts w:ascii="Arial" w:hAnsi="Arial" w:cs="Arial"/>
                <w:sz w:val="24"/>
                <w:szCs w:val="24"/>
              </w:rPr>
            </w:pPr>
          </w:p>
        </w:tc>
      </w:tr>
    </w:tbl>
    <w:p w14:paraId="363B89C9" w14:textId="77777777" w:rsidR="001702BD" w:rsidRPr="00394758" w:rsidRDefault="001702BD" w:rsidP="001702BD">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p>
    <w:p w14:paraId="2521BF82" w14:textId="77777777" w:rsidR="001702BD" w:rsidRPr="00394758" w:rsidRDefault="001702BD" w:rsidP="001702BD">
      <w:pPr>
        <w:autoSpaceDE w:val="0"/>
        <w:autoSpaceDN w:val="0"/>
        <w:adjustRightInd w:val="0"/>
        <w:spacing w:after="0" w:line="240" w:lineRule="auto"/>
        <w:jc w:val="both"/>
        <w:rPr>
          <w:rFonts w:ascii="Arial" w:hAnsi="Arial" w:cs="Arial"/>
          <w:sz w:val="24"/>
          <w:szCs w:val="24"/>
        </w:rPr>
      </w:pPr>
    </w:p>
    <w:p w14:paraId="1ABCAFC0" w14:textId="77777777" w:rsidR="001702BD" w:rsidRDefault="001702BD" w:rsidP="001702BD">
      <w:pPr>
        <w:autoSpaceDE w:val="0"/>
        <w:autoSpaceDN w:val="0"/>
        <w:adjustRightInd w:val="0"/>
        <w:spacing w:after="0" w:line="240" w:lineRule="auto"/>
        <w:jc w:val="both"/>
        <w:rPr>
          <w:rFonts w:ascii="Arial" w:hAnsi="Arial" w:cs="Arial"/>
          <w:sz w:val="24"/>
          <w:szCs w:val="24"/>
        </w:rPr>
      </w:pPr>
    </w:p>
    <w:p w14:paraId="53AF2434" w14:textId="77777777" w:rsidR="001702BD" w:rsidRPr="009F5617" w:rsidRDefault="001702BD" w:rsidP="001702BD">
      <w:pPr>
        <w:ind w:right="6"/>
        <w:rPr>
          <w:rFonts w:ascii="Arial" w:hAnsi="Arial" w:cs="Arial"/>
          <w:sz w:val="24"/>
          <w:szCs w:val="24"/>
        </w:rPr>
      </w:pPr>
      <w:r w:rsidRPr="009F5617">
        <w:rPr>
          <w:rFonts w:ascii="Arial" w:eastAsia="Calibri" w:hAnsi="Arial" w:cs="Arial"/>
          <w:b/>
          <w:bCs/>
          <w:sz w:val="24"/>
          <w:szCs w:val="24"/>
        </w:rPr>
        <w:t>EDEMA:</w:t>
      </w:r>
    </w:p>
    <w:p w14:paraId="010CB55D" w14:textId="77777777" w:rsidR="001702BD" w:rsidRPr="009F5617" w:rsidRDefault="001702BD" w:rsidP="001702BD">
      <w:pPr>
        <w:ind w:left="260"/>
        <w:rPr>
          <w:rFonts w:ascii="Arial" w:hAnsi="Arial" w:cs="Arial"/>
          <w:sz w:val="24"/>
          <w:szCs w:val="24"/>
        </w:rPr>
      </w:pPr>
      <w:r w:rsidRPr="009F5617">
        <w:rPr>
          <w:rFonts w:ascii="Arial" w:eastAsia="Calibri" w:hAnsi="Arial" w:cs="Arial"/>
          <w:b/>
          <w:bCs/>
          <w:sz w:val="24"/>
          <w:szCs w:val="24"/>
        </w:rPr>
        <w:t>Referências:</w:t>
      </w:r>
    </w:p>
    <w:p w14:paraId="5F96556C" w14:textId="77777777" w:rsidR="001702BD" w:rsidRPr="009F5617" w:rsidRDefault="001702BD" w:rsidP="001702BD">
      <w:pPr>
        <w:numPr>
          <w:ilvl w:val="0"/>
          <w:numId w:val="6"/>
        </w:numPr>
        <w:tabs>
          <w:tab w:val="left" w:pos="580"/>
        </w:tabs>
        <w:spacing w:after="0" w:line="240" w:lineRule="auto"/>
        <w:ind w:left="580" w:hanging="318"/>
        <w:rPr>
          <w:rFonts w:ascii="Arial" w:eastAsia="Calibri" w:hAnsi="Arial" w:cs="Arial"/>
          <w:sz w:val="24"/>
          <w:szCs w:val="24"/>
        </w:rPr>
      </w:pPr>
      <w:r w:rsidRPr="009F5617">
        <w:rPr>
          <w:rFonts w:ascii="Arial" w:eastAsia="Calibri" w:hAnsi="Arial" w:cs="Arial"/>
          <w:sz w:val="24"/>
          <w:szCs w:val="24"/>
        </w:rPr>
        <w:t>Canto do olho/ângulo da mandíbula;</w:t>
      </w:r>
    </w:p>
    <w:p w14:paraId="2558099F" w14:textId="77777777" w:rsidR="001702BD" w:rsidRPr="009F5617" w:rsidRDefault="001702BD" w:rsidP="001702BD">
      <w:pPr>
        <w:numPr>
          <w:ilvl w:val="0"/>
          <w:numId w:val="6"/>
        </w:numPr>
        <w:tabs>
          <w:tab w:val="left" w:pos="560"/>
        </w:tabs>
        <w:spacing w:after="0" w:line="240" w:lineRule="auto"/>
        <w:ind w:left="560" w:hanging="298"/>
        <w:rPr>
          <w:rFonts w:ascii="Arial" w:eastAsia="Calibri" w:hAnsi="Arial" w:cs="Arial"/>
          <w:sz w:val="24"/>
          <w:szCs w:val="24"/>
        </w:rPr>
      </w:pPr>
      <w:r w:rsidRPr="009F5617">
        <w:rPr>
          <w:rFonts w:ascii="Arial" w:eastAsia="Calibri" w:hAnsi="Arial" w:cs="Arial"/>
          <w:sz w:val="24"/>
          <w:szCs w:val="24"/>
        </w:rPr>
        <w:t>tragus/canto da boca;</w:t>
      </w:r>
    </w:p>
    <w:p w14:paraId="3D75E198" w14:textId="77777777" w:rsidR="001702BD" w:rsidRPr="009F5617" w:rsidRDefault="001702BD" w:rsidP="001702BD">
      <w:pPr>
        <w:numPr>
          <w:ilvl w:val="0"/>
          <w:numId w:val="6"/>
        </w:numPr>
        <w:tabs>
          <w:tab w:val="left" w:pos="560"/>
        </w:tabs>
        <w:spacing w:after="0" w:line="238" w:lineRule="auto"/>
        <w:ind w:left="560" w:hanging="298"/>
        <w:rPr>
          <w:rFonts w:ascii="Arial" w:eastAsia="Calibri" w:hAnsi="Arial" w:cs="Arial"/>
          <w:sz w:val="24"/>
          <w:szCs w:val="24"/>
        </w:rPr>
      </w:pPr>
      <w:r w:rsidRPr="009F5617">
        <w:rPr>
          <w:rFonts w:ascii="Arial" w:eastAsia="Calibri" w:hAnsi="Arial" w:cs="Arial"/>
          <w:sz w:val="24"/>
          <w:szCs w:val="24"/>
        </w:rPr>
        <w:t>tragus/pogônio .</w:t>
      </w:r>
    </w:p>
    <w:p w14:paraId="6E5C4CF9" w14:textId="77777777" w:rsidR="001702BD" w:rsidRPr="009F5617" w:rsidRDefault="001702BD" w:rsidP="001702BD">
      <w:pPr>
        <w:ind w:left="320"/>
        <w:rPr>
          <w:rFonts w:ascii="Arial" w:eastAsia="Calibri" w:hAnsi="Arial" w:cs="Arial"/>
          <w:sz w:val="24"/>
          <w:szCs w:val="24"/>
        </w:rPr>
      </w:pPr>
      <w:r w:rsidRPr="009F5617">
        <w:rPr>
          <w:rFonts w:ascii="Arial" w:eastAsia="Calibri" w:hAnsi="Arial" w:cs="Arial"/>
          <w:sz w:val="24"/>
          <w:szCs w:val="24"/>
        </w:rPr>
        <w:t>Fórmula: Edema= Média (A+B+C) – Baseline (Valor Pré-operatório)</w:t>
      </w:r>
    </w:p>
    <w:p w14:paraId="6601D49B" w14:textId="77777777" w:rsidR="001702BD" w:rsidRPr="009F5617" w:rsidRDefault="001702BD" w:rsidP="001702BD">
      <w:pPr>
        <w:ind w:left="320"/>
        <w:rPr>
          <w:rFonts w:ascii="Arial" w:eastAsia="Calibri" w:hAnsi="Arial" w:cs="Arial"/>
          <w:sz w:val="24"/>
          <w:szCs w:val="24"/>
        </w:rPr>
      </w:pPr>
    </w:p>
    <w:tbl>
      <w:tblPr>
        <w:tblStyle w:val="Tabelacomgrade"/>
        <w:tblW w:w="0" w:type="auto"/>
        <w:tblInd w:w="320" w:type="dxa"/>
        <w:tblLook w:val="04A0" w:firstRow="1" w:lastRow="0" w:firstColumn="1" w:lastColumn="0" w:noHBand="0" w:noVBand="1"/>
      </w:tblPr>
      <w:tblGrid>
        <w:gridCol w:w="851"/>
        <w:gridCol w:w="1197"/>
        <w:gridCol w:w="1880"/>
        <w:gridCol w:w="1488"/>
        <w:gridCol w:w="1274"/>
      </w:tblGrid>
      <w:tr w:rsidR="001702BD" w:rsidRPr="009F5617" w14:paraId="65447C67" w14:textId="77777777" w:rsidTr="00B8296A">
        <w:trPr>
          <w:trHeight w:val="598"/>
        </w:trPr>
        <w:tc>
          <w:tcPr>
            <w:tcW w:w="851" w:type="dxa"/>
            <w:vMerge w:val="restart"/>
          </w:tcPr>
          <w:p w14:paraId="6F462ABA" w14:textId="77777777" w:rsidR="001702BD" w:rsidRDefault="001702BD" w:rsidP="00B8296A">
            <w:pPr>
              <w:rPr>
                <w:rFonts w:ascii="Arial" w:hAnsi="Arial" w:cs="Arial"/>
                <w:sz w:val="24"/>
                <w:szCs w:val="24"/>
              </w:rPr>
            </w:pPr>
          </w:p>
          <w:p w14:paraId="71E21B67" w14:textId="77777777" w:rsidR="001702BD" w:rsidRDefault="001702BD" w:rsidP="00B8296A">
            <w:pPr>
              <w:rPr>
                <w:rFonts w:ascii="Arial" w:hAnsi="Arial" w:cs="Arial"/>
                <w:sz w:val="24"/>
                <w:szCs w:val="24"/>
              </w:rPr>
            </w:pPr>
          </w:p>
          <w:p w14:paraId="0A4225BF" w14:textId="77777777" w:rsidR="001702BD" w:rsidRDefault="001702BD" w:rsidP="00B8296A">
            <w:pPr>
              <w:rPr>
                <w:rFonts w:ascii="Arial" w:hAnsi="Arial" w:cs="Arial"/>
                <w:sz w:val="24"/>
                <w:szCs w:val="24"/>
              </w:rPr>
            </w:pPr>
          </w:p>
          <w:p w14:paraId="26AED672" w14:textId="77777777" w:rsidR="001702BD" w:rsidRPr="00221AB8" w:rsidRDefault="001702BD" w:rsidP="00B8296A">
            <w:pPr>
              <w:rPr>
                <w:rFonts w:ascii="Arial" w:hAnsi="Arial" w:cs="Arial"/>
                <w:b/>
                <w:bCs/>
                <w:sz w:val="24"/>
                <w:szCs w:val="24"/>
              </w:rPr>
            </w:pPr>
            <w:r w:rsidRPr="00221AB8">
              <w:rPr>
                <w:rFonts w:ascii="Arial" w:hAnsi="Arial" w:cs="Arial"/>
                <w:b/>
                <w:bCs/>
                <w:sz w:val="24"/>
                <w:szCs w:val="24"/>
              </w:rPr>
              <w:t>38</w:t>
            </w:r>
          </w:p>
        </w:tc>
        <w:tc>
          <w:tcPr>
            <w:tcW w:w="1197" w:type="dxa"/>
          </w:tcPr>
          <w:p w14:paraId="1C65A6E3" w14:textId="77777777" w:rsidR="001702BD" w:rsidRPr="009F5617" w:rsidRDefault="001702BD" w:rsidP="00B8296A">
            <w:pPr>
              <w:rPr>
                <w:rFonts w:ascii="Arial" w:hAnsi="Arial" w:cs="Arial"/>
                <w:sz w:val="24"/>
                <w:szCs w:val="24"/>
              </w:rPr>
            </w:pPr>
            <w:r>
              <w:rPr>
                <w:rFonts w:ascii="Arial" w:hAnsi="Arial" w:cs="Arial"/>
                <w:sz w:val="24"/>
                <w:szCs w:val="24"/>
              </w:rPr>
              <w:t>Tempo</w:t>
            </w:r>
          </w:p>
        </w:tc>
        <w:tc>
          <w:tcPr>
            <w:tcW w:w="1880" w:type="dxa"/>
          </w:tcPr>
          <w:p w14:paraId="223C9248" w14:textId="77777777" w:rsidR="001702BD" w:rsidRDefault="001702BD" w:rsidP="004C54AA">
            <w:pPr>
              <w:jc w:val="center"/>
              <w:rPr>
                <w:rFonts w:ascii="Arial" w:hAnsi="Arial" w:cs="Arial"/>
                <w:sz w:val="24"/>
                <w:szCs w:val="24"/>
              </w:rPr>
            </w:pPr>
            <w:r w:rsidRPr="009F5617">
              <w:rPr>
                <w:rFonts w:ascii="Arial" w:hAnsi="Arial" w:cs="Arial"/>
                <w:sz w:val="24"/>
                <w:szCs w:val="24"/>
              </w:rPr>
              <w:t>Pré-Operatório</w:t>
            </w:r>
          </w:p>
          <w:p w14:paraId="02C01348" w14:textId="08C49559" w:rsidR="004C54AA" w:rsidRPr="009F5617" w:rsidRDefault="004C54AA" w:rsidP="004C54AA">
            <w:pPr>
              <w:jc w:val="center"/>
              <w:rPr>
                <w:rFonts w:ascii="Arial" w:hAnsi="Arial" w:cs="Arial"/>
                <w:sz w:val="24"/>
                <w:szCs w:val="24"/>
              </w:rPr>
            </w:pPr>
            <w:r w:rsidRPr="009F5617">
              <w:rPr>
                <w:rFonts w:ascii="Arial" w:hAnsi="Arial" w:cs="Arial"/>
                <w:sz w:val="24"/>
                <w:szCs w:val="24"/>
              </w:rPr>
              <w:t>(A+B+C)</w:t>
            </w:r>
          </w:p>
        </w:tc>
        <w:tc>
          <w:tcPr>
            <w:tcW w:w="1488" w:type="dxa"/>
          </w:tcPr>
          <w:p w14:paraId="1DB06934" w14:textId="77777777" w:rsidR="001702BD" w:rsidRPr="009F5617" w:rsidRDefault="001702BD" w:rsidP="00B8296A">
            <w:pPr>
              <w:rPr>
                <w:rFonts w:ascii="Arial" w:hAnsi="Arial" w:cs="Arial"/>
                <w:sz w:val="24"/>
                <w:szCs w:val="24"/>
              </w:rPr>
            </w:pPr>
            <w:r w:rsidRPr="009F5617">
              <w:rPr>
                <w:rFonts w:ascii="Arial" w:hAnsi="Arial" w:cs="Arial"/>
                <w:sz w:val="24"/>
                <w:szCs w:val="24"/>
              </w:rPr>
              <w:t xml:space="preserve"> (A+B+C)</w:t>
            </w:r>
          </w:p>
        </w:tc>
        <w:tc>
          <w:tcPr>
            <w:tcW w:w="1274" w:type="dxa"/>
          </w:tcPr>
          <w:p w14:paraId="13C0C4A4" w14:textId="77777777" w:rsidR="001702BD" w:rsidRPr="009F5617" w:rsidRDefault="001702BD" w:rsidP="00B8296A">
            <w:pPr>
              <w:rPr>
                <w:rFonts w:ascii="Arial" w:hAnsi="Arial" w:cs="Arial"/>
                <w:sz w:val="24"/>
                <w:szCs w:val="24"/>
              </w:rPr>
            </w:pPr>
            <w:r w:rsidRPr="009F5617">
              <w:rPr>
                <w:rFonts w:ascii="Arial" w:hAnsi="Arial" w:cs="Arial"/>
                <w:sz w:val="24"/>
                <w:szCs w:val="24"/>
              </w:rPr>
              <w:t>Total</w:t>
            </w:r>
          </w:p>
        </w:tc>
      </w:tr>
      <w:tr w:rsidR="001702BD" w:rsidRPr="009F5617" w14:paraId="7139EF64" w14:textId="77777777" w:rsidTr="00B8296A">
        <w:trPr>
          <w:trHeight w:val="157"/>
        </w:trPr>
        <w:tc>
          <w:tcPr>
            <w:tcW w:w="851" w:type="dxa"/>
            <w:vMerge/>
          </w:tcPr>
          <w:p w14:paraId="0F65576F" w14:textId="77777777" w:rsidR="001702BD" w:rsidRPr="009F5617" w:rsidRDefault="001702BD" w:rsidP="00B8296A">
            <w:pPr>
              <w:rPr>
                <w:rFonts w:ascii="Arial" w:hAnsi="Arial" w:cs="Arial"/>
                <w:sz w:val="24"/>
                <w:szCs w:val="24"/>
              </w:rPr>
            </w:pPr>
          </w:p>
        </w:tc>
        <w:tc>
          <w:tcPr>
            <w:tcW w:w="1197" w:type="dxa"/>
          </w:tcPr>
          <w:p w14:paraId="3DD7F2E6" w14:textId="77777777" w:rsidR="001702BD" w:rsidRPr="009F5617" w:rsidRDefault="001702BD" w:rsidP="00B8296A">
            <w:pPr>
              <w:rPr>
                <w:rFonts w:ascii="Arial" w:hAnsi="Arial" w:cs="Arial"/>
                <w:sz w:val="24"/>
                <w:szCs w:val="24"/>
              </w:rPr>
            </w:pPr>
            <w:r w:rsidRPr="009F5617">
              <w:rPr>
                <w:rFonts w:ascii="Arial" w:hAnsi="Arial" w:cs="Arial"/>
                <w:sz w:val="24"/>
                <w:szCs w:val="24"/>
              </w:rPr>
              <w:t>24h</w:t>
            </w:r>
          </w:p>
        </w:tc>
        <w:tc>
          <w:tcPr>
            <w:tcW w:w="1880" w:type="dxa"/>
            <w:vMerge w:val="restart"/>
          </w:tcPr>
          <w:p w14:paraId="208E3687" w14:textId="77777777" w:rsidR="001702BD" w:rsidRPr="009F5617" w:rsidRDefault="001702BD" w:rsidP="00B8296A">
            <w:pPr>
              <w:rPr>
                <w:rFonts w:ascii="Arial" w:hAnsi="Arial" w:cs="Arial"/>
                <w:sz w:val="24"/>
                <w:szCs w:val="24"/>
              </w:rPr>
            </w:pPr>
          </w:p>
        </w:tc>
        <w:tc>
          <w:tcPr>
            <w:tcW w:w="1488" w:type="dxa"/>
          </w:tcPr>
          <w:p w14:paraId="0ACE8BC6" w14:textId="77777777" w:rsidR="001702BD" w:rsidRPr="009F5617" w:rsidRDefault="001702BD" w:rsidP="00B8296A">
            <w:pPr>
              <w:rPr>
                <w:rFonts w:ascii="Arial" w:hAnsi="Arial" w:cs="Arial"/>
                <w:sz w:val="24"/>
                <w:szCs w:val="24"/>
              </w:rPr>
            </w:pPr>
          </w:p>
        </w:tc>
        <w:tc>
          <w:tcPr>
            <w:tcW w:w="1274" w:type="dxa"/>
          </w:tcPr>
          <w:p w14:paraId="30D4DD48" w14:textId="77777777" w:rsidR="001702BD" w:rsidRPr="009F5617" w:rsidRDefault="001702BD" w:rsidP="00B8296A">
            <w:pPr>
              <w:rPr>
                <w:rFonts w:ascii="Arial" w:hAnsi="Arial" w:cs="Arial"/>
                <w:sz w:val="24"/>
                <w:szCs w:val="24"/>
              </w:rPr>
            </w:pPr>
          </w:p>
        </w:tc>
      </w:tr>
      <w:tr w:rsidR="001702BD" w:rsidRPr="009F5617" w14:paraId="0F5F1C55" w14:textId="77777777" w:rsidTr="00B8296A">
        <w:trPr>
          <w:trHeight w:val="157"/>
        </w:trPr>
        <w:tc>
          <w:tcPr>
            <w:tcW w:w="851" w:type="dxa"/>
            <w:vMerge/>
          </w:tcPr>
          <w:p w14:paraId="56A1C02B" w14:textId="77777777" w:rsidR="001702BD" w:rsidRPr="009F5617" w:rsidRDefault="001702BD" w:rsidP="00B8296A">
            <w:pPr>
              <w:rPr>
                <w:rFonts w:ascii="Arial" w:hAnsi="Arial" w:cs="Arial"/>
                <w:sz w:val="24"/>
                <w:szCs w:val="24"/>
              </w:rPr>
            </w:pPr>
          </w:p>
        </w:tc>
        <w:tc>
          <w:tcPr>
            <w:tcW w:w="1197" w:type="dxa"/>
          </w:tcPr>
          <w:p w14:paraId="165620BE" w14:textId="77777777" w:rsidR="001702BD" w:rsidRPr="009F5617" w:rsidRDefault="001702BD" w:rsidP="00B8296A">
            <w:pPr>
              <w:rPr>
                <w:rFonts w:ascii="Arial" w:hAnsi="Arial" w:cs="Arial"/>
                <w:sz w:val="24"/>
                <w:szCs w:val="24"/>
              </w:rPr>
            </w:pPr>
            <w:r w:rsidRPr="009F5617">
              <w:rPr>
                <w:rFonts w:ascii="Arial" w:hAnsi="Arial" w:cs="Arial"/>
                <w:sz w:val="24"/>
                <w:szCs w:val="24"/>
              </w:rPr>
              <w:t>48h</w:t>
            </w:r>
          </w:p>
        </w:tc>
        <w:tc>
          <w:tcPr>
            <w:tcW w:w="1880" w:type="dxa"/>
            <w:vMerge/>
          </w:tcPr>
          <w:p w14:paraId="0132DAD1" w14:textId="77777777" w:rsidR="001702BD" w:rsidRPr="009F5617" w:rsidRDefault="001702BD" w:rsidP="00B8296A">
            <w:pPr>
              <w:rPr>
                <w:rFonts w:ascii="Arial" w:hAnsi="Arial" w:cs="Arial"/>
                <w:sz w:val="24"/>
                <w:szCs w:val="24"/>
              </w:rPr>
            </w:pPr>
          </w:p>
        </w:tc>
        <w:tc>
          <w:tcPr>
            <w:tcW w:w="1488" w:type="dxa"/>
          </w:tcPr>
          <w:p w14:paraId="17012379" w14:textId="77777777" w:rsidR="001702BD" w:rsidRPr="009F5617" w:rsidRDefault="001702BD" w:rsidP="00B8296A">
            <w:pPr>
              <w:rPr>
                <w:rFonts w:ascii="Arial" w:hAnsi="Arial" w:cs="Arial"/>
                <w:sz w:val="24"/>
                <w:szCs w:val="24"/>
              </w:rPr>
            </w:pPr>
          </w:p>
        </w:tc>
        <w:tc>
          <w:tcPr>
            <w:tcW w:w="1274" w:type="dxa"/>
          </w:tcPr>
          <w:p w14:paraId="21BA9E7E" w14:textId="77777777" w:rsidR="001702BD" w:rsidRPr="009F5617" w:rsidRDefault="001702BD" w:rsidP="00B8296A">
            <w:pPr>
              <w:rPr>
                <w:rFonts w:ascii="Arial" w:hAnsi="Arial" w:cs="Arial"/>
                <w:sz w:val="24"/>
                <w:szCs w:val="24"/>
              </w:rPr>
            </w:pPr>
          </w:p>
        </w:tc>
      </w:tr>
      <w:tr w:rsidR="001702BD" w:rsidRPr="009F5617" w14:paraId="666D1DCA" w14:textId="77777777" w:rsidTr="00B8296A">
        <w:trPr>
          <w:trHeight w:val="157"/>
        </w:trPr>
        <w:tc>
          <w:tcPr>
            <w:tcW w:w="851" w:type="dxa"/>
            <w:vMerge/>
          </w:tcPr>
          <w:p w14:paraId="4ECEAED3" w14:textId="77777777" w:rsidR="001702BD" w:rsidRPr="009F5617" w:rsidRDefault="001702BD" w:rsidP="00B8296A">
            <w:pPr>
              <w:rPr>
                <w:rFonts w:ascii="Arial" w:hAnsi="Arial" w:cs="Arial"/>
                <w:sz w:val="24"/>
                <w:szCs w:val="24"/>
              </w:rPr>
            </w:pPr>
          </w:p>
        </w:tc>
        <w:tc>
          <w:tcPr>
            <w:tcW w:w="1197" w:type="dxa"/>
          </w:tcPr>
          <w:p w14:paraId="6A15B0D9" w14:textId="77777777" w:rsidR="001702BD" w:rsidRPr="009F5617" w:rsidRDefault="001702BD" w:rsidP="00B8296A">
            <w:pPr>
              <w:rPr>
                <w:rFonts w:ascii="Arial" w:hAnsi="Arial" w:cs="Arial"/>
                <w:sz w:val="24"/>
                <w:szCs w:val="24"/>
              </w:rPr>
            </w:pPr>
            <w:r w:rsidRPr="009F5617">
              <w:rPr>
                <w:rFonts w:ascii="Arial" w:hAnsi="Arial" w:cs="Arial"/>
                <w:sz w:val="24"/>
                <w:szCs w:val="24"/>
              </w:rPr>
              <w:t>72h</w:t>
            </w:r>
          </w:p>
        </w:tc>
        <w:tc>
          <w:tcPr>
            <w:tcW w:w="1880" w:type="dxa"/>
            <w:vMerge/>
          </w:tcPr>
          <w:p w14:paraId="5D2E7568" w14:textId="77777777" w:rsidR="001702BD" w:rsidRPr="009F5617" w:rsidRDefault="001702BD" w:rsidP="00B8296A">
            <w:pPr>
              <w:rPr>
                <w:rFonts w:ascii="Arial" w:hAnsi="Arial" w:cs="Arial"/>
                <w:sz w:val="24"/>
                <w:szCs w:val="24"/>
              </w:rPr>
            </w:pPr>
          </w:p>
        </w:tc>
        <w:tc>
          <w:tcPr>
            <w:tcW w:w="1488" w:type="dxa"/>
          </w:tcPr>
          <w:p w14:paraId="5A5B0B4B" w14:textId="77777777" w:rsidR="001702BD" w:rsidRPr="009F5617" w:rsidRDefault="001702BD" w:rsidP="00B8296A">
            <w:pPr>
              <w:rPr>
                <w:rFonts w:ascii="Arial" w:hAnsi="Arial" w:cs="Arial"/>
                <w:sz w:val="24"/>
                <w:szCs w:val="24"/>
              </w:rPr>
            </w:pPr>
          </w:p>
        </w:tc>
        <w:tc>
          <w:tcPr>
            <w:tcW w:w="1274" w:type="dxa"/>
          </w:tcPr>
          <w:p w14:paraId="71CD2764" w14:textId="77777777" w:rsidR="001702BD" w:rsidRPr="009F5617" w:rsidRDefault="001702BD" w:rsidP="00B8296A">
            <w:pPr>
              <w:rPr>
                <w:rFonts w:ascii="Arial" w:hAnsi="Arial" w:cs="Arial"/>
                <w:sz w:val="24"/>
                <w:szCs w:val="24"/>
              </w:rPr>
            </w:pPr>
          </w:p>
        </w:tc>
      </w:tr>
      <w:tr w:rsidR="001702BD" w:rsidRPr="009F5617" w14:paraId="4C900FC9" w14:textId="77777777" w:rsidTr="00B8296A">
        <w:trPr>
          <w:trHeight w:val="157"/>
        </w:trPr>
        <w:tc>
          <w:tcPr>
            <w:tcW w:w="851" w:type="dxa"/>
            <w:vMerge/>
          </w:tcPr>
          <w:p w14:paraId="031CAEF8" w14:textId="77777777" w:rsidR="001702BD" w:rsidRPr="009F5617" w:rsidRDefault="001702BD" w:rsidP="00B8296A">
            <w:pPr>
              <w:rPr>
                <w:rFonts w:ascii="Arial" w:hAnsi="Arial" w:cs="Arial"/>
                <w:sz w:val="24"/>
                <w:szCs w:val="24"/>
              </w:rPr>
            </w:pPr>
          </w:p>
        </w:tc>
        <w:tc>
          <w:tcPr>
            <w:tcW w:w="1197" w:type="dxa"/>
          </w:tcPr>
          <w:p w14:paraId="7E7118BC" w14:textId="77777777" w:rsidR="001702BD" w:rsidRPr="009F5617" w:rsidRDefault="001702BD" w:rsidP="00B8296A">
            <w:pPr>
              <w:rPr>
                <w:rFonts w:ascii="Arial" w:hAnsi="Arial" w:cs="Arial"/>
                <w:sz w:val="24"/>
                <w:szCs w:val="24"/>
              </w:rPr>
            </w:pPr>
            <w:r w:rsidRPr="009F5617">
              <w:rPr>
                <w:rFonts w:ascii="Arial" w:hAnsi="Arial" w:cs="Arial"/>
                <w:sz w:val="24"/>
                <w:szCs w:val="24"/>
              </w:rPr>
              <w:t>7 dias</w:t>
            </w:r>
          </w:p>
        </w:tc>
        <w:tc>
          <w:tcPr>
            <w:tcW w:w="1880" w:type="dxa"/>
            <w:vMerge/>
          </w:tcPr>
          <w:p w14:paraId="53CEF0CA" w14:textId="77777777" w:rsidR="001702BD" w:rsidRPr="009F5617" w:rsidRDefault="001702BD" w:rsidP="00B8296A">
            <w:pPr>
              <w:rPr>
                <w:rFonts w:ascii="Arial" w:hAnsi="Arial" w:cs="Arial"/>
                <w:sz w:val="24"/>
                <w:szCs w:val="24"/>
              </w:rPr>
            </w:pPr>
          </w:p>
        </w:tc>
        <w:tc>
          <w:tcPr>
            <w:tcW w:w="1488" w:type="dxa"/>
          </w:tcPr>
          <w:p w14:paraId="44F855F7" w14:textId="77777777" w:rsidR="001702BD" w:rsidRPr="009F5617" w:rsidRDefault="001702BD" w:rsidP="00B8296A">
            <w:pPr>
              <w:rPr>
                <w:rFonts w:ascii="Arial" w:hAnsi="Arial" w:cs="Arial"/>
                <w:sz w:val="24"/>
                <w:szCs w:val="24"/>
              </w:rPr>
            </w:pPr>
          </w:p>
        </w:tc>
        <w:tc>
          <w:tcPr>
            <w:tcW w:w="1274" w:type="dxa"/>
          </w:tcPr>
          <w:p w14:paraId="0606C3BE" w14:textId="77777777" w:rsidR="001702BD" w:rsidRPr="009F5617" w:rsidRDefault="001702BD" w:rsidP="00B8296A">
            <w:pPr>
              <w:rPr>
                <w:rFonts w:ascii="Arial" w:hAnsi="Arial" w:cs="Arial"/>
                <w:sz w:val="24"/>
                <w:szCs w:val="24"/>
              </w:rPr>
            </w:pPr>
          </w:p>
        </w:tc>
      </w:tr>
      <w:tr w:rsidR="001702BD" w:rsidRPr="009F5617" w14:paraId="10440494" w14:textId="77777777" w:rsidTr="00B8296A">
        <w:trPr>
          <w:trHeight w:val="598"/>
        </w:trPr>
        <w:tc>
          <w:tcPr>
            <w:tcW w:w="851" w:type="dxa"/>
            <w:vMerge w:val="restart"/>
          </w:tcPr>
          <w:p w14:paraId="4DBA81F6" w14:textId="77777777" w:rsidR="001702BD" w:rsidRDefault="001702BD" w:rsidP="00B8296A">
            <w:pPr>
              <w:rPr>
                <w:rFonts w:ascii="Arial" w:hAnsi="Arial" w:cs="Arial"/>
                <w:sz w:val="24"/>
                <w:szCs w:val="24"/>
              </w:rPr>
            </w:pPr>
          </w:p>
          <w:p w14:paraId="0718A272" w14:textId="77777777" w:rsidR="001702BD" w:rsidRDefault="001702BD" w:rsidP="00B8296A">
            <w:pPr>
              <w:rPr>
                <w:rFonts w:ascii="Arial" w:hAnsi="Arial" w:cs="Arial"/>
                <w:sz w:val="24"/>
                <w:szCs w:val="24"/>
              </w:rPr>
            </w:pPr>
          </w:p>
          <w:p w14:paraId="571CAE5A" w14:textId="77777777" w:rsidR="001702BD" w:rsidRDefault="001702BD" w:rsidP="00B8296A">
            <w:pPr>
              <w:rPr>
                <w:rFonts w:ascii="Arial" w:hAnsi="Arial" w:cs="Arial"/>
                <w:sz w:val="24"/>
                <w:szCs w:val="24"/>
              </w:rPr>
            </w:pPr>
          </w:p>
          <w:p w14:paraId="0259A2B8" w14:textId="77777777" w:rsidR="001702BD" w:rsidRPr="00221AB8" w:rsidRDefault="001702BD" w:rsidP="00B8296A">
            <w:pPr>
              <w:rPr>
                <w:rFonts w:ascii="Arial" w:hAnsi="Arial" w:cs="Arial"/>
                <w:b/>
                <w:bCs/>
                <w:sz w:val="24"/>
                <w:szCs w:val="24"/>
              </w:rPr>
            </w:pPr>
            <w:r>
              <w:rPr>
                <w:rFonts w:ascii="Arial" w:hAnsi="Arial" w:cs="Arial"/>
                <w:b/>
                <w:bCs/>
                <w:sz w:val="24"/>
                <w:szCs w:val="24"/>
              </w:rPr>
              <w:t>4</w:t>
            </w:r>
            <w:r w:rsidRPr="00221AB8">
              <w:rPr>
                <w:rFonts w:ascii="Arial" w:hAnsi="Arial" w:cs="Arial"/>
                <w:b/>
                <w:bCs/>
                <w:sz w:val="24"/>
                <w:szCs w:val="24"/>
              </w:rPr>
              <w:t>8</w:t>
            </w:r>
          </w:p>
        </w:tc>
        <w:tc>
          <w:tcPr>
            <w:tcW w:w="1197" w:type="dxa"/>
          </w:tcPr>
          <w:p w14:paraId="43C40F29" w14:textId="77777777" w:rsidR="001702BD" w:rsidRPr="009F5617" w:rsidRDefault="001702BD" w:rsidP="00B8296A">
            <w:pPr>
              <w:rPr>
                <w:rFonts w:ascii="Arial" w:hAnsi="Arial" w:cs="Arial"/>
                <w:sz w:val="24"/>
                <w:szCs w:val="24"/>
              </w:rPr>
            </w:pPr>
            <w:r>
              <w:rPr>
                <w:rFonts w:ascii="Arial" w:hAnsi="Arial" w:cs="Arial"/>
                <w:sz w:val="24"/>
                <w:szCs w:val="24"/>
              </w:rPr>
              <w:t>Tempo</w:t>
            </w:r>
          </w:p>
        </w:tc>
        <w:tc>
          <w:tcPr>
            <w:tcW w:w="1880" w:type="dxa"/>
          </w:tcPr>
          <w:p w14:paraId="264A6A35" w14:textId="77777777" w:rsidR="001702BD" w:rsidRDefault="001702BD" w:rsidP="004C54AA">
            <w:pPr>
              <w:jc w:val="center"/>
              <w:rPr>
                <w:rFonts w:ascii="Arial" w:hAnsi="Arial" w:cs="Arial"/>
                <w:sz w:val="24"/>
                <w:szCs w:val="24"/>
              </w:rPr>
            </w:pPr>
            <w:r w:rsidRPr="009F5617">
              <w:rPr>
                <w:rFonts w:ascii="Arial" w:hAnsi="Arial" w:cs="Arial"/>
                <w:sz w:val="24"/>
                <w:szCs w:val="24"/>
              </w:rPr>
              <w:t>Pré-Operatório</w:t>
            </w:r>
          </w:p>
          <w:p w14:paraId="53867914" w14:textId="0FD932A6" w:rsidR="004C54AA" w:rsidRPr="009F5617" w:rsidRDefault="004C54AA" w:rsidP="004C54AA">
            <w:pPr>
              <w:jc w:val="center"/>
              <w:rPr>
                <w:rFonts w:ascii="Arial" w:hAnsi="Arial" w:cs="Arial"/>
                <w:sz w:val="24"/>
                <w:szCs w:val="24"/>
              </w:rPr>
            </w:pPr>
            <w:r w:rsidRPr="009F5617">
              <w:rPr>
                <w:rFonts w:ascii="Arial" w:hAnsi="Arial" w:cs="Arial"/>
                <w:sz w:val="24"/>
                <w:szCs w:val="24"/>
              </w:rPr>
              <w:t>(A+B+C)</w:t>
            </w:r>
          </w:p>
        </w:tc>
        <w:tc>
          <w:tcPr>
            <w:tcW w:w="1488" w:type="dxa"/>
          </w:tcPr>
          <w:p w14:paraId="68DFD54C" w14:textId="77777777" w:rsidR="001702BD" w:rsidRPr="009F5617" w:rsidRDefault="001702BD" w:rsidP="00B8296A">
            <w:pPr>
              <w:rPr>
                <w:rFonts w:ascii="Arial" w:hAnsi="Arial" w:cs="Arial"/>
                <w:sz w:val="24"/>
                <w:szCs w:val="24"/>
              </w:rPr>
            </w:pPr>
            <w:r w:rsidRPr="009F5617">
              <w:rPr>
                <w:rFonts w:ascii="Arial" w:hAnsi="Arial" w:cs="Arial"/>
                <w:sz w:val="24"/>
                <w:szCs w:val="24"/>
              </w:rPr>
              <w:t xml:space="preserve"> (A+B+C)</w:t>
            </w:r>
          </w:p>
        </w:tc>
        <w:tc>
          <w:tcPr>
            <w:tcW w:w="1274" w:type="dxa"/>
          </w:tcPr>
          <w:p w14:paraId="6E06A710" w14:textId="77777777" w:rsidR="001702BD" w:rsidRPr="009F5617" w:rsidRDefault="001702BD" w:rsidP="00B8296A">
            <w:pPr>
              <w:rPr>
                <w:rFonts w:ascii="Arial" w:hAnsi="Arial" w:cs="Arial"/>
                <w:sz w:val="24"/>
                <w:szCs w:val="24"/>
              </w:rPr>
            </w:pPr>
            <w:r w:rsidRPr="009F5617">
              <w:rPr>
                <w:rFonts w:ascii="Arial" w:hAnsi="Arial" w:cs="Arial"/>
                <w:sz w:val="24"/>
                <w:szCs w:val="24"/>
              </w:rPr>
              <w:t>Total</w:t>
            </w:r>
          </w:p>
        </w:tc>
      </w:tr>
      <w:tr w:rsidR="001702BD" w:rsidRPr="009F5617" w14:paraId="10519AE8" w14:textId="77777777" w:rsidTr="00B8296A">
        <w:trPr>
          <w:trHeight w:val="157"/>
        </w:trPr>
        <w:tc>
          <w:tcPr>
            <w:tcW w:w="851" w:type="dxa"/>
            <w:vMerge/>
          </w:tcPr>
          <w:p w14:paraId="1C706DAC" w14:textId="77777777" w:rsidR="001702BD" w:rsidRPr="009F5617" w:rsidRDefault="001702BD" w:rsidP="00B8296A">
            <w:pPr>
              <w:rPr>
                <w:rFonts w:ascii="Arial" w:hAnsi="Arial" w:cs="Arial"/>
                <w:sz w:val="24"/>
                <w:szCs w:val="24"/>
              </w:rPr>
            </w:pPr>
          </w:p>
        </w:tc>
        <w:tc>
          <w:tcPr>
            <w:tcW w:w="1197" w:type="dxa"/>
          </w:tcPr>
          <w:p w14:paraId="202C130A" w14:textId="77777777" w:rsidR="001702BD" w:rsidRPr="009F5617" w:rsidRDefault="001702BD" w:rsidP="00B8296A">
            <w:pPr>
              <w:rPr>
                <w:rFonts w:ascii="Arial" w:hAnsi="Arial" w:cs="Arial"/>
                <w:sz w:val="24"/>
                <w:szCs w:val="24"/>
              </w:rPr>
            </w:pPr>
            <w:r w:rsidRPr="009F5617">
              <w:rPr>
                <w:rFonts w:ascii="Arial" w:hAnsi="Arial" w:cs="Arial"/>
                <w:sz w:val="24"/>
                <w:szCs w:val="24"/>
              </w:rPr>
              <w:t>24h</w:t>
            </w:r>
          </w:p>
        </w:tc>
        <w:tc>
          <w:tcPr>
            <w:tcW w:w="1880" w:type="dxa"/>
            <w:vMerge w:val="restart"/>
          </w:tcPr>
          <w:p w14:paraId="55E318E9" w14:textId="77777777" w:rsidR="001702BD" w:rsidRPr="009F5617" w:rsidRDefault="001702BD" w:rsidP="00B8296A">
            <w:pPr>
              <w:rPr>
                <w:rFonts w:ascii="Arial" w:hAnsi="Arial" w:cs="Arial"/>
                <w:sz w:val="24"/>
                <w:szCs w:val="24"/>
              </w:rPr>
            </w:pPr>
          </w:p>
        </w:tc>
        <w:tc>
          <w:tcPr>
            <w:tcW w:w="1488" w:type="dxa"/>
          </w:tcPr>
          <w:p w14:paraId="043F77EB" w14:textId="77777777" w:rsidR="001702BD" w:rsidRPr="009F5617" w:rsidRDefault="001702BD" w:rsidP="00B8296A">
            <w:pPr>
              <w:rPr>
                <w:rFonts w:ascii="Arial" w:hAnsi="Arial" w:cs="Arial"/>
                <w:sz w:val="24"/>
                <w:szCs w:val="24"/>
              </w:rPr>
            </w:pPr>
          </w:p>
        </w:tc>
        <w:tc>
          <w:tcPr>
            <w:tcW w:w="1274" w:type="dxa"/>
          </w:tcPr>
          <w:p w14:paraId="11E81A9C" w14:textId="77777777" w:rsidR="001702BD" w:rsidRPr="009F5617" w:rsidRDefault="001702BD" w:rsidP="00B8296A">
            <w:pPr>
              <w:rPr>
                <w:rFonts w:ascii="Arial" w:hAnsi="Arial" w:cs="Arial"/>
                <w:sz w:val="24"/>
                <w:szCs w:val="24"/>
              </w:rPr>
            </w:pPr>
          </w:p>
        </w:tc>
      </w:tr>
      <w:tr w:rsidR="001702BD" w:rsidRPr="009F5617" w14:paraId="164056A2" w14:textId="77777777" w:rsidTr="00B8296A">
        <w:trPr>
          <w:trHeight w:val="157"/>
        </w:trPr>
        <w:tc>
          <w:tcPr>
            <w:tcW w:w="851" w:type="dxa"/>
            <w:vMerge/>
          </w:tcPr>
          <w:p w14:paraId="25B06DA8" w14:textId="77777777" w:rsidR="001702BD" w:rsidRPr="009F5617" w:rsidRDefault="001702BD" w:rsidP="00B8296A">
            <w:pPr>
              <w:rPr>
                <w:rFonts w:ascii="Arial" w:hAnsi="Arial" w:cs="Arial"/>
                <w:sz w:val="24"/>
                <w:szCs w:val="24"/>
              </w:rPr>
            </w:pPr>
          </w:p>
        </w:tc>
        <w:tc>
          <w:tcPr>
            <w:tcW w:w="1197" w:type="dxa"/>
          </w:tcPr>
          <w:p w14:paraId="7C6B826C" w14:textId="77777777" w:rsidR="001702BD" w:rsidRPr="009F5617" w:rsidRDefault="001702BD" w:rsidP="00B8296A">
            <w:pPr>
              <w:rPr>
                <w:rFonts w:ascii="Arial" w:hAnsi="Arial" w:cs="Arial"/>
                <w:sz w:val="24"/>
                <w:szCs w:val="24"/>
              </w:rPr>
            </w:pPr>
            <w:r w:rsidRPr="009F5617">
              <w:rPr>
                <w:rFonts w:ascii="Arial" w:hAnsi="Arial" w:cs="Arial"/>
                <w:sz w:val="24"/>
                <w:szCs w:val="24"/>
              </w:rPr>
              <w:t>48h</w:t>
            </w:r>
          </w:p>
        </w:tc>
        <w:tc>
          <w:tcPr>
            <w:tcW w:w="1880" w:type="dxa"/>
            <w:vMerge/>
          </w:tcPr>
          <w:p w14:paraId="43775282" w14:textId="77777777" w:rsidR="001702BD" w:rsidRPr="009F5617" w:rsidRDefault="001702BD" w:rsidP="00B8296A">
            <w:pPr>
              <w:rPr>
                <w:rFonts w:ascii="Arial" w:hAnsi="Arial" w:cs="Arial"/>
                <w:sz w:val="24"/>
                <w:szCs w:val="24"/>
              </w:rPr>
            </w:pPr>
          </w:p>
        </w:tc>
        <w:tc>
          <w:tcPr>
            <w:tcW w:w="1488" w:type="dxa"/>
          </w:tcPr>
          <w:p w14:paraId="53A52702" w14:textId="77777777" w:rsidR="001702BD" w:rsidRPr="009F5617" w:rsidRDefault="001702BD" w:rsidP="00B8296A">
            <w:pPr>
              <w:rPr>
                <w:rFonts w:ascii="Arial" w:hAnsi="Arial" w:cs="Arial"/>
                <w:sz w:val="24"/>
                <w:szCs w:val="24"/>
              </w:rPr>
            </w:pPr>
          </w:p>
        </w:tc>
        <w:tc>
          <w:tcPr>
            <w:tcW w:w="1274" w:type="dxa"/>
          </w:tcPr>
          <w:p w14:paraId="01D65325" w14:textId="77777777" w:rsidR="001702BD" w:rsidRPr="009F5617" w:rsidRDefault="001702BD" w:rsidP="00B8296A">
            <w:pPr>
              <w:rPr>
                <w:rFonts w:ascii="Arial" w:hAnsi="Arial" w:cs="Arial"/>
                <w:sz w:val="24"/>
                <w:szCs w:val="24"/>
              </w:rPr>
            </w:pPr>
          </w:p>
        </w:tc>
      </w:tr>
      <w:tr w:rsidR="001702BD" w:rsidRPr="009F5617" w14:paraId="4061D2B5" w14:textId="77777777" w:rsidTr="00B8296A">
        <w:trPr>
          <w:trHeight w:val="157"/>
        </w:trPr>
        <w:tc>
          <w:tcPr>
            <w:tcW w:w="851" w:type="dxa"/>
            <w:vMerge/>
          </w:tcPr>
          <w:p w14:paraId="3D48546E" w14:textId="77777777" w:rsidR="001702BD" w:rsidRPr="009F5617" w:rsidRDefault="001702BD" w:rsidP="00B8296A">
            <w:pPr>
              <w:rPr>
                <w:rFonts w:ascii="Arial" w:hAnsi="Arial" w:cs="Arial"/>
                <w:sz w:val="24"/>
                <w:szCs w:val="24"/>
              </w:rPr>
            </w:pPr>
          </w:p>
        </w:tc>
        <w:tc>
          <w:tcPr>
            <w:tcW w:w="1197" w:type="dxa"/>
          </w:tcPr>
          <w:p w14:paraId="1ADBC6B2" w14:textId="77777777" w:rsidR="001702BD" w:rsidRPr="009F5617" w:rsidRDefault="001702BD" w:rsidP="00B8296A">
            <w:pPr>
              <w:rPr>
                <w:rFonts w:ascii="Arial" w:hAnsi="Arial" w:cs="Arial"/>
                <w:sz w:val="24"/>
                <w:szCs w:val="24"/>
              </w:rPr>
            </w:pPr>
            <w:r w:rsidRPr="009F5617">
              <w:rPr>
                <w:rFonts w:ascii="Arial" w:hAnsi="Arial" w:cs="Arial"/>
                <w:sz w:val="24"/>
                <w:szCs w:val="24"/>
              </w:rPr>
              <w:t>72h</w:t>
            </w:r>
          </w:p>
        </w:tc>
        <w:tc>
          <w:tcPr>
            <w:tcW w:w="1880" w:type="dxa"/>
            <w:vMerge/>
          </w:tcPr>
          <w:p w14:paraId="7C62601F" w14:textId="77777777" w:rsidR="001702BD" w:rsidRPr="009F5617" w:rsidRDefault="001702BD" w:rsidP="00B8296A">
            <w:pPr>
              <w:rPr>
                <w:rFonts w:ascii="Arial" w:hAnsi="Arial" w:cs="Arial"/>
                <w:sz w:val="24"/>
                <w:szCs w:val="24"/>
              </w:rPr>
            </w:pPr>
          </w:p>
        </w:tc>
        <w:tc>
          <w:tcPr>
            <w:tcW w:w="1488" w:type="dxa"/>
          </w:tcPr>
          <w:p w14:paraId="650E6DB6" w14:textId="77777777" w:rsidR="001702BD" w:rsidRPr="009F5617" w:rsidRDefault="001702BD" w:rsidP="00B8296A">
            <w:pPr>
              <w:rPr>
                <w:rFonts w:ascii="Arial" w:hAnsi="Arial" w:cs="Arial"/>
                <w:sz w:val="24"/>
                <w:szCs w:val="24"/>
              </w:rPr>
            </w:pPr>
          </w:p>
        </w:tc>
        <w:tc>
          <w:tcPr>
            <w:tcW w:w="1274" w:type="dxa"/>
          </w:tcPr>
          <w:p w14:paraId="7593C10C" w14:textId="77777777" w:rsidR="001702BD" w:rsidRPr="009F5617" w:rsidRDefault="001702BD" w:rsidP="00B8296A">
            <w:pPr>
              <w:rPr>
                <w:rFonts w:ascii="Arial" w:hAnsi="Arial" w:cs="Arial"/>
                <w:sz w:val="24"/>
                <w:szCs w:val="24"/>
              </w:rPr>
            </w:pPr>
          </w:p>
        </w:tc>
      </w:tr>
      <w:tr w:rsidR="001702BD" w:rsidRPr="009F5617" w14:paraId="080B6E04" w14:textId="77777777" w:rsidTr="00B8296A">
        <w:trPr>
          <w:trHeight w:val="157"/>
        </w:trPr>
        <w:tc>
          <w:tcPr>
            <w:tcW w:w="851" w:type="dxa"/>
            <w:vMerge/>
          </w:tcPr>
          <w:p w14:paraId="03DD5295" w14:textId="77777777" w:rsidR="001702BD" w:rsidRPr="009F5617" w:rsidRDefault="001702BD" w:rsidP="00B8296A">
            <w:pPr>
              <w:rPr>
                <w:rFonts w:ascii="Arial" w:hAnsi="Arial" w:cs="Arial"/>
                <w:sz w:val="24"/>
                <w:szCs w:val="24"/>
              </w:rPr>
            </w:pPr>
          </w:p>
        </w:tc>
        <w:tc>
          <w:tcPr>
            <w:tcW w:w="1197" w:type="dxa"/>
          </w:tcPr>
          <w:p w14:paraId="5CB5D606" w14:textId="77777777" w:rsidR="001702BD" w:rsidRPr="009F5617" w:rsidRDefault="001702BD" w:rsidP="00B8296A">
            <w:pPr>
              <w:rPr>
                <w:rFonts w:ascii="Arial" w:hAnsi="Arial" w:cs="Arial"/>
                <w:sz w:val="24"/>
                <w:szCs w:val="24"/>
              </w:rPr>
            </w:pPr>
            <w:r w:rsidRPr="009F5617">
              <w:rPr>
                <w:rFonts w:ascii="Arial" w:hAnsi="Arial" w:cs="Arial"/>
                <w:sz w:val="24"/>
                <w:szCs w:val="24"/>
              </w:rPr>
              <w:t>7 dias</w:t>
            </w:r>
          </w:p>
        </w:tc>
        <w:tc>
          <w:tcPr>
            <w:tcW w:w="1880" w:type="dxa"/>
            <w:vMerge/>
          </w:tcPr>
          <w:p w14:paraId="46E0915A" w14:textId="77777777" w:rsidR="001702BD" w:rsidRPr="009F5617" w:rsidRDefault="001702BD" w:rsidP="00B8296A">
            <w:pPr>
              <w:rPr>
                <w:rFonts w:ascii="Arial" w:hAnsi="Arial" w:cs="Arial"/>
                <w:sz w:val="24"/>
                <w:szCs w:val="24"/>
              </w:rPr>
            </w:pPr>
          </w:p>
        </w:tc>
        <w:tc>
          <w:tcPr>
            <w:tcW w:w="1488" w:type="dxa"/>
          </w:tcPr>
          <w:p w14:paraId="3034F620" w14:textId="77777777" w:rsidR="001702BD" w:rsidRPr="009F5617" w:rsidRDefault="001702BD" w:rsidP="00B8296A">
            <w:pPr>
              <w:rPr>
                <w:rFonts w:ascii="Arial" w:hAnsi="Arial" w:cs="Arial"/>
                <w:sz w:val="24"/>
                <w:szCs w:val="24"/>
              </w:rPr>
            </w:pPr>
          </w:p>
        </w:tc>
        <w:tc>
          <w:tcPr>
            <w:tcW w:w="1274" w:type="dxa"/>
          </w:tcPr>
          <w:p w14:paraId="7AD2E796" w14:textId="77777777" w:rsidR="001702BD" w:rsidRPr="009F5617" w:rsidRDefault="001702BD" w:rsidP="00B8296A">
            <w:pPr>
              <w:rPr>
                <w:rFonts w:ascii="Arial" w:hAnsi="Arial" w:cs="Arial"/>
                <w:sz w:val="24"/>
                <w:szCs w:val="24"/>
              </w:rPr>
            </w:pPr>
          </w:p>
        </w:tc>
      </w:tr>
    </w:tbl>
    <w:p w14:paraId="39884122" w14:textId="77777777" w:rsidR="001702BD" w:rsidRPr="009F5617" w:rsidRDefault="001702BD" w:rsidP="001702BD">
      <w:pPr>
        <w:spacing w:line="245" w:lineRule="exact"/>
        <w:rPr>
          <w:rFonts w:ascii="Arial" w:hAnsi="Arial" w:cs="Arial"/>
          <w:sz w:val="24"/>
          <w:szCs w:val="24"/>
        </w:rPr>
      </w:pPr>
    </w:p>
    <w:p w14:paraId="3B37793D" w14:textId="77777777" w:rsidR="001702BD" w:rsidRPr="009F5617" w:rsidRDefault="001702BD" w:rsidP="001702BD">
      <w:pPr>
        <w:rPr>
          <w:rFonts w:ascii="Arial" w:hAnsi="Arial" w:cs="Arial"/>
          <w:sz w:val="24"/>
          <w:szCs w:val="24"/>
        </w:rPr>
      </w:pPr>
      <w:r w:rsidRPr="009F5617">
        <w:rPr>
          <w:rFonts w:ascii="Arial" w:eastAsia="Calibri" w:hAnsi="Arial" w:cs="Arial"/>
          <w:b/>
          <w:bCs/>
          <w:sz w:val="24"/>
          <w:szCs w:val="24"/>
        </w:rPr>
        <w:t>TRISMO:</w:t>
      </w:r>
    </w:p>
    <w:p w14:paraId="5A32E25D" w14:textId="77777777" w:rsidR="001702BD" w:rsidRPr="009F5617" w:rsidRDefault="001702BD" w:rsidP="001702BD">
      <w:pPr>
        <w:rPr>
          <w:rFonts w:ascii="Arial" w:eastAsia="Calibri" w:hAnsi="Arial" w:cs="Arial"/>
          <w:sz w:val="24"/>
          <w:szCs w:val="24"/>
        </w:rPr>
      </w:pPr>
      <w:r w:rsidRPr="009F5617">
        <w:rPr>
          <w:rFonts w:ascii="Arial" w:eastAsia="Calibri" w:hAnsi="Arial" w:cs="Arial"/>
          <w:sz w:val="24"/>
          <w:szCs w:val="24"/>
        </w:rPr>
        <w:t>Fórmula:</w:t>
      </w:r>
      <w:r w:rsidRPr="009F5617">
        <w:rPr>
          <w:rFonts w:ascii="Arial" w:hAnsi="Arial" w:cs="Arial"/>
          <w:sz w:val="24"/>
          <w:szCs w:val="24"/>
        </w:rPr>
        <w:t xml:space="preserve"> </w:t>
      </w:r>
      <w:r w:rsidRPr="009F5617">
        <w:rPr>
          <w:rFonts w:ascii="Arial" w:eastAsia="Calibri" w:hAnsi="Arial" w:cs="Arial"/>
          <w:sz w:val="24"/>
          <w:szCs w:val="24"/>
        </w:rPr>
        <w:t>Trismo= Subtrair abertura bucal pré-operatória pelas aferições pós-operatórias</w:t>
      </w:r>
    </w:p>
    <w:tbl>
      <w:tblPr>
        <w:tblStyle w:val="Tabelacomgrade"/>
        <w:tblW w:w="0" w:type="auto"/>
        <w:tblInd w:w="320" w:type="dxa"/>
        <w:tblLook w:val="04A0" w:firstRow="1" w:lastRow="0" w:firstColumn="1" w:lastColumn="0" w:noHBand="0" w:noVBand="1"/>
      </w:tblPr>
      <w:tblGrid>
        <w:gridCol w:w="2123"/>
        <w:gridCol w:w="2123"/>
        <w:gridCol w:w="2124"/>
        <w:gridCol w:w="2124"/>
      </w:tblGrid>
      <w:tr w:rsidR="001702BD" w:rsidRPr="009F5617" w14:paraId="1896308A" w14:textId="77777777" w:rsidTr="00B8296A">
        <w:tc>
          <w:tcPr>
            <w:tcW w:w="2123" w:type="dxa"/>
          </w:tcPr>
          <w:p w14:paraId="6D22F561" w14:textId="77777777" w:rsidR="001702BD" w:rsidRPr="009F5617" w:rsidRDefault="001702BD" w:rsidP="00B8296A">
            <w:pPr>
              <w:rPr>
                <w:rFonts w:ascii="Arial" w:hAnsi="Arial" w:cs="Arial"/>
                <w:sz w:val="24"/>
                <w:szCs w:val="24"/>
              </w:rPr>
            </w:pPr>
          </w:p>
        </w:tc>
        <w:tc>
          <w:tcPr>
            <w:tcW w:w="2123" w:type="dxa"/>
          </w:tcPr>
          <w:p w14:paraId="712C8425" w14:textId="77777777" w:rsidR="001702BD" w:rsidRPr="009F5617" w:rsidRDefault="001702BD" w:rsidP="00B8296A">
            <w:pPr>
              <w:rPr>
                <w:rFonts w:ascii="Arial" w:hAnsi="Arial" w:cs="Arial"/>
                <w:sz w:val="24"/>
                <w:szCs w:val="24"/>
              </w:rPr>
            </w:pPr>
            <w:r w:rsidRPr="009F5617">
              <w:rPr>
                <w:rFonts w:ascii="Arial" w:hAnsi="Arial" w:cs="Arial"/>
                <w:sz w:val="24"/>
                <w:szCs w:val="24"/>
              </w:rPr>
              <w:t>Pré-Operatório</w:t>
            </w:r>
          </w:p>
        </w:tc>
        <w:tc>
          <w:tcPr>
            <w:tcW w:w="2124" w:type="dxa"/>
          </w:tcPr>
          <w:p w14:paraId="53D66DA9" w14:textId="77777777" w:rsidR="001702BD" w:rsidRPr="009F5617" w:rsidRDefault="001702BD" w:rsidP="00B8296A">
            <w:pPr>
              <w:rPr>
                <w:rFonts w:ascii="Arial" w:hAnsi="Arial" w:cs="Arial"/>
                <w:sz w:val="24"/>
                <w:szCs w:val="24"/>
              </w:rPr>
            </w:pPr>
            <w:r w:rsidRPr="009F5617">
              <w:rPr>
                <w:rFonts w:ascii="Arial" w:hAnsi="Arial" w:cs="Arial"/>
                <w:sz w:val="24"/>
                <w:szCs w:val="24"/>
              </w:rPr>
              <w:t>Pós-Operatório</w:t>
            </w:r>
          </w:p>
        </w:tc>
        <w:tc>
          <w:tcPr>
            <w:tcW w:w="2124" w:type="dxa"/>
          </w:tcPr>
          <w:p w14:paraId="6439CDB9" w14:textId="77777777" w:rsidR="001702BD" w:rsidRPr="009F5617" w:rsidRDefault="001702BD" w:rsidP="00B8296A">
            <w:pPr>
              <w:rPr>
                <w:rFonts w:ascii="Arial" w:hAnsi="Arial" w:cs="Arial"/>
                <w:sz w:val="24"/>
                <w:szCs w:val="24"/>
              </w:rPr>
            </w:pPr>
            <w:r w:rsidRPr="009F5617">
              <w:rPr>
                <w:rFonts w:ascii="Arial" w:hAnsi="Arial" w:cs="Arial"/>
                <w:sz w:val="24"/>
                <w:szCs w:val="24"/>
              </w:rPr>
              <w:t>Total</w:t>
            </w:r>
          </w:p>
        </w:tc>
      </w:tr>
      <w:tr w:rsidR="001702BD" w:rsidRPr="009F5617" w14:paraId="47D2136C" w14:textId="77777777" w:rsidTr="00B8296A">
        <w:tc>
          <w:tcPr>
            <w:tcW w:w="2123" w:type="dxa"/>
          </w:tcPr>
          <w:p w14:paraId="54D0DB0C" w14:textId="77777777" w:rsidR="001702BD" w:rsidRPr="009F5617" w:rsidRDefault="001702BD" w:rsidP="00B8296A">
            <w:pPr>
              <w:rPr>
                <w:rFonts w:ascii="Arial" w:hAnsi="Arial" w:cs="Arial"/>
                <w:sz w:val="24"/>
                <w:szCs w:val="24"/>
              </w:rPr>
            </w:pPr>
            <w:r w:rsidRPr="009F5617">
              <w:rPr>
                <w:rFonts w:ascii="Arial" w:hAnsi="Arial" w:cs="Arial"/>
                <w:sz w:val="24"/>
                <w:szCs w:val="24"/>
              </w:rPr>
              <w:t>24h</w:t>
            </w:r>
          </w:p>
        </w:tc>
        <w:tc>
          <w:tcPr>
            <w:tcW w:w="2123" w:type="dxa"/>
          </w:tcPr>
          <w:p w14:paraId="6B704F0C" w14:textId="77777777" w:rsidR="001702BD" w:rsidRPr="009F5617" w:rsidRDefault="001702BD" w:rsidP="00B8296A">
            <w:pPr>
              <w:rPr>
                <w:rFonts w:ascii="Arial" w:hAnsi="Arial" w:cs="Arial"/>
                <w:sz w:val="24"/>
                <w:szCs w:val="24"/>
              </w:rPr>
            </w:pPr>
          </w:p>
        </w:tc>
        <w:tc>
          <w:tcPr>
            <w:tcW w:w="2124" w:type="dxa"/>
          </w:tcPr>
          <w:p w14:paraId="4E956A95" w14:textId="77777777" w:rsidR="001702BD" w:rsidRPr="009F5617" w:rsidRDefault="001702BD" w:rsidP="00B8296A">
            <w:pPr>
              <w:rPr>
                <w:rFonts w:ascii="Arial" w:hAnsi="Arial" w:cs="Arial"/>
                <w:sz w:val="24"/>
                <w:szCs w:val="24"/>
              </w:rPr>
            </w:pPr>
          </w:p>
        </w:tc>
        <w:tc>
          <w:tcPr>
            <w:tcW w:w="2124" w:type="dxa"/>
          </w:tcPr>
          <w:p w14:paraId="5526AD45" w14:textId="77777777" w:rsidR="001702BD" w:rsidRPr="009F5617" w:rsidRDefault="001702BD" w:rsidP="00B8296A">
            <w:pPr>
              <w:rPr>
                <w:rFonts w:ascii="Arial" w:hAnsi="Arial" w:cs="Arial"/>
                <w:sz w:val="24"/>
                <w:szCs w:val="24"/>
              </w:rPr>
            </w:pPr>
          </w:p>
        </w:tc>
      </w:tr>
      <w:tr w:rsidR="001702BD" w:rsidRPr="009F5617" w14:paraId="288391C7" w14:textId="77777777" w:rsidTr="00B8296A">
        <w:tc>
          <w:tcPr>
            <w:tcW w:w="2123" w:type="dxa"/>
          </w:tcPr>
          <w:p w14:paraId="613FEA87" w14:textId="77777777" w:rsidR="001702BD" w:rsidRPr="009F5617" w:rsidRDefault="001702BD" w:rsidP="00B8296A">
            <w:pPr>
              <w:rPr>
                <w:rFonts w:ascii="Arial" w:hAnsi="Arial" w:cs="Arial"/>
                <w:sz w:val="24"/>
                <w:szCs w:val="24"/>
              </w:rPr>
            </w:pPr>
            <w:r w:rsidRPr="009F5617">
              <w:rPr>
                <w:rFonts w:ascii="Arial" w:hAnsi="Arial" w:cs="Arial"/>
                <w:sz w:val="24"/>
                <w:szCs w:val="24"/>
              </w:rPr>
              <w:t>48h</w:t>
            </w:r>
          </w:p>
        </w:tc>
        <w:tc>
          <w:tcPr>
            <w:tcW w:w="2123" w:type="dxa"/>
          </w:tcPr>
          <w:p w14:paraId="6C152424" w14:textId="77777777" w:rsidR="001702BD" w:rsidRPr="009F5617" w:rsidRDefault="001702BD" w:rsidP="00B8296A">
            <w:pPr>
              <w:rPr>
                <w:rFonts w:ascii="Arial" w:hAnsi="Arial" w:cs="Arial"/>
                <w:sz w:val="24"/>
                <w:szCs w:val="24"/>
              </w:rPr>
            </w:pPr>
          </w:p>
        </w:tc>
        <w:tc>
          <w:tcPr>
            <w:tcW w:w="2124" w:type="dxa"/>
          </w:tcPr>
          <w:p w14:paraId="021876E3" w14:textId="77777777" w:rsidR="001702BD" w:rsidRPr="009F5617" w:rsidRDefault="001702BD" w:rsidP="00B8296A">
            <w:pPr>
              <w:rPr>
                <w:rFonts w:ascii="Arial" w:hAnsi="Arial" w:cs="Arial"/>
                <w:sz w:val="24"/>
                <w:szCs w:val="24"/>
              </w:rPr>
            </w:pPr>
          </w:p>
        </w:tc>
        <w:tc>
          <w:tcPr>
            <w:tcW w:w="2124" w:type="dxa"/>
          </w:tcPr>
          <w:p w14:paraId="7F95950A" w14:textId="77777777" w:rsidR="001702BD" w:rsidRPr="009F5617" w:rsidRDefault="001702BD" w:rsidP="00B8296A">
            <w:pPr>
              <w:rPr>
                <w:rFonts w:ascii="Arial" w:hAnsi="Arial" w:cs="Arial"/>
                <w:sz w:val="24"/>
                <w:szCs w:val="24"/>
              </w:rPr>
            </w:pPr>
          </w:p>
        </w:tc>
      </w:tr>
      <w:tr w:rsidR="001702BD" w:rsidRPr="009F5617" w14:paraId="52047873" w14:textId="77777777" w:rsidTr="00B8296A">
        <w:tc>
          <w:tcPr>
            <w:tcW w:w="2123" w:type="dxa"/>
          </w:tcPr>
          <w:p w14:paraId="5A7C547C" w14:textId="77777777" w:rsidR="001702BD" w:rsidRPr="009F5617" w:rsidRDefault="001702BD" w:rsidP="00B8296A">
            <w:pPr>
              <w:rPr>
                <w:rFonts w:ascii="Arial" w:hAnsi="Arial" w:cs="Arial"/>
                <w:sz w:val="24"/>
                <w:szCs w:val="24"/>
              </w:rPr>
            </w:pPr>
            <w:r w:rsidRPr="009F5617">
              <w:rPr>
                <w:rFonts w:ascii="Arial" w:hAnsi="Arial" w:cs="Arial"/>
                <w:sz w:val="24"/>
                <w:szCs w:val="24"/>
              </w:rPr>
              <w:t>72h</w:t>
            </w:r>
          </w:p>
        </w:tc>
        <w:tc>
          <w:tcPr>
            <w:tcW w:w="2123" w:type="dxa"/>
          </w:tcPr>
          <w:p w14:paraId="6EC2070A" w14:textId="77777777" w:rsidR="001702BD" w:rsidRPr="009F5617" w:rsidRDefault="001702BD" w:rsidP="00B8296A">
            <w:pPr>
              <w:rPr>
                <w:rFonts w:ascii="Arial" w:hAnsi="Arial" w:cs="Arial"/>
                <w:sz w:val="24"/>
                <w:szCs w:val="24"/>
              </w:rPr>
            </w:pPr>
          </w:p>
        </w:tc>
        <w:tc>
          <w:tcPr>
            <w:tcW w:w="2124" w:type="dxa"/>
          </w:tcPr>
          <w:p w14:paraId="2494FD5A" w14:textId="77777777" w:rsidR="001702BD" w:rsidRPr="009F5617" w:rsidRDefault="001702BD" w:rsidP="00B8296A">
            <w:pPr>
              <w:rPr>
                <w:rFonts w:ascii="Arial" w:hAnsi="Arial" w:cs="Arial"/>
                <w:sz w:val="24"/>
                <w:szCs w:val="24"/>
              </w:rPr>
            </w:pPr>
          </w:p>
        </w:tc>
        <w:tc>
          <w:tcPr>
            <w:tcW w:w="2124" w:type="dxa"/>
          </w:tcPr>
          <w:p w14:paraId="02C81CC6" w14:textId="77777777" w:rsidR="001702BD" w:rsidRPr="009F5617" w:rsidRDefault="001702BD" w:rsidP="00B8296A">
            <w:pPr>
              <w:rPr>
                <w:rFonts w:ascii="Arial" w:hAnsi="Arial" w:cs="Arial"/>
                <w:sz w:val="24"/>
                <w:szCs w:val="24"/>
              </w:rPr>
            </w:pPr>
          </w:p>
        </w:tc>
      </w:tr>
      <w:tr w:rsidR="001702BD" w:rsidRPr="009F5617" w14:paraId="32157335" w14:textId="77777777" w:rsidTr="00B8296A">
        <w:tc>
          <w:tcPr>
            <w:tcW w:w="2123" w:type="dxa"/>
          </w:tcPr>
          <w:p w14:paraId="108DA72E" w14:textId="77777777" w:rsidR="001702BD" w:rsidRPr="009F5617" w:rsidRDefault="001702BD" w:rsidP="00B8296A">
            <w:pPr>
              <w:rPr>
                <w:rFonts w:ascii="Arial" w:hAnsi="Arial" w:cs="Arial"/>
                <w:sz w:val="24"/>
                <w:szCs w:val="24"/>
              </w:rPr>
            </w:pPr>
            <w:r w:rsidRPr="009F5617">
              <w:rPr>
                <w:rFonts w:ascii="Arial" w:hAnsi="Arial" w:cs="Arial"/>
                <w:sz w:val="24"/>
                <w:szCs w:val="24"/>
              </w:rPr>
              <w:t>7 dias</w:t>
            </w:r>
          </w:p>
        </w:tc>
        <w:tc>
          <w:tcPr>
            <w:tcW w:w="2123" w:type="dxa"/>
          </w:tcPr>
          <w:p w14:paraId="25533A32" w14:textId="77777777" w:rsidR="001702BD" w:rsidRPr="009F5617" w:rsidRDefault="001702BD" w:rsidP="00B8296A">
            <w:pPr>
              <w:rPr>
                <w:rFonts w:ascii="Arial" w:hAnsi="Arial" w:cs="Arial"/>
                <w:sz w:val="24"/>
                <w:szCs w:val="24"/>
              </w:rPr>
            </w:pPr>
          </w:p>
        </w:tc>
        <w:tc>
          <w:tcPr>
            <w:tcW w:w="2124" w:type="dxa"/>
          </w:tcPr>
          <w:p w14:paraId="04EC69A2" w14:textId="77777777" w:rsidR="001702BD" w:rsidRPr="009F5617" w:rsidRDefault="001702BD" w:rsidP="00B8296A">
            <w:pPr>
              <w:rPr>
                <w:rFonts w:ascii="Arial" w:hAnsi="Arial" w:cs="Arial"/>
                <w:sz w:val="24"/>
                <w:szCs w:val="24"/>
              </w:rPr>
            </w:pPr>
          </w:p>
        </w:tc>
        <w:tc>
          <w:tcPr>
            <w:tcW w:w="2124" w:type="dxa"/>
          </w:tcPr>
          <w:p w14:paraId="7C9D1AAE" w14:textId="77777777" w:rsidR="001702BD" w:rsidRPr="009F5617" w:rsidRDefault="001702BD" w:rsidP="00B8296A">
            <w:pPr>
              <w:rPr>
                <w:rFonts w:ascii="Arial" w:hAnsi="Arial" w:cs="Arial"/>
                <w:sz w:val="24"/>
                <w:szCs w:val="24"/>
              </w:rPr>
            </w:pPr>
          </w:p>
        </w:tc>
      </w:tr>
    </w:tbl>
    <w:p w14:paraId="7BF1849A" w14:textId="77777777" w:rsidR="001702BD" w:rsidRPr="009F5617" w:rsidRDefault="001702BD" w:rsidP="001702BD">
      <w:pPr>
        <w:rPr>
          <w:rFonts w:ascii="Arial" w:hAnsi="Arial" w:cs="Arial"/>
          <w:sz w:val="24"/>
          <w:szCs w:val="24"/>
        </w:rPr>
      </w:pPr>
    </w:p>
    <w:p w14:paraId="7B790BAA" w14:textId="77777777" w:rsidR="001702BD" w:rsidRPr="00394758" w:rsidRDefault="001702BD" w:rsidP="001702BD">
      <w:pPr>
        <w:jc w:val="both"/>
        <w:rPr>
          <w:rFonts w:ascii="Arial" w:hAnsi="Arial" w:cs="Arial"/>
          <w:b/>
          <w:color w:val="000000"/>
          <w:sz w:val="24"/>
          <w:szCs w:val="24"/>
        </w:rPr>
      </w:pPr>
      <w:r>
        <w:rPr>
          <w:rFonts w:ascii="Arial" w:hAnsi="Arial" w:cs="Arial"/>
          <w:b/>
          <w:color w:val="000000"/>
          <w:sz w:val="24"/>
          <w:szCs w:val="24"/>
        </w:rPr>
        <w:t xml:space="preserve">AVALIAÇÃO PERIODONTAL PRÉ-OPERATÓRIA </w:t>
      </w:r>
    </w:p>
    <w:tbl>
      <w:tblPr>
        <w:tblStyle w:val="Tabelacomgrade"/>
        <w:tblW w:w="0" w:type="auto"/>
        <w:tblInd w:w="-5" w:type="dxa"/>
        <w:tblLook w:val="04A0" w:firstRow="1" w:lastRow="0" w:firstColumn="1" w:lastColumn="0" w:noHBand="0" w:noVBand="1"/>
      </w:tblPr>
      <w:tblGrid>
        <w:gridCol w:w="550"/>
        <w:gridCol w:w="1537"/>
        <w:gridCol w:w="1537"/>
        <w:gridCol w:w="1537"/>
        <w:gridCol w:w="1537"/>
      </w:tblGrid>
      <w:tr w:rsidR="001702BD" w:rsidRPr="00394758" w14:paraId="488AA8AD" w14:textId="77777777" w:rsidTr="00B8296A">
        <w:tc>
          <w:tcPr>
            <w:tcW w:w="550" w:type="dxa"/>
            <w:tcBorders>
              <w:bottom w:val="single" w:sz="4" w:space="0" w:color="auto"/>
            </w:tcBorders>
          </w:tcPr>
          <w:p w14:paraId="6DC1858C" w14:textId="77777777" w:rsidR="001702BD" w:rsidRPr="00394758" w:rsidRDefault="001702BD" w:rsidP="00B8296A">
            <w:pPr>
              <w:jc w:val="center"/>
              <w:rPr>
                <w:rFonts w:ascii="Arial" w:hAnsi="Arial" w:cs="Arial"/>
                <w:b/>
                <w:color w:val="000000"/>
                <w:sz w:val="24"/>
                <w:szCs w:val="24"/>
              </w:rPr>
            </w:pPr>
          </w:p>
        </w:tc>
        <w:tc>
          <w:tcPr>
            <w:tcW w:w="1537" w:type="dxa"/>
          </w:tcPr>
          <w:p w14:paraId="342D3163" w14:textId="77777777" w:rsidR="001702BD" w:rsidRPr="00394758" w:rsidRDefault="001702BD" w:rsidP="00B8296A">
            <w:pPr>
              <w:jc w:val="center"/>
              <w:rPr>
                <w:rFonts w:ascii="Arial" w:hAnsi="Arial" w:cs="Arial"/>
                <w:b/>
                <w:color w:val="000000"/>
                <w:sz w:val="24"/>
                <w:szCs w:val="24"/>
              </w:rPr>
            </w:pPr>
            <w:r>
              <w:rPr>
                <w:rFonts w:ascii="Arial" w:hAnsi="Arial" w:cs="Arial"/>
                <w:b/>
                <w:color w:val="000000"/>
                <w:sz w:val="24"/>
                <w:szCs w:val="24"/>
              </w:rPr>
              <w:t>PS</w:t>
            </w:r>
          </w:p>
        </w:tc>
        <w:tc>
          <w:tcPr>
            <w:tcW w:w="1537" w:type="dxa"/>
          </w:tcPr>
          <w:p w14:paraId="44CC8199" w14:textId="77777777" w:rsidR="001702BD" w:rsidRPr="00394758" w:rsidRDefault="001702BD" w:rsidP="00B8296A">
            <w:pPr>
              <w:jc w:val="center"/>
              <w:rPr>
                <w:rFonts w:ascii="Arial" w:hAnsi="Arial" w:cs="Arial"/>
                <w:b/>
                <w:color w:val="000000"/>
                <w:sz w:val="24"/>
                <w:szCs w:val="24"/>
              </w:rPr>
            </w:pPr>
            <w:r>
              <w:rPr>
                <w:rFonts w:ascii="Arial" w:hAnsi="Arial" w:cs="Arial"/>
                <w:b/>
                <w:color w:val="000000"/>
                <w:sz w:val="24"/>
                <w:szCs w:val="24"/>
              </w:rPr>
              <w:t>NIC</w:t>
            </w:r>
          </w:p>
        </w:tc>
        <w:tc>
          <w:tcPr>
            <w:tcW w:w="1537" w:type="dxa"/>
          </w:tcPr>
          <w:p w14:paraId="7494B43A" w14:textId="77777777" w:rsidR="001702BD" w:rsidRDefault="001702BD" w:rsidP="00B8296A">
            <w:pPr>
              <w:jc w:val="center"/>
              <w:rPr>
                <w:rFonts w:ascii="Arial" w:hAnsi="Arial" w:cs="Arial"/>
                <w:b/>
                <w:color w:val="000000"/>
                <w:sz w:val="24"/>
                <w:szCs w:val="24"/>
              </w:rPr>
            </w:pPr>
            <w:r>
              <w:rPr>
                <w:rFonts w:ascii="Arial" w:hAnsi="Arial" w:cs="Arial"/>
                <w:b/>
                <w:color w:val="000000"/>
                <w:sz w:val="24"/>
                <w:szCs w:val="24"/>
              </w:rPr>
              <w:t>REC</w:t>
            </w:r>
          </w:p>
        </w:tc>
        <w:tc>
          <w:tcPr>
            <w:tcW w:w="1537" w:type="dxa"/>
          </w:tcPr>
          <w:p w14:paraId="07D3199F" w14:textId="77777777" w:rsidR="001702BD" w:rsidRDefault="001702BD" w:rsidP="00B8296A">
            <w:pPr>
              <w:jc w:val="center"/>
              <w:rPr>
                <w:rFonts w:ascii="Arial" w:hAnsi="Arial" w:cs="Arial"/>
                <w:b/>
                <w:color w:val="000000"/>
                <w:sz w:val="24"/>
                <w:szCs w:val="24"/>
              </w:rPr>
            </w:pPr>
            <w:r>
              <w:rPr>
                <w:rFonts w:ascii="Arial" w:hAnsi="Arial" w:cs="Arial"/>
                <w:b/>
                <w:color w:val="000000"/>
                <w:sz w:val="24"/>
                <w:szCs w:val="24"/>
              </w:rPr>
              <w:t>Sítio</w:t>
            </w:r>
          </w:p>
        </w:tc>
      </w:tr>
      <w:tr w:rsidR="001702BD" w:rsidRPr="00394758" w14:paraId="777373D7" w14:textId="77777777" w:rsidTr="00B8296A">
        <w:tc>
          <w:tcPr>
            <w:tcW w:w="550" w:type="dxa"/>
            <w:tcBorders>
              <w:bottom w:val="nil"/>
            </w:tcBorders>
          </w:tcPr>
          <w:p w14:paraId="0A75CC5E" w14:textId="389E5CB2" w:rsidR="001702BD" w:rsidRPr="00394758" w:rsidRDefault="001702BD" w:rsidP="00B8296A">
            <w:pPr>
              <w:jc w:val="center"/>
              <w:rPr>
                <w:rFonts w:ascii="Arial" w:hAnsi="Arial" w:cs="Arial"/>
                <w:b/>
                <w:color w:val="000000"/>
                <w:sz w:val="24"/>
                <w:szCs w:val="24"/>
              </w:rPr>
            </w:pPr>
            <w:r w:rsidRPr="00394758">
              <w:rPr>
                <w:rFonts w:ascii="Arial" w:hAnsi="Arial" w:cs="Arial"/>
                <w:b/>
                <w:color w:val="000000"/>
                <w:sz w:val="24"/>
                <w:szCs w:val="24"/>
              </w:rPr>
              <w:t>3</w:t>
            </w:r>
            <w:r w:rsidR="001E4BA2">
              <w:rPr>
                <w:rFonts w:ascii="Arial" w:hAnsi="Arial" w:cs="Arial"/>
                <w:b/>
                <w:color w:val="000000"/>
                <w:sz w:val="24"/>
                <w:szCs w:val="24"/>
              </w:rPr>
              <w:t>7</w:t>
            </w:r>
          </w:p>
        </w:tc>
        <w:tc>
          <w:tcPr>
            <w:tcW w:w="1537" w:type="dxa"/>
          </w:tcPr>
          <w:p w14:paraId="642DEB9E" w14:textId="77777777" w:rsidR="001702BD" w:rsidRPr="00394758" w:rsidRDefault="001702BD" w:rsidP="00B8296A">
            <w:pPr>
              <w:jc w:val="center"/>
              <w:rPr>
                <w:rFonts w:ascii="Arial" w:hAnsi="Arial" w:cs="Arial"/>
                <w:b/>
                <w:color w:val="000000"/>
                <w:sz w:val="24"/>
                <w:szCs w:val="24"/>
              </w:rPr>
            </w:pPr>
          </w:p>
        </w:tc>
        <w:tc>
          <w:tcPr>
            <w:tcW w:w="1537" w:type="dxa"/>
          </w:tcPr>
          <w:p w14:paraId="50B4F273" w14:textId="77777777" w:rsidR="001702BD" w:rsidRPr="00394758" w:rsidRDefault="001702BD" w:rsidP="00B8296A">
            <w:pPr>
              <w:jc w:val="center"/>
              <w:rPr>
                <w:rFonts w:ascii="Arial" w:hAnsi="Arial" w:cs="Arial"/>
                <w:b/>
                <w:color w:val="000000"/>
                <w:sz w:val="24"/>
                <w:szCs w:val="24"/>
              </w:rPr>
            </w:pPr>
          </w:p>
        </w:tc>
        <w:tc>
          <w:tcPr>
            <w:tcW w:w="1537" w:type="dxa"/>
          </w:tcPr>
          <w:p w14:paraId="48C60EC0" w14:textId="77777777" w:rsidR="001702BD" w:rsidRPr="00394758" w:rsidRDefault="001702BD" w:rsidP="00B8296A">
            <w:pPr>
              <w:jc w:val="center"/>
              <w:rPr>
                <w:rFonts w:ascii="Arial" w:hAnsi="Arial" w:cs="Arial"/>
                <w:b/>
                <w:color w:val="000000"/>
                <w:sz w:val="24"/>
                <w:szCs w:val="24"/>
              </w:rPr>
            </w:pPr>
          </w:p>
        </w:tc>
        <w:tc>
          <w:tcPr>
            <w:tcW w:w="1537" w:type="dxa"/>
          </w:tcPr>
          <w:p w14:paraId="7130C7F2" w14:textId="77777777" w:rsidR="001702BD" w:rsidRPr="00394758" w:rsidRDefault="001702BD" w:rsidP="00B8296A">
            <w:pPr>
              <w:jc w:val="center"/>
              <w:rPr>
                <w:rFonts w:ascii="Arial" w:hAnsi="Arial" w:cs="Arial"/>
                <w:b/>
                <w:color w:val="000000"/>
                <w:sz w:val="24"/>
                <w:szCs w:val="24"/>
              </w:rPr>
            </w:pPr>
            <w:r>
              <w:rPr>
                <w:rFonts w:ascii="Arial" w:hAnsi="Arial" w:cs="Arial"/>
                <w:b/>
                <w:color w:val="000000"/>
                <w:sz w:val="24"/>
                <w:szCs w:val="24"/>
              </w:rPr>
              <w:t>DV</w:t>
            </w:r>
          </w:p>
        </w:tc>
      </w:tr>
      <w:tr w:rsidR="001702BD" w:rsidRPr="00394758" w14:paraId="4C39806A" w14:textId="77777777" w:rsidTr="00B8296A">
        <w:tc>
          <w:tcPr>
            <w:tcW w:w="550" w:type="dxa"/>
            <w:tcBorders>
              <w:top w:val="nil"/>
              <w:bottom w:val="single" w:sz="4" w:space="0" w:color="auto"/>
            </w:tcBorders>
          </w:tcPr>
          <w:p w14:paraId="232FF2B9" w14:textId="77777777" w:rsidR="001702BD" w:rsidRPr="00394758" w:rsidRDefault="001702BD" w:rsidP="00B8296A">
            <w:pPr>
              <w:jc w:val="center"/>
              <w:rPr>
                <w:rFonts w:ascii="Arial" w:hAnsi="Arial" w:cs="Arial"/>
                <w:b/>
                <w:color w:val="000000"/>
                <w:sz w:val="24"/>
                <w:szCs w:val="24"/>
              </w:rPr>
            </w:pPr>
          </w:p>
        </w:tc>
        <w:tc>
          <w:tcPr>
            <w:tcW w:w="1537" w:type="dxa"/>
          </w:tcPr>
          <w:p w14:paraId="017F612D" w14:textId="77777777" w:rsidR="001702BD" w:rsidRPr="00394758" w:rsidRDefault="001702BD" w:rsidP="00B8296A">
            <w:pPr>
              <w:jc w:val="center"/>
              <w:rPr>
                <w:rFonts w:ascii="Arial" w:hAnsi="Arial" w:cs="Arial"/>
                <w:b/>
                <w:color w:val="000000"/>
                <w:sz w:val="24"/>
                <w:szCs w:val="24"/>
              </w:rPr>
            </w:pPr>
          </w:p>
        </w:tc>
        <w:tc>
          <w:tcPr>
            <w:tcW w:w="1537" w:type="dxa"/>
          </w:tcPr>
          <w:p w14:paraId="0EBFB725" w14:textId="77777777" w:rsidR="001702BD" w:rsidRPr="00394758" w:rsidRDefault="001702BD" w:rsidP="00B8296A">
            <w:pPr>
              <w:jc w:val="center"/>
              <w:rPr>
                <w:rFonts w:ascii="Arial" w:hAnsi="Arial" w:cs="Arial"/>
                <w:b/>
                <w:color w:val="000000"/>
                <w:sz w:val="24"/>
                <w:szCs w:val="24"/>
              </w:rPr>
            </w:pPr>
          </w:p>
        </w:tc>
        <w:tc>
          <w:tcPr>
            <w:tcW w:w="1537" w:type="dxa"/>
          </w:tcPr>
          <w:p w14:paraId="6BE1B7F8" w14:textId="77777777" w:rsidR="001702BD" w:rsidRPr="00394758" w:rsidRDefault="001702BD" w:rsidP="00B8296A">
            <w:pPr>
              <w:jc w:val="center"/>
              <w:rPr>
                <w:rFonts w:ascii="Arial" w:hAnsi="Arial" w:cs="Arial"/>
                <w:b/>
                <w:color w:val="000000"/>
                <w:sz w:val="24"/>
                <w:szCs w:val="24"/>
              </w:rPr>
            </w:pPr>
          </w:p>
        </w:tc>
        <w:tc>
          <w:tcPr>
            <w:tcW w:w="1537" w:type="dxa"/>
          </w:tcPr>
          <w:p w14:paraId="4D5B8CE8" w14:textId="77777777" w:rsidR="001702BD" w:rsidRPr="00394758" w:rsidRDefault="001702BD" w:rsidP="00B8296A">
            <w:pPr>
              <w:jc w:val="center"/>
              <w:rPr>
                <w:rFonts w:ascii="Arial" w:hAnsi="Arial" w:cs="Arial"/>
                <w:b/>
                <w:color w:val="000000"/>
                <w:sz w:val="24"/>
                <w:szCs w:val="24"/>
              </w:rPr>
            </w:pPr>
            <w:r>
              <w:rPr>
                <w:rFonts w:ascii="Arial" w:hAnsi="Arial" w:cs="Arial"/>
                <w:b/>
                <w:color w:val="000000"/>
                <w:sz w:val="24"/>
                <w:szCs w:val="24"/>
              </w:rPr>
              <w:t>DL</w:t>
            </w:r>
          </w:p>
        </w:tc>
      </w:tr>
      <w:tr w:rsidR="001702BD" w:rsidRPr="00394758" w14:paraId="5996121E" w14:textId="77777777" w:rsidTr="00B8296A">
        <w:tc>
          <w:tcPr>
            <w:tcW w:w="550" w:type="dxa"/>
            <w:tcBorders>
              <w:bottom w:val="nil"/>
            </w:tcBorders>
          </w:tcPr>
          <w:p w14:paraId="55003E12" w14:textId="54BC9D69" w:rsidR="001702BD" w:rsidRPr="00394758" w:rsidRDefault="001702BD" w:rsidP="00B8296A">
            <w:pPr>
              <w:jc w:val="center"/>
              <w:rPr>
                <w:rFonts w:ascii="Arial" w:hAnsi="Arial" w:cs="Arial"/>
                <w:b/>
                <w:color w:val="000000"/>
                <w:sz w:val="24"/>
                <w:szCs w:val="24"/>
              </w:rPr>
            </w:pPr>
            <w:r w:rsidRPr="00394758">
              <w:rPr>
                <w:rFonts w:ascii="Arial" w:hAnsi="Arial" w:cs="Arial"/>
                <w:b/>
                <w:color w:val="000000"/>
                <w:sz w:val="24"/>
                <w:szCs w:val="24"/>
              </w:rPr>
              <w:t>4</w:t>
            </w:r>
            <w:r w:rsidR="001E4BA2">
              <w:rPr>
                <w:rFonts w:ascii="Arial" w:hAnsi="Arial" w:cs="Arial"/>
                <w:b/>
                <w:color w:val="000000"/>
                <w:sz w:val="24"/>
                <w:szCs w:val="24"/>
              </w:rPr>
              <w:t>7</w:t>
            </w:r>
          </w:p>
        </w:tc>
        <w:tc>
          <w:tcPr>
            <w:tcW w:w="1537" w:type="dxa"/>
          </w:tcPr>
          <w:p w14:paraId="055A1109" w14:textId="77777777" w:rsidR="001702BD" w:rsidRPr="00394758" w:rsidRDefault="001702BD" w:rsidP="00B8296A">
            <w:pPr>
              <w:jc w:val="center"/>
              <w:rPr>
                <w:rFonts w:ascii="Arial" w:hAnsi="Arial" w:cs="Arial"/>
                <w:b/>
                <w:color w:val="000000"/>
                <w:sz w:val="24"/>
                <w:szCs w:val="24"/>
              </w:rPr>
            </w:pPr>
          </w:p>
        </w:tc>
        <w:tc>
          <w:tcPr>
            <w:tcW w:w="1537" w:type="dxa"/>
          </w:tcPr>
          <w:p w14:paraId="6B4C273C" w14:textId="77777777" w:rsidR="001702BD" w:rsidRPr="00394758" w:rsidRDefault="001702BD" w:rsidP="00B8296A">
            <w:pPr>
              <w:jc w:val="center"/>
              <w:rPr>
                <w:rFonts w:ascii="Arial" w:hAnsi="Arial" w:cs="Arial"/>
                <w:b/>
                <w:color w:val="000000"/>
                <w:sz w:val="24"/>
                <w:szCs w:val="24"/>
              </w:rPr>
            </w:pPr>
          </w:p>
        </w:tc>
        <w:tc>
          <w:tcPr>
            <w:tcW w:w="1537" w:type="dxa"/>
          </w:tcPr>
          <w:p w14:paraId="638A2600" w14:textId="77777777" w:rsidR="001702BD" w:rsidRPr="00394758" w:rsidRDefault="001702BD" w:rsidP="00B8296A">
            <w:pPr>
              <w:jc w:val="center"/>
              <w:rPr>
                <w:rFonts w:ascii="Arial" w:hAnsi="Arial" w:cs="Arial"/>
                <w:b/>
                <w:color w:val="000000"/>
                <w:sz w:val="24"/>
                <w:szCs w:val="24"/>
              </w:rPr>
            </w:pPr>
          </w:p>
        </w:tc>
        <w:tc>
          <w:tcPr>
            <w:tcW w:w="1537" w:type="dxa"/>
          </w:tcPr>
          <w:p w14:paraId="45E0BBEB" w14:textId="77777777" w:rsidR="001702BD" w:rsidRPr="00394758" w:rsidRDefault="001702BD" w:rsidP="00B8296A">
            <w:pPr>
              <w:jc w:val="center"/>
              <w:rPr>
                <w:rFonts w:ascii="Arial" w:hAnsi="Arial" w:cs="Arial"/>
                <w:b/>
                <w:color w:val="000000"/>
                <w:sz w:val="24"/>
                <w:szCs w:val="24"/>
              </w:rPr>
            </w:pPr>
            <w:r>
              <w:rPr>
                <w:rFonts w:ascii="Arial" w:hAnsi="Arial" w:cs="Arial"/>
                <w:b/>
                <w:color w:val="000000"/>
                <w:sz w:val="24"/>
                <w:szCs w:val="24"/>
              </w:rPr>
              <w:t>DV</w:t>
            </w:r>
          </w:p>
        </w:tc>
      </w:tr>
      <w:tr w:rsidR="001702BD" w:rsidRPr="00394758" w14:paraId="58125282" w14:textId="77777777" w:rsidTr="00B8296A">
        <w:tc>
          <w:tcPr>
            <w:tcW w:w="550" w:type="dxa"/>
            <w:tcBorders>
              <w:top w:val="nil"/>
            </w:tcBorders>
          </w:tcPr>
          <w:p w14:paraId="6D41EA61" w14:textId="77777777" w:rsidR="001702BD" w:rsidRPr="00394758" w:rsidRDefault="001702BD" w:rsidP="00B8296A">
            <w:pPr>
              <w:jc w:val="center"/>
              <w:rPr>
                <w:rFonts w:ascii="Arial" w:hAnsi="Arial" w:cs="Arial"/>
                <w:b/>
                <w:color w:val="000000"/>
                <w:sz w:val="24"/>
                <w:szCs w:val="24"/>
              </w:rPr>
            </w:pPr>
          </w:p>
        </w:tc>
        <w:tc>
          <w:tcPr>
            <w:tcW w:w="1537" w:type="dxa"/>
          </w:tcPr>
          <w:p w14:paraId="14C97125" w14:textId="77777777" w:rsidR="001702BD" w:rsidRPr="00394758" w:rsidRDefault="001702BD" w:rsidP="00B8296A">
            <w:pPr>
              <w:jc w:val="center"/>
              <w:rPr>
                <w:rFonts w:ascii="Arial" w:hAnsi="Arial" w:cs="Arial"/>
                <w:b/>
                <w:color w:val="000000"/>
                <w:sz w:val="24"/>
                <w:szCs w:val="24"/>
              </w:rPr>
            </w:pPr>
          </w:p>
        </w:tc>
        <w:tc>
          <w:tcPr>
            <w:tcW w:w="1537" w:type="dxa"/>
          </w:tcPr>
          <w:p w14:paraId="0F064D1F" w14:textId="77777777" w:rsidR="001702BD" w:rsidRPr="00394758" w:rsidRDefault="001702BD" w:rsidP="00B8296A">
            <w:pPr>
              <w:jc w:val="center"/>
              <w:rPr>
                <w:rFonts w:ascii="Arial" w:hAnsi="Arial" w:cs="Arial"/>
                <w:b/>
                <w:color w:val="000000"/>
                <w:sz w:val="24"/>
                <w:szCs w:val="24"/>
              </w:rPr>
            </w:pPr>
          </w:p>
        </w:tc>
        <w:tc>
          <w:tcPr>
            <w:tcW w:w="1537" w:type="dxa"/>
          </w:tcPr>
          <w:p w14:paraId="7FC945F8" w14:textId="77777777" w:rsidR="001702BD" w:rsidRPr="00394758" w:rsidRDefault="001702BD" w:rsidP="00B8296A">
            <w:pPr>
              <w:jc w:val="center"/>
              <w:rPr>
                <w:rFonts w:ascii="Arial" w:hAnsi="Arial" w:cs="Arial"/>
                <w:b/>
                <w:color w:val="000000"/>
                <w:sz w:val="24"/>
                <w:szCs w:val="24"/>
              </w:rPr>
            </w:pPr>
          </w:p>
        </w:tc>
        <w:tc>
          <w:tcPr>
            <w:tcW w:w="1537" w:type="dxa"/>
          </w:tcPr>
          <w:p w14:paraId="678E45A2" w14:textId="77777777" w:rsidR="001702BD" w:rsidRPr="00394758" w:rsidRDefault="001702BD" w:rsidP="00B8296A">
            <w:pPr>
              <w:jc w:val="center"/>
              <w:rPr>
                <w:rFonts w:ascii="Arial" w:hAnsi="Arial" w:cs="Arial"/>
                <w:b/>
                <w:color w:val="000000"/>
                <w:sz w:val="24"/>
                <w:szCs w:val="24"/>
              </w:rPr>
            </w:pPr>
            <w:r>
              <w:rPr>
                <w:rFonts w:ascii="Arial" w:hAnsi="Arial" w:cs="Arial"/>
                <w:b/>
                <w:color w:val="000000"/>
                <w:sz w:val="24"/>
                <w:szCs w:val="24"/>
              </w:rPr>
              <w:t>DL</w:t>
            </w:r>
          </w:p>
        </w:tc>
      </w:tr>
    </w:tbl>
    <w:p w14:paraId="51F42C54" w14:textId="77777777" w:rsidR="001702BD" w:rsidRDefault="001702BD" w:rsidP="001702BD">
      <w:pPr>
        <w:jc w:val="both"/>
        <w:rPr>
          <w:rFonts w:ascii="Arial" w:hAnsi="Arial" w:cs="Arial"/>
          <w:b/>
          <w:color w:val="000000"/>
          <w:sz w:val="24"/>
          <w:szCs w:val="24"/>
        </w:rPr>
      </w:pPr>
    </w:p>
    <w:p w14:paraId="1F5569F6" w14:textId="77777777" w:rsidR="001702BD" w:rsidRDefault="001702BD" w:rsidP="001702BD">
      <w:pPr>
        <w:jc w:val="both"/>
        <w:rPr>
          <w:rFonts w:ascii="Arial" w:hAnsi="Arial" w:cs="Arial"/>
          <w:b/>
          <w:color w:val="000000"/>
          <w:sz w:val="24"/>
          <w:szCs w:val="24"/>
        </w:rPr>
      </w:pPr>
      <w:r>
        <w:rPr>
          <w:rFonts w:ascii="Arial" w:hAnsi="Arial" w:cs="Arial"/>
          <w:b/>
          <w:color w:val="000000"/>
          <w:sz w:val="24"/>
          <w:szCs w:val="24"/>
        </w:rPr>
        <w:t>AVALIAÇÃO PERIODONTAL PÓS-OPERATÓRIA 3 MESES</w:t>
      </w:r>
    </w:p>
    <w:p w14:paraId="2ACEB4DF" w14:textId="77777777" w:rsidR="001702BD" w:rsidRPr="00394758" w:rsidRDefault="001702BD" w:rsidP="001702BD">
      <w:pPr>
        <w:jc w:val="both"/>
        <w:rPr>
          <w:rFonts w:ascii="Arial" w:hAnsi="Arial" w:cs="Arial"/>
          <w:b/>
          <w:color w:val="000000"/>
          <w:sz w:val="24"/>
          <w:szCs w:val="24"/>
        </w:rPr>
      </w:pPr>
    </w:p>
    <w:tbl>
      <w:tblPr>
        <w:tblStyle w:val="Tabelacomgrade"/>
        <w:tblW w:w="0" w:type="auto"/>
        <w:tblInd w:w="-5" w:type="dxa"/>
        <w:tblLook w:val="04A0" w:firstRow="1" w:lastRow="0" w:firstColumn="1" w:lastColumn="0" w:noHBand="0" w:noVBand="1"/>
      </w:tblPr>
      <w:tblGrid>
        <w:gridCol w:w="550"/>
        <w:gridCol w:w="1537"/>
        <w:gridCol w:w="1537"/>
        <w:gridCol w:w="1537"/>
        <w:gridCol w:w="1537"/>
      </w:tblGrid>
      <w:tr w:rsidR="001702BD" w:rsidRPr="00394758" w14:paraId="26EC93CC" w14:textId="77777777" w:rsidTr="00B8296A">
        <w:tc>
          <w:tcPr>
            <w:tcW w:w="550" w:type="dxa"/>
            <w:tcBorders>
              <w:bottom w:val="single" w:sz="4" w:space="0" w:color="auto"/>
            </w:tcBorders>
          </w:tcPr>
          <w:p w14:paraId="56FD92D2" w14:textId="77777777" w:rsidR="001702BD" w:rsidRPr="00394758" w:rsidRDefault="001702BD" w:rsidP="00B8296A">
            <w:pPr>
              <w:jc w:val="center"/>
              <w:rPr>
                <w:rFonts w:ascii="Arial" w:hAnsi="Arial" w:cs="Arial"/>
                <w:b/>
                <w:color w:val="000000"/>
                <w:sz w:val="24"/>
                <w:szCs w:val="24"/>
              </w:rPr>
            </w:pPr>
          </w:p>
        </w:tc>
        <w:tc>
          <w:tcPr>
            <w:tcW w:w="1537" w:type="dxa"/>
          </w:tcPr>
          <w:p w14:paraId="58F66AE3" w14:textId="77777777" w:rsidR="001702BD" w:rsidRPr="00394758" w:rsidRDefault="001702BD" w:rsidP="00B8296A">
            <w:pPr>
              <w:jc w:val="center"/>
              <w:rPr>
                <w:rFonts w:ascii="Arial" w:hAnsi="Arial" w:cs="Arial"/>
                <w:b/>
                <w:color w:val="000000"/>
                <w:sz w:val="24"/>
                <w:szCs w:val="24"/>
              </w:rPr>
            </w:pPr>
            <w:r>
              <w:rPr>
                <w:rFonts w:ascii="Arial" w:hAnsi="Arial" w:cs="Arial"/>
                <w:b/>
                <w:color w:val="000000"/>
                <w:sz w:val="24"/>
                <w:szCs w:val="24"/>
              </w:rPr>
              <w:t>PS</w:t>
            </w:r>
          </w:p>
        </w:tc>
        <w:tc>
          <w:tcPr>
            <w:tcW w:w="1537" w:type="dxa"/>
          </w:tcPr>
          <w:p w14:paraId="006F7630" w14:textId="77777777" w:rsidR="001702BD" w:rsidRPr="00394758" w:rsidRDefault="001702BD" w:rsidP="00B8296A">
            <w:pPr>
              <w:jc w:val="center"/>
              <w:rPr>
                <w:rFonts w:ascii="Arial" w:hAnsi="Arial" w:cs="Arial"/>
                <w:b/>
                <w:color w:val="000000"/>
                <w:sz w:val="24"/>
                <w:szCs w:val="24"/>
              </w:rPr>
            </w:pPr>
            <w:r>
              <w:rPr>
                <w:rFonts w:ascii="Arial" w:hAnsi="Arial" w:cs="Arial"/>
                <w:b/>
                <w:color w:val="000000"/>
                <w:sz w:val="24"/>
                <w:szCs w:val="24"/>
              </w:rPr>
              <w:t>NIC</w:t>
            </w:r>
          </w:p>
        </w:tc>
        <w:tc>
          <w:tcPr>
            <w:tcW w:w="1537" w:type="dxa"/>
          </w:tcPr>
          <w:p w14:paraId="4F15BC3E" w14:textId="77777777" w:rsidR="001702BD" w:rsidRDefault="001702BD" w:rsidP="00B8296A">
            <w:pPr>
              <w:jc w:val="center"/>
              <w:rPr>
                <w:rFonts w:ascii="Arial" w:hAnsi="Arial" w:cs="Arial"/>
                <w:b/>
                <w:color w:val="000000"/>
                <w:sz w:val="24"/>
                <w:szCs w:val="24"/>
              </w:rPr>
            </w:pPr>
            <w:r>
              <w:rPr>
                <w:rFonts w:ascii="Arial" w:hAnsi="Arial" w:cs="Arial"/>
                <w:b/>
                <w:color w:val="000000"/>
                <w:sz w:val="24"/>
                <w:szCs w:val="24"/>
              </w:rPr>
              <w:t>REC</w:t>
            </w:r>
          </w:p>
        </w:tc>
        <w:tc>
          <w:tcPr>
            <w:tcW w:w="1537" w:type="dxa"/>
          </w:tcPr>
          <w:p w14:paraId="0FE38832" w14:textId="77777777" w:rsidR="001702BD" w:rsidRDefault="001702BD" w:rsidP="00B8296A">
            <w:pPr>
              <w:jc w:val="center"/>
              <w:rPr>
                <w:rFonts w:ascii="Arial" w:hAnsi="Arial" w:cs="Arial"/>
                <w:b/>
                <w:color w:val="000000"/>
                <w:sz w:val="24"/>
                <w:szCs w:val="24"/>
              </w:rPr>
            </w:pPr>
            <w:r>
              <w:rPr>
                <w:rFonts w:ascii="Arial" w:hAnsi="Arial" w:cs="Arial"/>
                <w:b/>
                <w:color w:val="000000"/>
                <w:sz w:val="24"/>
                <w:szCs w:val="24"/>
              </w:rPr>
              <w:t>Sítio</w:t>
            </w:r>
          </w:p>
        </w:tc>
      </w:tr>
      <w:tr w:rsidR="001702BD" w:rsidRPr="00394758" w14:paraId="37A4BD37" w14:textId="77777777" w:rsidTr="00B8296A">
        <w:tc>
          <w:tcPr>
            <w:tcW w:w="550" w:type="dxa"/>
            <w:tcBorders>
              <w:bottom w:val="nil"/>
            </w:tcBorders>
          </w:tcPr>
          <w:p w14:paraId="5CEEC456" w14:textId="1F3709C3" w:rsidR="001702BD" w:rsidRPr="00394758" w:rsidRDefault="001702BD" w:rsidP="00B8296A">
            <w:pPr>
              <w:jc w:val="center"/>
              <w:rPr>
                <w:rFonts w:ascii="Arial" w:hAnsi="Arial" w:cs="Arial"/>
                <w:b/>
                <w:color w:val="000000"/>
                <w:sz w:val="24"/>
                <w:szCs w:val="24"/>
              </w:rPr>
            </w:pPr>
            <w:r w:rsidRPr="00394758">
              <w:rPr>
                <w:rFonts w:ascii="Arial" w:hAnsi="Arial" w:cs="Arial"/>
                <w:b/>
                <w:color w:val="000000"/>
                <w:sz w:val="24"/>
                <w:szCs w:val="24"/>
              </w:rPr>
              <w:t>3</w:t>
            </w:r>
            <w:r w:rsidR="001E4BA2">
              <w:rPr>
                <w:rFonts w:ascii="Arial" w:hAnsi="Arial" w:cs="Arial"/>
                <w:b/>
                <w:color w:val="000000"/>
                <w:sz w:val="24"/>
                <w:szCs w:val="24"/>
              </w:rPr>
              <w:t>7</w:t>
            </w:r>
          </w:p>
        </w:tc>
        <w:tc>
          <w:tcPr>
            <w:tcW w:w="1537" w:type="dxa"/>
          </w:tcPr>
          <w:p w14:paraId="4EEEFF2B" w14:textId="77777777" w:rsidR="001702BD" w:rsidRPr="00394758" w:rsidRDefault="001702BD" w:rsidP="00B8296A">
            <w:pPr>
              <w:jc w:val="center"/>
              <w:rPr>
                <w:rFonts w:ascii="Arial" w:hAnsi="Arial" w:cs="Arial"/>
                <w:b/>
                <w:color w:val="000000"/>
                <w:sz w:val="24"/>
                <w:szCs w:val="24"/>
              </w:rPr>
            </w:pPr>
          </w:p>
        </w:tc>
        <w:tc>
          <w:tcPr>
            <w:tcW w:w="1537" w:type="dxa"/>
          </w:tcPr>
          <w:p w14:paraId="41BFEBFD" w14:textId="77777777" w:rsidR="001702BD" w:rsidRPr="00394758" w:rsidRDefault="001702BD" w:rsidP="00B8296A">
            <w:pPr>
              <w:jc w:val="center"/>
              <w:rPr>
                <w:rFonts w:ascii="Arial" w:hAnsi="Arial" w:cs="Arial"/>
                <w:b/>
                <w:color w:val="000000"/>
                <w:sz w:val="24"/>
                <w:szCs w:val="24"/>
              </w:rPr>
            </w:pPr>
          </w:p>
        </w:tc>
        <w:tc>
          <w:tcPr>
            <w:tcW w:w="1537" w:type="dxa"/>
          </w:tcPr>
          <w:p w14:paraId="7ACD1ACE" w14:textId="77777777" w:rsidR="001702BD" w:rsidRPr="00394758" w:rsidRDefault="001702BD" w:rsidP="00B8296A">
            <w:pPr>
              <w:jc w:val="center"/>
              <w:rPr>
                <w:rFonts w:ascii="Arial" w:hAnsi="Arial" w:cs="Arial"/>
                <w:b/>
                <w:color w:val="000000"/>
                <w:sz w:val="24"/>
                <w:szCs w:val="24"/>
              </w:rPr>
            </w:pPr>
          </w:p>
        </w:tc>
        <w:tc>
          <w:tcPr>
            <w:tcW w:w="1537" w:type="dxa"/>
          </w:tcPr>
          <w:p w14:paraId="298A3F22" w14:textId="77777777" w:rsidR="001702BD" w:rsidRPr="00394758" w:rsidRDefault="001702BD" w:rsidP="00B8296A">
            <w:pPr>
              <w:jc w:val="center"/>
              <w:rPr>
                <w:rFonts w:ascii="Arial" w:hAnsi="Arial" w:cs="Arial"/>
                <w:b/>
                <w:color w:val="000000"/>
                <w:sz w:val="24"/>
                <w:szCs w:val="24"/>
              </w:rPr>
            </w:pPr>
            <w:r>
              <w:rPr>
                <w:rFonts w:ascii="Arial" w:hAnsi="Arial" w:cs="Arial"/>
                <w:b/>
                <w:color w:val="000000"/>
                <w:sz w:val="24"/>
                <w:szCs w:val="24"/>
              </w:rPr>
              <w:t>DV</w:t>
            </w:r>
          </w:p>
        </w:tc>
      </w:tr>
      <w:tr w:rsidR="001702BD" w:rsidRPr="00394758" w14:paraId="7CA878C0" w14:textId="77777777" w:rsidTr="00B8296A">
        <w:tc>
          <w:tcPr>
            <w:tcW w:w="550" w:type="dxa"/>
            <w:tcBorders>
              <w:top w:val="nil"/>
              <w:bottom w:val="single" w:sz="4" w:space="0" w:color="auto"/>
            </w:tcBorders>
          </w:tcPr>
          <w:p w14:paraId="45FBB3DB" w14:textId="77777777" w:rsidR="001702BD" w:rsidRPr="00394758" w:rsidRDefault="001702BD" w:rsidP="00B8296A">
            <w:pPr>
              <w:jc w:val="center"/>
              <w:rPr>
                <w:rFonts w:ascii="Arial" w:hAnsi="Arial" w:cs="Arial"/>
                <w:b/>
                <w:color w:val="000000"/>
                <w:sz w:val="24"/>
                <w:szCs w:val="24"/>
              </w:rPr>
            </w:pPr>
          </w:p>
        </w:tc>
        <w:tc>
          <w:tcPr>
            <w:tcW w:w="1537" w:type="dxa"/>
          </w:tcPr>
          <w:p w14:paraId="642FC055" w14:textId="77777777" w:rsidR="001702BD" w:rsidRPr="00394758" w:rsidRDefault="001702BD" w:rsidP="00B8296A">
            <w:pPr>
              <w:jc w:val="center"/>
              <w:rPr>
                <w:rFonts w:ascii="Arial" w:hAnsi="Arial" w:cs="Arial"/>
                <w:b/>
                <w:color w:val="000000"/>
                <w:sz w:val="24"/>
                <w:szCs w:val="24"/>
              </w:rPr>
            </w:pPr>
          </w:p>
        </w:tc>
        <w:tc>
          <w:tcPr>
            <w:tcW w:w="1537" w:type="dxa"/>
          </w:tcPr>
          <w:p w14:paraId="16F26CAD" w14:textId="77777777" w:rsidR="001702BD" w:rsidRPr="00394758" w:rsidRDefault="001702BD" w:rsidP="00B8296A">
            <w:pPr>
              <w:jc w:val="center"/>
              <w:rPr>
                <w:rFonts w:ascii="Arial" w:hAnsi="Arial" w:cs="Arial"/>
                <w:b/>
                <w:color w:val="000000"/>
                <w:sz w:val="24"/>
                <w:szCs w:val="24"/>
              </w:rPr>
            </w:pPr>
          </w:p>
        </w:tc>
        <w:tc>
          <w:tcPr>
            <w:tcW w:w="1537" w:type="dxa"/>
          </w:tcPr>
          <w:p w14:paraId="6D3FDC9F" w14:textId="77777777" w:rsidR="001702BD" w:rsidRPr="00394758" w:rsidRDefault="001702BD" w:rsidP="00B8296A">
            <w:pPr>
              <w:jc w:val="center"/>
              <w:rPr>
                <w:rFonts w:ascii="Arial" w:hAnsi="Arial" w:cs="Arial"/>
                <w:b/>
                <w:color w:val="000000"/>
                <w:sz w:val="24"/>
                <w:szCs w:val="24"/>
              </w:rPr>
            </w:pPr>
          </w:p>
        </w:tc>
        <w:tc>
          <w:tcPr>
            <w:tcW w:w="1537" w:type="dxa"/>
          </w:tcPr>
          <w:p w14:paraId="45FFAD4F" w14:textId="77777777" w:rsidR="001702BD" w:rsidRPr="00394758" w:rsidRDefault="001702BD" w:rsidP="00B8296A">
            <w:pPr>
              <w:jc w:val="center"/>
              <w:rPr>
                <w:rFonts w:ascii="Arial" w:hAnsi="Arial" w:cs="Arial"/>
                <w:b/>
                <w:color w:val="000000"/>
                <w:sz w:val="24"/>
                <w:szCs w:val="24"/>
              </w:rPr>
            </w:pPr>
            <w:r>
              <w:rPr>
                <w:rFonts w:ascii="Arial" w:hAnsi="Arial" w:cs="Arial"/>
                <w:b/>
                <w:color w:val="000000"/>
                <w:sz w:val="24"/>
                <w:szCs w:val="24"/>
              </w:rPr>
              <w:t>DL</w:t>
            </w:r>
          </w:p>
        </w:tc>
      </w:tr>
      <w:tr w:rsidR="001E4BA2" w:rsidRPr="00394758" w14:paraId="6C60F6A4" w14:textId="77777777" w:rsidTr="001E4BA2">
        <w:tc>
          <w:tcPr>
            <w:tcW w:w="550" w:type="dxa"/>
            <w:vMerge w:val="restart"/>
          </w:tcPr>
          <w:p w14:paraId="5D835E62" w14:textId="77777777" w:rsidR="001E4BA2" w:rsidRDefault="001E4BA2" w:rsidP="00B8296A">
            <w:pPr>
              <w:jc w:val="center"/>
              <w:rPr>
                <w:rFonts w:ascii="Arial" w:hAnsi="Arial" w:cs="Arial"/>
                <w:b/>
                <w:color w:val="000000"/>
                <w:sz w:val="24"/>
                <w:szCs w:val="24"/>
              </w:rPr>
            </w:pPr>
          </w:p>
          <w:p w14:paraId="662D61C6" w14:textId="5A49D529" w:rsidR="001E4BA2" w:rsidRPr="00394758" w:rsidRDefault="001E4BA2" w:rsidP="00B8296A">
            <w:pPr>
              <w:jc w:val="center"/>
              <w:rPr>
                <w:rFonts w:ascii="Arial" w:hAnsi="Arial" w:cs="Arial"/>
                <w:b/>
                <w:color w:val="000000"/>
                <w:sz w:val="24"/>
                <w:szCs w:val="24"/>
              </w:rPr>
            </w:pPr>
            <w:r w:rsidRPr="00394758">
              <w:rPr>
                <w:rFonts w:ascii="Arial" w:hAnsi="Arial" w:cs="Arial"/>
                <w:b/>
                <w:color w:val="000000"/>
                <w:sz w:val="24"/>
                <w:szCs w:val="24"/>
              </w:rPr>
              <w:t>4</w:t>
            </w:r>
            <w:r>
              <w:rPr>
                <w:rFonts w:ascii="Arial" w:hAnsi="Arial" w:cs="Arial"/>
                <w:b/>
                <w:color w:val="000000"/>
                <w:sz w:val="24"/>
                <w:szCs w:val="24"/>
              </w:rPr>
              <w:t>7</w:t>
            </w:r>
          </w:p>
        </w:tc>
        <w:tc>
          <w:tcPr>
            <w:tcW w:w="1537" w:type="dxa"/>
          </w:tcPr>
          <w:p w14:paraId="760CC4DD" w14:textId="77777777" w:rsidR="001E4BA2" w:rsidRPr="00394758" w:rsidRDefault="001E4BA2" w:rsidP="00B8296A">
            <w:pPr>
              <w:jc w:val="center"/>
              <w:rPr>
                <w:rFonts w:ascii="Arial" w:hAnsi="Arial" w:cs="Arial"/>
                <w:b/>
                <w:color w:val="000000"/>
                <w:sz w:val="24"/>
                <w:szCs w:val="24"/>
              </w:rPr>
            </w:pPr>
          </w:p>
        </w:tc>
        <w:tc>
          <w:tcPr>
            <w:tcW w:w="1537" w:type="dxa"/>
          </w:tcPr>
          <w:p w14:paraId="62E94D9E" w14:textId="77777777" w:rsidR="001E4BA2" w:rsidRPr="00394758" w:rsidRDefault="001E4BA2" w:rsidP="00B8296A">
            <w:pPr>
              <w:jc w:val="center"/>
              <w:rPr>
                <w:rFonts w:ascii="Arial" w:hAnsi="Arial" w:cs="Arial"/>
                <w:b/>
                <w:color w:val="000000"/>
                <w:sz w:val="24"/>
                <w:szCs w:val="24"/>
              </w:rPr>
            </w:pPr>
          </w:p>
        </w:tc>
        <w:tc>
          <w:tcPr>
            <w:tcW w:w="1537" w:type="dxa"/>
          </w:tcPr>
          <w:p w14:paraId="2B537FA4" w14:textId="77777777" w:rsidR="001E4BA2" w:rsidRPr="00394758" w:rsidRDefault="001E4BA2" w:rsidP="00B8296A">
            <w:pPr>
              <w:jc w:val="center"/>
              <w:rPr>
                <w:rFonts w:ascii="Arial" w:hAnsi="Arial" w:cs="Arial"/>
                <w:b/>
                <w:color w:val="000000"/>
                <w:sz w:val="24"/>
                <w:szCs w:val="24"/>
              </w:rPr>
            </w:pPr>
          </w:p>
        </w:tc>
        <w:tc>
          <w:tcPr>
            <w:tcW w:w="1537" w:type="dxa"/>
          </w:tcPr>
          <w:p w14:paraId="3D5476DE" w14:textId="77777777" w:rsidR="001E4BA2" w:rsidRPr="00394758" w:rsidRDefault="001E4BA2" w:rsidP="00B8296A">
            <w:pPr>
              <w:jc w:val="center"/>
              <w:rPr>
                <w:rFonts w:ascii="Arial" w:hAnsi="Arial" w:cs="Arial"/>
                <w:b/>
                <w:color w:val="000000"/>
                <w:sz w:val="24"/>
                <w:szCs w:val="24"/>
              </w:rPr>
            </w:pPr>
            <w:r>
              <w:rPr>
                <w:rFonts w:ascii="Arial" w:hAnsi="Arial" w:cs="Arial"/>
                <w:b/>
                <w:color w:val="000000"/>
                <w:sz w:val="24"/>
                <w:szCs w:val="24"/>
              </w:rPr>
              <w:t>DV</w:t>
            </w:r>
          </w:p>
        </w:tc>
      </w:tr>
      <w:tr w:rsidR="001E4BA2" w:rsidRPr="00394758" w14:paraId="73C0C964" w14:textId="77777777" w:rsidTr="00B8296A">
        <w:tc>
          <w:tcPr>
            <w:tcW w:w="550" w:type="dxa"/>
            <w:vMerge/>
            <w:tcBorders>
              <w:bottom w:val="nil"/>
            </w:tcBorders>
          </w:tcPr>
          <w:p w14:paraId="5A4169E7" w14:textId="77777777" w:rsidR="001E4BA2" w:rsidRPr="00394758" w:rsidRDefault="001E4BA2" w:rsidP="00B8296A">
            <w:pPr>
              <w:jc w:val="center"/>
              <w:rPr>
                <w:rFonts w:ascii="Arial" w:hAnsi="Arial" w:cs="Arial"/>
                <w:b/>
                <w:color w:val="000000"/>
                <w:sz w:val="24"/>
                <w:szCs w:val="24"/>
              </w:rPr>
            </w:pPr>
          </w:p>
        </w:tc>
        <w:tc>
          <w:tcPr>
            <w:tcW w:w="1537" w:type="dxa"/>
          </w:tcPr>
          <w:p w14:paraId="1A88A41A" w14:textId="77777777" w:rsidR="001E4BA2" w:rsidRPr="00394758" w:rsidRDefault="001E4BA2" w:rsidP="00B8296A">
            <w:pPr>
              <w:jc w:val="center"/>
              <w:rPr>
                <w:rFonts w:ascii="Arial" w:hAnsi="Arial" w:cs="Arial"/>
                <w:b/>
                <w:color w:val="000000"/>
                <w:sz w:val="24"/>
                <w:szCs w:val="24"/>
              </w:rPr>
            </w:pPr>
          </w:p>
        </w:tc>
        <w:tc>
          <w:tcPr>
            <w:tcW w:w="1537" w:type="dxa"/>
          </w:tcPr>
          <w:p w14:paraId="070C437A" w14:textId="77777777" w:rsidR="001E4BA2" w:rsidRPr="00394758" w:rsidRDefault="001E4BA2" w:rsidP="00B8296A">
            <w:pPr>
              <w:jc w:val="center"/>
              <w:rPr>
                <w:rFonts w:ascii="Arial" w:hAnsi="Arial" w:cs="Arial"/>
                <w:b/>
                <w:color w:val="000000"/>
                <w:sz w:val="24"/>
                <w:szCs w:val="24"/>
              </w:rPr>
            </w:pPr>
          </w:p>
        </w:tc>
        <w:tc>
          <w:tcPr>
            <w:tcW w:w="1537" w:type="dxa"/>
          </w:tcPr>
          <w:p w14:paraId="7C85647A" w14:textId="77777777" w:rsidR="001E4BA2" w:rsidRPr="00394758" w:rsidRDefault="001E4BA2" w:rsidP="00B8296A">
            <w:pPr>
              <w:jc w:val="center"/>
              <w:rPr>
                <w:rFonts w:ascii="Arial" w:hAnsi="Arial" w:cs="Arial"/>
                <w:b/>
                <w:color w:val="000000"/>
                <w:sz w:val="24"/>
                <w:szCs w:val="24"/>
              </w:rPr>
            </w:pPr>
          </w:p>
        </w:tc>
        <w:tc>
          <w:tcPr>
            <w:tcW w:w="1537" w:type="dxa"/>
          </w:tcPr>
          <w:p w14:paraId="246C8F43" w14:textId="45D05A42" w:rsidR="001E4BA2" w:rsidRDefault="001E4BA2" w:rsidP="00B8296A">
            <w:pPr>
              <w:jc w:val="center"/>
              <w:rPr>
                <w:rFonts w:ascii="Arial" w:hAnsi="Arial" w:cs="Arial"/>
                <w:b/>
                <w:color w:val="000000"/>
                <w:sz w:val="24"/>
                <w:szCs w:val="24"/>
              </w:rPr>
            </w:pPr>
            <w:r>
              <w:rPr>
                <w:rFonts w:ascii="Arial" w:hAnsi="Arial" w:cs="Arial"/>
                <w:b/>
                <w:color w:val="000000"/>
                <w:sz w:val="24"/>
                <w:szCs w:val="24"/>
              </w:rPr>
              <w:t>DL</w:t>
            </w:r>
          </w:p>
        </w:tc>
      </w:tr>
    </w:tbl>
    <w:p w14:paraId="5EE2E32B" w14:textId="77777777" w:rsidR="001702BD" w:rsidRDefault="001702BD" w:rsidP="001702BD">
      <w:pPr>
        <w:ind w:left="320"/>
        <w:rPr>
          <w:sz w:val="20"/>
          <w:szCs w:val="20"/>
        </w:rPr>
      </w:pPr>
    </w:p>
    <w:p w14:paraId="4131D08C" w14:textId="77777777" w:rsidR="001702BD" w:rsidRDefault="001702BD" w:rsidP="001702BD">
      <w:pPr>
        <w:spacing w:line="200" w:lineRule="exact"/>
        <w:jc w:val="center"/>
        <w:rPr>
          <w:rFonts w:ascii="Arial" w:hAnsi="Arial" w:cs="Arial"/>
          <w:b/>
          <w:bCs/>
          <w:sz w:val="24"/>
          <w:szCs w:val="24"/>
        </w:rPr>
      </w:pPr>
    </w:p>
    <w:p w14:paraId="2F1A623A" w14:textId="77777777" w:rsidR="001702BD" w:rsidRDefault="001702BD" w:rsidP="001702BD">
      <w:pPr>
        <w:spacing w:line="200" w:lineRule="exact"/>
        <w:jc w:val="both"/>
        <w:rPr>
          <w:rFonts w:ascii="Arial" w:hAnsi="Arial" w:cs="Arial"/>
          <w:b/>
          <w:bCs/>
          <w:sz w:val="24"/>
          <w:szCs w:val="24"/>
        </w:rPr>
      </w:pPr>
      <w:r>
        <w:rPr>
          <w:rFonts w:ascii="Arial" w:hAnsi="Arial" w:cs="Arial"/>
          <w:b/>
          <w:bCs/>
          <w:sz w:val="24"/>
          <w:szCs w:val="24"/>
        </w:rPr>
        <w:t>AVALIAÇÃO TOMOGRÁFICA</w:t>
      </w:r>
    </w:p>
    <w:p w14:paraId="22371CF8" w14:textId="77777777" w:rsidR="001702BD" w:rsidRDefault="001702BD" w:rsidP="001702BD">
      <w:pPr>
        <w:spacing w:line="200" w:lineRule="exact"/>
        <w:jc w:val="both"/>
        <w:rPr>
          <w:rFonts w:ascii="Arial" w:hAnsi="Arial" w:cs="Arial"/>
          <w:b/>
          <w:bCs/>
          <w:sz w:val="24"/>
          <w:szCs w:val="24"/>
        </w:rPr>
      </w:pPr>
    </w:p>
    <w:tbl>
      <w:tblPr>
        <w:tblStyle w:val="Tabelacomgrade"/>
        <w:tblW w:w="0" w:type="auto"/>
        <w:tblInd w:w="-5" w:type="dxa"/>
        <w:tblLook w:val="04A0" w:firstRow="1" w:lastRow="0" w:firstColumn="1" w:lastColumn="0" w:noHBand="0" w:noVBand="1"/>
      </w:tblPr>
      <w:tblGrid>
        <w:gridCol w:w="550"/>
        <w:gridCol w:w="1537"/>
        <w:gridCol w:w="1537"/>
        <w:gridCol w:w="1537"/>
      </w:tblGrid>
      <w:tr w:rsidR="001702BD" w:rsidRPr="00394758" w14:paraId="4E8A88A1" w14:textId="77777777" w:rsidTr="00B8296A">
        <w:tc>
          <w:tcPr>
            <w:tcW w:w="550" w:type="dxa"/>
            <w:tcBorders>
              <w:bottom w:val="single" w:sz="4" w:space="0" w:color="auto"/>
            </w:tcBorders>
          </w:tcPr>
          <w:p w14:paraId="375F1E07" w14:textId="77777777" w:rsidR="001702BD" w:rsidRPr="00394758" w:rsidRDefault="001702BD" w:rsidP="00B8296A">
            <w:pPr>
              <w:jc w:val="center"/>
              <w:rPr>
                <w:rFonts w:ascii="Arial" w:hAnsi="Arial" w:cs="Arial"/>
                <w:b/>
                <w:color w:val="000000"/>
                <w:sz w:val="24"/>
                <w:szCs w:val="24"/>
              </w:rPr>
            </w:pPr>
          </w:p>
        </w:tc>
        <w:tc>
          <w:tcPr>
            <w:tcW w:w="1537" w:type="dxa"/>
          </w:tcPr>
          <w:p w14:paraId="570FB467" w14:textId="77777777" w:rsidR="001702BD" w:rsidRPr="00394758" w:rsidRDefault="001702BD" w:rsidP="00B8296A">
            <w:pPr>
              <w:jc w:val="center"/>
              <w:rPr>
                <w:rFonts w:ascii="Arial" w:hAnsi="Arial" w:cs="Arial"/>
                <w:b/>
                <w:color w:val="000000"/>
                <w:sz w:val="24"/>
                <w:szCs w:val="24"/>
              </w:rPr>
            </w:pPr>
            <w:r>
              <w:rPr>
                <w:rFonts w:ascii="Arial" w:hAnsi="Arial" w:cs="Arial"/>
                <w:b/>
                <w:color w:val="000000"/>
                <w:sz w:val="24"/>
                <w:szCs w:val="24"/>
              </w:rPr>
              <w:t>Altura</w:t>
            </w:r>
          </w:p>
        </w:tc>
        <w:tc>
          <w:tcPr>
            <w:tcW w:w="1537" w:type="dxa"/>
          </w:tcPr>
          <w:p w14:paraId="1088C6A9" w14:textId="77777777" w:rsidR="001702BD" w:rsidRPr="00394758" w:rsidRDefault="001702BD" w:rsidP="00B8296A">
            <w:pPr>
              <w:jc w:val="center"/>
              <w:rPr>
                <w:rFonts w:ascii="Arial" w:hAnsi="Arial" w:cs="Arial"/>
                <w:b/>
                <w:color w:val="000000"/>
                <w:sz w:val="24"/>
                <w:szCs w:val="24"/>
              </w:rPr>
            </w:pPr>
            <w:r>
              <w:rPr>
                <w:rFonts w:ascii="Arial" w:hAnsi="Arial" w:cs="Arial"/>
                <w:b/>
                <w:color w:val="000000"/>
                <w:sz w:val="24"/>
                <w:szCs w:val="24"/>
              </w:rPr>
              <w:t>Largura</w:t>
            </w:r>
          </w:p>
        </w:tc>
        <w:tc>
          <w:tcPr>
            <w:tcW w:w="1537" w:type="dxa"/>
          </w:tcPr>
          <w:p w14:paraId="6A3A02CE" w14:textId="77777777" w:rsidR="001702BD" w:rsidRDefault="001702BD" w:rsidP="00B8296A">
            <w:pPr>
              <w:jc w:val="center"/>
              <w:rPr>
                <w:rFonts w:ascii="Arial" w:hAnsi="Arial" w:cs="Arial"/>
                <w:b/>
                <w:color w:val="000000"/>
                <w:sz w:val="24"/>
                <w:szCs w:val="24"/>
              </w:rPr>
            </w:pPr>
            <w:r>
              <w:rPr>
                <w:rFonts w:ascii="Arial" w:hAnsi="Arial" w:cs="Arial"/>
                <w:b/>
                <w:color w:val="000000"/>
                <w:sz w:val="24"/>
                <w:szCs w:val="24"/>
              </w:rPr>
              <w:t>Volume</w:t>
            </w:r>
          </w:p>
        </w:tc>
      </w:tr>
      <w:tr w:rsidR="001702BD" w:rsidRPr="00394758" w14:paraId="7B5FBEC0" w14:textId="77777777" w:rsidTr="00B8296A">
        <w:tc>
          <w:tcPr>
            <w:tcW w:w="550" w:type="dxa"/>
            <w:tcBorders>
              <w:top w:val="nil"/>
              <w:bottom w:val="single" w:sz="4" w:space="0" w:color="auto"/>
            </w:tcBorders>
          </w:tcPr>
          <w:p w14:paraId="33A862A1" w14:textId="77777777" w:rsidR="001702BD" w:rsidRPr="00394758" w:rsidRDefault="001702BD" w:rsidP="00B8296A">
            <w:pPr>
              <w:jc w:val="center"/>
              <w:rPr>
                <w:rFonts w:ascii="Arial" w:hAnsi="Arial" w:cs="Arial"/>
                <w:b/>
                <w:color w:val="000000"/>
                <w:sz w:val="24"/>
                <w:szCs w:val="24"/>
              </w:rPr>
            </w:pPr>
            <w:r>
              <w:rPr>
                <w:rFonts w:ascii="Arial" w:hAnsi="Arial" w:cs="Arial"/>
                <w:b/>
                <w:color w:val="000000"/>
                <w:sz w:val="24"/>
                <w:szCs w:val="24"/>
              </w:rPr>
              <w:t>38</w:t>
            </w:r>
          </w:p>
        </w:tc>
        <w:tc>
          <w:tcPr>
            <w:tcW w:w="1537" w:type="dxa"/>
          </w:tcPr>
          <w:p w14:paraId="5DDC81AB" w14:textId="77777777" w:rsidR="001702BD" w:rsidRPr="00394758" w:rsidRDefault="001702BD" w:rsidP="00B8296A">
            <w:pPr>
              <w:jc w:val="center"/>
              <w:rPr>
                <w:rFonts w:ascii="Arial" w:hAnsi="Arial" w:cs="Arial"/>
                <w:b/>
                <w:color w:val="000000"/>
                <w:sz w:val="24"/>
                <w:szCs w:val="24"/>
              </w:rPr>
            </w:pPr>
          </w:p>
        </w:tc>
        <w:tc>
          <w:tcPr>
            <w:tcW w:w="1537" w:type="dxa"/>
          </w:tcPr>
          <w:p w14:paraId="6F676C63" w14:textId="77777777" w:rsidR="001702BD" w:rsidRPr="00394758" w:rsidRDefault="001702BD" w:rsidP="00B8296A">
            <w:pPr>
              <w:jc w:val="center"/>
              <w:rPr>
                <w:rFonts w:ascii="Arial" w:hAnsi="Arial" w:cs="Arial"/>
                <w:b/>
                <w:color w:val="000000"/>
                <w:sz w:val="24"/>
                <w:szCs w:val="24"/>
              </w:rPr>
            </w:pPr>
          </w:p>
        </w:tc>
        <w:tc>
          <w:tcPr>
            <w:tcW w:w="1537" w:type="dxa"/>
          </w:tcPr>
          <w:p w14:paraId="6DB6080D" w14:textId="77777777" w:rsidR="001702BD" w:rsidRPr="00394758" w:rsidRDefault="001702BD" w:rsidP="00B8296A">
            <w:pPr>
              <w:jc w:val="center"/>
              <w:rPr>
                <w:rFonts w:ascii="Arial" w:hAnsi="Arial" w:cs="Arial"/>
                <w:b/>
                <w:color w:val="000000"/>
                <w:sz w:val="24"/>
                <w:szCs w:val="24"/>
              </w:rPr>
            </w:pPr>
          </w:p>
        </w:tc>
      </w:tr>
      <w:tr w:rsidR="001702BD" w:rsidRPr="00394758" w14:paraId="27B650E8" w14:textId="77777777" w:rsidTr="00B8296A">
        <w:tc>
          <w:tcPr>
            <w:tcW w:w="550" w:type="dxa"/>
            <w:tcBorders>
              <w:bottom w:val="nil"/>
            </w:tcBorders>
          </w:tcPr>
          <w:p w14:paraId="2325B879" w14:textId="77777777" w:rsidR="001702BD" w:rsidRPr="00394758" w:rsidRDefault="001702BD" w:rsidP="00B8296A">
            <w:pPr>
              <w:jc w:val="center"/>
              <w:rPr>
                <w:rFonts w:ascii="Arial" w:hAnsi="Arial" w:cs="Arial"/>
                <w:b/>
                <w:color w:val="000000"/>
                <w:sz w:val="24"/>
                <w:szCs w:val="24"/>
              </w:rPr>
            </w:pPr>
            <w:r w:rsidRPr="00394758">
              <w:rPr>
                <w:rFonts w:ascii="Arial" w:hAnsi="Arial" w:cs="Arial"/>
                <w:b/>
                <w:color w:val="000000"/>
                <w:sz w:val="24"/>
                <w:szCs w:val="24"/>
              </w:rPr>
              <w:t>48</w:t>
            </w:r>
          </w:p>
        </w:tc>
        <w:tc>
          <w:tcPr>
            <w:tcW w:w="1537" w:type="dxa"/>
          </w:tcPr>
          <w:p w14:paraId="7922C302" w14:textId="77777777" w:rsidR="001702BD" w:rsidRPr="00394758" w:rsidRDefault="001702BD" w:rsidP="00B8296A">
            <w:pPr>
              <w:jc w:val="center"/>
              <w:rPr>
                <w:rFonts w:ascii="Arial" w:hAnsi="Arial" w:cs="Arial"/>
                <w:b/>
                <w:color w:val="000000"/>
                <w:sz w:val="24"/>
                <w:szCs w:val="24"/>
              </w:rPr>
            </w:pPr>
          </w:p>
        </w:tc>
        <w:tc>
          <w:tcPr>
            <w:tcW w:w="1537" w:type="dxa"/>
          </w:tcPr>
          <w:p w14:paraId="45A027C0" w14:textId="77777777" w:rsidR="001702BD" w:rsidRPr="00394758" w:rsidRDefault="001702BD" w:rsidP="00B8296A">
            <w:pPr>
              <w:jc w:val="center"/>
              <w:rPr>
                <w:rFonts w:ascii="Arial" w:hAnsi="Arial" w:cs="Arial"/>
                <w:b/>
                <w:color w:val="000000"/>
                <w:sz w:val="24"/>
                <w:szCs w:val="24"/>
              </w:rPr>
            </w:pPr>
          </w:p>
        </w:tc>
        <w:tc>
          <w:tcPr>
            <w:tcW w:w="1537" w:type="dxa"/>
          </w:tcPr>
          <w:p w14:paraId="2C21CCB0" w14:textId="77777777" w:rsidR="001702BD" w:rsidRPr="00394758" w:rsidRDefault="001702BD" w:rsidP="00B8296A">
            <w:pPr>
              <w:jc w:val="center"/>
              <w:rPr>
                <w:rFonts w:ascii="Arial" w:hAnsi="Arial" w:cs="Arial"/>
                <w:b/>
                <w:color w:val="000000"/>
                <w:sz w:val="24"/>
                <w:szCs w:val="24"/>
              </w:rPr>
            </w:pPr>
          </w:p>
        </w:tc>
      </w:tr>
    </w:tbl>
    <w:p w14:paraId="184AAD60" w14:textId="77777777" w:rsidR="001702BD" w:rsidRDefault="001702BD" w:rsidP="001702BD">
      <w:pPr>
        <w:spacing w:line="200" w:lineRule="exact"/>
        <w:jc w:val="both"/>
        <w:rPr>
          <w:rFonts w:ascii="Arial" w:hAnsi="Arial" w:cs="Arial"/>
          <w:b/>
          <w:bCs/>
          <w:sz w:val="24"/>
          <w:szCs w:val="24"/>
        </w:rPr>
      </w:pPr>
    </w:p>
    <w:p w14:paraId="03E9EE3B" w14:textId="77777777" w:rsidR="001702BD" w:rsidRDefault="001702BD" w:rsidP="001702BD">
      <w:pPr>
        <w:spacing w:line="200" w:lineRule="exact"/>
        <w:jc w:val="both"/>
        <w:rPr>
          <w:rFonts w:ascii="Arial" w:hAnsi="Arial" w:cs="Arial"/>
          <w:b/>
          <w:bCs/>
          <w:sz w:val="24"/>
          <w:szCs w:val="24"/>
        </w:rPr>
      </w:pPr>
    </w:p>
    <w:p w14:paraId="4065034F" w14:textId="77777777" w:rsidR="001702BD" w:rsidRDefault="001702BD" w:rsidP="001702BD">
      <w:pPr>
        <w:spacing w:line="200" w:lineRule="exact"/>
        <w:jc w:val="center"/>
        <w:rPr>
          <w:rFonts w:ascii="Arial" w:hAnsi="Arial" w:cs="Arial"/>
          <w:b/>
          <w:bCs/>
          <w:sz w:val="24"/>
          <w:szCs w:val="24"/>
        </w:rPr>
      </w:pPr>
    </w:p>
    <w:p w14:paraId="7E3CB82D" w14:textId="77777777" w:rsidR="001702BD" w:rsidRDefault="001702BD" w:rsidP="001702BD">
      <w:pPr>
        <w:spacing w:line="200" w:lineRule="exact"/>
        <w:jc w:val="center"/>
        <w:rPr>
          <w:rFonts w:ascii="Arial" w:hAnsi="Arial" w:cs="Arial"/>
          <w:b/>
          <w:bCs/>
          <w:sz w:val="24"/>
          <w:szCs w:val="24"/>
        </w:rPr>
      </w:pPr>
    </w:p>
    <w:p w14:paraId="7A728550" w14:textId="77777777" w:rsidR="001702BD" w:rsidRDefault="001702BD" w:rsidP="001702BD">
      <w:pPr>
        <w:spacing w:line="200" w:lineRule="exact"/>
        <w:jc w:val="center"/>
        <w:rPr>
          <w:rFonts w:ascii="Arial" w:hAnsi="Arial" w:cs="Arial"/>
          <w:b/>
          <w:bCs/>
          <w:sz w:val="24"/>
          <w:szCs w:val="24"/>
        </w:rPr>
      </w:pPr>
    </w:p>
    <w:p w14:paraId="16714EB8" w14:textId="77777777" w:rsidR="001702BD" w:rsidRDefault="001702BD" w:rsidP="001702BD">
      <w:pPr>
        <w:spacing w:line="200" w:lineRule="exact"/>
        <w:jc w:val="center"/>
        <w:rPr>
          <w:rFonts w:ascii="Arial" w:hAnsi="Arial" w:cs="Arial"/>
          <w:b/>
          <w:bCs/>
          <w:sz w:val="24"/>
          <w:szCs w:val="24"/>
        </w:rPr>
      </w:pPr>
    </w:p>
    <w:p w14:paraId="13E597AD" w14:textId="77777777" w:rsidR="001702BD" w:rsidRDefault="001702BD" w:rsidP="001702BD">
      <w:pPr>
        <w:spacing w:line="200" w:lineRule="exact"/>
        <w:jc w:val="center"/>
        <w:rPr>
          <w:rFonts w:ascii="Arial" w:hAnsi="Arial" w:cs="Arial"/>
          <w:b/>
          <w:bCs/>
          <w:sz w:val="24"/>
          <w:szCs w:val="24"/>
        </w:rPr>
      </w:pPr>
    </w:p>
    <w:p w14:paraId="69F88F7A" w14:textId="77777777" w:rsidR="001702BD" w:rsidRDefault="001702BD" w:rsidP="001702BD">
      <w:pPr>
        <w:spacing w:line="200" w:lineRule="exact"/>
        <w:jc w:val="center"/>
        <w:rPr>
          <w:rFonts w:ascii="Arial" w:hAnsi="Arial" w:cs="Arial"/>
          <w:b/>
          <w:bCs/>
          <w:sz w:val="24"/>
          <w:szCs w:val="24"/>
        </w:rPr>
      </w:pPr>
    </w:p>
    <w:p w14:paraId="3310189E" w14:textId="77777777" w:rsidR="000C4775" w:rsidRPr="007F347F" w:rsidRDefault="000C4775" w:rsidP="000C4775">
      <w:pPr>
        <w:spacing w:line="200" w:lineRule="exact"/>
        <w:jc w:val="center"/>
        <w:rPr>
          <w:rFonts w:ascii="Arial" w:hAnsi="Arial" w:cs="Arial"/>
          <w:b/>
          <w:bCs/>
          <w:sz w:val="24"/>
          <w:szCs w:val="24"/>
        </w:rPr>
      </w:pPr>
      <w:r w:rsidRPr="007F347F">
        <w:rPr>
          <w:rFonts w:ascii="Arial" w:hAnsi="Arial" w:cs="Arial"/>
          <w:b/>
          <w:bCs/>
          <w:sz w:val="24"/>
          <w:szCs w:val="24"/>
        </w:rPr>
        <w:t>ANEXO 4</w:t>
      </w:r>
    </w:p>
    <w:p w14:paraId="0B8D3580" w14:textId="77777777" w:rsidR="000C4775" w:rsidRDefault="000C4775" w:rsidP="000C4775">
      <w:pPr>
        <w:spacing w:line="200" w:lineRule="exact"/>
        <w:jc w:val="center"/>
        <w:rPr>
          <w:rFonts w:ascii="Arial" w:hAnsi="Arial" w:cs="Arial"/>
          <w:b/>
          <w:bCs/>
          <w:sz w:val="24"/>
          <w:szCs w:val="24"/>
        </w:rPr>
      </w:pPr>
      <w:r w:rsidRPr="007F347F">
        <w:rPr>
          <w:rFonts w:ascii="Arial" w:hAnsi="Arial" w:cs="Arial"/>
          <w:b/>
          <w:bCs/>
          <w:sz w:val="24"/>
          <w:szCs w:val="24"/>
        </w:rPr>
        <w:t>Orçamento</w:t>
      </w:r>
    </w:p>
    <w:p w14:paraId="7FA52E08" w14:textId="77777777" w:rsidR="001702BD" w:rsidRDefault="001702BD" w:rsidP="001702BD">
      <w:pPr>
        <w:spacing w:line="200" w:lineRule="exact"/>
        <w:jc w:val="center"/>
        <w:rPr>
          <w:rFonts w:ascii="Arial" w:hAnsi="Arial" w:cs="Arial"/>
          <w:b/>
          <w:bCs/>
          <w:sz w:val="24"/>
          <w:szCs w:val="24"/>
        </w:rPr>
      </w:pPr>
    </w:p>
    <w:p w14:paraId="7EE3ECA0" w14:textId="77777777" w:rsidR="001702BD" w:rsidRDefault="001702BD" w:rsidP="001702BD">
      <w:pPr>
        <w:spacing w:line="200" w:lineRule="exact"/>
        <w:jc w:val="center"/>
        <w:rPr>
          <w:rFonts w:ascii="Arial" w:hAnsi="Arial" w:cs="Arial"/>
          <w:b/>
          <w:bCs/>
          <w:sz w:val="24"/>
          <w:szCs w:val="24"/>
        </w:rPr>
      </w:pPr>
    </w:p>
    <w:p w14:paraId="08F9C2EB" w14:textId="77777777" w:rsidR="001702BD" w:rsidRDefault="001702BD" w:rsidP="000C4775">
      <w:pPr>
        <w:spacing w:line="200" w:lineRule="exact"/>
        <w:rPr>
          <w:rFonts w:ascii="Arial" w:hAnsi="Arial" w:cs="Arial"/>
          <w:b/>
          <w:bCs/>
          <w:sz w:val="24"/>
          <w:szCs w:val="24"/>
        </w:rPr>
      </w:pPr>
    </w:p>
    <w:p w14:paraId="70B77088" w14:textId="77777777" w:rsidR="001702BD" w:rsidRDefault="001702BD" w:rsidP="001702BD">
      <w:pPr>
        <w:spacing w:line="200" w:lineRule="exact"/>
        <w:jc w:val="center"/>
        <w:rPr>
          <w:rFonts w:ascii="Arial" w:hAnsi="Arial" w:cs="Arial"/>
          <w:b/>
          <w:bCs/>
          <w:sz w:val="24"/>
          <w:szCs w:val="24"/>
        </w:rPr>
      </w:pPr>
    </w:p>
    <w:p w14:paraId="48651654" w14:textId="77777777" w:rsidR="001702BD" w:rsidRDefault="001702BD" w:rsidP="001702BD">
      <w:pPr>
        <w:spacing w:line="200" w:lineRule="exact"/>
        <w:jc w:val="center"/>
        <w:rPr>
          <w:rFonts w:ascii="Arial" w:hAnsi="Arial" w:cs="Arial"/>
          <w:b/>
          <w:bCs/>
          <w:sz w:val="24"/>
          <w:szCs w:val="24"/>
        </w:rPr>
      </w:pPr>
    </w:p>
    <w:p w14:paraId="69167758" w14:textId="77777777" w:rsidR="001702BD" w:rsidRDefault="001702BD" w:rsidP="001702BD">
      <w:pPr>
        <w:spacing w:line="200" w:lineRule="exact"/>
        <w:jc w:val="center"/>
        <w:rPr>
          <w:rFonts w:ascii="Arial" w:hAnsi="Arial" w:cs="Arial"/>
          <w:b/>
          <w:bCs/>
          <w:sz w:val="24"/>
          <w:szCs w:val="24"/>
        </w:rPr>
      </w:pPr>
    </w:p>
    <w:p w14:paraId="1DED5B37" w14:textId="77777777" w:rsidR="001702BD" w:rsidRDefault="001702BD" w:rsidP="001702BD">
      <w:pPr>
        <w:spacing w:line="200" w:lineRule="exact"/>
        <w:jc w:val="center"/>
        <w:rPr>
          <w:rFonts w:ascii="Arial" w:hAnsi="Arial" w:cs="Arial"/>
          <w:b/>
          <w:bCs/>
          <w:sz w:val="24"/>
          <w:szCs w:val="24"/>
        </w:rPr>
      </w:pPr>
    </w:p>
    <w:p w14:paraId="35D10434" w14:textId="77777777" w:rsidR="001702BD" w:rsidRDefault="001702BD" w:rsidP="001702BD">
      <w:pPr>
        <w:spacing w:line="200" w:lineRule="exact"/>
        <w:jc w:val="center"/>
        <w:rPr>
          <w:rFonts w:ascii="Arial" w:hAnsi="Arial" w:cs="Arial"/>
          <w:b/>
          <w:bCs/>
          <w:sz w:val="24"/>
          <w:szCs w:val="24"/>
        </w:rPr>
      </w:pPr>
    </w:p>
    <w:p w14:paraId="2E9B13B6" w14:textId="77777777" w:rsidR="001702BD" w:rsidRDefault="001702BD" w:rsidP="001702BD">
      <w:pPr>
        <w:spacing w:line="200" w:lineRule="exact"/>
        <w:jc w:val="center"/>
        <w:rPr>
          <w:rFonts w:ascii="Arial" w:hAnsi="Arial" w:cs="Arial"/>
          <w:b/>
          <w:bCs/>
          <w:sz w:val="24"/>
          <w:szCs w:val="24"/>
        </w:rPr>
      </w:pPr>
    </w:p>
    <w:p w14:paraId="0E4FF846" w14:textId="77777777" w:rsidR="001702BD" w:rsidRDefault="001702BD" w:rsidP="001702BD">
      <w:pPr>
        <w:spacing w:line="200" w:lineRule="exact"/>
        <w:rPr>
          <w:rFonts w:ascii="Arial" w:hAnsi="Arial" w:cs="Arial"/>
          <w:b/>
          <w:bCs/>
          <w:sz w:val="24"/>
          <w:szCs w:val="24"/>
        </w:rPr>
      </w:pPr>
    </w:p>
    <w:p w14:paraId="0355F77A" w14:textId="77777777" w:rsidR="00754C23" w:rsidRDefault="00754C23" w:rsidP="001702BD">
      <w:pPr>
        <w:spacing w:line="200" w:lineRule="exact"/>
        <w:jc w:val="center"/>
        <w:rPr>
          <w:rFonts w:ascii="Arial" w:hAnsi="Arial" w:cs="Arial"/>
          <w:b/>
          <w:bCs/>
          <w:sz w:val="24"/>
          <w:szCs w:val="24"/>
        </w:rPr>
      </w:pPr>
    </w:p>
    <w:p w14:paraId="6F0F7031" w14:textId="77777777" w:rsidR="00754C23" w:rsidRDefault="00754C23" w:rsidP="001702BD">
      <w:pPr>
        <w:spacing w:line="200" w:lineRule="exact"/>
        <w:jc w:val="center"/>
        <w:rPr>
          <w:rFonts w:ascii="Arial" w:hAnsi="Arial" w:cs="Arial"/>
          <w:b/>
          <w:bCs/>
          <w:sz w:val="24"/>
          <w:szCs w:val="24"/>
        </w:rPr>
      </w:pPr>
    </w:p>
    <w:p w14:paraId="1BBDC93D" w14:textId="77777777" w:rsidR="00754C23" w:rsidRDefault="00754C23" w:rsidP="001702BD">
      <w:pPr>
        <w:spacing w:line="200" w:lineRule="exact"/>
        <w:jc w:val="center"/>
        <w:rPr>
          <w:rFonts w:ascii="Arial" w:hAnsi="Arial" w:cs="Arial"/>
          <w:b/>
          <w:bCs/>
          <w:sz w:val="24"/>
          <w:szCs w:val="24"/>
        </w:rPr>
      </w:pPr>
    </w:p>
    <w:p w14:paraId="0E4BF509" w14:textId="77777777" w:rsidR="00754C23" w:rsidRDefault="00754C23" w:rsidP="001702BD">
      <w:pPr>
        <w:spacing w:line="200" w:lineRule="exact"/>
        <w:jc w:val="center"/>
        <w:rPr>
          <w:rFonts w:ascii="Arial" w:hAnsi="Arial" w:cs="Arial"/>
          <w:b/>
          <w:bCs/>
          <w:sz w:val="24"/>
          <w:szCs w:val="24"/>
        </w:rPr>
      </w:pPr>
    </w:p>
    <w:p w14:paraId="54AE5EA4" w14:textId="392E50A2" w:rsidR="001702BD" w:rsidRDefault="001702BD" w:rsidP="001702BD">
      <w:pPr>
        <w:spacing w:line="200" w:lineRule="exact"/>
        <w:jc w:val="center"/>
        <w:rPr>
          <w:rFonts w:ascii="Arial" w:hAnsi="Arial" w:cs="Arial"/>
          <w:b/>
          <w:bCs/>
          <w:sz w:val="24"/>
          <w:szCs w:val="24"/>
        </w:rPr>
      </w:pPr>
      <w:r>
        <w:rPr>
          <w:noProof/>
        </w:rPr>
        <w:drawing>
          <wp:anchor distT="0" distB="0" distL="0" distR="0" simplePos="0" relativeHeight="251662336" behindDoc="1" locked="0" layoutInCell="1" allowOverlap="1" wp14:anchorId="1AB6B201" wp14:editId="6A9C3625">
            <wp:simplePos x="0" y="0"/>
            <wp:positionH relativeFrom="margin">
              <wp:posOffset>-417443</wp:posOffset>
            </wp:positionH>
            <wp:positionV relativeFrom="page">
              <wp:posOffset>1388166</wp:posOffset>
            </wp:positionV>
            <wp:extent cx="6402070" cy="8097520"/>
            <wp:effectExtent l="0" t="0" r="0" b="0"/>
            <wp:wrapNone/>
            <wp:docPr id="33" name="Imagem 33" descr="Diagrama,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m 33" descr="Diagrama, Tabela&#10;&#10;Descrição gerada automaticamente"/>
                    <pic:cNvPicPr/>
                  </pic:nvPicPr>
                  <pic:blipFill>
                    <a:blip r:embed="rId15" cstate="print"/>
                    <a:stretch>
                      <a:fillRect/>
                    </a:stretch>
                  </pic:blipFill>
                  <pic:spPr>
                    <a:xfrm>
                      <a:off x="0" y="0"/>
                      <a:ext cx="6402070" cy="8097520"/>
                    </a:xfrm>
                    <a:prstGeom prst="rect">
                      <a:avLst/>
                    </a:prstGeom>
                  </pic:spPr>
                </pic:pic>
              </a:graphicData>
            </a:graphic>
            <wp14:sizeRelH relativeFrom="margin">
              <wp14:pctWidth>0</wp14:pctWidth>
            </wp14:sizeRelH>
            <wp14:sizeRelV relativeFrom="margin">
              <wp14:pctHeight>0</wp14:pctHeight>
            </wp14:sizeRelV>
          </wp:anchor>
        </w:drawing>
      </w:r>
    </w:p>
    <w:p w14:paraId="4071AB65" w14:textId="242BA38E" w:rsidR="001702BD" w:rsidRDefault="001702BD" w:rsidP="001702BD">
      <w:pPr>
        <w:spacing w:line="200" w:lineRule="exact"/>
        <w:jc w:val="center"/>
        <w:rPr>
          <w:rFonts w:ascii="Arial" w:hAnsi="Arial" w:cs="Arial"/>
          <w:b/>
          <w:bCs/>
          <w:sz w:val="24"/>
          <w:szCs w:val="24"/>
        </w:rPr>
      </w:pPr>
    </w:p>
    <w:p w14:paraId="63C91828" w14:textId="75AF390D" w:rsidR="001702BD" w:rsidRDefault="001702BD" w:rsidP="001702BD">
      <w:pPr>
        <w:spacing w:line="200" w:lineRule="exact"/>
        <w:jc w:val="center"/>
        <w:rPr>
          <w:rFonts w:ascii="Arial" w:hAnsi="Arial" w:cs="Arial"/>
          <w:b/>
          <w:bCs/>
          <w:sz w:val="24"/>
          <w:szCs w:val="24"/>
        </w:rPr>
      </w:pPr>
    </w:p>
    <w:p w14:paraId="34B0A7E6" w14:textId="77777777" w:rsidR="001702BD" w:rsidRDefault="001702BD" w:rsidP="001702BD">
      <w:pPr>
        <w:spacing w:line="200" w:lineRule="exact"/>
        <w:jc w:val="center"/>
        <w:rPr>
          <w:rFonts w:ascii="Arial" w:hAnsi="Arial" w:cs="Arial"/>
          <w:b/>
          <w:bCs/>
          <w:sz w:val="24"/>
          <w:szCs w:val="24"/>
        </w:rPr>
      </w:pPr>
    </w:p>
    <w:p w14:paraId="7825F592" w14:textId="77777777" w:rsidR="001702BD" w:rsidRDefault="001702BD" w:rsidP="001702BD">
      <w:pPr>
        <w:spacing w:line="200" w:lineRule="exact"/>
        <w:jc w:val="center"/>
        <w:rPr>
          <w:rFonts w:ascii="Arial" w:hAnsi="Arial" w:cs="Arial"/>
          <w:b/>
          <w:bCs/>
          <w:sz w:val="24"/>
          <w:szCs w:val="24"/>
        </w:rPr>
      </w:pPr>
    </w:p>
    <w:p w14:paraId="634AEC21" w14:textId="77777777" w:rsidR="001702BD" w:rsidRDefault="001702BD" w:rsidP="001702BD">
      <w:pPr>
        <w:spacing w:line="200" w:lineRule="exact"/>
        <w:jc w:val="center"/>
        <w:rPr>
          <w:rFonts w:ascii="Arial" w:hAnsi="Arial" w:cs="Arial"/>
          <w:b/>
          <w:bCs/>
          <w:sz w:val="24"/>
          <w:szCs w:val="24"/>
        </w:rPr>
      </w:pPr>
    </w:p>
    <w:p w14:paraId="4C51A533" w14:textId="77777777" w:rsidR="001702BD" w:rsidRDefault="001702BD" w:rsidP="001702BD">
      <w:pPr>
        <w:spacing w:line="200" w:lineRule="exact"/>
        <w:jc w:val="center"/>
        <w:rPr>
          <w:rFonts w:ascii="Arial" w:hAnsi="Arial" w:cs="Arial"/>
          <w:b/>
          <w:bCs/>
          <w:sz w:val="24"/>
          <w:szCs w:val="24"/>
        </w:rPr>
      </w:pPr>
    </w:p>
    <w:p w14:paraId="733B6EFD" w14:textId="77777777" w:rsidR="001702BD" w:rsidRDefault="001702BD" w:rsidP="001702BD">
      <w:pPr>
        <w:spacing w:line="200" w:lineRule="exact"/>
        <w:jc w:val="center"/>
        <w:rPr>
          <w:rFonts w:ascii="Arial" w:hAnsi="Arial" w:cs="Arial"/>
          <w:b/>
          <w:bCs/>
          <w:sz w:val="24"/>
          <w:szCs w:val="24"/>
        </w:rPr>
      </w:pPr>
    </w:p>
    <w:p w14:paraId="4A1DDB77" w14:textId="77777777" w:rsidR="001702BD" w:rsidRDefault="001702BD" w:rsidP="001702BD">
      <w:pPr>
        <w:spacing w:line="200" w:lineRule="exact"/>
        <w:jc w:val="center"/>
        <w:rPr>
          <w:rFonts w:ascii="Arial" w:hAnsi="Arial" w:cs="Arial"/>
          <w:b/>
          <w:bCs/>
          <w:sz w:val="24"/>
          <w:szCs w:val="24"/>
        </w:rPr>
      </w:pPr>
    </w:p>
    <w:p w14:paraId="7679524C" w14:textId="77777777" w:rsidR="001702BD" w:rsidRDefault="001702BD" w:rsidP="001702BD">
      <w:pPr>
        <w:spacing w:line="200" w:lineRule="exact"/>
        <w:jc w:val="center"/>
        <w:rPr>
          <w:rFonts w:ascii="Arial" w:hAnsi="Arial" w:cs="Arial"/>
          <w:b/>
          <w:bCs/>
          <w:sz w:val="24"/>
          <w:szCs w:val="24"/>
        </w:rPr>
      </w:pPr>
    </w:p>
    <w:p w14:paraId="2757274B" w14:textId="77777777" w:rsidR="001702BD" w:rsidRDefault="001702BD" w:rsidP="001702BD">
      <w:pPr>
        <w:spacing w:line="200" w:lineRule="exact"/>
        <w:jc w:val="center"/>
        <w:rPr>
          <w:rFonts w:ascii="Arial" w:hAnsi="Arial" w:cs="Arial"/>
          <w:b/>
          <w:bCs/>
          <w:sz w:val="24"/>
          <w:szCs w:val="24"/>
        </w:rPr>
      </w:pPr>
    </w:p>
    <w:p w14:paraId="558B417C" w14:textId="77777777" w:rsidR="001702BD" w:rsidRPr="007F347F" w:rsidRDefault="001702BD" w:rsidP="001702BD">
      <w:pPr>
        <w:spacing w:after="0" w:line="200" w:lineRule="exact"/>
        <w:jc w:val="center"/>
        <w:rPr>
          <w:rFonts w:ascii="Arial" w:hAnsi="Arial" w:cs="Arial"/>
          <w:b/>
          <w:bCs/>
          <w:sz w:val="24"/>
          <w:szCs w:val="24"/>
        </w:rPr>
      </w:pPr>
    </w:p>
    <w:p w14:paraId="5A5C18B3" w14:textId="77777777" w:rsidR="001702BD" w:rsidRDefault="001702BD" w:rsidP="001702BD">
      <w:pPr>
        <w:spacing w:after="0" w:line="200" w:lineRule="exact"/>
        <w:rPr>
          <w:sz w:val="20"/>
          <w:szCs w:val="20"/>
        </w:rPr>
      </w:pPr>
    </w:p>
    <w:p w14:paraId="1A2C5F06" w14:textId="77777777" w:rsidR="001702BD" w:rsidRDefault="001702BD" w:rsidP="001702BD">
      <w:pPr>
        <w:spacing w:line="200" w:lineRule="exact"/>
        <w:rPr>
          <w:sz w:val="20"/>
          <w:szCs w:val="20"/>
        </w:rPr>
      </w:pPr>
    </w:p>
    <w:p w14:paraId="33463469" w14:textId="77777777" w:rsidR="001702BD" w:rsidRDefault="001702BD" w:rsidP="001702BD">
      <w:pPr>
        <w:spacing w:line="200" w:lineRule="exact"/>
        <w:rPr>
          <w:sz w:val="20"/>
          <w:szCs w:val="20"/>
        </w:rPr>
      </w:pPr>
      <w:r>
        <w:rPr>
          <w:noProof/>
        </w:rPr>
        <w:drawing>
          <wp:inline distT="0" distB="0" distL="0" distR="0" wp14:anchorId="041CB06A" wp14:editId="5BA87ECA">
            <wp:extent cx="4427220" cy="5943600"/>
            <wp:effectExtent l="0" t="0" r="0" b="0"/>
            <wp:docPr id="31" name="Imagem 31" descr="Diagrama,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m 31" descr="Diagrama, Tabela&#10;&#10;Descrição gerada automaticamen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27220" cy="5943600"/>
                    </a:xfrm>
                    <a:prstGeom prst="rect">
                      <a:avLst/>
                    </a:prstGeom>
                    <a:noFill/>
                    <a:ln>
                      <a:noFill/>
                    </a:ln>
                  </pic:spPr>
                </pic:pic>
              </a:graphicData>
            </a:graphic>
          </wp:inline>
        </w:drawing>
      </w:r>
    </w:p>
    <w:p w14:paraId="275561B5" w14:textId="77777777" w:rsidR="001702BD" w:rsidRDefault="001702BD" w:rsidP="001702BD">
      <w:pPr>
        <w:spacing w:before="240" w:after="0" w:line="240" w:lineRule="auto"/>
        <w:rPr>
          <w:rFonts w:ascii="Arial" w:hAnsi="Arial" w:cs="Arial"/>
          <w:sz w:val="24"/>
          <w:szCs w:val="24"/>
        </w:rPr>
      </w:pPr>
    </w:p>
    <w:p w14:paraId="11923420" w14:textId="77777777" w:rsidR="001702BD" w:rsidRDefault="001702BD" w:rsidP="001702BD">
      <w:pPr>
        <w:spacing w:before="240" w:after="0" w:line="240" w:lineRule="auto"/>
        <w:rPr>
          <w:rFonts w:ascii="Arial" w:hAnsi="Arial" w:cs="Arial"/>
          <w:sz w:val="24"/>
          <w:szCs w:val="24"/>
        </w:rPr>
      </w:pPr>
    </w:p>
    <w:p w14:paraId="30E65B29" w14:textId="77777777" w:rsidR="001702BD" w:rsidRDefault="001702BD" w:rsidP="001702BD">
      <w:pPr>
        <w:spacing w:before="240" w:after="0" w:line="240" w:lineRule="auto"/>
        <w:rPr>
          <w:rFonts w:ascii="Arial" w:hAnsi="Arial" w:cs="Arial"/>
          <w:sz w:val="24"/>
          <w:szCs w:val="24"/>
        </w:rPr>
      </w:pPr>
    </w:p>
    <w:p w14:paraId="1043FBD4" w14:textId="77777777" w:rsidR="001702BD" w:rsidRDefault="001702BD" w:rsidP="001702BD">
      <w:pPr>
        <w:spacing w:before="240" w:after="0" w:line="240" w:lineRule="auto"/>
        <w:rPr>
          <w:rFonts w:ascii="Arial" w:hAnsi="Arial" w:cs="Arial"/>
          <w:sz w:val="24"/>
          <w:szCs w:val="24"/>
        </w:rPr>
      </w:pPr>
    </w:p>
    <w:p w14:paraId="1B20B5E1" w14:textId="77777777" w:rsidR="001702BD" w:rsidRDefault="001702BD" w:rsidP="001702BD">
      <w:pPr>
        <w:spacing w:before="240" w:after="0" w:line="240" w:lineRule="auto"/>
        <w:rPr>
          <w:rFonts w:ascii="Arial" w:hAnsi="Arial" w:cs="Arial"/>
          <w:sz w:val="24"/>
          <w:szCs w:val="24"/>
        </w:rPr>
      </w:pPr>
    </w:p>
    <w:p w14:paraId="50EE459D" w14:textId="77777777" w:rsidR="001702BD" w:rsidRDefault="001702BD" w:rsidP="001702BD">
      <w:pPr>
        <w:spacing w:before="240" w:after="0" w:line="240" w:lineRule="auto"/>
        <w:rPr>
          <w:rFonts w:ascii="Arial" w:hAnsi="Arial" w:cs="Arial"/>
          <w:sz w:val="24"/>
          <w:szCs w:val="24"/>
        </w:rPr>
      </w:pPr>
    </w:p>
    <w:p w14:paraId="5FF17FCF" w14:textId="77777777" w:rsidR="001702BD" w:rsidRDefault="001702BD" w:rsidP="001702BD">
      <w:pPr>
        <w:spacing w:before="240" w:after="0" w:line="240" w:lineRule="auto"/>
        <w:rPr>
          <w:rFonts w:ascii="Arial" w:hAnsi="Arial" w:cs="Arial"/>
          <w:sz w:val="24"/>
          <w:szCs w:val="24"/>
        </w:rPr>
      </w:pPr>
    </w:p>
    <w:p w14:paraId="4EC117FE" w14:textId="77777777" w:rsidR="001702BD" w:rsidRDefault="001702BD" w:rsidP="001702BD">
      <w:pPr>
        <w:spacing w:before="240" w:after="0" w:line="240" w:lineRule="auto"/>
        <w:rPr>
          <w:rFonts w:ascii="Arial" w:hAnsi="Arial" w:cs="Arial"/>
          <w:sz w:val="24"/>
          <w:szCs w:val="24"/>
        </w:rPr>
      </w:pPr>
    </w:p>
    <w:p w14:paraId="6F0A3F42" w14:textId="77777777" w:rsidR="000C4775" w:rsidRPr="007F347F" w:rsidRDefault="000C4775" w:rsidP="000C4775">
      <w:pPr>
        <w:spacing w:after="0" w:line="200" w:lineRule="exact"/>
        <w:jc w:val="center"/>
        <w:rPr>
          <w:rFonts w:ascii="Arial" w:hAnsi="Arial" w:cs="Arial"/>
          <w:b/>
          <w:bCs/>
          <w:sz w:val="24"/>
          <w:szCs w:val="24"/>
        </w:rPr>
      </w:pPr>
      <w:r w:rsidRPr="007F347F">
        <w:rPr>
          <w:rFonts w:ascii="Arial" w:hAnsi="Arial" w:cs="Arial"/>
          <w:b/>
          <w:bCs/>
          <w:sz w:val="24"/>
          <w:szCs w:val="24"/>
        </w:rPr>
        <w:t xml:space="preserve">ANEXO </w:t>
      </w:r>
      <w:r>
        <w:rPr>
          <w:rFonts w:ascii="Arial" w:hAnsi="Arial" w:cs="Arial"/>
          <w:b/>
          <w:bCs/>
          <w:sz w:val="24"/>
          <w:szCs w:val="24"/>
        </w:rPr>
        <w:t>5</w:t>
      </w:r>
    </w:p>
    <w:p w14:paraId="7729BA4A" w14:textId="77777777" w:rsidR="000C4775" w:rsidRDefault="000C4775" w:rsidP="000C4775">
      <w:pPr>
        <w:spacing w:before="240" w:after="0" w:line="240" w:lineRule="auto"/>
        <w:jc w:val="center"/>
        <w:rPr>
          <w:rFonts w:ascii="Arial" w:hAnsi="Arial" w:cs="Arial"/>
          <w:b/>
          <w:bCs/>
          <w:sz w:val="24"/>
          <w:szCs w:val="24"/>
        </w:rPr>
      </w:pPr>
      <w:r w:rsidRPr="007F347F">
        <w:rPr>
          <w:rFonts w:ascii="Arial" w:hAnsi="Arial" w:cs="Arial"/>
          <w:b/>
          <w:bCs/>
          <w:sz w:val="24"/>
          <w:szCs w:val="24"/>
        </w:rPr>
        <w:t>Carta de exclusividade</w:t>
      </w:r>
    </w:p>
    <w:p w14:paraId="4EC7A178" w14:textId="77777777" w:rsidR="000C4775" w:rsidRDefault="000C4775" w:rsidP="000C4775">
      <w:pPr>
        <w:spacing w:before="240" w:after="0" w:line="240" w:lineRule="auto"/>
        <w:jc w:val="center"/>
        <w:rPr>
          <w:rFonts w:ascii="Arial" w:hAnsi="Arial" w:cs="Arial"/>
          <w:sz w:val="24"/>
          <w:szCs w:val="24"/>
        </w:rPr>
      </w:pPr>
    </w:p>
    <w:p w14:paraId="60C24569" w14:textId="77777777" w:rsidR="001702BD" w:rsidRDefault="001702BD" w:rsidP="001702BD">
      <w:pPr>
        <w:spacing w:before="240" w:after="0" w:line="240" w:lineRule="auto"/>
        <w:rPr>
          <w:rFonts w:ascii="Arial" w:hAnsi="Arial" w:cs="Arial"/>
          <w:sz w:val="24"/>
          <w:szCs w:val="24"/>
        </w:rPr>
      </w:pPr>
    </w:p>
    <w:p w14:paraId="51CB5641" w14:textId="77777777" w:rsidR="000C4775" w:rsidRDefault="000C4775" w:rsidP="001702BD">
      <w:pPr>
        <w:spacing w:before="240" w:after="0" w:line="240" w:lineRule="auto"/>
        <w:rPr>
          <w:rFonts w:ascii="Arial" w:hAnsi="Arial" w:cs="Arial"/>
          <w:sz w:val="24"/>
          <w:szCs w:val="24"/>
        </w:rPr>
      </w:pPr>
    </w:p>
    <w:p w14:paraId="17EDBAB1" w14:textId="77777777" w:rsidR="001702BD" w:rsidRDefault="001702BD" w:rsidP="001702BD">
      <w:pPr>
        <w:spacing w:before="240" w:after="0" w:line="240" w:lineRule="auto"/>
        <w:rPr>
          <w:rFonts w:ascii="Arial" w:hAnsi="Arial" w:cs="Arial"/>
          <w:sz w:val="24"/>
          <w:szCs w:val="24"/>
        </w:rPr>
      </w:pPr>
    </w:p>
    <w:p w14:paraId="161FE135" w14:textId="77777777" w:rsidR="001702BD" w:rsidRDefault="001702BD" w:rsidP="001702BD">
      <w:pPr>
        <w:spacing w:before="240" w:after="0" w:line="240" w:lineRule="auto"/>
        <w:rPr>
          <w:rFonts w:ascii="Arial" w:hAnsi="Arial" w:cs="Arial"/>
          <w:sz w:val="24"/>
          <w:szCs w:val="24"/>
        </w:rPr>
      </w:pPr>
    </w:p>
    <w:p w14:paraId="600F7DFA" w14:textId="77777777" w:rsidR="001702BD" w:rsidRDefault="001702BD" w:rsidP="001702BD">
      <w:pPr>
        <w:spacing w:before="240" w:after="0" w:line="240" w:lineRule="auto"/>
        <w:rPr>
          <w:rFonts w:ascii="Arial" w:hAnsi="Arial" w:cs="Arial"/>
          <w:sz w:val="24"/>
          <w:szCs w:val="24"/>
        </w:rPr>
      </w:pPr>
    </w:p>
    <w:p w14:paraId="4D60C3D9" w14:textId="77777777" w:rsidR="001702BD" w:rsidRDefault="001702BD" w:rsidP="001702BD">
      <w:pPr>
        <w:spacing w:before="240" w:after="0" w:line="240" w:lineRule="auto"/>
        <w:rPr>
          <w:rFonts w:ascii="Arial" w:hAnsi="Arial" w:cs="Arial"/>
          <w:sz w:val="24"/>
          <w:szCs w:val="24"/>
        </w:rPr>
      </w:pPr>
    </w:p>
    <w:p w14:paraId="1446487B" w14:textId="77777777" w:rsidR="001702BD" w:rsidRDefault="001702BD" w:rsidP="001702BD">
      <w:pPr>
        <w:spacing w:before="240" w:after="0" w:line="240" w:lineRule="auto"/>
        <w:rPr>
          <w:rFonts w:ascii="Arial" w:hAnsi="Arial" w:cs="Arial"/>
          <w:sz w:val="24"/>
          <w:szCs w:val="24"/>
        </w:rPr>
      </w:pPr>
    </w:p>
    <w:p w14:paraId="675758B1" w14:textId="77777777" w:rsidR="001702BD" w:rsidRDefault="001702BD" w:rsidP="001702BD">
      <w:pPr>
        <w:spacing w:before="240" w:after="0" w:line="240" w:lineRule="auto"/>
        <w:rPr>
          <w:rFonts w:ascii="Arial" w:hAnsi="Arial" w:cs="Arial"/>
          <w:sz w:val="24"/>
          <w:szCs w:val="24"/>
        </w:rPr>
      </w:pPr>
    </w:p>
    <w:p w14:paraId="1CF27F7B" w14:textId="77777777" w:rsidR="001702BD" w:rsidRDefault="001702BD" w:rsidP="001702BD">
      <w:pPr>
        <w:spacing w:after="0" w:line="200" w:lineRule="exact"/>
        <w:jc w:val="center"/>
        <w:rPr>
          <w:rFonts w:ascii="Arial" w:hAnsi="Arial" w:cs="Arial"/>
          <w:b/>
          <w:bCs/>
          <w:sz w:val="24"/>
          <w:szCs w:val="24"/>
        </w:rPr>
      </w:pPr>
    </w:p>
    <w:p w14:paraId="7B22F2EF" w14:textId="77777777" w:rsidR="001702BD" w:rsidRDefault="001702BD" w:rsidP="001702BD">
      <w:pPr>
        <w:spacing w:after="0" w:line="200" w:lineRule="exact"/>
        <w:jc w:val="center"/>
        <w:rPr>
          <w:rFonts w:ascii="Arial" w:hAnsi="Arial" w:cs="Arial"/>
          <w:b/>
          <w:bCs/>
          <w:sz w:val="24"/>
          <w:szCs w:val="24"/>
        </w:rPr>
      </w:pPr>
    </w:p>
    <w:p w14:paraId="4348D488" w14:textId="77777777" w:rsidR="001702BD" w:rsidRDefault="001702BD" w:rsidP="001702BD">
      <w:pPr>
        <w:spacing w:after="0" w:line="200" w:lineRule="exact"/>
        <w:jc w:val="center"/>
        <w:rPr>
          <w:rFonts w:ascii="Arial" w:hAnsi="Arial" w:cs="Arial"/>
          <w:b/>
          <w:bCs/>
          <w:sz w:val="24"/>
          <w:szCs w:val="24"/>
        </w:rPr>
      </w:pPr>
    </w:p>
    <w:p w14:paraId="2AAE3946" w14:textId="77777777" w:rsidR="001702BD" w:rsidRDefault="001702BD" w:rsidP="001702BD">
      <w:pPr>
        <w:spacing w:after="0" w:line="200" w:lineRule="exact"/>
        <w:jc w:val="center"/>
        <w:rPr>
          <w:rFonts w:ascii="Arial" w:hAnsi="Arial" w:cs="Arial"/>
          <w:b/>
          <w:bCs/>
          <w:sz w:val="24"/>
          <w:szCs w:val="24"/>
        </w:rPr>
      </w:pPr>
    </w:p>
    <w:p w14:paraId="195EA435" w14:textId="77777777" w:rsidR="00687EF1" w:rsidRDefault="00687EF1" w:rsidP="001702BD">
      <w:pPr>
        <w:spacing w:after="0" w:line="200" w:lineRule="exact"/>
        <w:jc w:val="center"/>
        <w:rPr>
          <w:rFonts w:ascii="Arial" w:hAnsi="Arial" w:cs="Arial"/>
          <w:b/>
          <w:bCs/>
          <w:sz w:val="24"/>
          <w:szCs w:val="24"/>
        </w:rPr>
      </w:pPr>
    </w:p>
    <w:p w14:paraId="2C1D84AC" w14:textId="77777777" w:rsidR="00687EF1" w:rsidRDefault="00687EF1" w:rsidP="001702BD">
      <w:pPr>
        <w:spacing w:after="0" w:line="200" w:lineRule="exact"/>
        <w:jc w:val="center"/>
        <w:rPr>
          <w:rFonts w:ascii="Arial" w:hAnsi="Arial" w:cs="Arial"/>
          <w:b/>
          <w:bCs/>
          <w:sz w:val="24"/>
          <w:szCs w:val="24"/>
        </w:rPr>
      </w:pPr>
    </w:p>
    <w:p w14:paraId="54F18EC1" w14:textId="1447F673" w:rsidR="001702BD" w:rsidRDefault="001702BD" w:rsidP="001702BD">
      <w:pPr>
        <w:spacing w:before="240" w:after="0" w:line="240" w:lineRule="auto"/>
        <w:rPr>
          <w:rFonts w:ascii="Arial" w:hAnsi="Arial" w:cs="Arial"/>
          <w:sz w:val="24"/>
          <w:szCs w:val="24"/>
        </w:rPr>
      </w:pPr>
      <w:r>
        <w:rPr>
          <w:noProof/>
        </w:rPr>
        <w:drawing>
          <wp:anchor distT="0" distB="0" distL="0" distR="0" simplePos="0" relativeHeight="251661312" behindDoc="1" locked="0" layoutInCell="1" allowOverlap="1" wp14:anchorId="6A14F2A2" wp14:editId="79462AE8">
            <wp:simplePos x="0" y="0"/>
            <wp:positionH relativeFrom="page">
              <wp:posOffset>470149</wp:posOffset>
            </wp:positionH>
            <wp:positionV relativeFrom="page">
              <wp:posOffset>1085022</wp:posOffset>
            </wp:positionV>
            <wp:extent cx="6526353" cy="9225280"/>
            <wp:effectExtent l="0" t="0" r="8255" b="0"/>
            <wp:wrapNone/>
            <wp:docPr id="34" name="Imagem 34" descr="Texto, Car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m 34" descr="Texto, Carta&#10;&#10;Descrição gerada automaticamente"/>
                    <pic:cNvPicPr/>
                  </pic:nvPicPr>
                  <pic:blipFill>
                    <a:blip r:embed="rId17" cstate="print"/>
                    <a:stretch>
                      <a:fillRect/>
                    </a:stretch>
                  </pic:blipFill>
                  <pic:spPr>
                    <a:xfrm>
                      <a:off x="0" y="0"/>
                      <a:ext cx="6526353" cy="9225280"/>
                    </a:xfrm>
                    <a:prstGeom prst="rect">
                      <a:avLst/>
                    </a:prstGeom>
                  </pic:spPr>
                </pic:pic>
              </a:graphicData>
            </a:graphic>
            <wp14:sizeRelH relativeFrom="margin">
              <wp14:pctWidth>0</wp14:pctWidth>
            </wp14:sizeRelH>
            <wp14:sizeRelV relativeFrom="margin">
              <wp14:pctHeight>0</wp14:pctHeight>
            </wp14:sizeRelV>
          </wp:anchor>
        </w:drawing>
      </w:r>
    </w:p>
    <w:p w14:paraId="51FE6CCF" w14:textId="769E6141" w:rsidR="001702BD" w:rsidRDefault="001702BD" w:rsidP="001702BD">
      <w:pPr>
        <w:spacing w:before="240" w:after="0" w:line="240" w:lineRule="auto"/>
        <w:rPr>
          <w:rFonts w:ascii="Arial" w:hAnsi="Arial" w:cs="Arial"/>
          <w:sz w:val="24"/>
          <w:szCs w:val="24"/>
        </w:rPr>
      </w:pPr>
    </w:p>
    <w:p w14:paraId="28A13437" w14:textId="77777777" w:rsidR="001702BD" w:rsidRDefault="001702BD" w:rsidP="001702BD">
      <w:pPr>
        <w:spacing w:before="240" w:after="0" w:line="240" w:lineRule="auto"/>
        <w:rPr>
          <w:rFonts w:ascii="Arial" w:hAnsi="Arial" w:cs="Arial"/>
          <w:sz w:val="24"/>
          <w:szCs w:val="24"/>
        </w:rPr>
      </w:pPr>
    </w:p>
    <w:p w14:paraId="4B5CF4DA" w14:textId="77777777" w:rsidR="001702BD" w:rsidRDefault="001702BD" w:rsidP="001702BD">
      <w:pPr>
        <w:spacing w:before="240" w:after="0" w:line="240" w:lineRule="auto"/>
        <w:rPr>
          <w:rFonts w:ascii="Arial" w:hAnsi="Arial" w:cs="Arial"/>
          <w:sz w:val="24"/>
          <w:szCs w:val="24"/>
        </w:rPr>
      </w:pPr>
    </w:p>
    <w:p w14:paraId="482A24FD" w14:textId="77777777" w:rsidR="001702BD" w:rsidRDefault="001702BD" w:rsidP="001702BD">
      <w:pPr>
        <w:spacing w:before="240" w:after="0" w:line="240" w:lineRule="auto"/>
        <w:rPr>
          <w:rFonts w:ascii="Arial" w:hAnsi="Arial" w:cs="Arial"/>
          <w:sz w:val="24"/>
          <w:szCs w:val="24"/>
        </w:rPr>
      </w:pPr>
    </w:p>
    <w:p w14:paraId="13D9D6EE" w14:textId="77777777" w:rsidR="001702BD" w:rsidRDefault="001702BD" w:rsidP="001702BD">
      <w:pPr>
        <w:spacing w:after="0" w:line="200" w:lineRule="exact"/>
        <w:jc w:val="center"/>
        <w:rPr>
          <w:rFonts w:ascii="Arial" w:hAnsi="Arial" w:cs="Arial"/>
          <w:b/>
          <w:bCs/>
          <w:sz w:val="24"/>
          <w:szCs w:val="24"/>
        </w:rPr>
      </w:pPr>
    </w:p>
    <w:p w14:paraId="271713D9" w14:textId="77777777" w:rsidR="001702BD" w:rsidRDefault="001702BD" w:rsidP="001702BD">
      <w:pPr>
        <w:spacing w:after="0" w:line="200" w:lineRule="exact"/>
        <w:jc w:val="center"/>
        <w:rPr>
          <w:sz w:val="20"/>
          <w:szCs w:val="20"/>
        </w:rPr>
      </w:pPr>
    </w:p>
    <w:p w14:paraId="3B6125D4" w14:textId="22222DE9" w:rsidR="001702BD" w:rsidRPr="00394758" w:rsidRDefault="001702BD" w:rsidP="001702BD">
      <w:pPr>
        <w:spacing w:before="240" w:after="0" w:line="240" w:lineRule="auto"/>
        <w:rPr>
          <w:rFonts w:ascii="Arial" w:hAnsi="Arial" w:cs="Arial"/>
          <w:sz w:val="24"/>
          <w:szCs w:val="24"/>
        </w:rPr>
      </w:pPr>
    </w:p>
    <w:p w14:paraId="18F5001F" w14:textId="77777777" w:rsidR="001702BD" w:rsidRDefault="001702BD" w:rsidP="001702BD">
      <w:pPr>
        <w:tabs>
          <w:tab w:val="left" w:pos="2655"/>
        </w:tabs>
        <w:rPr>
          <w:rFonts w:ascii="Arial" w:eastAsia="Arial" w:hAnsi="Arial" w:cs="Arial"/>
          <w:sz w:val="24"/>
          <w:szCs w:val="24"/>
        </w:rPr>
      </w:pPr>
    </w:p>
    <w:bookmarkEnd w:id="148"/>
    <w:bookmarkEnd w:id="149"/>
    <w:bookmarkEnd w:id="150"/>
    <w:bookmarkEnd w:id="151"/>
    <w:p w14:paraId="4F4EB4AE" w14:textId="65721EFC" w:rsidR="001702BD" w:rsidRPr="008F5BD8" w:rsidRDefault="001702BD" w:rsidP="008F5BD8">
      <w:pPr>
        <w:pStyle w:val="Ttulo1"/>
        <w:rPr>
          <w:rFonts w:ascii="Arial" w:hAnsi="Arial" w:cs="Arial"/>
          <w:b/>
          <w:color w:val="000000"/>
          <w:sz w:val="24"/>
          <w:szCs w:val="24"/>
        </w:rPr>
        <w:sectPr w:rsidR="001702BD" w:rsidRPr="008F5BD8" w:rsidSect="001702BD">
          <w:footerReference w:type="default" r:id="rId18"/>
          <w:pgSz w:w="11900" w:h="16838"/>
          <w:pgMar w:top="699" w:right="1440" w:bottom="1440" w:left="1440" w:header="0" w:footer="0" w:gutter="0"/>
          <w:pgNumType w:start="1"/>
          <w:cols w:space="720" w:equalWidth="0">
            <w:col w:w="9026"/>
          </w:cols>
        </w:sectPr>
      </w:pPr>
    </w:p>
    <w:p w14:paraId="3A2F0B70" w14:textId="0EA0C16B" w:rsidR="005C1A68" w:rsidRDefault="005C1A68" w:rsidP="00FF78A4">
      <w:pPr>
        <w:spacing w:after="0"/>
        <w:rPr>
          <w:sz w:val="20"/>
          <w:szCs w:val="20"/>
        </w:rPr>
      </w:pPr>
      <w:bookmarkStart w:id="159" w:name="page24"/>
      <w:bookmarkEnd w:id="159"/>
    </w:p>
    <w:sectPr w:rsidR="005C1A68" w:rsidSect="00B45398">
      <w:headerReference w:type="default" r:id="rId19"/>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B8053" w14:textId="77777777" w:rsidR="00C40CCF" w:rsidRDefault="00C40CCF" w:rsidP="00B45398">
      <w:pPr>
        <w:spacing w:after="0" w:line="240" w:lineRule="auto"/>
      </w:pPr>
      <w:r>
        <w:separator/>
      </w:r>
    </w:p>
  </w:endnote>
  <w:endnote w:type="continuationSeparator" w:id="0">
    <w:p w14:paraId="34138FD0" w14:textId="77777777" w:rsidR="00C40CCF" w:rsidRDefault="00C40CCF" w:rsidP="00B45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8572222"/>
      <w:docPartObj>
        <w:docPartGallery w:val="Page Numbers (Bottom of Page)"/>
        <w:docPartUnique/>
      </w:docPartObj>
    </w:sdtPr>
    <w:sdtEndPr/>
    <w:sdtContent>
      <w:p w14:paraId="3FDB47F3" w14:textId="4123063C" w:rsidR="001702BD" w:rsidRDefault="001702BD">
        <w:pPr>
          <w:pStyle w:val="Rodap"/>
          <w:jc w:val="right"/>
        </w:pPr>
        <w:r>
          <w:fldChar w:fldCharType="begin"/>
        </w:r>
        <w:r>
          <w:instrText>PAGE   \* MERGEFORMAT</w:instrText>
        </w:r>
        <w:r>
          <w:fldChar w:fldCharType="separate"/>
        </w:r>
        <w:r>
          <w:t>2</w:t>
        </w:r>
        <w:r>
          <w:fldChar w:fldCharType="end"/>
        </w:r>
      </w:p>
    </w:sdtContent>
  </w:sdt>
  <w:p w14:paraId="663D5C09" w14:textId="77777777" w:rsidR="001702BD" w:rsidRDefault="001702B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144B2" w14:textId="77777777" w:rsidR="00C40CCF" w:rsidRDefault="00C40CCF" w:rsidP="00B45398">
      <w:pPr>
        <w:spacing w:after="0" w:line="240" w:lineRule="auto"/>
      </w:pPr>
      <w:r>
        <w:separator/>
      </w:r>
    </w:p>
  </w:footnote>
  <w:footnote w:type="continuationSeparator" w:id="0">
    <w:p w14:paraId="12F59089" w14:textId="77777777" w:rsidR="00C40CCF" w:rsidRDefault="00C40CCF" w:rsidP="00B453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B7EBA" w14:textId="77777777" w:rsidR="001E09BD" w:rsidRDefault="001E09B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366F"/>
    <w:multiLevelType w:val="multilevel"/>
    <w:tmpl w:val="EAD8F682"/>
    <w:lvl w:ilvl="0">
      <w:start w:val="4"/>
      <w:numFmt w:val="decimal"/>
      <w:lvlText w:val="%1"/>
      <w:lvlJc w:val="left"/>
      <w:pPr>
        <w:ind w:left="0" w:hanging="360"/>
      </w:pPr>
      <w:rPr>
        <w:rFonts w:hint="default"/>
      </w:rPr>
    </w:lvl>
    <w:lvl w:ilvl="1">
      <w:start w:val="4"/>
      <w:numFmt w:val="decimal"/>
      <w:lvlText w:val="%1.%2"/>
      <w:lvlJc w:val="left"/>
      <w:pPr>
        <w:ind w:left="0" w:hanging="36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720" w:hanging="1080"/>
      </w:pPr>
      <w:rPr>
        <w:rFonts w:hint="default"/>
      </w:rPr>
    </w:lvl>
    <w:lvl w:ilvl="4">
      <w:start w:val="1"/>
      <w:numFmt w:val="decimal"/>
      <w:lvlText w:val="%1.%2.%3.%4.%5"/>
      <w:lvlJc w:val="left"/>
      <w:pPr>
        <w:ind w:left="720" w:hanging="1080"/>
      </w:pPr>
      <w:rPr>
        <w:rFonts w:hint="default"/>
      </w:rPr>
    </w:lvl>
    <w:lvl w:ilvl="5">
      <w:start w:val="1"/>
      <w:numFmt w:val="decimal"/>
      <w:lvlText w:val="%1.%2.%3.%4.%5.%6"/>
      <w:lvlJc w:val="left"/>
      <w:pPr>
        <w:ind w:left="1080" w:hanging="1440"/>
      </w:pPr>
      <w:rPr>
        <w:rFonts w:hint="default"/>
      </w:rPr>
    </w:lvl>
    <w:lvl w:ilvl="6">
      <w:start w:val="1"/>
      <w:numFmt w:val="decimal"/>
      <w:lvlText w:val="%1.%2.%3.%4.%5.%6.%7"/>
      <w:lvlJc w:val="left"/>
      <w:pPr>
        <w:ind w:left="1080" w:hanging="1440"/>
      </w:pPr>
      <w:rPr>
        <w:rFonts w:hint="default"/>
      </w:rPr>
    </w:lvl>
    <w:lvl w:ilvl="7">
      <w:start w:val="1"/>
      <w:numFmt w:val="decimal"/>
      <w:lvlText w:val="%1.%2.%3.%4.%5.%6.%7.%8"/>
      <w:lvlJc w:val="left"/>
      <w:pPr>
        <w:ind w:left="1440" w:hanging="1800"/>
      </w:pPr>
      <w:rPr>
        <w:rFonts w:hint="default"/>
      </w:rPr>
    </w:lvl>
    <w:lvl w:ilvl="8">
      <w:start w:val="1"/>
      <w:numFmt w:val="decimal"/>
      <w:lvlText w:val="%1.%2.%3.%4.%5.%6.%7.%8.%9"/>
      <w:lvlJc w:val="left"/>
      <w:pPr>
        <w:ind w:left="1440" w:hanging="1800"/>
      </w:pPr>
      <w:rPr>
        <w:rFonts w:hint="default"/>
      </w:rPr>
    </w:lvl>
  </w:abstractNum>
  <w:abstractNum w:abstractNumId="1" w15:restartNumberingAfterBreak="0">
    <w:nsid w:val="062607A7"/>
    <w:multiLevelType w:val="multilevel"/>
    <w:tmpl w:val="9AA4037E"/>
    <w:lvl w:ilvl="0">
      <w:start w:val="1"/>
      <w:numFmt w:val="decimal"/>
      <w:lvlText w:val="%1"/>
      <w:lvlJc w:val="left"/>
      <w:pPr>
        <w:ind w:left="360" w:hanging="360"/>
      </w:pPr>
      <w:rPr>
        <w:rFonts w:ascii="Arial" w:eastAsia="Calibri" w:hAnsi="Arial" w:cs="Arial"/>
        <w:b w:val="0"/>
        <w:color w:val="171615"/>
      </w:rPr>
    </w:lvl>
    <w:lvl w:ilvl="1">
      <w:start w:val="1"/>
      <w:numFmt w:val="decimal"/>
      <w:lvlText w:val="%1.%2"/>
      <w:lvlJc w:val="left"/>
      <w:pPr>
        <w:ind w:left="1065" w:hanging="360"/>
      </w:pPr>
      <w:rPr>
        <w:rFonts w:hint="default"/>
        <w:color w:val="171615"/>
      </w:rPr>
    </w:lvl>
    <w:lvl w:ilvl="2">
      <w:start w:val="1"/>
      <w:numFmt w:val="decimal"/>
      <w:lvlText w:val="%1.%2.%3"/>
      <w:lvlJc w:val="left"/>
      <w:pPr>
        <w:ind w:left="2130" w:hanging="720"/>
      </w:pPr>
      <w:rPr>
        <w:rFonts w:hint="default"/>
        <w:color w:val="171615"/>
      </w:rPr>
    </w:lvl>
    <w:lvl w:ilvl="3">
      <w:start w:val="1"/>
      <w:numFmt w:val="decimal"/>
      <w:lvlText w:val="%1.%2.%3.%4"/>
      <w:lvlJc w:val="left"/>
      <w:pPr>
        <w:ind w:left="2835" w:hanging="720"/>
      </w:pPr>
      <w:rPr>
        <w:rFonts w:hint="default"/>
        <w:color w:val="171615"/>
      </w:rPr>
    </w:lvl>
    <w:lvl w:ilvl="4">
      <w:start w:val="1"/>
      <w:numFmt w:val="decimal"/>
      <w:lvlText w:val="%1.%2.%3.%4.%5"/>
      <w:lvlJc w:val="left"/>
      <w:pPr>
        <w:ind w:left="3900" w:hanging="1080"/>
      </w:pPr>
      <w:rPr>
        <w:rFonts w:hint="default"/>
        <w:color w:val="171615"/>
      </w:rPr>
    </w:lvl>
    <w:lvl w:ilvl="5">
      <w:start w:val="1"/>
      <w:numFmt w:val="decimal"/>
      <w:lvlText w:val="%1.%2.%3.%4.%5.%6"/>
      <w:lvlJc w:val="left"/>
      <w:pPr>
        <w:ind w:left="4605" w:hanging="1080"/>
      </w:pPr>
      <w:rPr>
        <w:rFonts w:hint="default"/>
        <w:color w:val="171615"/>
      </w:rPr>
    </w:lvl>
    <w:lvl w:ilvl="6">
      <w:start w:val="1"/>
      <w:numFmt w:val="decimal"/>
      <w:lvlText w:val="%1.%2.%3.%4.%5.%6.%7"/>
      <w:lvlJc w:val="left"/>
      <w:pPr>
        <w:ind w:left="5670" w:hanging="1440"/>
      </w:pPr>
      <w:rPr>
        <w:rFonts w:hint="default"/>
        <w:color w:val="171615"/>
      </w:rPr>
    </w:lvl>
    <w:lvl w:ilvl="7">
      <w:start w:val="1"/>
      <w:numFmt w:val="decimal"/>
      <w:lvlText w:val="%1.%2.%3.%4.%5.%6.%7.%8"/>
      <w:lvlJc w:val="left"/>
      <w:pPr>
        <w:ind w:left="6375" w:hanging="1440"/>
      </w:pPr>
      <w:rPr>
        <w:rFonts w:hint="default"/>
        <w:color w:val="171615"/>
      </w:rPr>
    </w:lvl>
    <w:lvl w:ilvl="8">
      <w:start w:val="1"/>
      <w:numFmt w:val="decimal"/>
      <w:lvlText w:val="%1.%2.%3.%4.%5.%6.%7.%8.%9"/>
      <w:lvlJc w:val="left"/>
      <w:pPr>
        <w:ind w:left="7440" w:hanging="1800"/>
      </w:pPr>
      <w:rPr>
        <w:rFonts w:hint="default"/>
        <w:color w:val="171615"/>
      </w:rPr>
    </w:lvl>
  </w:abstractNum>
  <w:abstractNum w:abstractNumId="2" w15:restartNumberingAfterBreak="0">
    <w:nsid w:val="1BEFD79F"/>
    <w:multiLevelType w:val="hybridMultilevel"/>
    <w:tmpl w:val="17E04E78"/>
    <w:lvl w:ilvl="0" w:tplc="CDDE4692">
      <w:start w:val="1"/>
      <w:numFmt w:val="upperLetter"/>
      <w:lvlText w:val="(%1)"/>
      <w:lvlJc w:val="left"/>
    </w:lvl>
    <w:lvl w:ilvl="1" w:tplc="DA4648FA">
      <w:numFmt w:val="decimal"/>
      <w:lvlText w:val=""/>
      <w:lvlJc w:val="left"/>
    </w:lvl>
    <w:lvl w:ilvl="2" w:tplc="31587D18">
      <w:numFmt w:val="decimal"/>
      <w:lvlText w:val=""/>
      <w:lvlJc w:val="left"/>
    </w:lvl>
    <w:lvl w:ilvl="3" w:tplc="7EA05CFA">
      <w:numFmt w:val="decimal"/>
      <w:lvlText w:val=""/>
      <w:lvlJc w:val="left"/>
    </w:lvl>
    <w:lvl w:ilvl="4" w:tplc="5A944D22">
      <w:numFmt w:val="decimal"/>
      <w:lvlText w:val=""/>
      <w:lvlJc w:val="left"/>
    </w:lvl>
    <w:lvl w:ilvl="5" w:tplc="9C38778C">
      <w:numFmt w:val="decimal"/>
      <w:lvlText w:val=""/>
      <w:lvlJc w:val="left"/>
    </w:lvl>
    <w:lvl w:ilvl="6" w:tplc="C8B67286">
      <w:numFmt w:val="decimal"/>
      <w:lvlText w:val=""/>
      <w:lvlJc w:val="left"/>
    </w:lvl>
    <w:lvl w:ilvl="7" w:tplc="1B30729C">
      <w:numFmt w:val="decimal"/>
      <w:lvlText w:val=""/>
      <w:lvlJc w:val="left"/>
    </w:lvl>
    <w:lvl w:ilvl="8" w:tplc="5A226428">
      <w:numFmt w:val="decimal"/>
      <w:lvlText w:val=""/>
      <w:lvlJc w:val="left"/>
    </w:lvl>
  </w:abstractNum>
  <w:abstractNum w:abstractNumId="3" w15:restartNumberingAfterBreak="0">
    <w:nsid w:val="2C591346"/>
    <w:multiLevelType w:val="hybridMultilevel"/>
    <w:tmpl w:val="432A0C10"/>
    <w:lvl w:ilvl="0" w:tplc="3BDA98FC">
      <w:start w:val="1"/>
      <w:numFmt w:val="bullet"/>
      <w:lvlText w:val="•"/>
      <w:lvlJc w:val="left"/>
      <w:pPr>
        <w:tabs>
          <w:tab w:val="num" w:pos="720"/>
        </w:tabs>
        <w:ind w:left="720" w:hanging="360"/>
      </w:pPr>
      <w:rPr>
        <w:rFonts w:ascii="Arial" w:hAnsi="Arial" w:hint="default"/>
      </w:rPr>
    </w:lvl>
    <w:lvl w:ilvl="1" w:tplc="72A805E8" w:tentative="1">
      <w:start w:val="1"/>
      <w:numFmt w:val="bullet"/>
      <w:lvlText w:val="•"/>
      <w:lvlJc w:val="left"/>
      <w:pPr>
        <w:tabs>
          <w:tab w:val="num" w:pos="1440"/>
        </w:tabs>
        <w:ind w:left="1440" w:hanging="360"/>
      </w:pPr>
      <w:rPr>
        <w:rFonts w:ascii="Arial" w:hAnsi="Arial" w:hint="default"/>
      </w:rPr>
    </w:lvl>
    <w:lvl w:ilvl="2" w:tplc="DB00349C" w:tentative="1">
      <w:start w:val="1"/>
      <w:numFmt w:val="bullet"/>
      <w:lvlText w:val="•"/>
      <w:lvlJc w:val="left"/>
      <w:pPr>
        <w:tabs>
          <w:tab w:val="num" w:pos="2160"/>
        </w:tabs>
        <w:ind w:left="2160" w:hanging="360"/>
      </w:pPr>
      <w:rPr>
        <w:rFonts w:ascii="Arial" w:hAnsi="Arial" w:hint="default"/>
      </w:rPr>
    </w:lvl>
    <w:lvl w:ilvl="3" w:tplc="9E6C3FEA" w:tentative="1">
      <w:start w:val="1"/>
      <w:numFmt w:val="bullet"/>
      <w:lvlText w:val="•"/>
      <w:lvlJc w:val="left"/>
      <w:pPr>
        <w:tabs>
          <w:tab w:val="num" w:pos="2880"/>
        </w:tabs>
        <w:ind w:left="2880" w:hanging="360"/>
      </w:pPr>
      <w:rPr>
        <w:rFonts w:ascii="Arial" w:hAnsi="Arial" w:hint="default"/>
      </w:rPr>
    </w:lvl>
    <w:lvl w:ilvl="4" w:tplc="3F1C6ED0" w:tentative="1">
      <w:start w:val="1"/>
      <w:numFmt w:val="bullet"/>
      <w:lvlText w:val="•"/>
      <w:lvlJc w:val="left"/>
      <w:pPr>
        <w:tabs>
          <w:tab w:val="num" w:pos="3600"/>
        </w:tabs>
        <w:ind w:left="3600" w:hanging="360"/>
      </w:pPr>
      <w:rPr>
        <w:rFonts w:ascii="Arial" w:hAnsi="Arial" w:hint="default"/>
      </w:rPr>
    </w:lvl>
    <w:lvl w:ilvl="5" w:tplc="AB1E4B82" w:tentative="1">
      <w:start w:val="1"/>
      <w:numFmt w:val="bullet"/>
      <w:lvlText w:val="•"/>
      <w:lvlJc w:val="left"/>
      <w:pPr>
        <w:tabs>
          <w:tab w:val="num" w:pos="4320"/>
        </w:tabs>
        <w:ind w:left="4320" w:hanging="360"/>
      </w:pPr>
      <w:rPr>
        <w:rFonts w:ascii="Arial" w:hAnsi="Arial" w:hint="default"/>
      </w:rPr>
    </w:lvl>
    <w:lvl w:ilvl="6" w:tplc="0A9A19CE" w:tentative="1">
      <w:start w:val="1"/>
      <w:numFmt w:val="bullet"/>
      <w:lvlText w:val="•"/>
      <w:lvlJc w:val="left"/>
      <w:pPr>
        <w:tabs>
          <w:tab w:val="num" w:pos="5040"/>
        </w:tabs>
        <w:ind w:left="5040" w:hanging="360"/>
      </w:pPr>
      <w:rPr>
        <w:rFonts w:ascii="Arial" w:hAnsi="Arial" w:hint="default"/>
      </w:rPr>
    </w:lvl>
    <w:lvl w:ilvl="7" w:tplc="41D03BBE" w:tentative="1">
      <w:start w:val="1"/>
      <w:numFmt w:val="bullet"/>
      <w:lvlText w:val="•"/>
      <w:lvlJc w:val="left"/>
      <w:pPr>
        <w:tabs>
          <w:tab w:val="num" w:pos="5760"/>
        </w:tabs>
        <w:ind w:left="5760" w:hanging="360"/>
      </w:pPr>
      <w:rPr>
        <w:rFonts w:ascii="Arial" w:hAnsi="Arial" w:hint="default"/>
      </w:rPr>
    </w:lvl>
    <w:lvl w:ilvl="8" w:tplc="4BF0891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E757EDD"/>
    <w:multiLevelType w:val="hybridMultilevel"/>
    <w:tmpl w:val="569E74CC"/>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8B66A9B"/>
    <w:multiLevelType w:val="multilevel"/>
    <w:tmpl w:val="55C26026"/>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B184A64"/>
    <w:multiLevelType w:val="multilevel"/>
    <w:tmpl w:val="6760617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4837A2"/>
    <w:multiLevelType w:val="hybridMultilevel"/>
    <w:tmpl w:val="65B8A94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07A1BD6"/>
    <w:multiLevelType w:val="multilevel"/>
    <w:tmpl w:val="53A660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B47AF0"/>
    <w:multiLevelType w:val="multilevel"/>
    <w:tmpl w:val="E45E99E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6E06C3B"/>
    <w:multiLevelType w:val="multilevel"/>
    <w:tmpl w:val="E5E2B5C8"/>
    <w:lvl w:ilvl="0">
      <w:start w:val="5"/>
      <w:numFmt w:val="decimal"/>
      <w:lvlText w:val="%1"/>
      <w:lvlJc w:val="left"/>
      <w:pPr>
        <w:ind w:left="530" w:hanging="530"/>
      </w:pPr>
      <w:rPr>
        <w:rFonts w:hint="default"/>
      </w:rPr>
    </w:lvl>
    <w:lvl w:ilvl="1">
      <w:start w:val="3"/>
      <w:numFmt w:val="decimal"/>
      <w:lvlText w:val="%1.%2"/>
      <w:lvlJc w:val="left"/>
      <w:pPr>
        <w:ind w:left="530" w:hanging="53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3960F3E"/>
    <w:multiLevelType w:val="hybridMultilevel"/>
    <w:tmpl w:val="FF22669E"/>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695769A"/>
    <w:multiLevelType w:val="hybridMultilevel"/>
    <w:tmpl w:val="6CCC4AE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002512079">
    <w:abstractNumId w:val="4"/>
  </w:num>
  <w:num w:numId="2" w16cid:durableId="2131977061">
    <w:abstractNumId w:val="11"/>
  </w:num>
  <w:num w:numId="3" w16cid:durableId="2006669714">
    <w:abstractNumId w:val="8"/>
  </w:num>
  <w:num w:numId="4" w16cid:durableId="76483339">
    <w:abstractNumId w:val="10"/>
  </w:num>
  <w:num w:numId="5" w16cid:durableId="702704319">
    <w:abstractNumId w:val="9"/>
  </w:num>
  <w:num w:numId="6" w16cid:durableId="2134057962">
    <w:abstractNumId w:val="2"/>
  </w:num>
  <w:num w:numId="7" w16cid:durableId="1053770837">
    <w:abstractNumId w:val="0"/>
  </w:num>
  <w:num w:numId="8" w16cid:durableId="842012441">
    <w:abstractNumId w:val="6"/>
  </w:num>
  <w:num w:numId="9" w16cid:durableId="150827113">
    <w:abstractNumId w:val="1"/>
  </w:num>
  <w:num w:numId="10" w16cid:durableId="1938438969">
    <w:abstractNumId w:val="7"/>
  </w:num>
  <w:num w:numId="11" w16cid:durableId="1694762306">
    <w:abstractNumId w:val="5"/>
  </w:num>
  <w:num w:numId="12" w16cid:durableId="721443233">
    <w:abstractNumId w:val="3"/>
  </w:num>
  <w:num w:numId="13" w16cid:durableId="63271358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60B"/>
    <w:rsid w:val="00013C3C"/>
    <w:rsid w:val="0001607B"/>
    <w:rsid w:val="00016FCD"/>
    <w:rsid w:val="0002156A"/>
    <w:rsid w:val="00032F93"/>
    <w:rsid w:val="00046EF8"/>
    <w:rsid w:val="00055682"/>
    <w:rsid w:val="00061537"/>
    <w:rsid w:val="000623F7"/>
    <w:rsid w:val="00063F1E"/>
    <w:rsid w:val="0007531D"/>
    <w:rsid w:val="000779A4"/>
    <w:rsid w:val="00077EC8"/>
    <w:rsid w:val="000830D8"/>
    <w:rsid w:val="00085F67"/>
    <w:rsid w:val="000906C8"/>
    <w:rsid w:val="0009146F"/>
    <w:rsid w:val="00093E5C"/>
    <w:rsid w:val="0009558F"/>
    <w:rsid w:val="000A34D3"/>
    <w:rsid w:val="000A591D"/>
    <w:rsid w:val="000B1AF9"/>
    <w:rsid w:val="000B3C7B"/>
    <w:rsid w:val="000B51A9"/>
    <w:rsid w:val="000B60FF"/>
    <w:rsid w:val="000B6220"/>
    <w:rsid w:val="000C0136"/>
    <w:rsid w:val="000C4775"/>
    <w:rsid w:val="000C4958"/>
    <w:rsid w:val="000C55E6"/>
    <w:rsid w:val="000D106C"/>
    <w:rsid w:val="000D7805"/>
    <w:rsid w:val="000E03F6"/>
    <w:rsid w:val="000F0B22"/>
    <w:rsid w:val="000F33CC"/>
    <w:rsid w:val="000F430C"/>
    <w:rsid w:val="000F4629"/>
    <w:rsid w:val="000F49BF"/>
    <w:rsid w:val="000F5257"/>
    <w:rsid w:val="000F5880"/>
    <w:rsid w:val="00101A28"/>
    <w:rsid w:val="00101DD3"/>
    <w:rsid w:val="001026FC"/>
    <w:rsid w:val="001062EA"/>
    <w:rsid w:val="00106F5E"/>
    <w:rsid w:val="0011046F"/>
    <w:rsid w:val="001110E2"/>
    <w:rsid w:val="00115E0A"/>
    <w:rsid w:val="001166F9"/>
    <w:rsid w:val="00120548"/>
    <w:rsid w:val="001209B6"/>
    <w:rsid w:val="0012309D"/>
    <w:rsid w:val="00124CB0"/>
    <w:rsid w:val="00126930"/>
    <w:rsid w:val="00133B35"/>
    <w:rsid w:val="0015755B"/>
    <w:rsid w:val="00161FDD"/>
    <w:rsid w:val="001673E2"/>
    <w:rsid w:val="001702BD"/>
    <w:rsid w:val="0018495F"/>
    <w:rsid w:val="001910F0"/>
    <w:rsid w:val="0019423A"/>
    <w:rsid w:val="001A045A"/>
    <w:rsid w:val="001A47A0"/>
    <w:rsid w:val="001B1FB4"/>
    <w:rsid w:val="001C3D71"/>
    <w:rsid w:val="001C46AD"/>
    <w:rsid w:val="001D3B3E"/>
    <w:rsid w:val="001D46F1"/>
    <w:rsid w:val="001D5A87"/>
    <w:rsid w:val="001D737D"/>
    <w:rsid w:val="001E01A2"/>
    <w:rsid w:val="001E09BD"/>
    <w:rsid w:val="001E0B1F"/>
    <w:rsid w:val="001E1279"/>
    <w:rsid w:val="001E4BA2"/>
    <w:rsid w:val="001F12B7"/>
    <w:rsid w:val="001F4D87"/>
    <w:rsid w:val="00207961"/>
    <w:rsid w:val="002163A9"/>
    <w:rsid w:val="00221AB8"/>
    <w:rsid w:val="0022222D"/>
    <w:rsid w:val="00232CDE"/>
    <w:rsid w:val="0023670B"/>
    <w:rsid w:val="002369A2"/>
    <w:rsid w:val="00250990"/>
    <w:rsid w:val="00256A5C"/>
    <w:rsid w:val="00260EAB"/>
    <w:rsid w:val="00261FCA"/>
    <w:rsid w:val="002712D3"/>
    <w:rsid w:val="002754B3"/>
    <w:rsid w:val="002936A7"/>
    <w:rsid w:val="002A1F98"/>
    <w:rsid w:val="002B24E9"/>
    <w:rsid w:val="002B269F"/>
    <w:rsid w:val="002B2781"/>
    <w:rsid w:val="002B67A4"/>
    <w:rsid w:val="002D09B1"/>
    <w:rsid w:val="002D3961"/>
    <w:rsid w:val="002D4708"/>
    <w:rsid w:val="002E4644"/>
    <w:rsid w:val="002F0D0E"/>
    <w:rsid w:val="002F13B7"/>
    <w:rsid w:val="002F43E3"/>
    <w:rsid w:val="003050DF"/>
    <w:rsid w:val="00326C1D"/>
    <w:rsid w:val="00327CBF"/>
    <w:rsid w:val="00334027"/>
    <w:rsid w:val="003401E0"/>
    <w:rsid w:val="00342F6B"/>
    <w:rsid w:val="00350F8F"/>
    <w:rsid w:val="003546D5"/>
    <w:rsid w:val="00354BC2"/>
    <w:rsid w:val="00360595"/>
    <w:rsid w:val="003615AE"/>
    <w:rsid w:val="00363645"/>
    <w:rsid w:val="00364C02"/>
    <w:rsid w:val="0036547B"/>
    <w:rsid w:val="00366E68"/>
    <w:rsid w:val="003724C1"/>
    <w:rsid w:val="00376E61"/>
    <w:rsid w:val="00377883"/>
    <w:rsid w:val="00380B85"/>
    <w:rsid w:val="00380BDE"/>
    <w:rsid w:val="0038396D"/>
    <w:rsid w:val="0039005B"/>
    <w:rsid w:val="00391F3C"/>
    <w:rsid w:val="00393FEF"/>
    <w:rsid w:val="00396793"/>
    <w:rsid w:val="003968DF"/>
    <w:rsid w:val="003A4364"/>
    <w:rsid w:val="003A7213"/>
    <w:rsid w:val="003B1DAE"/>
    <w:rsid w:val="003B429D"/>
    <w:rsid w:val="003B63B4"/>
    <w:rsid w:val="003C1EB8"/>
    <w:rsid w:val="003C4592"/>
    <w:rsid w:val="003D0853"/>
    <w:rsid w:val="003D62B7"/>
    <w:rsid w:val="003D7A98"/>
    <w:rsid w:val="003E4848"/>
    <w:rsid w:val="003E6648"/>
    <w:rsid w:val="003E6ACB"/>
    <w:rsid w:val="003F09A7"/>
    <w:rsid w:val="003F0B29"/>
    <w:rsid w:val="004061FB"/>
    <w:rsid w:val="00414032"/>
    <w:rsid w:val="004156F0"/>
    <w:rsid w:val="00423692"/>
    <w:rsid w:val="00425259"/>
    <w:rsid w:val="0042639A"/>
    <w:rsid w:val="0043119E"/>
    <w:rsid w:val="004311BF"/>
    <w:rsid w:val="00431A48"/>
    <w:rsid w:val="004323D6"/>
    <w:rsid w:val="004376D5"/>
    <w:rsid w:val="00441050"/>
    <w:rsid w:val="004463C0"/>
    <w:rsid w:val="00461D0C"/>
    <w:rsid w:val="00465E93"/>
    <w:rsid w:val="004713C3"/>
    <w:rsid w:val="0047185D"/>
    <w:rsid w:val="0047487C"/>
    <w:rsid w:val="004839EB"/>
    <w:rsid w:val="00484A8D"/>
    <w:rsid w:val="00485BC0"/>
    <w:rsid w:val="004A3698"/>
    <w:rsid w:val="004C4489"/>
    <w:rsid w:val="004C54AA"/>
    <w:rsid w:val="004D3523"/>
    <w:rsid w:val="004D5BF2"/>
    <w:rsid w:val="004D67CA"/>
    <w:rsid w:val="004E15A2"/>
    <w:rsid w:val="004F00AA"/>
    <w:rsid w:val="004F2339"/>
    <w:rsid w:val="004F73F5"/>
    <w:rsid w:val="005013A7"/>
    <w:rsid w:val="00504973"/>
    <w:rsid w:val="00506ABD"/>
    <w:rsid w:val="00507874"/>
    <w:rsid w:val="00522888"/>
    <w:rsid w:val="00527C59"/>
    <w:rsid w:val="005326C3"/>
    <w:rsid w:val="00533569"/>
    <w:rsid w:val="00534AD5"/>
    <w:rsid w:val="00534F72"/>
    <w:rsid w:val="00544FB2"/>
    <w:rsid w:val="00551ABE"/>
    <w:rsid w:val="005557C1"/>
    <w:rsid w:val="00560868"/>
    <w:rsid w:val="0056237B"/>
    <w:rsid w:val="005645A3"/>
    <w:rsid w:val="00564747"/>
    <w:rsid w:val="00564A64"/>
    <w:rsid w:val="00564CC5"/>
    <w:rsid w:val="00574CE9"/>
    <w:rsid w:val="00577F63"/>
    <w:rsid w:val="0058140C"/>
    <w:rsid w:val="0058175C"/>
    <w:rsid w:val="00591DE4"/>
    <w:rsid w:val="00595811"/>
    <w:rsid w:val="005A62BE"/>
    <w:rsid w:val="005B1022"/>
    <w:rsid w:val="005B34F2"/>
    <w:rsid w:val="005B65D4"/>
    <w:rsid w:val="005C1A68"/>
    <w:rsid w:val="005C22AF"/>
    <w:rsid w:val="005C24B4"/>
    <w:rsid w:val="005C5DB5"/>
    <w:rsid w:val="005D2517"/>
    <w:rsid w:val="005D284B"/>
    <w:rsid w:val="005D5DF4"/>
    <w:rsid w:val="005E2CCE"/>
    <w:rsid w:val="005E5454"/>
    <w:rsid w:val="005E6510"/>
    <w:rsid w:val="005F3FA5"/>
    <w:rsid w:val="005F7420"/>
    <w:rsid w:val="006018C4"/>
    <w:rsid w:val="00606333"/>
    <w:rsid w:val="00610ADD"/>
    <w:rsid w:val="00612FBC"/>
    <w:rsid w:val="006265E6"/>
    <w:rsid w:val="00626653"/>
    <w:rsid w:val="006270E8"/>
    <w:rsid w:val="00633FF0"/>
    <w:rsid w:val="00636B6D"/>
    <w:rsid w:val="0064289E"/>
    <w:rsid w:val="00645890"/>
    <w:rsid w:val="00661B2F"/>
    <w:rsid w:val="00667641"/>
    <w:rsid w:val="00671A4F"/>
    <w:rsid w:val="00672FB1"/>
    <w:rsid w:val="00674200"/>
    <w:rsid w:val="00674879"/>
    <w:rsid w:val="006803A6"/>
    <w:rsid w:val="006823BF"/>
    <w:rsid w:val="00683617"/>
    <w:rsid w:val="0068660B"/>
    <w:rsid w:val="00687EF1"/>
    <w:rsid w:val="00690744"/>
    <w:rsid w:val="006A7C03"/>
    <w:rsid w:val="006B017E"/>
    <w:rsid w:val="006B1309"/>
    <w:rsid w:val="006C27CA"/>
    <w:rsid w:val="006D1F79"/>
    <w:rsid w:val="006D5A4D"/>
    <w:rsid w:val="006E766E"/>
    <w:rsid w:val="006F0360"/>
    <w:rsid w:val="006F11D8"/>
    <w:rsid w:val="006F4626"/>
    <w:rsid w:val="006F6896"/>
    <w:rsid w:val="007003CA"/>
    <w:rsid w:val="0070449F"/>
    <w:rsid w:val="00710D92"/>
    <w:rsid w:val="00715760"/>
    <w:rsid w:val="007315B8"/>
    <w:rsid w:val="00753936"/>
    <w:rsid w:val="00754C23"/>
    <w:rsid w:val="007557F5"/>
    <w:rsid w:val="00755820"/>
    <w:rsid w:val="007601BA"/>
    <w:rsid w:val="007624A0"/>
    <w:rsid w:val="00763F9F"/>
    <w:rsid w:val="007656D8"/>
    <w:rsid w:val="00767B64"/>
    <w:rsid w:val="0077638B"/>
    <w:rsid w:val="00781362"/>
    <w:rsid w:val="00781A4A"/>
    <w:rsid w:val="00782970"/>
    <w:rsid w:val="0078350E"/>
    <w:rsid w:val="00791405"/>
    <w:rsid w:val="00791A0F"/>
    <w:rsid w:val="00791C81"/>
    <w:rsid w:val="00793292"/>
    <w:rsid w:val="007A0D72"/>
    <w:rsid w:val="007B0CE0"/>
    <w:rsid w:val="007C3CB5"/>
    <w:rsid w:val="007C4AB3"/>
    <w:rsid w:val="007C68FD"/>
    <w:rsid w:val="007D3C24"/>
    <w:rsid w:val="007D6B60"/>
    <w:rsid w:val="007E0407"/>
    <w:rsid w:val="007E47D3"/>
    <w:rsid w:val="007E5DB1"/>
    <w:rsid w:val="007E676A"/>
    <w:rsid w:val="007F286C"/>
    <w:rsid w:val="007F2B01"/>
    <w:rsid w:val="007F2B43"/>
    <w:rsid w:val="007F347F"/>
    <w:rsid w:val="007F4B1D"/>
    <w:rsid w:val="00801CE4"/>
    <w:rsid w:val="008020F8"/>
    <w:rsid w:val="008027B9"/>
    <w:rsid w:val="00811606"/>
    <w:rsid w:val="008121C8"/>
    <w:rsid w:val="00815BE0"/>
    <w:rsid w:val="008356E2"/>
    <w:rsid w:val="00835EEA"/>
    <w:rsid w:val="0084012D"/>
    <w:rsid w:val="00840733"/>
    <w:rsid w:val="0084779A"/>
    <w:rsid w:val="008478BD"/>
    <w:rsid w:val="00852298"/>
    <w:rsid w:val="00857039"/>
    <w:rsid w:val="00860A21"/>
    <w:rsid w:val="0086491B"/>
    <w:rsid w:val="00870DA2"/>
    <w:rsid w:val="00875055"/>
    <w:rsid w:val="0087666F"/>
    <w:rsid w:val="00876A17"/>
    <w:rsid w:val="008828D1"/>
    <w:rsid w:val="00886823"/>
    <w:rsid w:val="008A3432"/>
    <w:rsid w:val="008C4920"/>
    <w:rsid w:val="008C5F28"/>
    <w:rsid w:val="008E0FA5"/>
    <w:rsid w:val="008E171B"/>
    <w:rsid w:val="008E3F38"/>
    <w:rsid w:val="008E4E58"/>
    <w:rsid w:val="008E5EB0"/>
    <w:rsid w:val="008E7949"/>
    <w:rsid w:val="008F0699"/>
    <w:rsid w:val="008F3DE2"/>
    <w:rsid w:val="008F473B"/>
    <w:rsid w:val="008F5385"/>
    <w:rsid w:val="008F5BD8"/>
    <w:rsid w:val="008F683D"/>
    <w:rsid w:val="00901654"/>
    <w:rsid w:val="00924750"/>
    <w:rsid w:val="009254F0"/>
    <w:rsid w:val="00926F0B"/>
    <w:rsid w:val="00927817"/>
    <w:rsid w:val="00935B24"/>
    <w:rsid w:val="009377BC"/>
    <w:rsid w:val="00940462"/>
    <w:rsid w:val="009507B9"/>
    <w:rsid w:val="0095124E"/>
    <w:rsid w:val="00952A01"/>
    <w:rsid w:val="009570AD"/>
    <w:rsid w:val="00965C0A"/>
    <w:rsid w:val="009671EB"/>
    <w:rsid w:val="00967429"/>
    <w:rsid w:val="0097350F"/>
    <w:rsid w:val="00974EE6"/>
    <w:rsid w:val="00976B53"/>
    <w:rsid w:val="00986BD5"/>
    <w:rsid w:val="00986C28"/>
    <w:rsid w:val="00987ABD"/>
    <w:rsid w:val="0099125A"/>
    <w:rsid w:val="00996459"/>
    <w:rsid w:val="009A05E7"/>
    <w:rsid w:val="009B447D"/>
    <w:rsid w:val="009B5D3C"/>
    <w:rsid w:val="009D375B"/>
    <w:rsid w:val="009D6CD0"/>
    <w:rsid w:val="009D773A"/>
    <w:rsid w:val="009E40F9"/>
    <w:rsid w:val="009E6E62"/>
    <w:rsid w:val="009F1688"/>
    <w:rsid w:val="009F1BE6"/>
    <w:rsid w:val="009F1ED6"/>
    <w:rsid w:val="009F2D2C"/>
    <w:rsid w:val="009F4070"/>
    <w:rsid w:val="009F5617"/>
    <w:rsid w:val="00A00A13"/>
    <w:rsid w:val="00A00DB7"/>
    <w:rsid w:val="00A02A71"/>
    <w:rsid w:val="00A07BEA"/>
    <w:rsid w:val="00A125D8"/>
    <w:rsid w:val="00A20C81"/>
    <w:rsid w:val="00A20F79"/>
    <w:rsid w:val="00A2173D"/>
    <w:rsid w:val="00A33631"/>
    <w:rsid w:val="00A3433D"/>
    <w:rsid w:val="00A37649"/>
    <w:rsid w:val="00A444B1"/>
    <w:rsid w:val="00A45006"/>
    <w:rsid w:val="00A45B2F"/>
    <w:rsid w:val="00A506F7"/>
    <w:rsid w:val="00A52252"/>
    <w:rsid w:val="00A54542"/>
    <w:rsid w:val="00A60C9E"/>
    <w:rsid w:val="00AA2E41"/>
    <w:rsid w:val="00AA33F8"/>
    <w:rsid w:val="00AA5D0B"/>
    <w:rsid w:val="00AA71FA"/>
    <w:rsid w:val="00AA7D21"/>
    <w:rsid w:val="00AB034F"/>
    <w:rsid w:val="00AB0654"/>
    <w:rsid w:val="00AB4F1F"/>
    <w:rsid w:val="00AB68A8"/>
    <w:rsid w:val="00AB7353"/>
    <w:rsid w:val="00AB794D"/>
    <w:rsid w:val="00AC1DB7"/>
    <w:rsid w:val="00AC5329"/>
    <w:rsid w:val="00AC5C6C"/>
    <w:rsid w:val="00AE189D"/>
    <w:rsid w:val="00AE34B2"/>
    <w:rsid w:val="00AE4F08"/>
    <w:rsid w:val="00AE6DA3"/>
    <w:rsid w:val="00B127D7"/>
    <w:rsid w:val="00B153D2"/>
    <w:rsid w:val="00B246EB"/>
    <w:rsid w:val="00B25E8D"/>
    <w:rsid w:val="00B270C8"/>
    <w:rsid w:val="00B3141F"/>
    <w:rsid w:val="00B327BD"/>
    <w:rsid w:val="00B34992"/>
    <w:rsid w:val="00B36041"/>
    <w:rsid w:val="00B40542"/>
    <w:rsid w:val="00B45398"/>
    <w:rsid w:val="00B515FE"/>
    <w:rsid w:val="00B52CF9"/>
    <w:rsid w:val="00B6079B"/>
    <w:rsid w:val="00B61A16"/>
    <w:rsid w:val="00B62B06"/>
    <w:rsid w:val="00B70303"/>
    <w:rsid w:val="00B7695B"/>
    <w:rsid w:val="00B80326"/>
    <w:rsid w:val="00B806C5"/>
    <w:rsid w:val="00B84E32"/>
    <w:rsid w:val="00B92048"/>
    <w:rsid w:val="00B9326E"/>
    <w:rsid w:val="00B95181"/>
    <w:rsid w:val="00BA1288"/>
    <w:rsid w:val="00BA277F"/>
    <w:rsid w:val="00BA7EA6"/>
    <w:rsid w:val="00BB0F95"/>
    <w:rsid w:val="00BB21CE"/>
    <w:rsid w:val="00BB35BC"/>
    <w:rsid w:val="00BB45E7"/>
    <w:rsid w:val="00BB539A"/>
    <w:rsid w:val="00BB68B5"/>
    <w:rsid w:val="00BC216B"/>
    <w:rsid w:val="00BC2CAA"/>
    <w:rsid w:val="00BC5792"/>
    <w:rsid w:val="00BE13FE"/>
    <w:rsid w:val="00BE1868"/>
    <w:rsid w:val="00BE227D"/>
    <w:rsid w:val="00BE6DAD"/>
    <w:rsid w:val="00BE72B3"/>
    <w:rsid w:val="00BF22E0"/>
    <w:rsid w:val="00BF3AE4"/>
    <w:rsid w:val="00C04EDA"/>
    <w:rsid w:val="00C10274"/>
    <w:rsid w:val="00C12DFE"/>
    <w:rsid w:val="00C17B2B"/>
    <w:rsid w:val="00C20A35"/>
    <w:rsid w:val="00C361D6"/>
    <w:rsid w:val="00C36524"/>
    <w:rsid w:val="00C40CCF"/>
    <w:rsid w:val="00C4157D"/>
    <w:rsid w:val="00C50F1C"/>
    <w:rsid w:val="00C5307D"/>
    <w:rsid w:val="00C570FB"/>
    <w:rsid w:val="00C63160"/>
    <w:rsid w:val="00C70242"/>
    <w:rsid w:val="00C733EA"/>
    <w:rsid w:val="00C73635"/>
    <w:rsid w:val="00C87B52"/>
    <w:rsid w:val="00C9631B"/>
    <w:rsid w:val="00C97FB2"/>
    <w:rsid w:val="00CA07AA"/>
    <w:rsid w:val="00CA49B6"/>
    <w:rsid w:val="00CA4C66"/>
    <w:rsid w:val="00CA5B58"/>
    <w:rsid w:val="00CA647A"/>
    <w:rsid w:val="00CB1169"/>
    <w:rsid w:val="00CD0659"/>
    <w:rsid w:val="00CD082A"/>
    <w:rsid w:val="00CE09B0"/>
    <w:rsid w:val="00CE45C1"/>
    <w:rsid w:val="00CE6172"/>
    <w:rsid w:val="00CF44E4"/>
    <w:rsid w:val="00CF4CDD"/>
    <w:rsid w:val="00CF7AF6"/>
    <w:rsid w:val="00D06AD3"/>
    <w:rsid w:val="00D10C75"/>
    <w:rsid w:val="00D15696"/>
    <w:rsid w:val="00D2025B"/>
    <w:rsid w:val="00D220C7"/>
    <w:rsid w:val="00D222BD"/>
    <w:rsid w:val="00D223CA"/>
    <w:rsid w:val="00D3095A"/>
    <w:rsid w:val="00D321AA"/>
    <w:rsid w:val="00D4130A"/>
    <w:rsid w:val="00D4515E"/>
    <w:rsid w:val="00D52570"/>
    <w:rsid w:val="00D66D5B"/>
    <w:rsid w:val="00D7186D"/>
    <w:rsid w:val="00D719C1"/>
    <w:rsid w:val="00D719C2"/>
    <w:rsid w:val="00D743E2"/>
    <w:rsid w:val="00D751B0"/>
    <w:rsid w:val="00D820C9"/>
    <w:rsid w:val="00D82D0B"/>
    <w:rsid w:val="00D84FE4"/>
    <w:rsid w:val="00D87EB7"/>
    <w:rsid w:val="00D94FB7"/>
    <w:rsid w:val="00DA084C"/>
    <w:rsid w:val="00DB4076"/>
    <w:rsid w:val="00DB49C3"/>
    <w:rsid w:val="00DC6BFD"/>
    <w:rsid w:val="00DE0363"/>
    <w:rsid w:val="00DE5255"/>
    <w:rsid w:val="00DE52AC"/>
    <w:rsid w:val="00DE5954"/>
    <w:rsid w:val="00DF513A"/>
    <w:rsid w:val="00E044DE"/>
    <w:rsid w:val="00E05048"/>
    <w:rsid w:val="00E215B1"/>
    <w:rsid w:val="00E25734"/>
    <w:rsid w:val="00E25F31"/>
    <w:rsid w:val="00E26347"/>
    <w:rsid w:val="00E316D6"/>
    <w:rsid w:val="00E32969"/>
    <w:rsid w:val="00E32C70"/>
    <w:rsid w:val="00E33661"/>
    <w:rsid w:val="00E36826"/>
    <w:rsid w:val="00E368AE"/>
    <w:rsid w:val="00E429CD"/>
    <w:rsid w:val="00E429D5"/>
    <w:rsid w:val="00E42D89"/>
    <w:rsid w:val="00E451E3"/>
    <w:rsid w:val="00E503D3"/>
    <w:rsid w:val="00E57151"/>
    <w:rsid w:val="00E603E4"/>
    <w:rsid w:val="00E61DBA"/>
    <w:rsid w:val="00E647DF"/>
    <w:rsid w:val="00E82157"/>
    <w:rsid w:val="00E85810"/>
    <w:rsid w:val="00E92375"/>
    <w:rsid w:val="00E950E6"/>
    <w:rsid w:val="00E96485"/>
    <w:rsid w:val="00EA32AE"/>
    <w:rsid w:val="00EA39FE"/>
    <w:rsid w:val="00EA5095"/>
    <w:rsid w:val="00EA7AF3"/>
    <w:rsid w:val="00EB4933"/>
    <w:rsid w:val="00EB6801"/>
    <w:rsid w:val="00EC4CDC"/>
    <w:rsid w:val="00ED0F43"/>
    <w:rsid w:val="00ED3473"/>
    <w:rsid w:val="00EE1477"/>
    <w:rsid w:val="00EE2128"/>
    <w:rsid w:val="00EE55E5"/>
    <w:rsid w:val="00EE5F3E"/>
    <w:rsid w:val="00EE6302"/>
    <w:rsid w:val="00EF1297"/>
    <w:rsid w:val="00EF52F1"/>
    <w:rsid w:val="00F05E22"/>
    <w:rsid w:val="00F11B55"/>
    <w:rsid w:val="00F14C15"/>
    <w:rsid w:val="00F16E5B"/>
    <w:rsid w:val="00F23E14"/>
    <w:rsid w:val="00F25FD4"/>
    <w:rsid w:val="00F348C9"/>
    <w:rsid w:val="00F37959"/>
    <w:rsid w:val="00F40659"/>
    <w:rsid w:val="00F40A5E"/>
    <w:rsid w:val="00F40CF4"/>
    <w:rsid w:val="00F44BF9"/>
    <w:rsid w:val="00F45B09"/>
    <w:rsid w:val="00F51F8F"/>
    <w:rsid w:val="00F56A9A"/>
    <w:rsid w:val="00F577BA"/>
    <w:rsid w:val="00F615F3"/>
    <w:rsid w:val="00F6436B"/>
    <w:rsid w:val="00F71445"/>
    <w:rsid w:val="00F7321F"/>
    <w:rsid w:val="00F73DE7"/>
    <w:rsid w:val="00F751EF"/>
    <w:rsid w:val="00F761A4"/>
    <w:rsid w:val="00F836D0"/>
    <w:rsid w:val="00F8659B"/>
    <w:rsid w:val="00F92C66"/>
    <w:rsid w:val="00F953B7"/>
    <w:rsid w:val="00FA5A1F"/>
    <w:rsid w:val="00FA6AE9"/>
    <w:rsid w:val="00FB0F8E"/>
    <w:rsid w:val="00FB5FB5"/>
    <w:rsid w:val="00FB62F6"/>
    <w:rsid w:val="00FC6D89"/>
    <w:rsid w:val="00FC6EEA"/>
    <w:rsid w:val="00FD45E9"/>
    <w:rsid w:val="00FD5BF6"/>
    <w:rsid w:val="00FE0C93"/>
    <w:rsid w:val="00FE29AD"/>
    <w:rsid w:val="00FE4479"/>
    <w:rsid w:val="00FE485F"/>
    <w:rsid w:val="00FE4BAA"/>
    <w:rsid w:val="00FF5D64"/>
    <w:rsid w:val="00FF78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1F64C"/>
  <w15:chartTrackingRefBased/>
  <w15:docId w15:val="{01653B43-8545-474F-936D-3C5E04A52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B09"/>
  </w:style>
  <w:style w:type="paragraph" w:styleId="Ttulo1">
    <w:name w:val="heading 1"/>
    <w:basedOn w:val="Normal"/>
    <w:next w:val="Normal"/>
    <w:link w:val="Ttulo1Char"/>
    <w:uiPriority w:val="9"/>
    <w:qFormat/>
    <w:rsid w:val="00F45B0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unhideWhenUsed/>
    <w:qFormat/>
    <w:rsid w:val="00F45B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unhideWhenUsed/>
    <w:qFormat/>
    <w:rsid w:val="00F45B0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45B09"/>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uiPriority w:val="9"/>
    <w:rsid w:val="00F45B09"/>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uiPriority w:val="9"/>
    <w:rsid w:val="00F45B09"/>
    <w:rPr>
      <w:rFonts w:asciiTheme="majorHAnsi" w:eastAsiaTheme="majorEastAsia" w:hAnsiTheme="majorHAnsi" w:cstheme="majorBidi"/>
      <w:color w:val="1F4D78" w:themeColor="accent1" w:themeShade="7F"/>
      <w:sz w:val="24"/>
      <w:szCs w:val="24"/>
    </w:rPr>
  </w:style>
  <w:style w:type="paragraph" w:styleId="PargrafodaLista">
    <w:name w:val="List Paragraph"/>
    <w:basedOn w:val="Normal"/>
    <w:uiPriority w:val="34"/>
    <w:qFormat/>
    <w:rsid w:val="00F45B09"/>
    <w:pPr>
      <w:ind w:left="720"/>
      <w:contextualSpacing/>
    </w:pPr>
  </w:style>
  <w:style w:type="paragraph" w:styleId="CabealhodoSumrio">
    <w:name w:val="TOC Heading"/>
    <w:basedOn w:val="Ttulo1"/>
    <w:next w:val="Normal"/>
    <w:uiPriority w:val="39"/>
    <w:unhideWhenUsed/>
    <w:qFormat/>
    <w:rsid w:val="00F45B09"/>
    <w:pPr>
      <w:outlineLvl w:val="9"/>
    </w:pPr>
    <w:rPr>
      <w:lang w:eastAsia="pt-BR"/>
    </w:rPr>
  </w:style>
  <w:style w:type="paragraph" w:styleId="Sumrio1">
    <w:name w:val="toc 1"/>
    <w:basedOn w:val="Normal"/>
    <w:next w:val="Normal"/>
    <w:autoRedefine/>
    <w:uiPriority w:val="39"/>
    <w:unhideWhenUsed/>
    <w:rsid w:val="00D87EB7"/>
    <w:pPr>
      <w:tabs>
        <w:tab w:val="left" w:pos="440"/>
        <w:tab w:val="right" w:leader="dot" w:pos="9016"/>
      </w:tabs>
      <w:spacing w:after="100" w:line="240" w:lineRule="auto"/>
      <w:jc w:val="both"/>
    </w:pPr>
    <w:rPr>
      <w:rFonts w:ascii="Arial" w:hAnsi="Arial" w:cs="Arial"/>
      <w:b/>
      <w:bCs/>
      <w:noProof/>
      <w:color w:val="000000" w:themeColor="text1"/>
      <w:sz w:val="24"/>
      <w:szCs w:val="24"/>
    </w:rPr>
  </w:style>
  <w:style w:type="paragraph" w:styleId="Sumrio2">
    <w:name w:val="toc 2"/>
    <w:basedOn w:val="Normal"/>
    <w:next w:val="Normal"/>
    <w:autoRedefine/>
    <w:uiPriority w:val="39"/>
    <w:unhideWhenUsed/>
    <w:rsid w:val="00F45B09"/>
    <w:pPr>
      <w:spacing w:after="100"/>
      <w:ind w:left="220"/>
    </w:pPr>
  </w:style>
  <w:style w:type="paragraph" w:styleId="Sumrio3">
    <w:name w:val="toc 3"/>
    <w:basedOn w:val="Normal"/>
    <w:next w:val="Normal"/>
    <w:autoRedefine/>
    <w:uiPriority w:val="39"/>
    <w:unhideWhenUsed/>
    <w:rsid w:val="00F45B09"/>
    <w:pPr>
      <w:spacing w:after="100"/>
      <w:ind w:left="440"/>
    </w:pPr>
  </w:style>
  <w:style w:type="character" w:styleId="Hyperlink">
    <w:name w:val="Hyperlink"/>
    <w:basedOn w:val="Fontepargpadro"/>
    <w:uiPriority w:val="99"/>
    <w:unhideWhenUsed/>
    <w:rsid w:val="00F45B09"/>
    <w:rPr>
      <w:color w:val="0563C1" w:themeColor="hyperlink"/>
      <w:u w:val="single"/>
    </w:rPr>
  </w:style>
  <w:style w:type="table" w:styleId="Tabelacomgrade">
    <w:name w:val="Table Grid"/>
    <w:basedOn w:val="Tabelanormal"/>
    <w:uiPriority w:val="59"/>
    <w:rsid w:val="00F45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link w:val="Recuodecorpodetexto2Char"/>
    <w:uiPriority w:val="99"/>
    <w:semiHidden/>
    <w:unhideWhenUsed/>
    <w:rsid w:val="00F45B09"/>
    <w:pPr>
      <w:spacing w:after="120" w:line="480" w:lineRule="auto"/>
      <w:ind w:left="283"/>
    </w:pPr>
    <w:rPr>
      <w:rFonts w:ascii="Times New Roman" w:eastAsia="Times New Roman" w:hAnsi="Times New Roman" w:cs="Times New Roman"/>
      <w:sz w:val="24"/>
      <w:szCs w:val="24"/>
      <w:lang w:eastAsia="pt-BR"/>
    </w:rPr>
  </w:style>
  <w:style w:type="character" w:customStyle="1" w:styleId="Recuodecorpodetexto2Char">
    <w:name w:val="Recuo de corpo de texto 2 Char"/>
    <w:basedOn w:val="Fontepargpadro"/>
    <w:link w:val="Recuodecorpodetexto2"/>
    <w:uiPriority w:val="99"/>
    <w:semiHidden/>
    <w:rsid w:val="00F45B09"/>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F45B0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45B09"/>
  </w:style>
  <w:style w:type="paragraph" w:styleId="Rodap">
    <w:name w:val="footer"/>
    <w:basedOn w:val="Normal"/>
    <w:link w:val="RodapChar"/>
    <w:uiPriority w:val="99"/>
    <w:unhideWhenUsed/>
    <w:rsid w:val="00F45B09"/>
    <w:pPr>
      <w:tabs>
        <w:tab w:val="center" w:pos="4252"/>
        <w:tab w:val="right" w:pos="8504"/>
      </w:tabs>
      <w:spacing w:after="0" w:line="240" w:lineRule="auto"/>
    </w:pPr>
  </w:style>
  <w:style w:type="character" w:customStyle="1" w:styleId="RodapChar">
    <w:name w:val="Rodapé Char"/>
    <w:basedOn w:val="Fontepargpadro"/>
    <w:link w:val="Rodap"/>
    <w:uiPriority w:val="99"/>
    <w:rsid w:val="00F45B09"/>
  </w:style>
  <w:style w:type="paragraph" w:styleId="Sumrio4">
    <w:name w:val="toc 4"/>
    <w:basedOn w:val="Normal"/>
    <w:next w:val="Normal"/>
    <w:autoRedefine/>
    <w:uiPriority w:val="39"/>
    <w:unhideWhenUsed/>
    <w:rsid w:val="00F45B09"/>
    <w:pPr>
      <w:spacing w:after="100"/>
      <w:ind w:left="660"/>
    </w:pPr>
    <w:rPr>
      <w:rFonts w:eastAsiaTheme="minorEastAsia"/>
      <w:lang w:eastAsia="pt-BR"/>
    </w:rPr>
  </w:style>
  <w:style w:type="paragraph" w:styleId="Sumrio5">
    <w:name w:val="toc 5"/>
    <w:basedOn w:val="Normal"/>
    <w:next w:val="Normal"/>
    <w:autoRedefine/>
    <w:uiPriority w:val="39"/>
    <w:unhideWhenUsed/>
    <w:rsid w:val="00F45B09"/>
    <w:pPr>
      <w:spacing w:after="100"/>
      <w:ind w:left="880"/>
    </w:pPr>
    <w:rPr>
      <w:rFonts w:eastAsiaTheme="minorEastAsia"/>
      <w:lang w:eastAsia="pt-BR"/>
    </w:rPr>
  </w:style>
  <w:style w:type="paragraph" w:styleId="Sumrio6">
    <w:name w:val="toc 6"/>
    <w:basedOn w:val="Normal"/>
    <w:next w:val="Normal"/>
    <w:autoRedefine/>
    <w:uiPriority w:val="39"/>
    <w:unhideWhenUsed/>
    <w:rsid w:val="00F45B09"/>
    <w:pPr>
      <w:spacing w:after="100"/>
      <w:ind w:left="1100"/>
    </w:pPr>
    <w:rPr>
      <w:rFonts w:eastAsiaTheme="minorEastAsia"/>
      <w:lang w:eastAsia="pt-BR"/>
    </w:rPr>
  </w:style>
  <w:style w:type="paragraph" w:styleId="Sumrio7">
    <w:name w:val="toc 7"/>
    <w:basedOn w:val="Normal"/>
    <w:next w:val="Normal"/>
    <w:autoRedefine/>
    <w:uiPriority w:val="39"/>
    <w:unhideWhenUsed/>
    <w:rsid w:val="00F45B09"/>
    <w:pPr>
      <w:spacing w:after="100"/>
      <w:ind w:left="1320"/>
    </w:pPr>
    <w:rPr>
      <w:rFonts w:eastAsiaTheme="minorEastAsia"/>
      <w:lang w:eastAsia="pt-BR"/>
    </w:rPr>
  </w:style>
  <w:style w:type="paragraph" w:styleId="Sumrio8">
    <w:name w:val="toc 8"/>
    <w:basedOn w:val="Normal"/>
    <w:next w:val="Normal"/>
    <w:autoRedefine/>
    <w:uiPriority w:val="39"/>
    <w:unhideWhenUsed/>
    <w:rsid w:val="00F45B09"/>
    <w:pPr>
      <w:spacing w:after="100"/>
      <w:ind w:left="1540"/>
    </w:pPr>
    <w:rPr>
      <w:rFonts w:eastAsiaTheme="minorEastAsia"/>
      <w:lang w:eastAsia="pt-BR"/>
    </w:rPr>
  </w:style>
  <w:style w:type="paragraph" w:styleId="Sumrio9">
    <w:name w:val="toc 9"/>
    <w:basedOn w:val="Normal"/>
    <w:next w:val="Normal"/>
    <w:autoRedefine/>
    <w:uiPriority w:val="39"/>
    <w:unhideWhenUsed/>
    <w:rsid w:val="00F45B09"/>
    <w:pPr>
      <w:spacing w:after="100"/>
      <w:ind w:left="1760"/>
    </w:pPr>
    <w:rPr>
      <w:rFonts w:eastAsiaTheme="minorEastAsia"/>
      <w:lang w:eastAsia="pt-BR"/>
    </w:rPr>
  </w:style>
  <w:style w:type="character" w:customStyle="1" w:styleId="apple-converted-space">
    <w:name w:val="apple-converted-space"/>
    <w:basedOn w:val="Fontepargpadro"/>
    <w:rsid w:val="00F45B09"/>
  </w:style>
  <w:style w:type="paragraph" w:customStyle="1" w:styleId="Default">
    <w:name w:val="Default"/>
    <w:rsid w:val="00F45B09"/>
    <w:pPr>
      <w:autoSpaceDE w:val="0"/>
      <w:autoSpaceDN w:val="0"/>
      <w:adjustRightInd w:val="0"/>
      <w:spacing w:after="0" w:line="240" w:lineRule="auto"/>
    </w:pPr>
    <w:rPr>
      <w:rFonts w:ascii="Arial" w:hAnsi="Arial" w:cs="Arial"/>
      <w:color w:val="000000"/>
      <w:sz w:val="24"/>
      <w:szCs w:val="24"/>
    </w:rPr>
  </w:style>
  <w:style w:type="character" w:styleId="TtulodoLivro">
    <w:name w:val="Book Title"/>
    <w:basedOn w:val="Fontepargpadro"/>
    <w:uiPriority w:val="33"/>
    <w:qFormat/>
    <w:rsid w:val="00F45B09"/>
    <w:rPr>
      <w:rFonts w:ascii="Arial" w:hAnsi="Arial"/>
      <w:b/>
      <w:bCs/>
      <w:smallCaps/>
      <w:spacing w:val="5"/>
      <w:sz w:val="24"/>
    </w:rPr>
  </w:style>
  <w:style w:type="character" w:styleId="Refdecomentrio">
    <w:name w:val="annotation reference"/>
    <w:basedOn w:val="Fontepargpadro"/>
    <w:uiPriority w:val="99"/>
    <w:semiHidden/>
    <w:unhideWhenUsed/>
    <w:rsid w:val="00F45B09"/>
    <w:rPr>
      <w:sz w:val="16"/>
      <w:szCs w:val="16"/>
    </w:rPr>
  </w:style>
  <w:style w:type="paragraph" w:styleId="Textodecomentrio">
    <w:name w:val="annotation text"/>
    <w:basedOn w:val="Normal"/>
    <w:link w:val="TextodecomentrioChar"/>
    <w:uiPriority w:val="99"/>
    <w:unhideWhenUsed/>
    <w:rsid w:val="00F45B09"/>
    <w:pPr>
      <w:spacing w:line="240" w:lineRule="auto"/>
    </w:pPr>
    <w:rPr>
      <w:sz w:val="20"/>
      <w:szCs w:val="20"/>
    </w:rPr>
  </w:style>
  <w:style w:type="character" w:customStyle="1" w:styleId="TextodecomentrioChar">
    <w:name w:val="Texto de comentário Char"/>
    <w:basedOn w:val="Fontepargpadro"/>
    <w:link w:val="Textodecomentrio"/>
    <w:uiPriority w:val="99"/>
    <w:rsid w:val="00F45B09"/>
    <w:rPr>
      <w:sz w:val="20"/>
      <w:szCs w:val="20"/>
    </w:rPr>
  </w:style>
  <w:style w:type="paragraph" w:styleId="Assuntodocomentrio">
    <w:name w:val="annotation subject"/>
    <w:basedOn w:val="Textodecomentrio"/>
    <w:next w:val="Textodecomentrio"/>
    <w:link w:val="AssuntodocomentrioChar"/>
    <w:uiPriority w:val="99"/>
    <w:semiHidden/>
    <w:unhideWhenUsed/>
    <w:rsid w:val="00F45B09"/>
    <w:rPr>
      <w:b/>
      <w:bCs/>
    </w:rPr>
  </w:style>
  <w:style w:type="character" w:customStyle="1" w:styleId="AssuntodocomentrioChar">
    <w:name w:val="Assunto do comentário Char"/>
    <w:basedOn w:val="TextodecomentrioChar"/>
    <w:link w:val="Assuntodocomentrio"/>
    <w:uiPriority w:val="99"/>
    <w:semiHidden/>
    <w:rsid w:val="00F45B09"/>
    <w:rPr>
      <w:b/>
      <w:bCs/>
      <w:sz w:val="20"/>
      <w:szCs w:val="20"/>
    </w:rPr>
  </w:style>
  <w:style w:type="paragraph" w:styleId="Textodebalo">
    <w:name w:val="Balloon Text"/>
    <w:basedOn w:val="Normal"/>
    <w:link w:val="TextodebaloChar"/>
    <w:uiPriority w:val="99"/>
    <w:semiHidden/>
    <w:unhideWhenUsed/>
    <w:rsid w:val="00F45B0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45B09"/>
    <w:rPr>
      <w:rFonts w:ascii="Segoe UI" w:hAnsi="Segoe UI" w:cs="Segoe UI"/>
      <w:sz w:val="18"/>
      <w:szCs w:val="18"/>
    </w:rPr>
  </w:style>
  <w:style w:type="table" w:customStyle="1" w:styleId="TabeladeGradeClara1">
    <w:name w:val="Tabela de Grade Clara1"/>
    <w:basedOn w:val="Tabelanormal"/>
    <w:uiPriority w:val="40"/>
    <w:rsid w:val="00F45B0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icode">
    <w:name w:val="unicode"/>
    <w:basedOn w:val="Fontepargpadro"/>
    <w:rsid w:val="00F45B09"/>
  </w:style>
  <w:style w:type="paragraph" w:styleId="NormalWeb">
    <w:name w:val="Normal (Web)"/>
    <w:basedOn w:val="Normal"/>
    <w:uiPriority w:val="99"/>
    <w:unhideWhenUsed/>
    <w:rsid w:val="00F45B0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rticle-title">
    <w:name w:val="article-title"/>
    <w:basedOn w:val="Fontepargpadro"/>
    <w:rsid w:val="00F45B09"/>
  </w:style>
  <w:style w:type="character" w:styleId="Forte">
    <w:name w:val="Strong"/>
    <w:basedOn w:val="Fontepargpadro"/>
    <w:uiPriority w:val="22"/>
    <w:qFormat/>
    <w:rsid w:val="00F45B09"/>
    <w:rPr>
      <w:b/>
      <w:bCs/>
    </w:rPr>
  </w:style>
  <w:style w:type="paragraph" w:customStyle="1" w:styleId="PargrafodaLista1">
    <w:name w:val="Parágrafo da Lista1"/>
    <w:basedOn w:val="Normal"/>
    <w:rsid w:val="00F45B09"/>
    <w:pPr>
      <w:ind w:left="720"/>
      <w:contextualSpacing/>
    </w:pPr>
    <w:rPr>
      <w:rFonts w:ascii="Calibri" w:eastAsia="Calibri" w:hAnsi="Calibri" w:cs="Times New Roman"/>
      <w:lang w:val="en-US"/>
    </w:rPr>
  </w:style>
  <w:style w:type="paragraph" w:styleId="Corpodetexto">
    <w:name w:val="Body Text"/>
    <w:basedOn w:val="Normal"/>
    <w:link w:val="CorpodetextoChar"/>
    <w:uiPriority w:val="99"/>
    <w:semiHidden/>
    <w:unhideWhenUsed/>
    <w:rsid w:val="002F13B7"/>
    <w:pPr>
      <w:spacing w:after="120"/>
    </w:pPr>
  </w:style>
  <w:style w:type="character" w:customStyle="1" w:styleId="CorpodetextoChar">
    <w:name w:val="Corpo de texto Char"/>
    <w:basedOn w:val="Fontepargpadro"/>
    <w:link w:val="Corpodetexto"/>
    <w:uiPriority w:val="99"/>
    <w:semiHidden/>
    <w:rsid w:val="002F13B7"/>
  </w:style>
  <w:style w:type="character" w:styleId="HiperlinkVisitado">
    <w:name w:val="FollowedHyperlink"/>
    <w:basedOn w:val="Fontepargpadro"/>
    <w:uiPriority w:val="99"/>
    <w:semiHidden/>
    <w:unhideWhenUsed/>
    <w:rsid w:val="00F379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704551">
      <w:bodyDiv w:val="1"/>
      <w:marLeft w:val="0"/>
      <w:marRight w:val="0"/>
      <w:marTop w:val="0"/>
      <w:marBottom w:val="0"/>
      <w:divBdr>
        <w:top w:val="none" w:sz="0" w:space="0" w:color="auto"/>
        <w:left w:val="none" w:sz="0" w:space="0" w:color="auto"/>
        <w:bottom w:val="none" w:sz="0" w:space="0" w:color="auto"/>
        <w:right w:val="none" w:sz="0" w:space="0" w:color="auto"/>
      </w:divBdr>
      <w:divsChild>
        <w:div w:id="1514488222">
          <w:marLeft w:val="0"/>
          <w:marRight w:val="0"/>
          <w:marTop w:val="0"/>
          <w:marBottom w:val="0"/>
          <w:divBdr>
            <w:top w:val="none" w:sz="0" w:space="0" w:color="auto"/>
            <w:left w:val="none" w:sz="0" w:space="0" w:color="auto"/>
            <w:bottom w:val="none" w:sz="0" w:space="0" w:color="auto"/>
            <w:right w:val="none" w:sz="0" w:space="0" w:color="auto"/>
          </w:divBdr>
        </w:div>
        <w:div w:id="1937594254">
          <w:marLeft w:val="0"/>
          <w:marRight w:val="0"/>
          <w:marTop w:val="0"/>
          <w:marBottom w:val="0"/>
          <w:divBdr>
            <w:top w:val="none" w:sz="0" w:space="0" w:color="auto"/>
            <w:left w:val="none" w:sz="0" w:space="0" w:color="auto"/>
            <w:bottom w:val="none" w:sz="0" w:space="0" w:color="auto"/>
            <w:right w:val="none" w:sz="0" w:space="0" w:color="auto"/>
          </w:divBdr>
        </w:div>
      </w:divsChild>
    </w:div>
    <w:div w:id="1305504686">
      <w:bodyDiv w:val="1"/>
      <w:marLeft w:val="0"/>
      <w:marRight w:val="0"/>
      <w:marTop w:val="0"/>
      <w:marBottom w:val="0"/>
      <w:divBdr>
        <w:top w:val="none" w:sz="0" w:space="0" w:color="auto"/>
        <w:left w:val="none" w:sz="0" w:space="0" w:color="auto"/>
        <w:bottom w:val="none" w:sz="0" w:space="0" w:color="auto"/>
        <w:right w:val="none" w:sz="0" w:space="0" w:color="auto"/>
      </w:divBdr>
      <w:divsChild>
        <w:div w:id="631788555">
          <w:marLeft w:val="274"/>
          <w:marRight w:val="0"/>
          <w:marTop w:val="48"/>
          <w:marBottom w:val="0"/>
          <w:divBdr>
            <w:top w:val="none" w:sz="0" w:space="0" w:color="auto"/>
            <w:left w:val="none" w:sz="0" w:space="0" w:color="auto"/>
            <w:bottom w:val="none" w:sz="0" w:space="0" w:color="auto"/>
            <w:right w:val="none" w:sz="0" w:space="0" w:color="auto"/>
          </w:divBdr>
        </w:div>
      </w:divsChild>
    </w:div>
    <w:div w:id="1385830726">
      <w:bodyDiv w:val="1"/>
      <w:marLeft w:val="0"/>
      <w:marRight w:val="0"/>
      <w:marTop w:val="0"/>
      <w:marBottom w:val="0"/>
      <w:divBdr>
        <w:top w:val="none" w:sz="0" w:space="0" w:color="auto"/>
        <w:left w:val="none" w:sz="0" w:space="0" w:color="auto"/>
        <w:bottom w:val="none" w:sz="0" w:space="0" w:color="auto"/>
        <w:right w:val="none" w:sz="0" w:space="0" w:color="auto"/>
      </w:divBdr>
    </w:div>
    <w:div w:id="1547910412">
      <w:bodyDiv w:val="1"/>
      <w:marLeft w:val="0"/>
      <w:marRight w:val="0"/>
      <w:marTop w:val="0"/>
      <w:marBottom w:val="0"/>
      <w:divBdr>
        <w:top w:val="none" w:sz="0" w:space="0" w:color="auto"/>
        <w:left w:val="none" w:sz="0" w:space="0" w:color="auto"/>
        <w:bottom w:val="none" w:sz="0" w:space="0" w:color="auto"/>
        <w:right w:val="none" w:sz="0" w:space="0" w:color="auto"/>
      </w:divBdr>
      <w:divsChild>
        <w:div w:id="3450293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cs.bvsalud.org/ths/resource/?id=540&amp;filter=ths_exact_term&amp;q=PROCESSO+ALVEOLAR" TargetMode="Externa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decs.bvsalud.org/ths/resource/?id=29353&amp;filter=ths_exact_term&amp;q=FISSURA+PALATIN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ecs.bvsalud.org/ths/resource/?id=29352&amp;filter=ths_exact_term&amp;q=FENDA+LABIAL" TargetMode="External"/><Relationship Id="rId14" Type="http://schemas.openxmlformats.org/officeDocument/2006/relationships/hyperlink" Target="https://www.sciencedirect.com/science/journal/00118532"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AD9CB-8670-47A3-9304-04F0948E4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1837</TotalTime>
  <Pages>33</Pages>
  <Words>8368</Words>
  <Characters>45193</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Emerson Filipe de Carvalho Nogueira</dc:creator>
  <cp:keywords/>
  <dc:description/>
  <cp:lastModifiedBy>Priscila Lins</cp:lastModifiedBy>
  <cp:revision>326</cp:revision>
  <cp:lastPrinted>2023-06-21T14:56:00Z</cp:lastPrinted>
  <dcterms:created xsi:type="dcterms:W3CDTF">2023-05-19T20:29:00Z</dcterms:created>
  <dcterms:modified xsi:type="dcterms:W3CDTF">2023-06-28T20:29:00Z</dcterms:modified>
</cp:coreProperties>
</file>