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C1E224" w14:textId="77777777" w:rsidR="00FB3F32" w:rsidRPr="002B4D60" w:rsidRDefault="00EF6EDF" w:rsidP="00EB5708">
      <w:pPr>
        <w:pStyle w:val="Cabealho"/>
        <w:tabs>
          <w:tab w:val="left" w:pos="6379"/>
          <w:tab w:val="center" w:pos="8388"/>
          <w:tab w:val="right" w:pos="12807"/>
        </w:tabs>
        <w:spacing w:line="360" w:lineRule="auto"/>
        <w:ind w:right="-1"/>
        <w:jc w:val="center"/>
        <w:rPr>
          <w:rFonts w:ascii="Arial" w:hAnsi="Arial" w:cs="Arial"/>
        </w:rPr>
      </w:pPr>
      <w:r w:rsidRPr="002B4D60">
        <w:rPr>
          <w:rFonts w:ascii="Arial" w:hAnsi="Arial" w:cs="Arial"/>
          <w:noProof/>
          <w:lang w:eastAsia="pt-BR"/>
        </w:rPr>
        <w:drawing>
          <wp:inline distT="0" distB="0" distL="0" distR="0" wp14:anchorId="28E7BF86" wp14:editId="670CD42D">
            <wp:extent cx="4499683" cy="135636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4555256" cy="1373112"/>
                    </a:xfrm>
                    <a:prstGeom prst="rect">
                      <a:avLst/>
                    </a:prstGeom>
                    <a:solidFill>
                      <a:srgbClr val="FFFFFF">
                        <a:alpha val="0"/>
                      </a:srgbClr>
                    </a:solidFill>
                    <a:ln w="9525">
                      <a:noFill/>
                      <a:miter lim="800000"/>
                      <a:headEnd/>
                      <a:tailEnd/>
                    </a:ln>
                  </pic:spPr>
                </pic:pic>
              </a:graphicData>
            </a:graphic>
          </wp:inline>
        </w:drawing>
      </w:r>
    </w:p>
    <w:p w14:paraId="540D5638" w14:textId="305F0068" w:rsidR="008B66CE" w:rsidRPr="002B4D60" w:rsidRDefault="00880368" w:rsidP="00EB5708">
      <w:pPr>
        <w:pStyle w:val="Cabealho"/>
        <w:tabs>
          <w:tab w:val="left" w:pos="6379"/>
          <w:tab w:val="center" w:pos="8388"/>
          <w:tab w:val="right" w:pos="12807"/>
        </w:tabs>
        <w:spacing w:after="240" w:line="360" w:lineRule="auto"/>
        <w:ind w:right="-1"/>
        <w:jc w:val="center"/>
        <w:rPr>
          <w:rFonts w:ascii="Arial" w:hAnsi="Arial" w:cs="Arial"/>
          <w:i/>
        </w:rPr>
      </w:pPr>
      <w:r>
        <w:rPr>
          <w:rFonts w:ascii="Arial" w:hAnsi="Arial" w:cs="Arial"/>
        </w:rPr>
        <w:t>HOSPITAL SÃO DOMINGOS</w:t>
      </w:r>
    </w:p>
    <w:p w14:paraId="1EB185B3" w14:textId="4B79BEC3" w:rsidR="001351EC" w:rsidRPr="002B4D60" w:rsidRDefault="00880368" w:rsidP="00EB5708">
      <w:pPr>
        <w:pStyle w:val="Cabealho"/>
        <w:tabs>
          <w:tab w:val="left" w:pos="6379"/>
          <w:tab w:val="center" w:pos="8388"/>
          <w:tab w:val="right" w:pos="12807"/>
        </w:tabs>
        <w:spacing w:after="240" w:line="360" w:lineRule="auto"/>
        <w:ind w:right="-1"/>
        <w:jc w:val="center"/>
        <w:rPr>
          <w:rFonts w:ascii="Arial" w:hAnsi="Arial" w:cs="Arial"/>
        </w:rPr>
      </w:pPr>
      <w:r>
        <w:rPr>
          <w:rFonts w:ascii="Arial" w:hAnsi="Arial" w:cs="Arial"/>
        </w:rPr>
        <w:t>ESPECIALIZAÇÃO EM ANESTESIOLOGIA</w:t>
      </w:r>
    </w:p>
    <w:p w14:paraId="1B62F853" w14:textId="77777777" w:rsidR="008B66CE" w:rsidRPr="002B4D60" w:rsidRDefault="008B66CE" w:rsidP="00FB3F32">
      <w:pPr>
        <w:pStyle w:val="Cabealho"/>
        <w:spacing w:line="360" w:lineRule="auto"/>
        <w:ind w:left="567" w:right="425"/>
        <w:jc w:val="center"/>
        <w:rPr>
          <w:rFonts w:ascii="Arial" w:hAnsi="Arial" w:cs="Arial"/>
        </w:rPr>
      </w:pPr>
    </w:p>
    <w:p w14:paraId="3EDD48E4" w14:textId="77777777" w:rsidR="00123032" w:rsidRPr="002B4D60" w:rsidRDefault="00123032" w:rsidP="001351EC">
      <w:pPr>
        <w:pStyle w:val="Cabealho"/>
        <w:spacing w:line="360" w:lineRule="auto"/>
        <w:ind w:right="425"/>
        <w:jc w:val="both"/>
        <w:rPr>
          <w:rFonts w:ascii="Arial" w:hAnsi="Arial" w:cs="Arial"/>
        </w:rPr>
      </w:pPr>
    </w:p>
    <w:p w14:paraId="4A422A45" w14:textId="77777777" w:rsidR="008B66CE" w:rsidRPr="002B4D60" w:rsidRDefault="008B66CE" w:rsidP="008B66CE">
      <w:pPr>
        <w:pStyle w:val="Cabealho"/>
        <w:spacing w:line="360" w:lineRule="auto"/>
        <w:ind w:right="425"/>
        <w:jc w:val="both"/>
        <w:rPr>
          <w:rFonts w:ascii="Arial" w:hAnsi="Arial" w:cs="Arial"/>
        </w:rPr>
      </w:pPr>
    </w:p>
    <w:p w14:paraId="675C71EE" w14:textId="77777777" w:rsidR="008B66CE" w:rsidRPr="002B4D60" w:rsidRDefault="008B66CE" w:rsidP="008B66CE">
      <w:pPr>
        <w:pStyle w:val="Cabealho"/>
        <w:spacing w:line="360" w:lineRule="auto"/>
        <w:ind w:right="425"/>
        <w:jc w:val="both"/>
        <w:rPr>
          <w:rFonts w:ascii="Arial" w:hAnsi="Arial" w:cs="Arial"/>
        </w:rPr>
      </w:pPr>
    </w:p>
    <w:p w14:paraId="608BA1A2" w14:textId="21CA1DAE" w:rsidR="008B66CE" w:rsidRDefault="00880368" w:rsidP="00EB5708">
      <w:pPr>
        <w:pStyle w:val="Cabealho"/>
        <w:spacing w:line="360" w:lineRule="auto"/>
        <w:ind w:right="-1"/>
        <w:jc w:val="center"/>
        <w:rPr>
          <w:rFonts w:ascii="Arial" w:hAnsi="Arial" w:cs="Arial"/>
          <w:b/>
        </w:rPr>
      </w:pPr>
      <w:r>
        <w:rPr>
          <w:rFonts w:ascii="Arial" w:hAnsi="Arial" w:cs="Arial"/>
          <w:b/>
        </w:rPr>
        <w:t>DENER ALVES CORDEIRO</w:t>
      </w:r>
    </w:p>
    <w:p w14:paraId="24698B37" w14:textId="77777777" w:rsidR="00932CBA" w:rsidRPr="00932CBA" w:rsidRDefault="00932CBA" w:rsidP="00932CBA">
      <w:pPr>
        <w:spacing w:after="0"/>
        <w:jc w:val="center"/>
        <w:rPr>
          <w:rFonts w:ascii="Arial" w:eastAsia="Times New Roman" w:hAnsi="Arial" w:cs="Arial"/>
          <w:b/>
          <w:sz w:val="24"/>
          <w:szCs w:val="24"/>
        </w:rPr>
      </w:pPr>
      <w:r w:rsidRPr="00932CBA">
        <w:rPr>
          <w:rFonts w:ascii="Arial" w:eastAsia="Times New Roman" w:hAnsi="Arial" w:cs="Arial"/>
          <w:b/>
          <w:sz w:val="24"/>
          <w:szCs w:val="24"/>
        </w:rPr>
        <w:t>PLINIO DA CUNHA LEAL</w:t>
      </w:r>
    </w:p>
    <w:p w14:paraId="67C4AC73" w14:textId="77777777" w:rsidR="008B66CE" w:rsidRPr="002B4D60" w:rsidRDefault="008B66CE" w:rsidP="008B66CE">
      <w:pPr>
        <w:pStyle w:val="Cabealho"/>
        <w:spacing w:line="360" w:lineRule="auto"/>
        <w:ind w:right="425"/>
        <w:jc w:val="both"/>
        <w:rPr>
          <w:rFonts w:ascii="Arial" w:hAnsi="Arial" w:cs="Arial"/>
        </w:rPr>
      </w:pPr>
    </w:p>
    <w:p w14:paraId="7F18A77E" w14:textId="77777777" w:rsidR="008B66CE" w:rsidRPr="002B4D60" w:rsidRDefault="008B66CE" w:rsidP="008B66CE">
      <w:pPr>
        <w:pStyle w:val="Cabealho"/>
        <w:spacing w:line="360" w:lineRule="auto"/>
        <w:ind w:right="425"/>
        <w:jc w:val="both"/>
        <w:rPr>
          <w:rFonts w:ascii="Arial" w:hAnsi="Arial" w:cs="Arial"/>
        </w:rPr>
      </w:pPr>
    </w:p>
    <w:p w14:paraId="6FDE864E" w14:textId="77777777" w:rsidR="008B66CE" w:rsidRPr="002B4D60" w:rsidRDefault="008B66CE" w:rsidP="008B66CE">
      <w:pPr>
        <w:pStyle w:val="Cabealho"/>
        <w:spacing w:line="360" w:lineRule="auto"/>
        <w:ind w:right="425"/>
        <w:jc w:val="both"/>
        <w:rPr>
          <w:rFonts w:ascii="Arial" w:hAnsi="Arial" w:cs="Arial"/>
        </w:rPr>
      </w:pPr>
    </w:p>
    <w:p w14:paraId="46D35027" w14:textId="77777777" w:rsidR="008B66CE" w:rsidRPr="002B4D60" w:rsidRDefault="008B66CE" w:rsidP="008B66CE">
      <w:pPr>
        <w:pStyle w:val="Cabealho"/>
        <w:spacing w:line="360" w:lineRule="auto"/>
        <w:ind w:right="425"/>
        <w:jc w:val="both"/>
        <w:rPr>
          <w:rFonts w:ascii="Arial" w:hAnsi="Arial" w:cs="Arial"/>
        </w:rPr>
      </w:pPr>
    </w:p>
    <w:p w14:paraId="33B6BEB6" w14:textId="77777777" w:rsidR="008B66CE" w:rsidRPr="002B4D60" w:rsidRDefault="008B66CE" w:rsidP="008B66CE">
      <w:pPr>
        <w:pStyle w:val="Cabealho"/>
        <w:spacing w:line="360" w:lineRule="auto"/>
        <w:ind w:left="567" w:right="425"/>
        <w:jc w:val="both"/>
        <w:rPr>
          <w:rFonts w:ascii="Arial" w:hAnsi="Arial" w:cs="Arial"/>
        </w:rPr>
      </w:pPr>
    </w:p>
    <w:p w14:paraId="04BF1E18" w14:textId="77777777" w:rsidR="008B66CE" w:rsidRPr="002B4D60" w:rsidRDefault="008B66CE" w:rsidP="008B66CE">
      <w:pPr>
        <w:pStyle w:val="Cabealho"/>
        <w:spacing w:line="360" w:lineRule="auto"/>
        <w:ind w:left="567" w:right="425"/>
        <w:jc w:val="both"/>
        <w:rPr>
          <w:rFonts w:ascii="Arial" w:hAnsi="Arial" w:cs="Arial"/>
        </w:rPr>
      </w:pPr>
    </w:p>
    <w:p w14:paraId="0D992013" w14:textId="576ED91F" w:rsidR="002175D7" w:rsidRPr="002B4D60" w:rsidRDefault="00932CBA" w:rsidP="002175D7">
      <w:pPr>
        <w:pStyle w:val="Cabealho"/>
        <w:spacing w:line="360" w:lineRule="auto"/>
        <w:ind w:right="425"/>
        <w:jc w:val="both"/>
        <w:rPr>
          <w:rFonts w:ascii="Arial" w:hAnsi="Arial" w:cs="Arial"/>
        </w:rPr>
      </w:pPr>
      <w:r w:rsidRPr="00932CBA">
        <w:rPr>
          <w:rFonts w:ascii="Arial" w:eastAsiaTheme="minorHAnsi" w:hAnsi="Arial" w:cs="Arial"/>
          <w:b/>
          <w:lang w:eastAsia="en-US"/>
        </w:rPr>
        <w:t>ANESTESIA GERAL COMBINADA ÀS TÉCNICAS REGIONAIS EM CIRURGI</w:t>
      </w:r>
      <w:r>
        <w:rPr>
          <w:rFonts w:ascii="Arial" w:eastAsiaTheme="minorHAnsi" w:hAnsi="Arial" w:cs="Arial"/>
          <w:b/>
          <w:lang w:eastAsia="en-US"/>
        </w:rPr>
        <w:t>AS GINECOLÓGICAS LAPAROSCÓPICAS:</w:t>
      </w:r>
      <w:r w:rsidRPr="00932CBA">
        <w:rPr>
          <w:rFonts w:ascii="Arial" w:eastAsiaTheme="minorHAnsi" w:hAnsi="Arial" w:cs="Arial"/>
          <w:b/>
          <w:lang w:eastAsia="en-US"/>
        </w:rPr>
        <w:t xml:space="preserve"> COMPARAÇÃO ENTRE TAP BLOCK, BLOQUEIO DO QUADRADO LOMB</w:t>
      </w:r>
      <w:r>
        <w:rPr>
          <w:rFonts w:ascii="Arial" w:eastAsiaTheme="minorHAnsi" w:hAnsi="Arial" w:cs="Arial"/>
          <w:b/>
          <w:lang w:eastAsia="en-US"/>
        </w:rPr>
        <w:t>AR E RAQUIANESTESIA COM OPIOIDE –</w:t>
      </w:r>
      <w:r w:rsidRPr="00932CBA">
        <w:rPr>
          <w:rFonts w:ascii="Arial" w:eastAsiaTheme="minorHAnsi" w:hAnsi="Arial" w:cs="Arial"/>
          <w:b/>
          <w:lang w:eastAsia="en-US"/>
        </w:rPr>
        <w:t xml:space="preserve"> ESTUDO RANDOMIZADO</w:t>
      </w:r>
    </w:p>
    <w:p w14:paraId="71C693A4" w14:textId="77777777" w:rsidR="008B66CE" w:rsidRPr="002B4D60" w:rsidRDefault="008B66CE" w:rsidP="008B66CE">
      <w:pPr>
        <w:ind w:left="4536" w:right="425"/>
        <w:jc w:val="both"/>
        <w:rPr>
          <w:rFonts w:ascii="Arial" w:hAnsi="Arial" w:cs="Arial"/>
          <w:sz w:val="24"/>
          <w:szCs w:val="24"/>
        </w:rPr>
      </w:pPr>
    </w:p>
    <w:p w14:paraId="6A1AFCF3" w14:textId="77777777" w:rsidR="008B66CE" w:rsidRPr="002B4D60" w:rsidRDefault="008B66CE" w:rsidP="008B66CE">
      <w:pPr>
        <w:ind w:left="4536" w:right="425"/>
        <w:jc w:val="both"/>
        <w:rPr>
          <w:rFonts w:ascii="Arial" w:hAnsi="Arial" w:cs="Arial"/>
          <w:sz w:val="24"/>
          <w:szCs w:val="24"/>
        </w:rPr>
      </w:pPr>
    </w:p>
    <w:p w14:paraId="2866F894" w14:textId="77777777" w:rsidR="008B66CE" w:rsidRPr="002B4D60" w:rsidRDefault="008B66CE" w:rsidP="008B66CE">
      <w:pPr>
        <w:ind w:left="4536" w:right="425"/>
        <w:jc w:val="both"/>
        <w:rPr>
          <w:rFonts w:ascii="Arial" w:hAnsi="Arial" w:cs="Arial"/>
          <w:sz w:val="24"/>
          <w:szCs w:val="24"/>
        </w:rPr>
      </w:pPr>
    </w:p>
    <w:p w14:paraId="115B1ABD" w14:textId="77777777" w:rsidR="001351EC" w:rsidRPr="002B4D60" w:rsidRDefault="001351EC" w:rsidP="008B66CE">
      <w:pPr>
        <w:ind w:left="4536" w:right="425"/>
        <w:jc w:val="both"/>
        <w:rPr>
          <w:rFonts w:ascii="Arial" w:hAnsi="Arial" w:cs="Arial"/>
          <w:sz w:val="24"/>
          <w:szCs w:val="24"/>
        </w:rPr>
      </w:pPr>
    </w:p>
    <w:p w14:paraId="6F1D7762" w14:textId="77777777" w:rsidR="001351EC" w:rsidRPr="002B4D60" w:rsidRDefault="001351EC" w:rsidP="001351EC">
      <w:pPr>
        <w:ind w:right="425"/>
        <w:jc w:val="both"/>
        <w:rPr>
          <w:rFonts w:ascii="Arial" w:hAnsi="Arial" w:cs="Arial"/>
          <w:sz w:val="24"/>
          <w:szCs w:val="24"/>
        </w:rPr>
      </w:pPr>
    </w:p>
    <w:p w14:paraId="0F79CA42" w14:textId="77777777" w:rsidR="008B66CE" w:rsidRDefault="008B66CE" w:rsidP="008B66CE">
      <w:pPr>
        <w:spacing w:after="0" w:line="360" w:lineRule="auto"/>
        <w:ind w:right="425"/>
        <w:jc w:val="center"/>
        <w:rPr>
          <w:rFonts w:ascii="Arial" w:hAnsi="Arial" w:cs="Arial"/>
          <w:b/>
          <w:bCs/>
          <w:sz w:val="24"/>
          <w:szCs w:val="24"/>
        </w:rPr>
      </w:pPr>
    </w:p>
    <w:p w14:paraId="79C125E5" w14:textId="77777777" w:rsidR="00880368" w:rsidRPr="002B4D60" w:rsidRDefault="00880368" w:rsidP="008B66CE">
      <w:pPr>
        <w:spacing w:after="0" w:line="360" w:lineRule="auto"/>
        <w:ind w:right="425"/>
        <w:jc w:val="center"/>
        <w:rPr>
          <w:rFonts w:ascii="Arial" w:hAnsi="Arial" w:cs="Arial"/>
          <w:b/>
          <w:bCs/>
          <w:sz w:val="24"/>
          <w:szCs w:val="24"/>
        </w:rPr>
      </w:pPr>
    </w:p>
    <w:p w14:paraId="4E510E95" w14:textId="77777777" w:rsidR="008B66CE" w:rsidRPr="002B4D60" w:rsidRDefault="008B66CE" w:rsidP="00EB5708">
      <w:pPr>
        <w:spacing w:after="0" w:line="360" w:lineRule="auto"/>
        <w:ind w:right="-1"/>
        <w:jc w:val="center"/>
        <w:rPr>
          <w:rFonts w:ascii="Arial" w:hAnsi="Arial" w:cs="Arial"/>
          <w:sz w:val="24"/>
          <w:szCs w:val="24"/>
        </w:rPr>
      </w:pPr>
      <w:r w:rsidRPr="002B4D60">
        <w:rPr>
          <w:rFonts w:ascii="Arial" w:hAnsi="Arial" w:cs="Arial"/>
          <w:sz w:val="24"/>
          <w:szCs w:val="24"/>
        </w:rPr>
        <w:t>São Luís – MA</w:t>
      </w:r>
    </w:p>
    <w:p w14:paraId="16A94458" w14:textId="4BBFA03B" w:rsidR="008B66CE" w:rsidRPr="002B4D60" w:rsidRDefault="00880368" w:rsidP="00EB5708">
      <w:pPr>
        <w:spacing w:after="0" w:line="360" w:lineRule="auto"/>
        <w:ind w:right="-1"/>
        <w:jc w:val="center"/>
        <w:rPr>
          <w:rFonts w:ascii="Arial" w:hAnsi="Arial" w:cs="Arial"/>
          <w:sz w:val="24"/>
          <w:szCs w:val="24"/>
        </w:rPr>
      </w:pPr>
      <w:r>
        <w:rPr>
          <w:rFonts w:ascii="Arial" w:hAnsi="Arial" w:cs="Arial"/>
          <w:sz w:val="24"/>
          <w:szCs w:val="24"/>
        </w:rPr>
        <w:t>2024</w:t>
      </w:r>
    </w:p>
    <w:p w14:paraId="76AFB21E" w14:textId="77777777" w:rsidR="008B66CE" w:rsidRPr="002B4D60" w:rsidRDefault="008B66CE" w:rsidP="008B66CE">
      <w:pPr>
        <w:rPr>
          <w:rFonts w:ascii="Arial" w:hAnsi="Arial" w:cs="Arial"/>
          <w:b/>
          <w:sz w:val="24"/>
          <w:szCs w:val="24"/>
        </w:rPr>
      </w:pPr>
    </w:p>
    <w:p w14:paraId="4D51140C" w14:textId="65C87D4E" w:rsidR="005F7D5F" w:rsidRDefault="00880368" w:rsidP="00EB5708">
      <w:pPr>
        <w:pStyle w:val="Cabealho"/>
        <w:spacing w:line="360" w:lineRule="auto"/>
        <w:ind w:right="-1"/>
        <w:jc w:val="center"/>
        <w:rPr>
          <w:rFonts w:ascii="Arial" w:hAnsi="Arial" w:cs="Arial"/>
          <w:b/>
        </w:rPr>
      </w:pPr>
      <w:r>
        <w:rPr>
          <w:rFonts w:ascii="Arial" w:hAnsi="Arial" w:cs="Arial"/>
          <w:b/>
        </w:rPr>
        <w:t>DENER ALVES CORDEIRO</w:t>
      </w:r>
    </w:p>
    <w:p w14:paraId="7D37EE93" w14:textId="5AD67C4F" w:rsidR="00880368" w:rsidRPr="002B4D60" w:rsidRDefault="00932CBA" w:rsidP="00EB5708">
      <w:pPr>
        <w:pStyle w:val="Cabealho"/>
        <w:spacing w:line="360" w:lineRule="auto"/>
        <w:ind w:right="-1"/>
        <w:jc w:val="center"/>
        <w:rPr>
          <w:rFonts w:ascii="Arial" w:hAnsi="Arial" w:cs="Arial"/>
          <w:b/>
        </w:rPr>
      </w:pPr>
      <w:r>
        <w:rPr>
          <w:rFonts w:ascii="Arial" w:hAnsi="Arial" w:cs="Arial"/>
          <w:b/>
        </w:rPr>
        <w:t>PLÍNIO DA CUNHA LEAL</w:t>
      </w:r>
    </w:p>
    <w:p w14:paraId="3A7AE09C" w14:textId="77777777" w:rsidR="008B66CE" w:rsidRPr="002B4D60" w:rsidRDefault="008B66CE" w:rsidP="008B66CE">
      <w:pPr>
        <w:jc w:val="center"/>
        <w:rPr>
          <w:rFonts w:ascii="Arial" w:hAnsi="Arial" w:cs="Arial"/>
          <w:b/>
          <w:sz w:val="24"/>
          <w:szCs w:val="24"/>
        </w:rPr>
      </w:pPr>
    </w:p>
    <w:p w14:paraId="170788C1" w14:textId="77777777" w:rsidR="008B66CE" w:rsidRPr="002B4D60" w:rsidRDefault="008B66CE" w:rsidP="008B66CE">
      <w:pPr>
        <w:jc w:val="center"/>
        <w:rPr>
          <w:rFonts w:ascii="Arial" w:hAnsi="Arial" w:cs="Arial"/>
          <w:b/>
          <w:sz w:val="24"/>
          <w:szCs w:val="24"/>
        </w:rPr>
      </w:pPr>
    </w:p>
    <w:p w14:paraId="171623EA" w14:textId="77777777" w:rsidR="008B66CE" w:rsidRPr="002B4D60" w:rsidRDefault="008B66CE" w:rsidP="008B66CE">
      <w:pPr>
        <w:jc w:val="center"/>
        <w:rPr>
          <w:rFonts w:ascii="Arial" w:hAnsi="Arial" w:cs="Arial"/>
          <w:b/>
          <w:sz w:val="24"/>
          <w:szCs w:val="24"/>
        </w:rPr>
      </w:pPr>
    </w:p>
    <w:p w14:paraId="476C8CA4" w14:textId="55712479" w:rsidR="008B66CE" w:rsidRDefault="008B66CE" w:rsidP="008B66CE">
      <w:pPr>
        <w:jc w:val="center"/>
        <w:rPr>
          <w:rFonts w:ascii="Arial" w:hAnsi="Arial" w:cs="Arial"/>
          <w:b/>
          <w:sz w:val="24"/>
          <w:szCs w:val="24"/>
        </w:rPr>
      </w:pPr>
    </w:p>
    <w:p w14:paraId="7091077A" w14:textId="06D8C524" w:rsidR="008B38CE" w:rsidRDefault="008B38CE" w:rsidP="008B66CE">
      <w:pPr>
        <w:jc w:val="center"/>
        <w:rPr>
          <w:rFonts w:ascii="Arial" w:hAnsi="Arial" w:cs="Arial"/>
          <w:b/>
          <w:sz w:val="24"/>
          <w:szCs w:val="24"/>
        </w:rPr>
      </w:pPr>
    </w:p>
    <w:p w14:paraId="50F4AA6E" w14:textId="77777777" w:rsidR="00D4117E" w:rsidRDefault="00D4117E" w:rsidP="00DF39D3">
      <w:pPr>
        <w:rPr>
          <w:rFonts w:ascii="Arial" w:hAnsi="Arial" w:cs="Arial"/>
          <w:b/>
          <w:sz w:val="24"/>
          <w:szCs w:val="24"/>
        </w:rPr>
      </w:pPr>
    </w:p>
    <w:p w14:paraId="5ABBBAB9" w14:textId="77777777" w:rsidR="00D4117E" w:rsidRDefault="00D4117E" w:rsidP="00932CBA">
      <w:pPr>
        <w:rPr>
          <w:rFonts w:ascii="Arial" w:hAnsi="Arial" w:cs="Arial"/>
          <w:b/>
          <w:sz w:val="24"/>
          <w:szCs w:val="24"/>
        </w:rPr>
      </w:pPr>
    </w:p>
    <w:p w14:paraId="6F0880E5" w14:textId="77777777" w:rsidR="00932CBA" w:rsidRPr="002B4D60" w:rsidRDefault="00932CBA" w:rsidP="00932CBA">
      <w:pPr>
        <w:rPr>
          <w:rFonts w:ascii="Arial" w:hAnsi="Arial" w:cs="Arial"/>
          <w:b/>
          <w:sz w:val="24"/>
          <w:szCs w:val="24"/>
        </w:rPr>
      </w:pPr>
    </w:p>
    <w:p w14:paraId="6EF741F7" w14:textId="77777777" w:rsidR="00D4117E" w:rsidRPr="002B4D60" w:rsidRDefault="00D4117E" w:rsidP="008B66CE">
      <w:pPr>
        <w:jc w:val="center"/>
        <w:rPr>
          <w:rFonts w:ascii="Arial" w:hAnsi="Arial" w:cs="Arial"/>
          <w:b/>
          <w:sz w:val="24"/>
          <w:szCs w:val="24"/>
        </w:rPr>
      </w:pPr>
    </w:p>
    <w:p w14:paraId="761378C6" w14:textId="68D45DAB" w:rsidR="00CD5E7F" w:rsidRDefault="00932CBA" w:rsidP="00CD5E7F">
      <w:pPr>
        <w:jc w:val="both"/>
        <w:rPr>
          <w:rFonts w:ascii="Arial" w:hAnsi="Arial" w:cs="Arial"/>
          <w:b/>
          <w:sz w:val="24"/>
          <w:szCs w:val="24"/>
        </w:rPr>
      </w:pPr>
      <w:r w:rsidRPr="00932CBA">
        <w:rPr>
          <w:rFonts w:ascii="Arial" w:hAnsi="Arial" w:cs="Arial"/>
          <w:b/>
          <w:sz w:val="24"/>
          <w:szCs w:val="24"/>
        </w:rPr>
        <w:t>ANESTESIA GERAL COMBINADA ÀS TÉCNICAS REGIONAIS EM CIRURGIAS GINECOLÓGICAS LAPAROSCÓPICAS: COMPARAÇÃO ENTRE TAP BLOCK, BLOQUEIO DO QUADRADO LOMBAR E RAQUIANESTESIA COM OPIOIDE – ESTUDO RANDOMIZADO</w:t>
      </w:r>
    </w:p>
    <w:p w14:paraId="640D3F09" w14:textId="77777777" w:rsidR="00CD5E7F" w:rsidRPr="002B4D60" w:rsidRDefault="00CD5E7F" w:rsidP="00CD5E7F">
      <w:pPr>
        <w:jc w:val="both"/>
        <w:rPr>
          <w:rFonts w:ascii="Arial" w:hAnsi="Arial" w:cs="Arial"/>
          <w:b/>
          <w:sz w:val="24"/>
          <w:szCs w:val="24"/>
        </w:rPr>
      </w:pPr>
    </w:p>
    <w:p w14:paraId="27E7431B" w14:textId="77777777" w:rsidR="008B66CE" w:rsidRPr="002B4D60" w:rsidRDefault="008B66CE" w:rsidP="008B66CE">
      <w:pPr>
        <w:jc w:val="center"/>
        <w:rPr>
          <w:rFonts w:ascii="Arial" w:hAnsi="Arial" w:cs="Arial"/>
          <w:b/>
          <w:sz w:val="24"/>
          <w:szCs w:val="24"/>
        </w:rPr>
      </w:pPr>
      <w:r w:rsidRPr="002B4D60">
        <w:rPr>
          <w:rFonts w:ascii="Arial" w:hAnsi="Arial" w:cs="Arial"/>
          <w:b/>
          <w:noProof/>
          <w:sz w:val="24"/>
          <w:szCs w:val="24"/>
          <w:lang w:eastAsia="pt-BR"/>
        </w:rPr>
        <mc:AlternateContent>
          <mc:Choice Requires="wps">
            <w:drawing>
              <wp:anchor distT="45720" distB="45720" distL="114300" distR="114300" simplePos="0" relativeHeight="251659264" behindDoc="0" locked="0" layoutInCell="1" allowOverlap="1" wp14:anchorId="10017163" wp14:editId="2267AF05">
                <wp:simplePos x="0" y="0"/>
                <wp:positionH relativeFrom="column">
                  <wp:posOffset>2682240</wp:posOffset>
                </wp:positionH>
                <wp:positionV relativeFrom="paragraph">
                  <wp:posOffset>13335</wp:posOffset>
                </wp:positionV>
                <wp:extent cx="3390900" cy="1314450"/>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1314450"/>
                        </a:xfrm>
                        <a:prstGeom prst="rect">
                          <a:avLst/>
                        </a:prstGeom>
                        <a:solidFill>
                          <a:srgbClr val="FFFFFF"/>
                        </a:solidFill>
                        <a:ln w="9525">
                          <a:noFill/>
                          <a:miter lim="800000"/>
                          <a:headEnd/>
                          <a:tailEnd/>
                        </a:ln>
                      </wps:spPr>
                      <wps:txbx>
                        <w:txbxContent>
                          <w:p w14:paraId="2A95069D" w14:textId="587C908B" w:rsidR="005E6F29" w:rsidRPr="00CD5E7F" w:rsidRDefault="005E6F29" w:rsidP="008B66CE">
                            <w:pPr>
                              <w:jc w:val="both"/>
                              <w:rPr>
                                <w:rFonts w:ascii="Arial" w:hAnsi="Arial" w:cs="Arial"/>
                              </w:rPr>
                            </w:pPr>
                            <w:r>
                              <w:rPr>
                                <w:rFonts w:ascii="Arial" w:hAnsi="Arial" w:cs="Arial"/>
                              </w:rPr>
                              <w:t>Projeto de pesquisa apresentado ao Comitê de Ética em Pesquisa do Hospital São Domingos</w:t>
                            </w:r>
                          </w:p>
                          <w:p w14:paraId="322B8522" w14:textId="45372162" w:rsidR="005E6F29" w:rsidRPr="00CD5E7F" w:rsidRDefault="005E6F29" w:rsidP="008B66CE">
                            <w:pPr>
                              <w:jc w:val="both"/>
                              <w:rPr>
                                <w:rFonts w:ascii="Arial" w:hAnsi="Arial" w:cs="Arial"/>
                              </w:rPr>
                            </w:pPr>
                            <w:r w:rsidRPr="00CD5E7F">
                              <w:rPr>
                                <w:rFonts w:ascii="Arial" w:hAnsi="Arial" w:cs="Arial"/>
                              </w:rPr>
                              <w:t>Orientador: Prof</w:t>
                            </w:r>
                            <w:r>
                              <w:rPr>
                                <w:rFonts w:ascii="Arial" w:hAnsi="Arial" w:cs="Arial"/>
                              </w:rPr>
                              <w:t>. Dr</w:t>
                            </w:r>
                            <w:r w:rsidRPr="00CD5E7F">
                              <w:rPr>
                                <w:rFonts w:ascii="Arial" w:hAnsi="Arial" w:cs="Arial"/>
                              </w:rPr>
                              <w:t xml:space="preserve">. </w:t>
                            </w:r>
                            <w:r>
                              <w:rPr>
                                <w:rFonts w:ascii="Arial" w:hAnsi="Arial" w:cs="Arial"/>
                              </w:rPr>
                              <w:t>Plínio da Cunha Leal</w:t>
                            </w:r>
                          </w:p>
                          <w:p w14:paraId="4A9F49DC" w14:textId="77777777" w:rsidR="005E6F29" w:rsidRPr="00CD5E7F" w:rsidRDefault="005E6F29" w:rsidP="008B66CE">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017163" id="_x0000_t202" coordsize="21600,21600" o:spt="202" path="m,l,21600r21600,l21600,xe">
                <v:stroke joinstyle="miter"/>
                <v:path gradientshapeok="t" o:connecttype="rect"/>
              </v:shapetype>
              <v:shape id="Caixa de Texto 2" o:spid="_x0000_s1026" type="#_x0000_t202" style="position:absolute;left:0;text-align:left;margin-left:211.2pt;margin-top:1.05pt;width:267pt;height:10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" stroked="f">
                <v:textbox>
                  <w:txbxContent>
                    <w:p w14:paraId="2A95069D" w14:textId="587C908B" w:rsidR="005E6F29" w:rsidRPr="00CD5E7F" w:rsidRDefault="005E6F29" w:rsidP="008B66CE">
                      <w:pPr>
                        <w:jc w:val="both"/>
                        <w:rPr>
                          <w:rFonts w:ascii="Arial" w:hAnsi="Arial" w:cs="Arial"/>
                        </w:rPr>
                      </w:pPr>
                      <w:r>
                        <w:rPr>
                          <w:rFonts w:ascii="Arial" w:hAnsi="Arial" w:cs="Arial"/>
                        </w:rPr>
                        <w:t>Projeto de pesquisa apresentado ao Comitê de Ética em Pesquisa do Hospital São Domingos</w:t>
                      </w:r>
                    </w:p>
                    <w:p w14:paraId="322B8522" w14:textId="45372162" w:rsidR="005E6F29" w:rsidRPr="00CD5E7F" w:rsidRDefault="005E6F29" w:rsidP="008B66CE">
                      <w:pPr>
                        <w:jc w:val="both"/>
                        <w:rPr>
                          <w:rFonts w:ascii="Arial" w:hAnsi="Arial" w:cs="Arial"/>
                        </w:rPr>
                      </w:pPr>
                      <w:r w:rsidRPr="00CD5E7F">
                        <w:rPr>
                          <w:rFonts w:ascii="Arial" w:hAnsi="Arial" w:cs="Arial"/>
                        </w:rPr>
                        <w:t>Orientador: Prof</w:t>
                      </w:r>
                      <w:r>
                        <w:rPr>
                          <w:rFonts w:ascii="Arial" w:hAnsi="Arial" w:cs="Arial"/>
                        </w:rPr>
                        <w:t>. Dr</w:t>
                      </w:r>
                      <w:r w:rsidRPr="00CD5E7F">
                        <w:rPr>
                          <w:rFonts w:ascii="Arial" w:hAnsi="Arial" w:cs="Arial"/>
                        </w:rPr>
                        <w:t xml:space="preserve">. </w:t>
                      </w:r>
                      <w:r>
                        <w:rPr>
                          <w:rFonts w:ascii="Arial" w:hAnsi="Arial" w:cs="Arial"/>
                        </w:rPr>
                        <w:t>Plínio da Cunha Leal</w:t>
                      </w:r>
                    </w:p>
                    <w:p w14:paraId="4A9F49DC" w14:textId="77777777" w:rsidR="005E6F29" w:rsidRPr="00CD5E7F" w:rsidRDefault="005E6F29" w:rsidP="008B66CE">
                      <w:pPr>
                        <w:jc w:val="both"/>
                      </w:pPr>
                    </w:p>
                  </w:txbxContent>
                </v:textbox>
                <w10:wrap type="square"/>
              </v:shape>
            </w:pict>
          </mc:Fallback>
        </mc:AlternateContent>
      </w:r>
    </w:p>
    <w:p w14:paraId="6E061DED" w14:textId="77777777" w:rsidR="008B66CE" w:rsidRPr="002B4D60" w:rsidRDefault="008B66CE" w:rsidP="008B66CE">
      <w:pPr>
        <w:jc w:val="center"/>
        <w:rPr>
          <w:rFonts w:ascii="Arial" w:hAnsi="Arial" w:cs="Arial"/>
          <w:b/>
          <w:sz w:val="24"/>
          <w:szCs w:val="24"/>
        </w:rPr>
      </w:pPr>
    </w:p>
    <w:p w14:paraId="7BB6F2FF" w14:textId="77777777" w:rsidR="008B66CE" w:rsidRPr="002B4D60" w:rsidRDefault="008B66CE" w:rsidP="008B66CE">
      <w:pPr>
        <w:jc w:val="center"/>
        <w:rPr>
          <w:rFonts w:ascii="Arial" w:hAnsi="Arial" w:cs="Arial"/>
          <w:b/>
          <w:sz w:val="24"/>
          <w:szCs w:val="24"/>
        </w:rPr>
      </w:pPr>
    </w:p>
    <w:p w14:paraId="3495220A" w14:textId="77777777" w:rsidR="008B66CE" w:rsidRPr="002B4D60" w:rsidRDefault="008B66CE" w:rsidP="008B66CE">
      <w:pPr>
        <w:jc w:val="center"/>
        <w:rPr>
          <w:rFonts w:ascii="Arial" w:hAnsi="Arial" w:cs="Arial"/>
          <w:b/>
          <w:sz w:val="24"/>
          <w:szCs w:val="24"/>
        </w:rPr>
      </w:pPr>
    </w:p>
    <w:p w14:paraId="5847A7C8" w14:textId="77777777" w:rsidR="008B66CE" w:rsidRPr="002B4D60" w:rsidRDefault="008B66CE" w:rsidP="008B66CE">
      <w:pPr>
        <w:jc w:val="center"/>
        <w:rPr>
          <w:rFonts w:ascii="Arial" w:hAnsi="Arial" w:cs="Arial"/>
          <w:b/>
          <w:sz w:val="24"/>
          <w:szCs w:val="24"/>
        </w:rPr>
      </w:pPr>
    </w:p>
    <w:p w14:paraId="4FFC8ECE" w14:textId="77777777" w:rsidR="008B66CE" w:rsidRPr="002B4D60" w:rsidRDefault="008B66CE" w:rsidP="008B66CE">
      <w:pPr>
        <w:jc w:val="center"/>
        <w:rPr>
          <w:rFonts w:ascii="Arial" w:hAnsi="Arial" w:cs="Arial"/>
          <w:b/>
          <w:sz w:val="24"/>
          <w:szCs w:val="24"/>
        </w:rPr>
      </w:pPr>
    </w:p>
    <w:p w14:paraId="26FF44F0" w14:textId="77777777" w:rsidR="008B66CE" w:rsidRPr="002B4D60" w:rsidRDefault="008B66CE" w:rsidP="008B66CE">
      <w:pPr>
        <w:jc w:val="center"/>
        <w:rPr>
          <w:rFonts w:ascii="Arial" w:hAnsi="Arial" w:cs="Arial"/>
          <w:b/>
          <w:sz w:val="24"/>
          <w:szCs w:val="24"/>
        </w:rPr>
      </w:pPr>
    </w:p>
    <w:p w14:paraId="2A046555" w14:textId="77777777" w:rsidR="008B66CE" w:rsidRPr="002B4D60" w:rsidRDefault="008B66CE" w:rsidP="008B66CE">
      <w:pPr>
        <w:jc w:val="center"/>
        <w:rPr>
          <w:rFonts w:ascii="Arial" w:hAnsi="Arial" w:cs="Arial"/>
          <w:b/>
          <w:sz w:val="24"/>
          <w:szCs w:val="24"/>
        </w:rPr>
      </w:pPr>
    </w:p>
    <w:p w14:paraId="5677329E" w14:textId="77777777" w:rsidR="00D4117E" w:rsidRPr="002B4D60" w:rsidRDefault="00D4117E" w:rsidP="008B66CE">
      <w:pPr>
        <w:jc w:val="center"/>
        <w:rPr>
          <w:rFonts w:ascii="Arial" w:hAnsi="Arial" w:cs="Arial"/>
          <w:b/>
          <w:sz w:val="24"/>
          <w:szCs w:val="24"/>
        </w:rPr>
      </w:pPr>
    </w:p>
    <w:p w14:paraId="35DDC6F8" w14:textId="77777777" w:rsidR="008B66CE" w:rsidRDefault="008B66CE" w:rsidP="008B66CE">
      <w:pPr>
        <w:jc w:val="center"/>
        <w:rPr>
          <w:rFonts w:ascii="Arial" w:hAnsi="Arial" w:cs="Arial"/>
          <w:b/>
          <w:sz w:val="24"/>
          <w:szCs w:val="24"/>
        </w:rPr>
      </w:pPr>
    </w:p>
    <w:p w14:paraId="3445B84B" w14:textId="77777777" w:rsidR="00932CBA" w:rsidRPr="002B4D60" w:rsidRDefault="00932CBA" w:rsidP="008B66CE">
      <w:pPr>
        <w:jc w:val="center"/>
        <w:rPr>
          <w:rFonts w:ascii="Arial" w:hAnsi="Arial" w:cs="Arial"/>
          <w:b/>
          <w:sz w:val="24"/>
          <w:szCs w:val="24"/>
        </w:rPr>
      </w:pPr>
    </w:p>
    <w:p w14:paraId="1826DD55" w14:textId="77777777" w:rsidR="008B66CE" w:rsidRDefault="008B66CE" w:rsidP="008B66CE">
      <w:pPr>
        <w:jc w:val="center"/>
        <w:rPr>
          <w:rFonts w:ascii="Arial" w:hAnsi="Arial" w:cs="Arial"/>
          <w:b/>
          <w:sz w:val="24"/>
          <w:szCs w:val="24"/>
        </w:rPr>
      </w:pPr>
    </w:p>
    <w:p w14:paraId="2605B310" w14:textId="77777777" w:rsidR="006F2CE6" w:rsidRPr="002B4D60" w:rsidRDefault="006F2CE6" w:rsidP="00EB5708">
      <w:pPr>
        <w:rPr>
          <w:rFonts w:ascii="Arial" w:hAnsi="Arial" w:cs="Arial"/>
          <w:b/>
          <w:sz w:val="24"/>
          <w:szCs w:val="24"/>
        </w:rPr>
      </w:pPr>
    </w:p>
    <w:p w14:paraId="43B33498" w14:textId="77777777" w:rsidR="008B66CE" w:rsidRPr="002B4D60" w:rsidRDefault="008B66CE" w:rsidP="00EB5708">
      <w:pPr>
        <w:spacing w:after="0" w:line="360" w:lineRule="auto"/>
        <w:jc w:val="center"/>
        <w:rPr>
          <w:rFonts w:ascii="Arial" w:hAnsi="Arial" w:cs="Arial"/>
          <w:sz w:val="24"/>
          <w:szCs w:val="24"/>
        </w:rPr>
      </w:pPr>
      <w:r w:rsidRPr="002B4D60">
        <w:rPr>
          <w:rFonts w:ascii="Arial" w:hAnsi="Arial" w:cs="Arial"/>
          <w:sz w:val="24"/>
          <w:szCs w:val="24"/>
        </w:rPr>
        <w:t>São Luís – MA</w:t>
      </w:r>
    </w:p>
    <w:p w14:paraId="372F28A2" w14:textId="69003565" w:rsidR="00E871B3" w:rsidRDefault="00880368" w:rsidP="00932CBA">
      <w:pPr>
        <w:jc w:val="center"/>
        <w:rPr>
          <w:rFonts w:ascii="Arial" w:hAnsi="Arial" w:cs="Arial"/>
          <w:sz w:val="24"/>
          <w:szCs w:val="24"/>
        </w:rPr>
      </w:pPr>
      <w:r>
        <w:rPr>
          <w:rFonts w:ascii="Arial" w:hAnsi="Arial" w:cs="Arial"/>
          <w:sz w:val="24"/>
          <w:szCs w:val="24"/>
        </w:rPr>
        <w:t>2024</w:t>
      </w:r>
    </w:p>
    <w:p w14:paraId="658D392E" w14:textId="77777777" w:rsidR="001F5863" w:rsidRDefault="001F5863" w:rsidP="001F5863">
      <w:pPr>
        <w:jc w:val="center"/>
        <w:rPr>
          <w:rFonts w:ascii="Arial" w:eastAsia="Arial" w:hAnsi="Arial" w:cs="Arial"/>
          <w:b/>
          <w:sz w:val="24"/>
          <w:szCs w:val="24"/>
        </w:rPr>
      </w:pPr>
      <w:r>
        <w:rPr>
          <w:rFonts w:ascii="Arial" w:eastAsia="Arial" w:hAnsi="Arial" w:cs="Arial"/>
          <w:b/>
          <w:sz w:val="24"/>
          <w:szCs w:val="24"/>
        </w:rPr>
        <w:lastRenderedPageBreak/>
        <w:t>LISTA DE SIGLAS</w:t>
      </w:r>
    </w:p>
    <w:p w14:paraId="75D7830F" w14:textId="77777777" w:rsidR="001F5863" w:rsidRDefault="001F5863" w:rsidP="001F5863">
      <w:pPr>
        <w:jc w:val="center"/>
        <w:rPr>
          <w:rFonts w:ascii="Arial" w:eastAsia="Arial" w:hAnsi="Arial" w:cs="Arial"/>
          <w:b/>
          <w:sz w:val="24"/>
          <w:szCs w:val="24"/>
        </w:rPr>
      </w:pPr>
    </w:p>
    <w:p w14:paraId="374D0BC2" w14:textId="3DBD1AA8" w:rsidR="001F5863" w:rsidRDefault="001F5863" w:rsidP="001F5863">
      <w:pPr>
        <w:jc w:val="both"/>
        <w:rPr>
          <w:rFonts w:ascii="Arial" w:eastAsia="Arial" w:hAnsi="Arial" w:cs="Arial"/>
          <w:sz w:val="24"/>
          <w:szCs w:val="24"/>
        </w:rPr>
      </w:pPr>
      <w:r>
        <w:rPr>
          <w:rFonts w:ascii="Arial" w:eastAsia="Arial" w:hAnsi="Arial" w:cs="Arial"/>
          <w:sz w:val="24"/>
          <w:szCs w:val="24"/>
        </w:rPr>
        <w:t>AINEs</w:t>
      </w:r>
      <w:r>
        <w:rPr>
          <w:rFonts w:ascii="Arial" w:eastAsia="Arial" w:hAnsi="Arial" w:cs="Arial"/>
          <w:sz w:val="24"/>
          <w:szCs w:val="24"/>
        </w:rPr>
        <w:tab/>
      </w:r>
      <w:r>
        <w:rPr>
          <w:rFonts w:ascii="Arial" w:eastAsia="Arial" w:hAnsi="Arial" w:cs="Arial"/>
          <w:sz w:val="24"/>
          <w:szCs w:val="24"/>
        </w:rPr>
        <w:tab/>
        <w:t>Anti-inflamatórios não esteroides</w:t>
      </w:r>
    </w:p>
    <w:p w14:paraId="69504683" w14:textId="1FCE7E82" w:rsidR="00DD305B" w:rsidRDefault="00DD305B" w:rsidP="001F5863">
      <w:pPr>
        <w:jc w:val="both"/>
        <w:rPr>
          <w:rFonts w:ascii="Arial" w:eastAsia="Arial" w:hAnsi="Arial" w:cs="Arial"/>
          <w:sz w:val="24"/>
          <w:szCs w:val="24"/>
        </w:rPr>
      </w:pPr>
      <w:r>
        <w:rPr>
          <w:rFonts w:ascii="Arial" w:eastAsia="Arial" w:hAnsi="Arial" w:cs="Arial"/>
          <w:sz w:val="24"/>
          <w:szCs w:val="24"/>
        </w:rPr>
        <w:t>ASA</w:t>
      </w:r>
      <w:r>
        <w:rPr>
          <w:rFonts w:ascii="Arial" w:eastAsia="Arial" w:hAnsi="Arial" w:cs="Arial"/>
          <w:sz w:val="24"/>
          <w:szCs w:val="24"/>
        </w:rPr>
        <w:tab/>
      </w:r>
      <w:r>
        <w:rPr>
          <w:rFonts w:ascii="Arial" w:eastAsia="Arial" w:hAnsi="Arial" w:cs="Arial"/>
          <w:sz w:val="24"/>
          <w:szCs w:val="24"/>
        </w:rPr>
        <w:tab/>
        <w:t>American Society of Anesthesiologists</w:t>
      </w:r>
    </w:p>
    <w:p w14:paraId="2DFE0ADD" w14:textId="243FC1C7" w:rsidR="00CB60E1" w:rsidRDefault="000678D2" w:rsidP="001F5863">
      <w:pPr>
        <w:jc w:val="both"/>
        <w:rPr>
          <w:rFonts w:ascii="Arial" w:eastAsia="Arial" w:hAnsi="Arial" w:cs="Arial"/>
          <w:sz w:val="24"/>
          <w:szCs w:val="24"/>
        </w:rPr>
      </w:pPr>
      <w:r>
        <w:rPr>
          <w:rFonts w:ascii="Arial" w:eastAsia="Arial" w:hAnsi="Arial" w:cs="Arial"/>
          <w:sz w:val="24"/>
          <w:szCs w:val="24"/>
        </w:rPr>
        <w:t>BIS</w:t>
      </w:r>
      <w:r>
        <w:rPr>
          <w:rFonts w:ascii="Arial" w:eastAsia="Arial" w:hAnsi="Arial" w:cs="Arial"/>
          <w:sz w:val="24"/>
          <w:szCs w:val="24"/>
        </w:rPr>
        <w:tab/>
      </w:r>
      <w:r>
        <w:rPr>
          <w:rFonts w:ascii="Arial" w:eastAsia="Arial" w:hAnsi="Arial" w:cs="Arial"/>
          <w:sz w:val="24"/>
          <w:szCs w:val="24"/>
        </w:rPr>
        <w:tab/>
        <w:t>Índice bispectral</w:t>
      </w:r>
    </w:p>
    <w:p w14:paraId="2AAA7C42" w14:textId="254F3639" w:rsidR="00242461" w:rsidRDefault="00242461" w:rsidP="001F5863">
      <w:pPr>
        <w:jc w:val="both"/>
        <w:rPr>
          <w:rFonts w:ascii="Arial" w:eastAsia="Arial" w:hAnsi="Arial" w:cs="Arial"/>
          <w:sz w:val="24"/>
          <w:szCs w:val="24"/>
        </w:rPr>
      </w:pPr>
      <w:r>
        <w:rPr>
          <w:rFonts w:ascii="Arial" w:eastAsia="Arial" w:hAnsi="Arial" w:cs="Arial"/>
          <w:sz w:val="24"/>
          <w:szCs w:val="24"/>
        </w:rPr>
        <w:t>CONSORT</w:t>
      </w:r>
      <w:r>
        <w:rPr>
          <w:rFonts w:ascii="Arial" w:eastAsia="Arial" w:hAnsi="Arial" w:cs="Arial"/>
          <w:sz w:val="24"/>
          <w:szCs w:val="24"/>
        </w:rPr>
        <w:tab/>
        <w:t>Consolidated Standards of Reporting Trials</w:t>
      </w:r>
    </w:p>
    <w:p w14:paraId="4DF8B3A3" w14:textId="35EB1497" w:rsidR="006B32D8" w:rsidRDefault="006B32D8" w:rsidP="001F5863">
      <w:pPr>
        <w:jc w:val="both"/>
        <w:rPr>
          <w:rFonts w:ascii="Arial" w:eastAsia="Arial" w:hAnsi="Arial" w:cs="Arial"/>
          <w:sz w:val="24"/>
          <w:szCs w:val="24"/>
        </w:rPr>
      </w:pPr>
      <w:r>
        <w:rPr>
          <w:rFonts w:ascii="Arial" w:eastAsia="Arial" w:hAnsi="Arial" w:cs="Arial"/>
          <w:sz w:val="24"/>
          <w:szCs w:val="24"/>
        </w:rPr>
        <w:t>IMC</w:t>
      </w:r>
      <w:r>
        <w:rPr>
          <w:rFonts w:ascii="Arial" w:eastAsia="Arial" w:hAnsi="Arial" w:cs="Arial"/>
          <w:sz w:val="24"/>
          <w:szCs w:val="24"/>
        </w:rPr>
        <w:tab/>
      </w:r>
      <w:r>
        <w:rPr>
          <w:rFonts w:ascii="Arial" w:eastAsia="Arial" w:hAnsi="Arial" w:cs="Arial"/>
          <w:sz w:val="24"/>
          <w:szCs w:val="24"/>
        </w:rPr>
        <w:tab/>
        <w:t>Índice de Massa Corporal</w:t>
      </w:r>
    </w:p>
    <w:p w14:paraId="7C22DDA2" w14:textId="2C2BE201" w:rsidR="007004A6" w:rsidRDefault="007004A6" w:rsidP="001F5863">
      <w:pPr>
        <w:jc w:val="both"/>
        <w:rPr>
          <w:rFonts w:ascii="Arial" w:eastAsia="Arial" w:hAnsi="Arial" w:cs="Arial"/>
          <w:sz w:val="24"/>
          <w:szCs w:val="24"/>
        </w:rPr>
      </w:pPr>
      <w:r>
        <w:rPr>
          <w:rFonts w:ascii="Arial" w:eastAsia="Arial" w:hAnsi="Arial" w:cs="Arial"/>
          <w:sz w:val="24"/>
          <w:szCs w:val="24"/>
        </w:rPr>
        <w:t>NVPO</w:t>
      </w:r>
      <w:r>
        <w:rPr>
          <w:rFonts w:ascii="Arial" w:eastAsia="Arial" w:hAnsi="Arial" w:cs="Arial"/>
          <w:sz w:val="24"/>
          <w:szCs w:val="24"/>
        </w:rPr>
        <w:tab/>
      </w:r>
      <w:r>
        <w:rPr>
          <w:rFonts w:ascii="Arial" w:eastAsia="Arial" w:hAnsi="Arial" w:cs="Arial"/>
          <w:sz w:val="24"/>
          <w:szCs w:val="24"/>
        </w:rPr>
        <w:tab/>
        <w:t>Náuseas e vômitos em pós-operatório</w:t>
      </w:r>
    </w:p>
    <w:p w14:paraId="524E6D4D" w14:textId="6AFA46E7" w:rsidR="007004A6" w:rsidRDefault="007004A6" w:rsidP="001F5863">
      <w:pPr>
        <w:jc w:val="both"/>
        <w:rPr>
          <w:rFonts w:ascii="Arial" w:eastAsia="Arial" w:hAnsi="Arial" w:cs="Arial"/>
          <w:sz w:val="24"/>
          <w:szCs w:val="24"/>
        </w:rPr>
      </w:pPr>
      <w:r>
        <w:rPr>
          <w:rFonts w:ascii="Arial" w:eastAsia="Arial" w:hAnsi="Arial" w:cs="Arial"/>
          <w:sz w:val="24"/>
          <w:szCs w:val="24"/>
        </w:rPr>
        <w:t>PCA</w:t>
      </w:r>
      <w:r>
        <w:rPr>
          <w:rFonts w:ascii="Arial" w:eastAsia="Arial" w:hAnsi="Arial" w:cs="Arial"/>
          <w:sz w:val="24"/>
          <w:szCs w:val="24"/>
        </w:rPr>
        <w:tab/>
      </w:r>
      <w:r>
        <w:rPr>
          <w:rFonts w:ascii="Arial" w:eastAsia="Arial" w:hAnsi="Arial" w:cs="Arial"/>
          <w:sz w:val="24"/>
          <w:szCs w:val="24"/>
        </w:rPr>
        <w:tab/>
        <w:t>Analgesia controlada pelo paciente</w:t>
      </w:r>
    </w:p>
    <w:p w14:paraId="04BC0E05" w14:textId="7789EB87" w:rsidR="0053438F" w:rsidRDefault="0053438F" w:rsidP="001F5863">
      <w:pPr>
        <w:jc w:val="both"/>
        <w:rPr>
          <w:rFonts w:ascii="Arial" w:eastAsia="Arial" w:hAnsi="Arial" w:cs="Arial"/>
          <w:sz w:val="24"/>
          <w:szCs w:val="24"/>
        </w:rPr>
      </w:pPr>
      <w:r>
        <w:rPr>
          <w:rFonts w:ascii="Arial" w:eastAsia="Arial" w:hAnsi="Arial" w:cs="Arial"/>
          <w:sz w:val="24"/>
          <w:szCs w:val="24"/>
        </w:rPr>
        <w:t>PROMIS</w:t>
      </w:r>
      <w:r>
        <w:rPr>
          <w:rFonts w:ascii="Arial" w:eastAsia="Arial" w:hAnsi="Arial" w:cs="Arial"/>
          <w:sz w:val="24"/>
          <w:szCs w:val="24"/>
        </w:rPr>
        <w:tab/>
      </w:r>
      <w:r w:rsidRPr="0053438F">
        <w:rPr>
          <w:rFonts w:ascii="Arial" w:eastAsia="Arial" w:hAnsi="Arial" w:cs="Arial"/>
          <w:sz w:val="24"/>
          <w:szCs w:val="24"/>
        </w:rPr>
        <w:t>Patient-Reported Outcomes Measurement Information System</w:t>
      </w:r>
    </w:p>
    <w:p w14:paraId="4BC04D06" w14:textId="165FEEC4" w:rsidR="007F0A85" w:rsidRDefault="007F0A85" w:rsidP="001F5863">
      <w:pPr>
        <w:jc w:val="both"/>
        <w:rPr>
          <w:rFonts w:ascii="Arial" w:eastAsia="Arial" w:hAnsi="Arial" w:cs="Arial"/>
          <w:sz w:val="24"/>
          <w:szCs w:val="24"/>
        </w:rPr>
      </w:pPr>
      <w:r>
        <w:rPr>
          <w:rFonts w:ascii="Arial" w:eastAsia="Arial" w:hAnsi="Arial" w:cs="Arial"/>
          <w:sz w:val="24"/>
          <w:szCs w:val="24"/>
        </w:rPr>
        <w:t>QoR</w:t>
      </w:r>
      <w:r>
        <w:rPr>
          <w:rFonts w:ascii="Arial" w:eastAsia="Arial" w:hAnsi="Arial" w:cs="Arial"/>
          <w:sz w:val="24"/>
          <w:szCs w:val="24"/>
        </w:rPr>
        <w:tab/>
      </w:r>
      <w:r>
        <w:rPr>
          <w:rFonts w:ascii="Arial" w:eastAsia="Arial" w:hAnsi="Arial" w:cs="Arial"/>
          <w:sz w:val="24"/>
          <w:szCs w:val="24"/>
        </w:rPr>
        <w:tab/>
        <w:t>Quality of Recovery</w:t>
      </w:r>
    </w:p>
    <w:p w14:paraId="12DFA8AC" w14:textId="3673B42E" w:rsidR="007F0A85" w:rsidRDefault="007F0A85" w:rsidP="001F5863">
      <w:pPr>
        <w:jc w:val="both"/>
        <w:rPr>
          <w:rFonts w:ascii="Arial" w:eastAsia="Arial" w:hAnsi="Arial" w:cs="Arial"/>
          <w:sz w:val="24"/>
          <w:szCs w:val="24"/>
        </w:rPr>
      </w:pPr>
      <w:r>
        <w:rPr>
          <w:rFonts w:ascii="Arial" w:eastAsia="Arial" w:hAnsi="Arial" w:cs="Arial"/>
          <w:sz w:val="24"/>
          <w:szCs w:val="24"/>
        </w:rPr>
        <w:t>StEP</w:t>
      </w:r>
      <w:r>
        <w:rPr>
          <w:rFonts w:ascii="Arial" w:eastAsia="Arial" w:hAnsi="Arial" w:cs="Arial"/>
          <w:sz w:val="24"/>
          <w:szCs w:val="24"/>
        </w:rPr>
        <w:tab/>
      </w:r>
      <w:r>
        <w:rPr>
          <w:rFonts w:ascii="Arial" w:eastAsia="Arial" w:hAnsi="Arial" w:cs="Arial"/>
          <w:sz w:val="24"/>
          <w:szCs w:val="24"/>
        </w:rPr>
        <w:tab/>
      </w:r>
      <w:r w:rsidRPr="007F0A85">
        <w:rPr>
          <w:rFonts w:ascii="Arial" w:hAnsi="Arial" w:cs="Arial"/>
          <w:sz w:val="24"/>
          <w:szCs w:val="24"/>
        </w:rPr>
        <w:t>Standardised Endpoints in Perioperative Medicine</w:t>
      </w:r>
    </w:p>
    <w:p w14:paraId="1CAD34B9" w14:textId="77777777" w:rsidR="00DD305B" w:rsidRDefault="00CB60E1" w:rsidP="001F5863">
      <w:pPr>
        <w:jc w:val="both"/>
        <w:rPr>
          <w:rFonts w:ascii="Arial" w:eastAsia="Arial" w:hAnsi="Arial" w:cs="Arial"/>
          <w:sz w:val="24"/>
          <w:szCs w:val="24"/>
        </w:rPr>
      </w:pPr>
      <w:r>
        <w:rPr>
          <w:rFonts w:ascii="Arial" w:eastAsia="Arial" w:hAnsi="Arial" w:cs="Arial"/>
          <w:sz w:val="24"/>
          <w:szCs w:val="24"/>
        </w:rPr>
        <w:t>TAP block</w:t>
      </w:r>
      <w:r>
        <w:rPr>
          <w:rFonts w:ascii="Arial" w:eastAsia="Arial" w:hAnsi="Arial" w:cs="Arial"/>
          <w:sz w:val="24"/>
          <w:szCs w:val="24"/>
        </w:rPr>
        <w:tab/>
        <w:t>Bloqueio do plano transverso abdominal</w:t>
      </w:r>
    </w:p>
    <w:p w14:paraId="78292DCE" w14:textId="33FEB160" w:rsidR="00CB60E1" w:rsidRDefault="00DD305B" w:rsidP="001F5863">
      <w:pPr>
        <w:jc w:val="both"/>
        <w:rPr>
          <w:rFonts w:ascii="Arial" w:eastAsia="Arial" w:hAnsi="Arial" w:cs="Arial"/>
          <w:sz w:val="24"/>
          <w:szCs w:val="24"/>
        </w:rPr>
      </w:pPr>
      <w:r>
        <w:rPr>
          <w:rFonts w:ascii="Arial" w:eastAsia="Arial" w:hAnsi="Arial" w:cs="Arial"/>
          <w:sz w:val="24"/>
          <w:szCs w:val="24"/>
        </w:rPr>
        <w:t>TOF</w:t>
      </w:r>
      <w:r>
        <w:rPr>
          <w:rFonts w:ascii="Arial" w:eastAsia="Arial" w:hAnsi="Arial" w:cs="Arial"/>
          <w:sz w:val="24"/>
          <w:szCs w:val="24"/>
        </w:rPr>
        <w:tab/>
      </w:r>
      <w:r>
        <w:rPr>
          <w:rFonts w:ascii="Arial" w:eastAsia="Arial" w:hAnsi="Arial" w:cs="Arial"/>
          <w:sz w:val="24"/>
          <w:szCs w:val="24"/>
        </w:rPr>
        <w:tab/>
        <w:t>Train of four</w:t>
      </w:r>
      <w:r w:rsidR="00CB60E1">
        <w:rPr>
          <w:rFonts w:ascii="Arial" w:eastAsia="Arial" w:hAnsi="Arial" w:cs="Arial"/>
          <w:sz w:val="24"/>
          <w:szCs w:val="24"/>
        </w:rPr>
        <w:tab/>
      </w:r>
    </w:p>
    <w:p w14:paraId="0765C041" w14:textId="77777777" w:rsidR="001F5863" w:rsidRDefault="001F5863" w:rsidP="00932CBA">
      <w:pPr>
        <w:jc w:val="center"/>
        <w:rPr>
          <w:rFonts w:ascii="Arial" w:eastAsia="Arial" w:hAnsi="Arial" w:cs="Arial"/>
          <w:sz w:val="24"/>
          <w:szCs w:val="24"/>
        </w:rPr>
      </w:pPr>
    </w:p>
    <w:p w14:paraId="07D3EB30" w14:textId="77777777" w:rsidR="0097069D" w:rsidRDefault="0097069D" w:rsidP="00932CBA">
      <w:pPr>
        <w:jc w:val="center"/>
        <w:rPr>
          <w:rFonts w:ascii="Arial" w:eastAsia="Arial" w:hAnsi="Arial" w:cs="Arial"/>
          <w:sz w:val="24"/>
          <w:szCs w:val="24"/>
        </w:rPr>
      </w:pPr>
    </w:p>
    <w:p w14:paraId="67F25179" w14:textId="77777777" w:rsidR="0097069D" w:rsidRDefault="0097069D" w:rsidP="00932CBA">
      <w:pPr>
        <w:jc w:val="center"/>
        <w:rPr>
          <w:rFonts w:ascii="Arial" w:eastAsia="Arial" w:hAnsi="Arial" w:cs="Arial"/>
          <w:sz w:val="24"/>
          <w:szCs w:val="24"/>
        </w:rPr>
      </w:pPr>
    </w:p>
    <w:p w14:paraId="562C8245" w14:textId="77777777" w:rsidR="0097069D" w:rsidRDefault="0097069D" w:rsidP="00932CBA">
      <w:pPr>
        <w:jc w:val="center"/>
        <w:rPr>
          <w:rFonts w:ascii="Arial" w:eastAsia="Arial" w:hAnsi="Arial" w:cs="Arial"/>
          <w:sz w:val="24"/>
          <w:szCs w:val="24"/>
        </w:rPr>
      </w:pPr>
    </w:p>
    <w:p w14:paraId="048E7FD0" w14:textId="77777777" w:rsidR="0097069D" w:rsidRDefault="0097069D" w:rsidP="00932CBA">
      <w:pPr>
        <w:jc w:val="center"/>
        <w:rPr>
          <w:rFonts w:ascii="Arial" w:eastAsia="Arial" w:hAnsi="Arial" w:cs="Arial"/>
          <w:sz w:val="24"/>
          <w:szCs w:val="24"/>
        </w:rPr>
      </w:pPr>
    </w:p>
    <w:p w14:paraId="69CA13DE" w14:textId="77777777" w:rsidR="0097069D" w:rsidRDefault="0097069D" w:rsidP="00932CBA">
      <w:pPr>
        <w:jc w:val="center"/>
        <w:rPr>
          <w:rFonts w:ascii="Arial" w:eastAsia="Arial" w:hAnsi="Arial" w:cs="Arial"/>
          <w:sz w:val="24"/>
          <w:szCs w:val="24"/>
        </w:rPr>
      </w:pPr>
    </w:p>
    <w:p w14:paraId="08692C87" w14:textId="77777777" w:rsidR="0097069D" w:rsidRDefault="0097069D" w:rsidP="00932CBA">
      <w:pPr>
        <w:jc w:val="center"/>
        <w:rPr>
          <w:rFonts w:ascii="Arial" w:hAnsi="Arial" w:cs="Arial"/>
          <w:sz w:val="24"/>
          <w:szCs w:val="24"/>
          <w:lang w:val="en-US"/>
        </w:rPr>
      </w:pPr>
      <w:bookmarkStart w:id="0" w:name="_GoBack"/>
      <w:bookmarkEnd w:id="0"/>
    </w:p>
    <w:p w14:paraId="451EAADA" w14:textId="77777777" w:rsidR="001F5863" w:rsidRDefault="001F5863" w:rsidP="00932CBA">
      <w:pPr>
        <w:jc w:val="center"/>
        <w:rPr>
          <w:rFonts w:ascii="Arial" w:hAnsi="Arial" w:cs="Arial"/>
          <w:sz w:val="24"/>
          <w:szCs w:val="24"/>
          <w:lang w:val="en-US"/>
        </w:rPr>
      </w:pPr>
    </w:p>
    <w:p w14:paraId="448D489C" w14:textId="77777777" w:rsidR="001F5863" w:rsidRDefault="001F5863" w:rsidP="00932CBA">
      <w:pPr>
        <w:jc w:val="center"/>
        <w:rPr>
          <w:rFonts w:ascii="Arial" w:hAnsi="Arial" w:cs="Arial"/>
          <w:sz w:val="24"/>
          <w:szCs w:val="24"/>
          <w:lang w:val="en-US"/>
        </w:rPr>
      </w:pPr>
    </w:p>
    <w:p w14:paraId="7B275339" w14:textId="77777777" w:rsidR="001F5863" w:rsidRDefault="001F5863" w:rsidP="00932CBA">
      <w:pPr>
        <w:jc w:val="center"/>
        <w:rPr>
          <w:rFonts w:ascii="Arial" w:hAnsi="Arial" w:cs="Arial"/>
          <w:sz w:val="24"/>
          <w:szCs w:val="24"/>
          <w:lang w:val="en-US"/>
        </w:rPr>
      </w:pPr>
    </w:p>
    <w:p w14:paraId="2EB0A7A5" w14:textId="77777777" w:rsidR="001F5863" w:rsidRDefault="001F5863" w:rsidP="00932CBA">
      <w:pPr>
        <w:jc w:val="center"/>
        <w:rPr>
          <w:rFonts w:ascii="Arial" w:hAnsi="Arial" w:cs="Arial"/>
          <w:sz w:val="24"/>
          <w:szCs w:val="24"/>
          <w:lang w:val="en-US"/>
        </w:rPr>
      </w:pPr>
    </w:p>
    <w:p w14:paraId="4A1C3B2F" w14:textId="77777777" w:rsidR="001F5863" w:rsidRDefault="001F5863" w:rsidP="00932CBA">
      <w:pPr>
        <w:jc w:val="center"/>
        <w:rPr>
          <w:rFonts w:ascii="Arial" w:hAnsi="Arial" w:cs="Arial"/>
          <w:sz w:val="24"/>
          <w:szCs w:val="24"/>
          <w:lang w:val="en-US"/>
        </w:rPr>
      </w:pPr>
    </w:p>
    <w:p w14:paraId="38175689" w14:textId="77777777" w:rsidR="001F5863" w:rsidRDefault="001F5863" w:rsidP="00932CBA">
      <w:pPr>
        <w:jc w:val="center"/>
        <w:rPr>
          <w:rFonts w:ascii="Arial" w:hAnsi="Arial" w:cs="Arial"/>
          <w:sz w:val="24"/>
          <w:szCs w:val="24"/>
          <w:lang w:val="en-US"/>
        </w:rPr>
      </w:pPr>
    </w:p>
    <w:p w14:paraId="725FA527" w14:textId="77777777" w:rsidR="001F5863" w:rsidRDefault="001F5863" w:rsidP="00932CBA">
      <w:pPr>
        <w:jc w:val="center"/>
        <w:rPr>
          <w:rFonts w:ascii="Arial" w:hAnsi="Arial" w:cs="Arial"/>
          <w:sz w:val="24"/>
          <w:szCs w:val="24"/>
          <w:lang w:val="en-US"/>
        </w:rPr>
      </w:pPr>
    </w:p>
    <w:p w14:paraId="5A4FABC6" w14:textId="77777777" w:rsidR="001F5863" w:rsidRDefault="001F5863" w:rsidP="00932CBA">
      <w:pPr>
        <w:jc w:val="center"/>
        <w:rPr>
          <w:rFonts w:ascii="Arial" w:hAnsi="Arial" w:cs="Arial"/>
          <w:sz w:val="24"/>
          <w:szCs w:val="24"/>
          <w:lang w:val="en-US"/>
        </w:rPr>
      </w:pPr>
    </w:p>
    <w:p w14:paraId="3D7DA645" w14:textId="77777777" w:rsidR="001F5863" w:rsidRDefault="001F5863" w:rsidP="00932CBA">
      <w:pPr>
        <w:jc w:val="center"/>
        <w:rPr>
          <w:rFonts w:ascii="Arial" w:hAnsi="Arial" w:cs="Arial"/>
          <w:sz w:val="24"/>
          <w:szCs w:val="24"/>
          <w:lang w:val="en-US"/>
        </w:rPr>
      </w:pPr>
    </w:p>
    <w:sdt>
      <w:sdtPr>
        <w:rPr>
          <w:rFonts w:ascii="Arial" w:eastAsiaTheme="minorHAnsi" w:hAnsi="Arial" w:cs="Arial"/>
          <w:color w:val="auto"/>
          <w:sz w:val="24"/>
          <w:szCs w:val="24"/>
          <w:lang w:eastAsia="en-US"/>
        </w:rPr>
        <w:id w:val="561841504"/>
        <w:docPartObj>
          <w:docPartGallery w:val="Table of Contents"/>
          <w:docPartUnique/>
        </w:docPartObj>
      </w:sdtPr>
      <w:sdtEndPr>
        <w:rPr>
          <w:b/>
          <w:bCs/>
        </w:rPr>
      </w:sdtEndPr>
      <w:sdtContent>
        <w:p w14:paraId="49F84FE0" w14:textId="77777777" w:rsidR="00245288" w:rsidRPr="002B4D60" w:rsidRDefault="00014DF2" w:rsidP="00014DF2">
          <w:pPr>
            <w:pStyle w:val="CabealhodoSumrio"/>
            <w:jc w:val="center"/>
            <w:rPr>
              <w:rFonts w:ascii="Arial" w:hAnsi="Arial" w:cs="Arial"/>
              <w:b/>
              <w:color w:val="auto"/>
              <w:sz w:val="24"/>
              <w:szCs w:val="24"/>
            </w:rPr>
          </w:pPr>
          <w:r w:rsidRPr="002B4D60">
            <w:rPr>
              <w:rFonts w:ascii="Arial" w:hAnsi="Arial" w:cs="Arial"/>
              <w:b/>
              <w:color w:val="auto"/>
              <w:sz w:val="24"/>
              <w:szCs w:val="24"/>
            </w:rPr>
            <w:t>SUMÁRIO</w:t>
          </w:r>
        </w:p>
        <w:p w14:paraId="561D263B" w14:textId="77777777" w:rsidR="00245288" w:rsidRPr="002B4D60" w:rsidRDefault="00245288" w:rsidP="00245288">
          <w:pPr>
            <w:rPr>
              <w:rFonts w:ascii="Arial" w:hAnsi="Arial" w:cs="Arial"/>
              <w:sz w:val="24"/>
              <w:szCs w:val="24"/>
              <w:lang w:eastAsia="pt-BR"/>
            </w:rPr>
          </w:pPr>
        </w:p>
        <w:p w14:paraId="7C21A448" w14:textId="77777777" w:rsidR="0097069D" w:rsidRDefault="00245288">
          <w:pPr>
            <w:pStyle w:val="Sumrio1"/>
            <w:tabs>
              <w:tab w:val="left" w:pos="440"/>
              <w:tab w:val="right" w:leader="dot" w:pos="9061"/>
            </w:tabs>
            <w:rPr>
              <w:rFonts w:eastAsiaTheme="minorEastAsia"/>
              <w:noProof/>
              <w:lang w:eastAsia="pt-BR"/>
            </w:rPr>
          </w:pPr>
          <w:r w:rsidRPr="002B4D60">
            <w:rPr>
              <w:rFonts w:ascii="Arial" w:hAnsi="Arial" w:cs="Arial"/>
              <w:sz w:val="24"/>
              <w:szCs w:val="24"/>
            </w:rPr>
            <w:fldChar w:fldCharType="begin"/>
          </w:r>
          <w:r w:rsidRPr="002B4D60">
            <w:rPr>
              <w:rFonts w:ascii="Arial" w:hAnsi="Arial" w:cs="Arial"/>
              <w:sz w:val="24"/>
              <w:szCs w:val="24"/>
            </w:rPr>
            <w:instrText xml:space="preserve"> TOC \o "1-3" \h \z \u </w:instrText>
          </w:r>
          <w:r w:rsidRPr="002B4D60">
            <w:rPr>
              <w:rFonts w:ascii="Arial" w:hAnsi="Arial" w:cs="Arial"/>
              <w:sz w:val="24"/>
              <w:szCs w:val="24"/>
            </w:rPr>
            <w:fldChar w:fldCharType="separate"/>
          </w:r>
          <w:hyperlink w:anchor="_Toc167622950" w:history="1">
            <w:r w:rsidR="0097069D" w:rsidRPr="00F6185C">
              <w:rPr>
                <w:rStyle w:val="Hyperlink"/>
                <w:rFonts w:ascii="Arial" w:hAnsi="Arial" w:cs="Arial"/>
                <w:b/>
                <w:iCs/>
                <w:noProof/>
              </w:rPr>
              <w:t>1.</w:t>
            </w:r>
            <w:r w:rsidR="0097069D">
              <w:rPr>
                <w:rFonts w:eastAsiaTheme="minorEastAsia"/>
                <w:noProof/>
                <w:lang w:eastAsia="pt-BR"/>
              </w:rPr>
              <w:tab/>
            </w:r>
            <w:r w:rsidR="0097069D" w:rsidRPr="00F6185C">
              <w:rPr>
                <w:rStyle w:val="Hyperlink"/>
                <w:rFonts w:ascii="Arial" w:hAnsi="Arial" w:cs="Arial"/>
                <w:b/>
                <w:iCs/>
                <w:noProof/>
              </w:rPr>
              <w:t>Introdução</w:t>
            </w:r>
            <w:r w:rsidR="0097069D">
              <w:rPr>
                <w:noProof/>
                <w:webHidden/>
              </w:rPr>
              <w:tab/>
            </w:r>
            <w:r w:rsidR="0097069D">
              <w:rPr>
                <w:noProof/>
                <w:webHidden/>
              </w:rPr>
              <w:fldChar w:fldCharType="begin"/>
            </w:r>
            <w:r w:rsidR="0097069D">
              <w:rPr>
                <w:noProof/>
                <w:webHidden/>
              </w:rPr>
              <w:instrText xml:space="preserve"> PAGEREF _Toc167622950 \h </w:instrText>
            </w:r>
            <w:r w:rsidR="0097069D">
              <w:rPr>
                <w:noProof/>
                <w:webHidden/>
              </w:rPr>
            </w:r>
            <w:r w:rsidR="0097069D">
              <w:rPr>
                <w:noProof/>
                <w:webHidden/>
              </w:rPr>
              <w:fldChar w:fldCharType="separate"/>
            </w:r>
            <w:r w:rsidR="0097069D">
              <w:rPr>
                <w:noProof/>
                <w:webHidden/>
              </w:rPr>
              <w:t>11</w:t>
            </w:r>
            <w:r w:rsidR="0097069D">
              <w:rPr>
                <w:noProof/>
                <w:webHidden/>
              </w:rPr>
              <w:fldChar w:fldCharType="end"/>
            </w:r>
          </w:hyperlink>
        </w:p>
        <w:p w14:paraId="31A84615" w14:textId="77777777" w:rsidR="0097069D" w:rsidRDefault="0097069D">
          <w:pPr>
            <w:pStyle w:val="Sumrio1"/>
            <w:tabs>
              <w:tab w:val="left" w:pos="440"/>
              <w:tab w:val="right" w:leader="dot" w:pos="9061"/>
            </w:tabs>
            <w:rPr>
              <w:rFonts w:eastAsiaTheme="minorEastAsia"/>
              <w:noProof/>
              <w:lang w:eastAsia="pt-BR"/>
            </w:rPr>
          </w:pPr>
          <w:hyperlink w:anchor="_Toc167622951" w:history="1">
            <w:r w:rsidRPr="00F6185C">
              <w:rPr>
                <w:rStyle w:val="Hyperlink"/>
                <w:rFonts w:ascii="Arial" w:hAnsi="Arial" w:cs="Arial"/>
                <w:b/>
                <w:iCs/>
                <w:noProof/>
              </w:rPr>
              <w:t>2.</w:t>
            </w:r>
            <w:r>
              <w:rPr>
                <w:rFonts w:eastAsiaTheme="minorEastAsia"/>
                <w:noProof/>
                <w:lang w:eastAsia="pt-BR"/>
              </w:rPr>
              <w:tab/>
            </w:r>
            <w:r w:rsidRPr="00F6185C">
              <w:rPr>
                <w:rStyle w:val="Hyperlink"/>
                <w:rFonts w:ascii="Arial" w:hAnsi="Arial" w:cs="Arial"/>
                <w:b/>
                <w:iCs/>
                <w:noProof/>
              </w:rPr>
              <w:t>Justificativa</w:t>
            </w:r>
            <w:r>
              <w:rPr>
                <w:noProof/>
                <w:webHidden/>
              </w:rPr>
              <w:tab/>
            </w:r>
            <w:r>
              <w:rPr>
                <w:noProof/>
                <w:webHidden/>
              </w:rPr>
              <w:fldChar w:fldCharType="begin"/>
            </w:r>
            <w:r>
              <w:rPr>
                <w:noProof/>
                <w:webHidden/>
              </w:rPr>
              <w:instrText xml:space="preserve"> PAGEREF _Toc167622951 \h </w:instrText>
            </w:r>
            <w:r>
              <w:rPr>
                <w:noProof/>
                <w:webHidden/>
              </w:rPr>
            </w:r>
            <w:r>
              <w:rPr>
                <w:noProof/>
                <w:webHidden/>
              </w:rPr>
              <w:fldChar w:fldCharType="separate"/>
            </w:r>
            <w:r>
              <w:rPr>
                <w:noProof/>
                <w:webHidden/>
              </w:rPr>
              <w:t>13</w:t>
            </w:r>
            <w:r>
              <w:rPr>
                <w:noProof/>
                <w:webHidden/>
              </w:rPr>
              <w:fldChar w:fldCharType="end"/>
            </w:r>
          </w:hyperlink>
        </w:p>
        <w:p w14:paraId="1F956B13" w14:textId="77777777" w:rsidR="0097069D" w:rsidRDefault="0097069D">
          <w:pPr>
            <w:pStyle w:val="Sumrio1"/>
            <w:tabs>
              <w:tab w:val="left" w:pos="440"/>
              <w:tab w:val="right" w:leader="dot" w:pos="9061"/>
            </w:tabs>
            <w:rPr>
              <w:rFonts w:eastAsiaTheme="minorEastAsia"/>
              <w:noProof/>
              <w:lang w:eastAsia="pt-BR"/>
            </w:rPr>
          </w:pPr>
          <w:hyperlink w:anchor="_Toc167622952" w:history="1">
            <w:r w:rsidRPr="00F6185C">
              <w:rPr>
                <w:rStyle w:val="Hyperlink"/>
                <w:rFonts w:ascii="Arial" w:eastAsia="Arial" w:hAnsi="Arial" w:cs="Arial"/>
                <w:b/>
                <w:noProof/>
              </w:rPr>
              <w:t>3.</w:t>
            </w:r>
            <w:r>
              <w:rPr>
                <w:rFonts w:eastAsiaTheme="minorEastAsia"/>
                <w:noProof/>
                <w:lang w:eastAsia="pt-BR"/>
              </w:rPr>
              <w:tab/>
            </w:r>
            <w:r w:rsidRPr="00F6185C">
              <w:rPr>
                <w:rStyle w:val="Hyperlink"/>
                <w:rFonts w:ascii="Arial" w:eastAsia="Arial" w:hAnsi="Arial" w:cs="Arial"/>
                <w:b/>
                <w:noProof/>
              </w:rPr>
              <w:t>Objetivos</w:t>
            </w:r>
            <w:r>
              <w:rPr>
                <w:noProof/>
                <w:webHidden/>
              </w:rPr>
              <w:tab/>
            </w:r>
            <w:r>
              <w:rPr>
                <w:noProof/>
                <w:webHidden/>
              </w:rPr>
              <w:fldChar w:fldCharType="begin"/>
            </w:r>
            <w:r>
              <w:rPr>
                <w:noProof/>
                <w:webHidden/>
              </w:rPr>
              <w:instrText xml:space="preserve"> PAGEREF _Toc167622952 \h </w:instrText>
            </w:r>
            <w:r>
              <w:rPr>
                <w:noProof/>
                <w:webHidden/>
              </w:rPr>
            </w:r>
            <w:r>
              <w:rPr>
                <w:noProof/>
                <w:webHidden/>
              </w:rPr>
              <w:fldChar w:fldCharType="separate"/>
            </w:r>
            <w:r>
              <w:rPr>
                <w:noProof/>
                <w:webHidden/>
              </w:rPr>
              <w:t>14</w:t>
            </w:r>
            <w:r>
              <w:rPr>
                <w:noProof/>
                <w:webHidden/>
              </w:rPr>
              <w:fldChar w:fldCharType="end"/>
            </w:r>
          </w:hyperlink>
        </w:p>
        <w:p w14:paraId="42396A67" w14:textId="77777777" w:rsidR="0097069D" w:rsidRDefault="0097069D">
          <w:pPr>
            <w:pStyle w:val="Sumrio1"/>
            <w:tabs>
              <w:tab w:val="left" w:pos="660"/>
              <w:tab w:val="right" w:leader="dot" w:pos="9061"/>
            </w:tabs>
            <w:rPr>
              <w:rFonts w:eastAsiaTheme="minorEastAsia"/>
              <w:noProof/>
              <w:lang w:eastAsia="pt-BR"/>
            </w:rPr>
          </w:pPr>
          <w:hyperlink w:anchor="_Toc167622953" w:history="1">
            <w:r w:rsidRPr="00F6185C">
              <w:rPr>
                <w:rStyle w:val="Hyperlink"/>
                <w:rFonts w:ascii="Arial" w:eastAsia="Arial" w:hAnsi="Arial" w:cs="Arial"/>
                <w:b/>
                <w:noProof/>
              </w:rPr>
              <w:t>3.1</w:t>
            </w:r>
            <w:r>
              <w:rPr>
                <w:rFonts w:eastAsiaTheme="minorEastAsia"/>
                <w:noProof/>
                <w:lang w:eastAsia="pt-BR"/>
              </w:rPr>
              <w:tab/>
            </w:r>
            <w:r w:rsidRPr="00F6185C">
              <w:rPr>
                <w:rStyle w:val="Hyperlink"/>
                <w:rFonts w:ascii="Arial" w:eastAsia="Arial" w:hAnsi="Arial" w:cs="Arial"/>
                <w:b/>
                <w:noProof/>
              </w:rPr>
              <w:t>Objetivo Geral</w:t>
            </w:r>
            <w:r>
              <w:rPr>
                <w:noProof/>
                <w:webHidden/>
              </w:rPr>
              <w:tab/>
            </w:r>
            <w:r>
              <w:rPr>
                <w:noProof/>
                <w:webHidden/>
              </w:rPr>
              <w:fldChar w:fldCharType="begin"/>
            </w:r>
            <w:r>
              <w:rPr>
                <w:noProof/>
                <w:webHidden/>
              </w:rPr>
              <w:instrText xml:space="preserve"> PAGEREF _Toc167622953 \h </w:instrText>
            </w:r>
            <w:r>
              <w:rPr>
                <w:noProof/>
                <w:webHidden/>
              </w:rPr>
            </w:r>
            <w:r>
              <w:rPr>
                <w:noProof/>
                <w:webHidden/>
              </w:rPr>
              <w:fldChar w:fldCharType="separate"/>
            </w:r>
            <w:r>
              <w:rPr>
                <w:noProof/>
                <w:webHidden/>
              </w:rPr>
              <w:t>14</w:t>
            </w:r>
            <w:r>
              <w:rPr>
                <w:noProof/>
                <w:webHidden/>
              </w:rPr>
              <w:fldChar w:fldCharType="end"/>
            </w:r>
          </w:hyperlink>
        </w:p>
        <w:p w14:paraId="2FB3DB98" w14:textId="77777777" w:rsidR="0097069D" w:rsidRDefault="0097069D">
          <w:pPr>
            <w:pStyle w:val="Sumrio2"/>
            <w:tabs>
              <w:tab w:val="left" w:pos="880"/>
              <w:tab w:val="right" w:leader="dot" w:pos="9061"/>
            </w:tabs>
            <w:rPr>
              <w:rFonts w:eastAsiaTheme="minorEastAsia"/>
              <w:noProof/>
              <w:lang w:eastAsia="pt-BR"/>
            </w:rPr>
          </w:pPr>
          <w:hyperlink w:anchor="_Toc167622954" w:history="1">
            <w:r w:rsidRPr="00F6185C">
              <w:rPr>
                <w:rStyle w:val="Hyperlink"/>
                <w:rFonts w:ascii="Arial" w:eastAsia="Arial" w:hAnsi="Arial" w:cs="Arial"/>
                <w:b/>
                <w:noProof/>
              </w:rPr>
              <w:t>3.2</w:t>
            </w:r>
            <w:r>
              <w:rPr>
                <w:rFonts w:eastAsiaTheme="minorEastAsia"/>
                <w:noProof/>
                <w:lang w:eastAsia="pt-BR"/>
              </w:rPr>
              <w:tab/>
            </w:r>
            <w:r w:rsidRPr="00F6185C">
              <w:rPr>
                <w:rStyle w:val="Hyperlink"/>
                <w:rFonts w:ascii="Arial" w:eastAsia="Arial" w:hAnsi="Arial" w:cs="Arial"/>
                <w:b/>
                <w:noProof/>
              </w:rPr>
              <w:t>Objetivos Específicos</w:t>
            </w:r>
            <w:r>
              <w:rPr>
                <w:noProof/>
                <w:webHidden/>
              </w:rPr>
              <w:tab/>
            </w:r>
            <w:r>
              <w:rPr>
                <w:noProof/>
                <w:webHidden/>
              </w:rPr>
              <w:fldChar w:fldCharType="begin"/>
            </w:r>
            <w:r>
              <w:rPr>
                <w:noProof/>
                <w:webHidden/>
              </w:rPr>
              <w:instrText xml:space="preserve"> PAGEREF _Toc167622954 \h </w:instrText>
            </w:r>
            <w:r>
              <w:rPr>
                <w:noProof/>
                <w:webHidden/>
              </w:rPr>
            </w:r>
            <w:r>
              <w:rPr>
                <w:noProof/>
                <w:webHidden/>
              </w:rPr>
              <w:fldChar w:fldCharType="separate"/>
            </w:r>
            <w:r>
              <w:rPr>
                <w:noProof/>
                <w:webHidden/>
              </w:rPr>
              <w:t>14</w:t>
            </w:r>
            <w:r>
              <w:rPr>
                <w:noProof/>
                <w:webHidden/>
              </w:rPr>
              <w:fldChar w:fldCharType="end"/>
            </w:r>
          </w:hyperlink>
        </w:p>
        <w:p w14:paraId="21FC1875" w14:textId="77777777" w:rsidR="0097069D" w:rsidRDefault="0097069D">
          <w:pPr>
            <w:pStyle w:val="Sumrio1"/>
            <w:tabs>
              <w:tab w:val="left" w:pos="440"/>
              <w:tab w:val="right" w:leader="dot" w:pos="9061"/>
            </w:tabs>
            <w:rPr>
              <w:rFonts w:eastAsiaTheme="minorEastAsia"/>
              <w:noProof/>
              <w:lang w:eastAsia="pt-BR"/>
            </w:rPr>
          </w:pPr>
          <w:hyperlink w:anchor="_Toc167622955" w:history="1">
            <w:r w:rsidRPr="00F6185C">
              <w:rPr>
                <w:rStyle w:val="Hyperlink"/>
                <w:rFonts w:ascii="Arial" w:hAnsi="Arial" w:cs="Arial"/>
                <w:b/>
                <w:iCs/>
                <w:noProof/>
              </w:rPr>
              <w:t>4.</w:t>
            </w:r>
            <w:r>
              <w:rPr>
                <w:rFonts w:eastAsiaTheme="minorEastAsia"/>
                <w:noProof/>
                <w:lang w:eastAsia="pt-BR"/>
              </w:rPr>
              <w:tab/>
            </w:r>
            <w:r w:rsidRPr="00F6185C">
              <w:rPr>
                <w:rStyle w:val="Hyperlink"/>
                <w:rFonts w:ascii="Arial" w:hAnsi="Arial" w:cs="Arial"/>
                <w:b/>
                <w:iCs/>
                <w:noProof/>
              </w:rPr>
              <w:t>Hipóteses</w:t>
            </w:r>
            <w:r>
              <w:rPr>
                <w:noProof/>
                <w:webHidden/>
              </w:rPr>
              <w:tab/>
            </w:r>
            <w:r>
              <w:rPr>
                <w:noProof/>
                <w:webHidden/>
              </w:rPr>
              <w:fldChar w:fldCharType="begin"/>
            </w:r>
            <w:r>
              <w:rPr>
                <w:noProof/>
                <w:webHidden/>
              </w:rPr>
              <w:instrText xml:space="preserve"> PAGEREF _Toc167622955 \h </w:instrText>
            </w:r>
            <w:r>
              <w:rPr>
                <w:noProof/>
                <w:webHidden/>
              </w:rPr>
            </w:r>
            <w:r>
              <w:rPr>
                <w:noProof/>
                <w:webHidden/>
              </w:rPr>
              <w:fldChar w:fldCharType="separate"/>
            </w:r>
            <w:r>
              <w:rPr>
                <w:noProof/>
                <w:webHidden/>
              </w:rPr>
              <w:t>15</w:t>
            </w:r>
            <w:r>
              <w:rPr>
                <w:noProof/>
                <w:webHidden/>
              </w:rPr>
              <w:fldChar w:fldCharType="end"/>
            </w:r>
          </w:hyperlink>
        </w:p>
        <w:p w14:paraId="5F4309DB" w14:textId="77777777" w:rsidR="0097069D" w:rsidRDefault="0097069D">
          <w:pPr>
            <w:pStyle w:val="Sumrio1"/>
            <w:tabs>
              <w:tab w:val="left" w:pos="440"/>
              <w:tab w:val="right" w:leader="dot" w:pos="9061"/>
            </w:tabs>
            <w:rPr>
              <w:rFonts w:eastAsiaTheme="minorEastAsia"/>
              <w:noProof/>
              <w:lang w:eastAsia="pt-BR"/>
            </w:rPr>
          </w:pPr>
          <w:hyperlink w:anchor="_Toc167622956" w:history="1">
            <w:r w:rsidRPr="00F6185C">
              <w:rPr>
                <w:rStyle w:val="Hyperlink"/>
                <w:rFonts w:ascii="Arial" w:hAnsi="Arial" w:cs="Arial"/>
                <w:b/>
                <w:iCs/>
                <w:noProof/>
              </w:rPr>
              <w:t>5.</w:t>
            </w:r>
            <w:r>
              <w:rPr>
                <w:rFonts w:eastAsiaTheme="minorEastAsia"/>
                <w:noProof/>
                <w:lang w:eastAsia="pt-BR"/>
              </w:rPr>
              <w:tab/>
            </w:r>
            <w:r w:rsidRPr="00F6185C">
              <w:rPr>
                <w:rStyle w:val="Hyperlink"/>
                <w:rFonts w:ascii="Arial" w:hAnsi="Arial" w:cs="Arial"/>
                <w:b/>
                <w:iCs/>
                <w:noProof/>
              </w:rPr>
              <w:t>Metodologia</w:t>
            </w:r>
            <w:r>
              <w:rPr>
                <w:noProof/>
                <w:webHidden/>
              </w:rPr>
              <w:tab/>
            </w:r>
            <w:r>
              <w:rPr>
                <w:noProof/>
                <w:webHidden/>
              </w:rPr>
              <w:fldChar w:fldCharType="begin"/>
            </w:r>
            <w:r>
              <w:rPr>
                <w:noProof/>
                <w:webHidden/>
              </w:rPr>
              <w:instrText xml:space="preserve"> PAGEREF _Toc167622956 \h </w:instrText>
            </w:r>
            <w:r>
              <w:rPr>
                <w:noProof/>
                <w:webHidden/>
              </w:rPr>
            </w:r>
            <w:r>
              <w:rPr>
                <w:noProof/>
                <w:webHidden/>
              </w:rPr>
              <w:fldChar w:fldCharType="separate"/>
            </w:r>
            <w:r>
              <w:rPr>
                <w:noProof/>
                <w:webHidden/>
              </w:rPr>
              <w:t>16</w:t>
            </w:r>
            <w:r>
              <w:rPr>
                <w:noProof/>
                <w:webHidden/>
              </w:rPr>
              <w:fldChar w:fldCharType="end"/>
            </w:r>
          </w:hyperlink>
        </w:p>
        <w:p w14:paraId="4E8CCF4F" w14:textId="0AD8BC84" w:rsidR="00245288" w:rsidRPr="002B4D60" w:rsidRDefault="00245288">
          <w:pPr>
            <w:rPr>
              <w:rFonts w:ascii="Arial" w:hAnsi="Arial" w:cs="Arial"/>
              <w:sz w:val="24"/>
              <w:szCs w:val="24"/>
            </w:rPr>
          </w:pPr>
          <w:r w:rsidRPr="002B4D60">
            <w:rPr>
              <w:rFonts w:ascii="Arial" w:hAnsi="Arial" w:cs="Arial"/>
              <w:b/>
              <w:bCs/>
              <w:sz w:val="24"/>
              <w:szCs w:val="24"/>
            </w:rPr>
            <w:fldChar w:fldCharType="end"/>
          </w:r>
        </w:p>
      </w:sdtContent>
    </w:sdt>
    <w:p w14:paraId="0AF9EB69" w14:textId="77777777" w:rsidR="00FB3F32" w:rsidRPr="002B4D60" w:rsidRDefault="00FB3F32" w:rsidP="00FB3F32">
      <w:pPr>
        <w:tabs>
          <w:tab w:val="left" w:pos="7245"/>
        </w:tabs>
        <w:rPr>
          <w:rFonts w:ascii="Arial" w:hAnsi="Arial" w:cs="Arial"/>
          <w:b/>
          <w:sz w:val="24"/>
          <w:szCs w:val="24"/>
        </w:rPr>
      </w:pPr>
      <w:r w:rsidRPr="002B4D60">
        <w:rPr>
          <w:rFonts w:ascii="Arial" w:hAnsi="Arial" w:cs="Arial"/>
          <w:b/>
          <w:sz w:val="24"/>
          <w:szCs w:val="24"/>
        </w:rPr>
        <w:tab/>
      </w:r>
    </w:p>
    <w:p w14:paraId="30C8C93A" w14:textId="77777777" w:rsidR="00FB3F32" w:rsidRPr="002B4D60" w:rsidRDefault="00FB3F32" w:rsidP="00FB3F32">
      <w:pPr>
        <w:rPr>
          <w:rFonts w:ascii="Arial" w:hAnsi="Arial" w:cs="Arial"/>
          <w:sz w:val="24"/>
          <w:szCs w:val="24"/>
        </w:rPr>
      </w:pPr>
    </w:p>
    <w:p w14:paraId="21DC84BF" w14:textId="77777777" w:rsidR="00FB3F32" w:rsidRPr="002B4D60" w:rsidRDefault="00FB3F32" w:rsidP="00FB3F32">
      <w:pPr>
        <w:rPr>
          <w:rFonts w:ascii="Arial" w:hAnsi="Arial" w:cs="Arial"/>
          <w:sz w:val="24"/>
          <w:szCs w:val="24"/>
        </w:rPr>
        <w:sectPr w:rsidR="00FB3F32" w:rsidRPr="002B4D60" w:rsidSect="0080549C">
          <w:pgSz w:w="11906" w:h="16838"/>
          <w:pgMar w:top="1701" w:right="1134" w:bottom="1134" w:left="1701" w:header="709" w:footer="709" w:gutter="0"/>
          <w:pgNumType w:start="7"/>
          <w:cols w:space="708"/>
          <w:docGrid w:linePitch="360"/>
        </w:sectPr>
      </w:pPr>
    </w:p>
    <w:p w14:paraId="23DD6297" w14:textId="0089C271" w:rsidR="001D1BF1" w:rsidRDefault="001D1BF1" w:rsidP="00245288">
      <w:pPr>
        <w:pStyle w:val="Ttulo1"/>
        <w:numPr>
          <w:ilvl w:val="0"/>
          <w:numId w:val="7"/>
        </w:numPr>
        <w:rPr>
          <w:rStyle w:val="nfaseSutil"/>
          <w:rFonts w:ascii="Arial" w:hAnsi="Arial" w:cs="Arial"/>
          <w:b/>
          <w:i w:val="0"/>
          <w:color w:val="auto"/>
          <w:sz w:val="24"/>
          <w:szCs w:val="24"/>
        </w:rPr>
      </w:pPr>
      <w:bookmarkStart w:id="1" w:name="_Toc167622950"/>
      <w:r w:rsidRPr="002B4D60">
        <w:rPr>
          <w:rStyle w:val="nfaseSutil"/>
          <w:rFonts w:ascii="Arial" w:hAnsi="Arial" w:cs="Arial"/>
          <w:b/>
          <w:i w:val="0"/>
          <w:color w:val="auto"/>
          <w:sz w:val="24"/>
          <w:szCs w:val="24"/>
        </w:rPr>
        <w:lastRenderedPageBreak/>
        <w:t>Introdução</w:t>
      </w:r>
      <w:bookmarkEnd w:id="1"/>
      <w:r w:rsidR="003179D4">
        <w:rPr>
          <w:rStyle w:val="nfaseSutil"/>
          <w:rFonts w:ascii="Arial" w:hAnsi="Arial" w:cs="Arial"/>
          <w:b/>
          <w:i w:val="0"/>
          <w:color w:val="auto"/>
          <w:sz w:val="24"/>
          <w:szCs w:val="24"/>
        </w:rPr>
        <w:t xml:space="preserve"> </w:t>
      </w:r>
    </w:p>
    <w:p w14:paraId="7F1BEE1A" w14:textId="77777777" w:rsidR="004F238E" w:rsidRPr="004F238E" w:rsidRDefault="004F238E" w:rsidP="004F238E"/>
    <w:p w14:paraId="28F76A16" w14:textId="737953BB" w:rsidR="00932CBA" w:rsidRDefault="00932CBA" w:rsidP="00FE48EF">
      <w:pPr>
        <w:spacing w:after="0" w:line="360" w:lineRule="auto"/>
        <w:ind w:firstLine="708"/>
        <w:jc w:val="both"/>
        <w:rPr>
          <w:rFonts w:ascii="Arial" w:hAnsi="Arial" w:cs="Arial"/>
          <w:sz w:val="24"/>
          <w:szCs w:val="24"/>
        </w:rPr>
      </w:pPr>
      <w:r w:rsidRPr="00932CBA">
        <w:rPr>
          <w:rFonts w:ascii="Arial" w:hAnsi="Arial" w:cs="Arial"/>
          <w:sz w:val="24"/>
          <w:szCs w:val="24"/>
        </w:rPr>
        <w:t>A histerectomia é um dos procedimentos mais comuns da prática da cirurgia ginecológica, sendo utilizada como tratamento para diversas enfermidades. Pode ser executada por via abdo</w:t>
      </w:r>
      <w:r>
        <w:rPr>
          <w:rFonts w:ascii="Arial" w:hAnsi="Arial" w:cs="Arial"/>
          <w:sz w:val="24"/>
          <w:szCs w:val="24"/>
        </w:rPr>
        <w:t>minal, vaginal ou laparoscópica</w:t>
      </w:r>
      <w:r w:rsidR="00A82D6A">
        <w:rPr>
          <w:rFonts w:ascii="Arial" w:hAnsi="Arial" w:cs="Arial"/>
          <w:sz w:val="24"/>
          <w:szCs w:val="24"/>
        </w:rPr>
        <w:t xml:space="preserve"> 1</w:t>
      </w:r>
      <w:r w:rsidR="00FC312F">
        <w:rPr>
          <w:rFonts w:ascii="Arial" w:hAnsi="Arial" w:cs="Arial"/>
          <w:sz w:val="24"/>
          <w:szCs w:val="24"/>
        </w:rPr>
        <w:t>.</w:t>
      </w:r>
      <w:r w:rsidRPr="00932CBA">
        <w:rPr>
          <w:rFonts w:ascii="Arial" w:hAnsi="Arial" w:cs="Arial"/>
          <w:sz w:val="24"/>
          <w:szCs w:val="24"/>
        </w:rPr>
        <w:t xml:space="preserve"> Nas últimas décadas, a via laparoscópica tem ganhado mais espaço na escolha entre os cirurgiões, apresentando vantagens por ser uma técnica menos invasiva, como menos trauma cirúrgico e dor, </w:t>
      </w:r>
      <w:r w:rsidR="00A82D6A">
        <w:rPr>
          <w:rFonts w:ascii="Arial" w:hAnsi="Arial" w:cs="Arial"/>
          <w:sz w:val="24"/>
          <w:szCs w:val="24"/>
        </w:rPr>
        <w:t>além de recuperação mais rápida 1,2.</w:t>
      </w:r>
    </w:p>
    <w:p w14:paraId="396F0926" w14:textId="5F9C92FD" w:rsidR="00A82D6A" w:rsidRDefault="00A82D6A" w:rsidP="00FE48EF">
      <w:pPr>
        <w:spacing w:after="0" w:line="360" w:lineRule="auto"/>
        <w:ind w:firstLine="708"/>
        <w:jc w:val="both"/>
        <w:rPr>
          <w:rFonts w:ascii="Arial" w:hAnsi="Arial" w:cs="Arial"/>
          <w:sz w:val="24"/>
          <w:szCs w:val="24"/>
        </w:rPr>
      </w:pPr>
      <w:r w:rsidRPr="00A82D6A">
        <w:rPr>
          <w:rFonts w:ascii="Arial" w:hAnsi="Arial" w:cs="Arial"/>
          <w:sz w:val="24"/>
          <w:szCs w:val="24"/>
        </w:rPr>
        <w:t>Mesmo com menor intensidade, a dor no pós-operatório das cirurgias ginecológicas laparoscópicas é um desafio. A analgesia com analgésicos comuns,</w:t>
      </w:r>
      <w:r w:rsidR="001F5863">
        <w:rPr>
          <w:rFonts w:ascii="Arial" w:hAnsi="Arial" w:cs="Arial"/>
          <w:sz w:val="24"/>
          <w:szCs w:val="24"/>
        </w:rPr>
        <w:t xml:space="preserve"> anti-inflamatórios não esteroides</w:t>
      </w:r>
      <w:r w:rsidRPr="00A82D6A">
        <w:rPr>
          <w:rFonts w:ascii="Arial" w:hAnsi="Arial" w:cs="Arial"/>
          <w:sz w:val="24"/>
          <w:szCs w:val="24"/>
        </w:rPr>
        <w:t xml:space="preserve"> </w:t>
      </w:r>
      <w:r w:rsidR="001F5863">
        <w:rPr>
          <w:rFonts w:ascii="Arial" w:hAnsi="Arial" w:cs="Arial"/>
          <w:sz w:val="24"/>
          <w:szCs w:val="24"/>
        </w:rPr>
        <w:t xml:space="preserve">(AINEs) </w:t>
      </w:r>
      <w:r w:rsidRPr="00A82D6A">
        <w:rPr>
          <w:rFonts w:ascii="Arial" w:hAnsi="Arial" w:cs="Arial"/>
          <w:sz w:val="24"/>
          <w:szCs w:val="24"/>
        </w:rPr>
        <w:t>e opioides não alcança resultado satis</w:t>
      </w:r>
      <w:r w:rsidR="00CB60E1">
        <w:rPr>
          <w:rFonts w:ascii="Arial" w:hAnsi="Arial" w:cs="Arial"/>
          <w:sz w:val="24"/>
          <w:szCs w:val="24"/>
        </w:rPr>
        <w:t>fatório em parte dos pacientes. C</w:t>
      </w:r>
      <w:r w:rsidRPr="00A82D6A">
        <w:rPr>
          <w:rFonts w:ascii="Arial" w:hAnsi="Arial" w:cs="Arial"/>
          <w:sz w:val="24"/>
          <w:szCs w:val="24"/>
        </w:rPr>
        <w:t>om isso, as técnicas de bloqueio regional podem ser utilizadas dentro da estratégia de analgesia multimodal</w:t>
      </w:r>
      <w:r w:rsidR="00CB60E1">
        <w:rPr>
          <w:rFonts w:ascii="Arial" w:hAnsi="Arial" w:cs="Arial"/>
          <w:sz w:val="24"/>
          <w:szCs w:val="24"/>
        </w:rPr>
        <w:t xml:space="preserve"> para otimizar a recuperação 3,4.</w:t>
      </w:r>
    </w:p>
    <w:p w14:paraId="1F4A7925" w14:textId="4D992177" w:rsidR="00CB60E1" w:rsidRDefault="00CB60E1" w:rsidP="00FE48EF">
      <w:pPr>
        <w:spacing w:after="0" w:line="360" w:lineRule="auto"/>
        <w:ind w:firstLine="708"/>
        <w:jc w:val="both"/>
        <w:rPr>
          <w:rFonts w:ascii="Arial" w:hAnsi="Arial" w:cs="Arial"/>
          <w:sz w:val="24"/>
          <w:szCs w:val="24"/>
        </w:rPr>
      </w:pPr>
      <w:r w:rsidRPr="00CB60E1">
        <w:rPr>
          <w:rFonts w:ascii="Arial" w:hAnsi="Arial" w:cs="Arial"/>
          <w:sz w:val="24"/>
          <w:szCs w:val="24"/>
        </w:rPr>
        <w:t>A anestesia geral é a técnica de escolha para cirurgias pélvicas por via laparoscópica</w:t>
      </w:r>
      <w:r>
        <w:rPr>
          <w:rFonts w:ascii="Arial" w:hAnsi="Arial" w:cs="Arial"/>
          <w:sz w:val="24"/>
          <w:szCs w:val="24"/>
        </w:rPr>
        <w:t>. O melhor relaxamento muscular e o</w:t>
      </w:r>
      <w:r w:rsidRPr="00CB60E1">
        <w:rPr>
          <w:rFonts w:ascii="Arial" w:hAnsi="Arial" w:cs="Arial"/>
          <w:sz w:val="24"/>
          <w:szCs w:val="24"/>
        </w:rPr>
        <w:t xml:space="preserve"> manejo da dinâmica</w:t>
      </w:r>
      <w:r>
        <w:rPr>
          <w:rFonts w:ascii="Arial" w:hAnsi="Arial" w:cs="Arial"/>
          <w:sz w:val="24"/>
          <w:szCs w:val="24"/>
        </w:rPr>
        <w:t xml:space="preserve"> respiratória e cardiovascular – </w:t>
      </w:r>
      <w:r w:rsidRPr="00CB60E1">
        <w:rPr>
          <w:rFonts w:ascii="Arial" w:hAnsi="Arial" w:cs="Arial"/>
          <w:sz w:val="24"/>
          <w:szCs w:val="24"/>
        </w:rPr>
        <w:t>sabidamente</w:t>
      </w:r>
      <w:r>
        <w:rPr>
          <w:rFonts w:ascii="Arial" w:hAnsi="Arial" w:cs="Arial"/>
          <w:sz w:val="24"/>
          <w:szCs w:val="24"/>
        </w:rPr>
        <w:t xml:space="preserve"> </w:t>
      </w:r>
      <w:r w:rsidRPr="00CB60E1">
        <w:rPr>
          <w:rFonts w:ascii="Arial" w:hAnsi="Arial" w:cs="Arial"/>
          <w:sz w:val="24"/>
          <w:szCs w:val="24"/>
        </w:rPr>
        <w:t xml:space="preserve"> mais complexos devido ao pneumoperitô</w:t>
      </w:r>
      <w:r>
        <w:rPr>
          <w:rFonts w:ascii="Arial" w:hAnsi="Arial" w:cs="Arial"/>
          <w:sz w:val="24"/>
          <w:szCs w:val="24"/>
        </w:rPr>
        <w:t xml:space="preserve">nio e à posição de Trendelemburg – </w:t>
      </w:r>
      <w:r w:rsidRPr="00CB60E1">
        <w:rPr>
          <w:rFonts w:ascii="Arial" w:hAnsi="Arial" w:cs="Arial"/>
          <w:sz w:val="24"/>
          <w:szCs w:val="24"/>
        </w:rPr>
        <w:t>fazem desta a abordagem usualmente utilizada. Todavia, é sabido que a associação com procedimentos anestésicos regionais permite uma menor incidência de náuseas, vômitos, injúrias à dentição, atelectasia e hipoventilação, bem como s</w:t>
      </w:r>
      <w:r>
        <w:rPr>
          <w:rFonts w:ascii="Arial" w:hAnsi="Arial" w:cs="Arial"/>
          <w:sz w:val="24"/>
          <w:szCs w:val="24"/>
        </w:rPr>
        <w:t>edação residual pós-operatória 5.</w:t>
      </w:r>
    </w:p>
    <w:p w14:paraId="1EBB29B6" w14:textId="3B14878A" w:rsidR="00CB60E1" w:rsidRDefault="00CB60E1" w:rsidP="00FE48EF">
      <w:pPr>
        <w:spacing w:after="0" w:line="360" w:lineRule="auto"/>
        <w:ind w:firstLine="708"/>
        <w:jc w:val="both"/>
        <w:rPr>
          <w:rFonts w:ascii="Arial" w:hAnsi="Arial" w:cs="Arial"/>
          <w:sz w:val="24"/>
          <w:szCs w:val="24"/>
        </w:rPr>
      </w:pPr>
      <w:r w:rsidRPr="00CB60E1">
        <w:rPr>
          <w:rFonts w:ascii="Arial" w:hAnsi="Arial" w:cs="Arial"/>
          <w:sz w:val="24"/>
          <w:szCs w:val="24"/>
        </w:rPr>
        <w:t xml:space="preserve">Uma associação já consolidada e com bons resultados no controle hemodinâmico do intraoperatório, além de menor </w:t>
      </w:r>
      <w:r>
        <w:rPr>
          <w:rFonts w:ascii="Arial" w:hAnsi="Arial" w:cs="Arial"/>
          <w:sz w:val="24"/>
          <w:szCs w:val="24"/>
        </w:rPr>
        <w:t xml:space="preserve">incidência de </w:t>
      </w:r>
      <w:r w:rsidRPr="00CB60E1">
        <w:rPr>
          <w:rFonts w:ascii="Arial" w:hAnsi="Arial" w:cs="Arial"/>
          <w:sz w:val="24"/>
          <w:szCs w:val="24"/>
        </w:rPr>
        <w:t>dor após a c</w:t>
      </w:r>
      <w:r>
        <w:rPr>
          <w:rFonts w:ascii="Arial" w:hAnsi="Arial" w:cs="Arial"/>
          <w:sz w:val="24"/>
          <w:szCs w:val="24"/>
        </w:rPr>
        <w:t>irurgia, é a anestesia geral associada a</w:t>
      </w:r>
      <w:r w:rsidRPr="00CB60E1">
        <w:rPr>
          <w:rFonts w:ascii="Arial" w:hAnsi="Arial" w:cs="Arial"/>
          <w:sz w:val="24"/>
          <w:szCs w:val="24"/>
        </w:rPr>
        <w:t xml:space="preserve"> raquianestesia com opioides. Apesar de apresentar boa analgesia pós-operatória, mesmo com doses baixas de morfina (50 mcg), ainda temos efeitos adversos, como maior incidência de náuseas, vômitos e, especialmente em pacientes obesos, depressão respiratória. Com o avanço dos bloqueios anestésicos, existem variações da anestesia reg</w:t>
      </w:r>
      <w:r>
        <w:rPr>
          <w:rFonts w:ascii="Arial" w:hAnsi="Arial" w:cs="Arial"/>
          <w:sz w:val="24"/>
          <w:szCs w:val="24"/>
        </w:rPr>
        <w:t>ional que podem ser promissoras 6,7.</w:t>
      </w:r>
    </w:p>
    <w:p w14:paraId="20179298" w14:textId="2B691D44" w:rsidR="00CB60E1" w:rsidRDefault="00CB60E1" w:rsidP="00CB60E1">
      <w:pPr>
        <w:spacing w:after="0" w:line="360" w:lineRule="auto"/>
        <w:ind w:firstLine="708"/>
        <w:jc w:val="both"/>
        <w:rPr>
          <w:rFonts w:ascii="Arial" w:hAnsi="Arial" w:cs="Arial"/>
          <w:sz w:val="24"/>
          <w:szCs w:val="24"/>
        </w:rPr>
      </w:pPr>
      <w:r w:rsidRPr="00CB60E1">
        <w:rPr>
          <w:rFonts w:ascii="Arial" w:hAnsi="Arial" w:cs="Arial"/>
          <w:sz w:val="24"/>
          <w:szCs w:val="24"/>
        </w:rPr>
        <w:t>O bloqueio do plano transverso abdominal (TAP block) é utilizado como técnica de e</w:t>
      </w:r>
      <w:r>
        <w:rPr>
          <w:rFonts w:ascii="Arial" w:hAnsi="Arial" w:cs="Arial"/>
          <w:sz w:val="24"/>
          <w:szCs w:val="24"/>
        </w:rPr>
        <w:t>scolha para cirurgias do abdome</w:t>
      </w:r>
      <w:r w:rsidRPr="00CB60E1">
        <w:rPr>
          <w:rFonts w:ascii="Arial" w:hAnsi="Arial" w:cs="Arial"/>
          <w:sz w:val="24"/>
          <w:szCs w:val="24"/>
        </w:rPr>
        <w:t xml:space="preserve"> inferior, tendo demonstrado diminuição no consumo de opioides em 24h para histerectomias. Consegue promover analgesia de parede ant</w:t>
      </w:r>
      <w:r>
        <w:rPr>
          <w:rFonts w:ascii="Arial" w:hAnsi="Arial" w:cs="Arial"/>
          <w:sz w:val="24"/>
          <w:szCs w:val="24"/>
        </w:rPr>
        <w:t>erior do abdome por meio do depó</w:t>
      </w:r>
      <w:r w:rsidRPr="00CB60E1">
        <w:rPr>
          <w:rFonts w:ascii="Arial" w:hAnsi="Arial" w:cs="Arial"/>
          <w:sz w:val="24"/>
          <w:szCs w:val="24"/>
        </w:rPr>
        <w:t xml:space="preserve">sito de anestésico local entre os músculos oblíquo </w:t>
      </w:r>
      <w:r>
        <w:rPr>
          <w:rFonts w:ascii="Arial" w:hAnsi="Arial" w:cs="Arial"/>
          <w:sz w:val="24"/>
          <w:szCs w:val="24"/>
        </w:rPr>
        <w:t>interno e transverso abdominal 8.</w:t>
      </w:r>
    </w:p>
    <w:p w14:paraId="30B66FA0" w14:textId="0D7CB474" w:rsidR="00CB60E1" w:rsidRDefault="00CB60E1" w:rsidP="00CB60E1">
      <w:pPr>
        <w:spacing w:after="0" w:line="360" w:lineRule="auto"/>
        <w:ind w:firstLine="708"/>
        <w:jc w:val="both"/>
        <w:rPr>
          <w:rFonts w:ascii="Arial" w:hAnsi="Arial" w:cs="Arial"/>
          <w:sz w:val="24"/>
          <w:szCs w:val="24"/>
        </w:rPr>
      </w:pPr>
      <w:r w:rsidRPr="00CB60E1">
        <w:rPr>
          <w:rFonts w:ascii="Arial" w:hAnsi="Arial" w:cs="Arial"/>
          <w:sz w:val="24"/>
          <w:szCs w:val="24"/>
        </w:rPr>
        <w:lastRenderedPageBreak/>
        <w:t xml:space="preserve">O bloqueio quadrado lombar é uma técnica regional executada entre os músculos quadrado lombar e eretor da espinha, </w:t>
      </w:r>
      <w:r>
        <w:rPr>
          <w:rFonts w:ascii="Arial" w:hAnsi="Arial" w:cs="Arial"/>
          <w:sz w:val="24"/>
          <w:szCs w:val="24"/>
        </w:rPr>
        <w:t xml:space="preserve">que pode </w:t>
      </w:r>
      <w:r w:rsidRPr="00CB60E1">
        <w:rPr>
          <w:rFonts w:ascii="Arial" w:hAnsi="Arial" w:cs="Arial"/>
          <w:sz w:val="24"/>
          <w:szCs w:val="24"/>
        </w:rPr>
        <w:t>ser realizad</w:t>
      </w:r>
      <w:r>
        <w:rPr>
          <w:rFonts w:ascii="Arial" w:hAnsi="Arial" w:cs="Arial"/>
          <w:sz w:val="24"/>
          <w:szCs w:val="24"/>
        </w:rPr>
        <w:t>a</w:t>
      </w:r>
      <w:r w:rsidRPr="00CB60E1">
        <w:rPr>
          <w:rFonts w:ascii="Arial" w:hAnsi="Arial" w:cs="Arial"/>
          <w:sz w:val="24"/>
          <w:szCs w:val="24"/>
        </w:rPr>
        <w:t xml:space="preserve"> com o paciente em decúbito dorsal. Por produzir um maior tempo de analgesia comparado a opioides no neuroeixo (48h versus 12-24h), é a primeira escolha em alguns centros. Há relatos na literatura que mostram excelentes resultados em cesarianas sob anest</w:t>
      </w:r>
      <w:r>
        <w:rPr>
          <w:rFonts w:ascii="Arial" w:hAnsi="Arial" w:cs="Arial"/>
          <w:sz w:val="24"/>
          <w:szCs w:val="24"/>
        </w:rPr>
        <w:t>esia geral ou raquianestesia 9.</w:t>
      </w:r>
    </w:p>
    <w:p w14:paraId="0D55C604" w14:textId="1DB004FD" w:rsidR="00CB60E1" w:rsidRDefault="007F0A85" w:rsidP="00CB60E1">
      <w:pPr>
        <w:spacing w:after="0" w:line="360" w:lineRule="auto"/>
        <w:ind w:firstLine="708"/>
        <w:jc w:val="both"/>
        <w:rPr>
          <w:rFonts w:ascii="Arial" w:hAnsi="Arial" w:cs="Arial"/>
          <w:sz w:val="24"/>
          <w:szCs w:val="24"/>
        </w:rPr>
      </w:pPr>
      <w:r w:rsidRPr="007F0A85">
        <w:rPr>
          <w:rFonts w:ascii="Arial" w:hAnsi="Arial" w:cs="Arial"/>
          <w:sz w:val="24"/>
          <w:szCs w:val="24"/>
        </w:rPr>
        <w:t>Para avaliar a eficácia dos bloqueios e dos cuidados perioperatórios</w:t>
      </w:r>
      <w:r>
        <w:rPr>
          <w:rFonts w:ascii="Arial" w:hAnsi="Arial" w:cs="Arial"/>
          <w:sz w:val="24"/>
          <w:szCs w:val="24"/>
        </w:rPr>
        <w:t>, pode</w:t>
      </w:r>
      <w:r w:rsidRPr="007F0A85">
        <w:rPr>
          <w:rFonts w:ascii="Arial" w:hAnsi="Arial" w:cs="Arial"/>
          <w:sz w:val="24"/>
          <w:szCs w:val="24"/>
        </w:rPr>
        <w:t xml:space="preserve"> ser </w:t>
      </w:r>
      <w:r>
        <w:rPr>
          <w:rFonts w:ascii="Arial" w:hAnsi="Arial" w:cs="Arial"/>
          <w:sz w:val="24"/>
          <w:szCs w:val="24"/>
        </w:rPr>
        <w:t>avaliada</w:t>
      </w:r>
      <w:r w:rsidRPr="007F0A85">
        <w:rPr>
          <w:rFonts w:ascii="Arial" w:hAnsi="Arial" w:cs="Arial"/>
          <w:sz w:val="24"/>
          <w:szCs w:val="24"/>
        </w:rPr>
        <w:t xml:space="preserve"> a necessi</w:t>
      </w:r>
      <w:r>
        <w:rPr>
          <w:rFonts w:ascii="Arial" w:hAnsi="Arial" w:cs="Arial"/>
          <w:sz w:val="24"/>
          <w:szCs w:val="24"/>
        </w:rPr>
        <w:t>dade de analgésico complementar</w:t>
      </w:r>
      <w:r w:rsidRPr="007F0A85">
        <w:rPr>
          <w:rFonts w:ascii="Arial" w:hAnsi="Arial" w:cs="Arial"/>
          <w:sz w:val="24"/>
          <w:szCs w:val="24"/>
        </w:rPr>
        <w:t xml:space="preserve"> </w:t>
      </w:r>
      <w:r>
        <w:rPr>
          <w:rFonts w:ascii="Arial" w:hAnsi="Arial" w:cs="Arial"/>
          <w:sz w:val="24"/>
          <w:szCs w:val="24"/>
        </w:rPr>
        <w:t xml:space="preserve">com </w:t>
      </w:r>
      <w:r w:rsidRPr="007F0A85">
        <w:rPr>
          <w:rFonts w:ascii="Arial" w:hAnsi="Arial" w:cs="Arial"/>
          <w:sz w:val="24"/>
          <w:szCs w:val="24"/>
        </w:rPr>
        <w:t>critérios definidos pelo Standardised Endpoints in Perioperative Medicine (StEP)</w:t>
      </w:r>
      <w:r>
        <w:rPr>
          <w:rFonts w:ascii="Arial" w:hAnsi="Arial" w:cs="Arial"/>
          <w:sz w:val="24"/>
          <w:szCs w:val="24"/>
        </w:rPr>
        <w:t xml:space="preserve"> 10, que incluem:</w:t>
      </w:r>
      <w:r w:rsidRPr="007F0A85">
        <w:rPr>
          <w:rFonts w:ascii="Arial" w:hAnsi="Arial" w:cs="Arial"/>
          <w:sz w:val="24"/>
          <w:szCs w:val="24"/>
        </w:rPr>
        <w:t xml:space="preserve"> (1) intensidade da dor pós-operatória em repouso e em movimento às 24 h, utilizando uma escala de classificação numérica (0 a 10, com 0=</w:t>
      </w:r>
      <w:r>
        <w:rPr>
          <w:rFonts w:ascii="Arial" w:hAnsi="Arial" w:cs="Arial"/>
          <w:sz w:val="24"/>
          <w:szCs w:val="24"/>
        </w:rPr>
        <w:t xml:space="preserve"> </w:t>
      </w:r>
      <w:r w:rsidRPr="007F0A85">
        <w:rPr>
          <w:rFonts w:ascii="Arial" w:hAnsi="Arial" w:cs="Arial"/>
          <w:sz w:val="24"/>
          <w:szCs w:val="24"/>
        </w:rPr>
        <w:t xml:space="preserve">”sem </w:t>
      </w:r>
      <w:r>
        <w:rPr>
          <w:rFonts w:ascii="Arial" w:hAnsi="Arial" w:cs="Arial"/>
          <w:sz w:val="24"/>
          <w:szCs w:val="24"/>
        </w:rPr>
        <w:t>dor” e 10= ”pior dor possível”)</w:t>
      </w:r>
      <w:r w:rsidRPr="007F0A85">
        <w:rPr>
          <w:rFonts w:ascii="Arial" w:hAnsi="Arial" w:cs="Arial"/>
          <w:sz w:val="24"/>
          <w:szCs w:val="24"/>
        </w:rPr>
        <w:t xml:space="preserve"> e relatada para dor às 24 h e (idealmente) pelo menos um outro ponto de tempo; (2) incidência de náusea e vômito pós-operatório [precoce (definido como 0 a 6 h), tardio (definido como 6 a 24 h), e geral (uso de antiemético de resgate), cada um reportado como número (%)]</w:t>
      </w:r>
      <w:r>
        <w:rPr>
          <w:rFonts w:ascii="Arial" w:hAnsi="Arial" w:cs="Arial"/>
          <w:sz w:val="24"/>
          <w:szCs w:val="24"/>
        </w:rPr>
        <w:t xml:space="preserve"> </w:t>
      </w:r>
      <w:r w:rsidRPr="007F0A85">
        <w:rPr>
          <w:rFonts w:ascii="Arial" w:hAnsi="Arial" w:cs="Arial"/>
          <w:sz w:val="24"/>
          <w:szCs w:val="24"/>
        </w:rPr>
        <w:t xml:space="preserve">11; (3) </w:t>
      </w:r>
      <w:r>
        <w:rPr>
          <w:rFonts w:ascii="Arial" w:hAnsi="Arial" w:cs="Arial"/>
          <w:sz w:val="24"/>
          <w:szCs w:val="24"/>
        </w:rPr>
        <w:t>Quality of Recovery (</w:t>
      </w:r>
      <w:r w:rsidRPr="007F0A85">
        <w:rPr>
          <w:rFonts w:ascii="Arial" w:hAnsi="Arial" w:cs="Arial"/>
          <w:sz w:val="24"/>
          <w:szCs w:val="24"/>
        </w:rPr>
        <w:t>QoR</w:t>
      </w:r>
      <w:r>
        <w:rPr>
          <w:rFonts w:ascii="Arial" w:hAnsi="Arial" w:cs="Arial"/>
          <w:sz w:val="24"/>
          <w:szCs w:val="24"/>
        </w:rPr>
        <w:t>)</w:t>
      </w:r>
      <w:r w:rsidRPr="007F0A85">
        <w:rPr>
          <w:rFonts w:ascii="Arial" w:hAnsi="Arial" w:cs="Arial"/>
          <w:sz w:val="24"/>
          <w:szCs w:val="24"/>
        </w:rPr>
        <w:t xml:space="preserve"> pós-operatória usando ou a QoR de nove itens pontuação</w:t>
      </w:r>
      <w:r>
        <w:rPr>
          <w:rFonts w:ascii="Arial" w:hAnsi="Arial" w:cs="Arial"/>
          <w:sz w:val="24"/>
          <w:szCs w:val="24"/>
        </w:rPr>
        <w:t xml:space="preserve"> </w:t>
      </w:r>
      <w:r w:rsidRPr="007F0A85">
        <w:rPr>
          <w:rFonts w:ascii="Arial" w:hAnsi="Arial" w:cs="Arial"/>
          <w:sz w:val="24"/>
          <w:szCs w:val="24"/>
        </w:rPr>
        <w:t>17 ou a escala de 15 itens QoR-15 12,13; (4) tempo para recuperação gastrointestinal, definida pelo tempo para tolerar a dieta oral (por exemplo, dieta suave comida ou refeição leve); e (5) tem</w:t>
      </w:r>
      <w:r>
        <w:rPr>
          <w:rFonts w:ascii="Arial" w:hAnsi="Arial" w:cs="Arial"/>
          <w:sz w:val="24"/>
          <w:szCs w:val="24"/>
        </w:rPr>
        <w:t xml:space="preserve">po para a mobilização; e (6) </w:t>
      </w:r>
      <w:r w:rsidRPr="007F0A85">
        <w:rPr>
          <w:rFonts w:ascii="Arial" w:hAnsi="Arial" w:cs="Arial"/>
          <w:sz w:val="24"/>
          <w:szCs w:val="24"/>
        </w:rPr>
        <w:t xml:space="preserve">perturbação do sono, utilizando a escala </w:t>
      </w:r>
      <w:r w:rsidR="0053438F" w:rsidRPr="0053438F">
        <w:rPr>
          <w:rFonts w:ascii="Arial" w:hAnsi="Arial" w:cs="Arial"/>
          <w:sz w:val="24"/>
          <w:szCs w:val="24"/>
        </w:rPr>
        <w:t xml:space="preserve">Patient-Reported Outcomes Measurement Information System </w:t>
      </w:r>
      <w:r w:rsidR="0053438F">
        <w:rPr>
          <w:rFonts w:ascii="Arial" w:hAnsi="Arial" w:cs="Arial"/>
          <w:sz w:val="24"/>
          <w:szCs w:val="24"/>
        </w:rPr>
        <w:t>(</w:t>
      </w:r>
      <w:r w:rsidRPr="007F0A85">
        <w:rPr>
          <w:rFonts w:ascii="Arial" w:hAnsi="Arial" w:cs="Arial"/>
          <w:sz w:val="24"/>
          <w:szCs w:val="24"/>
        </w:rPr>
        <w:t>PROMIS</w:t>
      </w:r>
      <w:r w:rsidR="0053438F">
        <w:rPr>
          <w:rFonts w:ascii="Arial" w:hAnsi="Arial" w:cs="Arial"/>
          <w:sz w:val="24"/>
          <w:szCs w:val="24"/>
        </w:rPr>
        <w:t>)</w:t>
      </w:r>
      <w:r>
        <w:rPr>
          <w:rFonts w:ascii="Arial" w:hAnsi="Arial" w:cs="Arial"/>
          <w:sz w:val="24"/>
          <w:szCs w:val="24"/>
        </w:rPr>
        <w:t xml:space="preserve"> </w:t>
      </w:r>
      <w:r w:rsidRPr="007F0A85">
        <w:rPr>
          <w:rFonts w:ascii="Arial" w:hAnsi="Arial" w:cs="Arial"/>
          <w:sz w:val="24"/>
          <w:szCs w:val="24"/>
        </w:rPr>
        <w:t>14,15.</w:t>
      </w:r>
    </w:p>
    <w:p w14:paraId="2A02213E" w14:textId="77777777" w:rsidR="00647A1F" w:rsidRDefault="00647A1F" w:rsidP="00D85B34">
      <w:pPr>
        <w:spacing w:after="0" w:line="360" w:lineRule="auto"/>
        <w:ind w:firstLine="708"/>
        <w:jc w:val="both"/>
        <w:rPr>
          <w:rFonts w:ascii="Arial" w:hAnsi="Arial" w:cs="Arial"/>
          <w:sz w:val="24"/>
          <w:szCs w:val="24"/>
        </w:rPr>
      </w:pPr>
    </w:p>
    <w:p w14:paraId="5DFACC7C" w14:textId="77777777" w:rsidR="00F8420D" w:rsidRDefault="00F8420D" w:rsidP="00D85B34">
      <w:pPr>
        <w:spacing w:after="0" w:line="360" w:lineRule="auto"/>
        <w:ind w:firstLine="708"/>
        <w:jc w:val="both"/>
        <w:rPr>
          <w:rFonts w:ascii="Arial" w:hAnsi="Arial" w:cs="Arial"/>
          <w:sz w:val="24"/>
          <w:szCs w:val="24"/>
        </w:rPr>
      </w:pPr>
    </w:p>
    <w:p w14:paraId="7983984B" w14:textId="77777777" w:rsidR="00F8420D" w:rsidRDefault="00F8420D" w:rsidP="00D85B34">
      <w:pPr>
        <w:spacing w:after="0" w:line="360" w:lineRule="auto"/>
        <w:ind w:firstLine="708"/>
        <w:jc w:val="both"/>
        <w:rPr>
          <w:rFonts w:ascii="Arial" w:hAnsi="Arial" w:cs="Arial"/>
          <w:sz w:val="24"/>
          <w:szCs w:val="24"/>
        </w:rPr>
      </w:pPr>
    </w:p>
    <w:p w14:paraId="487680FD" w14:textId="77777777" w:rsidR="00F8420D" w:rsidRDefault="00F8420D" w:rsidP="00D85B34">
      <w:pPr>
        <w:spacing w:after="0" w:line="360" w:lineRule="auto"/>
        <w:ind w:firstLine="708"/>
        <w:jc w:val="both"/>
        <w:rPr>
          <w:rFonts w:ascii="Arial" w:hAnsi="Arial" w:cs="Arial"/>
          <w:sz w:val="24"/>
          <w:szCs w:val="24"/>
        </w:rPr>
      </w:pPr>
    </w:p>
    <w:p w14:paraId="053F3A9D" w14:textId="77777777" w:rsidR="00F8420D" w:rsidRDefault="00F8420D" w:rsidP="00D85B34">
      <w:pPr>
        <w:spacing w:after="0" w:line="360" w:lineRule="auto"/>
        <w:ind w:firstLine="708"/>
        <w:jc w:val="both"/>
        <w:rPr>
          <w:rFonts w:ascii="Arial" w:hAnsi="Arial" w:cs="Arial"/>
          <w:sz w:val="24"/>
          <w:szCs w:val="24"/>
        </w:rPr>
      </w:pPr>
    </w:p>
    <w:p w14:paraId="65B83E33" w14:textId="77777777" w:rsidR="00F8420D" w:rsidRDefault="00F8420D" w:rsidP="00D85B34">
      <w:pPr>
        <w:spacing w:after="0" w:line="360" w:lineRule="auto"/>
        <w:ind w:firstLine="708"/>
        <w:jc w:val="both"/>
        <w:rPr>
          <w:rFonts w:ascii="Arial" w:hAnsi="Arial" w:cs="Arial"/>
          <w:sz w:val="24"/>
          <w:szCs w:val="24"/>
        </w:rPr>
      </w:pPr>
    </w:p>
    <w:p w14:paraId="683707F6" w14:textId="77777777" w:rsidR="00F8420D" w:rsidRDefault="00F8420D" w:rsidP="00D85B34">
      <w:pPr>
        <w:spacing w:after="0" w:line="360" w:lineRule="auto"/>
        <w:ind w:firstLine="708"/>
        <w:jc w:val="both"/>
        <w:rPr>
          <w:rFonts w:ascii="Arial" w:hAnsi="Arial" w:cs="Arial"/>
          <w:sz w:val="24"/>
          <w:szCs w:val="24"/>
        </w:rPr>
      </w:pPr>
    </w:p>
    <w:p w14:paraId="6E20FCC5" w14:textId="77777777" w:rsidR="00647A1F" w:rsidRDefault="00647A1F" w:rsidP="00D85B34">
      <w:pPr>
        <w:spacing w:after="0" w:line="360" w:lineRule="auto"/>
        <w:ind w:firstLine="708"/>
        <w:jc w:val="both"/>
        <w:rPr>
          <w:rFonts w:ascii="Arial" w:hAnsi="Arial" w:cs="Arial"/>
          <w:sz w:val="24"/>
          <w:szCs w:val="24"/>
        </w:rPr>
      </w:pPr>
    </w:p>
    <w:p w14:paraId="028E033D" w14:textId="77777777" w:rsidR="00647A1F" w:rsidRDefault="00647A1F" w:rsidP="00D85B34">
      <w:pPr>
        <w:spacing w:after="0" w:line="360" w:lineRule="auto"/>
        <w:ind w:firstLine="708"/>
        <w:jc w:val="both"/>
        <w:rPr>
          <w:rFonts w:ascii="Arial" w:hAnsi="Arial" w:cs="Arial"/>
          <w:sz w:val="24"/>
          <w:szCs w:val="24"/>
        </w:rPr>
      </w:pPr>
    </w:p>
    <w:p w14:paraId="1D1EDD68" w14:textId="77777777" w:rsidR="00647A1F" w:rsidRDefault="00647A1F" w:rsidP="00D85B34">
      <w:pPr>
        <w:spacing w:after="0" w:line="360" w:lineRule="auto"/>
        <w:ind w:firstLine="708"/>
        <w:jc w:val="both"/>
        <w:rPr>
          <w:rFonts w:ascii="Arial" w:hAnsi="Arial" w:cs="Arial"/>
          <w:sz w:val="24"/>
          <w:szCs w:val="24"/>
        </w:rPr>
      </w:pPr>
    </w:p>
    <w:p w14:paraId="442092A2" w14:textId="77777777" w:rsidR="00647A1F" w:rsidRDefault="00647A1F" w:rsidP="00D85B34">
      <w:pPr>
        <w:spacing w:after="0" w:line="360" w:lineRule="auto"/>
        <w:ind w:firstLine="708"/>
        <w:jc w:val="both"/>
        <w:rPr>
          <w:rFonts w:ascii="Arial" w:hAnsi="Arial" w:cs="Arial"/>
          <w:sz w:val="24"/>
          <w:szCs w:val="24"/>
        </w:rPr>
      </w:pPr>
    </w:p>
    <w:p w14:paraId="30A63602" w14:textId="77777777" w:rsidR="00647A1F" w:rsidRDefault="00647A1F" w:rsidP="00D85B34">
      <w:pPr>
        <w:spacing w:after="0" w:line="360" w:lineRule="auto"/>
        <w:ind w:firstLine="708"/>
        <w:jc w:val="both"/>
        <w:rPr>
          <w:rFonts w:ascii="Arial" w:hAnsi="Arial" w:cs="Arial"/>
          <w:sz w:val="24"/>
          <w:szCs w:val="24"/>
        </w:rPr>
      </w:pPr>
    </w:p>
    <w:p w14:paraId="7372A671" w14:textId="77777777" w:rsidR="00647A1F" w:rsidRDefault="00647A1F" w:rsidP="00D85B34">
      <w:pPr>
        <w:spacing w:after="0" w:line="360" w:lineRule="auto"/>
        <w:ind w:firstLine="708"/>
        <w:jc w:val="both"/>
        <w:rPr>
          <w:rFonts w:ascii="Arial" w:hAnsi="Arial" w:cs="Arial"/>
          <w:sz w:val="24"/>
          <w:szCs w:val="24"/>
        </w:rPr>
      </w:pPr>
    </w:p>
    <w:p w14:paraId="742B79E2" w14:textId="0ED8E530" w:rsidR="001D63CF" w:rsidRPr="001D63CF" w:rsidRDefault="001D63CF" w:rsidP="001D63CF">
      <w:pPr>
        <w:pStyle w:val="Ttulo1"/>
        <w:numPr>
          <w:ilvl w:val="0"/>
          <w:numId w:val="7"/>
        </w:numPr>
        <w:rPr>
          <w:rFonts w:ascii="Arial" w:hAnsi="Arial" w:cs="Arial"/>
          <w:b/>
          <w:iCs/>
          <w:color w:val="auto"/>
          <w:sz w:val="24"/>
          <w:szCs w:val="24"/>
        </w:rPr>
      </w:pPr>
      <w:bookmarkStart w:id="2" w:name="_Toc167622951"/>
      <w:r>
        <w:rPr>
          <w:rStyle w:val="nfaseSutil"/>
          <w:rFonts w:ascii="Arial" w:hAnsi="Arial" w:cs="Arial"/>
          <w:b/>
          <w:i w:val="0"/>
          <w:color w:val="auto"/>
          <w:sz w:val="24"/>
          <w:szCs w:val="24"/>
        </w:rPr>
        <w:lastRenderedPageBreak/>
        <w:t>Justificativa</w:t>
      </w:r>
      <w:bookmarkEnd w:id="2"/>
    </w:p>
    <w:p w14:paraId="602A9B33" w14:textId="77777777" w:rsidR="00234269" w:rsidRPr="00234269" w:rsidRDefault="00234269" w:rsidP="00234269"/>
    <w:p w14:paraId="622314E4" w14:textId="5C6F5885" w:rsidR="00234269" w:rsidRPr="00D8298F" w:rsidRDefault="001D63CF" w:rsidP="00234269">
      <w:pPr>
        <w:spacing w:line="360" w:lineRule="auto"/>
        <w:ind w:firstLine="708"/>
        <w:jc w:val="both"/>
        <w:rPr>
          <w:rFonts w:ascii="Arial" w:hAnsi="Arial" w:cs="Arial"/>
          <w:sz w:val="24"/>
          <w:szCs w:val="24"/>
        </w:rPr>
      </w:pPr>
      <w:r w:rsidRPr="001D63CF">
        <w:rPr>
          <w:rFonts w:ascii="Arial" w:hAnsi="Arial" w:cs="Arial"/>
          <w:sz w:val="24"/>
          <w:szCs w:val="24"/>
        </w:rPr>
        <w:t xml:space="preserve">A dor pós-operatória persiste sendo um desafio mesmo em pacientes submetidos a </w:t>
      </w:r>
      <w:r>
        <w:rPr>
          <w:rFonts w:ascii="Arial" w:hAnsi="Arial" w:cs="Arial"/>
          <w:sz w:val="24"/>
          <w:szCs w:val="24"/>
        </w:rPr>
        <w:t xml:space="preserve">cirurgias minimamente invasivas </w:t>
      </w:r>
      <w:r w:rsidRPr="001D63CF">
        <w:rPr>
          <w:rFonts w:ascii="Arial" w:hAnsi="Arial" w:cs="Arial"/>
          <w:sz w:val="24"/>
          <w:szCs w:val="24"/>
        </w:rPr>
        <w:t>3,</w:t>
      </w:r>
      <w:r>
        <w:rPr>
          <w:rFonts w:ascii="Arial" w:hAnsi="Arial" w:cs="Arial"/>
          <w:sz w:val="24"/>
          <w:szCs w:val="24"/>
        </w:rPr>
        <w:t xml:space="preserve"> </w:t>
      </w:r>
      <w:r w:rsidRPr="001D63CF">
        <w:rPr>
          <w:rFonts w:ascii="Arial" w:hAnsi="Arial" w:cs="Arial"/>
          <w:sz w:val="24"/>
          <w:szCs w:val="24"/>
        </w:rPr>
        <w:t>4</w:t>
      </w:r>
      <w:r>
        <w:rPr>
          <w:rFonts w:ascii="Arial" w:hAnsi="Arial" w:cs="Arial"/>
          <w:sz w:val="24"/>
          <w:szCs w:val="24"/>
        </w:rPr>
        <w:t>.</w:t>
      </w:r>
      <w:r w:rsidRPr="001D63CF">
        <w:rPr>
          <w:rFonts w:ascii="Arial" w:hAnsi="Arial" w:cs="Arial"/>
          <w:sz w:val="24"/>
          <w:szCs w:val="24"/>
        </w:rPr>
        <w:t xml:space="preserve"> Em cirurgias ginecológicas, o uso de raquianestesia associada a opioide para analgesia já é bem consolidad</w:t>
      </w:r>
      <w:r>
        <w:rPr>
          <w:rFonts w:ascii="Arial" w:hAnsi="Arial" w:cs="Arial"/>
          <w:sz w:val="24"/>
          <w:szCs w:val="24"/>
        </w:rPr>
        <w:t>o</w:t>
      </w:r>
      <w:r w:rsidRPr="001D63CF">
        <w:rPr>
          <w:rFonts w:ascii="Arial" w:hAnsi="Arial" w:cs="Arial"/>
          <w:sz w:val="24"/>
          <w:szCs w:val="24"/>
        </w:rPr>
        <w:t>, com resultados satisfatórios, porém apresenta</w:t>
      </w:r>
      <w:r>
        <w:rPr>
          <w:rFonts w:ascii="Arial" w:hAnsi="Arial" w:cs="Arial"/>
          <w:sz w:val="24"/>
          <w:szCs w:val="24"/>
        </w:rPr>
        <w:t xml:space="preserve">ndo efeitos adversos frequentes </w:t>
      </w:r>
      <w:r w:rsidRPr="001D63CF">
        <w:rPr>
          <w:rFonts w:ascii="Arial" w:hAnsi="Arial" w:cs="Arial"/>
          <w:sz w:val="24"/>
          <w:szCs w:val="24"/>
        </w:rPr>
        <w:t>6,7</w:t>
      </w:r>
      <w:r>
        <w:rPr>
          <w:rFonts w:ascii="Arial" w:hAnsi="Arial" w:cs="Arial"/>
          <w:sz w:val="24"/>
          <w:szCs w:val="24"/>
        </w:rPr>
        <w:t>. Nest</w:t>
      </w:r>
      <w:r w:rsidRPr="001D63CF">
        <w:rPr>
          <w:rFonts w:ascii="Arial" w:hAnsi="Arial" w:cs="Arial"/>
          <w:sz w:val="24"/>
          <w:szCs w:val="24"/>
        </w:rPr>
        <w:t>e sentido, o estudos de outras técn</w:t>
      </w:r>
      <w:r>
        <w:rPr>
          <w:rFonts w:ascii="Arial" w:hAnsi="Arial" w:cs="Arial"/>
          <w:sz w:val="24"/>
          <w:szCs w:val="24"/>
        </w:rPr>
        <w:t>icas regionais para associação à anestesia é fundamental, a fim de proporcionar m</w:t>
      </w:r>
      <w:r w:rsidRPr="001D63CF">
        <w:rPr>
          <w:rFonts w:ascii="Arial" w:hAnsi="Arial" w:cs="Arial"/>
          <w:sz w:val="24"/>
          <w:szCs w:val="24"/>
        </w:rPr>
        <w:t xml:space="preserve">aior conforto analgésico ao paciente, com menos efeitos adversos. </w:t>
      </w:r>
    </w:p>
    <w:p w14:paraId="6D326CC7" w14:textId="77777777" w:rsidR="00135F47" w:rsidRPr="002B4D60" w:rsidRDefault="00135F47" w:rsidP="00135F47">
      <w:pPr>
        <w:spacing w:line="360" w:lineRule="auto"/>
        <w:jc w:val="both"/>
        <w:rPr>
          <w:rFonts w:ascii="Arial" w:hAnsi="Arial" w:cs="Arial"/>
          <w:sz w:val="24"/>
          <w:szCs w:val="24"/>
        </w:rPr>
      </w:pPr>
    </w:p>
    <w:p w14:paraId="421ACB01" w14:textId="77777777" w:rsidR="00135F47" w:rsidRDefault="00135F47" w:rsidP="00135F47">
      <w:pPr>
        <w:pStyle w:val="Default"/>
        <w:spacing w:line="360" w:lineRule="auto"/>
        <w:ind w:left="360"/>
        <w:jc w:val="both"/>
        <w:rPr>
          <w:rFonts w:ascii="Arial" w:hAnsi="Arial" w:cs="Arial"/>
          <w:color w:val="auto"/>
        </w:rPr>
      </w:pPr>
    </w:p>
    <w:p w14:paraId="36A3DEF4" w14:textId="77777777" w:rsidR="001D63CF" w:rsidRDefault="001D63CF" w:rsidP="00135F47">
      <w:pPr>
        <w:pStyle w:val="Default"/>
        <w:spacing w:line="360" w:lineRule="auto"/>
        <w:ind w:left="360"/>
        <w:jc w:val="both"/>
        <w:rPr>
          <w:rFonts w:ascii="Arial" w:hAnsi="Arial" w:cs="Arial"/>
          <w:color w:val="auto"/>
        </w:rPr>
      </w:pPr>
    </w:p>
    <w:p w14:paraId="47ACFB0D" w14:textId="77777777" w:rsidR="001D63CF" w:rsidRDefault="001D63CF" w:rsidP="00135F47">
      <w:pPr>
        <w:pStyle w:val="Default"/>
        <w:spacing w:line="360" w:lineRule="auto"/>
        <w:ind w:left="360"/>
        <w:jc w:val="both"/>
        <w:rPr>
          <w:rFonts w:ascii="Arial" w:hAnsi="Arial" w:cs="Arial"/>
          <w:color w:val="auto"/>
        </w:rPr>
      </w:pPr>
    </w:p>
    <w:p w14:paraId="5227F558" w14:textId="77777777" w:rsidR="001D63CF" w:rsidRDefault="001D63CF" w:rsidP="00135F47">
      <w:pPr>
        <w:pStyle w:val="Default"/>
        <w:spacing w:line="360" w:lineRule="auto"/>
        <w:ind w:left="360"/>
        <w:jc w:val="both"/>
        <w:rPr>
          <w:rFonts w:ascii="Arial" w:hAnsi="Arial" w:cs="Arial"/>
          <w:color w:val="auto"/>
        </w:rPr>
      </w:pPr>
    </w:p>
    <w:p w14:paraId="61FBFFB7" w14:textId="77777777" w:rsidR="001D63CF" w:rsidRDefault="001D63CF" w:rsidP="00135F47">
      <w:pPr>
        <w:pStyle w:val="Default"/>
        <w:spacing w:line="360" w:lineRule="auto"/>
        <w:ind w:left="360"/>
        <w:jc w:val="both"/>
        <w:rPr>
          <w:rFonts w:ascii="Arial" w:hAnsi="Arial" w:cs="Arial"/>
          <w:color w:val="auto"/>
        </w:rPr>
      </w:pPr>
    </w:p>
    <w:p w14:paraId="1B8E0C04" w14:textId="77777777" w:rsidR="001D63CF" w:rsidRPr="002B4D60" w:rsidRDefault="001D63CF" w:rsidP="00135F47">
      <w:pPr>
        <w:pStyle w:val="Default"/>
        <w:spacing w:line="360" w:lineRule="auto"/>
        <w:ind w:left="360"/>
        <w:jc w:val="both"/>
        <w:rPr>
          <w:rFonts w:ascii="Arial" w:hAnsi="Arial" w:cs="Arial"/>
          <w:color w:val="auto"/>
        </w:rPr>
      </w:pPr>
    </w:p>
    <w:p w14:paraId="1918034A" w14:textId="4F607A98" w:rsidR="00135F47" w:rsidRDefault="00135F47">
      <w:pPr>
        <w:rPr>
          <w:rFonts w:ascii="Arial" w:hAnsi="Arial" w:cs="Arial"/>
          <w:sz w:val="24"/>
          <w:szCs w:val="24"/>
        </w:rPr>
      </w:pPr>
    </w:p>
    <w:p w14:paraId="520936FC" w14:textId="77777777" w:rsidR="00135F47" w:rsidRDefault="00135F47">
      <w:pPr>
        <w:rPr>
          <w:rFonts w:ascii="Arial" w:hAnsi="Arial" w:cs="Arial"/>
          <w:sz w:val="24"/>
          <w:szCs w:val="24"/>
        </w:rPr>
      </w:pPr>
    </w:p>
    <w:p w14:paraId="468F3744" w14:textId="77777777" w:rsidR="00135F47" w:rsidRDefault="00135F47">
      <w:pPr>
        <w:rPr>
          <w:rFonts w:ascii="Arial" w:hAnsi="Arial" w:cs="Arial"/>
          <w:sz w:val="24"/>
          <w:szCs w:val="24"/>
        </w:rPr>
      </w:pPr>
    </w:p>
    <w:p w14:paraId="7F47FDBF" w14:textId="77777777" w:rsidR="00135F47" w:rsidRDefault="00135F47">
      <w:pPr>
        <w:rPr>
          <w:rFonts w:ascii="Arial" w:hAnsi="Arial" w:cs="Arial"/>
          <w:sz w:val="24"/>
          <w:szCs w:val="24"/>
        </w:rPr>
      </w:pPr>
    </w:p>
    <w:p w14:paraId="07DE849F" w14:textId="77777777" w:rsidR="00135F47" w:rsidRDefault="00135F47">
      <w:pPr>
        <w:rPr>
          <w:rFonts w:ascii="Arial" w:hAnsi="Arial" w:cs="Arial"/>
          <w:sz w:val="24"/>
          <w:szCs w:val="24"/>
        </w:rPr>
      </w:pPr>
    </w:p>
    <w:p w14:paraId="7E928161" w14:textId="77777777" w:rsidR="00135F47" w:rsidRDefault="00135F47">
      <w:pPr>
        <w:rPr>
          <w:rFonts w:ascii="Arial" w:hAnsi="Arial" w:cs="Arial"/>
          <w:sz w:val="24"/>
          <w:szCs w:val="24"/>
        </w:rPr>
      </w:pPr>
    </w:p>
    <w:p w14:paraId="557A5A3A" w14:textId="77777777" w:rsidR="00135F47" w:rsidRDefault="00135F47">
      <w:pPr>
        <w:rPr>
          <w:rFonts w:ascii="Arial" w:hAnsi="Arial" w:cs="Arial"/>
          <w:sz w:val="24"/>
          <w:szCs w:val="24"/>
        </w:rPr>
      </w:pPr>
    </w:p>
    <w:p w14:paraId="51E443CD" w14:textId="77777777" w:rsidR="00135F47" w:rsidRDefault="00135F47">
      <w:pPr>
        <w:rPr>
          <w:rFonts w:ascii="Arial" w:hAnsi="Arial" w:cs="Arial"/>
          <w:sz w:val="24"/>
          <w:szCs w:val="24"/>
        </w:rPr>
      </w:pPr>
    </w:p>
    <w:p w14:paraId="3D09FC6B" w14:textId="77777777" w:rsidR="00135F47" w:rsidRDefault="00135F47">
      <w:pPr>
        <w:rPr>
          <w:rFonts w:ascii="Arial" w:hAnsi="Arial" w:cs="Arial"/>
          <w:sz w:val="24"/>
          <w:szCs w:val="24"/>
        </w:rPr>
      </w:pPr>
    </w:p>
    <w:p w14:paraId="432572C2" w14:textId="77777777" w:rsidR="00135F47" w:rsidRDefault="00135F47">
      <w:pPr>
        <w:rPr>
          <w:rFonts w:ascii="Arial" w:hAnsi="Arial" w:cs="Arial"/>
          <w:sz w:val="24"/>
          <w:szCs w:val="24"/>
        </w:rPr>
      </w:pPr>
    </w:p>
    <w:p w14:paraId="0EB046CF" w14:textId="77777777" w:rsidR="00135F47" w:rsidRDefault="00135F47">
      <w:pPr>
        <w:rPr>
          <w:rFonts w:ascii="Arial" w:hAnsi="Arial" w:cs="Arial"/>
          <w:sz w:val="24"/>
          <w:szCs w:val="24"/>
        </w:rPr>
      </w:pPr>
    </w:p>
    <w:p w14:paraId="1B992DDF" w14:textId="77777777" w:rsidR="00135F47" w:rsidRDefault="00135F47">
      <w:pPr>
        <w:rPr>
          <w:rFonts w:ascii="Arial" w:hAnsi="Arial" w:cs="Arial"/>
          <w:sz w:val="24"/>
          <w:szCs w:val="24"/>
        </w:rPr>
      </w:pPr>
    </w:p>
    <w:p w14:paraId="5E81801A" w14:textId="77777777" w:rsidR="00135F47" w:rsidRPr="00135F47" w:rsidRDefault="00135F47">
      <w:pPr>
        <w:rPr>
          <w:rFonts w:ascii="Arial" w:hAnsi="Arial" w:cs="Arial"/>
          <w:sz w:val="24"/>
          <w:szCs w:val="24"/>
        </w:rPr>
      </w:pPr>
    </w:p>
    <w:p w14:paraId="0ABB50C3" w14:textId="7302D82C" w:rsidR="00135F47" w:rsidRDefault="00135F47" w:rsidP="00135F47">
      <w:pPr>
        <w:pStyle w:val="Ttulo1"/>
        <w:spacing w:before="0"/>
        <w:rPr>
          <w:rStyle w:val="nfaseSutil"/>
          <w:rFonts w:ascii="Arial" w:hAnsi="Arial" w:cs="Arial"/>
          <w:b/>
          <w:i w:val="0"/>
          <w:color w:val="auto"/>
          <w:sz w:val="24"/>
          <w:szCs w:val="24"/>
        </w:rPr>
      </w:pPr>
    </w:p>
    <w:p w14:paraId="694CB180" w14:textId="77777777" w:rsidR="00135F47" w:rsidRDefault="00135F47" w:rsidP="00135F47"/>
    <w:p w14:paraId="0FA011D6" w14:textId="77777777" w:rsidR="00317F44" w:rsidRDefault="00317F44" w:rsidP="00135F47"/>
    <w:p w14:paraId="7D0325C9" w14:textId="2E3741CD" w:rsidR="001D63CF" w:rsidRDefault="001D63CF" w:rsidP="001D63CF">
      <w:pPr>
        <w:pStyle w:val="Ttulo1"/>
        <w:numPr>
          <w:ilvl w:val="0"/>
          <w:numId w:val="7"/>
        </w:numPr>
        <w:rPr>
          <w:rFonts w:ascii="Arial" w:eastAsia="Arial" w:hAnsi="Arial" w:cs="Arial"/>
          <w:b/>
          <w:color w:val="000000"/>
          <w:sz w:val="24"/>
          <w:szCs w:val="24"/>
        </w:rPr>
      </w:pPr>
      <w:bookmarkStart w:id="3" w:name="_Toc167622952"/>
      <w:r>
        <w:rPr>
          <w:rFonts w:ascii="Arial" w:eastAsia="Arial" w:hAnsi="Arial" w:cs="Arial"/>
          <w:b/>
          <w:color w:val="000000"/>
          <w:sz w:val="24"/>
          <w:szCs w:val="24"/>
        </w:rPr>
        <w:lastRenderedPageBreak/>
        <w:t>Objetivos</w:t>
      </w:r>
      <w:bookmarkEnd w:id="3"/>
    </w:p>
    <w:p w14:paraId="7CCD7D69" w14:textId="77777777" w:rsidR="001D63CF" w:rsidRDefault="001D63CF" w:rsidP="001D63CF"/>
    <w:p w14:paraId="72512CD6" w14:textId="77777777" w:rsidR="001D63CF" w:rsidRDefault="001D63CF" w:rsidP="001D63CF">
      <w:pPr>
        <w:pStyle w:val="Ttulo1"/>
        <w:numPr>
          <w:ilvl w:val="1"/>
          <w:numId w:val="7"/>
        </w:numPr>
        <w:rPr>
          <w:rFonts w:ascii="Arial" w:eastAsia="Arial" w:hAnsi="Arial" w:cs="Arial"/>
          <w:b/>
          <w:color w:val="000000"/>
          <w:sz w:val="24"/>
          <w:szCs w:val="24"/>
        </w:rPr>
      </w:pPr>
      <w:bookmarkStart w:id="4" w:name="_17dp8vu" w:colFirst="0" w:colLast="0"/>
      <w:bookmarkStart w:id="5" w:name="_Toc167622953"/>
      <w:bookmarkEnd w:id="4"/>
      <w:r>
        <w:rPr>
          <w:rFonts w:ascii="Arial" w:eastAsia="Arial" w:hAnsi="Arial" w:cs="Arial"/>
          <w:b/>
          <w:color w:val="000000"/>
          <w:sz w:val="24"/>
          <w:szCs w:val="24"/>
        </w:rPr>
        <w:t>Objetivo Geral</w:t>
      </w:r>
      <w:bookmarkEnd w:id="5"/>
      <w:r>
        <w:rPr>
          <w:rFonts w:ascii="Arial" w:eastAsia="Arial" w:hAnsi="Arial" w:cs="Arial"/>
          <w:b/>
          <w:color w:val="000000"/>
          <w:sz w:val="24"/>
          <w:szCs w:val="24"/>
        </w:rPr>
        <w:t xml:space="preserve"> </w:t>
      </w:r>
    </w:p>
    <w:p w14:paraId="2F320C26" w14:textId="77777777" w:rsidR="001D63CF" w:rsidRDefault="001D63CF" w:rsidP="001D63CF"/>
    <w:p w14:paraId="562E418E" w14:textId="0788B5FE" w:rsidR="001D63CF" w:rsidRDefault="001D63CF" w:rsidP="001D63CF">
      <w:pPr>
        <w:spacing w:line="360" w:lineRule="auto"/>
        <w:ind w:firstLine="708"/>
        <w:jc w:val="both"/>
        <w:rPr>
          <w:rFonts w:ascii="Arial" w:eastAsia="Arial" w:hAnsi="Arial" w:cs="Arial"/>
          <w:sz w:val="24"/>
          <w:szCs w:val="24"/>
        </w:rPr>
      </w:pPr>
      <w:r>
        <w:rPr>
          <w:rFonts w:ascii="Arial" w:eastAsia="Arial" w:hAnsi="Arial" w:cs="Arial"/>
          <w:sz w:val="24"/>
          <w:szCs w:val="24"/>
        </w:rPr>
        <w:t>Avaliar de modo prospectivo</w:t>
      </w:r>
      <w:r w:rsidRPr="001D63CF">
        <w:rPr>
          <w:rFonts w:ascii="Arial" w:eastAsia="Arial" w:hAnsi="Arial" w:cs="Arial"/>
          <w:sz w:val="24"/>
          <w:szCs w:val="24"/>
        </w:rPr>
        <w:t xml:space="preserve"> eficácia, segurança e tempo de analgesia das técnica</w:t>
      </w:r>
      <w:r>
        <w:rPr>
          <w:rFonts w:ascii="Arial" w:eastAsia="Arial" w:hAnsi="Arial" w:cs="Arial"/>
          <w:sz w:val="24"/>
          <w:szCs w:val="24"/>
        </w:rPr>
        <w:t>s</w:t>
      </w:r>
      <w:r w:rsidRPr="001D63CF">
        <w:rPr>
          <w:rFonts w:ascii="Arial" w:eastAsia="Arial" w:hAnsi="Arial" w:cs="Arial"/>
          <w:sz w:val="24"/>
          <w:szCs w:val="24"/>
        </w:rPr>
        <w:t xml:space="preserve"> de bloqueio de nervos periféricos TAP block e quadrado lombar guiado por ultrass</w:t>
      </w:r>
      <w:r>
        <w:rPr>
          <w:rFonts w:ascii="Arial" w:eastAsia="Arial" w:hAnsi="Arial" w:cs="Arial"/>
          <w:sz w:val="24"/>
          <w:szCs w:val="24"/>
        </w:rPr>
        <w:t>onografia em pacientes submetidas à</w:t>
      </w:r>
      <w:r w:rsidRPr="001D63CF">
        <w:rPr>
          <w:rFonts w:ascii="Arial" w:eastAsia="Arial" w:hAnsi="Arial" w:cs="Arial"/>
          <w:sz w:val="24"/>
          <w:szCs w:val="24"/>
        </w:rPr>
        <w:t xml:space="preserve"> histerectomia total laparoscópica em um hospital privado em São Luís</w:t>
      </w:r>
      <w:r>
        <w:rPr>
          <w:rFonts w:ascii="Arial" w:eastAsia="Arial" w:hAnsi="Arial" w:cs="Arial"/>
          <w:sz w:val="24"/>
          <w:szCs w:val="24"/>
        </w:rPr>
        <w:t xml:space="preserve"> – </w:t>
      </w:r>
      <w:r w:rsidRPr="001D63CF">
        <w:rPr>
          <w:rFonts w:ascii="Arial" w:eastAsia="Arial" w:hAnsi="Arial" w:cs="Arial"/>
          <w:sz w:val="24"/>
          <w:szCs w:val="24"/>
        </w:rPr>
        <w:t>MA.</w:t>
      </w:r>
    </w:p>
    <w:p w14:paraId="23641C61" w14:textId="77777777" w:rsidR="001D63CF" w:rsidRDefault="001D63CF" w:rsidP="001D63CF">
      <w:pPr>
        <w:spacing w:line="360" w:lineRule="auto"/>
        <w:jc w:val="both"/>
        <w:rPr>
          <w:rFonts w:ascii="Arial" w:eastAsia="Arial" w:hAnsi="Arial" w:cs="Arial"/>
          <w:sz w:val="24"/>
          <w:szCs w:val="24"/>
        </w:rPr>
      </w:pPr>
    </w:p>
    <w:p w14:paraId="52A1765A" w14:textId="77777777" w:rsidR="001D63CF" w:rsidRDefault="001D63CF" w:rsidP="001D63CF">
      <w:pPr>
        <w:pStyle w:val="Ttulo2"/>
        <w:numPr>
          <w:ilvl w:val="1"/>
          <w:numId w:val="7"/>
        </w:numPr>
        <w:rPr>
          <w:rFonts w:ascii="Arial" w:eastAsia="Arial" w:hAnsi="Arial" w:cs="Arial"/>
          <w:b/>
          <w:color w:val="000000"/>
          <w:sz w:val="24"/>
          <w:szCs w:val="24"/>
        </w:rPr>
      </w:pPr>
      <w:bookmarkStart w:id="6" w:name="_3rdcrjn" w:colFirst="0" w:colLast="0"/>
      <w:bookmarkStart w:id="7" w:name="_Toc167622954"/>
      <w:bookmarkEnd w:id="6"/>
      <w:r>
        <w:rPr>
          <w:rFonts w:ascii="Arial" w:eastAsia="Arial" w:hAnsi="Arial" w:cs="Arial"/>
          <w:b/>
          <w:color w:val="000000"/>
          <w:sz w:val="24"/>
          <w:szCs w:val="24"/>
        </w:rPr>
        <w:t>Objetivos Específicos</w:t>
      </w:r>
      <w:bookmarkEnd w:id="7"/>
      <w:r>
        <w:rPr>
          <w:rFonts w:ascii="Arial" w:eastAsia="Arial" w:hAnsi="Arial" w:cs="Arial"/>
          <w:b/>
          <w:color w:val="000000"/>
          <w:sz w:val="24"/>
          <w:szCs w:val="24"/>
        </w:rPr>
        <w:t xml:space="preserve"> </w:t>
      </w:r>
    </w:p>
    <w:p w14:paraId="17462E9E" w14:textId="77777777" w:rsidR="001D63CF" w:rsidRDefault="001D63CF" w:rsidP="001D63CF"/>
    <w:p w14:paraId="7A7727A8" w14:textId="2C68194E" w:rsidR="001D63CF" w:rsidRDefault="001D63CF" w:rsidP="001D63CF">
      <w:pPr>
        <w:numPr>
          <w:ilvl w:val="0"/>
          <w:numId w:val="23"/>
        </w:numPr>
        <w:pBdr>
          <w:top w:val="nil"/>
          <w:left w:val="nil"/>
          <w:bottom w:val="nil"/>
          <w:right w:val="nil"/>
          <w:between w:val="nil"/>
        </w:pBdr>
        <w:spacing w:after="0" w:line="360" w:lineRule="auto"/>
        <w:jc w:val="both"/>
        <w:rPr>
          <w:color w:val="000000"/>
          <w:sz w:val="24"/>
          <w:szCs w:val="24"/>
        </w:rPr>
      </w:pPr>
      <w:r>
        <w:rPr>
          <w:rFonts w:ascii="Arial" w:eastAsia="Arial" w:hAnsi="Arial" w:cs="Arial"/>
          <w:color w:val="000000"/>
          <w:sz w:val="24"/>
          <w:szCs w:val="24"/>
        </w:rPr>
        <w:t>Descrever tempo e eficácia da analgesia promovida pelos bloqueios por meio da avaliação da intensidade da dor em repouso e em movimento no pós-operatório;</w:t>
      </w:r>
    </w:p>
    <w:p w14:paraId="738C3757" w14:textId="77777777" w:rsidR="001D63CF" w:rsidRPr="001D63CF" w:rsidRDefault="001D63CF" w:rsidP="001D63CF">
      <w:pPr>
        <w:numPr>
          <w:ilvl w:val="0"/>
          <w:numId w:val="23"/>
        </w:numPr>
        <w:pBdr>
          <w:top w:val="nil"/>
          <w:left w:val="nil"/>
          <w:bottom w:val="nil"/>
          <w:right w:val="nil"/>
          <w:between w:val="nil"/>
        </w:pBdr>
        <w:spacing w:after="0" w:line="360" w:lineRule="auto"/>
        <w:jc w:val="both"/>
        <w:rPr>
          <w:color w:val="000000"/>
          <w:sz w:val="24"/>
          <w:szCs w:val="24"/>
        </w:rPr>
      </w:pPr>
      <w:r>
        <w:rPr>
          <w:rFonts w:ascii="Arial" w:eastAsia="Arial" w:hAnsi="Arial" w:cs="Arial"/>
          <w:color w:val="000000"/>
          <w:sz w:val="24"/>
          <w:szCs w:val="24"/>
        </w:rPr>
        <w:t>Comparar o consumo de opioides em pós-operatório entre entre os grupos avaliados;</w:t>
      </w:r>
    </w:p>
    <w:p w14:paraId="6DB9EADB" w14:textId="77777777" w:rsidR="001D63CF" w:rsidRPr="001D63CF" w:rsidRDefault="001D63CF" w:rsidP="001D63CF">
      <w:pPr>
        <w:numPr>
          <w:ilvl w:val="0"/>
          <w:numId w:val="23"/>
        </w:numPr>
        <w:pBdr>
          <w:top w:val="nil"/>
          <w:left w:val="nil"/>
          <w:bottom w:val="nil"/>
          <w:right w:val="nil"/>
          <w:between w:val="nil"/>
        </w:pBdr>
        <w:spacing w:after="0" w:line="360" w:lineRule="auto"/>
        <w:jc w:val="both"/>
        <w:rPr>
          <w:color w:val="000000"/>
          <w:sz w:val="24"/>
          <w:szCs w:val="24"/>
        </w:rPr>
      </w:pPr>
      <w:r>
        <w:rPr>
          <w:rFonts w:ascii="Arial" w:eastAsia="Arial" w:hAnsi="Arial" w:cs="Arial"/>
          <w:color w:val="000000"/>
          <w:sz w:val="24"/>
          <w:szCs w:val="24"/>
        </w:rPr>
        <w:t>Descrever a segurança da técnica por meio da avaliação de efeitos adversos no pós-operatório;</w:t>
      </w:r>
    </w:p>
    <w:p w14:paraId="6896D200" w14:textId="358CC140" w:rsidR="001D63CF" w:rsidRDefault="001D63CF" w:rsidP="001D63CF">
      <w:pPr>
        <w:numPr>
          <w:ilvl w:val="0"/>
          <w:numId w:val="23"/>
        </w:numPr>
        <w:pBdr>
          <w:top w:val="nil"/>
          <w:left w:val="nil"/>
          <w:bottom w:val="nil"/>
          <w:right w:val="nil"/>
          <w:between w:val="nil"/>
        </w:pBdr>
        <w:spacing w:after="0" w:line="360" w:lineRule="auto"/>
        <w:jc w:val="both"/>
      </w:pPr>
      <w:r w:rsidRPr="001D63CF">
        <w:rPr>
          <w:rFonts w:ascii="Arial" w:eastAsia="Arial" w:hAnsi="Arial" w:cs="Arial"/>
          <w:color w:val="000000"/>
          <w:sz w:val="24"/>
          <w:szCs w:val="24"/>
        </w:rPr>
        <w:t xml:space="preserve">Avaliar o tempo decorrido até a alta hospitalar. </w:t>
      </w:r>
    </w:p>
    <w:p w14:paraId="57F58A68" w14:textId="77777777" w:rsidR="001D63CF" w:rsidRDefault="001D63CF" w:rsidP="00135F47"/>
    <w:p w14:paraId="01CB9B24" w14:textId="77777777" w:rsidR="001D63CF" w:rsidRDefault="001D63CF" w:rsidP="00135F47"/>
    <w:p w14:paraId="7B0B6202" w14:textId="77777777" w:rsidR="001D63CF" w:rsidRDefault="001D63CF" w:rsidP="00135F47"/>
    <w:p w14:paraId="7EBBCDD4" w14:textId="77777777" w:rsidR="001D63CF" w:rsidRDefault="001D63CF" w:rsidP="00135F47"/>
    <w:p w14:paraId="05D42C8A" w14:textId="77777777" w:rsidR="001D63CF" w:rsidRDefault="001D63CF" w:rsidP="00135F47"/>
    <w:p w14:paraId="37BD5A9D" w14:textId="77777777" w:rsidR="001D63CF" w:rsidRDefault="001D63CF" w:rsidP="00135F47"/>
    <w:p w14:paraId="764A0084" w14:textId="77777777" w:rsidR="001D63CF" w:rsidRDefault="001D63CF" w:rsidP="00135F47"/>
    <w:p w14:paraId="1002ACBC" w14:textId="77777777" w:rsidR="001D63CF" w:rsidRDefault="001D63CF" w:rsidP="00135F47"/>
    <w:p w14:paraId="337A3695" w14:textId="77777777" w:rsidR="001D63CF" w:rsidRDefault="001D63CF" w:rsidP="00135F47"/>
    <w:p w14:paraId="728CB184" w14:textId="77777777" w:rsidR="001D63CF" w:rsidRDefault="001D63CF" w:rsidP="00135F47"/>
    <w:p w14:paraId="43773FBD" w14:textId="77777777" w:rsidR="001D63CF" w:rsidRDefault="001D63CF" w:rsidP="00135F47"/>
    <w:p w14:paraId="1858F7D5" w14:textId="77777777" w:rsidR="001D63CF" w:rsidRPr="00135F47" w:rsidRDefault="001D63CF" w:rsidP="00135F47"/>
    <w:p w14:paraId="54BCFA3C" w14:textId="4D29F41D" w:rsidR="00245288" w:rsidRPr="00135F47" w:rsidRDefault="001D63CF" w:rsidP="00135F47">
      <w:pPr>
        <w:pStyle w:val="Ttulo1"/>
        <w:numPr>
          <w:ilvl w:val="0"/>
          <w:numId w:val="7"/>
        </w:numPr>
        <w:spacing w:before="0"/>
        <w:rPr>
          <w:rStyle w:val="nfaseSutil"/>
          <w:rFonts w:ascii="Arial" w:hAnsi="Arial" w:cs="Arial"/>
          <w:b/>
          <w:i w:val="0"/>
          <w:color w:val="auto"/>
          <w:sz w:val="24"/>
          <w:szCs w:val="24"/>
        </w:rPr>
      </w:pPr>
      <w:bookmarkStart w:id="8" w:name="_Toc167622955"/>
      <w:r>
        <w:rPr>
          <w:rStyle w:val="nfaseSutil"/>
          <w:rFonts w:ascii="Arial" w:hAnsi="Arial" w:cs="Arial"/>
          <w:b/>
          <w:i w:val="0"/>
          <w:color w:val="auto"/>
          <w:sz w:val="24"/>
          <w:szCs w:val="24"/>
        </w:rPr>
        <w:lastRenderedPageBreak/>
        <w:t>Hipóteses</w:t>
      </w:r>
      <w:bookmarkEnd w:id="8"/>
    </w:p>
    <w:p w14:paraId="09A52AF0" w14:textId="0BE2B5F7" w:rsidR="001D63CF" w:rsidRDefault="001D63CF" w:rsidP="001D63CF">
      <w:pPr>
        <w:spacing w:before="240" w:after="0" w:line="360" w:lineRule="auto"/>
        <w:ind w:firstLine="709"/>
        <w:jc w:val="both"/>
        <w:rPr>
          <w:rFonts w:ascii="Arial" w:hAnsi="Arial" w:cs="Arial"/>
          <w:sz w:val="24"/>
          <w:szCs w:val="24"/>
        </w:rPr>
      </w:pPr>
      <w:r>
        <w:rPr>
          <w:rFonts w:ascii="Arial" w:hAnsi="Arial" w:cs="Arial"/>
          <w:sz w:val="24"/>
          <w:szCs w:val="24"/>
        </w:rPr>
        <w:t xml:space="preserve">O uso de técnicas de bloqueio associadas à anestesia geral podem ser responsáveis por eficaz analgesia pós-operatória, com alta hospitalar precoce e baixa incidência de efeitos adversos. </w:t>
      </w:r>
      <w:r w:rsidRPr="001D63CF">
        <w:rPr>
          <w:rFonts w:ascii="Arial" w:hAnsi="Arial" w:cs="Arial"/>
          <w:sz w:val="24"/>
          <w:szCs w:val="24"/>
        </w:rPr>
        <w:t>A</w:t>
      </w:r>
      <w:r>
        <w:rPr>
          <w:rFonts w:ascii="Arial" w:hAnsi="Arial" w:cs="Arial"/>
          <w:sz w:val="24"/>
          <w:szCs w:val="24"/>
        </w:rPr>
        <w:t>s</w:t>
      </w:r>
      <w:r w:rsidRPr="001D63CF">
        <w:rPr>
          <w:rFonts w:ascii="Arial" w:hAnsi="Arial" w:cs="Arial"/>
          <w:sz w:val="24"/>
          <w:szCs w:val="24"/>
        </w:rPr>
        <w:t xml:space="preserve"> técnica</w:t>
      </w:r>
      <w:r>
        <w:rPr>
          <w:rFonts w:ascii="Arial" w:hAnsi="Arial" w:cs="Arial"/>
          <w:sz w:val="24"/>
          <w:szCs w:val="24"/>
        </w:rPr>
        <w:t>s</w:t>
      </w:r>
      <w:r w:rsidRPr="001D63CF">
        <w:rPr>
          <w:rFonts w:ascii="Arial" w:hAnsi="Arial" w:cs="Arial"/>
          <w:sz w:val="24"/>
          <w:szCs w:val="24"/>
        </w:rPr>
        <w:t xml:space="preserve"> de bloqueio TAP block e quadr</w:t>
      </w:r>
      <w:r>
        <w:rPr>
          <w:rFonts w:ascii="Arial" w:hAnsi="Arial" w:cs="Arial"/>
          <w:sz w:val="24"/>
          <w:szCs w:val="24"/>
        </w:rPr>
        <w:t>ado lombar tê</w:t>
      </w:r>
      <w:r w:rsidRPr="001D63CF">
        <w:rPr>
          <w:rFonts w:ascii="Arial" w:hAnsi="Arial" w:cs="Arial"/>
          <w:sz w:val="24"/>
          <w:szCs w:val="24"/>
        </w:rPr>
        <w:t>m um efeito antinociceptivo prolongado q</w:t>
      </w:r>
      <w:r>
        <w:rPr>
          <w:rFonts w:ascii="Arial" w:hAnsi="Arial" w:cs="Arial"/>
          <w:sz w:val="24"/>
          <w:szCs w:val="24"/>
        </w:rPr>
        <w:t>ue pode beneficiar na redução da</w:t>
      </w:r>
      <w:r w:rsidRPr="001D63CF">
        <w:rPr>
          <w:rFonts w:ascii="Arial" w:hAnsi="Arial" w:cs="Arial"/>
          <w:sz w:val="24"/>
          <w:szCs w:val="24"/>
        </w:rPr>
        <w:t xml:space="preserve"> dor pós-operatória em histerectomias videolaparoscópicas. </w:t>
      </w:r>
    </w:p>
    <w:p w14:paraId="2DD0D0E9" w14:textId="38C00BF8" w:rsidR="00CC2F94" w:rsidRPr="00CC2F94" w:rsidRDefault="00CC2F94" w:rsidP="00695260">
      <w:pPr>
        <w:spacing w:line="360" w:lineRule="auto"/>
        <w:jc w:val="both"/>
        <w:rPr>
          <w:rFonts w:ascii="Arial" w:hAnsi="Arial" w:cs="Arial"/>
          <w:sz w:val="24"/>
          <w:szCs w:val="24"/>
        </w:rPr>
      </w:pPr>
    </w:p>
    <w:p w14:paraId="75CC04BF" w14:textId="2EDF0D4C" w:rsidR="001D63CF" w:rsidRDefault="00CC2F94" w:rsidP="001D63CF">
      <w:pPr>
        <w:ind w:left="360"/>
        <w:rPr>
          <w:rFonts w:ascii="Arial" w:hAnsi="Arial" w:cs="Arial"/>
          <w:sz w:val="24"/>
          <w:szCs w:val="24"/>
        </w:rPr>
      </w:pPr>
      <w:r w:rsidRPr="00CC2F94">
        <w:rPr>
          <w:rFonts w:ascii="Arial" w:hAnsi="Arial" w:cs="Arial"/>
          <w:sz w:val="24"/>
          <w:szCs w:val="24"/>
        </w:rPr>
        <w:t xml:space="preserve"> </w:t>
      </w:r>
      <w:r w:rsidR="008B66CE" w:rsidRPr="002B4D60">
        <w:rPr>
          <w:rFonts w:ascii="Arial" w:hAnsi="Arial" w:cs="Arial"/>
          <w:sz w:val="24"/>
          <w:szCs w:val="24"/>
        </w:rPr>
        <w:br w:type="page"/>
      </w:r>
    </w:p>
    <w:p w14:paraId="60911D67" w14:textId="35243FC3" w:rsidR="001D63CF" w:rsidRPr="001D63CF" w:rsidRDefault="001D63CF" w:rsidP="001D63CF">
      <w:pPr>
        <w:pStyle w:val="Ttulo1"/>
        <w:numPr>
          <w:ilvl w:val="0"/>
          <w:numId w:val="7"/>
        </w:numPr>
        <w:rPr>
          <w:rFonts w:ascii="Arial" w:hAnsi="Arial" w:cs="Arial"/>
          <w:b/>
          <w:iCs/>
          <w:color w:val="auto"/>
          <w:sz w:val="24"/>
          <w:szCs w:val="24"/>
        </w:rPr>
      </w:pPr>
      <w:bookmarkStart w:id="9" w:name="_Toc167622956"/>
      <w:r>
        <w:rPr>
          <w:rStyle w:val="nfaseSutil"/>
          <w:rFonts w:ascii="Arial" w:hAnsi="Arial" w:cs="Arial"/>
          <w:b/>
          <w:i w:val="0"/>
          <w:color w:val="auto"/>
          <w:sz w:val="24"/>
          <w:szCs w:val="24"/>
        </w:rPr>
        <w:lastRenderedPageBreak/>
        <w:t>Metodologia</w:t>
      </w:r>
      <w:bookmarkEnd w:id="9"/>
    </w:p>
    <w:p w14:paraId="25814173" w14:textId="77777777" w:rsidR="006F0ABE" w:rsidRPr="006F0ABE" w:rsidRDefault="006F0ABE" w:rsidP="006F0ABE"/>
    <w:p w14:paraId="52183899" w14:textId="66C2AFBB" w:rsidR="001D63CF" w:rsidRPr="001D63CF" w:rsidRDefault="001D63CF" w:rsidP="001D63CF">
      <w:pPr>
        <w:pStyle w:val="PargrafodaLista"/>
        <w:numPr>
          <w:ilvl w:val="1"/>
          <w:numId w:val="7"/>
        </w:numPr>
        <w:spacing w:line="360" w:lineRule="auto"/>
        <w:jc w:val="both"/>
        <w:rPr>
          <w:rFonts w:ascii="Arial" w:hAnsi="Arial" w:cs="Arial"/>
          <w:b/>
          <w:sz w:val="24"/>
          <w:szCs w:val="24"/>
        </w:rPr>
      </w:pPr>
      <w:r w:rsidRPr="001D63CF">
        <w:rPr>
          <w:rFonts w:ascii="Arial" w:hAnsi="Arial" w:cs="Arial"/>
          <w:b/>
          <w:sz w:val="24"/>
          <w:szCs w:val="24"/>
        </w:rPr>
        <w:t>Tipo de estudo</w:t>
      </w:r>
    </w:p>
    <w:p w14:paraId="6572E6B7" w14:textId="77777777" w:rsidR="001D63CF" w:rsidRDefault="001D63CF" w:rsidP="006F0ABE">
      <w:pPr>
        <w:spacing w:line="360" w:lineRule="auto"/>
        <w:ind w:firstLine="709"/>
        <w:jc w:val="both"/>
        <w:rPr>
          <w:rFonts w:ascii="Arial" w:hAnsi="Arial" w:cs="Arial"/>
          <w:sz w:val="24"/>
          <w:szCs w:val="24"/>
        </w:rPr>
      </w:pPr>
      <w:r>
        <w:rPr>
          <w:rFonts w:ascii="Arial" w:hAnsi="Arial" w:cs="Arial"/>
          <w:sz w:val="24"/>
          <w:szCs w:val="24"/>
        </w:rPr>
        <w:t xml:space="preserve">O estudo será um ensaio clínico prospectivo, randomizado e comparativo. </w:t>
      </w:r>
    </w:p>
    <w:p w14:paraId="069E0667" w14:textId="77777777" w:rsidR="001D63CF" w:rsidRPr="001D63CF" w:rsidRDefault="001D63CF" w:rsidP="001D63CF">
      <w:pPr>
        <w:pStyle w:val="PargrafodaLista"/>
        <w:numPr>
          <w:ilvl w:val="1"/>
          <w:numId w:val="7"/>
        </w:numPr>
        <w:spacing w:line="360" w:lineRule="auto"/>
        <w:jc w:val="both"/>
        <w:rPr>
          <w:rFonts w:ascii="Arial" w:hAnsi="Arial" w:cs="Arial"/>
          <w:b/>
          <w:sz w:val="24"/>
          <w:szCs w:val="24"/>
        </w:rPr>
      </w:pPr>
      <w:r w:rsidRPr="001D63CF">
        <w:rPr>
          <w:rFonts w:ascii="Arial" w:hAnsi="Arial" w:cs="Arial"/>
          <w:b/>
          <w:sz w:val="24"/>
          <w:szCs w:val="24"/>
        </w:rPr>
        <w:t>Considerações éticas</w:t>
      </w:r>
    </w:p>
    <w:p w14:paraId="1DE6F751" w14:textId="40AA9B45" w:rsidR="00242461" w:rsidRDefault="00D109EF" w:rsidP="001D63CF">
      <w:pPr>
        <w:spacing w:line="360" w:lineRule="auto"/>
        <w:jc w:val="both"/>
        <w:rPr>
          <w:rFonts w:ascii="Arial" w:hAnsi="Arial" w:cs="Arial"/>
          <w:sz w:val="24"/>
          <w:szCs w:val="24"/>
        </w:rPr>
      </w:pPr>
      <w:r w:rsidRPr="001D63CF">
        <w:rPr>
          <w:rFonts w:ascii="Arial" w:hAnsi="Arial" w:cs="Arial"/>
          <w:sz w:val="24"/>
          <w:szCs w:val="24"/>
        </w:rPr>
        <w:tab/>
      </w:r>
      <w:r w:rsidR="00242461" w:rsidRPr="00242461">
        <w:rPr>
          <w:rFonts w:ascii="Arial" w:hAnsi="Arial" w:cs="Arial"/>
          <w:sz w:val="24"/>
          <w:szCs w:val="24"/>
        </w:rPr>
        <w:t>O estudo será realizado após aprovação pelo Comitê de Ética em Pesquisa do Hospital São Domingos e assinatura do Termo de consentimento livre, esclarecido e informado pel</w:t>
      </w:r>
      <w:r w:rsidR="00242461">
        <w:rPr>
          <w:rFonts w:ascii="Arial" w:hAnsi="Arial" w:cs="Arial"/>
          <w:sz w:val="24"/>
          <w:szCs w:val="24"/>
        </w:rPr>
        <w:t>a</w:t>
      </w:r>
      <w:r w:rsidR="00242461" w:rsidRPr="00242461">
        <w:rPr>
          <w:rFonts w:ascii="Arial" w:hAnsi="Arial" w:cs="Arial"/>
          <w:sz w:val="24"/>
          <w:szCs w:val="24"/>
        </w:rPr>
        <w:t xml:space="preserve"> paciente. O estudo será realizado conforme as Normas Consolidadas dos Relatórios de Ensaios clínicos (Consolidated Standards of Reporting Trials – CONSORT)</w:t>
      </w:r>
      <w:r w:rsidR="00242461">
        <w:rPr>
          <w:rFonts w:ascii="Arial" w:hAnsi="Arial" w:cs="Arial"/>
          <w:sz w:val="24"/>
          <w:szCs w:val="24"/>
        </w:rPr>
        <w:t xml:space="preserve"> </w:t>
      </w:r>
      <w:r w:rsidR="00242461" w:rsidRPr="00242461">
        <w:rPr>
          <w:rFonts w:ascii="Arial" w:hAnsi="Arial" w:cs="Arial"/>
          <w:sz w:val="24"/>
          <w:szCs w:val="24"/>
        </w:rPr>
        <w:t>16</w:t>
      </w:r>
      <w:r w:rsidR="00242461">
        <w:rPr>
          <w:rFonts w:ascii="Arial" w:hAnsi="Arial" w:cs="Arial"/>
          <w:sz w:val="24"/>
          <w:szCs w:val="24"/>
        </w:rPr>
        <w:t>.</w:t>
      </w:r>
    </w:p>
    <w:p w14:paraId="6C136C6C" w14:textId="4EFB988A" w:rsidR="00242461" w:rsidRDefault="00242461" w:rsidP="00242461">
      <w:pPr>
        <w:pStyle w:val="PargrafodaLista"/>
        <w:numPr>
          <w:ilvl w:val="1"/>
          <w:numId w:val="7"/>
        </w:numPr>
        <w:spacing w:line="360" w:lineRule="auto"/>
        <w:jc w:val="both"/>
        <w:rPr>
          <w:rFonts w:ascii="Arial" w:hAnsi="Arial" w:cs="Arial"/>
          <w:b/>
          <w:sz w:val="24"/>
          <w:szCs w:val="24"/>
        </w:rPr>
      </w:pPr>
      <w:r>
        <w:rPr>
          <w:rFonts w:ascii="Arial" w:hAnsi="Arial" w:cs="Arial"/>
          <w:b/>
          <w:sz w:val="24"/>
          <w:szCs w:val="24"/>
        </w:rPr>
        <w:t>Registro</w:t>
      </w:r>
    </w:p>
    <w:p w14:paraId="1425682F" w14:textId="342F20D9" w:rsidR="00242461" w:rsidRDefault="00242461" w:rsidP="00242461">
      <w:pPr>
        <w:pStyle w:val="PargrafodaLista"/>
        <w:spacing w:line="360" w:lineRule="auto"/>
        <w:jc w:val="both"/>
        <w:rPr>
          <w:rFonts w:ascii="Arial" w:hAnsi="Arial" w:cs="Arial"/>
          <w:sz w:val="24"/>
          <w:szCs w:val="24"/>
        </w:rPr>
      </w:pPr>
      <w:r w:rsidRPr="00242461">
        <w:rPr>
          <w:rFonts w:ascii="Arial" w:hAnsi="Arial" w:cs="Arial"/>
          <w:sz w:val="24"/>
          <w:szCs w:val="24"/>
        </w:rPr>
        <w:t>O estudo será registrado no Brazilian Registry of Clinical Trials.</w:t>
      </w:r>
    </w:p>
    <w:p w14:paraId="214D0F5C" w14:textId="77777777" w:rsidR="00242461" w:rsidRPr="00242461" w:rsidRDefault="00242461" w:rsidP="00242461">
      <w:pPr>
        <w:pStyle w:val="PargrafodaLista"/>
        <w:spacing w:line="360" w:lineRule="auto"/>
        <w:jc w:val="both"/>
        <w:rPr>
          <w:rFonts w:ascii="Arial" w:hAnsi="Arial" w:cs="Arial"/>
          <w:sz w:val="16"/>
          <w:szCs w:val="16"/>
        </w:rPr>
      </w:pPr>
    </w:p>
    <w:p w14:paraId="0255E25C" w14:textId="63F4296B" w:rsidR="00242461" w:rsidRPr="00242461" w:rsidRDefault="00242461" w:rsidP="00242461">
      <w:pPr>
        <w:pStyle w:val="PargrafodaLista"/>
        <w:numPr>
          <w:ilvl w:val="1"/>
          <w:numId w:val="7"/>
        </w:numPr>
        <w:spacing w:line="360" w:lineRule="auto"/>
        <w:jc w:val="both"/>
        <w:rPr>
          <w:rFonts w:ascii="Arial" w:hAnsi="Arial" w:cs="Arial"/>
          <w:b/>
          <w:sz w:val="24"/>
          <w:szCs w:val="24"/>
        </w:rPr>
      </w:pPr>
      <w:r>
        <w:rPr>
          <w:rFonts w:ascii="Arial" w:hAnsi="Arial" w:cs="Arial"/>
          <w:b/>
          <w:sz w:val="24"/>
          <w:szCs w:val="24"/>
        </w:rPr>
        <w:t>Randomização</w:t>
      </w:r>
    </w:p>
    <w:p w14:paraId="738F67AA" w14:textId="24FD37A9" w:rsidR="00242461" w:rsidRDefault="00242461" w:rsidP="00242461">
      <w:pPr>
        <w:spacing w:line="360" w:lineRule="auto"/>
        <w:ind w:firstLine="709"/>
        <w:jc w:val="both"/>
        <w:rPr>
          <w:rFonts w:ascii="Arial" w:hAnsi="Arial" w:cs="Arial"/>
          <w:sz w:val="24"/>
          <w:szCs w:val="24"/>
        </w:rPr>
      </w:pPr>
      <w:r>
        <w:rPr>
          <w:rFonts w:ascii="Arial" w:hAnsi="Arial" w:cs="Arial"/>
          <w:sz w:val="24"/>
          <w:szCs w:val="24"/>
        </w:rPr>
        <w:t>A randomização será feita</w:t>
      </w:r>
      <w:r w:rsidRPr="00242461">
        <w:rPr>
          <w:rFonts w:ascii="Arial" w:hAnsi="Arial" w:cs="Arial"/>
          <w:sz w:val="24"/>
          <w:szCs w:val="24"/>
        </w:rPr>
        <w:t xml:space="preserve"> utilizando-se uma sequência aleatória de números gerada por computador pelo programa Randomizer® e envel</w:t>
      </w:r>
      <w:r>
        <w:rPr>
          <w:rFonts w:ascii="Arial" w:hAnsi="Arial" w:cs="Arial"/>
          <w:sz w:val="24"/>
          <w:szCs w:val="24"/>
        </w:rPr>
        <w:t>opes selados contendo o grupo na qual a paciente será alocada</w:t>
      </w:r>
      <w:r w:rsidRPr="00242461">
        <w:rPr>
          <w:rFonts w:ascii="Arial" w:hAnsi="Arial" w:cs="Arial"/>
          <w:sz w:val="24"/>
          <w:szCs w:val="24"/>
        </w:rPr>
        <w:t>.</w:t>
      </w:r>
    </w:p>
    <w:p w14:paraId="09D64382" w14:textId="0F0A13F6" w:rsidR="00242461" w:rsidRPr="00242461" w:rsidRDefault="00242461" w:rsidP="00242461">
      <w:pPr>
        <w:pStyle w:val="PargrafodaLista"/>
        <w:numPr>
          <w:ilvl w:val="1"/>
          <w:numId w:val="7"/>
        </w:numPr>
        <w:spacing w:line="360" w:lineRule="auto"/>
        <w:jc w:val="both"/>
        <w:rPr>
          <w:rFonts w:ascii="Arial" w:hAnsi="Arial" w:cs="Arial"/>
          <w:b/>
          <w:sz w:val="24"/>
          <w:szCs w:val="24"/>
        </w:rPr>
      </w:pPr>
      <w:r>
        <w:rPr>
          <w:rFonts w:ascii="Arial" w:hAnsi="Arial" w:cs="Arial"/>
          <w:b/>
          <w:sz w:val="24"/>
          <w:szCs w:val="24"/>
        </w:rPr>
        <w:t>Cobertura</w:t>
      </w:r>
    </w:p>
    <w:p w14:paraId="34A125C0" w14:textId="4847AC75" w:rsidR="00242461" w:rsidRDefault="00242461" w:rsidP="00242461">
      <w:pPr>
        <w:spacing w:line="360" w:lineRule="auto"/>
        <w:ind w:firstLine="709"/>
        <w:jc w:val="both"/>
        <w:rPr>
          <w:rFonts w:ascii="Arial" w:hAnsi="Arial" w:cs="Arial"/>
          <w:sz w:val="24"/>
          <w:szCs w:val="24"/>
        </w:rPr>
      </w:pPr>
      <w:r>
        <w:rPr>
          <w:rFonts w:ascii="Arial" w:hAnsi="Arial" w:cs="Arial"/>
          <w:sz w:val="24"/>
          <w:szCs w:val="24"/>
        </w:rPr>
        <w:t>A distribuição da</w:t>
      </w:r>
      <w:r w:rsidRPr="00242461">
        <w:rPr>
          <w:rFonts w:ascii="Arial" w:hAnsi="Arial" w:cs="Arial"/>
          <w:sz w:val="24"/>
          <w:szCs w:val="24"/>
        </w:rPr>
        <w:t xml:space="preserve">s pacientes nos grupos será feita por sorteio </w:t>
      </w:r>
      <w:r>
        <w:rPr>
          <w:rFonts w:ascii="Arial" w:hAnsi="Arial" w:cs="Arial"/>
          <w:sz w:val="24"/>
          <w:szCs w:val="24"/>
        </w:rPr>
        <w:t>antes de ser iniciado o estudo – e identificada</w:t>
      </w:r>
      <w:r w:rsidRPr="00242461">
        <w:rPr>
          <w:rFonts w:ascii="Arial" w:hAnsi="Arial" w:cs="Arial"/>
          <w:sz w:val="24"/>
          <w:szCs w:val="24"/>
        </w:rPr>
        <w:t>s em envelopes lacrados numerados de 1 a 100. No dia da cirurgia, um envelope será sorteado e aberto aproximadamente trint</w:t>
      </w:r>
      <w:r>
        <w:rPr>
          <w:rFonts w:ascii="Arial" w:hAnsi="Arial" w:cs="Arial"/>
          <w:sz w:val="24"/>
          <w:szCs w:val="24"/>
        </w:rPr>
        <w:t>a minutos antes da anestesia e a</w:t>
      </w:r>
      <w:r w:rsidRPr="00242461">
        <w:rPr>
          <w:rFonts w:ascii="Arial" w:hAnsi="Arial" w:cs="Arial"/>
          <w:sz w:val="24"/>
          <w:szCs w:val="24"/>
        </w:rPr>
        <w:t xml:space="preserve"> paciente receberá intervenção conforme sorteio.  A anestesia será realizada por um mesmo anestesista, não envolvido na coleta de dados e na pesquisa. Nem o cir</w:t>
      </w:r>
      <w:r>
        <w:rPr>
          <w:rFonts w:ascii="Arial" w:hAnsi="Arial" w:cs="Arial"/>
          <w:sz w:val="24"/>
          <w:szCs w:val="24"/>
        </w:rPr>
        <w:t>urgião, nem o pesquisador, nem a paciente</w:t>
      </w:r>
      <w:r w:rsidRPr="00242461">
        <w:rPr>
          <w:rFonts w:ascii="Arial" w:hAnsi="Arial" w:cs="Arial"/>
          <w:sz w:val="24"/>
          <w:szCs w:val="24"/>
        </w:rPr>
        <w:t xml:space="preserve"> saberão sobre a alocação dos grupos.</w:t>
      </w:r>
    </w:p>
    <w:p w14:paraId="1354C362" w14:textId="07B79FDA" w:rsidR="00242461" w:rsidRPr="00242461" w:rsidRDefault="00242461" w:rsidP="00242461">
      <w:pPr>
        <w:pStyle w:val="PargrafodaLista"/>
        <w:numPr>
          <w:ilvl w:val="1"/>
          <w:numId w:val="7"/>
        </w:numPr>
        <w:spacing w:line="360" w:lineRule="auto"/>
        <w:jc w:val="both"/>
        <w:rPr>
          <w:rFonts w:ascii="Arial" w:hAnsi="Arial" w:cs="Arial"/>
          <w:b/>
          <w:sz w:val="24"/>
          <w:szCs w:val="24"/>
        </w:rPr>
      </w:pPr>
      <w:r>
        <w:rPr>
          <w:rFonts w:ascii="Arial" w:hAnsi="Arial" w:cs="Arial"/>
          <w:b/>
          <w:sz w:val="24"/>
          <w:szCs w:val="24"/>
        </w:rPr>
        <w:t>Local de realização do estudo</w:t>
      </w:r>
    </w:p>
    <w:p w14:paraId="2C645ED5" w14:textId="77777777" w:rsidR="00242461" w:rsidRDefault="00242461" w:rsidP="00242461">
      <w:pPr>
        <w:spacing w:line="360" w:lineRule="auto"/>
        <w:ind w:firstLine="709"/>
        <w:jc w:val="both"/>
        <w:rPr>
          <w:rFonts w:ascii="Arial" w:hAnsi="Arial" w:cs="Arial"/>
          <w:sz w:val="24"/>
          <w:szCs w:val="24"/>
        </w:rPr>
      </w:pPr>
      <w:r w:rsidRPr="00242461">
        <w:rPr>
          <w:rFonts w:ascii="Arial" w:hAnsi="Arial" w:cs="Arial"/>
          <w:sz w:val="24"/>
          <w:szCs w:val="24"/>
        </w:rPr>
        <w:t>O</w:t>
      </w:r>
      <w:r>
        <w:rPr>
          <w:rFonts w:ascii="Arial" w:hAnsi="Arial" w:cs="Arial"/>
          <w:sz w:val="24"/>
          <w:szCs w:val="24"/>
        </w:rPr>
        <w:t xml:space="preserve"> estudo será realizado no Hospital São Domingos.</w:t>
      </w:r>
    </w:p>
    <w:p w14:paraId="51E9D528" w14:textId="677FE112" w:rsidR="00242461" w:rsidRPr="00242461" w:rsidRDefault="00242461" w:rsidP="00242461">
      <w:pPr>
        <w:pStyle w:val="PargrafodaLista"/>
        <w:numPr>
          <w:ilvl w:val="1"/>
          <w:numId w:val="7"/>
        </w:numPr>
        <w:spacing w:line="360" w:lineRule="auto"/>
        <w:jc w:val="both"/>
        <w:rPr>
          <w:rFonts w:ascii="Arial" w:hAnsi="Arial" w:cs="Arial"/>
          <w:b/>
          <w:sz w:val="24"/>
          <w:szCs w:val="24"/>
        </w:rPr>
      </w:pPr>
      <w:r>
        <w:rPr>
          <w:rFonts w:ascii="Arial" w:hAnsi="Arial" w:cs="Arial"/>
          <w:b/>
          <w:sz w:val="24"/>
          <w:szCs w:val="24"/>
        </w:rPr>
        <w:t>População de estudo</w:t>
      </w:r>
    </w:p>
    <w:p w14:paraId="223B243C" w14:textId="77777777" w:rsidR="00242461" w:rsidRDefault="00242461" w:rsidP="00242461">
      <w:pPr>
        <w:spacing w:line="360" w:lineRule="auto"/>
        <w:ind w:firstLine="709"/>
        <w:jc w:val="both"/>
        <w:rPr>
          <w:rFonts w:ascii="Arial" w:hAnsi="Arial" w:cs="Arial"/>
          <w:sz w:val="24"/>
          <w:szCs w:val="24"/>
        </w:rPr>
      </w:pPr>
    </w:p>
    <w:p w14:paraId="2BA2A52C" w14:textId="77777777" w:rsidR="00DD305B" w:rsidRDefault="00242461" w:rsidP="00242461">
      <w:pPr>
        <w:spacing w:line="360" w:lineRule="auto"/>
        <w:ind w:firstLine="709"/>
        <w:jc w:val="both"/>
        <w:rPr>
          <w:rFonts w:ascii="Arial" w:hAnsi="Arial" w:cs="Arial"/>
          <w:sz w:val="24"/>
          <w:szCs w:val="24"/>
        </w:rPr>
      </w:pPr>
      <w:r w:rsidRPr="00242461">
        <w:rPr>
          <w:rFonts w:ascii="Arial" w:hAnsi="Arial" w:cs="Arial"/>
          <w:sz w:val="24"/>
          <w:szCs w:val="24"/>
        </w:rPr>
        <w:lastRenderedPageBreak/>
        <w:t>A população de estudo irá com</w:t>
      </w:r>
      <w:r w:rsidR="00DD305B">
        <w:rPr>
          <w:rFonts w:ascii="Arial" w:hAnsi="Arial" w:cs="Arial"/>
          <w:sz w:val="24"/>
          <w:szCs w:val="24"/>
        </w:rPr>
        <w:t>preender 100 pacientes submetida</w:t>
      </w:r>
      <w:r w:rsidRPr="00242461">
        <w:rPr>
          <w:rFonts w:ascii="Arial" w:hAnsi="Arial" w:cs="Arial"/>
          <w:sz w:val="24"/>
          <w:szCs w:val="24"/>
        </w:rPr>
        <w:t xml:space="preserve">s a histerectomia total laparoscópica no período de julho de 2023 a julho de 2025. </w:t>
      </w:r>
    </w:p>
    <w:p w14:paraId="6A8BA068" w14:textId="3F377093" w:rsidR="00DD305B" w:rsidRPr="00242461" w:rsidRDefault="00DD305B" w:rsidP="00DD305B">
      <w:pPr>
        <w:pStyle w:val="PargrafodaLista"/>
        <w:numPr>
          <w:ilvl w:val="1"/>
          <w:numId w:val="7"/>
        </w:numPr>
        <w:spacing w:line="360" w:lineRule="auto"/>
        <w:jc w:val="both"/>
        <w:rPr>
          <w:rFonts w:ascii="Arial" w:hAnsi="Arial" w:cs="Arial"/>
          <w:b/>
          <w:sz w:val="24"/>
          <w:szCs w:val="24"/>
        </w:rPr>
      </w:pPr>
      <w:r>
        <w:rPr>
          <w:rFonts w:ascii="Arial" w:hAnsi="Arial" w:cs="Arial"/>
          <w:b/>
          <w:sz w:val="24"/>
          <w:szCs w:val="24"/>
        </w:rPr>
        <w:t>Critérios de inclusão</w:t>
      </w:r>
    </w:p>
    <w:p w14:paraId="43FD3C0B" w14:textId="240DC3EA" w:rsidR="00DD305B" w:rsidRDefault="00DD305B" w:rsidP="00242461">
      <w:pPr>
        <w:spacing w:line="360" w:lineRule="auto"/>
        <w:ind w:firstLine="709"/>
        <w:jc w:val="both"/>
        <w:rPr>
          <w:rFonts w:ascii="Arial" w:hAnsi="Arial" w:cs="Arial"/>
          <w:sz w:val="24"/>
          <w:szCs w:val="24"/>
        </w:rPr>
      </w:pPr>
      <w:r w:rsidRPr="00DD305B">
        <w:rPr>
          <w:rFonts w:ascii="Arial" w:hAnsi="Arial" w:cs="Arial"/>
          <w:sz w:val="24"/>
          <w:szCs w:val="24"/>
        </w:rPr>
        <w:t>Após aprovação do Comitê de Ética em Pesquisa do Hospital São Domingos e assinatura do Termo de Consentimento Livre e Esclarecido,</w:t>
      </w:r>
      <w:r>
        <w:rPr>
          <w:rFonts w:ascii="Arial" w:hAnsi="Arial" w:cs="Arial"/>
          <w:sz w:val="24"/>
          <w:szCs w:val="24"/>
        </w:rPr>
        <w:t xml:space="preserve"> serão estudada</w:t>
      </w:r>
      <w:r w:rsidRPr="00DD305B">
        <w:rPr>
          <w:rFonts w:ascii="Arial" w:hAnsi="Arial" w:cs="Arial"/>
          <w:sz w:val="24"/>
          <w:szCs w:val="24"/>
        </w:rPr>
        <w:t xml:space="preserve">s 100 pacientes, </w:t>
      </w:r>
      <w:r>
        <w:rPr>
          <w:rFonts w:ascii="Arial" w:hAnsi="Arial" w:cs="Arial"/>
          <w:sz w:val="24"/>
          <w:szCs w:val="24"/>
        </w:rPr>
        <w:t xml:space="preserve">com </w:t>
      </w:r>
      <w:r w:rsidRPr="00DD305B">
        <w:rPr>
          <w:rFonts w:ascii="Arial" w:hAnsi="Arial" w:cs="Arial"/>
          <w:sz w:val="24"/>
          <w:szCs w:val="24"/>
        </w:rPr>
        <w:t>idade entre 18 e 65 anos, do se</w:t>
      </w:r>
      <w:r>
        <w:rPr>
          <w:rFonts w:ascii="Arial" w:hAnsi="Arial" w:cs="Arial"/>
          <w:sz w:val="24"/>
          <w:szCs w:val="24"/>
        </w:rPr>
        <w:t>xo feminino, estado físico ASA I ou II, submetida</w:t>
      </w:r>
      <w:r w:rsidRPr="00DD305B">
        <w:rPr>
          <w:rFonts w:ascii="Arial" w:hAnsi="Arial" w:cs="Arial"/>
          <w:sz w:val="24"/>
          <w:szCs w:val="24"/>
        </w:rPr>
        <w:t>s a cirurgia histerectomia total laparoscópica.</w:t>
      </w:r>
    </w:p>
    <w:p w14:paraId="23D86114" w14:textId="1E79DDAB" w:rsidR="00DD305B" w:rsidRPr="00242461" w:rsidRDefault="00DD305B" w:rsidP="00DD305B">
      <w:pPr>
        <w:pStyle w:val="PargrafodaLista"/>
        <w:numPr>
          <w:ilvl w:val="1"/>
          <w:numId w:val="7"/>
        </w:numPr>
        <w:spacing w:line="360" w:lineRule="auto"/>
        <w:jc w:val="both"/>
        <w:rPr>
          <w:rFonts w:ascii="Arial" w:hAnsi="Arial" w:cs="Arial"/>
          <w:b/>
          <w:sz w:val="24"/>
          <w:szCs w:val="24"/>
        </w:rPr>
      </w:pPr>
      <w:r>
        <w:rPr>
          <w:rFonts w:ascii="Arial" w:hAnsi="Arial" w:cs="Arial"/>
          <w:b/>
          <w:sz w:val="24"/>
          <w:szCs w:val="24"/>
        </w:rPr>
        <w:t>Critérios de exclusão</w:t>
      </w:r>
    </w:p>
    <w:p w14:paraId="3565F798" w14:textId="0CF66874" w:rsidR="00DD305B" w:rsidRDefault="00DD305B" w:rsidP="00242461">
      <w:pPr>
        <w:spacing w:line="360" w:lineRule="auto"/>
        <w:ind w:firstLine="709"/>
        <w:jc w:val="both"/>
        <w:rPr>
          <w:rFonts w:ascii="Arial" w:hAnsi="Arial" w:cs="Arial"/>
          <w:sz w:val="24"/>
          <w:szCs w:val="24"/>
        </w:rPr>
      </w:pPr>
      <w:r w:rsidRPr="00DD305B">
        <w:rPr>
          <w:rFonts w:ascii="Arial" w:hAnsi="Arial" w:cs="Arial"/>
          <w:sz w:val="24"/>
          <w:szCs w:val="24"/>
        </w:rPr>
        <w:t>Serão excluíd</w:t>
      </w:r>
      <w:r>
        <w:rPr>
          <w:rFonts w:ascii="Arial" w:hAnsi="Arial" w:cs="Arial"/>
          <w:sz w:val="24"/>
          <w:szCs w:val="24"/>
        </w:rPr>
        <w:t>as do estudo a</w:t>
      </w:r>
      <w:r w:rsidRPr="00DD305B">
        <w:rPr>
          <w:rFonts w:ascii="Arial" w:hAnsi="Arial" w:cs="Arial"/>
          <w:sz w:val="24"/>
          <w:szCs w:val="24"/>
        </w:rPr>
        <w:t>s paci</w:t>
      </w:r>
      <w:r>
        <w:rPr>
          <w:rFonts w:ascii="Arial" w:hAnsi="Arial" w:cs="Arial"/>
          <w:sz w:val="24"/>
          <w:szCs w:val="24"/>
        </w:rPr>
        <w:t>entes que apresentarem comorbi</w:t>
      </w:r>
      <w:r w:rsidRPr="00DD305B">
        <w:rPr>
          <w:rFonts w:ascii="Arial" w:hAnsi="Arial" w:cs="Arial"/>
          <w:sz w:val="24"/>
          <w:szCs w:val="24"/>
        </w:rPr>
        <w:t>dade grave (estado físico III ou IV da America</w:t>
      </w:r>
      <w:r>
        <w:rPr>
          <w:rFonts w:ascii="Arial" w:hAnsi="Arial" w:cs="Arial"/>
          <w:sz w:val="24"/>
          <w:szCs w:val="24"/>
        </w:rPr>
        <w:t xml:space="preserve">n Society of Anesthesiologists – </w:t>
      </w:r>
      <w:r w:rsidRPr="00DD305B">
        <w:rPr>
          <w:rFonts w:ascii="Arial" w:hAnsi="Arial" w:cs="Arial"/>
          <w:sz w:val="24"/>
          <w:szCs w:val="24"/>
        </w:rPr>
        <w:t>ASA), arritmias cardíacas, miocardiopatia dilatada, distúrbio de condução cardíaca, distúrbio eletrolítico, distúrbio ácido-básico, hipersensibilidade à lidocaína, doenças psiquiátricas, hepáticas, respiratórias ou oncológicas, que estiverem recebendo qualquer tipo de analgésico na semana anterior à cirurgia, que receberem hemoderivados durante o período do estudo e aqu</w:t>
      </w:r>
      <w:r>
        <w:rPr>
          <w:rFonts w:ascii="Arial" w:hAnsi="Arial" w:cs="Arial"/>
          <w:sz w:val="24"/>
          <w:szCs w:val="24"/>
        </w:rPr>
        <w:t>ela</w:t>
      </w:r>
      <w:r w:rsidRPr="00DD305B">
        <w:rPr>
          <w:rFonts w:ascii="Arial" w:hAnsi="Arial" w:cs="Arial"/>
          <w:sz w:val="24"/>
          <w:szCs w:val="24"/>
        </w:rPr>
        <w:t xml:space="preserve">s </w:t>
      </w:r>
      <w:r>
        <w:rPr>
          <w:rFonts w:ascii="Arial" w:hAnsi="Arial" w:cs="Arial"/>
          <w:sz w:val="24"/>
          <w:szCs w:val="24"/>
        </w:rPr>
        <w:t>cujo</w:t>
      </w:r>
      <w:r w:rsidRPr="00DD305B">
        <w:rPr>
          <w:rFonts w:ascii="Arial" w:hAnsi="Arial" w:cs="Arial"/>
          <w:sz w:val="24"/>
          <w:szCs w:val="24"/>
        </w:rPr>
        <w:t xml:space="preserve"> convênio de saúde eventualmente não c</w:t>
      </w:r>
      <w:r>
        <w:rPr>
          <w:rFonts w:ascii="Arial" w:hAnsi="Arial" w:cs="Arial"/>
          <w:sz w:val="24"/>
          <w:szCs w:val="24"/>
        </w:rPr>
        <w:t xml:space="preserve">ubra </w:t>
      </w:r>
      <w:r w:rsidRPr="00DD305B">
        <w:rPr>
          <w:rFonts w:ascii="Arial" w:hAnsi="Arial" w:cs="Arial"/>
          <w:sz w:val="24"/>
          <w:szCs w:val="24"/>
        </w:rPr>
        <w:t>os procedimentos da intervenção.</w:t>
      </w:r>
    </w:p>
    <w:p w14:paraId="0046D31F" w14:textId="3C4EAD18" w:rsidR="00DD305B" w:rsidRPr="00242461" w:rsidRDefault="00DD305B" w:rsidP="00DD305B">
      <w:pPr>
        <w:pStyle w:val="PargrafodaLista"/>
        <w:numPr>
          <w:ilvl w:val="1"/>
          <w:numId w:val="7"/>
        </w:numPr>
        <w:spacing w:line="360" w:lineRule="auto"/>
        <w:jc w:val="both"/>
        <w:rPr>
          <w:rFonts w:ascii="Arial" w:hAnsi="Arial" w:cs="Arial"/>
          <w:b/>
          <w:sz w:val="24"/>
          <w:szCs w:val="24"/>
        </w:rPr>
      </w:pPr>
      <w:r>
        <w:rPr>
          <w:rFonts w:ascii="Arial" w:hAnsi="Arial" w:cs="Arial"/>
          <w:b/>
          <w:sz w:val="24"/>
          <w:szCs w:val="24"/>
        </w:rPr>
        <w:t>Técnica anestésica</w:t>
      </w:r>
    </w:p>
    <w:p w14:paraId="6B6EC566" w14:textId="11B38EE6" w:rsidR="00DD305B" w:rsidRPr="00DD305B" w:rsidRDefault="00DD305B" w:rsidP="00DD305B">
      <w:pPr>
        <w:spacing w:line="360" w:lineRule="auto"/>
        <w:ind w:firstLine="709"/>
        <w:jc w:val="both"/>
        <w:rPr>
          <w:rFonts w:ascii="Arial" w:hAnsi="Arial" w:cs="Arial"/>
          <w:sz w:val="24"/>
          <w:szCs w:val="24"/>
        </w:rPr>
      </w:pPr>
      <w:r w:rsidRPr="00DD305B">
        <w:rPr>
          <w:rFonts w:ascii="Arial" w:hAnsi="Arial" w:cs="Arial"/>
          <w:sz w:val="24"/>
          <w:szCs w:val="24"/>
        </w:rPr>
        <w:t>Será feita monitor</w:t>
      </w:r>
      <w:r>
        <w:rPr>
          <w:rFonts w:ascii="Arial" w:hAnsi="Arial" w:cs="Arial"/>
          <w:sz w:val="24"/>
          <w:szCs w:val="24"/>
        </w:rPr>
        <w:t>iz</w:t>
      </w:r>
      <w:r w:rsidRPr="00DD305B">
        <w:rPr>
          <w:rFonts w:ascii="Arial" w:hAnsi="Arial" w:cs="Arial"/>
          <w:sz w:val="24"/>
          <w:szCs w:val="24"/>
        </w:rPr>
        <w:t>ação com cardioscópio, capnógrafo, oxímetro de pulso, aparelho de</w:t>
      </w:r>
      <w:r>
        <w:rPr>
          <w:rFonts w:ascii="Arial" w:hAnsi="Arial" w:cs="Arial"/>
          <w:sz w:val="24"/>
          <w:szCs w:val="24"/>
        </w:rPr>
        <w:t xml:space="preserve"> pressão arterial não invasiva </w:t>
      </w:r>
      <w:r w:rsidRPr="00DD305B">
        <w:rPr>
          <w:rFonts w:ascii="Arial" w:hAnsi="Arial" w:cs="Arial"/>
          <w:sz w:val="24"/>
          <w:szCs w:val="24"/>
        </w:rPr>
        <w:t>e termômetro (a temperatura será mantida entre 36,5º C e 37º C). Os valores serão registrados com intervalos de 5 minutos durante a operação.</w:t>
      </w:r>
    </w:p>
    <w:p w14:paraId="1397D34B" w14:textId="212B772A" w:rsidR="00DD305B" w:rsidRPr="00DD305B" w:rsidRDefault="00DD305B" w:rsidP="00DD305B">
      <w:pPr>
        <w:spacing w:line="360" w:lineRule="auto"/>
        <w:ind w:firstLine="709"/>
        <w:jc w:val="both"/>
        <w:rPr>
          <w:rFonts w:ascii="Arial" w:hAnsi="Arial" w:cs="Arial"/>
          <w:sz w:val="24"/>
          <w:szCs w:val="24"/>
        </w:rPr>
      </w:pPr>
      <w:r w:rsidRPr="00DD305B">
        <w:rPr>
          <w:rFonts w:ascii="Arial" w:hAnsi="Arial" w:cs="Arial"/>
          <w:sz w:val="24"/>
          <w:szCs w:val="24"/>
        </w:rPr>
        <w:t xml:space="preserve">A hidratação intraoperatória será </w:t>
      </w:r>
      <w:r>
        <w:rPr>
          <w:rFonts w:ascii="Arial" w:hAnsi="Arial" w:cs="Arial"/>
          <w:sz w:val="24"/>
          <w:szCs w:val="24"/>
        </w:rPr>
        <w:t xml:space="preserve">de </w:t>
      </w:r>
      <w:r w:rsidRPr="00DD305B">
        <w:rPr>
          <w:rFonts w:ascii="Arial" w:hAnsi="Arial" w:cs="Arial"/>
          <w:sz w:val="24"/>
          <w:szCs w:val="24"/>
        </w:rPr>
        <w:t>2</w:t>
      </w:r>
      <w:r>
        <w:rPr>
          <w:rFonts w:ascii="Arial" w:hAnsi="Arial" w:cs="Arial"/>
          <w:sz w:val="24"/>
          <w:szCs w:val="24"/>
        </w:rPr>
        <w:t>ml/Kg de cristaloides</w:t>
      </w:r>
      <w:r w:rsidRPr="00DD305B">
        <w:rPr>
          <w:rFonts w:ascii="Arial" w:hAnsi="Arial" w:cs="Arial"/>
          <w:sz w:val="24"/>
          <w:szCs w:val="24"/>
        </w:rPr>
        <w:t xml:space="preserve"> e </w:t>
      </w:r>
      <w:r>
        <w:rPr>
          <w:rFonts w:ascii="Arial" w:hAnsi="Arial" w:cs="Arial"/>
          <w:sz w:val="24"/>
          <w:szCs w:val="24"/>
        </w:rPr>
        <w:t>1500</w:t>
      </w:r>
      <w:r w:rsidRPr="00DD305B">
        <w:rPr>
          <w:rFonts w:ascii="Arial" w:hAnsi="Arial" w:cs="Arial"/>
          <w:sz w:val="24"/>
          <w:szCs w:val="24"/>
        </w:rPr>
        <w:t>ml em 24 horas</w:t>
      </w:r>
      <w:r>
        <w:rPr>
          <w:rFonts w:ascii="Arial" w:hAnsi="Arial" w:cs="Arial"/>
          <w:sz w:val="24"/>
          <w:szCs w:val="24"/>
        </w:rPr>
        <w:t xml:space="preserve"> no pós-operatório</w:t>
      </w:r>
      <w:r w:rsidRPr="00DD305B">
        <w:rPr>
          <w:rFonts w:ascii="Arial" w:hAnsi="Arial" w:cs="Arial"/>
          <w:sz w:val="24"/>
          <w:szCs w:val="24"/>
        </w:rPr>
        <w:t xml:space="preserve"> (protocolo da Instituição). </w:t>
      </w:r>
    </w:p>
    <w:p w14:paraId="429193D3" w14:textId="6D0AD7C9" w:rsidR="00DD305B" w:rsidRPr="00DD305B" w:rsidRDefault="00DD305B" w:rsidP="00DD305B">
      <w:pPr>
        <w:spacing w:line="360" w:lineRule="auto"/>
        <w:ind w:firstLine="709"/>
        <w:jc w:val="both"/>
        <w:rPr>
          <w:rFonts w:ascii="Arial" w:hAnsi="Arial" w:cs="Arial"/>
          <w:sz w:val="24"/>
          <w:szCs w:val="24"/>
        </w:rPr>
      </w:pPr>
      <w:r>
        <w:rPr>
          <w:rFonts w:ascii="Arial" w:hAnsi="Arial" w:cs="Arial"/>
          <w:sz w:val="24"/>
          <w:szCs w:val="24"/>
        </w:rPr>
        <w:t>Serão</w:t>
      </w:r>
      <w:r w:rsidRPr="00DD305B">
        <w:rPr>
          <w:rFonts w:ascii="Arial" w:hAnsi="Arial" w:cs="Arial"/>
          <w:sz w:val="24"/>
          <w:szCs w:val="24"/>
        </w:rPr>
        <w:t xml:space="preserve"> administrado</w:t>
      </w:r>
      <w:r>
        <w:rPr>
          <w:rFonts w:ascii="Arial" w:hAnsi="Arial" w:cs="Arial"/>
          <w:sz w:val="24"/>
          <w:szCs w:val="24"/>
        </w:rPr>
        <w:t>s 3mcg/Kg</w:t>
      </w:r>
      <w:r w:rsidRPr="00DD305B">
        <w:rPr>
          <w:rFonts w:ascii="Arial" w:hAnsi="Arial" w:cs="Arial"/>
          <w:sz w:val="24"/>
          <w:szCs w:val="24"/>
        </w:rPr>
        <w:t xml:space="preserve"> de Fentanil, seguido</w:t>
      </w:r>
      <w:r>
        <w:rPr>
          <w:rFonts w:ascii="Arial" w:hAnsi="Arial" w:cs="Arial"/>
          <w:sz w:val="24"/>
          <w:szCs w:val="24"/>
        </w:rPr>
        <w:t>s</w:t>
      </w:r>
      <w:r w:rsidRPr="00DD305B">
        <w:rPr>
          <w:rFonts w:ascii="Arial" w:hAnsi="Arial" w:cs="Arial"/>
          <w:sz w:val="24"/>
          <w:szCs w:val="24"/>
        </w:rPr>
        <w:t xml:space="preserve"> de </w:t>
      </w:r>
      <w:r>
        <w:rPr>
          <w:rFonts w:ascii="Arial" w:hAnsi="Arial" w:cs="Arial"/>
          <w:sz w:val="24"/>
          <w:szCs w:val="24"/>
        </w:rPr>
        <w:t>Propofol (2 mg/Kg)</w:t>
      </w:r>
      <w:r w:rsidRPr="00DD305B">
        <w:rPr>
          <w:rFonts w:ascii="Arial" w:hAnsi="Arial" w:cs="Arial"/>
          <w:sz w:val="24"/>
          <w:szCs w:val="24"/>
        </w:rPr>
        <w:t xml:space="preserve"> </w:t>
      </w:r>
      <w:r>
        <w:rPr>
          <w:rFonts w:ascii="Arial" w:hAnsi="Arial" w:cs="Arial"/>
          <w:sz w:val="24"/>
          <w:szCs w:val="24"/>
        </w:rPr>
        <w:t>e de Cisastracúrio (0,15mg/Kg</w:t>
      </w:r>
      <w:r w:rsidRPr="00DD305B">
        <w:rPr>
          <w:rFonts w:ascii="Arial" w:hAnsi="Arial" w:cs="Arial"/>
          <w:sz w:val="24"/>
          <w:szCs w:val="24"/>
        </w:rPr>
        <w:t xml:space="preserve">) </w:t>
      </w:r>
      <w:r>
        <w:rPr>
          <w:rFonts w:ascii="Arial" w:hAnsi="Arial" w:cs="Arial"/>
          <w:sz w:val="24"/>
          <w:szCs w:val="24"/>
        </w:rPr>
        <w:t xml:space="preserve">ou Rocurônio (0,6mg/Kg) </w:t>
      </w:r>
      <w:r w:rsidRPr="00DD305B">
        <w:rPr>
          <w:rFonts w:ascii="Arial" w:hAnsi="Arial" w:cs="Arial"/>
          <w:sz w:val="24"/>
          <w:szCs w:val="24"/>
        </w:rPr>
        <w:t>para a intub</w:t>
      </w:r>
      <w:r>
        <w:rPr>
          <w:rFonts w:ascii="Arial" w:hAnsi="Arial" w:cs="Arial"/>
          <w:sz w:val="24"/>
          <w:szCs w:val="24"/>
        </w:rPr>
        <w:t>ação orotraqueal. Doses de Cisa</w:t>
      </w:r>
      <w:r w:rsidRPr="00DD305B">
        <w:rPr>
          <w:rFonts w:ascii="Arial" w:hAnsi="Arial" w:cs="Arial"/>
          <w:sz w:val="24"/>
          <w:szCs w:val="24"/>
        </w:rPr>
        <w:t xml:space="preserve">tracúrio </w:t>
      </w:r>
      <w:r>
        <w:rPr>
          <w:rFonts w:ascii="Arial" w:hAnsi="Arial" w:cs="Arial"/>
          <w:sz w:val="24"/>
          <w:szCs w:val="24"/>
        </w:rPr>
        <w:t xml:space="preserve">ou rocurônio </w:t>
      </w:r>
      <w:r w:rsidRPr="00DD305B">
        <w:rPr>
          <w:rFonts w:ascii="Arial" w:hAnsi="Arial" w:cs="Arial"/>
          <w:sz w:val="24"/>
          <w:szCs w:val="24"/>
        </w:rPr>
        <w:t>serão tituladas para manter o relaxamento muscular adequado de acordo com o TOF</w:t>
      </w:r>
      <w:r>
        <w:rPr>
          <w:rFonts w:ascii="Arial" w:hAnsi="Arial" w:cs="Arial"/>
          <w:sz w:val="24"/>
          <w:szCs w:val="24"/>
        </w:rPr>
        <w:t xml:space="preserve"> (train of four), com repiques de 0,025mg/Kg de cisatracúrio ou 0,15mg/Kg de rocurônio. </w:t>
      </w:r>
      <w:r w:rsidRPr="00DD305B">
        <w:rPr>
          <w:rFonts w:ascii="Arial" w:hAnsi="Arial" w:cs="Arial"/>
          <w:sz w:val="24"/>
          <w:szCs w:val="24"/>
        </w:rPr>
        <w:t xml:space="preserve">Após </w:t>
      </w:r>
      <w:r>
        <w:rPr>
          <w:rFonts w:ascii="Arial" w:hAnsi="Arial" w:cs="Arial"/>
          <w:sz w:val="24"/>
          <w:szCs w:val="24"/>
        </w:rPr>
        <w:t>a intubação orotraqueal, as pacientes serão ventilada</w:t>
      </w:r>
      <w:r w:rsidRPr="00DD305B">
        <w:rPr>
          <w:rFonts w:ascii="Arial" w:hAnsi="Arial" w:cs="Arial"/>
          <w:sz w:val="24"/>
          <w:szCs w:val="24"/>
        </w:rPr>
        <w:t>s para norm</w:t>
      </w:r>
      <w:r w:rsidR="000678D2">
        <w:rPr>
          <w:rFonts w:ascii="Arial" w:hAnsi="Arial" w:cs="Arial"/>
          <w:sz w:val="24"/>
          <w:szCs w:val="24"/>
        </w:rPr>
        <w:t>ocapnia com 4</w:t>
      </w:r>
      <w:r w:rsidRPr="00DD305B">
        <w:rPr>
          <w:rFonts w:ascii="Arial" w:hAnsi="Arial" w:cs="Arial"/>
          <w:sz w:val="24"/>
          <w:szCs w:val="24"/>
        </w:rPr>
        <w:t xml:space="preserve">0% de oxigênio sem óxido nitroso. A manutenção da anestesia será realizada com Sevoflurano a 2%. </w:t>
      </w:r>
    </w:p>
    <w:p w14:paraId="65E0EC9A" w14:textId="7A1484EF" w:rsidR="00DD305B" w:rsidRPr="00DD305B" w:rsidRDefault="00DD305B" w:rsidP="00DD305B">
      <w:pPr>
        <w:spacing w:line="360" w:lineRule="auto"/>
        <w:ind w:firstLine="709"/>
        <w:jc w:val="both"/>
        <w:rPr>
          <w:rFonts w:ascii="Arial" w:hAnsi="Arial" w:cs="Arial"/>
          <w:sz w:val="24"/>
          <w:szCs w:val="24"/>
        </w:rPr>
      </w:pPr>
      <w:r w:rsidRPr="00DD305B">
        <w:rPr>
          <w:rFonts w:ascii="Arial" w:hAnsi="Arial" w:cs="Arial"/>
          <w:sz w:val="24"/>
          <w:szCs w:val="24"/>
        </w:rPr>
        <w:lastRenderedPageBreak/>
        <w:t xml:space="preserve">Hipotensão, definida como pressão arterial sistólica menor que 80 mmHg </w:t>
      </w:r>
      <w:r w:rsidR="000678D2">
        <w:rPr>
          <w:rFonts w:ascii="Arial" w:hAnsi="Arial" w:cs="Arial"/>
          <w:sz w:val="24"/>
          <w:szCs w:val="24"/>
        </w:rPr>
        <w:t>e/</w:t>
      </w:r>
      <w:r w:rsidRPr="00DD305B">
        <w:rPr>
          <w:rFonts w:ascii="Arial" w:hAnsi="Arial" w:cs="Arial"/>
          <w:sz w:val="24"/>
          <w:szCs w:val="24"/>
        </w:rPr>
        <w:t>ou pressão arterial média menor que 60 mm</w:t>
      </w:r>
      <w:r w:rsidR="000678D2">
        <w:rPr>
          <w:rFonts w:ascii="Arial" w:hAnsi="Arial" w:cs="Arial"/>
          <w:sz w:val="24"/>
          <w:szCs w:val="24"/>
        </w:rPr>
        <w:t>Hg, será corrigida com redução d</w:t>
      </w:r>
      <w:r w:rsidRPr="00DD305B">
        <w:rPr>
          <w:rFonts w:ascii="Arial" w:hAnsi="Arial" w:cs="Arial"/>
          <w:sz w:val="24"/>
          <w:szCs w:val="24"/>
        </w:rPr>
        <w:t xml:space="preserve">a concentração de Sevoflurano, visando </w:t>
      </w:r>
      <w:r w:rsidR="000678D2">
        <w:rPr>
          <w:rFonts w:ascii="Arial" w:hAnsi="Arial" w:cs="Arial"/>
          <w:sz w:val="24"/>
          <w:szCs w:val="24"/>
        </w:rPr>
        <w:t>à manutenção de</w:t>
      </w:r>
      <w:r w:rsidRPr="00DD305B">
        <w:rPr>
          <w:rFonts w:ascii="Arial" w:hAnsi="Arial" w:cs="Arial"/>
          <w:sz w:val="24"/>
          <w:szCs w:val="24"/>
        </w:rPr>
        <w:t xml:space="preserve"> um </w:t>
      </w:r>
      <w:r w:rsidR="000678D2">
        <w:rPr>
          <w:rFonts w:ascii="Arial" w:hAnsi="Arial" w:cs="Arial"/>
          <w:sz w:val="24"/>
          <w:szCs w:val="24"/>
        </w:rPr>
        <w:t>índice bispectral (</w:t>
      </w:r>
      <w:r w:rsidRPr="00DD305B">
        <w:rPr>
          <w:rFonts w:ascii="Arial" w:hAnsi="Arial" w:cs="Arial"/>
          <w:sz w:val="24"/>
          <w:szCs w:val="24"/>
        </w:rPr>
        <w:t>BIS</w:t>
      </w:r>
      <w:r w:rsidR="000678D2">
        <w:rPr>
          <w:rFonts w:ascii="Arial" w:hAnsi="Arial" w:cs="Arial"/>
          <w:sz w:val="24"/>
          <w:szCs w:val="24"/>
        </w:rPr>
        <w:t xml:space="preserve">) entre 40 e </w:t>
      </w:r>
      <w:r w:rsidRPr="00DD305B">
        <w:rPr>
          <w:rFonts w:ascii="Arial" w:hAnsi="Arial" w:cs="Arial"/>
          <w:sz w:val="24"/>
          <w:szCs w:val="24"/>
        </w:rPr>
        <w:t xml:space="preserve">60. </w:t>
      </w:r>
    </w:p>
    <w:p w14:paraId="00E1BFD1" w14:textId="3CF9A6AA" w:rsidR="00DD305B" w:rsidRPr="00DD305B" w:rsidRDefault="00DD305B" w:rsidP="00DD305B">
      <w:pPr>
        <w:spacing w:line="360" w:lineRule="auto"/>
        <w:ind w:firstLine="709"/>
        <w:jc w:val="both"/>
        <w:rPr>
          <w:rFonts w:ascii="Arial" w:hAnsi="Arial" w:cs="Arial"/>
          <w:sz w:val="24"/>
          <w:szCs w:val="24"/>
        </w:rPr>
      </w:pPr>
      <w:r w:rsidRPr="00DD305B">
        <w:rPr>
          <w:rFonts w:ascii="Arial" w:hAnsi="Arial" w:cs="Arial"/>
          <w:sz w:val="24"/>
          <w:szCs w:val="24"/>
        </w:rPr>
        <w:t>A linha de base da frequência cardíaca e da pressão arterial sistólica será definida como a média das duas medidas mais baixas registradas durante o intervalo de 3 a 5 minutos anterior</w:t>
      </w:r>
      <w:r w:rsidR="000678D2">
        <w:rPr>
          <w:rFonts w:ascii="Arial" w:hAnsi="Arial" w:cs="Arial"/>
          <w:sz w:val="24"/>
          <w:szCs w:val="24"/>
        </w:rPr>
        <w:t>es</w:t>
      </w:r>
      <w:r w:rsidRPr="00DD305B">
        <w:rPr>
          <w:rFonts w:ascii="Arial" w:hAnsi="Arial" w:cs="Arial"/>
          <w:sz w:val="24"/>
          <w:szCs w:val="24"/>
        </w:rPr>
        <w:t xml:space="preserve"> à indução anestésica. </w:t>
      </w:r>
    </w:p>
    <w:p w14:paraId="6F886FAB" w14:textId="52CAC4FB" w:rsidR="00DD305B" w:rsidRPr="00DD305B" w:rsidRDefault="00DD305B" w:rsidP="00DD305B">
      <w:pPr>
        <w:spacing w:line="360" w:lineRule="auto"/>
        <w:ind w:firstLine="709"/>
        <w:jc w:val="both"/>
        <w:rPr>
          <w:rFonts w:ascii="Arial" w:hAnsi="Arial" w:cs="Arial"/>
          <w:sz w:val="24"/>
          <w:szCs w:val="24"/>
        </w:rPr>
      </w:pPr>
      <w:r w:rsidRPr="00DD305B">
        <w:rPr>
          <w:rFonts w:ascii="Arial" w:hAnsi="Arial" w:cs="Arial"/>
          <w:sz w:val="24"/>
          <w:szCs w:val="24"/>
        </w:rPr>
        <w:t>Fármacos adicionais por via venosa serão usados de forma apropriada</w:t>
      </w:r>
      <w:r w:rsidR="000678D2">
        <w:rPr>
          <w:rFonts w:ascii="Arial" w:hAnsi="Arial" w:cs="Arial"/>
          <w:sz w:val="24"/>
          <w:szCs w:val="24"/>
        </w:rPr>
        <w:t>,</w:t>
      </w:r>
      <w:r w:rsidRPr="00DD305B">
        <w:rPr>
          <w:rFonts w:ascii="Arial" w:hAnsi="Arial" w:cs="Arial"/>
          <w:sz w:val="24"/>
          <w:szCs w:val="24"/>
        </w:rPr>
        <w:t xml:space="preserve"> quando necessários, pelo anestesis</w:t>
      </w:r>
      <w:r w:rsidR="000678D2">
        <w:rPr>
          <w:rFonts w:ascii="Arial" w:hAnsi="Arial" w:cs="Arial"/>
          <w:sz w:val="24"/>
          <w:szCs w:val="24"/>
        </w:rPr>
        <w:t>ta responsável. Atropina ou aplicações</w:t>
      </w:r>
      <w:r w:rsidRPr="00DD305B">
        <w:rPr>
          <w:rFonts w:ascii="Arial" w:hAnsi="Arial" w:cs="Arial"/>
          <w:sz w:val="24"/>
          <w:szCs w:val="24"/>
        </w:rPr>
        <w:t xml:space="preserve"> intermitente</w:t>
      </w:r>
      <w:r w:rsidR="000678D2">
        <w:rPr>
          <w:rFonts w:ascii="Arial" w:hAnsi="Arial" w:cs="Arial"/>
          <w:sz w:val="24"/>
          <w:szCs w:val="24"/>
        </w:rPr>
        <w:t>s de efedrina serão administrada</w:t>
      </w:r>
      <w:r w:rsidRPr="00DD305B">
        <w:rPr>
          <w:rFonts w:ascii="Arial" w:hAnsi="Arial" w:cs="Arial"/>
          <w:sz w:val="24"/>
          <w:szCs w:val="24"/>
        </w:rPr>
        <w:t>s, se necessário, para tratar bradicardia ou hipotensão persistente.</w:t>
      </w:r>
    </w:p>
    <w:p w14:paraId="6030DC8B" w14:textId="055A0B19" w:rsidR="00DD305B" w:rsidRPr="00DD305B" w:rsidRDefault="00DD305B" w:rsidP="00DD305B">
      <w:pPr>
        <w:spacing w:line="360" w:lineRule="auto"/>
        <w:ind w:firstLine="709"/>
        <w:jc w:val="both"/>
        <w:rPr>
          <w:rFonts w:ascii="Arial" w:hAnsi="Arial" w:cs="Arial"/>
          <w:sz w:val="24"/>
          <w:szCs w:val="24"/>
        </w:rPr>
      </w:pPr>
      <w:r w:rsidRPr="00DD305B">
        <w:rPr>
          <w:rFonts w:ascii="Arial" w:hAnsi="Arial" w:cs="Arial"/>
          <w:sz w:val="24"/>
          <w:szCs w:val="24"/>
        </w:rPr>
        <w:t xml:space="preserve">Depois do fechamento da pele, o sevoflurano será descontinuado, e o bloqueio neuromuscular residual </w:t>
      </w:r>
      <w:r w:rsidR="000678D2">
        <w:rPr>
          <w:rFonts w:ascii="Arial" w:hAnsi="Arial" w:cs="Arial"/>
          <w:sz w:val="24"/>
          <w:szCs w:val="24"/>
        </w:rPr>
        <w:t xml:space="preserve">será </w:t>
      </w:r>
      <w:r w:rsidRPr="00DD305B">
        <w:rPr>
          <w:rFonts w:ascii="Arial" w:hAnsi="Arial" w:cs="Arial"/>
          <w:sz w:val="24"/>
          <w:szCs w:val="24"/>
        </w:rPr>
        <w:t>antagonizado com atropina e neostigmina</w:t>
      </w:r>
      <w:r w:rsidR="000678D2">
        <w:rPr>
          <w:rFonts w:ascii="Arial" w:hAnsi="Arial" w:cs="Arial"/>
          <w:sz w:val="24"/>
          <w:szCs w:val="24"/>
        </w:rPr>
        <w:t xml:space="preserve"> ou sugammadex</w:t>
      </w:r>
      <w:r w:rsidRPr="00DD305B">
        <w:rPr>
          <w:rFonts w:ascii="Arial" w:hAnsi="Arial" w:cs="Arial"/>
          <w:sz w:val="24"/>
          <w:szCs w:val="24"/>
        </w:rPr>
        <w:t>. Antes da extubaç</w:t>
      </w:r>
      <w:r w:rsidR="000678D2">
        <w:rPr>
          <w:rFonts w:ascii="Arial" w:hAnsi="Arial" w:cs="Arial"/>
          <w:sz w:val="24"/>
          <w:szCs w:val="24"/>
        </w:rPr>
        <w:t>ão serão administrados dipirona (40mg/Kg – até 2g)</w:t>
      </w:r>
      <w:r w:rsidRPr="00DD305B">
        <w:rPr>
          <w:rFonts w:ascii="Arial" w:hAnsi="Arial" w:cs="Arial"/>
          <w:sz w:val="24"/>
          <w:szCs w:val="24"/>
        </w:rPr>
        <w:t xml:space="preserve"> cetoprofeno (100 mg), ondansetrona (4 mg) e dexametasona (8 mg).</w:t>
      </w:r>
    </w:p>
    <w:p w14:paraId="4D89BBC1" w14:textId="7C8CE5C0" w:rsidR="00DD305B" w:rsidRPr="00DD305B" w:rsidRDefault="000678D2" w:rsidP="00DD305B">
      <w:pPr>
        <w:spacing w:line="360" w:lineRule="auto"/>
        <w:ind w:firstLine="709"/>
        <w:jc w:val="both"/>
        <w:rPr>
          <w:rFonts w:ascii="Arial" w:hAnsi="Arial" w:cs="Arial"/>
          <w:sz w:val="24"/>
          <w:szCs w:val="24"/>
        </w:rPr>
      </w:pPr>
      <w:r>
        <w:rPr>
          <w:rFonts w:ascii="Arial" w:hAnsi="Arial" w:cs="Arial"/>
          <w:sz w:val="24"/>
          <w:szCs w:val="24"/>
        </w:rPr>
        <w:t>As pacientes serão extubada</w:t>
      </w:r>
      <w:r w:rsidR="00DD305B" w:rsidRPr="00DD305B">
        <w:rPr>
          <w:rFonts w:ascii="Arial" w:hAnsi="Arial" w:cs="Arial"/>
          <w:sz w:val="24"/>
          <w:szCs w:val="24"/>
        </w:rPr>
        <w:t>s quando responderem a comandos verbais, com frequência respiratória ≥12 irpm e pressão parcial de CO2 &lt; 45mmHg.</w:t>
      </w:r>
    </w:p>
    <w:p w14:paraId="37F4AD3C" w14:textId="0BD81668" w:rsidR="00DD305B" w:rsidRPr="00DD305B" w:rsidRDefault="000678D2" w:rsidP="00DD305B">
      <w:pPr>
        <w:spacing w:line="360" w:lineRule="auto"/>
        <w:ind w:firstLine="709"/>
        <w:jc w:val="both"/>
        <w:rPr>
          <w:rFonts w:ascii="Arial" w:hAnsi="Arial" w:cs="Arial"/>
          <w:sz w:val="24"/>
          <w:szCs w:val="24"/>
        </w:rPr>
      </w:pPr>
      <w:r>
        <w:rPr>
          <w:rFonts w:ascii="Arial" w:hAnsi="Arial" w:cs="Arial"/>
          <w:sz w:val="24"/>
          <w:szCs w:val="24"/>
        </w:rPr>
        <w:t>As pacientes serão transferida</w:t>
      </w:r>
      <w:r w:rsidR="00DD305B" w:rsidRPr="00DD305B">
        <w:rPr>
          <w:rFonts w:ascii="Arial" w:hAnsi="Arial" w:cs="Arial"/>
          <w:sz w:val="24"/>
          <w:szCs w:val="24"/>
        </w:rPr>
        <w:t>s para a unidade de recuperação anestésica 5 minutos após a extubação o</w:t>
      </w:r>
      <w:r>
        <w:rPr>
          <w:rFonts w:ascii="Arial" w:hAnsi="Arial" w:cs="Arial"/>
          <w:sz w:val="24"/>
          <w:szCs w:val="24"/>
        </w:rPr>
        <w:t>rotraqueal. Elas permanecerão nest</w:t>
      </w:r>
      <w:r w:rsidR="00DD305B" w:rsidRPr="00DD305B">
        <w:rPr>
          <w:rFonts w:ascii="Arial" w:hAnsi="Arial" w:cs="Arial"/>
          <w:sz w:val="24"/>
          <w:szCs w:val="24"/>
        </w:rPr>
        <w:t xml:space="preserve">a unidade até preencherem </w:t>
      </w:r>
      <w:r>
        <w:rPr>
          <w:rFonts w:ascii="Arial" w:hAnsi="Arial" w:cs="Arial"/>
          <w:sz w:val="24"/>
          <w:szCs w:val="24"/>
        </w:rPr>
        <w:t xml:space="preserve">os </w:t>
      </w:r>
      <w:r w:rsidR="00DD305B" w:rsidRPr="00DD305B">
        <w:rPr>
          <w:rFonts w:ascii="Arial" w:hAnsi="Arial" w:cs="Arial"/>
          <w:sz w:val="24"/>
          <w:szCs w:val="24"/>
        </w:rPr>
        <w:t>critérios de alta. Complicações relacionadas à anestesia serão anotadas.</w:t>
      </w:r>
    </w:p>
    <w:p w14:paraId="20F208C3" w14:textId="77E3B2CA" w:rsidR="00DD305B" w:rsidRDefault="00DD305B" w:rsidP="00DD305B">
      <w:pPr>
        <w:spacing w:line="360" w:lineRule="auto"/>
        <w:ind w:firstLine="709"/>
        <w:jc w:val="both"/>
        <w:rPr>
          <w:rFonts w:ascii="Arial" w:hAnsi="Arial" w:cs="Arial"/>
          <w:sz w:val="24"/>
          <w:szCs w:val="24"/>
        </w:rPr>
      </w:pPr>
      <w:r w:rsidRPr="00DD305B">
        <w:rPr>
          <w:rFonts w:ascii="Arial" w:hAnsi="Arial" w:cs="Arial"/>
          <w:sz w:val="24"/>
          <w:szCs w:val="24"/>
        </w:rPr>
        <w:t xml:space="preserve">A coleta de dados será realizada por meio de revisão de prontuário e ficha de bloqueio, após autorização e aprovação pelo Comitê de Ética em Pesquisa. Serão descritas informações referentes à história clínica e </w:t>
      </w:r>
      <w:r w:rsidR="000678D2">
        <w:rPr>
          <w:rFonts w:ascii="Arial" w:hAnsi="Arial" w:cs="Arial"/>
          <w:sz w:val="24"/>
          <w:szCs w:val="24"/>
        </w:rPr>
        <w:t>ao exame físico da</w:t>
      </w:r>
      <w:r w:rsidRPr="00DD305B">
        <w:rPr>
          <w:rFonts w:ascii="Arial" w:hAnsi="Arial" w:cs="Arial"/>
          <w:sz w:val="24"/>
          <w:szCs w:val="24"/>
        </w:rPr>
        <w:t>s pacientes, comorbidades associadas, tratamento farmacológico e não farmacológico, exames complementares e as técnicas, procedimentos e monitorização envolvidas na conduta para bloqueio analgésico do paciente.</w:t>
      </w:r>
    </w:p>
    <w:p w14:paraId="52361CA8" w14:textId="06BE11DB" w:rsidR="000678D2" w:rsidRPr="00242461" w:rsidRDefault="000678D2" w:rsidP="000678D2">
      <w:pPr>
        <w:pStyle w:val="PargrafodaLista"/>
        <w:numPr>
          <w:ilvl w:val="1"/>
          <w:numId w:val="7"/>
        </w:numPr>
        <w:spacing w:line="360" w:lineRule="auto"/>
        <w:jc w:val="both"/>
        <w:rPr>
          <w:rFonts w:ascii="Arial" w:hAnsi="Arial" w:cs="Arial"/>
          <w:b/>
          <w:sz w:val="24"/>
          <w:szCs w:val="24"/>
        </w:rPr>
      </w:pPr>
      <w:r>
        <w:rPr>
          <w:rFonts w:ascii="Arial" w:hAnsi="Arial" w:cs="Arial"/>
          <w:b/>
          <w:sz w:val="24"/>
          <w:szCs w:val="24"/>
        </w:rPr>
        <w:t>Grupos</w:t>
      </w:r>
    </w:p>
    <w:p w14:paraId="2B903A15" w14:textId="552EC220" w:rsidR="000678D2" w:rsidRPr="000678D2" w:rsidRDefault="000678D2" w:rsidP="000678D2">
      <w:pPr>
        <w:spacing w:line="360" w:lineRule="auto"/>
        <w:ind w:firstLine="709"/>
        <w:jc w:val="both"/>
        <w:rPr>
          <w:rFonts w:ascii="Arial" w:hAnsi="Arial" w:cs="Arial"/>
          <w:sz w:val="24"/>
          <w:szCs w:val="24"/>
        </w:rPr>
      </w:pPr>
      <w:r>
        <w:rPr>
          <w:rFonts w:ascii="Arial" w:hAnsi="Arial" w:cs="Arial"/>
          <w:sz w:val="24"/>
          <w:szCs w:val="24"/>
        </w:rPr>
        <w:t>Serão selecionada</w:t>
      </w:r>
      <w:r w:rsidRPr="000678D2">
        <w:rPr>
          <w:rFonts w:ascii="Arial" w:hAnsi="Arial" w:cs="Arial"/>
          <w:sz w:val="24"/>
          <w:szCs w:val="24"/>
        </w:rPr>
        <w:t xml:space="preserve">s 100 </w:t>
      </w:r>
      <w:r>
        <w:rPr>
          <w:rFonts w:ascii="Arial" w:hAnsi="Arial" w:cs="Arial"/>
          <w:sz w:val="24"/>
          <w:szCs w:val="24"/>
        </w:rPr>
        <w:t>pacientes, que serão randomizada</w:t>
      </w:r>
      <w:r w:rsidRPr="000678D2">
        <w:rPr>
          <w:rFonts w:ascii="Arial" w:hAnsi="Arial" w:cs="Arial"/>
          <w:sz w:val="24"/>
          <w:szCs w:val="24"/>
        </w:rPr>
        <w:t>s em quatro grupos de 25</w:t>
      </w:r>
      <w:r>
        <w:rPr>
          <w:rFonts w:ascii="Arial" w:hAnsi="Arial" w:cs="Arial"/>
          <w:sz w:val="24"/>
          <w:szCs w:val="24"/>
        </w:rPr>
        <w:t xml:space="preserve"> pacientes. Antes da intervenção, as pacientes serão sedadas com 0,1mg/Kg</w:t>
      </w:r>
      <w:r w:rsidRPr="000678D2">
        <w:rPr>
          <w:rFonts w:ascii="Arial" w:hAnsi="Arial" w:cs="Arial"/>
          <w:sz w:val="24"/>
          <w:szCs w:val="24"/>
        </w:rPr>
        <w:t xml:space="preserve"> de </w:t>
      </w:r>
      <w:r w:rsidRPr="000678D2">
        <w:rPr>
          <w:rFonts w:ascii="Arial" w:hAnsi="Arial" w:cs="Arial"/>
          <w:sz w:val="24"/>
          <w:szCs w:val="24"/>
        </w:rPr>
        <w:lastRenderedPageBreak/>
        <w:t>midazolam</w:t>
      </w:r>
      <w:r>
        <w:rPr>
          <w:rFonts w:ascii="Arial" w:hAnsi="Arial" w:cs="Arial"/>
          <w:sz w:val="24"/>
          <w:szCs w:val="24"/>
        </w:rPr>
        <w:t xml:space="preserve"> (até 5mg)</w:t>
      </w:r>
      <w:r w:rsidRPr="000678D2">
        <w:rPr>
          <w:rFonts w:ascii="Arial" w:hAnsi="Arial" w:cs="Arial"/>
          <w:sz w:val="24"/>
          <w:szCs w:val="24"/>
        </w:rPr>
        <w:t xml:space="preserve"> e </w:t>
      </w:r>
      <w:r>
        <w:rPr>
          <w:rFonts w:ascii="Arial" w:hAnsi="Arial" w:cs="Arial"/>
          <w:sz w:val="24"/>
          <w:szCs w:val="24"/>
        </w:rPr>
        <w:t xml:space="preserve">1mcg/Kg </w:t>
      </w:r>
      <w:r w:rsidRPr="000678D2">
        <w:rPr>
          <w:rFonts w:ascii="Arial" w:hAnsi="Arial" w:cs="Arial"/>
          <w:sz w:val="24"/>
          <w:szCs w:val="24"/>
        </w:rPr>
        <w:t>de fentanil</w:t>
      </w:r>
      <w:r>
        <w:rPr>
          <w:rFonts w:ascii="Arial" w:hAnsi="Arial" w:cs="Arial"/>
          <w:sz w:val="24"/>
          <w:szCs w:val="24"/>
        </w:rPr>
        <w:t xml:space="preserve"> (até 50mcg)</w:t>
      </w:r>
      <w:r w:rsidRPr="000678D2">
        <w:rPr>
          <w:rFonts w:ascii="Arial" w:hAnsi="Arial" w:cs="Arial"/>
          <w:sz w:val="24"/>
          <w:szCs w:val="24"/>
        </w:rPr>
        <w:t>. Após</w:t>
      </w:r>
      <w:r>
        <w:rPr>
          <w:rFonts w:ascii="Arial" w:hAnsi="Arial" w:cs="Arial"/>
          <w:sz w:val="24"/>
          <w:szCs w:val="24"/>
        </w:rPr>
        <w:t xml:space="preserve"> isto</w:t>
      </w:r>
      <w:r w:rsidRPr="000678D2">
        <w:rPr>
          <w:rFonts w:ascii="Arial" w:hAnsi="Arial" w:cs="Arial"/>
          <w:sz w:val="24"/>
          <w:szCs w:val="24"/>
        </w:rPr>
        <w:t xml:space="preserve">, será feita a intervenção, de acordo com o sorteio, da seguinte maneira: </w:t>
      </w:r>
    </w:p>
    <w:p w14:paraId="57111091" w14:textId="77DCA1B4" w:rsidR="000678D2" w:rsidRPr="000678D2" w:rsidRDefault="000678D2" w:rsidP="000678D2">
      <w:pPr>
        <w:spacing w:line="360" w:lineRule="auto"/>
        <w:ind w:firstLine="709"/>
        <w:jc w:val="both"/>
        <w:rPr>
          <w:rFonts w:ascii="Arial" w:hAnsi="Arial" w:cs="Arial"/>
          <w:sz w:val="24"/>
          <w:szCs w:val="24"/>
        </w:rPr>
      </w:pPr>
      <w:r>
        <w:rPr>
          <w:rFonts w:ascii="Arial" w:hAnsi="Arial" w:cs="Arial"/>
          <w:sz w:val="24"/>
          <w:szCs w:val="24"/>
        </w:rPr>
        <w:t>Grupo 1: Grupo controle –</w:t>
      </w:r>
      <w:r w:rsidRPr="000678D2">
        <w:rPr>
          <w:rFonts w:ascii="Arial" w:hAnsi="Arial" w:cs="Arial"/>
          <w:sz w:val="24"/>
          <w:szCs w:val="24"/>
        </w:rPr>
        <w:t xml:space="preserve"> será submetido a anestesia geral balanceada, sem técnica regional associada. Para indução anestési</w:t>
      </w:r>
      <w:r>
        <w:rPr>
          <w:rFonts w:ascii="Arial" w:hAnsi="Arial" w:cs="Arial"/>
          <w:sz w:val="24"/>
          <w:szCs w:val="24"/>
        </w:rPr>
        <w:t>ca, será administrado 3mcg/Kg</w:t>
      </w:r>
      <w:r w:rsidRPr="000678D2">
        <w:rPr>
          <w:rFonts w:ascii="Arial" w:hAnsi="Arial" w:cs="Arial"/>
          <w:sz w:val="24"/>
          <w:szCs w:val="24"/>
        </w:rPr>
        <w:t xml:space="preserve"> de Fentanil, seguido de</w:t>
      </w:r>
      <w:r>
        <w:rPr>
          <w:rFonts w:ascii="Arial" w:hAnsi="Arial" w:cs="Arial"/>
          <w:sz w:val="24"/>
          <w:szCs w:val="24"/>
        </w:rPr>
        <w:t xml:space="preserve"> 2mg/Kg de</w:t>
      </w:r>
      <w:r w:rsidRPr="000678D2">
        <w:rPr>
          <w:rFonts w:ascii="Arial" w:hAnsi="Arial" w:cs="Arial"/>
          <w:sz w:val="24"/>
          <w:szCs w:val="24"/>
        </w:rPr>
        <w:t xml:space="preserve"> Propo</w:t>
      </w:r>
      <w:r>
        <w:rPr>
          <w:rFonts w:ascii="Arial" w:hAnsi="Arial" w:cs="Arial"/>
          <w:sz w:val="24"/>
          <w:szCs w:val="24"/>
        </w:rPr>
        <w:t xml:space="preserve">fol </w:t>
      </w:r>
      <w:r w:rsidRPr="000678D2">
        <w:rPr>
          <w:rFonts w:ascii="Arial" w:hAnsi="Arial" w:cs="Arial"/>
          <w:sz w:val="24"/>
          <w:szCs w:val="24"/>
        </w:rPr>
        <w:t xml:space="preserve">e </w:t>
      </w:r>
      <w:r>
        <w:rPr>
          <w:rFonts w:ascii="Arial" w:hAnsi="Arial" w:cs="Arial"/>
          <w:sz w:val="24"/>
          <w:szCs w:val="24"/>
        </w:rPr>
        <w:t xml:space="preserve">0,15mg/Kg </w:t>
      </w:r>
      <w:r w:rsidRPr="000678D2">
        <w:rPr>
          <w:rFonts w:ascii="Arial" w:hAnsi="Arial" w:cs="Arial"/>
          <w:sz w:val="24"/>
          <w:szCs w:val="24"/>
        </w:rPr>
        <w:t xml:space="preserve">de Cisastracúrio </w:t>
      </w:r>
      <w:r w:rsidR="006B32D8">
        <w:rPr>
          <w:rFonts w:ascii="Arial" w:hAnsi="Arial" w:cs="Arial"/>
          <w:sz w:val="24"/>
          <w:szCs w:val="24"/>
        </w:rPr>
        <w:t xml:space="preserve"> ou 0,6mg/Kg de Rocurônio. A </w:t>
      </w:r>
      <w:r w:rsidRPr="000678D2">
        <w:rPr>
          <w:rFonts w:ascii="Arial" w:hAnsi="Arial" w:cs="Arial"/>
          <w:sz w:val="24"/>
          <w:szCs w:val="24"/>
        </w:rPr>
        <w:t xml:space="preserve">manutenção da anestesia será </w:t>
      </w:r>
      <w:r w:rsidR="006B32D8">
        <w:rPr>
          <w:rFonts w:ascii="Arial" w:hAnsi="Arial" w:cs="Arial"/>
          <w:sz w:val="24"/>
          <w:szCs w:val="24"/>
        </w:rPr>
        <w:t>realizada com Sevoflurano a 2%. S</w:t>
      </w:r>
      <w:r w:rsidRPr="000678D2">
        <w:rPr>
          <w:rFonts w:ascii="Arial" w:hAnsi="Arial" w:cs="Arial"/>
          <w:sz w:val="24"/>
          <w:szCs w:val="24"/>
        </w:rPr>
        <w:t>e</w:t>
      </w:r>
      <w:r w:rsidR="006B32D8">
        <w:rPr>
          <w:rFonts w:ascii="Arial" w:hAnsi="Arial" w:cs="Arial"/>
          <w:sz w:val="24"/>
          <w:szCs w:val="24"/>
        </w:rPr>
        <w:t>rão utilizados como adjuvantes à</w:t>
      </w:r>
      <w:r w:rsidRPr="000678D2">
        <w:rPr>
          <w:rFonts w:ascii="Arial" w:hAnsi="Arial" w:cs="Arial"/>
          <w:sz w:val="24"/>
          <w:szCs w:val="24"/>
        </w:rPr>
        <w:t xml:space="preserve"> anestesia</w:t>
      </w:r>
      <w:r w:rsidR="006B32D8">
        <w:rPr>
          <w:rFonts w:ascii="Arial" w:hAnsi="Arial" w:cs="Arial"/>
          <w:sz w:val="24"/>
          <w:szCs w:val="24"/>
        </w:rPr>
        <w:t>: dipirona (40mg/Kg até 2g)</w:t>
      </w:r>
      <w:r w:rsidRPr="000678D2">
        <w:rPr>
          <w:rFonts w:ascii="Arial" w:hAnsi="Arial" w:cs="Arial"/>
          <w:sz w:val="24"/>
          <w:szCs w:val="24"/>
        </w:rPr>
        <w:t>, cetoprofeno (100 mg), ondansetrona (4 mg) e dexametasona (8 mg)</w:t>
      </w:r>
      <w:r w:rsidR="006B32D8">
        <w:rPr>
          <w:rFonts w:ascii="Arial" w:hAnsi="Arial" w:cs="Arial"/>
          <w:sz w:val="24"/>
          <w:szCs w:val="24"/>
        </w:rPr>
        <w:t>,</w:t>
      </w:r>
      <w:r w:rsidRPr="000678D2">
        <w:rPr>
          <w:rFonts w:ascii="Arial" w:hAnsi="Arial" w:cs="Arial"/>
          <w:sz w:val="24"/>
          <w:szCs w:val="24"/>
        </w:rPr>
        <w:t xml:space="preserve"> e a hidratação in</w:t>
      </w:r>
      <w:r w:rsidR="006B32D8">
        <w:rPr>
          <w:rFonts w:ascii="Arial" w:hAnsi="Arial" w:cs="Arial"/>
          <w:sz w:val="24"/>
          <w:szCs w:val="24"/>
        </w:rPr>
        <w:t>traoperatória será de 2ml/Kg de cristaloides.</w:t>
      </w:r>
    </w:p>
    <w:p w14:paraId="44B57BD1" w14:textId="60C35651" w:rsidR="000678D2" w:rsidRPr="000678D2" w:rsidRDefault="000678D2" w:rsidP="000678D2">
      <w:pPr>
        <w:spacing w:line="360" w:lineRule="auto"/>
        <w:ind w:firstLine="709"/>
        <w:jc w:val="both"/>
        <w:rPr>
          <w:rFonts w:ascii="Arial" w:hAnsi="Arial" w:cs="Arial"/>
          <w:sz w:val="24"/>
          <w:szCs w:val="24"/>
        </w:rPr>
      </w:pPr>
      <w:r w:rsidRPr="000678D2">
        <w:rPr>
          <w:rFonts w:ascii="Arial" w:hAnsi="Arial" w:cs="Arial"/>
          <w:sz w:val="24"/>
          <w:szCs w:val="24"/>
        </w:rPr>
        <w:t>Grupo 2: Bloqueio do plano transverso do abdômen late</w:t>
      </w:r>
      <w:r w:rsidR="006B32D8">
        <w:rPr>
          <w:rFonts w:ascii="Arial" w:hAnsi="Arial" w:cs="Arial"/>
          <w:sz w:val="24"/>
          <w:szCs w:val="24"/>
        </w:rPr>
        <w:t>ral guiado por ultrassonografia. A</w:t>
      </w:r>
      <w:r w:rsidRPr="000678D2">
        <w:rPr>
          <w:rFonts w:ascii="Arial" w:hAnsi="Arial" w:cs="Arial"/>
          <w:sz w:val="24"/>
          <w:szCs w:val="24"/>
        </w:rPr>
        <w:t>pós indução anestésica e intubação, será colocado um transdutor linear sobre a linha axilar me</w:t>
      </w:r>
      <w:r w:rsidR="006B32D8">
        <w:rPr>
          <w:rFonts w:ascii="Arial" w:hAnsi="Arial" w:cs="Arial"/>
          <w:sz w:val="24"/>
          <w:szCs w:val="24"/>
        </w:rPr>
        <w:t>dia, ao nível da crista ilíaca anteros</w:t>
      </w:r>
      <w:r w:rsidRPr="000678D2">
        <w:rPr>
          <w:rFonts w:ascii="Arial" w:hAnsi="Arial" w:cs="Arial"/>
          <w:sz w:val="24"/>
          <w:szCs w:val="24"/>
        </w:rPr>
        <w:t>superior. O transdutor será movido cranialmente até a</w:t>
      </w:r>
      <w:r w:rsidR="006B32D8">
        <w:rPr>
          <w:rFonts w:ascii="Arial" w:hAnsi="Arial" w:cs="Arial"/>
          <w:sz w:val="24"/>
          <w:szCs w:val="24"/>
        </w:rPr>
        <w:t xml:space="preserve"> identificação dos músculos oblí</w:t>
      </w:r>
      <w:r w:rsidRPr="000678D2">
        <w:rPr>
          <w:rFonts w:ascii="Arial" w:hAnsi="Arial" w:cs="Arial"/>
          <w:sz w:val="24"/>
          <w:szCs w:val="24"/>
        </w:rPr>
        <w:t>quo externo, interno e transverso do abdome. Um total de 40mL de ropivacaína 0,375% (20 mL para cada lado) será injetado bilateralmente na camada entre o</w:t>
      </w:r>
      <w:r w:rsidR="006B32D8">
        <w:rPr>
          <w:rFonts w:ascii="Arial" w:hAnsi="Arial" w:cs="Arial"/>
          <w:sz w:val="24"/>
          <w:szCs w:val="24"/>
        </w:rPr>
        <w:t>s músculo oblí</w:t>
      </w:r>
      <w:r w:rsidRPr="000678D2">
        <w:rPr>
          <w:rFonts w:ascii="Arial" w:hAnsi="Arial" w:cs="Arial"/>
          <w:sz w:val="24"/>
          <w:szCs w:val="24"/>
        </w:rPr>
        <w:t>quo interno e transverso abdominal.</w:t>
      </w:r>
    </w:p>
    <w:p w14:paraId="015BE569" w14:textId="306197CA" w:rsidR="000678D2" w:rsidRPr="000678D2" w:rsidRDefault="000678D2" w:rsidP="000678D2">
      <w:pPr>
        <w:spacing w:line="360" w:lineRule="auto"/>
        <w:ind w:firstLine="709"/>
        <w:jc w:val="both"/>
        <w:rPr>
          <w:rFonts w:ascii="Arial" w:hAnsi="Arial" w:cs="Arial"/>
          <w:sz w:val="24"/>
          <w:szCs w:val="24"/>
        </w:rPr>
      </w:pPr>
      <w:r w:rsidRPr="000678D2">
        <w:rPr>
          <w:rFonts w:ascii="Arial" w:hAnsi="Arial" w:cs="Arial"/>
          <w:sz w:val="24"/>
          <w:szCs w:val="24"/>
        </w:rPr>
        <w:t>Grupo 3: Bloqueio quadrado lombar late</w:t>
      </w:r>
      <w:r w:rsidR="006B32D8">
        <w:rPr>
          <w:rFonts w:ascii="Arial" w:hAnsi="Arial" w:cs="Arial"/>
          <w:sz w:val="24"/>
          <w:szCs w:val="24"/>
        </w:rPr>
        <w:t>ral guiado por ultrassonografia. A</w:t>
      </w:r>
      <w:r w:rsidRPr="000678D2">
        <w:rPr>
          <w:rFonts w:ascii="Arial" w:hAnsi="Arial" w:cs="Arial"/>
          <w:sz w:val="24"/>
          <w:szCs w:val="24"/>
        </w:rPr>
        <w:t>pós indução anestésica e intubação, será colocado um transdutor</w:t>
      </w:r>
      <w:r w:rsidR="006B32D8">
        <w:rPr>
          <w:rFonts w:ascii="Arial" w:hAnsi="Arial" w:cs="Arial"/>
          <w:sz w:val="24"/>
          <w:szCs w:val="24"/>
        </w:rPr>
        <w:t xml:space="preserve"> convexo sobre a linha axilar mé</w:t>
      </w:r>
      <w:r w:rsidRPr="000678D2">
        <w:rPr>
          <w:rFonts w:ascii="Arial" w:hAnsi="Arial" w:cs="Arial"/>
          <w:sz w:val="24"/>
          <w:szCs w:val="24"/>
        </w:rPr>
        <w:t>dia, a</w:t>
      </w:r>
      <w:r w:rsidR="006B32D8">
        <w:rPr>
          <w:rFonts w:ascii="Arial" w:hAnsi="Arial" w:cs="Arial"/>
          <w:sz w:val="24"/>
          <w:szCs w:val="24"/>
        </w:rPr>
        <w:t>o nível da crista ilíaca anteros</w:t>
      </w:r>
      <w:r w:rsidRPr="000678D2">
        <w:rPr>
          <w:rFonts w:ascii="Arial" w:hAnsi="Arial" w:cs="Arial"/>
          <w:sz w:val="24"/>
          <w:szCs w:val="24"/>
        </w:rPr>
        <w:t>superior. Após a identifica</w:t>
      </w:r>
      <w:r w:rsidR="006B32D8">
        <w:rPr>
          <w:rFonts w:ascii="Arial" w:hAnsi="Arial" w:cs="Arial"/>
          <w:sz w:val="24"/>
          <w:szCs w:val="24"/>
        </w:rPr>
        <w:t>ção dos músculos oblí</w:t>
      </w:r>
      <w:r w:rsidRPr="000678D2">
        <w:rPr>
          <w:rFonts w:ascii="Arial" w:hAnsi="Arial" w:cs="Arial"/>
          <w:sz w:val="24"/>
          <w:szCs w:val="24"/>
        </w:rPr>
        <w:t>quo externo, interno e tran</w:t>
      </w:r>
      <w:r w:rsidR="006B32D8">
        <w:rPr>
          <w:rFonts w:ascii="Arial" w:hAnsi="Arial" w:cs="Arial"/>
          <w:sz w:val="24"/>
          <w:szCs w:val="24"/>
        </w:rPr>
        <w:t>sverso do abdome, o transdutor será</w:t>
      </w:r>
      <w:r w:rsidRPr="000678D2">
        <w:rPr>
          <w:rFonts w:ascii="Arial" w:hAnsi="Arial" w:cs="Arial"/>
          <w:sz w:val="24"/>
          <w:szCs w:val="24"/>
        </w:rPr>
        <w:t xml:space="preserve"> movido posteriormente até a visualização da extremi</w:t>
      </w:r>
      <w:r w:rsidR="006B32D8">
        <w:rPr>
          <w:rFonts w:ascii="Arial" w:hAnsi="Arial" w:cs="Arial"/>
          <w:sz w:val="24"/>
          <w:szCs w:val="24"/>
        </w:rPr>
        <w:t>dade posterior dos músculos oblí</w:t>
      </w:r>
      <w:r w:rsidRPr="000678D2">
        <w:rPr>
          <w:rFonts w:ascii="Arial" w:hAnsi="Arial" w:cs="Arial"/>
          <w:sz w:val="24"/>
          <w:szCs w:val="24"/>
        </w:rPr>
        <w:t>quo interno e transverso abdominal, sendo então possível visualizar os músculos quadrado lombar e psoas. Um total de 40mL de ropivacaína 0,375% (20 mL para cada lado) será injetado bilateralmente na</w:t>
      </w:r>
      <w:r w:rsidR="006B32D8">
        <w:rPr>
          <w:rFonts w:ascii="Arial" w:hAnsi="Arial" w:cs="Arial"/>
          <w:sz w:val="24"/>
          <w:szCs w:val="24"/>
        </w:rPr>
        <w:t xml:space="preserve"> camada entre a aponeurose do músculo transverso abdominal e a </w:t>
      </w:r>
      <w:r w:rsidRPr="000678D2">
        <w:rPr>
          <w:rFonts w:ascii="Arial" w:hAnsi="Arial" w:cs="Arial"/>
          <w:sz w:val="24"/>
          <w:szCs w:val="24"/>
        </w:rPr>
        <w:t>fáscia transversal na margem lateral do músculo quadrado lombar.</w:t>
      </w:r>
    </w:p>
    <w:p w14:paraId="3765A9F6" w14:textId="31E3C95F" w:rsidR="000678D2" w:rsidRDefault="000678D2" w:rsidP="000678D2">
      <w:pPr>
        <w:spacing w:line="360" w:lineRule="auto"/>
        <w:ind w:firstLine="709"/>
        <w:jc w:val="both"/>
        <w:rPr>
          <w:rFonts w:ascii="Arial" w:hAnsi="Arial" w:cs="Arial"/>
          <w:sz w:val="24"/>
          <w:szCs w:val="24"/>
        </w:rPr>
      </w:pPr>
      <w:r w:rsidRPr="000678D2">
        <w:rPr>
          <w:rFonts w:ascii="Arial" w:hAnsi="Arial" w:cs="Arial"/>
          <w:sz w:val="24"/>
          <w:szCs w:val="24"/>
        </w:rPr>
        <w:t>Grup</w:t>
      </w:r>
      <w:r w:rsidR="006B32D8">
        <w:rPr>
          <w:rFonts w:ascii="Arial" w:hAnsi="Arial" w:cs="Arial"/>
          <w:sz w:val="24"/>
          <w:szCs w:val="24"/>
        </w:rPr>
        <w:t>o 4: Raquianestesia com opioide. A</w:t>
      </w:r>
      <w:r w:rsidRPr="000678D2">
        <w:rPr>
          <w:rFonts w:ascii="Arial" w:hAnsi="Arial" w:cs="Arial"/>
          <w:sz w:val="24"/>
          <w:szCs w:val="24"/>
        </w:rPr>
        <w:t>pós sedação</w:t>
      </w:r>
      <w:r w:rsidR="006B32D8">
        <w:rPr>
          <w:rFonts w:ascii="Arial" w:hAnsi="Arial" w:cs="Arial"/>
          <w:sz w:val="24"/>
          <w:szCs w:val="24"/>
        </w:rPr>
        <w:t>,</w:t>
      </w:r>
      <w:r w:rsidRPr="000678D2">
        <w:rPr>
          <w:rFonts w:ascii="Arial" w:hAnsi="Arial" w:cs="Arial"/>
          <w:sz w:val="24"/>
          <w:szCs w:val="24"/>
        </w:rPr>
        <w:t xml:space="preserve"> a paciente será colocada em posiç</w:t>
      </w:r>
      <w:r w:rsidR="006B32D8">
        <w:rPr>
          <w:rFonts w:ascii="Arial" w:hAnsi="Arial" w:cs="Arial"/>
          <w:sz w:val="24"/>
          <w:szCs w:val="24"/>
        </w:rPr>
        <w:t>ão sentada, então será realizada a</w:t>
      </w:r>
      <w:r w:rsidRPr="000678D2">
        <w:rPr>
          <w:rFonts w:ascii="Arial" w:hAnsi="Arial" w:cs="Arial"/>
          <w:sz w:val="24"/>
          <w:szCs w:val="24"/>
        </w:rPr>
        <w:t xml:space="preserve"> raquianestesia c</w:t>
      </w:r>
      <w:r w:rsidR="006B32D8">
        <w:rPr>
          <w:rFonts w:ascii="Arial" w:hAnsi="Arial" w:cs="Arial"/>
          <w:sz w:val="24"/>
          <w:szCs w:val="24"/>
        </w:rPr>
        <w:t>om bupivacaína hiperbárica 12,5</w:t>
      </w:r>
      <w:r w:rsidRPr="000678D2">
        <w:rPr>
          <w:rFonts w:ascii="Arial" w:hAnsi="Arial" w:cs="Arial"/>
          <w:sz w:val="24"/>
          <w:szCs w:val="24"/>
        </w:rPr>
        <w:t>mg</w:t>
      </w:r>
      <w:r w:rsidR="006B32D8">
        <w:rPr>
          <w:rFonts w:ascii="Arial" w:hAnsi="Arial" w:cs="Arial"/>
          <w:sz w:val="24"/>
          <w:szCs w:val="24"/>
        </w:rPr>
        <w:t>, com adição de 50</w:t>
      </w:r>
      <w:r w:rsidRPr="000678D2">
        <w:rPr>
          <w:rFonts w:ascii="Arial" w:hAnsi="Arial" w:cs="Arial"/>
          <w:sz w:val="24"/>
          <w:szCs w:val="24"/>
        </w:rPr>
        <w:t>mcg</w:t>
      </w:r>
      <w:r w:rsidR="006B32D8">
        <w:rPr>
          <w:rFonts w:ascii="Arial" w:hAnsi="Arial" w:cs="Arial"/>
          <w:sz w:val="24"/>
          <w:szCs w:val="24"/>
        </w:rPr>
        <w:t xml:space="preserve"> de morfina, utilizando agulha Whitacre 27G, punção mediana ao nível das vértebras</w:t>
      </w:r>
      <w:r w:rsidRPr="000678D2">
        <w:rPr>
          <w:rFonts w:ascii="Arial" w:hAnsi="Arial" w:cs="Arial"/>
          <w:sz w:val="24"/>
          <w:szCs w:val="24"/>
        </w:rPr>
        <w:t xml:space="preserve"> L4-L5.</w:t>
      </w:r>
      <w:r w:rsidR="006B32D8">
        <w:rPr>
          <w:rFonts w:ascii="Arial" w:hAnsi="Arial" w:cs="Arial"/>
          <w:sz w:val="24"/>
          <w:szCs w:val="24"/>
        </w:rPr>
        <w:t xml:space="preserve"> Em seguida, será realizada a indução anestésica para intubação orotraqueal.</w:t>
      </w:r>
    </w:p>
    <w:p w14:paraId="7E02B184" w14:textId="4FFA31BE" w:rsidR="006B32D8" w:rsidRPr="00242461" w:rsidRDefault="006B32D8" w:rsidP="006B32D8">
      <w:pPr>
        <w:pStyle w:val="PargrafodaLista"/>
        <w:numPr>
          <w:ilvl w:val="1"/>
          <w:numId w:val="7"/>
        </w:numPr>
        <w:spacing w:line="360" w:lineRule="auto"/>
        <w:jc w:val="both"/>
        <w:rPr>
          <w:rFonts w:ascii="Arial" w:hAnsi="Arial" w:cs="Arial"/>
          <w:b/>
          <w:sz w:val="24"/>
          <w:szCs w:val="24"/>
        </w:rPr>
      </w:pPr>
      <w:r>
        <w:rPr>
          <w:rFonts w:ascii="Arial" w:hAnsi="Arial" w:cs="Arial"/>
          <w:b/>
          <w:sz w:val="24"/>
          <w:szCs w:val="24"/>
        </w:rPr>
        <w:t>Coleta de dados</w:t>
      </w:r>
    </w:p>
    <w:p w14:paraId="384BCA9D" w14:textId="4E5A42C1" w:rsidR="006B32D8" w:rsidRPr="006B32D8" w:rsidRDefault="006B32D8" w:rsidP="006B32D8">
      <w:pPr>
        <w:spacing w:line="360" w:lineRule="auto"/>
        <w:ind w:firstLine="709"/>
        <w:jc w:val="both"/>
        <w:rPr>
          <w:rFonts w:ascii="Arial" w:hAnsi="Arial" w:cs="Arial"/>
          <w:sz w:val="24"/>
          <w:szCs w:val="24"/>
        </w:rPr>
      </w:pPr>
      <w:r>
        <w:rPr>
          <w:rFonts w:ascii="Arial" w:hAnsi="Arial" w:cs="Arial"/>
          <w:sz w:val="24"/>
          <w:szCs w:val="24"/>
        </w:rPr>
        <w:lastRenderedPageBreak/>
        <w:t>S</w:t>
      </w:r>
      <w:r w:rsidRPr="006B32D8">
        <w:rPr>
          <w:rFonts w:ascii="Arial" w:hAnsi="Arial" w:cs="Arial"/>
          <w:sz w:val="24"/>
          <w:szCs w:val="24"/>
        </w:rPr>
        <w:t>erão coletados dos prontuários dados considerados relevante</w:t>
      </w:r>
      <w:r>
        <w:rPr>
          <w:rFonts w:ascii="Arial" w:hAnsi="Arial" w:cs="Arial"/>
          <w:sz w:val="24"/>
          <w:szCs w:val="24"/>
        </w:rPr>
        <w:t>s para as análises estatísticas:</w:t>
      </w:r>
    </w:p>
    <w:p w14:paraId="4EA8C3C6" w14:textId="385DD2FB" w:rsidR="006B32D8" w:rsidRPr="006B32D8" w:rsidRDefault="006B32D8" w:rsidP="00166D7F">
      <w:pPr>
        <w:spacing w:line="240" w:lineRule="auto"/>
        <w:ind w:firstLine="709"/>
        <w:jc w:val="both"/>
        <w:rPr>
          <w:rFonts w:ascii="Arial" w:hAnsi="Arial" w:cs="Arial"/>
          <w:sz w:val="24"/>
          <w:szCs w:val="24"/>
        </w:rPr>
      </w:pPr>
      <w:r w:rsidRPr="006B32D8">
        <w:rPr>
          <w:rFonts w:ascii="Arial" w:hAnsi="Arial" w:cs="Arial"/>
          <w:sz w:val="24"/>
          <w:szCs w:val="24"/>
        </w:rPr>
        <w:t>-</w:t>
      </w:r>
      <w:r w:rsidRPr="006B32D8">
        <w:rPr>
          <w:rFonts w:ascii="Arial" w:hAnsi="Arial" w:cs="Arial"/>
          <w:sz w:val="24"/>
          <w:szCs w:val="24"/>
        </w:rPr>
        <w:tab/>
        <w:t>Idade</w:t>
      </w:r>
      <w:r>
        <w:rPr>
          <w:rFonts w:ascii="Arial" w:hAnsi="Arial" w:cs="Arial"/>
          <w:sz w:val="24"/>
          <w:szCs w:val="24"/>
        </w:rPr>
        <w:t>;</w:t>
      </w:r>
    </w:p>
    <w:p w14:paraId="3B6B5B7F" w14:textId="0273A7C7" w:rsidR="006B32D8" w:rsidRPr="006B32D8" w:rsidRDefault="006B32D8" w:rsidP="00166D7F">
      <w:pPr>
        <w:spacing w:line="240" w:lineRule="auto"/>
        <w:ind w:firstLine="709"/>
        <w:jc w:val="both"/>
        <w:rPr>
          <w:rFonts w:ascii="Arial" w:hAnsi="Arial" w:cs="Arial"/>
          <w:sz w:val="24"/>
          <w:szCs w:val="24"/>
        </w:rPr>
      </w:pPr>
      <w:r>
        <w:rPr>
          <w:rFonts w:ascii="Arial" w:hAnsi="Arial" w:cs="Arial"/>
          <w:sz w:val="24"/>
          <w:szCs w:val="24"/>
        </w:rPr>
        <w:t>-</w:t>
      </w:r>
      <w:r>
        <w:rPr>
          <w:rFonts w:ascii="Arial" w:hAnsi="Arial" w:cs="Arial"/>
          <w:sz w:val="24"/>
          <w:szCs w:val="24"/>
        </w:rPr>
        <w:tab/>
        <w:t>Peso da</w:t>
      </w:r>
      <w:r w:rsidRPr="006B32D8">
        <w:rPr>
          <w:rFonts w:ascii="Arial" w:hAnsi="Arial" w:cs="Arial"/>
          <w:sz w:val="24"/>
          <w:szCs w:val="24"/>
        </w:rPr>
        <w:t xml:space="preserve"> paciente na ocasião da cirurgia</w:t>
      </w:r>
      <w:r>
        <w:rPr>
          <w:rFonts w:ascii="Arial" w:hAnsi="Arial" w:cs="Arial"/>
          <w:sz w:val="24"/>
          <w:szCs w:val="24"/>
        </w:rPr>
        <w:t>;</w:t>
      </w:r>
    </w:p>
    <w:p w14:paraId="20A1E570" w14:textId="29F82070" w:rsidR="006B32D8" w:rsidRPr="006B32D8" w:rsidRDefault="006B32D8" w:rsidP="00166D7F">
      <w:pPr>
        <w:spacing w:line="240" w:lineRule="auto"/>
        <w:ind w:firstLine="709"/>
        <w:jc w:val="both"/>
        <w:rPr>
          <w:rFonts w:ascii="Arial" w:hAnsi="Arial" w:cs="Arial"/>
          <w:sz w:val="24"/>
          <w:szCs w:val="24"/>
        </w:rPr>
      </w:pPr>
      <w:r w:rsidRPr="006B32D8">
        <w:rPr>
          <w:rFonts w:ascii="Arial" w:hAnsi="Arial" w:cs="Arial"/>
          <w:sz w:val="24"/>
          <w:szCs w:val="24"/>
        </w:rPr>
        <w:t>-</w:t>
      </w:r>
      <w:r w:rsidRPr="006B32D8">
        <w:rPr>
          <w:rFonts w:ascii="Arial" w:hAnsi="Arial" w:cs="Arial"/>
          <w:sz w:val="24"/>
          <w:szCs w:val="24"/>
        </w:rPr>
        <w:tab/>
        <w:t>Altura</w:t>
      </w:r>
      <w:r>
        <w:rPr>
          <w:rFonts w:ascii="Arial" w:hAnsi="Arial" w:cs="Arial"/>
          <w:sz w:val="24"/>
          <w:szCs w:val="24"/>
        </w:rPr>
        <w:t>;</w:t>
      </w:r>
    </w:p>
    <w:p w14:paraId="7DEBCC68" w14:textId="59B93363" w:rsidR="006B32D8" w:rsidRPr="006B32D8" w:rsidRDefault="006B32D8" w:rsidP="00166D7F">
      <w:pPr>
        <w:spacing w:line="240" w:lineRule="auto"/>
        <w:ind w:firstLine="709"/>
        <w:jc w:val="both"/>
        <w:rPr>
          <w:rFonts w:ascii="Arial" w:hAnsi="Arial" w:cs="Arial"/>
          <w:sz w:val="24"/>
          <w:szCs w:val="24"/>
        </w:rPr>
      </w:pPr>
      <w:r>
        <w:rPr>
          <w:rFonts w:ascii="Arial" w:hAnsi="Arial" w:cs="Arial"/>
          <w:sz w:val="24"/>
          <w:szCs w:val="24"/>
        </w:rPr>
        <w:t>-</w:t>
      </w:r>
      <w:r>
        <w:rPr>
          <w:rFonts w:ascii="Arial" w:hAnsi="Arial" w:cs="Arial"/>
          <w:sz w:val="24"/>
          <w:szCs w:val="24"/>
        </w:rPr>
        <w:tab/>
        <w:t>Índice de massa corporal (IMC);</w:t>
      </w:r>
    </w:p>
    <w:p w14:paraId="5A0DA000" w14:textId="30F5438B" w:rsidR="006B32D8" w:rsidRPr="006B32D8" w:rsidRDefault="006B32D8" w:rsidP="00166D7F">
      <w:pPr>
        <w:spacing w:line="240" w:lineRule="auto"/>
        <w:ind w:firstLine="709"/>
        <w:jc w:val="both"/>
        <w:rPr>
          <w:rFonts w:ascii="Arial" w:hAnsi="Arial" w:cs="Arial"/>
          <w:sz w:val="24"/>
          <w:szCs w:val="24"/>
        </w:rPr>
      </w:pPr>
      <w:r w:rsidRPr="006B32D8">
        <w:rPr>
          <w:rFonts w:ascii="Arial" w:hAnsi="Arial" w:cs="Arial"/>
          <w:sz w:val="24"/>
          <w:szCs w:val="24"/>
        </w:rPr>
        <w:t>-</w:t>
      </w:r>
      <w:r w:rsidRPr="006B32D8">
        <w:rPr>
          <w:rFonts w:ascii="Arial" w:hAnsi="Arial" w:cs="Arial"/>
          <w:sz w:val="24"/>
          <w:szCs w:val="24"/>
        </w:rPr>
        <w:tab/>
        <w:t>Sexo</w:t>
      </w:r>
      <w:r>
        <w:rPr>
          <w:rFonts w:ascii="Arial" w:hAnsi="Arial" w:cs="Arial"/>
          <w:sz w:val="24"/>
          <w:szCs w:val="24"/>
        </w:rPr>
        <w:t>;</w:t>
      </w:r>
    </w:p>
    <w:p w14:paraId="57C00155" w14:textId="4C2CF886" w:rsidR="006B32D8" w:rsidRPr="006B32D8" w:rsidRDefault="006B32D8" w:rsidP="00166D7F">
      <w:pPr>
        <w:spacing w:line="240" w:lineRule="auto"/>
        <w:ind w:firstLine="709"/>
        <w:jc w:val="both"/>
        <w:rPr>
          <w:rFonts w:ascii="Arial" w:hAnsi="Arial" w:cs="Arial"/>
          <w:sz w:val="24"/>
          <w:szCs w:val="24"/>
        </w:rPr>
      </w:pPr>
      <w:r w:rsidRPr="006B32D8">
        <w:rPr>
          <w:rFonts w:ascii="Arial" w:hAnsi="Arial" w:cs="Arial"/>
          <w:sz w:val="24"/>
          <w:szCs w:val="24"/>
        </w:rPr>
        <w:t>-</w:t>
      </w:r>
      <w:r w:rsidRPr="006B32D8">
        <w:rPr>
          <w:rFonts w:ascii="Arial" w:hAnsi="Arial" w:cs="Arial"/>
          <w:sz w:val="24"/>
          <w:szCs w:val="24"/>
        </w:rPr>
        <w:tab/>
        <w:t>Comorbidades</w:t>
      </w:r>
      <w:r>
        <w:rPr>
          <w:rFonts w:ascii="Arial" w:hAnsi="Arial" w:cs="Arial"/>
          <w:sz w:val="24"/>
          <w:szCs w:val="24"/>
        </w:rPr>
        <w:t>;</w:t>
      </w:r>
    </w:p>
    <w:p w14:paraId="7BFFF1D7" w14:textId="7446FC07" w:rsidR="006B32D8" w:rsidRPr="006B32D8" w:rsidRDefault="006B32D8" w:rsidP="00166D7F">
      <w:pPr>
        <w:spacing w:line="240" w:lineRule="auto"/>
        <w:ind w:firstLine="709"/>
        <w:jc w:val="both"/>
        <w:rPr>
          <w:rFonts w:ascii="Arial" w:hAnsi="Arial" w:cs="Arial"/>
          <w:sz w:val="24"/>
          <w:szCs w:val="24"/>
        </w:rPr>
      </w:pPr>
      <w:r w:rsidRPr="006B32D8">
        <w:rPr>
          <w:rFonts w:ascii="Arial" w:hAnsi="Arial" w:cs="Arial"/>
          <w:sz w:val="24"/>
          <w:szCs w:val="24"/>
        </w:rPr>
        <w:t>-</w:t>
      </w:r>
      <w:r w:rsidRPr="006B32D8">
        <w:rPr>
          <w:rFonts w:ascii="Arial" w:hAnsi="Arial" w:cs="Arial"/>
          <w:sz w:val="24"/>
          <w:szCs w:val="24"/>
        </w:rPr>
        <w:tab/>
        <w:t>Medicações em uso</w:t>
      </w:r>
      <w:r>
        <w:rPr>
          <w:rFonts w:ascii="Arial" w:hAnsi="Arial" w:cs="Arial"/>
          <w:sz w:val="24"/>
          <w:szCs w:val="24"/>
        </w:rPr>
        <w:t>;</w:t>
      </w:r>
    </w:p>
    <w:p w14:paraId="24EDCEC0" w14:textId="623F8018" w:rsidR="006B32D8" w:rsidRPr="006B32D8" w:rsidRDefault="006B32D8" w:rsidP="00166D7F">
      <w:pPr>
        <w:spacing w:line="240" w:lineRule="auto"/>
        <w:ind w:firstLine="709"/>
        <w:jc w:val="both"/>
        <w:rPr>
          <w:rFonts w:ascii="Arial" w:hAnsi="Arial" w:cs="Arial"/>
          <w:sz w:val="24"/>
          <w:szCs w:val="24"/>
        </w:rPr>
      </w:pPr>
      <w:r w:rsidRPr="006B32D8">
        <w:rPr>
          <w:rFonts w:ascii="Arial" w:hAnsi="Arial" w:cs="Arial"/>
          <w:sz w:val="24"/>
          <w:szCs w:val="24"/>
        </w:rPr>
        <w:t>-</w:t>
      </w:r>
      <w:r w:rsidRPr="006B32D8">
        <w:rPr>
          <w:rFonts w:ascii="Arial" w:hAnsi="Arial" w:cs="Arial"/>
          <w:sz w:val="24"/>
          <w:szCs w:val="24"/>
        </w:rPr>
        <w:tab/>
        <w:t>Cirurgias anteriores</w:t>
      </w:r>
      <w:r>
        <w:rPr>
          <w:rFonts w:ascii="Arial" w:hAnsi="Arial" w:cs="Arial"/>
          <w:sz w:val="24"/>
          <w:szCs w:val="24"/>
        </w:rPr>
        <w:t>;</w:t>
      </w:r>
    </w:p>
    <w:p w14:paraId="52216926" w14:textId="3921F3C2" w:rsidR="006B32D8" w:rsidRPr="006B32D8" w:rsidRDefault="006B32D8" w:rsidP="00166D7F">
      <w:pPr>
        <w:spacing w:line="240" w:lineRule="auto"/>
        <w:ind w:firstLine="709"/>
        <w:jc w:val="both"/>
        <w:rPr>
          <w:rFonts w:ascii="Arial" w:hAnsi="Arial" w:cs="Arial"/>
          <w:sz w:val="24"/>
          <w:szCs w:val="24"/>
        </w:rPr>
      </w:pPr>
      <w:r w:rsidRPr="006B32D8">
        <w:rPr>
          <w:rFonts w:ascii="Arial" w:hAnsi="Arial" w:cs="Arial"/>
          <w:sz w:val="24"/>
          <w:szCs w:val="24"/>
        </w:rPr>
        <w:t>-</w:t>
      </w:r>
      <w:r w:rsidRPr="006B32D8">
        <w:rPr>
          <w:rFonts w:ascii="Arial" w:hAnsi="Arial" w:cs="Arial"/>
          <w:sz w:val="24"/>
          <w:szCs w:val="24"/>
        </w:rPr>
        <w:tab/>
        <w:t>Duração do ato cirúrgico</w:t>
      </w:r>
      <w:r>
        <w:rPr>
          <w:rFonts w:ascii="Arial" w:hAnsi="Arial" w:cs="Arial"/>
          <w:sz w:val="24"/>
          <w:szCs w:val="24"/>
        </w:rPr>
        <w:t>;</w:t>
      </w:r>
    </w:p>
    <w:p w14:paraId="66CBC8FE" w14:textId="6691278D" w:rsidR="006B32D8" w:rsidRPr="006B32D8" w:rsidRDefault="006B32D8" w:rsidP="00166D7F">
      <w:pPr>
        <w:spacing w:line="240" w:lineRule="auto"/>
        <w:ind w:firstLine="709"/>
        <w:jc w:val="both"/>
        <w:rPr>
          <w:rFonts w:ascii="Arial" w:hAnsi="Arial" w:cs="Arial"/>
          <w:sz w:val="24"/>
          <w:szCs w:val="24"/>
        </w:rPr>
      </w:pPr>
      <w:r w:rsidRPr="006B32D8">
        <w:rPr>
          <w:rFonts w:ascii="Arial" w:hAnsi="Arial" w:cs="Arial"/>
          <w:sz w:val="24"/>
          <w:szCs w:val="24"/>
        </w:rPr>
        <w:t>-</w:t>
      </w:r>
      <w:r w:rsidRPr="006B32D8">
        <w:rPr>
          <w:rFonts w:ascii="Arial" w:hAnsi="Arial" w:cs="Arial"/>
          <w:sz w:val="24"/>
          <w:szCs w:val="24"/>
        </w:rPr>
        <w:tab/>
        <w:t>Duração da anestesia</w:t>
      </w:r>
      <w:r>
        <w:rPr>
          <w:rFonts w:ascii="Arial" w:hAnsi="Arial" w:cs="Arial"/>
          <w:sz w:val="24"/>
          <w:szCs w:val="24"/>
        </w:rPr>
        <w:t>;</w:t>
      </w:r>
    </w:p>
    <w:p w14:paraId="32EAB195" w14:textId="69A73066" w:rsidR="006B32D8" w:rsidRPr="006B32D8" w:rsidRDefault="006B32D8" w:rsidP="00166D7F">
      <w:pPr>
        <w:spacing w:line="240" w:lineRule="auto"/>
        <w:ind w:firstLine="709"/>
        <w:jc w:val="both"/>
        <w:rPr>
          <w:rFonts w:ascii="Arial" w:hAnsi="Arial" w:cs="Arial"/>
          <w:sz w:val="24"/>
          <w:szCs w:val="24"/>
        </w:rPr>
      </w:pPr>
      <w:r>
        <w:rPr>
          <w:rFonts w:ascii="Arial" w:hAnsi="Arial" w:cs="Arial"/>
          <w:sz w:val="24"/>
          <w:szCs w:val="24"/>
        </w:rPr>
        <w:t>-</w:t>
      </w:r>
      <w:r>
        <w:rPr>
          <w:rFonts w:ascii="Arial" w:hAnsi="Arial" w:cs="Arial"/>
          <w:sz w:val="24"/>
          <w:szCs w:val="24"/>
        </w:rPr>
        <w:tab/>
        <w:t>Condições da</w:t>
      </w:r>
      <w:r w:rsidRPr="006B32D8">
        <w:rPr>
          <w:rFonts w:ascii="Arial" w:hAnsi="Arial" w:cs="Arial"/>
          <w:sz w:val="24"/>
          <w:szCs w:val="24"/>
        </w:rPr>
        <w:t xml:space="preserve"> paciente antes, durante e depois da cirurgia</w:t>
      </w:r>
      <w:r>
        <w:rPr>
          <w:rFonts w:ascii="Arial" w:hAnsi="Arial" w:cs="Arial"/>
          <w:sz w:val="24"/>
          <w:szCs w:val="24"/>
        </w:rPr>
        <w:t>;</w:t>
      </w:r>
    </w:p>
    <w:p w14:paraId="70AB7DE3" w14:textId="77777777" w:rsidR="006B32D8" w:rsidRPr="006B32D8" w:rsidRDefault="006B32D8" w:rsidP="00166D7F">
      <w:pPr>
        <w:spacing w:line="240" w:lineRule="auto"/>
        <w:ind w:firstLine="709"/>
        <w:jc w:val="both"/>
        <w:rPr>
          <w:rFonts w:ascii="Arial" w:hAnsi="Arial" w:cs="Arial"/>
          <w:sz w:val="24"/>
          <w:szCs w:val="24"/>
        </w:rPr>
      </w:pPr>
      <w:r w:rsidRPr="006B32D8">
        <w:rPr>
          <w:rFonts w:ascii="Arial" w:hAnsi="Arial" w:cs="Arial"/>
          <w:sz w:val="24"/>
          <w:szCs w:val="24"/>
        </w:rPr>
        <w:t xml:space="preserve">- </w:t>
      </w:r>
      <w:r w:rsidRPr="006B32D8">
        <w:rPr>
          <w:rFonts w:ascii="Arial" w:hAnsi="Arial" w:cs="Arial"/>
          <w:sz w:val="24"/>
          <w:szCs w:val="24"/>
        </w:rPr>
        <w:tab/>
        <w:t>Tempo de internação.</w:t>
      </w:r>
    </w:p>
    <w:p w14:paraId="7E0968B8" w14:textId="1F993825" w:rsidR="006B32D8" w:rsidRPr="006B32D8" w:rsidRDefault="006B32D8" w:rsidP="006B32D8">
      <w:pPr>
        <w:spacing w:line="360" w:lineRule="auto"/>
        <w:ind w:firstLine="709"/>
        <w:jc w:val="both"/>
        <w:rPr>
          <w:rFonts w:ascii="Arial" w:hAnsi="Arial" w:cs="Arial"/>
          <w:sz w:val="24"/>
          <w:szCs w:val="24"/>
        </w:rPr>
      </w:pPr>
      <w:r>
        <w:rPr>
          <w:rFonts w:ascii="Arial" w:hAnsi="Arial" w:cs="Arial"/>
          <w:sz w:val="24"/>
          <w:szCs w:val="24"/>
        </w:rPr>
        <w:t xml:space="preserve">Serão registrados: </w:t>
      </w:r>
      <w:r w:rsidRPr="006B32D8">
        <w:rPr>
          <w:rFonts w:ascii="Arial" w:hAnsi="Arial" w:cs="Arial"/>
          <w:sz w:val="24"/>
          <w:szCs w:val="24"/>
        </w:rPr>
        <w:t>tempo para solicitação de analgesia, tempo de cirurgia, tempo de anestesia, tempo para extubação, o volume de sevoflurano consumido e os efeitos colaterais, tais como náusea, vômito, tontura, gosto metálico, sonolência, parestesia perioral. Náusea</w:t>
      </w:r>
      <w:r>
        <w:rPr>
          <w:rFonts w:ascii="Arial" w:hAnsi="Arial" w:cs="Arial"/>
          <w:sz w:val="24"/>
          <w:szCs w:val="24"/>
        </w:rPr>
        <w:t>s</w:t>
      </w:r>
      <w:r w:rsidRPr="006B32D8">
        <w:rPr>
          <w:rFonts w:ascii="Arial" w:hAnsi="Arial" w:cs="Arial"/>
          <w:sz w:val="24"/>
          <w:szCs w:val="24"/>
        </w:rPr>
        <w:t xml:space="preserve"> e vômito</w:t>
      </w:r>
      <w:r>
        <w:rPr>
          <w:rFonts w:ascii="Arial" w:hAnsi="Arial" w:cs="Arial"/>
          <w:sz w:val="24"/>
          <w:szCs w:val="24"/>
        </w:rPr>
        <w:t>s</w:t>
      </w:r>
      <w:r w:rsidRPr="006B32D8">
        <w:rPr>
          <w:rFonts w:ascii="Arial" w:hAnsi="Arial" w:cs="Arial"/>
          <w:sz w:val="24"/>
          <w:szCs w:val="24"/>
        </w:rPr>
        <w:t xml:space="preserve"> serão tratados com 4mg de ondansetrona por via venosa.</w:t>
      </w:r>
    </w:p>
    <w:p w14:paraId="4A035367" w14:textId="26B12131" w:rsidR="006B32D8" w:rsidRPr="006B32D8" w:rsidRDefault="006B32D8" w:rsidP="006B32D8">
      <w:pPr>
        <w:spacing w:line="360" w:lineRule="auto"/>
        <w:ind w:firstLine="709"/>
        <w:jc w:val="both"/>
        <w:rPr>
          <w:rFonts w:ascii="Arial" w:hAnsi="Arial" w:cs="Arial"/>
          <w:sz w:val="24"/>
          <w:szCs w:val="24"/>
        </w:rPr>
      </w:pPr>
      <w:r>
        <w:rPr>
          <w:rFonts w:ascii="Arial" w:hAnsi="Arial" w:cs="Arial"/>
          <w:sz w:val="24"/>
          <w:szCs w:val="24"/>
        </w:rPr>
        <w:t>Após o bloqueio, as pacientes serão avaliada</w:t>
      </w:r>
      <w:r w:rsidRPr="006B32D8">
        <w:rPr>
          <w:rFonts w:ascii="Arial" w:hAnsi="Arial" w:cs="Arial"/>
          <w:sz w:val="24"/>
          <w:szCs w:val="24"/>
        </w:rPr>
        <w:t xml:space="preserve">s em relação à ocorrência de efeitos relacionados ao procedimento, como </w:t>
      </w:r>
      <w:r w:rsidR="00166D7F">
        <w:rPr>
          <w:rFonts w:ascii="Arial" w:hAnsi="Arial" w:cs="Arial"/>
          <w:sz w:val="24"/>
          <w:szCs w:val="24"/>
        </w:rPr>
        <w:t>parestesia ou hipoestesia e descrita</w:t>
      </w:r>
      <w:r w:rsidRPr="006B32D8">
        <w:rPr>
          <w:rFonts w:ascii="Arial" w:hAnsi="Arial" w:cs="Arial"/>
          <w:sz w:val="24"/>
          <w:szCs w:val="24"/>
        </w:rPr>
        <w:t>s de acordo com o temp</w:t>
      </w:r>
      <w:r w:rsidR="00166D7F">
        <w:rPr>
          <w:rFonts w:ascii="Arial" w:hAnsi="Arial" w:cs="Arial"/>
          <w:sz w:val="24"/>
          <w:szCs w:val="24"/>
        </w:rPr>
        <w:t>o de</w:t>
      </w:r>
      <w:r w:rsidRPr="006B32D8">
        <w:rPr>
          <w:rFonts w:ascii="Arial" w:hAnsi="Arial" w:cs="Arial"/>
          <w:sz w:val="24"/>
          <w:szCs w:val="24"/>
        </w:rPr>
        <w:t xml:space="preserve"> início e região referida dos sintomas  </w:t>
      </w:r>
    </w:p>
    <w:p w14:paraId="2021D80C" w14:textId="5AA10EC5" w:rsidR="006B32D8" w:rsidRPr="006B32D8" w:rsidRDefault="006B32D8" w:rsidP="00166D7F">
      <w:pPr>
        <w:spacing w:line="360" w:lineRule="auto"/>
        <w:ind w:firstLine="709"/>
        <w:jc w:val="both"/>
        <w:rPr>
          <w:rFonts w:ascii="Arial" w:hAnsi="Arial" w:cs="Arial"/>
          <w:sz w:val="24"/>
          <w:szCs w:val="24"/>
        </w:rPr>
      </w:pPr>
      <w:r w:rsidRPr="006B32D8">
        <w:rPr>
          <w:rFonts w:ascii="Arial" w:hAnsi="Arial" w:cs="Arial"/>
          <w:sz w:val="24"/>
          <w:szCs w:val="24"/>
        </w:rPr>
        <w:t>A intensidade da dor será avaliada em repouso e em movimento através da escala numérica verbal de 0 a 10. O escore zer</w:t>
      </w:r>
      <w:r w:rsidR="00166D7F">
        <w:rPr>
          <w:rFonts w:ascii="Arial" w:hAnsi="Arial" w:cs="Arial"/>
          <w:sz w:val="24"/>
          <w:szCs w:val="24"/>
        </w:rPr>
        <w:t xml:space="preserve">o corresponde à ausência de dor, </w:t>
      </w:r>
      <w:r w:rsidRPr="006B32D8">
        <w:rPr>
          <w:rFonts w:ascii="Arial" w:hAnsi="Arial" w:cs="Arial"/>
          <w:sz w:val="24"/>
          <w:szCs w:val="24"/>
        </w:rPr>
        <w:t>e</w:t>
      </w:r>
      <w:r w:rsidR="00166D7F">
        <w:rPr>
          <w:rFonts w:ascii="Arial" w:hAnsi="Arial" w:cs="Arial"/>
          <w:sz w:val="24"/>
          <w:szCs w:val="24"/>
        </w:rPr>
        <w:t xml:space="preserve"> o escore</w:t>
      </w:r>
      <w:r w:rsidRPr="006B32D8">
        <w:rPr>
          <w:rFonts w:ascii="Arial" w:hAnsi="Arial" w:cs="Arial"/>
          <w:sz w:val="24"/>
          <w:szCs w:val="24"/>
        </w:rPr>
        <w:t xml:space="preserve"> 10, à dor mais intensa possível. A avaliação da intensidade da dor será realizada nos seguintes tempos:</w:t>
      </w:r>
      <w:r w:rsidR="00166D7F">
        <w:rPr>
          <w:rFonts w:ascii="Arial" w:hAnsi="Arial" w:cs="Arial"/>
          <w:sz w:val="24"/>
          <w:szCs w:val="24"/>
        </w:rPr>
        <w:t xml:space="preserve"> 30min, 1h, 2h, 4h, 6h, 12h e</w:t>
      </w:r>
      <w:r w:rsidRPr="006B32D8">
        <w:rPr>
          <w:rFonts w:ascii="Arial" w:hAnsi="Arial" w:cs="Arial"/>
          <w:sz w:val="24"/>
          <w:szCs w:val="24"/>
        </w:rPr>
        <w:t xml:space="preserve"> 24h após </w:t>
      </w:r>
      <w:r w:rsidR="00166D7F">
        <w:rPr>
          <w:rFonts w:ascii="Arial" w:hAnsi="Arial" w:cs="Arial"/>
          <w:sz w:val="24"/>
          <w:szCs w:val="24"/>
        </w:rPr>
        <w:t xml:space="preserve">a </w:t>
      </w:r>
      <w:r w:rsidRPr="006B32D8">
        <w:rPr>
          <w:rFonts w:ascii="Arial" w:hAnsi="Arial" w:cs="Arial"/>
          <w:sz w:val="24"/>
          <w:szCs w:val="24"/>
        </w:rPr>
        <w:t>extubação, em repouso e em movimento.</w:t>
      </w:r>
    </w:p>
    <w:p w14:paraId="755E3E06" w14:textId="77777777" w:rsidR="006B32D8" w:rsidRPr="006B32D8" w:rsidRDefault="006B32D8" w:rsidP="006B32D8">
      <w:pPr>
        <w:spacing w:line="360" w:lineRule="auto"/>
        <w:ind w:firstLine="709"/>
        <w:jc w:val="both"/>
        <w:rPr>
          <w:rFonts w:ascii="Arial" w:hAnsi="Arial" w:cs="Arial"/>
          <w:sz w:val="24"/>
          <w:szCs w:val="24"/>
        </w:rPr>
      </w:pPr>
      <w:r w:rsidRPr="006B32D8">
        <w:rPr>
          <w:rFonts w:ascii="Arial" w:hAnsi="Arial" w:cs="Arial"/>
          <w:sz w:val="24"/>
          <w:szCs w:val="24"/>
        </w:rPr>
        <w:t xml:space="preserve">A localização e a caracterização da dor serão descritas para se diferenciar dor incisional, localizada na posição dos trocartes, e dor visceral, geralmente difusa em região abdominal. </w:t>
      </w:r>
    </w:p>
    <w:p w14:paraId="1E60AE12" w14:textId="07AF5316" w:rsidR="006B32D8" w:rsidRDefault="006B32D8" w:rsidP="00166D7F">
      <w:pPr>
        <w:spacing w:line="360" w:lineRule="auto"/>
        <w:ind w:firstLine="709"/>
        <w:jc w:val="both"/>
        <w:rPr>
          <w:rFonts w:ascii="Arial" w:hAnsi="Arial" w:cs="Arial"/>
          <w:sz w:val="24"/>
          <w:szCs w:val="24"/>
        </w:rPr>
      </w:pPr>
      <w:r w:rsidRPr="006B32D8">
        <w:rPr>
          <w:rFonts w:ascii="Arial" w:hAnsi="Arial" w:cs="Arial"/>
          <w:sz w:val="24"/>
          <w:szCs w:val="24"/>
        </w:rPr>
        <w:lastRenderedPageBreak/>
        <w:t>O tempo entre o término da cirurgia e a primeira</w:t>
      </w:r>
      <w:r w:rsidR="00166D7F">
        <w:rPr>
          <w:rFonts w:ascii="Arial" w:hAnsi="Arial" w:cs="Arial"/>
          <w:sz w:val="24"/>
          <w:szCs w:val="24"/>
        </w:rPr>
        <w:t xml:space="preserve"> dose de morfina será anotado. </w:t>
      </w:r>
      <w:r w:rsidRPr="006B32D8">
        <w:rPr>
          <w:rFonts w:ascii="Arial" w:hAnsi="Arial" w:cs="Arial"/>
          <w:sz w:val="24"/>
          <w:szCs w:val="24"/>
        </w:rPr>
        <w:t>Será registrada a dose de mor</w:t>
      </w:r>
      <w:r w:rsidR="00166D7F">
        <w:rPr>
          <w:rFonts w:ascii="Arial" w:hAnsi="Arial" w:cs="Arial"/>
          <w:sz w:val="24"/>
          <w:szCs w:val="24"/>
        </w:rPr>
        <w:t>fina complementar utilizada pela</w:t>
      </w:r>
      <w:r w:rsidRPr="006B32D8">
        <w:rPr>
          <w:rFonts w:ascii="Arial" w:hAnsi="Arial" w:cs="Arial"/>
          <w:sz w:val="24"/>
          <w:szCs w:val="24"/>
        </w:rPr>
        <w:t>s pacientes nas primeiras 24 horas do pós-operatório.</w:t>
      </w:r>
    </w:p>
    <w:p w14:paraId="46CD3463" w14:textId="16F991E9" w:rsidR="00166D7F" w:rsidRPr="00242461" w:rsidRDefault="00166D7F" w:rsidP="00166D7F">
      <w:pPr>
        <w:pStyle w:val="PargrafodaLista"/>
        <w:numPr>
          <w:ilvl w:val="1"/>
          <w:numId w:val="7"/>
        </w:numPr>
        <w:spacing w:line="360" w:lineRule="auto"/>
        <w:jc w:val="both"/>
        <w:rPr>
          <w:rFonts w:ascii="Arial" w:hAnsi="Arial" w:cs="Arial"/>
          <w:b/>
          <w:sz w:val="24"/>
          <w:szCs w:val="24"/>
        </w:rPr>
      </w:pPr>
      <w:r>
        <w:rPr>
          <w:rFonts w:ascii="Arial" w:hAnsi="Arial" w:cs="Arial"/>
          <w:b/>
          <w:sz w:val="24"/>
          <w:szCs w:val="24"/>
        </w:rPr>
        <w:t>Avaliação</w:t>
      </w:r>
    </w:p>
    <w:p w14:paraId="20C3EF49" w14:textId="77777777" w:rsidR="00166D7F" w:rsidRPr="00166D7F" w:rsidRDefault="00166D7F" w:rsidP="00166D7F">
      <w:pPr>
        <w:spacing w:line="360" w:lineRule="auto"/>
        <w:ind w:firstLine="709"/>
        <w:jc w:val="both"/>
        <w:rPr>
          <w:rFonts w:ascii="Arial" w:hAnsi="Arial" w:cs="Arial"/>
          <w:sz w:val="24"/>
          <w:szCs w:val="24"/>
        </w:rPr>
      </w:pPr>
      <w:r w:rsidRPr="00166D7F">
        <w:rPr>
          <w:rFonts w:ascii="Arial" w:hAnsi="Arial" w:cs="Arial"/>
          <w:sz w:val="24"/>
          <w:szCs w:val="24"/>
        </w:rPr>
        <w:t>●</w:t>
      </w:r>
      <w:r w:rsidRPr="00166D7F">
        <w:rPr>
          <w:rFonts w:ascii="Arial" w:hAnsi="Arial" w:cs="Arial"/>
          <w:sz w:val="24"/>
          <w:szCs w:val="24"/>
        </w:rPr>
        <w:tab/>
        <w:t xml:space="preserve">Será utilizada uma adaptação dos critérios padronizados para avaliação de desfechos pos-operatórios (StEP) 10:  </w:t>
      </w:r>
    </w:p>
    <w:p w14:paraId="17BF8336" w14:textId="2364AF53" w:rsidR="00166D7F" w:rsidRPr="00166D7F" w:rsidRDefault="00166D7F" w:rsidP="00166D7F">
      <w:pPr>
        <w:spacing w:line="360" w:lineRule="auto"/>
        <w:ind w:firstLine="709"/>
        <w:jc w:val="both"/>
        <w:rPr>
          <w:rFonts w:ascii="Arial" w:hAnsi="Arial" w:cs="Arial"/>
          <w:sz w:val="24"/>
          <w:szCs w:val="24"/>
        </w:rPr>
      </w:pPr>
      <w:r w:rsidRPr="00166D7F">
        <w:rPr>
          <w:rFonts w:ascii="Arial" w:hAnsi="Arial" w:cs="Arial"/>
          <w:sz w:val="24"/>
          <w:szCs w:val="24"/>
        </w:rPr>
        <w:t>o</w:t>
      </w:r>
      <w:r w:rsidRPr="00166D7F">
        <w:rPr>
          <w:rFonts w:ascii="Arial" w:hAnsi="Arial" w:cs="Arial"/>
          <w:sz w:val="24"/>
          <w:szCs w:val="24"/>
        </w:rPr>
        <w:tab/>
      </w:r>
      <w:r>
        <w:rPr>
          <w:rFonts w:ascii="Arial" w:hAnsi="Arial" w:cs="Arial"/>
          <w:sz w:val="24"/>
          <w:szCs w:val="24"/>
        </w:rPr>
        <w:t>1- I</w:t>
      </w:r>
      <w:r w:rsidRPr="00166D7F">
        <w:rPr>
          <w:rFonts w:ascii="Arial" w:hAnsi="Arial" w:cs="Arial"/>
          <w:sz w:val="24"/>
          <w:szCs w:val="24"/>
        </w:rPr>
        <w:t xml:space="preserve">ntensidade da dor pós-operatória </w:t>
      </w:r>
      <w:r>
        <w:rPr>
          <w:rFonts w:ascii="Arial" w:hAnsi="Arial" w:cs="Arial"/>
          <w:sz w:val="24"/>
          <w:szCs w:val="24"/>
        </w:rPr>
        <w:t>em repouso e em movimento às 24</w:t>
      </w:r>
      <w:r w:rsidRPr="00166D7F">
        <w:rPr>
          <w:rFonts w:ascii="Arial" w:hAnsi="Arial" w:cs="Arial"/>
          <w:sz w:val="24"/>
          <w:szCs w:val="24"/>
        </w:rPr>
        <w:t>h, utilizando uma escala de classificação numérica (0 a 10, com 0=</w:t>
      </w:r>
      <w:r>
        <w:rPr>
          <w:rFonts w:ascii="Arial" w:hAnsi="Arial" w:cs="Arial"/>
          <w:sz w:val="24"/>
          <w:szCs w:val="24"/>
        </w:rPr>
        <w:t xml:space="preserve"> </w:t>
      </w:r>
      <w:r w:rsidRPr="00166D7F">
        <w:rPr>
          <w:rFonts w:ascii="Arial" w:hAnsi="Arial" w:cs="Arial"/>
          <w:sz w:val="24"/>
          <w:szCs w:val="24"/>
        </w:rPr>
        <w:t>”sem dor” e 10=</w:t>
      </w:r>
      <w:r>
        <w:rPr>
          <w:rFonts w:ascii="Arial" w:hAnsi="Arial" w:cs="Arial"/>
          <w:sz w:val="24"/>
          <w:szCs w:val="24"/>
        </w:rPr>
        <w:t xml:space="preserve">  ”pior dor possível”) e relatada para dor às 24</w:t>
      </w:r>
      <w:r w:rsidRPr="00166D7F">
        <w:rPr>
          <w:rFonts w:ascii="Arial" w:hAnsi="Arial" w:cs="Arial"/>
          <w:sz w:val="24"/>
          <w:szCs w:val="24"/>
        </w:rPr>
        <w:t xml:space="preserve">h e (idealmente) pelo menos um outro ponto de tempo; </w:t>
      </w:r>
    </w:p>
    <w:p w14:paraId="2919713B" w14:textId="23C490EE" w:rsidR="00166D7F" w:rsidRPr="00166D7F" w:rsidRDefault="00166D7F" w:rsidP="00166D7F">
      <w:pPr>
        <w:spacing w:line="360" w:lineRule="auto"/>
        <w:ind w:firstLine="709"/>
        <w:jc w:val="both"/>
        <w:rPr>
          <w:rFonts w:ascii="Arial" w:hAnsi="Arial" w:cs="Arial"/>
          <w:sz w:val="24"/>
          <w:szCs w:val="24"/>
        </w:rPr>
      </w:pPr>
      <w:r>
        <w:rPr>
          <w:rFonts w:ascii="Arial" w:hAnsi="Arial" w:cs="Arial"/>
          <w:sz w:val="24"/>
          <w:szCs w:val="24"/>
        </w:rPr>
        <w:t>o</w:t>
      </w:r>
      <w:r>
        <w:rPr>
          <w:rFonts w:ascii="Arial" w:hAnsi="Arial" w:cs="Arial"/>
          <w:sz w:val="24"/>
          <w:szCs w:val="24"/>
        </w:rPr>
        <w:tab/>
        <w:t>2- I</w:t>
      </w:r>
      <w:r w:rsidRPr="00166D7F">
        <w:rPr>
          <w:rFonts w:ascii="Arial" w:hAnsi="Arial" w:cs="Arial"/>
          <w:sz w:val="24"/>
          <w:szCs w:val="24"/>
        </w:rPr>
        <w:t>ncidência de náusea</w:t>
      </w:r>
      <w:r>
        <w:rPr>
          <w:rFonts w:ascii="Arial" w:hAnsi="Arial" w:cs="Arial"/>
          <w:sz w:val="24"/>
          <w:szCs w:val="24"/>
        </w:rPr>
        <w:t>s</w:t>
      </w:r>
      <w:r w:rsidRPr="00166D7F">
        <w:rPr>
          <w:rFonts w:ascii="Arial" w:hAnsi="Arial" w:cs="Arial"/>
          <w:sz w:val="24"/>
          <w:szCs w:val="24"/>
        </w:rPr>
        <w:t xml:space="preserve"> e vômito pós-operatório [precoce (definido como 0 a 6 h</w:t>
      </w:r>
      <w:r>
        <w:rPr>
          <w:rFonts w:ascii="Arial" w:hAnsi="Arial" w:cs="Arial"/>
          <w:sz w:val="24"/>
          <w:szCs w:val="24"/>
        </w:rPr>
        <w:t>), tardio (definido como 6 a 24</w:t>
      </w:r>
      <w:r w:rsidRPr="00166D7F">
        <w:rPr>
          <w:rFonts w:ascii="Arial" w:hAnsi="Arial" w:cs="Arial"/>
          <w:sz w:val="24"/>
          <w:szCs w:val="24"/>
        </w:rPr>
        <w:t>h), e geral (uso de antiemético de resgate), cada um reportado como número (%)]</w:t>
      </w:r>
      <w:r>
        <w:rPr>
          <w:rFonts w:ascii="Arial" w:hAnsi="Arial" w:cs="Arial"/>
          <w:sz w:val="24"/>
          <w:szCs w:val="24"/>
        </w:rPr>
        <w:t xml:space="preserve"> </w:t>
      </w:r>
      <w:r w:rsidRPr="00166D7F">
        <w:rPr>
          <w:rFonts w:ascii="Arial" w:hAnsi="Arial" w:cs="Arial"/>
          <w:sz w:val="24"/>
          <w:szCs w:val="24"/>
        </w:rPr>
        <w:t xml:space="preserve">11; </w:t>
      </w:r>
    </w:p>
    <w:p w14:paraId="5019AA44" w14:textId="06041991" w:rsidR="00166D7F" w:rsidRPr="00166D7F" w:rsidRDefault="00166D7F" w:rsidP="00166D7F">
      <w:pPr>
        <w:spacing w:line="360" w:lineRule="auto"/>
        <w:ind w:firstLine="709"/>
        <w:jc w:val="both"/>
        <w:rPr>
          <w:rFonts w:ascii="Arial" w:hAnsi="Arial" w:cs="Arial"/>
          <w:sz w:val="24"/>
          <w:szCs w:val="24"/>
        </w:rPr>
      </w:pPr>
      <w:r>
        <w:rPr>
          <w:rFonts w:ascii="Arial" w:hAnsi="Arial" w:cs="Arial"/>
          <w:sz w:val="24"/>
          <w:szCs w:val="24"/>
        </w:rPr>
        <w:t>o</w:t>
      </w:r>
      <w:r>
        <w:rPr>
          <w:rFonts w:ascii="Arial" w:hAnsi="Arial" w:cs="Arial"/>
          <w:sz w:val="24"/>
          <w:szCs w:val="24"/>
        </w:rPr>
        <w:tab/>
        <w:t xml:space="preserve">3- </w:t>
      </w:r>
      <w:r w:rsidRPr="00166D7F">
        <w:rPr>
          <w:rFonts w:ascii="Arial" w:hAnsi="Arial" w:cs="Arial"/>
          <w:sz w:val="24"/>
          <w:szCs w:val="24"/>
        </w:rPr>
        <w:t>QoR pós-operatória</w:t>
      </w:r>
      <w:r>
        <w:rPr>
          <w:rFonts w:ascii="Arial" w:hAnsi="Arial" w:cs="Arial"/>
          <w:sz w:val="24"/>
          <w:szCs w:val="24"/>
        </w:rPr>
        <w:t xml:space="preserve">, utilizando </w:t>
      </w:r>
      <w:r w:rsidRPr="00166D7F">
        <w:rPr>
          <w:rFonts w:ascii="Arial" w:hAnsi="Arial" w:cs="Arial"/>
          <w:sz w:val="24"/>
          <w:szCs w:val="24"/>
        </w:rPr>
        <w:t xml:space="preserve">a QoR de nove itens ou a escala de 15 itens QoR-15 12,13; </w:t>
      </w:r>
    </w:p>
    <w:p w14:paraId="03A5D7A3" w14:textId="1123A137" w:rsidR="00166D7F" w:rsidRPr="00166D7F" w:rsidRDefault="00166D7F" w:rsidP="00166D7F">
      <w:pPr>
        <w:spacing w:line="360" w:lineRule="auto"/>
        <w:ind w:firstLine="709"/>
        <w:jc w:val="both"/>
        <w:rPr>
          <w:rFonts w:ascii="Arial" w:hAnsi="Arial" w:cs="Arial"/>
          <w:sz w:val="24"/>
          <w:szCs w:val="24"/>
        </w:rPr>
      </w:pPr>
      <w:r>
        <w:rPr>
          <w:rFonts w:ascii="Arial" w:hAnsi="Arial" w:cs="Arial"/>
          <w:sz w:val="24"/>
          <w:szCs w:val="24"/>
        </w:rPr>
        <w:t>o</w:t>
      </w:r>
      <w:r>
        <w:rPr>
          <w:rFonts w:ascii="Arial" w:hAnsi="Arial" w:cs="Arial"/>
          <w:sz w:val="24"/>
          <w:szCs w:val="24"/>
        </w:rPr>
        <w:tab/>
        <w:t>4- T</w:t>
      </w:r>
      <w:r w:rsidRPr="00166D7F">
        <w:rPr>
          <w:rFonts w:ascii="Arial" w:hAnsi="Arial" w:cs="Arial"/>
          <w:sz w:val="24"/>
          <w:szCs w:val="24"/>
        </w:rPr>
        <w:t xml:space="preserve">empo para recuperação gastrointestinal, definida pelo tempo para tolerar a dieta oral (por exemplo, dieta suave </w:t>
      </w:r>
      <w:r>
        <w:rPr>
          <w:rFonts w:ascii="Arial" w:hAnsi="Arial" w:cs="Arial"/>
          <w:sz w:val="24"/>
          <w:szCs w:val="24"/>
        </w:rPr>
        <w:t xml:space="preserve">ingerida ou refeição leve); </w:t>
      </w:r>
      <w:r w:rsidRPr="00166D7F">
        <w:rPr>
          <w:rFonts w:ascii="Arial" w:hAnsi="Arial" w:cs="Arial"/>
          <w:sz w:val="24"/>
          <w:szCs w:val="24"/>
        </w:rPr>
        <w:t xml:space="preserve"> </w:t>
      </w:r>
    </w:p>
    <w:p w14:paraId="0C4E2F08" w14:textId="3D37EC67" w:rsidR="00166D7F" w:rsidRPr="00166D7F" w:rsidRDefault="00166D7F" w:rsidP="00166D7F">
      <w:pPr>
        <w:spacing w:line="360" w:lineRule="auto"/>
        <w:ind w:firstLine="709"/>
        <w:jc w:val="both"/>
        <w:rPr>
          <w:rFonts w:ascii="Arial" w:hAnsi="Arial" w:cs="Arial"/>
          <w:sz w:val="24"/>
          <w:szCs w:val="24"/>
        </w:rPr>
      </w:pPr>
      <w:r>
        <w:rPr>
          <w:rFonts w:ascii="Arial" w:hAnsi="Arial" w:cs="Arial"/>
          <w:sz w:val="24"/>
          <w:szCs w:val="24"/>
        </w:rPr>
        <w:t>o</w:t>
      </w:r>
      <w:r>
        <w:rPr>
          <w:rFonts w:ascii="Arial" w:hAnsi="Arial" w:cs="Arial"/>
          <w:sz w:val="24"/>
          <w:szCs w:val="24"/>
        </w:rPr>
        <w:tab/>
        <w:t>5- T</w:t>
      </w:r>
      <w:r w:rsidRPr="00166D7F">
        <w:rPr>
          <w:rFonts w:ascii="Arial" w:hAnsi="Arial" w:cs="Arial"/>
          <w:sz w:val="24"/>
          <w:szCs w:val="24"/>
        </w:rPr>
        <w:t xml:space="preserve">empo para a mobilização; </w:t>
      </w:r>
    </w:p>
    <w:p w14:paraId="2E6EFCD5" w14:textId="41584312" w:rsidR="00166D7F" w:rsidRPr="00166D7F" w:rsidRDefault="00166D7F" w:rsidP="00166D7F">
      <w:pPr>
        <w:spacing w:line="360" w:lineRule="auto"/>
        <w:ind w:firstLine="709"/>
        <w:jc w:val="both"/>
        <w:rPr>
          <w:rFonts w:ascii="Arial" w:hAnsi="Arial" w:cs="Arial"/>
          <w:sz w:val="24"/>
          <w:szCs w:val="24"/>
        </w:rPr>
      </w:pPr>
      <w:r>
        <w:rPr>
          <w:rFonts w:ascii="Arial" w:hAnsi="Arial" w:cs="Arial"/>
          <w:sz w:val="24"/>
          <w:szCs w:val="24"/>
        </w:rPr>
        <w:t>o</w:t>
      </w:r>
      <w:r>
        <w:rPr>
          <w:rFonts w:ascii="Arial" w:hAnsi="Arial" w:cs="Arial"/>
          <w:sz w:val="24"/>
          <w:szCs w:val="24"/>
        </w:rPr>
        <w:tab/>
        <w:t>6- A</w:t>
      </w:r>
      <w:r w:rsidRPr="00166D7F">
        <w:rPr>
          <w:rFonts w:ascii="Arial" w:hAnsi="Arial" w:cs="Arial"/>
          <w:sz w:val="24"/>
          <w:szCs w:val="24"/>
        </w:rPr>
        <w:t>lteração do sono</w:t>
      </w:r>
      <w:r>
        <w:rPr>
          <w:rFonts w:ascii="Arial" w:hAnsi="Arial" w:cs="Arial"/>
          <w:sz w:val="24"/>
          <w:szCs w:val="24"/>
        </w:rPr>
        <w:t xml:space="preserve"> </w:t>
      </w:r>
      <w:r w:rsidRPr="00166D7F">
        <w:rPr>
          <w:rFonts w:ascii="Arial" w:hAnsi="Arial" w:cs="Arial"/>
          <w:sz w:val="24"/>
          <w:szCs w:val="24"/>
        </w:rPr>
        <w:t>14,15;</w:t>
      </w:r>
    </w:p>
    <w:p w14:paraId="72E63052" w14:textId="77777777" w:rsidR="00166D7F" w:rsidRPr="00166D7F" w:rsidRDefault="00166D7F" w:rsidP="00166D7F">
      <w:pPr>
        <w:spacing w:line="360" w:lineRule="auto"/>
        <w:ind w:firstLine="709"/>
        <w:jc w:val="both"/>
        <w:rPr>
          <w:rFonts w:ascii="Arial" w:hAnsi="Arial" w:cs="Arial"/>
          <w:sz w:val="24"/>
          <w:szCs w:val="24"/>
        </w:rPr>
      </w:pPr>
      <w:r w:rsidRPr="00166D7F">
        <w:rPr>
          <w:rFonts w:ascii="Arial" w:hAnsi="Arial" w:cs="Arial"/>
          <w:sz w:val="24"/>
          <w:szCs w:val="24"/>
        </w:rPr>
        <w:t>●</w:t>
      </w:r>
      <w:r w:rsidRPr="00166D7F">
        <w:rPr>
          <w:rFonts w:ascii="Arial" w:hAnsi="Arial" w:cs="Arial"/>
          <w:sz w:val="24"/>
          <w:szCs w:val="24"/>
        </w:rPr>
        <w:tab/>
        <w:t xml:space="preserve">Tempo para solicitação de analgesia complementar; </w:t>
      </w:r>
    </w:p>
    <w:p w14:paraId="03D8BBCB" w14:textId="77777777" w:rsidR="00166D7F" w:rsidRPr="00166D7F" w:rsidRDefault="00166D7F" w:rsidP="00166D7F">
      <w:pPr>
        <w:spacing w:line="360" w:lineRule="auto"/>
        <w:ind w:firstLine="709"/>
        <w:jc w:val="both"/>
        <w:rPr>
          <w:rFonts w:ascii="Arial" w:hAnsi="Arial" w:cs="Arial"/>
          <w:sz w:val="24"/>
          <w:szCs w:val="24"/>
        </w:rPr>
      </w:pPr>
      <w:r w:rsidRPr="00166D7F">
        <w:rPr>
          <w:rFonts w:ascii="Arial" w:hAnsi="Arial" w:cs="Arial"/>
          <w:sz w:val="24"/>
          <w:szCs w:val="24"/>
        </w:rPr>
        <w:t>●</w:t>
      </w:r>
      <w:r w:rsidRPr="00166D7F">
        <w:rPr>
          <w:rFonts w:ascii="Arial" w:hAnsi="Arial" w:cs="Arial"/>
          <w:sz w:val="24"/>
          <w:szCs w:val="24"/>
        </w:rPr>
        <w:tab/>
        <w:t xml:space="preserve">Intensidade da dor: </w:t>
      </w:r>
    </w:p>
    <w:p w14:paraId="2CA913EB" w14:textId="31614807" w:rsidR="00166D7F" w:rsidRPr="00166D7F" w:rsidRDefault="00166D7F" w:rsidP="00166D7F">
      <w:pPr>
        <w:spacing w:line="360" w:lineRule="auto"/>
        <w:ind w:firstLine="709"/>
        <w:jc w:val="both"/>
        <w:rPr>
          <w:rFonts w:ascii="Arial" w:hAnsi="Arial" w:cs="Arial"/>
          <w:sz w:val="24"/>
          <w:szCs w:val="24"/>
        </w:rPr>
      </w:pPr>
      <w:r w:rsidRPr="00166D7F">
        <w:rPr>
          <w:rFonts w:ascii="Arial" w:hAnsi="Arial" w:cs="Arial"/>
          <w:sz w:val="24"/>
          <w:szCs w:val="24"/>
        </w:rPr>
        <w:t>o</w:t>
      </w:r>
      <w:r w:rsidRPr="00166D7F">
        <w:rPr>
          <w:rFonts w:ascii="Arial" w:hAnsi="Arial" w:cs="Arial"/>
          <w:sz w:val="24"/>
          <w:szCs w:val="24"/>
        </w:rPr>
        <w:tab/>
        <w:t>A avaliação será dividida em dor mais fraca, média da dor e pior dor durante o intervalo.</w:t>
      </w:r>
    </w:p>
    <w:p w14:paraId="6D6DE88C" w14:textId="77777777" w:rsidR="00166D7F" w:rsidRPr="00166D7F" w:rsidRDefault="00166D7F" w:rsidP="00166D7F">
      <w:pPr>
        <w:spacing w:line="360" w:lineRule="auto"/>
        <w:ind w:firstLine="709"/>
        <w:jc w:val="both"/>
        <w:rPr>
          <w:rFonts w:ascii="Arial" w:hAnsi="Arial" w:cs="Arial"/>
          <w:sz w:val="24"/>
          <w:szCs w:val="24"/>
        </w:rPr>
      </w:pPr>
      <w:r w:rsidRPr="00166D7F">
        <w:rPr>
          <w:rFonts w:ascii="Arial" w:hAnsi="Arial" w:cs="Arial"/>
          <w:sz w:val="24"/>
          <w:szCs w:val="24"/>
        </w:rPr>
        <w:t>●</w:t>
      </w:r>
      <w:r w:rsidRPr="00166D7F">
        <w:rPr>
          <w:rFonts w:ascii="Arial" w:hAnsi="Arial" w:cs="Arial"/>
          <w:sz w:val="24"/>
          <w:szCs w:val="24"/>
        </w:rPr>
        <w:tab/>
        <w:t xml:space="preserve">     Localização e caracterização da dor:</w:t>
      </w:r>
    </w:p>
    <w:p w14:paraId="2C7F3C52" w14:textId="77777777" w:rsidR="00166D7F" w:rsidRPr="00166D7F" w:rsidRDefault="00166D7F" w:rsidP="00166D7F">
      <w:pPr>
        <w:spacing w:line="360" w:lineRule="auto"/>
        <w:ind w:firstLine="709"/>
        <w:jc w:val="both"/>
        <w:rPr>
          <w:rFonts w:ascii="Arial" w:hAnsi="Arial" w:cs="Arial"/>
          <w:sz w:val="24"/>
          <w:szCs w:val="24"/>
        </w:rPr>
      </w:pPr>
      <w:r w:rsidRPr="00166D7F">
        <w:rPr>
          <w:rFonts w:ascii="Arial" w:hAnsi="Arial" w:cs="Arial"/>
          <w:sz w:val="24"/>
          <w:szCs w:val="24"/>
        </w:rPr>
        <w:t>o</w:t>
      </w:r>
      <w:r w:rsidRPr="00166D7F">
        <w:rPr>
          <w:rFonts w:ascii="Arial" w:hAnsi="Arial" w:cs="Arial"/>
          <w:sz w:val="24"/>
          <w:szCs w:val="24"/>
        </w:rPr>
        <w:tab/>
        <w:t>A localização e a caracterização da dor serão descritas para se diferenciar dor incisional, localizada na posição dos trocartes, e dor visceral, geralmente difusa em região abdominal.</w:t>
      </w:r>
    </w:p>
    <w:p w14:paraId="2839DA33" w14:textId="72075D74" w:rsidR="00166D7F" w:rsidRPr="00166D7F" w:rsidRDefault="00166D7F" w:rsidP="00166D7F">
      <w:pPr>
        <w:spacing w:line="360" w:lineRule="auto"/>
        <w:ind w:firstLine="709"/>
        <w:jc w:val="both"/>
        <w:rPr>
          <w:rFonts w:ascii="Arial" w:hAnsi="Arial" w:cs="Arial"/>
          <w:sz w:val="24"/>
          <w:szCs w:val="24"/>
        </w:rPr>
      </w:pPr>
      <w:r w:rsidRPr="00166D7F">
        <w:rPr>
          <w:rFonts w:ascii="Arial" w:hAnsi="Arial" w:cs="Arial"/>
          <w:sz w:val="24"/>
          <w:szCs w:val="24"/>
        </w:rPr>
        <w:lastRenderedPageBreak/>
        <w:t>●</w:t>
      </w:r>
      <w:r w:rsidRPr="00166D7F">
        <w:rPr>
          <w:rFonts w:ascii="Arial" w:hAnsi="Arial" w:cs="Arial"/>
          <w:sz w:val="24"/>
          <w:szCs w:val="24"/>
        </w:rPr>
        <w:tab/>
        <w:t>Dose total de morfina complementar: Será registrada a dose de mor</w:t>
      </w:r>
      <w:r>
        <w:rPr>
          <w:rFonts w:ascii="Arial" w:hAnsi="Arial" w:cs="Arial"/>
          <w:sz w:val="24"/>
          <w:szCs w:val="24"/>
        </w:rPr>
        <w:t>fina complementar utilizada pela</w:t>
      </w:r>
      <w:r w:rsidRPr="00166D7F">
        <w:rPr>
          <w:rFonts w:ascii="Arial" w:hAnsi="Arial" w:cs="Arial"/>
          <w:sz w:val="24"/>
          <w:szCs w:val="24"/>
        </w:rPr>
        <w:t>s pacientes nas p</w:t>
      </w:r>
      <w:r>
        <w:rPr>
          <w:rFonts w:ascii="Arial" w:hAnsi="Arial" w:cs="Arial"/>
          <w:sz w:val="24"/>
          <w:szCs w:val="24"/>
        </w:rPr>
        <w:t>rimeiras 24 horas de pós-operatório</w:t>
      </w:r>
      <w:r w:rsidRPr="00166D7F">
        <w:rPr>
          <w:rFonts w:ascii="Arial" w:hAnsi="Arial" w:cs="Arial"/>
          <w:sz w:val="24"/>
          <w:szCs w:val="24"/>
        </w:rPr>
        <w:t>.</w:t>
      </w:r>
    </w:p>
    <w:p w14:paraId="4E74AA26" w14:textId="42C87BA2" w:rsidR="00166D7F" w:rsidRPr="00166D7F" w:rsidRDefault="00166D7F" w:rsidP="00166D7F">
      <w:pPr>
        <w:spacing w:line="360" w:lineRule="auto"/>
        <w:ind w:firstLine="709"/>
        <w:jc w:val="both"/>
        <w:rPr>
          <w:rFonts w:ascii="Arial" w:hAnsi="Arial" w:cs="Arial"/>
          <w:sz w:val="24"/>
          <w:szCs w:val="24"/>
        </w:rPr>
      </w:pPr>
      <w:r w:rsidRPr="00166D7F">
        <w:rPr>
          <w:rFonts w:ascii="Arial" w:hAnsi="Arial" w:cs="Arial"/>
          <w:sz w:val="24"/>
          <w:szCs w:val="24"/>
        </w:rPr>
        <w:t>●</w:t>
      </w:r>
      <w:r w:rsidRPr="00166D7F">
        <w:rPr>
          <w:rFonts w:ascii="Arial" w:hAnsi="Arial" w:cs="Arial"/>
          <w:sz w:val="24"/>
          <w:szCs w:val="24"/>
        </w:rPr>
        <w:tab/>
        <w:t>Todos os efeitos adversos e complicações serão registrados. Náusea</w:t>
      </w:r>
      <w:r>
        <w:rPr>
          <w:rFonts w:ascii="Arial" w:hAnsi="Arial" w:cs="Arial"/>
          <w:sz w:val="24"/>
          <w:szCs w:val="24"/>
        </w:rPr>
        <w:t>s e vômitos no pós-operatório (NVPO) serão tratados com 4</w:t>
      </w:r>
      <w:r w:rsidRPr="00166D7F">
        <w:rPr>
          <w:rFonts w:ascii="Arial" w:hAnsi="Arial" w:cs="Arial"/>
          <w:sz w:val="24"/>
          <w:szCs w:val="24"/>
        </w:rPr>
        <w:t xml:space="preserve">mg de ondansetrona por via venosa. </w:t>
      </w:r>
    </w:p>
    <w:p w14:paraId="6CB0428D" w14:textId="77777777" w:rsidR="00166D7F" w:rsidRPr="00166D7F" w:rsidRDefault="00166D7F" w:rsidP="00166D7F">
      <w:pPr>
        <w:spacing w:line="360" w:lineRule="auto"/>
        <w:ind w:firstLine="709"/>
        <w:jc w:val="both"/>
        <w:rPr>
          <w:rFonts w:ascii="Arial" w:hAnsi="Arial" w:cs="Arial"/>
          <w:sz w:val="24"/>
          <w:szCs w:val="24"/>
        </w:rPr>
      </w:pPr>
      <w:r w:rsidRPr="00166D7F">
        <w:rPr>
          <w:rFonts w:ascii="Arial" w:hAnsi="Arial" w:cs="Arial"/>
          <w:sz w:val="24"/>
          <w:szCs w:val="24"/>
        </w:rPr>
        <w:t>●</w:t>
      </w:r>
      <w:r w:rsidRPr="00166D7F">
        <w:rPr>
          <w:rFonts w:ascii="Arial" w:hAnsi="Arial" w:cs="Arial"/>
          <w:sz w:val="24"/>
          <w:szCs w:val="24"/>
        </w:rPr>
        <w:tab/>
        <w:t xml:space="preserve">Escala de Apfel </w:t>
      </w:r>
    </w:p>
    <w:p w14:paraId="40F617C1" w14:textId="30F2B94E" w:rsidR="00166D7F" w:rsidRPr="00166D7F" w:rsidRDefault="00166D7F" w:rsidP="00166D7F">
      <w:pPr>
        <w:spacing w:line="360" w:lineRule="auto"/>
        <w:ind w:firstLine="709"/>
        <w:jc w:val="both"/>
        <w:rPr>
          <w:rFonts w:ascii="Arial" w:hAnsi="Arial" w:cs="Arial"/>
          <w:sz w:val="24"/>
          <w:szCs w:val="24"/>
        </w:rPr>
      </w:pPr>
      <w:r w:rsidRPr="00166D7F">
        <w:rPr>
          <w:rFonts w:ascii="Arial" w:hAnsi="Arial" w:cs="Arial"/>
          <w:sz w:val="24"/>
          <w:szCs w:val="24"/>
        </w:rPr>
        <w:t>o</w:t>
      </w:r>
      <w:r w:rsidRPr="00166D7F">
        <w:rPr>
          <w:rFonts w:ascii="Arial" w:hAnsi="Arial" w:cs="Arial"/>
          <w:sz w:val="24"/>
          <w:szCs w:val="24"/>
        </w:rPr>
        <w:tab/>
        <w:t xml:space="preserve">O modelo de Apfel simplificado avaliou a presença de quatro fatores de risco para </w:t>
      </w:r>
      <w:r>
        <w:rPr>
          <w:rFonts w:ascii="Arial" w:hAnsi="Arial" w:cs="Arial"/>
          <w:sz w:val="24"/>
          <w:szCs w:val="24"/>
        </w:rPr>
        <w:t>NVPO</w:t>
      </w:r>
      <w:r w:rsidR="007004A6">
        <w:rPr>
          <w:rFonts w:ascii="Arial" w:hAnsi="Arial" w:cs="Arial"/>
          <w:sz w:val="24"/>
          <w:szCs w:val="24"/>
        </w:rPr>
        <w:t>,</w:t>
      </w:r>
      <w:r w:rsidRPr="00166D7F">
        <w:rPr>
          <w:rFonts w:ascii="Arial" w:hAnsi="Arial" w:cs="Arial"/>
          <w:sz w:val="24"/>
          <w:szCs w:val="24"/>
        </w:rPr>
        <w:t xml:space="preserve"> que são: sexo feminino, não tabagismo, histórico prévio de cinetose ou NVPO e uso de opioides no pós operatório</w:t>
      </w:r>
      <w:r w:rsidR="007004A6">
        <w:rPr>
          <w:rFonts w:ascii="Arial" w:hAnsi="Arial" w:cs="Arial"/>
          <w:sz w:val="24"/>
          <w:szCs w:val="24"/>
        </w:rPr>
        <w:t xml:space="preserve"> </w:t>
      </w:r>
      <w:r w:rsidRPr="00166D7F">
        <w:rPr>
          <w:rFonts w:ascii="Arial" w:hAnsi="Arial" w:cs="Arial"/>
          <w:sz w:val="24"/>
          <w:szCs w:val="24"/>
        </w:rPr>
        <w:t>16. Para cada fator de risco citado</w:t>
      </w:r>
      <w:r w:rsidR="007004A6">
        <w:rPr>
          <w:rFonts w:ascii="Arial" w:hAnsi="Arial" w:cs="Arial"/>
          <w:sz w:val="24"/>
          <w:szCs w:val="24"/>
        </w:rPr>
        <w:t>,</w:t>
      </w:r>
      <w:r w:rsidRPr="00166D7F">
        <w:rPr>
          <w:rFonts w:ascii="Arial" w:hAnsi="Arial" w:cs="Arial"/>
          <w:sz w:val="24"/>
          <w:szCs w:val="24"/>
        </w:rPr>
        <w:t xml:space="preserve"> soma-se um ponto. Pacientes com 0-1 ponto a</w:t>
      </w:r>
      <w:r w:rsidR="007004A6">
        <w:rPr>
          <w:rFonts w:ascii="Arial" w:hAnsi="Arial" w:cs="Arial"/>
          <w:sz w:val="24"/>
          <w:szCs w:val="24"/>
        </w:rPr>
        <w:t>presentam baixo risco para NVPO;</w:t>
      </w:r>
      <w:r w:rsidRPr="00166D7F">
        <w:rPr>
          <w:rFonts w:ascii="Arial" w:hAnsi="Arial" w:cs="Arial"/>
          <w:sz w:val="24"/>
          <w:szCs w:val="24"/>
        </w:rPr>
        <w:t xml:space="preserve"> 2 pontos apresentam risco moderado</w:t>
      </w:r>
      <w:r w:rsidR="007004A6">
        <w:rPr>
          <w:rFonts w:ascii="Arial" w:hAnsi="Arial" w:cs="Arial"/>
          <w:sz w:val="24"/>
          <w:szCs w:val="24"/>
        </w:rPr>
        <w:t>;</w:t>
      </w:r>
      <w:r w:rsidRPr="00166D7F">
        <w:rPr>
          <w:rFonts w:ascii="Arial" w:hAnsi="Arial" w:cs="Arial"/>
          <w:sz w:val="24"/>
          <w:szCs w:val="24"/>
        </w:rPr>
        <w:t xml:space="preserve"> e 3 ou 4 pontos</w:t>
      </w:r>
      <w:r w:rsidR="007004A6">
        <w:rPr>
          <w:rFonts w:ascii="Arial" w:hAnsi="Arial" w:cs="Arial"/>
          <w:sz w:val="24"/>
          <w:szCs w:val="24"/>
        </w:rPr>
        <w:t xml:space="preserve"> apresentam</w:t>
      </w:r>
      <w:r w:rsidRPr="00166D7F">
        <w:rPr>
          <w:rFonts w:ascii="Arial" w:hAnsi="Arial" w:cs="Arial"/>
          <w:sz w:val="24"/>
          <w:szCs w:val="24"/>
        </w:rPr>
        <w:t xml:space="preserve"> alto risco para NVPO. Se nenhum, um, dois, três ou quatro destes fatores de risco estiverem presentes, a incidência de NVPO é </w:t>
      </w:r>
      <w:r w:rsidR="007004A6">
        <w:rPr>
          <w:rFonts w:ascii="Arial" w:hAnsi="Arial" w:cs="Arial"/>
          <w:sz w:val="24"/>
          <w:szCs w:val="24"/>
        </w:rPr>
        <w:t xml:space="preserve">de </w:t>
      </w:r>
      <w:r w:rsidRPr="00166D7F">
        <w:rPr>
          <w:rFonts w:ascii="Arial" w:hAnsi="Arial" w:cs="Arial"/>
          <w:sz w:val="24"/>
          <w:szCs w:val="24"/>
        </w:rPr>
        <w:t>10%, 21%, 39%, 61% ou 79%</w:t>
      </w:r>
      <w:r w:rsidR="007004A6">
        <w:rPr>
          <w:rFonts w:ascii="Arial" w:hAnsi="Arial" w:cs="Arial"/>
          <w:sz w:val="24"/>
          <w:szCs w:val="24"/>
        </w:rPr>
        <w:t>,</w:t>
      </w:r>
      <w:r w:rsidRPr="00166D7F">
        <w:rPr>
          <w:rFonts w:ascii="Arial" w:hAnsi="Arial" w:cs="Arial"/>
          <w:sz w:val="24"/>
          <w:szCs w:val="24"/>
        </w:rPr>
        <w:t xml:space="preserve"> respectivamente 16. Os autores orientam o uso de alguma es</w:t>
      </w:r>
      <w:r w:rsidR="007004A6">
        <w:rPr>
          <w:rFonts w:ascii="Arial" w:hAnsi="Arial" w:cs="Arial"/>
          <w:sz w:val="24"/>
          <w:szCs w:val="24"/>
        </w:rPr>
        <w:t>tratégia antiemética profilática</w:t>
      </w:r>
      <w:r w:rsidRPr="00166D7F">
        <w:rPr>
          <w:rFonts w:ascii="Arial" w:hAnsi="Arial" w:cs="Arial"/>
          <w:sz w:val="24"/>
          <w:szCs w:val="24"/>
        </w:rPr>
        <w:t xml:space="preserve"> se o paciente apresentar pelo menos dois destes fatores de risco 16.</w:t>
      </w:r>
    </w:p>
    <w:p w14:paraId="7254CAB5" w14:textId="77777777" w:rsidR="007004A6" w:rsidRDefault="00166D7F" w:rsidP="00166D7F">
      <w:pPr>
        <w:spacing w:line="360" w:lineRule="auto"/>
        <w:ind w:firstLine="709"/>
        <w:jc w:val="both"/>
        <w:rPr>
          <w:rFonts w:ascii="Arial" w:hAnsi="Arial" w:cs="Arial"/>
          <w:sz w:val="24"/>
          <w:szCs w:val="24"/>
        </w:rPr>
      </w:pPr>
      <w:r w:rsidRPr="00166D7F">
        <w:rPr>
          <w:rFonts w:ascii="Arial" w:hAnsi="Arial" w:cs="Arial"/>
          <w:sz w:val="24"/>
          <w:szCs w:val="24"/>
        </w:rPr>
        <w:t>●</w:t>
      </w:r>
      <w:r w:rsidRPr="00166D7F">
        <w:rPr>
          <w:rFonts w:ascii="Arial" w:hAnsi="Arial" w:cs="Arial"/>
          <w:sz w:val="24"/>
          <w:szCs w:val="24"/>
        </w:rPr>
        <w:tab/>
        <w:t>Duração da analgesia: O tempo entre o término da cirurgia e a primeira                dose de morfina será a</w:t>
      </w:r>
      <w:r w:rsidR="007004A6">
        <w:rPr>
          <w:rFonts w:ascii="Arial" w:hAnsi="Arial" w:cs="Arial"/>
          <w:sz w:val="24"/>
          <w:szCs w:val="24"/>
        </w:rPr>
        <w:t>notado</w:t>
      </w:r>
      <w:r w:rsidRPr="00166D7F">
        <w:rPr>
          <w:rFonts w:ascii="Arial" w:hAnsi="Arial" w:cs="Arial"/>
          <w:sz w:val="24"/>
          <w:szCs w:val="24"/>
        </w:rPr>
        <w:t xml:space="preserve">.      </w:t>
      </w:r>
    </w:p>
    <w:p w14:paraId="7E3F0656" w14:textId="056AFFB4" w:rsidR="007004A6" w:rsidRPr="00242461" w:rsidRDefault="007004A6" w:rsidP="007004A6">
      <w:pPr>
        <w:pStyle w:val="PargrafodaLista"/>
        <w:numPr>
          <w:ilvl w:val="1"/>
          <w:numId w:val="7"/>
        </w:numPr>
        <w:spacing w:line="360" w:lineRule="auto"/>
        <w:jc w:val="both"/>
        <w:rPr>
          <w:rFonts w:ascii="Arial" w:hAnsi="Arial" w:cs="Arial"/>
          <w:b/>
          <w:sz w:val="24"/>
          <w:szCs w:val="24"/>
        </w:rPr>
      </w:pPr>
      <w:r>
        <w:rPr>
          <w:rFonts w:ascii="Arial" w:hAnsi="Arial" w:cs="Arial"/>
          <w:b/>
          <w:sz w:val="24"/>
          <w:szCs w:val="24"/>
        </w:rPr>
        <w:t>Qualidade da recuperação</w:t>
      </w:r>
    </w:p>
    <w:p w14:paraId="1998F664" w14:textId="0D0A6358" w:rsidR="007004A6" w:rsidRPr="007004A6" w:rsidRDefault="00166D7F" w:rsidP="007004A6">
      <w:pPr>
        <w:spacing w:line="360" w:lineRule="auto"/>
        <w:ind w:firstLine="709"/>
        <w:jc w:val="both"/>
        <w:rPr>
          <w:rFonts w:ascii="Arial" w:hAnsi="Arial" w:cs="Arial"/>
          <w:sz w:val="24"/>
          <w:szCs w:val="24"/>
        </w:rPr>
      </w:pPr>
      <w:r w:rsidRPr="00166D7F">
        <w:rPr>
          <w:rFonts w:ascii="Arial" w:hAnsi="Arial" w:cs="Arial"/>
          <w:sz w:val="24"/>
          <w:szCs w:val="24"/>
        </w:rPr>
        <w:t xml:space="preserve">     </w:t>
      </w:r>
      <w:r w:rsidR="007004A6" w:rsidRPr="007004A6">
        <w:rPr>
          <w:rFonts w:ascii="Arial" w:hAnsi="Arial" w:cs="Arial"/>
          <w:sz w:val="24"/>
          <w:szCs w:val="24"/>
        </w:rPr>
        <w:t>O questionário Quality of Recovery-15 (QoR-15) tem 15 perguntas que avaliam a qual</w:t>
      </w:r>
      <w:r w:rsidR="007004A6">
        <w:rPr>
          <w:rFonts w:ascii="Arial" w:hAnsi="Arial" w:cs="Arial"/>
          <w:sz w:val="24"/>
          <w:szCs w:val="24"/>
        </w:rPr>
        <w:t>idade do pós-operatório, relatada</w:t>
      </w:r>
      <w:r w:rsidR="007004A6" w:rsidRPr="007004A6">
        <w:rPr>
          <w:rFonts w:ascii="Arial" w:hAnsi="Arial" w:cs="Arial"/>
          <w:sz w:val="24"/>
          <w:szCs w:val="24"/>
        </w:rPr>
        <w:t xml:space="preserve"> pelo paciente usando uma escala de classificação numérica de 11 pontos</w:t>
      </w:r>
      <w:r w:rsidR="007004A6">
        <w:rPr>
          <w:rFonts w:ascii="Arial" w:hAnsi="Arial" w:cs="Arial"/>
          <w:sz w:val="24"/>
          <w:szCs w:val="24"/>
        </w:rPr>
        <w:t>,</w:t>
      </w:r>
      <w:r w:rsidR="007004A6" w:rsidRPr="007004A6">
        <w:rPr>
          <w:rFonts w:ascii="Arial" w:hAnsi="Arial" w:cs="Arial"/>
          <w:sz w:val="24"/>
          <w:szCs w:val="24"/>
        </w:rPr>
        <w:t xml:space="preserve"> que leva a uma pontuação mínima de 0 (má recuperação) e máxima pontuação de 1</w:t>
      </w:r>
      <w:r w:rsidR="007004A6">
        <w:rPr>
          <w:rFonts w:ascii="Arial" w:hAnsi="Arial" w:cs="Arial"/>
          <w:sz w:val="24"/>
          <w:szCs w:val="24"/>
        </w:rPr>
        <w:t xml:space="preserve">50 (excelente recuperação) 12, 13. </w:t>
      </w:r>
      <w:r w:rsidR="007004A6" w:rsidRPr="007004A6">
        <w:rPr>
          <w:rFonts w:ascii="Arial" w:hAnsi="Arial" w:cs="Arial"/>
          <w:sz w:val="24"/>
          <w:szCs w:val="24"/>
        </w:rPr>
        <w:t>É traduzido e val</w:t>
      </w:r>
      <w:r w:rsidR="007004A6">
        <w:rPr>
          <w:rFonts w:ascii="Arial" w:hAnsi="Arial" w:cs="Arial"/>
          <w:sz w:val="24"/>
          <w:szCs w:val="24"/>
        </w:rPr>
        <w:t>idado para a língua portuguesa 17.</w:t>
      </w:r>
    </w:p>
    <w:p w14:paraId="5DE5752D" w14:textId="240C9A4E" w:rsidR="00166D7F" w:rsidRDefault="007004A6" w:rsidP="007004A6">
      <w:pPr>
        <w:spacing w:line="360" w:lineRule="auto"/>
        <w:ind w:firstLine="709"/>
        <w:jc w:val="both"/>
        <w:rPr>
          <w:rFonts w:ascii="Arial" w:hAnsi="Arial" w:cs="Arial"/>
          <w:sz w:val="24"/>
          <w:szCs w:val="24"/>
        </w:rPr>
      </w:pPr>
      <w:r w:rsidRPr="007004A6">
        <w:rPr>
          <w:rFonts w:ascii="Arial" w:hAnsi="Arial" w:cs="Arial"/>
          <w:sz w:val="24"/>
          <w:szCs w:val="24"/>
        </w:rPr>
        <w:t>O QoR-15 será aplicado no primeiro dia p</w:t>
      </w:r>
      <w:r>
        <w:rPr>
          <w:rFonts w:ascii="Arial" w:hAnsi="Arial" w:cs="Arial"/>
          <w:sz w:val="24"/>
          <w:szCs w:val="24"/>
        </w:rPr>
        <w:t xml:space="preserve">ós-operatório para medida basal, </w:t>
      </w:r>
      <w:r w:rsidRPr="007004A6">
        <w:rPr>
          <w:rFonts w:ascii="Arial" w:hAnsi="Arial" w:cs="Arial"/>
          <w:sz w:val="24"/>
          <w:szCs w:val="24"/>
        </w:rPr>
        <w:t xml:space="preserve">e a sua segunda aplicação será realizada por meio de contato </w:t>
      </w:r>
      <w:r>
        <w:rPr>
          <w:rFonts w:ascii="Arial" w:hAnsi="Arial" w:cs="Arial"/>
          <w:sz w:val="24"/>
          <w:szCs w:val="24"/>
        </w:rPr>
        <w:t xml:space="preserve">telefônico </w:t>
      </w:r>
      <w:r w:rsidRPr="007004A6">
        <w:rPr>
          <w:rFonts w:ascii="Arial" w:hAnsi="Arial" w:cs="Arial"/>
          <w:sz w:val="24"/>
          <w:szCs w:val="24"/>
        </w:rPr>
        <w:t>após uma semana da cirurgia, para se realizar uma comparação em relação à percepção do paciente do período pós-operatório.</w:t>
      </w:r>
    </w:p>
    <w:p w14:paraId="0B3E85DD" w14:textId="344E5E5F" w:rsidR="007004A6" w:rsidRPr="00242461" w:rsidRDefault="007004A6" w:rsidP="007004A6">
      <w:pPr>
        <w:pStyle w:val="PargrafodaLista"/>
        <w:numPr>
          <w:ilvl w:val="1"/>
          <w:numId w:val="7"/>
        </w:numPr>
        <w:spacing w:line="360" w:lineRule="auto"/>
        <w:jc w:val="both"/>
        <w:rPr>
          <w:rFonts w:ascii="Arial" w:hAnsi="Arial" w:cs="Arial"/>
          <w:b/>
          <w:sz w:val="24"/>
          <w:szCs w:val="24"/>
        </w:rPr>
      </w:pPr>
      <w:r>
        <w:rPr>
          <w:rFonts w:ascii="Arial" w:hAnsi="Arial" w:cs="Arial"/>
          <w:b/>
          <w:sz w:val="24"/>
          <w:szCs w:val="24"/>
        </w:rPr>
        <w:t>Analgesia pós-operatória</w:t>
      </w:r>
    </w:p>
    <w:p w14:paraId="577A0C48" w14:textId="4C93847C" w:rsidR="007004A6" w:rsidRPr="007004A6" w:rsidRDefault="007004A6" w:rsidP="007004A6">
      <w:pPr>
        <w:spacing w:line="360" w:lineRule="auto"/>
        <w:ind w:firstLine="709"/>
        <w:jc w:val="both"/>
        <w:rPr>
          <w:rFonts w:ascii="Arial" w:hAnsi="Arial" w:cs="Arial"/>
          <w:sz w:val="24"/>
          <w:szCs w:val="24"/>
        </w:rPr>
      </w:pPr>
      <w:r w:rsidRPr="007004A6">
        <w:rPr>
          <w:rFonts w:ascii="Arial" w:hAnsi="Arial" w:cs="Arial"/>
          <w:sz w:val="24"/>
          <w:szCs w:val="24"/>
        </w:rPr>
        <w:t>A analgesia pó</w:t>
      </w:r>
      <w:r>
        <w:rPr>
          <w:rFonts w:ascii="Arial" w:hAnsi="Arial" w:cs="Arial"/>
          <w:sz w:val="24"/>
          <w:szCs w:val="24"/>
        </w:rPr>
        <w:t>s-operatória será, sempre que possível, realizada pela própria</w:t>
      </w:r>
      <w:r w:rsidRPr="007004A6">
        <w:rPr>
          <w:rFonts w:ascii="Arial" w:hAnsi="Arial" w:cs="Arial"/>
          <w:sz w:val="24"/>
          <w:szCs w:val="24"/>
        </w:rPr>
        <w:t xml:space="preserve"> paciente através de bomba de analgesia controlada pelo paciente (PCA), configur</w:t>
      </w:r>
      <w:r>
        <w:rPr>
          <w:rFonts w:ascii="Arial" w:hAnsi="Arial" w:cs="Arial"/>
          <w:sz w:val="24"/>
          <w:szCs w:val="24"/>
        </w:rPr>
        <w:t xml:space="preserve">ada </w:t>
      </w:r>
      <w:r>
        <w:rPr>
          <w:rFonts w:ascii="Arial" w:hAnsi="Arial" w:cs="Arial"/>
          <w:sz w:val="24"/>
          <w:szCs w:val="24"/>
        </w:rPr>
        <w:lastRenderedPageBreak/>
        <w:t>com bolus de 2</w:t>
      </w:r>
      <w:r w:rsidRPr="007004A6">
        <w:rPr>
          <w:rFonts w:ascii="Arial" w:hAnsi="Arial" w:cs="Arial"/>
          <w:sz w:val="24"/>
          <w:szCs w:val="24"/>
        </w:rPr>
        <w:t>mg de morfina venosa, em intervalo mínimo de 5 minutos.</w:t>
      </w:r>
      <w:r>
        <w:rPr>
          <w:rFonts w:ascii="Arial" w:hAnsi="Arial" w:cs="Arial"/>
          <w:sz w:val="24"/>
          <w:szCs w:val="24"/>
        </w:rPr>
        <w:t xml:space="preserve"> A equipe de enfermagem e as pacientes serão orientada</w:t>
      </w:r>
      <w:r w:rsidRPr="007004A6">
        <w:rPr>
          <w:rFonts w:ascii="Arial" w:hAnsi="Arial" w:cs="Arial"/>
          <w:sz w:val="24"/>
          <w:szCs w:val="24"/>
        </w:rPr>
        <w:t>s previamen</w:t>
      </w:r>
      <w:r>
        <w:rPr>
          <w:rFonts w:ascii="Arial" w:hAnsi="Arial" w:cs="Arial"/>
          <w:sz w:val="24"/>
          <w:szCs w:val="24"/>
        </w:rPr>
        <w:t>te sobre o uso do dispositivo. A</w:t>
      </w:r>
      <w:r w:rsidRPr="007004A6">
        <w:rPr>
          <w:rFonts w:ascii="Arial" w:hAnsi="Arial" w:cs="Arial"/>
          <w:sz w:val="24"/>
          <w:szCs w:val="24"/>
        </w:rPr>
        <w:t>s pacientes deverão aplicar o analgésico sempre que sentirem dor.</w:t>
      </w:r>
      <w:r>
        <w:rPr>
          <w:rFonts w:ascii="Arial" w:hAnsi="Arial" w:cs="Arial"/>
          <w:sz w:val="24"/>
          <w:szCs w:val="24"/>
        </w:rPr>
        <w:t xml:space="preserve"> Em caso de indisponibilidade deste método, a administração de morfina será realizada pela equipe de enfermagem quando solicitado, conforme prescrição de morfina 2mg de suporte durante a internação, com registro em prontuário dos horários de solicitação e administração.</w:t>
      </w:r>
    </w:p>
    <w:p w14:paraId="495F6906" w14:textId="3B311AED" w:rsidR="007004A6" w:rsidRPr="00242461" w:rsidRDefault="007004A6" w:rsidP="007004A6">
      <w:pPr>
        <w:pStyle w:val="PargrafodaLista"/>
        <w:numPr>
          <w:ilvl w:val="1"/>
          <w:numId w:val="7"/>
        </w:numPr>
        <w:spacing w:line="360" w:lineRule="auto"/>
        <w:jc w:val="both"/>
        <w:rPr>
          <w:rFonts w:ascii="Arial" w:hAnsi="Arial" w:cs="Arial"/>
          <w:b/>
          <w:sz w:val="24"/>
          <w:szCs w:val="24"/>
        </w:rPr>
      </w:pPr>
      <w:r>
        <w:rPr>
          <w:rFonts w:ascii="Arial" w:hAnsi="Arial" w:cs="Arial"/>
          <w:b/>
          <w:sz w:val="24"/>
          <w:szCs w:val="24"/>
        </w:rPr>
        <w:t>Manejo pós-operatório</w:t>
      </w:r>
    </w:p>
    <w:p w14:paraId="28060D72" w14:textId="3F9447F2" w:rsidR="007004A6" w:rsidRDefault="007004A6" w:rsidP="007004A6">
      <w:pPr>
        <w:spacing w:line="360" w:lineRule="auto"/>
        <w:ind w:firstLine="709"/>
        <w:jc w:val="both"/>
        <w:rPr>
          <w:rFonts w:ascii="Arial" w:hAnsi="Arial" w:cs="Arial"/>
          <w:sz w:val="24"/>
          <w:szCs w:val="24"/>
        </w:rPr>
      </w:pPr>
      <w:r w:rsidRPr="007004A6">
        <w:rPr>
          <w:rFonts w:ascii="Arial" w:hAnsi="Arial" w:cs="Arial"/>
          <w:sz w:val="24"/>
          <w:szCs w:val="24"/>
        </w:rPr>
        <w:t>Após observação na s</w:t>
      </w:r>
      <w:r w:rsidR="00C87355">
        <w:rPr>
          <w:rFonts w:ascii="Arial" w:hAnsi="Arial" w:cs="Arial"/>
          <w:sz w:val="24"/>
          <w:szCs w:val="24"/>
        </w:rPr>
        <w:t>ala de recuperação pós-anestésica, a</w:t>
      </w:r>
      <w:r w:rsidRPr="007004A6">
        <w:rPr>
          <w:rFonts w:ascii="Arial" w:hAnsi="Arial" w:cs="Arial"/>
          <w:sz w:val="24"/>
          <w:szCs w:val="24"/>
        </w:rPr>
        <w:t>s pacientes recebe</w:t>
      </w:r>
      <w:r w:rsidR="00C87355">
        <w:rPr>
          <w:rFonts w:ascii="Arial" w:hAnsi="Arial" w:cs="Arial"/>
          <w:sz w:val="24"/>
          <w:szCs w:val="24"/>
        </w:rPr>
        <w:t xml:space="preserve">rão alta para a enfermaria. Será encorajada a </w:t>
      </w:r>
      <w:r w:rsidRPr="007004A6">
        <w:rPr>
          <w:rFonts w:ascii="Arial" w:hAnsi="Arial" w:cs="Arial"/>
          <w:sz w:val="24"/>
          <w:szCs w:val="24"/>
        </w:rPr>
        <w:t>deambulação precoce</w:t>
      </w:r>
      <w:r w:rsidR="00C87355">
        <w:rPr>
          <w:rFonts w:ascii="Arial" w:hAnsi="Arial" w:cs="Arial"/>
          <w:sz w:val="24"/>
          <w:szCs w:val="24"/>
        </w:rPr>
        <w:t>,</w:t>
      </w:r>
      <w:r w:rsidRPr="007004A6">
        <w:rPr>
          <w:rFonts w:ascii="Arial" w:hAnsi="Arial" w:cs="Arial"/>
          <w:sz w:val="24"/>
          <w:szCs w:val="24"/>
        </w:rPr>
        <w:t xml:space="preserve"> e a dieta oral branda será iniciada 06 horas após o procedimento cirúrgico.</w:t>
      </w:r>
    </w:p>
    <w:p w14:paraId="40DABEBD" w14:textId="3F39D818" w:rsidR="00C87355" w:rsidRPr="00242461" w:rsidRDefault="00C87355" w:rsidP="00C87355">
      <w:pPr>
        <w:pStyle w:val="PargrafodaLista"/>
        <w:numPr>
          <w:ilvl w:val="1"/>
          <w:numId w:val="7"/>
        </w:numPr>
        <w:spacing w:line="360" w:lineRule="auto"/>
        <w:jc w:val="both"/>
        <w:rPr>
          <w:rFonts w:ascii="Arial" w:hAnsi="Arial" w:cs="Arial"/>
          <w:b/>
          <w:sz w:val="24"/>
          <w:szCs w:val="24"/>
        </w:rPr>
      </w:pPr>
      <w:r>
        <w:rPr>
          <w:rFonts w:ascii="Arial" w:hAnsi="Arial" w:cs="Arial"/>
          <w:b/>
          <w:sz w:val="24"/>
          <w:szCs w:val="24"/>
        </w:rPr>
        <w:t>Análise estatística</w:t>
      </w:r>
    </w:p>
    <w:p w14:paraId="4C3662AA" w14:textId="26BAB5D5" w:rsidR="00C87355" w:rsidRPr="00C87355" w:rsidRDefault="00C87355" w:rsidP="00C87355">
      <w:pPr>
        <w:spacing w:line="360" w:lineRule="auto"/>
        <w:ind w:firstLine="709"/>
        <w:jc w:val="both"/>
        <w:rPr>
          <w:rFonts w:ascii="Arial" w:hAnsi="Arial" w:cs="Arial"/>
          <w:sz w:val="24"/>
          <w:szCs w:val="24"/>
        </w:rPr>
      </w:pPr>
      <w:r w:rsidRPr="00C87355">
        <w:rPr>
          <w:rFonts w:ascii="Arial" w:hAnsi="Arial" w:cs="Arial"/>
          <w:sz w:val="24"/>
          <w:szCs w:val="24"/>
        </w:rPr>
        <w:t xml:space="preserve">O cálculo da amostra foi realizado </w:t>
      </w:r>
      <w:r>
        <w:rPr>
          <w:rFonts w:ascii="Arial" w:hAnsi="Arial" w:cs="Arial"/>
          <w:sz w:val="24"/>
          <w:szCs w:val="24"/>
        </w:rPr>
        <w:t>por meio d</w:t>
      </w:r>
      <w:r w:rsidRPr="00C87355">
        <w:rPr>
          <w:rFonts w:ascii="Arial" w:hAnsi="Arial" w:cs="Arial"/>
          <w:sz w:val="24"/>
          <w:szCs w:val="24"/>
        </w:rPr>
        <w:t>o programa SPSS 17 para Win</w:t>
      </w:r>
      <w:r w:rsidR="00FF6E14">
        <w:rPr>
          <w:rFonts w:ascii="Arial" w:hAnsi="Arial" w:cs="Arial"/>
          <w:sz w:val="24"/>
          <w:szCs w:val="24"/>
        </w:rPr>
        <w:t>dows®. Consider</w:t>
      </w:r>
      <w:r w:rsidRPr="00C87355">
        <w:rPr>
          <w:rFonts w:ascii="Arial" w:hAnsi="Arial" w:cs="Arial"/>
          <w:sz w:val="24"/>
          <w:szCs w:val="24"/>
        </w:rPr>
        <w:t>o</w:t>
      </w:r>
      <w:r w:rsidR="00FF6E14">
        <w:rPr>
          <w:rFonts w:ascii="Arial" w:hAnsi="Arial" w:cs="Arial"/>
          <w:sz w:val="24"/>
          <w:szCs w:val="24"/>
        </w:rPr>
        <w:t>u-se</w:t>
      </w:r>
      <w:r w:rsidRPr="00C87355">
        <w:rPr>
          <w:rFonts w:ascii="Arial" w:hAnsi="Arial" w:cs="Arial"/>
          <w:sz w:val="24"/>
          <w:szCs w:val="24"/>
        </w:rPr>
        <w:t xml:space="preserve"> uma população de 130 paciente</w:t>
      </w:r>
      <w:r w:rsidR="00FF6E14">
        <w:rPr>
          <w:rFonts w:ascii="Arial" w:hAnsi="Arial" w:cs="Arial"/>
          <w:sz w:val="24"/>
          <w:szCs w:val="24"/>
        </w:rPr>
        <w:t>s</w:t>
      </w:r>
      <w:r w:rsidRPr="00C87355">
        <w:rPr>
          <w:rFonts w:ascii="Arial" w:hAnsi="Arial" w:cs="Arial"/>
          <w:sz w:val="24"/>
          <w:szCs w:val="24"/>
        </w:rPr>
        <w:t xml:space="preserve"> submetidas a histerectomia no período de 12 meses, com grau de confiança de 95% e margem de erro de 5%, o tamanho de amostr</w:t>
      </w:r>
      <w:r w:rsidR="00FF6E14">
        <w:rPr>
          <w:rFonts w:ascii="Arial" w:hAnsi="Arial" w:cs="Arial"/>
          <w:sz w:val="24"/>
          <w:szCs w:val="24"/>
        </w:rPr>
        <w:t>a calculado foi de pelo menos 98 pacientes.</w:t>
      </w:r>
      <w:r w:rsidRPr="00C87355">
        <w:rPr>
          <w:rFonts w:ascii="Arial" w:hAnsi="Arial" w:cs="Arial"/>
          <w:sz w:val="24"/>
          <w:szCs w:val="24"/>
        </w:rPr>
        <w:t xml:space="preserve"> </w:t>
      </w:r>
      <w:r w:rsidR="00FF6E14">
        <w:rPr>
          <w:rFonts w:ascii="Arial" w:hAnsi="Arial" w:cs="Arial"/>
          <w:sz w:val="24"/>
          <w:szCs w:val="24"/>
        </w:rPr>
        <w:t xml:space="preserve">Foram selecionadas </w:t>
      </w:r>
      <w:r w:rsidRPr="00C87355">
        <w:rPr>
          <w:rFonts w:ascii="Arial" w:hAnsi="Arial" w:cs="Arial"/>
          <w:sz w:val="24"/>
          <w:szCs w:val="24"/>
        </w:rPr>
        <w:t>25 pacientes por grupo.</w:t>
      </w:r>
    </w:p>
    <w:p w14:paraId="10BDB354" w14:textId="5D73FC22" w:rsidR="00C87355" w:rsidRDefault="00C87355" w:rsidP="00C87355">
      <w:pPr>
        <w:spacing w:line="360" w:lineRule="auto"/>
        <w:ind w:firstLine="709"/>
        <w:jc w:val="both"/>
        <w:rPr>
          <w:rFonts w:ascii="Arial" w:hAnsi="Arial" w:cs="Arial"/>
          <w:sz w:val="24"/>
          <w:szCs w:val="24"/>
        </w:rPr>
      </w:pPr>
      <w:r w:rsidRPr="00C87355">
        <w:rPr>
          <w:rFonts w:ascii="Arial" w:hAnsi="Arial" w:cs="Arial"/>
          <w:sz w:val="24"/>
          <w:szCs w:val="24"/>
        </w:rPr>
        <w:t>Os resultados serão submetidos a análise estatística. O programa estatístico utilizado para análise dos resultados será o SPSS 17 para Windows®. Para análise estatística dos resultados serão utilizados testes paramétricos e não paramétricos, levando-se em consideração a natureza das variáveis estudadas. Serão utilizadas mensurações de tendência central, médias e dispersão (desvio-padrão). O nível de significância estatística será fixado em p&lt;0,05.</w:t>
      </w:r>
    </w:p>
    <w:p w14:paraId="5957B543" w14:textId="16073C0D" w:rsidR="00FF6E14" w:rsidRPr="00FF6E14" w:rsidRDefault="00FF6E14" w:rsidP="00FF6E14">
      <w:pPr>
        <w:pStyle w:val="PargrafodaLista"/>
        <w:numPr>
          <w:ilvl w:val="1"/>
          <w:numId w:val="7"/>
        </w:numPr>
        <w:spacing w:line="360" w:lineRule="auto"/>
        <w:jc w:val="both"/>
        <w:rPr>
          <w:rFonts w:ascii="Arial" w:hAnsi="Arial" w:cs="Arial"/>
          <w:b/>
          <w:sz w:val="24"/>
          <w:szCs w:val="24"/>
        </w:rPr>
      </w:pPr>
      <w:r>
        <w:rPr>
          <w:rFonts w:ascii="Arial" w:hAnsi="Arial" w:cs="Arial"/>
          <w:b/>
          <w:sz w:val="24"/>
          <w:szCs w:val="24"/>
        </w:rPr>
        <w:t>Equipe executora</w:t>
      </w:r>
    </w:p>
    <w:p w14:paraId="417074F6" w14:textId="77777777" w:rsidR="00FF6E14" w:rsidRDefault="00FF6E14" w:rsidP="00FF6E14">
      <w:pPr>
        <w:spacing w:line="360" w:lineRule="auto"/>
        <w:ind w:firstLine="709"/>
        <w:jc w:val="both"/>
        <w:rPr>
          <w:rFonts w:ascii="Arial" w:hAnsi="Arial" w:cs="Arial"/>
          <w:sz w:val="24"/>
          <w:szCs w:val="24"/>
        </w:rPr>
      </w:pPr>
      <w:r>
        <w:rPr>
          <w:rFonts w:ascii="Arial" w:hAnsi="Arial" w:cs="Arial"/>
          <w:sz w:val="24"/>
          <w:szCs w:val="24"/>
        </w:rPr>
        <w:t>A equipe será composta pelos médicos em especialização em Anestesiologia do Hospital São Domingos, coordenados pelo Dr. Plínio da Cunha Leal –</w:t>
      </w:r>
      <w:r w:rsidRPr="00FF6E14">
        <w:rPr>
          <w:rFonts w:ascii="Arial" w:hAnsi="Arial" w:cs="Arial"/>
          <w:sz w:val="24"/>
          <w:szCs w:val="24"/>
        </w:rPr>
        <w:t xml:space="preserve"> Universidade Fed</w:t>
      </w:r>
      <w:r>
        <w:rPr>
          <w:rFonts w:ascii="Arial" w:hAnsi="Arial" w:cs="Arial"/>
          <w:sz w:val="24"/>
          <w:szCs w:val="24"/>
        </w:rPr>
        <w:t>eral do Maranhão.</w:t>
      </w:r>
    </w:p>
    <w:p w14:paraId="23AEB1E6" w14:textId="2F8EFB02" w:rsidR="00FF6E14" w:rsidRPr="00FF6E14" w:rsidRDefault="00FF6E14" w:rsidP="00FF6E14">
      <w:pPr>
        <w:pStyle w:val="PargrafodaLista"/>
        <w:numPr>
          <w:ilvl w:val="0"/>
          <w:numId w:val="7"/>
        </w:numPr>
        <w:spacing w:line="360" w:lineRule="auto"/>
        <w:jc w:val="both"/>
        <w:rPr>
          <w:rFonts w:ascii="Arial" w:hAnsi="Arial" w:cs="Arial"/>
          <w:b/>
          <w:sz w:val="24"/>
          <w:szCs w:val="24"/>
        </w:rPr>
      </w:pPr>
      <w:r>
        <w:rPr>
          <w:rFonts w:ascii="Arial" w:hAnsi="Arial" w:cs="Arial"/>
          <w:b/>
          <w:sz w:val="24"/>
          <w:szCs w:val="24"/>
        </w:rPr>
        <w:t>Riscos e benefícios</w:t>
      </w:r>
    </w:p>
    <w:p w14:paraId="18474EDE" w14:textId="77777777" w:rsidR="00FF6E14" w:rsidRDefault="00FF6E14" w:rsidP="00FF6E14">
      <w:pPr>
        <w:spacing w:line="360" w:lineRule="auto"/>
        <w:ind w:firstLine="709"/>
        <w:jc w:val="both"/>
        <w:rPr>
          <w:rFonts w:ascii="Arial" w:hAnsi="Arial" w:cs="Arial"/>
          <w:sz w:val="24"/>
          <w:szCs w:val="24"/>
        </w:rPr>
      </w:pPr>
      <w:r w:rsidRPr="00FF6E14">
        <w:rPr>
          <w:rFonts w:ascii="Arial" w:hAnsi="Arial" w:cs="Arial"/>
          <w:sz w:val="24"/>
          <w:szCs w:val="24"/>
        </w:rPr>
        <w:t>Esta pesquisa oferece o risco de possíveis ef</w:t>
      </w:r>
      <w:r>
        <w:rPr>
          <w:rFonts w:ascii="Arial" w:hAnsi="Arial" w:cs="Arial"/>
          <w:sz w:val="24"/>
          <w:szCs w:val="24"/>
        </w:rPr>
        <w:t xml:space="preserve">eitos colaterais da ropivacaína, </w:t>
      </w:r>
      <w:r w:rsidRPr="00FF6E14">
        <w:rPr>
          <w:rFonts w:ascii="Arial" w:hAnsi="Arial" w:cs="Arial"/>
          <w:sz w:val="24"/>
          <w:szCs w:val="24"/>
        </w:rPr>
        <w:t xml:space="preserve">que são tontura, gosto metálico, sonolência e </w:t>
      </w:r>
      <w:r>
        <w:rPr>
          <w:rFonts w:ascii="Arial" w:hAnsi="Arial" w:cs="Arial"/>
          <w:sz w:val="24"/>
          <w:szCs w:val="24"/>
        </w:rPr>
        <w:t>parestesia</w:t>
      </w:r>
      <w:r w:rsidRPr="00FF6E14">
        <w:rPr>
          <w:rFonts w:ascii="Arial" w:hAnsi="Arial" w:cs="Arial"/>
          <w:sz w:val="24"/>
          <w:szCs w:val="24"/>
        </w:rPr>
        <w:t xml:space="preserve"> perioral. Caso ocorra algum </w:t>
      </w:r>
      <w:r>
        <w:rPr>
          <w:rFonts w:ascii="Arial" w:hAnsi="Arial" w:cs="Arial"/>
          <w:sz w:val="24"/>
          <w:szCs w:val="24"/>
        </w:rPr>
        <w:lastRenderedPageBreak/>
        <w:t>dest</w:t>
      </w:r>
      <w:r w:rsidRPr="00FF6E14">
        <w:rPr>
          <w:rFonts w:ascii="Arial" w:hAnsi="Arial" w:cs="Arial"/>
          <w:sz w:val="24"/>
          <w:szCs w:val="24"/>
        </w:rPr>
        <w:t xml:space="preserve">es efeitos, </w:t>
      </w:r>
      <w:r>
        <w:rPr>
          <w:rFonts w:ascii="Arial" w:hAnsi="Arial" w:cs="Arial"/>
          <w:sz w:val="24"/>
          <w:szCs w:val="24"/>
        </w:rPr>
        <w:t xml:space="preserve">estes </w:t>
      </w:r>
      <w:r w:rsidRPr="00FF6E14">
        <w:rPr>
          <w:rFonts w:ascii="Arial" w:hAnsi="Arial" w:cs="Arial"/>
          <w:sz w:val="24"/>
          <w:szCs w:val="24"/>
        </w:rPr>
        <w:t>serão imediatamente tratados. Os possíveis efeitos colaterais da morfina e do fentanil são:  sonolência, náusea</w:t>
      </w:r>
      <w:r>
        <w:rPr>
          <w:rFonts w:ascii="Arial" w:hAnsi="Arial" w:cs="Arial"/>
          <w:sz w:val="24"/>
          <w:szCs w:val="24"/>
        </w:rPr>
        <w:t>s</w:t>
      </w:r>
      <w:r w:rsidRPr="00FF6E14">
        <w:rPr>
          <w:rFonts w:ascii="Arial" w:hAnsi="Arial" w:cs="Arial"/>
          <w:sz w:val="24"/>
          <w:szCs w:val="24"/>
        </w:rPr>
        <w:t>, vômito</w:t>
      </w:r>
      <w:r>
        <w:rPr>
          <w:rFonts w:ascii="Arial" w:hAnsi="Arial" w:cs="Arial"/>
          <w:sz w:val="24"/>
          <w:szCs w:val="24"/>
        </w:rPr>
        <w:t>s</w:t>
      </w:r>
      <w:r w:rsidRPr="00FF6E14">
        <w:rPr>
          <w:rFonts w:ascii="Arial" w:hAnsi="Arial" w:cs="Arial"/>
          <w:sz w:val="24"/>
          <w:szCs w:val="24"/>
        </w:rPr>
        <w:t>, constipação. Os possíveis efeitos adversos do sevoflurano são: náusea</w:t>
      </w:r>
      <w:r>
        <w:rPr>
          <w:rFonts w:ascii="Arial" w:hAnsi="Arial" w:cs="Arial"/>
          <w:sz w:val="24"/>
          <w:szCs w:val="24"/>
        </w:rPr>
        <w:t>s</w:t>
      </w:r>
      <w:r w:rsidRPr="00FF6E14">
        <w:rPr>
          <w:rFonts w:ascii="Arial" w:hAnsi="Arial" w:cs="Arial"/>
          <w:sz w:val="24"/>
          <w:szCs w:val="24"/>
        </w:rPr>
        <w:t>, vômito</w:t>
      </w:r>
      <w:r>
        <w:rPr>
          <w:rFonts w:ascii="Arial" w:hAnsi="Arial" w:cs="Arial"/>
          <w:sz w:val="24"/>
          <w:szCs w:val="24"/>
        </w:rPr>
        <w:t>s</w:t>
      </w:r>
      <w:r w:rsidRPr="00FF6E14">
        <w:rPr>
          <w:rFonts w:ascii="Arial" w:hAnsi="Arial" w:cs="Arial"/>
          <w:sz w:val="24"/>
          <w:szCs w:val="24"/>
        </w:rPr>
        <w:t>, tontura, sonolência. Os benefícios esperados estão relacionados a um melhor controle da dor no pós-operatório.</w:t>
      </w:r>
    </w:p>
    <w:p w14:paraId="3C92782F" w14:textId="06BD7C54" w:rsidR="00FF6E14" w:rsidRPr="00FF6E14" w:rsidRDefault="00FF6E14" w:rsidP="00FF6E14">
      <w:pPr>
        <w:pStyle w:val="PargrafodaLista"/>
        <w:numPr>
          <w:ilvl w:val="0"/>
          <w:numId w:val="7"/>
        </w:numPr>
        <w:spacing w:line="360" w:lineRule="auto"/>
        <w:jc w:val="both"/>
        <w:rPr>
          <w:rFonts w:ascii="Arial" w:hAnsi="Arial" w:cs="Arial"/>
          <w:b/>
          <w:sz w:val="24"/>
          <w:szCs w:val="24"/>
        </w:rPr>
      </w:pPr>
      <w:r w:rsidRPr="00FF6E14">
        <w:rPr>
          <w:rFonts w:ascii="Arial" w:hAnsi="Arial" w:cs="Arial"/>
          <w:b/>
          <w:sz w:val="24"/>
          <w:szCs w:val="24"/>
        </w:rPr>
        <w:t>Resultados e impactos esperados</w:t>
      </w:r>
    </w:p>
    <w:p w14:paraId="3FBF9191" w14:textId="334030A8" w:rsidR="00FF6E14" w:rsidRDefault="00FF6E14" w:rsidP="00FF6E14">
      <w:pPr>
        <w:spacing w:line="360" w:lineRule="auto"/>
        <w:ind w:firstLine="709"/>
        <w:jc w:val="both"/>
        <w:rPr>
          <w:rFonts w:ascii="Arial" w:hAnsi="Arial" w:cs="Arial"/>
          <w:sz w:val="24"/>
          <w:szCs w:val="24"/>
        </w:rPr>
      </w:pPr>
      <w:r w:rsidRPr="00FF6E14">
        <w:rPr>
          <w:rFonts w:ascii="Arial" w:hAnsi="Arial" w:cs="Arial"/>
          <w:sz w:val="24"/>
          <w:szCs w:val="24"/>
        </w:rPr>
        <w:t>●</w:t>
      </w:r>
      <w:r w:rsidRPr="00FF6E14">
        <w:rPr>
          <w:rFonts w:ascii="Arial" w:hAnsi="Arial" w:cs="Arial"/>
          <w:sz w:val="24"/>
          <w:szCs w:val="24"/>
        </w:rPr>
        <w:tab/>
        <w:t>Geração de novos conhecimentos</w:t>
      </w:r>
      <w:r>
        <w:rPr>
          <w:rFonts w:ascii="Arial" w:hAnsi="Arial" w:cs="Arial"/>
          <w:sz w:val="24"/>
          <w:szCs w:val="24"/>
        </w:rPr>
        <w:t>;</w:t>
      </w:r>
    </w:p>
    <w:p w14:paraId="5357258E" w14:textId="06AD01FB" w:rsidR="00FF6E14" w:rsidRDefault="00FF6E14" w:rsidP="00FF6E14">
      <w:pPr>
        <w:spacing w:line="360" w:lineRule="auto"/>
        <w:ind w:firstLine="709"/>
        <w:jc w:val="both"/>
        <w:rPr>
          <w:rFonts w:ascii="Arial" w:hAnsi="Arial" w:cs="Arial"/>
          <w:sz w:val="24"/>
          <w:szCs w:val="24"/>
        </w:rPr>
      </w:pPr>
      <w:r>
        <w:rPr>
          <w:rFonts w:ascii="Arial" w:hAnsi="Arial" w:cs="Arial"/>
          <w:sz w:val="24"/>
          <w:szCs w:val="24"/>
        </w:rPr>
        <w:t>●</w:t>
      </w:r>
      <w:r>
        <w:rPr>
          <w:rFonts w:ascii="Arial" w:hAnsi="Arial" w:cs="Arial"/>
          <w:sz w:val="24"/>
          <w:szCs w:val="24"/>
        </w:rPr>
        <w:tab/>
        <w:t>Arcabouço teórico para a prática de analgesia satisfatória;</w:t>
      </w:r>
    </w:p>
    <w:p w14:paraId="74C362AA" w14:textId="656BC868" w:rsidR="00FF6E14" w:rsidRPr="00FF6E14" w:rsidRDefault="00FF6E14" w:rsidP="00FF6E14">
      <w:pPr>
        <w:spacing w:line="360" w:lineRule="auto"/>
        <w:ind w:firstLine="709"/>
        <w:jc w:val="both"/>
        <w:rPr>
          <w:rFonts w:ascii="Arial" w:hAnsi="Arial" w:cs="Arial"/>
          <w:sz w:val="24"/>
          <w:szCs w:val="24"/>
        </w:rPr>
      </w:pPr>
      <w:r>
        <w:rPr>
          <w:rFonts w:ascii="Arial" w:hAnsi="Arial" w:cs="Arial"/>
          <w:sz w:val="24"/>
          <w:szCs w:val="24"/>
        </w:rPr>
        <w:t>●</w:t>
      </w:r>
      <w:r>
        <w:rPr>
          <w:rFonts w:ascii="Arial" w:hAnsi="Arial" w:cs="Arial"/>
          <w:sz w:val="24"/>
          <w:szCs w:val="24"/>
        </w:rPr>
        <w:tab/>
        <w:t>Consolidação de técnicas de bloqueio como estratégia de anestesia poupadora de opioides;</w:t>
      </w:r>
    </w:p>
    <w:p w14:paraId="36677D87" w14:textId="2847A744" w:rsidR="00FF6E14" w:rsidRPr="00FF6E14" w:rsidRDefault="00FF6E14" w:rsidP="00FF6E14">
      <w:pPr>
        <w:spacing w:line="360" w:lineRule="auto"/>
        <w:ind w:firstLine="709"/>
        <w:jc w:val="both"/>
        <w:rPr>
          <w:rFonts w:ascii="Arial" w:hAnsi="Arial" w:cs="Arial"/>
          <w:sz w:val="24"/>
          <w:szCs w:val="24"/>
        </w:rPr>
      </w:pPr>
      <w:r w:rsidRPr="00FF6E14">
        <w:rPr>
          <w:rFonts w:ascii="Arial" w:hAnsi="Arial" w:cs="Arial"/>
          <w:sz w:val="24"/>
          <w:szCs w:val="24"/>
        </w:rPr>
        <w:t>●</w:t>
      </w:r>
      <w:r w:rsidRPr="00FF6E14">
        <w:rPr>
          <w:rFonts w:ascii="Arial" w:hAnsi="Arial" w:cs="Arial"/>
          <w:sz w:val="24"/>
          <w:szCs w:val="24"/>
        </w:rPr>
        <w:tab/>
        <w:t>Publicação dos resultados em periódicos indexados</w:t>
      </w:r>
      <w:r>
        <w:rPr>
          <w:rFonts w:ascii="Arial" w:hAnsi="Arial" w:cs="Arial"/>
          <w:sz w:val="24"/>
          <w:szCs w:val="24"/>
        </w:rPr>
        <w:t>;</w:t>
      </w:r>
    </w:p>
    <w:p w14:paraId="12D6B711" w14:textId="0E5B40D3" w:rsidR="00FF6E14" w:rsidRDefault="00FF6E14" w:rsidP="00FF6E14">
      <w:pPr>
        <w:spacing w:line="360" w:lineRule="auto"/>
        <w:ind w:firstLine="709"/>
        <w:jc w:val="both"/>
        <w:rPr>
          <w:rFonts w:ascii="Arial" w:hAnsi="Arial" w:cs="Arial"/>
          <w:sz w:val="24"/>
          <w:szCs w:val="24"/>
        </w:rPr>
      </w:pPr>
      <w:r w:rsidRPr="00FF6E14">
        <w:rPr>
          <w:rFonts w:ascii="Arial" w:hAnsi="Arial" w:cs="Arial"/>
          <w:sz w:val="24"/>
          <w:szCs w:val="24"/>
        </w:rPr>
        <w:t>●</w:t>
      </w:r>
      <w:r w:rsidRPr="00FF6E14">
        <w:rPr>
          <w:rFonts w:ascii="Arial" w:hAnsi="Arial" w:cs="Arial"/>
          <w:sz w:val="24"/>
          <w:szCs w:val="24"/>
        </w:rPr>
        <w:tab/>
        <w:t>Apresentação dos resultados em Congressos nacionais e internacionais</w:t>
      </w:r>
      <w:r>
        <w:rPr>
          <w:rFonts w:ascii="Arial" w:hAnsi="Arial" w:cs="Arial"/>
          <w:sz w:val="24"/>
          <w:szCs w:val="24"/>
        </w:rPr>
        <w:t>.</w:t>
      </w:r>
    </w:p>
    <w:p w14:paraId="5DD2A4A2" w14:textId="77777777" w:rsidR="00FF6E14" w:rsidRDefault="00FF6E14" w:rsidP="00242461">
      <w:pPr>
        <w:spacing w:line="360" w:lineRule="auto"/>
        <w:ind w:firstLine="709"/>
        <w:jc w:val="both"/>
        <w:rPr>
          <w:rFonts w:ascii="Arial" w:hAnsi="Arial" w:cs="Arial"/>
          <w:sz w:val="24"/>
          <w:szCs w:val="24"/>
        </w:rPr>
      </w:pPr>
    </w:p>
    <w:p w14:paraId="7502CDB7" w14:textId="65D96DE3" w:rsidR="00FF6E14" w:rsidRDefault="00FF6E14" w:rsidP="00FF6E14">
      <w:pPr>
        <w:pStyle w:val="PargrafodaLista"/>
        <w:numPr>
          <w:ilvl w:val="0"/>
          <w:numId w:val="7"/>
        </w:numPr>
        <w:spacing w:line="360" w:lineRule="auto"/>
        <w:jc w:val="both"/>
        <w:rPr>
          <w:rFonts w:ascii="Arial" w:hAnsi="Arial" w:cs="Arial"/>
          <w:b/>
          <w:sz w:val="24"/>
          <w:szCs w:val="24"/>
        </w:rPr>
      </w:pPr>
      <w:r w:rsidRPr="00FF6E14">
        <w:rPr>
          <w:rFonts w:ascii="Arial" w:hAnsi="Arial" w:cs="Arial"/>
          <w:b/>
          <w:sz w:val="24"/>
          <w:szCs w:val="24"/>
        </w:rPr>
        <w:t>Cronograma</w:t>
      </w:r>
    </w:p>
    <w:p w14:paraId="663AD168" w14:textId="7E30CE2F" w:rsidR="00A736A0" w:rsidRPr="00A736A0" w:rsidRDefault="00A736A0" w:rsidP="00A736A0">
      <w:pPr>
        <w:pStyle w:val="PargrafodaLista"/>
        <w:spacing w:line="360" w:lineRule="auto"/>
        <w:jc w:val="both"/>
        <w:rPr>
          <w:rFonts w:ascii="Arial" w:hAnsi="Arial" w:cs="Arial"/>
          <w:sz w:val="24"/>
          <w:szCs w:val="24"/>
        </w:rPr>
      </w:pPr>
      <w:r w:rsidRPr="00A736A0">
        <w:rPr>
          <w:rFonts w:ascii="Arial" w:hAnsi="Arial" w:cs="Arial"/>
          <w:sz w:val="24"/>
          <w:szCs w:val="24"/>
        </w:rPr>
        <w:t>●</w:t>
      </w:r>
      <w:r w:rsidRPr="00A736A0">
        <w:rPr>
          <w:rFonts w:ascii="Arial" w:hAnsi="Arial" w:cs="Arial"/>
          <w:sz w:val="24"/>
          <w:szCs w:val="24"/>
        </w:rPr>
        <w:tab/>
        <w:t xml:space="preserve">Levantamento bibliográfico: SETEMBRO de 2023 a </w:t>
      </w:r>
      <w:r>
        <w:rPr>
          <w:rFonts w:ascii="Arial" w:hAnsi="Arial" w:cs="Arial"/>
          <w:sz w:val="24"/>
          <w:szCs w:val="24"/>
        </w:rPr>
        <w:t>DEZEMBRO de 2024;</w:t>
      </w:r>
    </w:p>
    <w:p w14:paraId="79806B14" w14:textId="2416D6CE" w:rsidR="00A736A0" w:rsidRPr="00A736A0" w:rsidRDefault="00A736A0" w:rsidP="00A736A0">
      <w:pPr>
        <w:pStyle w:val="PargrafodaLista"/>
        <w:spacing w:line="360" w:lineRule="auto"/>
        <w:jc w:val="both"/>
        <w:rPr>
          <w:rFonts w:ascii="Arial" w:hAnsi="Arial" w:cs="Arial"/>
          <w:sz w:val="24"/>
          <w:szCs w:val="24"/>
        </w:rPr>
      </w:pPr>
      <w:r>
        <w:rPr>
          <w:rFonts w:ascii="Arial" w:hAnsi="Arial" w:cs="Arial"/>
          <w:sz w:val="24"/>
          <w:szCs w:val="24"/>
        </w:rPr>
        <w:t>●</w:t>
      </w:r>
      <w:r>
        <w:rPr>
          <w:rFonts w:ascii="Arial" w:hAnsi="Arial" w:cs="Arial"/>
          <w:sz w:val="24"/>
          <w:szCs w:val="24"/>
        </w:rPr>
        <w:tab/>
        <w:t>Alocação da</w:t>
      </w:r>
      <w:r w:rsidRPr="00A736A0">
        <w:rPr>
          <w:rFonts w:ascii="Arial" w:hAnsi="Arial" w:cs="Arial"/>
          <w:sz w:val="24"/>
          <w:szCs w:val="24"/>
        </w:rPr>
        <w:t xml:space="preserve">s pacientes e coleta de dados: </w:t>
      </w:r>
      <w:r>
        <w:rPr>
          <w:rFonts w:ascii="Arial" w:hAnsi="Arial" w:cs="Arial"/>
          <w:sz w:val="24"/>
          <w:szCs w:val="24"/>
        </w:rPr>
        <w:t>JANEIRO de 2024 a DEZEMBRO de 2024;</w:t>
      </w:r>
    </w:p>
    <w:p w14:paraId="4E98D879" w14:textId="75D560B3" w:rsidR="00A736A0" w:rsidRPr="00A736A0" w:rsidRDefault="00A736A0" w:rsidP="00A736A0">
      <w:pPr>
        <w:pStyle w:val="PargrafodaLista"/>
        <w:spacing w:line="360" w:lineRule="auto"/>
        <w:jc w:val="both"/>
        <w:rPr>
          <w:rFonts w:ascii="Arial" w:hAnsi="Arial" w:cs="Arial"/>
          <w:sz w:val="24"/>
          <w:szCs w:val="24"/>
        </w:rPr>
      </w:pPr>
      <w:r w:rsidRPr="00A736A0">
        <w:rPr>
          <w:rFonts w:ascii="Arial" w:hAnsi="Arial" w:cs="Arial"/>
          <w:sz w:val="24"/>
          <w:szCs w:val="24"/>
        </w:rPr>
        <w:t>●</w:t>
      </w:r>
      <w:r w:rsidRPr="00A736A0">
        <w:rPr>
          <w:rFonts w:ascii="Arial" w:hAnsi="Arial" w:cs="Arial"/>
          <w:sz w:val="24"/>
          <w:szCs w:val="24"/>
        </w:rPr>
        <w:tab/>
        <w:t xml:space="preserve">Análise dos dados: </w:t>
      </w:r>
      <w:r>
        <w:rPr>
          <w:rFonts w:ascii="Arial" w:hAnsi="Arial" w:cs="Arial"/>
          <w:sz w:val="24"/>
          <w:szCs w:val="24"/>
        </w:rPr>
        <w:t>JANEIRO de 2025</w:t>
      </w:r>
      <w:r w:rsidRPr="00A736A0">
        <w:rPr>
          <w:rFonts w:ascii="Arial" w:hAnsi="Arial" w:cs="Arial"/>
          <w:sz w:val="24"/>
          <w:szCs w:val="24"/>
        </w:rPr>
        <w:t xml:space="preserve"> a </w:t>
      </w:r>
      <w:r>
        <w:rPr>
          <w:rFonts w:ascii="Arial" w:hAnsi="Arial" w:cs="Arial"/>
          <w:sz w:val="24"/>
          <w:szCs w:val="24"/>
        </w:rPr>
        <w:t>FEVEREIRO de</w:t>
      </w:r>
      <w:r w:rsidRPr="00A736A0">
        <w:rPr>
          <w:rFonts w:ascii="Arial" w:hAnsi="Arial" w:cs="Arial"/>
          <w:sz w:val="24"/>
          <w:szCs w:val="24"/>
        </w:rPr>
        <w:t xml:space="preserve"> 2025</w:t>
      </w:r>
      <w:r>
        <w:rPr>
          <w:rFonts w:ascii="Arial" w:hAnsi="Arial" w:cs="Arial"/>
          <w:sz w:val="24"/>
          <w:szCs w:val="24"/>
        </w:rPr>
        <w:t>;</w:t>
      </w:r>
    </w:p>
    <w:p w14:paraId="58B57DAF" w14:textId="484BDDBA" w:rsidR="00A736A0" w:rsidRPr="00A736A0" w:rsidRDefault="00A736A0" w:rsidP="00A736A0">
      <w:pPr>
        <w:pStyle w:val="PargrafodaLista"/>
        <w:spacing w:line="360" w:lineRule="auto"/>
        <w:jc w:val="both"/>
        <w:rPr>
          <w:rFonts w:ascii="Arial" w:hAnsi="Arial" w:cs="Arial"/>
          <w:sz w:val="24"/>
          <w:szCs w:val="24"/>
        </w:rPr>
      </w:pPr>
      <w:r w:rsidRPr="00A736A0">
        <w:rPr>
          <w:rFonts w:ascii="Arial" w:hAnsi="Arial" w:cs="Arial"/>
          <w:sz w:val="24"/>
          <w:szCs w:val="24"/>
        </w:rPr>
        <w:t>●</w:t>
      </w:r>
      <w:r w:rsidRPr="00A736A0">
        <w:rPr>
          <w:rFonts w:ascii="Arial" w:hAnsi="Arial" w:cs="Arial"/>
          <w:sz w:val="24"/>
          <w:szCs w:val="24"/>
        </w:rPr>
        <w:tab/>
        <w:t xml:space="preserve">Análise estatística da amostra: </w:t>
      </w:r>
      <w:r>
        <w:rPr>
          <w:rFonts w:ascii="Arial" w:hAnsi="Arial" w:cs="Arial"/>
          <w:sz w:val="24"/>
          <w:szCs w:val="24"/>
        </w:rPr>
        <w:t>MARÇO de 2025</w:t>
      </w:r>
      <w:r w:rsidRPr="00A736A0">
        <w:rPr>
          <w:rFonts w:ascii="Arial" w:hAnsi="Arial" w:cs="Arial"/>
          <w:sz w:val="24"/>
          <w:szCs w:val="24"/>
        </w:rPr>
        <w:t xml:space="preserve"> a </w:t>
      </w:r>
      <w:r>
        <w:rPr>
          <w:rFonts w:ascii="Arial" w:hAnsi="Arial" w:cs="Arial"/>
          <w:sz w:val="24"/>
          <w:szCs w:val="24"/>
        </w:rPr>
        <w:t>MAIO de</w:t>
      </w:r>
      <w:r w:rsidRPr="00A736A0">
        <w:rPr>
          <w:rFonts w:ascii="Arial" w:hAnsi="Arial" w:cs="Arial"/>
          <w:sz w:val="24"/>
          <w:szCs w:val="24"/>
        </w:rPr>
        <w:t xml:space="preserve"> 2025</w:t>
      </w:r>
      <w:r>
        <w:rPr>
          <w:rFonts w:ascii="Arial" w:hAnsi="Arial" w:cs="Arial"/>
          <w:sz w:val="24"/>
          <w:szCs w:val="24"/>
        </w:rPr>
        <w:t>;</w:t>
      </w:r>
    </w:p>
    <w:p w14:paraId="61598A7C" w14:textId="7BBDA690" w:rsidR="00FF6E14" w:rsidRPr="00A736A0" w:rsidRDefault="00A736A0" w:rsidP="00A736A0">
      <w:pPr>
        <w:pStyle w:val="PargrafodaLista"/>
        <w:spacing w:line="360" w:lineRule="auto"/>
        <w:jc w:val="both"/>
        <w:rPr>
          <w:rFonts w:ascii="Arial" w:hAnsi="Arial" w:cs="Arial"/>
          <w:sz w:val="24"/>
          <w:szCs w:val="24"/>
        </w:rPr>
      </w:pPr>
      <w:r w:rsidRPr="00A736A0">
        <w:rPr>
          <w:rFonts w:ascii="Arial" w:hAnsi="Arial" w:cs="Arial"/>
          <w:sz w:val="24"/>
          <w:szCs w:val="24"/>
        </w:rPr>
        <w:t>●</w:t>
      </w:r>
      <w:r w:rsidRPr="00A736A0">
        <w:rPr>
          <w:rFonts w:ascii="Arial" w:hAnsi="Arial" w:cs="Arial"/>
          <w:sz w:val="24"/>
          <w:szCs w:val="24"/>
        </w:rPr>
        <w:tab/>
        <w:t xml:space="preserve">Redação final do trabalho: </w:t>
      </w:r>
      <w:r>
        <w:rPr>
          <w:rFonts w:ascii="Arial" w:hAnsi="Arial" w:cs="Arial"/>
          <w:sz w:val="24"/>
          <w:szCs w:val="24"/>
        </w:rPr>
        <w:t>JUNHO de 2025</w:t>
      </w:r>
      <w:r w:rsidRPr="00A736A0">
        <w:rPr>
          <w:rFonts w:ascii="Arial" w:hAnsi="Arial" w:cs="Arial"/>
          <w:sz w:val="24"/>
          <w:szCs w:val="24"/>
        </w:rPr>
        <w:t xml:space="preserve"> a JULHO de 2025</w:t>
      </w:r>
      <w:r>
        <w:rPr>
          <w:rFonts w:ascii="Arial" w:hAnsi="Arial" w:cs="Arial"/>
          <w:sz w:val="24"/>
          <w:szCs w:val="24"/>
        </w:rPr>
        <w:t>.</w:t>
      </w:r>
    </w:p>
    <w:p w14:paraId="1EA1EDC1" w14:textId="77777777" w:rsidR="00A736A0" w:rsidRDefault="00A736A0" w:rsidP="00242461">
      <w:pPr>
        <w:spacing w:line="360" w:lineRule="auto"/>
        <w:ind w:firstLine="709"/>
        <w:jc w:val="both"/>
        <w:rPr>
          <w:rFonts w:ascii="Arial" w:hAnsi="Arial" w:cs="Arial"/>
          <w:sz w:val="24"/>
          <w:szCs w:val="24"/>
        </w:rPr>
      </w:pPr>
    </w:p>
    <w:p w14:paraId="56F583CC" w14:textId="5B5077D8" w:rsidR="00A736A0" w:rsidRPr="00A736A0" w:rsidRDefault="00A736A0" w:rsidP="00A736A0">
      <w:pPr>
        <w:pStyle w:val="PargrafodaLista"/>
        <w:numPr>
          <w:ilvl w:val="0"/>
          <w:numId w:val="7"/>
        </w:numPr>
        <w:spacing w:line="360" w:lineRule="auto"/>
        <w:jc w:val="both"/>
        <w:rPr>
          <w:rFonts w:ascii="Arial" w:hAnsi="Arial" w:cs="Arial"/>
          <w:b/>
          <w:sz w:val="24"/>
          <w:szCs w:val="24"/>
        </w:rPr>
      </w:pPr>
      <w:r w:rsidRPr="00A736A0">
        <w:rPr>
          <w:rFonts w:ascii="Arial" w:hAnsi="Arial" w:cs="Arial"/>
          <w:b/>
          <w:sz w:val="24"/>
          <w:szCs w:val="24"/>
        </w:rPr>
        <w:t>Orçamento</w:t>
      </w:r>
    </w:p>
    <w:p w14:paraId="42B35A6B" w14:textId="7D651D9C" w:rsidR="00A736A0" w:rsidRPr="00A736A0" w:rsidRDefault="00A736A0" w:rsidP="00A736A0">
      <w:pPr>
        <w:spacing w:line="360" w:lineRule="auto"/>
        <w:ind w:firstLine="709"/>
        <w:jc w:val="both"/>
        <w:rPr>
          <w:rFonts w:ascii="Arial" w:hAnsi="Arial" w:cs="Arial"/>
          <w:sz w:val="24"/>
          <w:szCs w:val="24"/>
        </w:rPr>
      </w:pPr>
      <w:r w:rsidRPr="00A736A0">
        <w:rPr>
          <w:rFonts w:ascii="Arial" w:hAnsi="Arial" w:cs="Arial"/>
          <w:sz w:val="24"/>
          <w:szCs w:val="24"/>
        </w:rPr>
        <w:t>Os gastos para o custeio deste estudo serão de responsabilidade dos pesquisadores. A analgesia pós-operatória seguirá o protocolo rotineiro da equipe de anestesiologia para dor pós-operatória em cirurgias bariátricas, sendo custeado pelos valores disponibilizados de acordo com os serviços de convênio de saúde. Os custos adicionais referentes a este trabalho serão custeados pelos pesquisadores (itens 1,</w:t>
      </w:r>
      <w:r>
        <w:rPr>
          <w:rFonts w:ascii="Arial" w:hAnsi="Arial" w:cs="Arial"/>
          <w:sz w:val="24"/>
          <w:szCs w:val="24"/>
        </w:rPr>
        <w:t xml:space="preserve"> </w:t>
      </w:r>
      <w:r w:rsidRPr="00A736A0">
        <w:rPr>
          <w:rFonts w:ascii="Arial" w:hAnsi="Arial" w:cs="Arial"/>
          <w:sz w:val="24"/>
          <w:szCs w:val="24"/>
        </w:rPr>
        <w:t>2 e 3)</w:t>
      </w:r>
      <w:r>
        <w:rPr>
          <w:rFonts w:ascii="Arial" w:hAnsi="Arial" w:cs="Arial"/>
          <w:sz w:val="24"/>
          <w:szCs w:val="24"/>
        </w:rPr>
        <w:t>.</w:t>
      </w:r>
    </w:p>
    <w:p w14:paraId="39127B40" w14:textId="70021332" w:rsidR="00A736A0" w:rsidRDefault="00A736A0" w:rsidP="00A736A0">
      <w:pPr>
        <w:spacing w:line="360" w:lineRule="auto"/>
        <w:ind w:firstLine="709"/>
        <w:jc w:val="both"/>
        <w:rPr>
          <w:rFonts w:ascii="Arial" w:hAnsi="Arial" w:cs="Arial"/>
          <w:sz w:val="24"/>
          <w:szCs w:val="24"/>
        </w:rPr>
      </w:pPr>
      <w:r w:rsidRPr="00A736A0">
        <w:rPr>
          <w:rFonts w:ascii="Arial" w:hAnsi="Arial" w:cs="Arial"/>
          <w:sz w:val="24"/>
          <w:szCs w:val="24"/>
        </w:rPr>
        <w:lastRenderedPageBreak/>
        <w:t>Os custos abaixo descritos (itens 4, 5, 6 e 7) são referentes aos materiais e procedimentos já disponíveis, realizados rotineiramente pela equipe e, portanto, não serão valores adicionais para o hospital ou para o paciente. Em caso de glosa</w:t>
      </w:r>
      <w:r>
        <w:rPr>
          <w:rFonts w:ascii="Arial" w:hAnsi="Arial" w:cs="Arial"/>
          <w:sz w:val="24"/>
          <w:szCs w:val="24"/>
        </w:rPr>
        <w:t>s, esta</w:t>
      </w:r>
      <w:r w:rsidRPr="00A736A0">
        <w:rPr>
          <w:rFonts w:ascii="Arial" w:hAnsi="Arial" w:cs="Arial"/>
          <w:sz w:val="24"/>
          <w:szCs w:val="24"/>
        </w:rPr>
        <w:t>s serão de resp</w:t>
      </w:r>
      <w:r>
        <w:rPr>
          <w:rFonts w:ascii="Arial" w:hAnsi="Arial" w:cs="Arial"/>
          <w:sz w:val="24"/>
          <w:szCs w:val="24"/>
        </w:rPr>
        <w:t xml:space="preserve">onsabilidade dos pesquisadores – </w:t>
      </w:r>
      <w:r w:rsidRPr="00A736A0">
        <w:rPr>
          <w:rFonts w:ascii="Arial" w:hAnsi="Arial" w:cs="Arial"/>
          <w:sz w:val="24"/>
          <w:szCs w:val="24"/>
        </w:rPr>
        <w:t>e seus custos assumidos por estes.</w:t>
      </w:r>
    </w:p>
    <w:tbl>
      <w:tblPr>
        <w:tblStyle w:val="Tabelacomgrade"/>
        <w:tblW w:w="0" w:type="auto"/>
        <w:tblLook w:val="04A0" w:firstRow="1" w:lastRow="0" w:firstColumn="1" w:lastColumn="0" w:noHBand="0" w:noVBand="1"/>
      </w:tblPr>
      <w:tblGrid>
        <w:gridCol w:w="846"/>
        <w:gridCol w:w="6237"/>
        <w:gridCol w:w="1978"/>
      </w:tblGrid>
      <w:tr w:rsidR="00A736A0" w14:paraId="235A8B7B" w14:textId="77777777" w:rsidTr="00A736A0">
        <w:tc>
          <w:tcPr>
            <w:tcW w:w="846" w:type="dxa"/>
          </w:tcPr>
          <w:p w14:paraId="35871C63" w14:textId="6EE0D055" w:rsidR="00A736A0" w:rsidRDefault="00A736A0" w:rsidP="00A736A0">
            <w:pPr>
              <w:spacing w:line="360" w:lineRule="auto"/>
              <w:jc w:val="center"/>
              <w:rPr>
                <w:rFonts w:ascii="Arial" w:hAnsi="Arial" w:cs="Arial"/>
                <w:sz w:val="24"/>
                <w:szCs w:val="24"/>
              </w:rPr>
            </w:pPr>
            <w:r>
              <w:rPr>
                <w:rFonts w:ascii="Arial" w:hAnsi="Arial" w:cs="Arial"/>
                <w:sz w:val="24"/>
                <w:szCs w:val="24"/>
              </w:rPr>
              <w:t>ITEM</w:t>
            </w:r>
          </w:p>
        </w:tc>
        <w:tc>
          <w:tcPr>
            <w:tcW w:w="6237" w:type="dxa"/>
          </w:tcPr>
          <w:p w14:paraId="1B58C33B" w14:textId="667DBDBF" w:rsidR="00A736A0" w:rsidRDefault="00A736A0" w:rsidP="00A736A0">
            <w:pPr>
              <w:spacing w:line="360" w:lineRule="auto"/>
              <w:jc w:val="center"/>
              <w:rPr>
                <w:rFonts w:ascii="Arial" w:hAnsi="Arial" w:cs="Arial"/>
                <w:sz w:val="24"/>
                <w:szCs w:val="24"/>
              </w:rPr>
            </w:pPr>
            <w:r>
              <w:rPr>
                <w:rFonts w:ascii="Arial" w:hAnsi="Arial" w:cs="Arial"/>
                <w:sz w:val="24"/>
                <w:szCs w:val="24"/>
              </w:rPr>
              <w:t>DESCRIÇÃO</w:t>
            </w:r>
          </w:p>
        </w:tc>
        <w:tc>
          <w:tcPr>
            <w:tcW w:w="1978" w:type="dxa"/>
          </w:tcPr>
          <w:p w14:paraId="374669ED" w14:textId="46A55E94" w:rsidR="00A736A0" w:rsidRDefault="00A736A0" w:rsidP="00A736A0">
            <w:pPr>
              <w:spacing w:line="360" w:lineRule="auto"/>
              <w:jc w:val="center"/>
              <w:rPr>
                <w:rFonts w:ascii="Arial" w:hAnsi="Arial" w:cs="Arial"/>
                <w:sz w:val="24"/>
                <w:szCs w:val="24"/>
              </w:rPr>
            </w:pPr>
            <w:r>
              <w:rPr>
                <w:rFonts w:ascii="Arial" w:hAnsi="Arial" w:cs="Arial"/>
                <w:sz w:val="24"/>
                <w:szCs w:val="24"/>
              </w:rPr>
              <w:t>VALOR</w:t>
            </w:r>
          </w:p>
        </w:tc>
      </w:tr>
      <w:tr w:rsidR="00A736A0" w14:paraId="3187ACB4" w14:textId="77777777" w:rsidTr="00A736A0">
        <w:tc>
          <w:tcPr>
            <w:tcW w:w="846" w:type="dxa"/>
          </w:tcPr>
          <w:p w14:paraId="63A5B41D" w14:textId="00E53BB5" w:rsidR="00A736A0" w:rsidRDefault="00A736A0" w:rsidP="00A736A0">
            <w:pPr>
              <w:spacing w:line="360" w:lineRule="auto"/>
              <w:jc w:val="both"/>
              <w:rPr>
                <w:rFonts w:ascii="Arial" w:hAnsi="Arial" w:cs="Arial"/>
                <w:sz w:val="24"/>
                <w:szCs w:val="24"/>
              </w:rPr>
            </w:pPr>
            <w:r>
              <w:rPr>
                <w:rFonts w:ascii="Arial" w:hAnsi="Arial" w:cs="Arial"/>
                <w:sz w:val="24"/>
                <w:szCs w:val="24"/>
              </w:rPr>
              <w:t>1</w:t>
            </w:r>
          </w:p>
        </w:tc>
        <w:tc>
          <w:tcPr>
            <w:tcW w:w="6237" w:type="dxa"/>
          </w:tcPr>
          <w:p w14:paraId="66FBB2D8" w14:textId="4EDA7623" w:rsidR="00A736A0" w:rsidRDefault="00A736A0" w:rsidP="00A736A0">
            <w:pPr>
              <w:spacing w:line="360" w:lineRule="auto"/>
              <w:jc w:val="both"/>
              <w:rPr>
                <w:rFonts w:ascii="Arial" w:hAnsi="Arial" w:cs="Arial"/>
                <w:sz w:val="24"/>
                <w:szCs w:val="24"/>
              </w:rPr>
            </w:pPr>
            <w:r>
              <w:rPr>
                <w:rFonts w:ascii="Arial" w:hAnsi="Arial" w:cs="Arial"/>
                <w:sz w:val="24"/>
                <w:szCs w:val="24"/>
              </w:rPr>
              <w:t>Papel A4</w:t>
            </w:r>
          </w:p>
        </w:tc>
        <w:tc>
          <w:tcPr>
            <w:tcW w:w="1978" w:type="dxa"/>
          </w:tcPr>
          <w:p w14:paraId="61090167" w14:textId="04C95CF6" w:rsidR="00A736A0" w:rsidRDefault="00A736A0" w:rsidP="00A736A0">
            <w:pPr>
              <w:spacing w:line="360" w:lineRule="auto"/>
              <w:jc w:val="both"/>
              <w:rPr>
                <w:rFonts w:ascii="Arial" w:hAnsi="Arial" w:cs="Arial"/>
                <w:sz w:val="24"/>
                <w:szCs w:val="24"/>
              </w:rPr>
            </w:pPr>
            <w:r>
              <w:rPr>
                <w:rFonts w:ascii="Arial" w:hAnsi="Arial" w:cs="Arial"/>
                <w:sz w:val="24"/>
                <w:szCs w:val="24"/>
              </w:rPr>
              <w:t>R$ 800,00</w:t>
            </w:r>
          </w:p>
        </w:tc>
      </w:tr>
      <w:tr w:rsidR="00A736A0" w14:paraId="773FF250" w14:textId="77777777" w:rsidTr="00A736A0">
        <w:tc>
          <w:tcPr>
            <w:tcW w:w="846" w:type="dxa"/>
          </w:tcPr>
          <w:p w14:paraId="3CF93887" w14:textId="753030C5" w:rsidR="00A736A0" w:rsidRDefault="00A736A0" w:rsidP="00A736A0">
            <w:pPr>
              <w:spacing w:line="360" w:lineRule="auto"/>
              <w:jc w:val="both"/>
              <w:rPr>
                <w:rFonts w:ascii="Arial" w:hAnsi="Arial" w:cs="Arial"/>
                <w:sz w:val="24"/>
                <w:szCs w:val="24"/>
              </w:rPr>
            </w:pPr>
            <w:r>
              <w:rPr>
                <w:rFonts w:ascii="Arial" w:hAnsi="Arial" w:cs="Arial"/>
                <w:sz w:val="24"/>
                <w:szCs w:val="24"/>
              </w:rPr>
              <w:t>2</w:t>
            </w:r>
          </w:p>
        </w:tc>
        <w:tc>
          <w:tcPr>
            <w:tcW w:w="6237" w:type="dxa"/>
          </w:tcPr>
          <w:p w14:paraId="3FFA634B" w14:textId="26B7AC45" w:rsidR="00A736A0" w:rsidRDefault="00A736A0" w:rsidP="00A736A0">
            <w:pPr>
              <w:spacing w:line="360" w:lineRule="auto"/>
              <w:jc w:val="both"/>
              <w:rPr>
                <w:rFonts w:ascii="Arial" w:hAnsi="Arial" w:cs="Arial"/>
                <w:sz w:val="24"/>
                <w:szCs w:val="24"/>
              </w:rPr>
            </w:pPr>
            <w:r>
              <w:rPr>
                <w:rFonts w:ascii="Arial" w:hAnsi="Arial" w:cs="Arial"/>
                <w:sz w:val="24"/>
                <w:szCs w:val="24"/>
              </w:rPr>
              <w:t>Tinta de impressora</w:t>
            </w:r>
          </w:p>
        </w:tc>
        <w:tc>
          <w:tcPr>
            <w:tcW w:w="1978" w:type="dxa"/>
          </w:tcPr>
          <w:p w14:paraId="03BFFC55" w14:textId="197EC950" w:rsidR="00A736A0" w:rsidRDefault="00A736A0" w:rsidP="00A736A0">
            <w:pPr>
              <w:spacing w:line="360" w:lineRule="auto"/>
              <w:jc w:val="both"/>
              <w:rPr>
                <w:rFonts w:ascii="Arial" w:hAnsi="Arial" w:cs="Arial"/>
                <w:sz w:val="24"/>
                <w:szCs w:val="24"/>
              </w:rPr>
            </w:pPr>
            <w:r>
              <w:rPr>
                <w:rFonts w:ascii="Arial" w:hAnsi="Arial" w:cs="Arial"/>
                <w:sz w:val="24"/>
                <w:szCs w:val="24"/>
              </w:rPr>
              <w:t>R$ 1.200,00</w:t>
            </w:r>
          </w:p>
        </w:tc>
      </w:tr>
      <w:tr w:rsidR="00A736A0" w14:paraId="02CC166C" w14:textId="77777777" w:rsidTr="00A736A0">
        <w:tc>
          <w:tcPr>
            <w:tcW w:w="846" w:type="dxa"/>
          </w:tcPr>
          <w:p w14:paraId="6B3FD20F" w14:textId="54CBE13D" w:rsidR="00A736A0" w:rsidRDefault="00A736A0" w:rsidP="00A736A0">
            <w:pPr>
              <w:spacing w:line="360" w:lineRule="auto"/>
              <w:jc w:val="both"/>
              <w:rPr>
                <w:rFonts w:ascii="Arial" w:hAnsi="Arial" w:cs="Arial"/>
                <w:sz w:val="24"/>
                <w:szCs w:val="24"/>
              </w:rPr>
            </w:pPr>
            <w:r>
              <w:rPr>
                <w:rFonts w:ascii="Arial" w:hAnsi="Arial" w:cs="Arial"/>
                <w:sz w:val="24"/>
                <w:szCs w:val="24"/>
              </w:rPr>
              <w:t>3</w:t>
            </w:r>
          </w:p>
        </w:tc>
        <w:tc>
          <w:tcPr>
            <w:tcW w:w="6237" w:type="dxa"/>
          </w:tcPr>
          <w:p w14:paraId="0A6A71FA" w14:textId="3926AD21" w:rsidR="00A736A0" w:rsidRDefault="00A736A0" w:rsidP="00A736A0">
            <w:pPr>
              <w:spacing w:line="360" w:lineRule="auto"/>
              <w:jc w:val="both"/>
              <w:rPr>
                <w:rFonts w:ascii="Arial" w:hAnsi="Arial" w:cs="Arial"/>
                <w:sz w:val="24"/>
                <w:szCs w:val="24"/>
              </w:rPr>
            </w:pPr>
            <w:r>
              <w:rPr>
                <w:rFonts w:ascii="Arial" w:hAnsi="Arial" w:cs="Arial"/>
                <w:sz w:val="24"/>
                <w:szCs w:val="24"/>
              </w:rPr>
              <w:t>Honorário de estatístico</w:t>
            </w:r>
          </w:p>
        </w:tc>
        <w:tc>
          <w:tcPr>
            <w:tcW w:w="1978" w:type="dxa"/>
          </w:tcPr>
          <w:p w14:paraId="30A34648" w14:textId="3F74DD68" w:rsidR="00A736A0" w:rsidRDefault="00A736A0" w:rsidP="00A736A0">
            <w:pPr>
              <w:spacing w:line="360" w:lineRule="auto"/>
              <w:jc w:val="both"/>
              <w:rPr>
                <w:rFonts w:ascii="Arial" w:hAnsi="Arial" w:cs="Arial"/>
                <w:sz w:val="24"/>
                <w:szCs w:val="24"/>
              </w:rPr>
            </w:pPr>
            <w:r>
              <w:rPr>
                <w:rFonts w:ascii="Arial" w:hAnsi="Arial" w:cs="Arial"/>
                <w:sz w:val="24"/>
                <w:szCs w:val="24"/>
              </w:rPr>
              <w:t>R$ 5.000,00</w:t>
            </w:r>
          </w:p>
        </w:tc>
      </w:tr>
      <w:tr w:rsidR="00A736A0" w14:paraId="3610B3F3" w14:textId="77777777" w:rsidTr="00A736A0">
        <w:tc>
          <w:tcPr>
            <w:tcW w:w="846" w:type="dxa"/>
          </w:tcPr>
          <w:p w14:paraId="6A84CDAD" w14:textId="2C8CC74A" w:rsidR="00A736A0" w:rsidRDefault="00A736A0" w:rsidP="00A736A0">
            <w:pPr>
              <w:spacing w:line="360" w:lineRule="auto"/>
              <w:jc w:val="both"/>
              <w:rPr>
                <w:rFonts w:ascii="Arial" w:hAnsi="Arial" w:cs="Arial"/>
                <w:sz w:val="24"/>
                <w:szCs w:val="24"/>
              </w:rPr>
            </w:pPr>
            <w:r>
              <w:rPr>
                <w:rFonts w:ascii="Arial" w:hAnsi="Arial" w:cs="Arial"/>
                <w:sz w:val="24"/>
                <w:szCs w:val="24"/>
              </w:rPr>
              <w:t>4</w:t>
            </w:r>
          </w:p>
        </w:tc>
        <w:tc>
          <w:tcPr>
            <w:tcW w:w="6237" w:type="dxa"/>
          </w:tcPr>
          <w:p w14:paraId="03D358A5" w14:textId="3880DF79" w:rsidR="00A736A0" w:rsidRDefault="00A736A0" w:rsidP="00A736A0">
            <w:pPr>
              <w:spacing w:line="360" w:lineRule="auto"/>
              <w:jc w:val="both"/>
              <w:rPr>
                <w:rFonts w:ascii="Arial" w:hAnsi="Arial" w:cs="Arial"/>
                <w:sz w:val="24"/>
                <w:szCs w:val="24"/>
              </w:rPr>
            </w:pPr>
            <w:r>
              <w:rPr>
                <w:rFonts w:ascii="Arial" w:hAnsi="Arial" w:cs="Arial"/>
                <w:sz w:val="24"/>
                <w:szCs w:val="24"/>
              </w:rPr>
              <w:t>Bomba de PCA</w:t>
            </w:r>
          </w:p>
        </w:tc>
        <w:tc>
          <w:tcPr>
            <w:tcW w:w="1978" w:type="dxa"/>
          </w:tcPr>
          <w:p w14:paraId="5DFC608C" w14:textId="3D07B187" w:rsidR="00A736A0" w:rsidRDefault="00A736A0" w:rsidP="00A736A0">
            <w:pPr>
              <w:spacing w:line="360" w:lineRule="auto"/>
              <w:jc w:val="both"/>
              <w:rPr>
                <w:rFonts w:ascii="Arial" w:hAnsi="Arial" w:cs="Arial"/>
                <w:sz w:val="24"/>
                <w:szCs w:val="24"/>
              </w:rPr>
            </w:pPr>
            <w:r>
              <w:rPr>
                <w:rFonts w:ascii="Arial" w:hAnsi="Arial" w:cs="Arial"/>
                <w:sz w:val="24"/>
                <w:szCs w:val="24"/>
              </w:rPr>
              <w:t>R$ 6.000,00</w:t>
            </w:r>
          </w:p>
        </w:tc>
      </w:tr>
      <w:tr w:rsidR="00A736A0" w14:paraId="72437024" w14:textId="77777777" w:rsidTr="00A736A0">
        <w:tc>
          <w:tcPr>
            <w:tcW w:w="846" w:type="dxa"/>
          </w:tcPr>
          <w:p w14:paraId="39D449FE" w14:textId="2FC62B77" w:rsidR="00A736A0" w:rsidRDefault="00A736A0" w:rsidP="00A736A0">
            <w:pPr>
              <w:spacing w:line="360" w:lineRule="auto"/>
              <w:jc w:val="both"/>
              <w:rPr>
                <w:rFonts w:ascii="Arial" w:hAnsi="Arial" w:cs="Arial"/>
                <w:sz w:val="24"/>
                <w:szCs w:val="24"/>
              </w:rPr>
            </w:pPr>
            <w:r>
              <w:rPr>
                <w:rFonts w:ascii="Arial" w:hAnsi="Arial" w:cs="Arial"/>
                <w:sz w:val="24"/>
                <w:szCs w:val="24"/>
              </w:rPr>
              <w:t>5</w:t>
            </w:r>
          </w:p>
        </w:tc>
        <w:tc>
          <w:tcPr>
            <w:tcW w:w="6237" w:type="dxa"/>
          </w:tcPr>
          <w:p w14:paraId="20277183" w14:textId="415BDD99" w:rsidR="00A736A0" w:rsidRDefault="00A736A0" w:rsidP="00A736A0">
            <w:pPr>
              <w:spacing w:line="360" w:lineRule="auto"/>
              <w:jc w:val="both"/>
              <w:rPr>
                <w:rFonts w:ascii="Arial" w:hAnsi="Arial" w:cs="Arial"/>
                <w:sz w:val="24"/>
                <w:szCs w:val="24"/>
              </w:rPr>
            </w:pPr>
            <w:r>
              <w:rPr>
                <w:rFonts w:ascii="Arial" w:hAnsi="Arial" w:cs="Arial"/>
                <w:sz w:val="24"/>
                <w:szCs w:val="24"/>
              </w:rPr>
              <w:t>Equipo compatível – Bomba PCA</w:t>
            </w:r>
          </w:p>
        </w:tc>
        <w:tc>
          <w:tcPr>
            <w:tcW w:w="1978" w:type="dxa"/>
          </w:tcPr>
          <w:p w14:paraId="243A7912" w14:textId="3A5732C1" w:rsidR="00A736A0" w:rsidRDefault="00A736A0" w:rsidP="00A736A0">
            <w:pPr>
              <w:spacing w:line="360" w:lineRule="auto"/>
              <w:jc w:val="both"/>
              <w:rPr>
                <w:rFonts w:ascii="Arial" w:hAnsi="Arial" w:cs="Arial"/>
                <w:sz w:val="24"/>
                <w:szCs w:val="24"/>
              </w:rPr>
            </w:pPr>
            <w:r>
              <w:rPr>
                <w:rFonts w:ascii="Arial" w:hAnsi="Arial" w:cs="Arial"/>
                <w:sz w:val="24"/>
                <w:szCs w:val="24"/>
              </w:rPr>
              <w:t>R$ 1.000,00</w:t>
            </w:r>
          </w:p>
        </w:tc>
      </w:tr>
      <w:tr w:rsidR="00A736A0" w14:paraId="129D7706" w14:textId="77777777" w:rsidTr="00A736A0">
        <w:tc>
          <w:tcPr>
            <w:tcW w:w="846" w:type="dxa"/>
          </w:tcPr>
          <w:p w14:paraId="203215A8" w14:textId="607E35F1" w:rsidR="00A736A0" w:rsidRDefault="00A736A0" w:rsidP="00A736A0">
            <w:pPr>
              <w:spacing w:line="360" w:lineRule="auto"/>
              <w:jc w:val="both"/>
              <w:rPr>
                <w:rFonts w:ascii="Arial" w:hAnsi="Arial" w:cs="Arial"/>
                <w:sz w:val="24"/>
                <w:szCs w:val="24"/>
              </w:rPr>
            </w:pPr>
            <w:r>
              <w:rPr>
                <w:rFonts w:ascii="Arial" w:hAnsi="Arial" w:cs="Arial"/>
                <w:sz w:val="24"/>
                <w:szCs w:val="24"/>
              </w:rPr>
              <w:t>6</w:t>
            </w:r>
          </w:p>
        </w:tc>
        <w:tc>
          <w:tcPr>
            <w:tcW w:w="6237" w:type="dxa"/>
          </w:tcPr>
          <w:p w14:paraId="3C759C2F" w14:textId="005183F0" w:rsidR="00A736A0" w:rsidRDefault="00A736A0" w:rsidP="00A736A0">
            <w:pPr>
              <w:spacing w:line="360" w:lineRule="auto"/>
              <w:jc w:val="both"/>
              <w:rPr>
                <w:rFonts w:ascii="Arial" w:hAnsi="Arial" w:cs="Arial"/>
                <w:sz w:val="24"/>
                <w:szCs w:val="24"/>
              </w:rPr>
            </w:pPr>
            <w:r>
              <w:rPr>
                <w:rFonts w:ascii="Arial" w:hAnsi="Arial" w:cs="Arial"/>
                <w:sz w:val="24"/>
                <w:szCs w:val="24"/>
              </w:rPr>
              <w:t>Custos referentes ao uso da ultrassonografia (R$ 150,00 por paciente)</w:t>
            </w:r>
          </w:p>
        </w:tc>
        <w:tc>
          <w:tcPr>
            <w:tcW w:w="1978" w:type="dxa"/>
          </w:tcPr>
          <w:p w14:paraId="06F57BDD" w14:textId="634BDC2C" w:rsidR="00A736A0" w:rsidRDefault="00A736A0" w:rsidP="00A736A0">
            <w:pPr>
              <w:spacing w:line="360" w:lineRule="auto"/>
              <w:jc w:val="both"/>
              <w:rPr>
                <w:rFonts w:ascii="Arial" w:hAnsi="Arial" w:cs="Arial"/>
                <w:sz w:val="24"/>
                <w:szCs w:val="24"/>
              </w:rPr>
            </w:pPr>
            <w:r>
              <w:rPr>
                <w:rFonts w:ascii="Arial" w:hAnsi="Arial" w:cs="Arial"/>
                <w:sz w:val="24"/>
                <w:szCs w:val="24"/>
              </w:rPr>
              <w:t>R$ 15.000,00</w:t>
            </w:r>
          </w:p>
        </w:tc>
      </w:tr>
      <w:tr w:rsidR="00A736A0" w14:paraId="15EB84EE" w14:textId="77777777" w:rsidTr="00A736A0">
        <w:tc>
          <w:tcPr>
            <w:tcW w:w="846" w:type="dxa"/>
          </w:tcPr>
          <w:p w14:paraId="3DEBDB53" w14:textId="64E843DA" w:rsidR="00A736A0" w:rsidRDefault="00A736A0" w:rsidP="00A736A0">
            <w:pPr>
              <w:spacing w:line="360" w:lineRule="auto"/>
              <w:jc w:val="both"/>
              <w:rPr>
                <w:rFonts w:ascii="Arial" w:hAnsi="Arial" w:cs="Arial"/>
                <w:sz w:val="24"/>
                <w:szCs w:val="24"/>
              </w:rPr>
            </w:pPr>
            <w:r>
              <w:rPr>
                <w:rFonts w:ascii="Arial" w:hAnsi="Arial" w:cs="Arial"/>
                <w:sz w:val="24"/>
                <w:szCs w:val="24"/>
              </w:rPr>
              <w:t>7</w:t>
            </w:r>
          </w:p>
        </w:tc>
        <w:tc>
          <w:tcPr>
            <w:tcW w:w="6237" w:type="dxa"/>
          </w:tcPr>
          <w:p w14:paraId="1C49D732" w14:textId="14812459" w:rsidR="00A736A0" w:rsidRDefault="00A736A0" w:rsidP="00A736A0">
            <w:pPr>
              <w:spacing w:line="360" w:lineRule="auto"/>
              <w:jc w:val="both"/>
              <w:rPr>
                <w:rFonts w:ascii="Arial" w:hAnsi="Arial" w:cs="Arial"/>
                <w:sz w:val="24"/>
                <w:szCs w:val="24"/>
              </w:rPr>
            </w:pPr>
            <w:r>
              <w:rPr>
                <w:rFonts w:ascii="Arial" w:hAnsi="Arial" w:cs="Arial"/>
                <w:sz w:val="24"/>
                <w:szCs w:val="24"/>
              </w:rPr>
              <w:t>Custos referentes ao uso da Ropivacaína (R$ 20,00 por paciente)</w:t>
            </w:r>
          </w:p>
        </w:tc>
        <w:tc>
          <w:tcPr>
            <w:tcW w:w="1978" w:type="dxa"/>
          </w:tcPr>
          <w:p w14:paraId="57D15D0C" w14:textId="3D23D956" w:rsidR="00A736A0" w:rsidRDefault="00A736A0" w:rsidP="00A736A0">
            <w:pPr>
              <w:spacing w:line="360" w:lineRule="auto"/>
              <w:jc w:val="both"/>
              <w:rPr>
                <w:rFonts w:ascii="Arial" w:hAnsi="Arial" w:cs="Arial"/>
                <w:sz w:val="24"/>
                <w:szCs w:val="24"/>
              </w:rPr>
            </w:pPr>
            <w:r>
              <w:rPr>
                <w:rFonts w:ascii="Arial" w:hAnsi="Arial" w:cs="Arial"/>
                <w:sz w:val="24"/>
                <w:szCs w:val="24"/>
              </w:rPr>
              <w:t>R$ 2.000,00</w:t>
            </w:r>
          </w:p>
        </w:tc>
      </w:tr>
      <w:tr w:rsidR="00A736A0" w14:paraId="095B9559" w14:textId="77777777" w:rsidTr="00FF7B06">
        <w:tc>
          <w:tcPr>
            <w:tcW w:w="846" w:type="dxa"/>
            <w:tcBorders>
              <w:bottom w:val="single" w:sz="4" w:space="0" w:color="auto"/>
            </w:tcBorders>
          </w:tcPr>
          <w:p w14:paraId="075763B3" w14:textId="77777777" w:rsidR="00A736A0" w:rsidRDefault="00A736A0" w:rsidP="00A736A0">
            <w:pPr>
              <w:spacing w:line="360" w:lineRule="auto"/>
              <w:jc w:val="both"/>
              <w:rPr>
                <w:rFonts w:ascii="Arial" w:hAnsi="Arial" w:cs="Arial"/>
                <w:sz w:val="24"/>
                <w:szCs w:val="24"/>
              </w:rPr>
            </w:pPr>
          </w:p>
        </w:tc>
        <w:tc>
          <w:tcPr>
            <w:tcW w:w="6237" w:type="dxa"/>
            <w:tcBorders>
              <w:bottom w:val="single" w:sz="4" w:space="0" w:color="auto"/>
            </w:tcBorders>
          </w:tcPr>
          <w:p w14:paraId="3E987736" w14:textId="395C3124" w:rsidR="00A736A0" w:rsidRDefault="00A736A0" w:rsidP="00A736A0">
            <w:pPr>
              <w:spacing w:line="360" w:lineRule="auto"/>
              <w:jc w:val="both"/>
              <w:rPr>
                <w:rFonts w:ascii="Arial" w:hAnsi="Arial" w:cs="Arial"/>
                <w:sz w:val="24"/>
                <w:szCs w:val="24"/>
              </w:rPr>
            </w:pPr>
            <w:r>
              <w:rPr>
                <w:rFonts w:ascii="Arial" w:hAnsi="Arial" w:cs="Arial"/>
                <w:sz w:val="24"/>
                <w:szCs w:val="24"/>
              </w:rPr>
              <w:t>TOTAL</w:t>
            </w:r>
          </w:p>
        </w:tc>
        <w:tc>
          <w:tcPr>
            <w:tcW w:w="1978" w:type="dxa"/>
            <w:tcBorders>
              <w:bottom w:val="single" w:sz="4" w:space="0" w:color="auto"/>
            </w:tcBorders>
          </w:tcPr>
          <w:p w14:paraId="7A221A65" w14:textId="220CEC2B" w:rsidR="00A736A0" w:rsidRDefault="00A736A0" w:rsidP="00A736A0">
            <w:pPr>
              <w:spacing w:line="360" w:lineRule="auto"/>
              <w:jc w:val="both"/>
              <w:rPr>
                <w:rFonts w:ascii="Arial" w:hAnsi="Arial" w:cs="Arial"/>
                <w:sz w:val="24"/>
                <w:szCs w:val="24"/>
              </w:rPr>
            </w:pPr>
            <w:r>
              <w:rPr>
                <w:rFonts w:ascii="Arial" w:hAnsi="Arial" w:cs="Arial"/>
                <w:sz w:val="24"/>
                <w:szCs w:val="24"/>
              </w:rPr>
              <w:t>R$ 31.000,00</w:t>
            </w:r>
          </w:p>
        </w:tc>
      </w:tr>
      <w:tr w:rsidR="00A736A0" w14:paraId="4F325D25" w14:textId="77777777" w:rsidTr="00FF7B06">
        <w:tc>
          <w:tcPr>
            <w:tcW w:w="9061" w:type="dxa"/>
            <w:gridSpan w:val="3"/>
            <w:tcBorders>
              <w:left w:val="nil"/>
              <w:bottom w:val="nil"/>
              <w:right w:val="nil"/>
            </w:tcBorders>
          </w:tcPr>
          <w:p w14:paraId="0819572F" w14:textId="33C78C0E" w:rsidR="00A736A0" w:rsidRDefault="00FF7B06" w:rsidP="00A736A0">
            <w:pPr>
              <w:spacing w:line="360" w:lineRule="auto"/>
              <w:jc w:val="both"/>
              <w:rPr>
                <w:rFonts w:ascii="Arial" w:hAnsi="Arial" w:cs="Arial"/>
                <w:sz w:val="24"/>
                <w:szCs w:val="24"/>
              </w:rPr>
            </w:pPr>
            <w:r>
              <w:rPr>
                <w:rFonts w:ascii="Arial" w:hAnsi="Arial" w:cs="Arial"/>
                <w:sz w:val="24"/>
                <w:szCs w:val="24"/>
              </w:rPr>
              <w:t>Quadro 1 – Orçamento estimado por item</w:t>
            </w:r>
            <w:r w:rsidR="00A736A0">
              <w:rPr>
                <w:rFonts w:ascii="Arial" w:hAnsi="Arial" w:cs="Arial"/>
                <w:sz w:val="24"/>
                <w:szCs w:val="24"/>
              </w:rPr>
              <w:t xml:space="preserve"> </w:t>
            </w:r>
          </w:p>
        </w:tc>
      </w:tr>
    </w:tbl>
    <w:p w14:paraId="646CB0F6" w14:textId="77777777" w:rsidR="00A736A0" w:rsidRDefault="00A736A0" w:rsidP="00A736A0">
      <w:pPr>
        <w:spacing w:line="360" w:lineRule="auto"/>
        <w:ind w:firstLine="709"/>
        <w:jc w:val="both"/>
        <w:rPr>
          <w:rFonts w:ascii="Arial" w:hAnsi="Arial" w:cs="Arial"/>
          <w:sz w:val="24"/>
          <w:szCs w:val="24"/>
        </w:rPr>
      </w:pPr>
    </w:p>
    <w:p w14:paraId="6F35EE84" w14:textId="77777777" w:rsidR="00FF7B06" w:rsidRDefault="00FF7B06" w:rsidP="00FF7B06">
      <w:pPr>
        <w:pStyle w:val="Ttulo1"/>
        <w:ind w:left="720"/>
        <w:rPr>
          <w:rStyle w:val="nfaseSutil"/>
          <w:rFonts w:ascii="Arial" w:hAnsi="Arial" w:cs="Arial"/>
          <w:b/>
          <w:i w:val="0"/>
          <w:color w:val="auto"/>
          <w:sz w:val="24"/>
          <w:szCs w:val="24"/>
        </w:rPr>
      </w:pPr>
      <w:bookmarkStart w:id="10" w:name="_Toc11916658"/>
    </w:p>
    <w:p w14:paraId="030C1F70" w14:textId="77777777" w:rsidR="00FF7B06" w:rsidRDefault="00FF7B06" w:rsidP="00FF7B06"/>
    <w:p w14:paraId="031ECB4E" w14:textId="77777777" w:rsidR="00FF7B06" w:rsidRDefault="00FF7B06" w:rsidP="00FF7B06"/>
    <w:p w14:paraId="4F6A2AFB" w14:textId="77777777" w:rsidR="00FF7B06" w:rsidRDefault="00FF7B06" w:rsidP="00FF7B06"/>
    <w:p w14:paraId="36FFC023" w14:textId="77777777" w:rsidR="00FF7B06" w:rsidRDefault="00FF7B06" w:rsidP="00FF7B06"/>
    <w:p w14:paraId="0C7AD290" w14:textId="77777777" w:rsidR="00FF7B06" w:rsidRDefault="00FF7B06" w:rsidP="00FF7B06"/>
    <w:p w14:paraId="5EEC9B9A" w14:textId="77777777" w:rsidR="00FF7B06" w:rsidRDefault="00FF7B06" w:rsidP="00FF7B06"/>
    <w:p w14:paraId="361A531D" w14:textId="77777777" w:rsidR="00FF7B06" w:rsidRDefault="00FF7B06" w:rsidP="00FF7B06"/>
    <w:p w14:paraId="2AF35627" w14:textId="77777777" w:rsidR="00FF7B06" w:rsidRDefault="00FF7B06" w:rsidP="00FF7B06"/>
    <w:p w14:paraId="543CEF1B" w14:textId="77777777" w:rsidR="00FF7B06" w:rsidRDefault="00FF7B06" w:rsidP="00FF7B06"/>
    <w:p w14:paraId="40ADCFF3" w14:textId="77777777" w:rsidR="00FF7B06" w:rsidRDefault="00FF7B06" w:rsidP="00FF7B06"/>
    <w:p w14:paraId="670F81C1" w14:textId="77777777" w:rsidR="00FF7B06" w:rsidRDefault="00FF7B06" w:rsidP="00FF7B06"/>
    <w:p w14:paraId="58F1B934" w14:textId="77777777" w:rsidR="00FF7B06" w:rsidRDefault="00FF7B06" w:rsidP="00FF7B06"/>
    <w:p w14:paraId="4C5AF5E7" w14:textId="77777777" w:rsidR="00FF7B06" w:rsidRPr="00FF7B06" w:rsidRDefault="00FF7B06" w:rsidP="00FF7B06"/>
    <w:bookmarkEnd w:id="10"/>
    <w:p w14:paraId="4485DBE5" w14:textId="77777777" w:rsidR="004E6E01" w:rsidRDefault="004E6E01" w:rsidP="00F83D39">
      <w:pPr>
        <w:spacing w:after="0" w:line="240" w:lineRule="auto"/>
        <w:jc w:val="both"/>
      </w:pPr>
    </w:p>
    <w:p w14:paraId="5F44607E" w14:textId="12CBF5E7" w:rsidR="00FF7B06" w:rsidRPr="00FF7B06" w:rsidRDefault="00FF7B06" w:rsidP="00FF7B06">
      <w:pPr>
        <w:pStyle w:val="PargrafodaLista"/>
        <w:numPr>
          <w:ilvl w:val="0"/>
          <w:numId w:val="7"/>
        </w:numPr>
        <w:spacing w:line="360" w:lineRule="auto"/>
        <w:jc w:val="both"/>
        <w:rPr>
          <w:rFonts w:ascii="Arial" w:hAnsi="Arial" w:cs="Arial"/>
          <w:b/>
          <w:sz w:val="24"/>
          <w:szCs w:val="24"/>
        </w:rPr>
      </w:pPr>
      <w:r>
        <w:rPr>
          <w:rFonts w:ascii="Arial" w:hAnsi="Arial" w:cs="Arial"/>
          <w:b/>
          <w:sz w:val="24"/>
          <w:szCs w:val="24"/>
        </w:rPr>
        <w:lastRenderedPageBreak/>
        <w:t>Referências</w:t>
      </w:r>
    </w:p>
    <w:p w14:paraId="5D36A01B" w14:textId="77777777" w:rsidR="00FF7B06" w:rsidRPr="004E6E01" w:rsidRDefault="00FF7B06" w:rsidP="00F83D39">
      <w:pPr>
        <w:spacing w:after="0" w:line="240" w:lineRule="auto"/>
        <w:jc w:val="both"/>
      </w:pPr>
    </w:p>
    <w:p w14:paraId="57965EDB" w14:textId="21469D0A" w:rsidR="00FF7B06" w:rsidRDefault="00FF7B06" w:rsidP="00FF7B06">
      <w:pPr>
        <w:spacing w:after="0" w:line="240" w:lineRule="auto"/>
        <w:rPr>
          <w:rFonts w:ascii="Arial" w:hAnsi="Arial" w:cs="Arial"/>
          <w:sz w:val="24"/>
          <w:szCs w:val="24"/>
        </w:rPr>
      </w:pPr>
      <w:r>
        <w:rPr>
          <w:rFonts w:ascii="Arial" w:hAnsi="Arial" w:cs="Arial"/>
          <w:sz w:val="24"/>
          <w:szCs w:val="24"/>
        </w:rPr>
        <w:t xml:space="preserve">1. </w:t>
      </w:r>
      <w:r w:rsidRPr="00FF7B06">
        <w:rPr>
          <w:rFonts w:ascii="Arial" w:hAnsi="Arial" w:cs="Arial"/>
          <w:sz w:val="24"/>
          <w:szCs w:val="24"/>
        </w:rPr>
        <w:t xml:space="preserve">Dedden SJ, Geomini PMAJ, Huirne JAF, Bongers MY. Vaginal and Laparoscopic hysterectomy as an outpatient procedure: A systematic review. </w:t>
      </w:r>
      <w:r w:rsidRPr="00FF7B06">
        <w:rPr>
          <w:rFonts w:ascii="Arial" w:hAnsi="Arial" w:cs="Arial"/>
          <w:b/>
          <w:sz w:val="24"/>
          <w:szCs w:val="24"/>
        </w:rPr>
        <w:t>European Journal of Obstetrics &amp; Gynecology and Reproductive Biology</w:t>
      </w:r>
      <w:r w:rsidRPr="00FF7B06">
        <w:rPr>
          <w:rFonts w:ascii="Arial" w:hAnsi="Arial" w:cs="Arial"/>
          <w:sz w:val="24"/>
          <w:szCs w:val="24"/>
        </w:rPr>
        <w:t>. 2017 Sep;216:212–23.</w:t>
      </w:r>
    </w:p>
    <w:p w14:paraId="07D3889D" w14:textId="77777777" w:rsidR="00FF7B06" w:rsidRPr="00FF7B06" w:rsidRDefault="00FF7B06" w:rsidP="00FF7B06">
      <w:pPr>
        <w:spacing w:after="0" w:line="240" w:lineRule="auto"/>
        <w:rPr>
          <w:rFonts w:ascii="Arial" w:hAnsi="Arial" w:cs="Arial"/>
          <w:sz w:val="24"/>
          <w:szCs w:val="24"/>
        </w:rPr>
      </w:pPr>
    </w:p>
    <w:p w14:paraId="3EC1CCE7" w14:textId="239F1D9C" w:rsidR="00FF7B06" w:rsidRDefault="00FF7B06" w:rsidP="00FF7B06">
      <w:pPr>
        <w:spacing w:after="0" w:line="240" w:lineRule="auto"/>
        <w:rPr>
          <w:rFonts w:ascii="Arial" w:hAnsi="Arial" w:cs="Arial"/>
          <w:sz w:val="24"/>
          <w:szCs w:val="24"/>
        </w:rPr>
      </w:pPr>
      <w:r>
        <w:rPr>
          <w:rFonts w:ascii="Arial" w:hAnsi="Arial" w:cs="Arial"/>
          <w:sz w:val="24"/>
          <w:szCs w:val="24"/>
        </w:rPr>
        <w:t xml:space="preserve">2. </w:t>
      </w:r>
      <w:r w:rsidRPr="00FF7B06">
        <w:rPr>
          <w:rFonts w:ascii="Arial" w:hAnsi="Arial" w:cs="Arial"/>
          <w:sz w:val="24"/>
          <w:szCs w:val="24"/>
        </w:rPr>
        <w:t xml:space="preserve">Zhang F, Song X. Laparoscopic Versus Abdominal Radical Hysterectomy for Cervical Cancer. </w:t>
      </w:r>
      <w:r w:rsidRPr="00FF7B06">
        <w:rPr>
          <w:rFonts w:ascii="Arial" w:hAnsi="Arial" w:cs="Arial"/>
          <w:b/>
          <w:sz w:val="24"/>
          <w:szCs w:val="24"/>
        </w:rPr>
        <w:t>American Journal of Clinical Oncology</w:t>
      </w:r>
      <w:r w:rsidRPr="00FF7B06">
        <w:rPr>
          <w:rFonts w:ascii="Arial" w:hAnsi="Arial" w:cs="Arial"/>
          <w:sz w:val="24"/>
          <w:szCs w:val="24"/>
        </w:rPr>
        <w:t>. 2022 Oct 17;45(11):465–74.</w:t>
      </w:r>
    </w:p>
    <w:p w14:paraId="4CD79787" w14:textId="77777777" w:rsidR="00FF7B06" w:rsidRPr="00FF7B06" w:rsidRDefault="00FF7B06" w:rsidP="00FF7B06">
      <w:pPr>
        <w:spacing w:after="0" w:line="240" w:lineRule="auto"/>
        <w:rPr>
          <w:rFonts w:ascii="Arial" w:hAnsi="Arial" w:cs="Arial"/>
          <w:sz w:val="24"/>
          <w:szCs w:val="24"/>
        </w:rPr>
      </w:pPr>
    </w:p>
    <w:p w14:paraId="2BDE8F7D" w14:textId="20351B1A" w:rsidR="00FF7B06" w:rsidRDefault="00FF7B06" w:rsidP="00FF7B06">
      <w:pPr>
        <w:spacing w:after="0" w:line="240" w:lineRule="auto"/>
        <w:rPr>
          <w:rFonts w:ascii="Arial" w:hAnsi="Arial" w:cs="Arial"/>
          <w:sz w:val="24"/>
          <w:szCs w:val="24"/>
        </w:rPr>
      </w:pPr>
      <w:r>
        <w:rPr>
          <w:rFonts w:ascii="Arial" w:hAnsi="Arial" w:cs="Arial"/>
          <w:sz w:val="24"/>
          <w:szCs w:val="24"/>
        </w:rPr>
        <w:t xml:space="preserve">3. </w:t>
      </w:r>
      <w:r w:rsidRPr="00FF7B06">
        <w:rPr>
          <w:rFonts w:ascii="Arial" w:hAnsi="Arial" w:cs="Arial"/>
          <w:sz w:val="24"/>
          <w:szCs w:val="24"/>
        </w:rPr>
        <w:t xml:space="preserve">Hansen C, Dam M, Nielsen MV, Tanggaard KB, Poulsen TD, Bendtsen TF, et al. Transmuscular quadratus lumborum block for total laparoscopic hysterectomy: a double-blind, randomized, placebo-controlled trial. </w:t>
      </w:r>
      <w:r w:rsidRPr="00FF7B06">
        <w:rPr>
          <w:rFonts w:ascii="Arial" w:hAnsi="Arial" w:cs="Arial"/>
          <w:b/>
          <w:sz w:val="24"/>
          <w:szCs w:val="24"/>
        </w:rPr>
        <w:t>Regional Anesthesia &amp; Pain Medicine</w:t>
      </w:r>
      <w:r w:rsidRPr="00FF7B06">
        <w:rPr>
          <w:rFonts w:ascii="Arial" w:hAnsi="Arial" w:cs="Arial"/>
          <w:sz w:val="24"/>
          <w:szCs w:val="24"/>
        </w:rPr>
        <w:t>. 2020 Oct 20;46(1):25–30.</w:t>
      </w:r>
    </w:p>
    <w:p w14:paraId="33BFF84F" w14:textId="77777777" w:rsidR="00FF7B06" w:rsidRPr="00FF7B06" w:rsidRDefault="00FF7B06" w:rsidP="00FF7B06">
      <w:pPr>
        <w:spacing w:after="0" w:line="240" w:lineRule="auto"/>
        <w:rPr>
          <w:rFonts w:ascii="Arial" w:hAnsi="Arial" w:cs="Arial"/>
          <w:sz w:val="24"/>
          <w:szCs w:val="24"/>
        </w:rPr>
      </w:pPr>
    </w:p>
    <w:p w14:paraId="14337286" w14:textId="2A3FBB32" w:rsidR="00FF7B06" w:rsidRDefault="00FF7B06" w:rsidP="00FF7B06">
      <w:pPr>
        <w:spacing w:after="0" w:line="240" w:lineRule="auto"/>
        <w:rPr>
          <w:rFonts w:ascii="Arial" w:hAnsi="Arial" w:cs="Arial"/>
          <w:sz w:val="24"/>
          <w:szCs w:val="24"/>
        </w:rPr>
      </w:pPr>
      <w:r>
        <w:rPr>
          <w:rFonts w:ascii="Arial" w:hAnsi="Arial" w:cs="Arial"/>
          <w:sz w:val="24"/>
          <w:szCs w:val="24"/>
        </w:rPr>
        <w:t xml:space="preserve">4. </w:t>
      </w:r>
      <w:r w:rsidRPr="00FF7B06">
        <w:rPr>
          <w:rFonts w:ascii="Arial" w:hAnsi="Arial" w:cs="Arial"/>
          <w:sz w:val="24"/>
          <w:szCs w:val="24"/>
        </w:rPr>
        <w:t xml:space="preserve">Huang L, Zheng L, Zhang J, Zhu X, Pan L, Zhang Y, et al. Transmuscular quadratus lumborum block versus oblique subcostal transversus abdominis plane block for analgesia in laparoscopic hysterectomy: a randomised single-blind trial. </w:t>
      </w:r>
      <w:r w:rsidRPr="00FF7B06">
        <w:rPr>
          <w:rFonts w:ascii="Arial" w:hAnsi="Arial" w:cs="Arial"/>
          <w:b/>
          <w:sz w:val="24"/>
          <w:szCs w:val="24"/>
        </w:rPr>
        <w:t>BMJ Open</w:t>
      </w:r>
      <w:r w:rsidRPr="00FF7B06">
        <w:rPr>
          <w:rFonts w:ascii="Arial" w:hAnsi="Arial" w:cs="Arial"/>
          <w:sz w:val="24"/>
          <w:szCs w:val="24"/>
        </w:rPr>
        <w:t>. 2021 Aug;11(8):e043883.</w:t>
      </w:r>
    </w:p>
    <w:p w14:paraId="69FD389D" w14:textId="77777777" w:rsidR="00FF7B06" w:rsidRPr="00FF7B06" w:rsidRDefault="00FF7B06" w:rsidP="00FF7B06">
      <w:pPr>
        <w:spacing w:after="0" w:line="240" w:lineRule="auto"/>
        <w:rPr>
          <w:rFonts w:ascii="Arial" w:hAnsi="Arial" w:cs="Arial"/>
          <w:sz w:val="24"/>
          <w:szCs w:val="24"/>
        </w:rPr>
      </w:pPr>
    </w:p>
    <w:p w14:paraId="14BD366E" w14:textId="602F3FB0" w:rsidR="00FF7B06" w:rsidRDefault="00FF7B06" w:rsidP="00FF7B06">
      <w:pPr>
        <w:spacing w:after="0" w:line="240" w:lineRule="auto"/>
        <w:rPr>
          <w:rFonts w:ascii="Arial" w:hAnsi="Arial" w:cs="Arial"/>
          <w:sz w:val="24"/>
          <w:szCs w:val="24"/>
        </w:rPr>
      </w:pPr>
      <w:r>
        <w:rPr>
          <w:rFonts w:ascii="Arial" w:hAnsi="Arial" w:cs="Arial"/>
          <w:sz w:val="24"/>
          <w:szCs w:val="24"/>
        </w:rPr>
        <w:t xml:space="preserve">5. </w:t>
      </w:r>
      <w:r w:rsidRPr="00FF7B06">
        <w:rPr>
          <w:rFonts w:ascii="Arial" w:hAnsi="Arial" w:cs="Arial"/>
          <w:sz w:val="24"/>
          <w:szCs w:val="24"/>
        </w:rPr>
        <w:t xml:space="preserve">Moawad NS, Santamaria Flores E, Le-Wendling L, Sumner MT, Enneking FK. Total Laparoscopic Hysterectomy Under Regional Anesthesia. </w:t>
      </w:r>
      <w:r w:rsidRPr="00FF7B06">
        <w:rPr>
          <w:rFonts w:ascii="Arial" w:hAnsi="Arial" w:cs="Arial"/>
          <w:b/>
          <w:sz w:val="24"/>
          <w:szCs w:val="24"/>
        </w:rPr>
        <w:t>Obstetrics &amp; Gynecology</w:t>
      </w:r>
      <w:r w:rsidRPr="00FF7B06">
        <w:rPr>
          <w:rFonts w:ascii="Arial" w:hAnsi="Arial" w:cs="Arial"/>
          <w:sz w:val="24"/>
          <w:szCs w:val="24"/>
        </w:rPr>
        <w:t>. 2018 Jun;131(6):1008–10.</w:t>
      </w:r>
    </w:p>
    <w:p w14:paraId="0FAB26AC" w14:textId="77777777" w:rsidR="00FF7B06" w:rsidRPr="00FF7B06" w:rsidRDefault="00FF7B06" w:rsidP="00FF7B06">
      <w:pPr>
        <w:spacing w:after="0" w:line="240" w:lineRule="auto"/>
        <w:rPr>
          <w:rFonts w:ascii="Arial" w:hAnsi="Arial" w:cs="Arial"/>
          <w:sz w:val="24"/>
          <w:szCs w:val="24"/>
        </w:rPr>
      </w:pPr>
    </w:p>
    <w:p w14:paraId="39DDD2D5" w14:textId="125E9E41" w:rsidR="00FF7B06" w:rsidRDefault="00FF7B06" w:rsidP="00FF7B06">
      <w:pPr>
        <w:spacing w:after="0" w:line="240" w:lineRule="auto"/>
        <w:rPr>
          <w:rFonts w:ascii="Arial" w:hAnsi="Arial" w:cs="Arial"/>
          <w:sz w:val="24"/>
          <w:szCs w:val="24"/>
        </w:rPr>
      </w:pPr>
      <w:r>
        <w:rPr>
          <w:rFonts w:ascii="Arial" w:hAnsi="Arial" w:cs="Arial"/>
          <w:sz w:val="24"/>
          <w:szCs w:val="24"/>
        </w:rPr>
        <w:t xml:space="preserve">6. </w:t>
      </w:r>
      <w:r w:rsidRPr="00FF7B06">
        <w:rPr>
          <w:rFonts w:ascii="Arial" w:hAnsi="Arial" w:cs="Arial"/>
          <w:sz w:val="24"/>
          <w:szCs w:val="24"/>
        </w:rPr>
        <w:t xml:space="preserve">Ghodki PS, Sardesai SP, Naphade RW. Combined spinal and general anesthesia is better than general anesthesia alone for laparoscopic hysterectomy. </w:t>
      </w:r>
      <w:r w:rsidRPr="00FF7B06">
        <w:rPr>
          <w:rFonts w:ascii="Arial" w:hAnsi="Arial" w:cs="Arial"/>
          <w:b/>
          <w:sz w:val="24"/>
          <w:szCs w:val="24"/>
        </w:rPr>
        <w:t>Saudi J Anaesth</w:t>
      </w:r>
      <w:r>
        <w:rPr>
          <w:rFonts w:ascii="Arial" w:hAnsi="Arial" w:cs="Arial"/>
          <w:sz w:val="24"/>
          <w:szCs w:val="24"/>
        </w:rPr>
        <w:t>.</w:t>
      </w:r>
      <w:r w:rsidRPr="00FF7B06">
        <w:rPr>
          <w:rFonts w:ascii="Arial" w:hAnsi="Arial" w:cs="Arial"/>
          <w:sz w:val="24"/>
          <w:szCs w:val="24"/>
        </w:rPr>
        <w:t xml:space="preserve"> 2014;8:498-503.</w:t>
      </w:r>
    </w:p>
    <w:p w14:paraId="52E9EADF" w14:textId="77777777" w:rsidR="00FF7B06" w:rsidRPr="00FF7B06" w:rsidRDefault="00FF7B06" w:rsidP="00FF7B06">
      <w:pPr>
        <w:spacing w:after="0" w:line="240" w:lineRule="auto"/>
        <w:rPr>
          <w:rFonts w:ascii="Arial" w:hAnsi="Arial" w:cs="Arial"/>
          <w:sz w:val="24"/>
          <w:szCs w:val="24"/>
        </w:rPr>
      </w:pPr>
    </w:p>
    <w:p w14:paraId="0DEE0A0D" w14:textId="39009C11" w:rsidR="00FF7B06" w:rsidRDefault="00FF7B06" w:rsidP="00FF7B06">
      <w:pPr>
        <w:spacing w:after="0" w:line="240" w:lineRule="auto"/>
        <w:rPr>
          <w:rFonts w:ascii="Arial" w:hAnsi="Arial" w:cs="Arial"/>
          <w:sz w:val="24"/>
          <w:szCs w:val="24"/>
        </w:rPr>
      </w:pPr>
      <w:r>
        <w:rPr>
          <w:rFonts w:ascii="Arial" w:hAnsi="Arial" w:cs="Arial"/>
          <w:sz w:val="24"/>
          <w:szCs w:val="24"/>
        </w:rPr>
        <w:t xml:space="preserve">7. </w:t>
      </w:r>
      <w:r w:rsidRPr="00FF7B06">
        <w:rPr>
          <w:rFonts w:ascii="Arial" w:hAnsi="Arial" w:cs="Arial"/>
          <w:sz w:val="24"/>
          <w:szCs w:val="24"/>
        </w:rPr>
        <w:t xml:space="preserve">Egydio de Carvalho FA, Tenório SB. Estudo comparativo entre doses de morfina intratecal para analgesia após cesariana. </w:t>
      </w:r>
      <w:r w:rsidRPr="00FF7B06">
        <w:rPr>
          <w:rFonts w:ascii="Arial" w:hAnsi="Arial" w:cs="Arial"/>
          <w:b/>
          <w:sz w:val="24"/>
          <w:szCs w:val="24"/>
        </w:rPr>
        <w:t>Brazilian Journal of Anesthesiology</w:t>
      </w:r>
      <w:r w:rsidRPr="00FF7B06">
        <w:rPr>
          <w:rFonts w:ascii="Arial" w:hAnsi="Arial" w:cs="Arial"/>
          <w:sz w:val="24"/>
          <w:szCs w:val="24"/>
        </w:rPr>
        <w:t>. 2013 Nov;63(6):492–9.</w:t>
      </w:r>
    </w:p>
    <w:p w14:paraId="67701CA7" w14:textId="77777777" w:rsidR="00FF7B06" w:rsidRPr="00FF7B06" w:rsidRDefault="00FF7B06" w:rsidP="00FF7B06">
      <w:pPr>
        <w:spacing w:after="0" w:line="240" w:lineRule="auto"/>
        <w:rPr>
          <w:rFonts w:ascii="Arial" w:hAnsi="Arial" w:cs="Arial"/>
          <w:sz w:val="24"/>
          <w:szCs w:val="24"/>
        </w:rPr>
      </w:pPr>
    </w:p>
    <w:p w14:paraId="000451F1" w14:textId="377372C1" w:rsidR="00FF7B06" w:rsidRDefault="00FF7B06" w:rsidP="00FF7B06">
      <w:pPr>
        <w:spacing w:after="0" w:line="240" w:lineRule="auto"/>
        <w:rPr>
          <w:rFonts w:ascii="Arial" w:hAnsi="Arial" w:cs="Arial"/>
          <w:sz w:val="24"/>
          <w:szCs w:val="24"/>
        </w:rPr>
      </w:pPr>
      <w:r>
        <w:rPr>
          <w:rFonts w:ascii="Arial" w:hAnsi="Arial" w:cs="Arial"/>
          <w:sz w:val="24"/>
          <w:szCs w:val="24"/>
        </w:rPr>
        <w:t xml:space="preserve">8. </w:t>
      </w:r>
      <w:r w:rsidRPr="00FF7B06">
        <w:rPr>
          <w:rFonts w:ascii="Arial" w:hAnsi="Arial" w:cs="Arial"/>
          <w:sz w:val="24"/>
          <w:szCs w:val="24"/>
        </w:rPr>
        <w:t xml:space="preserve">Shin JH, Balk EM, Gritsenko K, Wang A, Plewniak K, Shaparin N. Transversus Abdominis Plane Block for Laparoscopic Hysterectomy Pain: A Meta-Analysis. </w:t>
      </w:r>
      <w:r w:rsidRPr="00FF7B06">
        <w:rPr>
          <w:rFonts w:ascii="Arial" w:hAnsi="Arial" w:cs="Arial"/>
          <w:b/>
          <w:sz w:val="24"/>
          <w:szCs w:val="24"/>
        </w:rPr>
        <w:t>JSLS : Journal of the Society of Laparoscopic &amp; Robotic Surgeons</w:t>
      </w:r>
      <w:r>
        <w:rPr>
          <w:rFonts w:ascii="Arial" w:hAnsi="Arial" w:cs="Arial"/>
          <w:sz w:val="24"/>
          <w:szCs w:val="24"/>
        </w:rPr>
        <w:t xml:space="preserve">. </w:t>
      </w:r>
      <w:r w:rsidRPr="00FF7B06">
        <w:rPr>
          <w:rFonts w:ascii="Arial" w:hAnsi="Arial" w:cs="Arial"/>
          <w:sz w:val="24"/>
          <w:szCs w:val="24"/>
        </w:rPr>
        <w:t>2020;24(2):e2020.00018.</w:t>
      </w:r>
    </w:p>
    <w:p w14:paraId="6306295B" w14:textId="77777777" w:rsidR="00FF7B06" w:rsidRPr="00FF7B06" w:rsidRDefault="00FF7B06" w:rsidP="00FF7B06">
      <w:pPr>
        <w:spacing w:after="0" w:line="240" w:lineRule="auto"/>
        <w:rPr>
          <w:rFonts w:ascii="Arial" w:hAnsi="Arial" w:cs="Arial"/>
          <w:sz w:val="24"/>
          <w:szCs w:val="24"/>
        </w:rPr>
      </w:pPr>
    </w:p>
    <w:p w14:paraId="40C84D63" w14:textId="6EA33998" w:rsidR="00FF7B06" w:rsidRDefault="00FF7B06" w:rsidP="00FF7B06">
      <w:pPr>
        <w:spacing w:after="0" w:line="240" w:lineRule="auto"/>
        <w:rPr>
          <w:rFonts w:ascii="Arial" w:hAnsi="Arial" w:cs="Arial"/>
          <w:sz w:val="24"/>
          <w:szCs w:val="24"/>
        </w:rPr>
      </w:pPr>
      <w:r>
        <w:rPr>
          <w:rFonts w:ascii="Arial" w:hAnsi="Arial" w:cs="Arial"/>
          <w:sz w:val="24"/>
          <w:szCs w:val="24"/>
        </w:rPr>
        <w:t xml:space="preserve">9. </w:t>
      </w:r>
      <w:r w:rsidRPr="00FF7B06">
        <w:rPr>
          <w:rFonts w:ascii="Arial" w:hAnsi="Arial" w:cs="Arial"/>
          <w:sz w:val="24"/>
          <w:szCs w:val="24"/>
        </w:rPr>
        <w:t xml:space="preserve">Blanco R, Ansari T, Riad W, Shetty N. Quadratus Lumborum Block Versus Transversus Abdominis Plane Block for Postoperative Pain After Cesarean Delivery. </w:t>
      </w:r>
      <w:r w:rsidRPr="00FF7B06">
        <w:rPr>
          <w:rFonts w:ascii="Arial" w:hAnsi="Arial" w:cs="Arial"/>
          <w:b/>
          <w:sz w:val="24"/>
          <w:szCs w:val="24"/>
        </w:rPr>
        <w:t>Regional Anesthesia and Pain Medicine</w:t>
      </w:r>
      <w:r w:rsidRPr="00FF7B06">
        <w:rPr>
          <w:rFonts w:ascii="Arial" w:hAnsi="Arial" w:cs="Arial"/>
          <w:sz w:val="24"/>
          <w:szCs w:val="24"/>
        </w:rPr>
        <w:t>. 2016;41(6):757–62.</w:t>
      </w:r>
    </w:p>
    <w:p w14:paraId="06E5784E" w14:textId="77777777" w:rsidR="00FF7B06" w:rsidRPr="00FF7B06" w:rsidRDefault="00FF7B06" w:rsidP="00FF7B06">
      <w:pPr>
        <w:spacing w:after="0" w:line="240" w:lineRule="auto"/>
        <w:rPr>
          <w:rFonts w:ascii="Arial" w:hAnsi="Arial" w:cs="Arial"/>
          <w:sz w:val="24"/>
          <w:szCs w:val="24"/>
        </w:rPr>
      </w:pPr>
    </w:p>
    <w:p w14:paraId="5F4DA9B4" w14:textId="0DB011A7" w:rsidR="00FF7B06" w:rsidRDefault="00FF7B06" w:rsidP="00FF7B06">
      <w:pPr>
        <w:spacing w:after="0" w:line="240" w:lineRule="auto"/>
        <w:rPr>
          <w:rFonts w:ascii="Arial" w:hAnsi="Arial" w:cs="Arial"/>
          <w:sz w:val="24"/>
          <w:szCs w:val="24"/>
        </w:rPr>
      </w:pPr>
      <w:r w:rsidRPr="00FF7B06">
        <w:rPr>
          <w:rFonts w:ascii="Arial" w:hAnsi="Arial" w:cs="Arial"/>
          <w:sz w:val="24"/>
          <w:szCs w:val="24"/>
        </w:rPr>
        <w:t>10.</w:t>
      </w:r>
      <w:r>
        <w:rPr>
          <w:rFonts w:ascii="Arial" w:hAnsi="Arial" w:cs="Arial"/>
          <w:sz w:val="24"/>
          <w:szCs w:val="24"/>
        </w:rPr>
        <w:t xml:space="preserve"> </w:t>
      </w:r>
      <w:r w:rsidRPr="00FF7B06">
        <w:rPr>
          <w:rFonts w:ascii="Arial" w:hAnsi="Arial" w:cs="Arial"/>
          <w:sz w:val="24"/>
          <w:szCs w:val="24"/>
        </w:rPr>
        <w:t xml:space="preserve">Myles PS, Boney O, Botti M, et al. Systematic review and consensus definitions for the Standardised Endpoints in Perioperative Medicine (StEP) initiative: patient comfort. </w:t>
      </w:r>
      <w:r w:rsidRPr="00FF7B06">
        <w:rPr>
          <w:rFonts w:ascii="Arial" w:hAnsi="Arial" w:cs="Arial"/>
          <w:b/>
          <w:sz w:val="24"/>
          <w:szCs w:val="24"/>
        </w:rPr>
        <w:t>British Journal of Anaesthesia</w:t>
      </w:r>
      <w:r w:rsidRPr="00FF7B06">
        <w:rPr>
          <w:rFonts w:ascii="Arial" w:hAnsi="Arial" w:cs="Arial"/>
          <w:sz w:val="24"/>
          <w:szCs w:val="24"/>
        </w:rPr>
        <w:t>. 2018;120(4):705-711. doi:10.1016/j.bja.2017.12.037</w:t>
      </w:r>
      <w:r>
        <w:rPr>
          <w:rFonts w:ascii="Arial" w:hAnsi="Arial" w:cs="Arial"/>
          <w:sz w:val="24"/>
          <w:szCs w:val="24"/>
        </w:rPr>
        <w:t>.</w:t>
      </w:r>
    </w:p>
    <w:p w14:paraId="297BCE8F" w14:textId="77777777" w:rsidR="00FF7B06" w:rsidRPr="00FF7B06" w:rsidRDefault="00FF7B06" w:rsidP="00FF7B06">
      <w:pPr>
        <w:spacing w:after="0" w:line="240" w:lineRule="auto"/>
        <w:rPr>
          <w:rFonts w:ascii="Arial" w:hAnsi="Arial" w:cs="Arial"/>
          <w:sz w:val="24"/>
          <w:szCs w:val="24"/>
        </w:rPr>
      </w:pPr>
    </w:p>
    <w:p w14:paraId="417444D1" w14:textId="36298BA5" w:rsidR="00FF7B06" w:rsidRDefault="00FF7B06" w:rsidP="00FF7B06">
      <w:pPr>
        <w:spacing w:after="0" w:line="240" w:lineRule="auto"/>
        <w:rPr>
          <w:rFonts w:ascii="Arial" w:hAnsi="Arial" w:cs="Arial"/>
          <w:sz w:val="24"/>
          <w:szCs w:val="24"/>
        </w:rPr>
      </w:pPr>
      <w:r w:rsidRPr="00FF7B06">
        <w:rPr>
          <w:rFonts w:ascii="Arial" w:hAnsi="Arial" w:cs="Arial"/>
          <w:sz w:val="24"/>
          <w:szCs w:val="24"/>
        </w:rPr>
        <w:t>11.</w:t>
      </w:r>
      <w:r>
        <w:rPr>
          <w:rFonts w:ascii="Arial" w:hAnsi="Arial" w:cs="Arial"/>
          <w:sz w:val="24"/>
          <w:szCs w:val="24"/>
        </w:rPr>
        <w:t xml:space="preserve"> </w:t>
      </w:r>
      <w:r w:rsidRPr="00FF7B06">
        <w:rPr>
          <w:rFonts w:ascii="Arial" w:hAnsi="Arial" w:cs="Arial"/>
          <w:sz w:val="24"/>
          <w:szCs w:val="24"/>
        </w:rPr>
        <w:t xml:space="preserve">Gan TJ, Diemunsch P, Habib AS, et al. Consensus guidelines for the management of postoperative nausea and vomiting. </w:t>
      </w:r>
      <w:r w:rsidRPr="00FF7B06">
        <w:rPr>
          <w:rFonts w:ascii="Arial" w:hAnsi="Arial" w:cs="Arial"/>
          <w:b/>
          <w:sz w:val="24"/>
          <w:szCs w:val="24"/>
        </w:rPr>
        <w:t>Anesthesia and Analgesia</w:t>
      </w:r>
      <w:r w:rsidRPr="00FF7B06">
        <w:rPr>
          <w:rFonts w:ascii="Arial" w:hAnsi="Arial" w:cs="Arial"/>
          <w:sz w:val="24"/>
          <w:szCs w:val="24"/>
        </w:rPr>
        <w:t>. 2014;118(1):85-113. doi:10.1213/ANE.0000000000000002</w:t>
      </w:r>
      <w:r>
        <w:rPr>
          <w:rFonts w:ascii="Arial" w:hAnsi="Arial" w:cs="Arial"/>
          <w:sz w:val="24"/>
          <w:szCs w:val="24"/>
        </w:rPr>
        <w:t>.</w:t>
      </w:r>
    </w:p>
    <w:p w14:paraId="00256893" w14:textId="77777777" w:rsidR="00FF7B06" w:rsidRPr="00FF7B06" w:rsidRDefault="00FF7B06" w:rsidP="00FF7B06">
      <w:pPr>
        <w:spacing w:after="0" w:line="240" w:lineRule="auto"/>
        <w:rPr>
          <w:rFonts w:ascii="Arial" w:hAnsi="Arial" w:cs="Arial"/>
          <w:sz w:val="24"/>
          <w:szCs w:val="24"/>
        </w:rPr>
      </w:pPr>
    </w:p>
    <w:p w14:paraId="2480EB61" w14:textId="171C7D79" w:rsidR="00FF7B06" w:rsidRDefault="00FF7B06" w:rsidP="00FF7B06">
      <w:pPr>
        <w:spacing w:after="0" w:line="240" w:lineRule="auto"/>
        <w:rPr>
          <w:rFonts w:ascii="Arial" w:hAnsi="Arial" w:cs="Arial"/>
          <w:sz w:val="24"/>
          <w:szCs w:val="24"/>
        </w:rPr>
      </w:pPr>
      <w:r>
        <w:rPr>
          <w:rFonts w:ascii="Arial" w:hAnsi="Arial" w:cs="Arial"/>
          <w:sz w:val="24"/>
          <w:szCs w:val="24"/>
        </w:rPr>
        <w:t xml:space="preserve">12. </w:t>
      </w:r>
      <w:r w:rsidRPr="00FF7B06">
        <w:rPr>
          <w:rFonts w:ascii="Arial" w:hAnsi="Arial" w:cs="Arial"/>
          <w:sz w:val="24"/>
          <w:szCs w:val="24"/>
        </w:rPr>
        <w:t xml:space="preserve">Stark PA, Myles PS, Burke JA. Development and psychometric evaluation of a postoperative quality of recovery score: The QoR-15. </w:t>
      </w:r>
      <w:r w:rsidRPr="00FF7B06">
        <w:rPr>
          <w:rFonts w:ascii="Arial" w:hAnsi="Arial" w:cs="Arial"/>
          <w:b/>
          <w:sz w:val="24"/>
          <w:szCs w:val="24"/>
        </w:rPr>
        <w:t>Anesthesiology</w:t>
      </w:r>
      <w:r w:rsidRPr="00FF7B06">
        <w:rPr>
          <w:rFonts w:ascii="Arial" w:hAnsi="Arial" w:cs="Arial"/>
          <w:sz w:val="24"/>
          <w:szCs w:val="24"/>
        </w:rPr>
        <w:t>. 2013;118(6):1332-1340. doi:10.1097/ALN.0b013e318289b84b</w:t>
      </w:r>
      <w:r>
        <w:rPr>
          <w:rFonts w:ascii="Arial" w:hAnsi="Arial" w:cs="Arial"/>
          <w:sz w:val="24"/>
          <w:szCs w:val="24"/>
        </w:rPr>
        <w:t>.</w:t>
      </w:r>
    </w:p>
    <w:p w14:paraId="4DE9A2EF" w14:textId="77777777" w:rsidR="00FF7B06" w:rsidRPr="00FF7B06" w:rsidRDefault="00FF7B06" w:rsidP="00FF7B06">
      <w:pPr>
        <w:spacing w:after="0" w:line="240" w:lineRule="auto"/>
        <w:rPr>
          <w:rFonts w:ascii="Arial" w:hAnsi="Arial" w:cs="Arial"/>
          <w:sz w:val="24"/>
          <w:szCs w:val="24"/>
        </w:rPr>
      </w:pPr>
    </w:p>
    <w:p w14:paraId="00D2BFD5" w14:textId="3DEDF020" w:rsidR="00FF7B06" w:rsidRDefault="00FF7B06" w:rsidP="00FF7B06">
      <w:pPr>
        <w:spacing w:after="0" w:line="240" w:lineRule="auto"/>
        <w:rPr>
          <w:rFonts w:ascii="Arial" w:hAnsi="Arial" w:cs="Arial"/>
          <w:sz w:val="24"/>
          <w:szCs w:val="24"/>
        </w:rPr>
      </w:pPr>
      <w:r>
        <w:rPr>
          <w:rFonts w:ascii="Arial" w:hAnsi="Arial" w:cs="Arial"/>
          <w:sz w:val="24"/>
          <w:szCs w:val="24"/>
        </w:rPr>
        <w:t xml:space="preserve">13. </w:t>
      </w:r>
      <w:r w:rsidRPr="00FF7B06">
        <w:rPr>
          <w:rFonts w:ascii="Arial" w:hAnsi="Arial" w:cs="Arial"/>
          <w:sz w:val="24"/>
          <w:szCs w:val="24"/>
        </w:rPr>
        <w:t xml:space="preserve">Myles PS, Myles DB, Galagher W, Chew C, Macdonald N, Dennis A. Minimal Clinically Important Difference for Three Quality of Recovery Scales. </w:t>
      </w:r>
      <w:r w:rsidRPr="00FF7B06">
        <w:rPr>
          <w:rFonts w:ascii="Arial" w:hAnsi="Arial" w:cs="Arial"/>
          <w:b/>
          <w:sz w:val="24"/>
          <w:szCs w:val="24"/>
        </w:rPr>
        <w:t>Anesthesiology</w:t>
      </w:r>
      <w:r w:rsidRPr="00FF7B06">
        <w:rPr>
          <w:rFonts w:ascii="Arial" w:hAnsi="Arial" w:cs="Arial"/>
          <w:sz w:val="24"/>
          <w:szCs w:val="24"/>
        </w:rPr>
        <w:t>. 2016;125(1):39-45. doi:10.1097/ALN.0000000000001158</w:t>
      </w:r>
      <w:r>
        <w:rPr>
          <w:rFonts w:ascii="Arial" w:hAnsi="Arial" w:cs="Arial"/>
          <w:sz w:val="24"/>
          <w:szCs w:val="24"/>
        </w:rPr>
        <w:t>.</w:t>
      </w:r>
    </w:p>
    <w:p w14:paraId="31FFD07C" w14:textId="77777777" w:rsidR="00FF7B06" w:rsidRPr="00FF7B06" w:rsidRDefault="00FF7B06" w:rsidP="00FF7B06">
      <w:pPr>
        <w:spacing w:after="0" w:line="240" w:lineRule="auto"/>
        <w:rPr>
          <w:rFonts w:ascii="Arial" w:hAnsi="Arial" w:cs="Arial"/>
          <w:sz w:val="24"/>
          <w:szCs w:val="24"/>
        </w:rPr>
      </w:pPr>
    </w:p>
    <w:p w14:paraId="30160ED2" w14:textId="6D48FF54" w:rsidR="00FF7B06" w:rsidRDefault="00FF7B06" w:rsidP="00FF7B06">
      <w:pPr>
        <w:spacing w:after="0" w:line="240" w:lineRule="auto"/>
        <w:rPr>
          <w:rFonts w:ascii="Arial" w:hAnsi="Arial" w:cs="Arial"/>
          <w:sz w:val="24"/>
          <w:szCs w:val="24"/>
        </w:rPr>
      </w:pPr>
      <w:r w:rsidRPr="00FF7B06">
        <w:rPr>
          <w:rFonts w:ascii="Arial" w:hAnsi="Arial" w:cs="Arial"/>
          <w:sz w:val="24"/>
          <w:szCs w:val="24"/>
        </w:rPr>
        <w:t>14.</w:t>
      </w:r>
      <w:r>
        <w:rPr>
          <w:rFonts w:ascii="Arial" w:hAnsi="Arial" w:cs="Arial"/>
          <w:sz w:val="24"/>
          <w:szCs w:val="24"/>
        </w:rPr>
        <w:t xml:space="preserve"> </w:t>
      </w:r>
      <w:r w:rsidRPr="00FF7B06">
        <w:rPr>
          <w:rFonts w:ascii="Arial" w:hAnsi="Arial" w:cs="Arial"/>
          <w:sz w:val="24"/>
          <w:szCs w:val="24"/>
        </w:rPr>
        <w:t xml:space="preserve">Forrest CB, Meltzer LJ, Marcus CL, et al. Development and validation of the PROMIS Pediatric Sleep Disturbance and Sleep-Related Impairment item banks. </w:t>
      </w:r>
      <w:r w:rsidRPr="00FF7B06">
        <w:rPr>
          <w:rFonts w:ascii="Arial" w:hAnsi="Arial" w:cs="Arial"/>
          <w:b/>
          <w:sz w:val="24"/>
          <w:szCs w:val="24"/>
        </w:rPr>
        <w:t>Sleep</w:t>
      </w:r>
      <w:r w:rsidRPr="00FF7B06">
        <w:rPr>
          <w:rFonts w:ascii="Arial" w:hAnsi="Arial" w:cs="Arial"/>
          <w:sz w:val="24"/>
          <w:szCs w:val="24"/>
        </w:rPr>
        <w:t>. 2018;41(6). doi:10.1093/sleep/zsy054</w:t>
      </w:r>
      <w:r>
        <w:rPr>
          <w:rFonts w:ascii="Arial" w:hAnsi="Arial" w:cs="Arial"/>
          <w:sz w:val="24"/>
          <w:szCs w:val="24"/>
        </w:rPr>
        <w:t>.</w:t>
      </w:r>
    </w:p>
    <w:p w14:paraId="2A53D617" w14:textId="77777777" w:rsidR="00FF7B06" w:rsidRPr="00FF7B06" w:rsidRDefault="00FF7B06" w:rsidP="00FF7B06">
      <w:pPr>
        <w:spacing w:after="0" w:line="240" w:lineRule="auto"/>
        <w:rPr>
          <w:rFonts w:ascii="Arial" w:hAnsi="Arial" w:cs="Arial"/>
          <w:sz w:val="24"/>
          <w:szCs w:val="24"/>
        </w:rPr>
      </w:pPr>
    </w:p>
    <w:p w14:paraId="594349DB" w14:textId="787C2CE7" w:rsidR="00FF7B06" w:rsidRDefault="00FF7B06" w:rsidP="00FF7B06">
      <w:pPr>
        <w:spacing w:after="0" w:line="240" w:lineRule="auto"/>
        <w:rPr>
          <w:rFonts w:ascii="Arial" w:hAnsi="Arial" w:cs="Arial"/>
          <w:sz w:val="24"/>
          <w:szCs w:val="24"/>
        </w:rPr>
      </w:pPr>
      <w:r w:rsidRPr="00FF7B06">
        <w:rPr>
          <w:rFonts w:ascii="Arial" w:hAnsi="Arial" w:cs="Arial"/>
          <w:sz w:val="24"/>
          <w:szCs w:val="24"/>
        </w:rPr>
        <w:t>15.</w:t>
      </w:r>
      <w:r>
        <w:rPr>
          <w:rFonts w:ascii="Arial" w:hAnsi="Arial" w:cs="Arial"/>
          <w:sz w:val="24"/>
          <w:szCs w:val="24"/>
        </w:rPr>
        <w:t xml:space="preserve"> </w:t>
      </w:r>
      <w:r w:rsidRPr="00FF7B06">
        <w:rPr>
          <w:rFonts w:ascii="Arial" w:hAnsi="Arial" w:cs="Arial"/>
          <w:sz w:val="24"/>
          <w:szCs w:val="24"/>
        </w:rPr>
        <w:t xml:space="preserve">Pilkonis PA, Yu L, Colditz J, et al. Item banks for alcohol use from the Patient-Reported Outcomes Measurement Information System (PROMIS®): Use, consequences, and expectancies. </w:t>
      </w:r>
      <w:r w:rsidRPr="00FF7B06">
        <w:rPr>
          <w:rFonts w:ascii="Arial" w:hAnsi="Arial" w:cs="Arial"/>
          <w:b/>
          <w:sz w:val="24"/>
          <w:szCs w:val="24"/>
        </w:rPr>
        <w:t>Drug and Alcohol Dependence</w:t>
      </w:r>
      <w:r w:rsidRPr="00FF7B06">
        <w:rPr>
          <w:rFonts w:ascii="Arial" w:hAnsi="Arial" w:cs="Arial"/>
          <w:sz w:val="24"/>
          <w:szCs w:val="24"/>
        </w:rPr>
        <w:t>. 2013;130(1-3):167-177. doi:10.1016/j.drugalcdep.2012.11.002</w:t>
      </w:r>
      <w:r>
        <w:rPr>
          <w:rFonts w:ascii="Arial" w:hAnsi="Arial" w:cs="Arial"/>
          <w:sz w:val="24"/>
          <w:szCs w:val="24"/>
        </w:rPr>
        <w:t>.</w:t>
      </w:r>
    </w:p>
    <w:p w14:paraId="6990F10B" w14:textId="77777777" w:rsidR="00FF7B06" w:rsidRPr="00FF7B06" w:rsidRDefault="00FF7B06" w:rsidP="00FF7B06">
      <w:pPr>
        <w:spacing w:after="0" w:line="240" w:lineRule="auto"/>
        <w:rPr>
          <w:rFonts w:ascii="Arial" w:hAnsi="Arial" w:cs="Arial"/>
          <w:sz w:val="24"/>
          <w:szCs w:val="24"/>
        </w:rPr>
      </w:pPr>
    </w:p>
    <w:p w14:paraId="05754B6A" w14:textId="6DF9C91E" w:rsidR="00FF7B06" w:rsidRDefault="00FF7B06" w:rsidP="00FF7B06">
      <w:pPr>
        <w:spacing w:after="0" w:line="240" w:lineRule="auto"/>
        <w:rPr>
          <w:rFonts w:ascii="Arial" w:hAnsi="Arial" w:cs="Arial"/>
          <w:sz w:val="24"/>
          <w:szCs w:val="24"/>
        </w:rPr>
      </w:pPr>
      <w:r w:rsidRPr="00FF7B06">
        <w:rPr>
          <w:rFonts w:ascii="Arial" w:hAnsi="Arial" w:cs="Arial"/>
          <w:sz w:val="24"/>
          <w:szCs w:val="24"/>
        </w:rPr>
        <w:t>16.</w:t>
      </w:r>
      <w:r>
        <w:rPr>
          <w:rFonts w:ascii="Arial" w:hAnsi="Arial" w:cs="Arial"/>
          <w:sz w:val="24"/>
          <w:szCs w:val="24"/>
        </w:rPr>
        <w:t xml:space="preserve"> </w:t>
      </w:r>
      <w:r w:rsidRPr="00FF7B06">
        <w:rPr>
          <w:rFonts w:ascii="Arial" w:hAnsi="Arial" w:cs="Arial"/>
          <w:sz w:val="24"/>
          <w:szCs w:val="24"/>
        </w:rPr>
        <w:t xml:space="preserve">Apfel CC, Läärä E, Koivuranta M, Greim CA, Roewer N. A simplified risk score for predicting postoperative nausea and vomiting: Conclusions from cross-validations between two centers. </w:t>
      </w:r>
      <w:r w:rsidRPr="00FF7B06">
        <w:rPr>
          <w:rFonts w:ascii="Arial" w:hAnsi="Arial" w:cs="Arial"/>
          <w:b/>
          <w:sz w:val="24"/>
          <w:szCs w:val="24"/>
        </w:rPr>
        <w:t>Anesthesiology</w:t>
      </w:r>
      <w:r w:rsidRPr="00FF7B06">
        <w:rPr>
          <w:rFonts w:ascii="Arial" w:hAnsi="Arial" w:cs="Arial"/>
          <w:sz w:val="24"/>
          <w:szCs w:val="24"/>
        </w:rPr>
        <w:t>. 1999;91(3):693-700. doi:10.1097/00000542-199909000-00022</w:t>
      </w:r>
      <w:r>
        <w:rPr>
          <w:rFonts w:ascii="Arial" w:hAnsi="Arial" w:cs="Arial"/>
          <w:sz w:val="24"/>
          <w:szCs w:val="24"/>
        </w:rPr>
        <w:t>.</w:t>
      </w:r>
    </w:p>
    <w:p w14:paraId="3A9E824E" w14:textId="77777777" w:rsidR="00FF7B06" w:rsidRPr="00FF7B06" w:rsidRDefault="00FF7B06" w:rsidP="00FF7B06">
      <w:pPr>
        <w:spacing w:after="0" w:line="240" w:lineRule="auto"/>
        <w:rPr>
          <w:rFonts w:ascii="Arial" w:hAnsi="Arial" w:cs="Arial"/>
          <w:sz w:val="24"/>
          <w:szCs w:val="24"/>
        </w:rPr>
      </w:pPr>
    </w:p>
    <w:p w14:paraId="7FDACC10" w14:textId="4414E5DD" w:rsidR="00FF7B06" w:rsidRPr="00FF7B06" w:rsidRDefault="00FF7B06" w:rsidP="00FF7B06">
      <w:pPr>
        <w:spacing w:after="0" w:line="240" w:lineRule="auto"/>
        <w:rPr>
          <w:rFonts w:ascii="Arial" w:hAnsi="Arial" w:cs="Arial"/>
          <w:sz w:val="24"/>
          <w:szCs w:val="24"/>
        </w:rPr>
      </w:pPr>
      <w:r w:rsidRPr="00FF7B06">
        <w:rPr>
          <w:rFonts w:ascii="Arial" w:hAnsi="Arial" w:cs="Arial"/>
          <w:sz w:val="24"/>
          <w:szCs w:val="24"/>
        </w:rPr>
        <w:t>17.</w:t>
      </w:r>
      <w:r>
        <w:rPr>
          <w:rFonts w:ascii="Arial" w:hAnsi="Arial" w:cs="Arial"/>
          <w:sz w:val="24"/>
          <w:szCs w:val="24"/>
        </w:rPr>
        <w:t xml:space="preserve"> </w:t>
      </w:r>
      <w:r w:rsidRPr="00FF7B06">
        <w:rPr>
          <w:rFonts w:ascii="Arial" w:hAnsi="Arial" w:cs="Arial"/>
          <w:sz w:val="24"/>
          <w:szCs w:val="24"/>
        </w:rPr>
        <w:t xml:space="preserve">Sá AC, Sousa G, Santos A, Santos C, Abelha FJ. Quality of Recovery after Anesthesia: Validation of the Portuguese Version of the “Quality of Recovery 15” Questionnaire. </w:t>
      </w:r>
      <w:r w:rsidRPr="00FF7B06">
        <w:rPr>
          <w:rFonts w:ascii="Arial" w:hAnsi="Arial" w:cs="Arial"/>
          <w:b/>
          <w:sz w:val="24"/>
          <w:szCs w:val="24"/>
        </w:rPr>
        <w:t>Acta Médica Portuguesa</w:t>
      </w:r>
      <w:r w:rsidRPr="00FF7B06">
        <w:rPr>
          <w:rFonts w:ascii="Arial" w:hAnsi="Arial" w:cs="Arial"/>
          <w:sz w:val="24"/>
          <w:szCs w:val="24"/>
        </w:rPr>
        <w:t>. 2015;28(5):567. doi:10.20344/amp.6129</w:t>
      </w:r>
      <w:r>
        <w:rPr>
          <w:rFonts w:ascii="Arial" w:hAnsi="Arial" w:cs="Arial"/>
          <w:sz w:val="24"/>
          <w:szCs w:val="24"/>
        </w:rPr>
        <w:t>.</w:t>
      </w:r>
    </w:p>
    <w:p w14:paraId="3D1A3701" w14:textId="6679ED1C" w:rsidR="004A17B5" w:rsidRDefault="004A17B5" w:rsidP="00260907">
      <w:pPr>
        <w:spacing w:after="0" w:line="240" w:lineRule="auto"/>
        <w:rPr>
          <w:rFonts w:ascii="Arial" w:hAnsi="Arial" w:cs="Arial"/>
          <w:sz w:val="24"/>
          <w:szCs w:val="24"/>
        </w:rPr>
      </w:pPr>
    </w:p>
    <w:p w14:paraId="5B564AD5" w14:textId="77777777" w:rsidR="00FF7B06" w:rsidRDefault="00FF7B06" w:rsidP="00260907">
      <w:pPr>
        <w:spacing w:after="0" w:line="240" w:lineRule="auto"/>
        <w:rPr>
          <w:rFonts w:ascii="Arial" w:hAnsi="Arial" w:cs="Arial"/>
          <w:sz w:val="24"/>
          <w:szCs w:val="24"/>
        </w:rPr>
      </w:pPr>
    </w:p>
    <w:p w14:paraId="1881BD06" w14:textId="77777777" w:rsidR="00FF7B06" w:rsidRDefault="00FF7B06" w:rsidP="00260907">
      <w:pPr>
        <w:spacing w:after="0" w:line="240" w:lineRule="auto"/>
        <w:rPr>
          <w:rFonts w:ascii="Arial" w:hAnsi="Arial" w:cs="Arial"/>
          <w:sz w:val="24"/>
          <w:szCs w:val="24"/>
        </w:rPr>
      </w:pPr>
    </w:p>
    <w:p w14:paraId="443D5B62" w14:textId="77777777" w:rsidR="00FF7B06" w:rsidRDefault="00FF7B06" w:rsidP="00260907">
      <w:pPr>
        <w:spacing w:after="0" w:line="240" w:lineRule="auto"/>
        <w:rPr>
          <w:rFonts w:ascii="Arial" w:hAnsi="Arial" w:cs="Arial"/>
          <w:sz w:val="24"/>
          <w:szCs w:val="24"/>
        </w:rPr>
      </w:pPr>
    </w:p>
    <w:p w14:paraId="00E78E08" w14:textId="77777777" w:rsidR="00FF7B06" w:rsidRDefault="00FF7B06" w:rsidP="00260907">
      <w:pPr>
        <w:spacing w:after="0" w:line="240" w:lineRule="auto"/>
        <w:rPr>
          <w:rFonts w:ascii="Arial" w:hAnsi="Arial" w:cs="Arial"/>
          <w:sz w:val="24"/>
          <w:szCs w:val="24"/>
        </w:rPr>
      </w:pPr>
    </w:p>
    <w:p w14:paraId="4E406AB3" w14:textId="77777777" w:rsidR="00FF7B06" w:rsidRDefault="00FF7B06" w:rsidP="00260907">
      <w:pPr>
        <w:spacing w:after="0" w:line="240" w:lineRule="auto"/>
        <w:rPr>
          <w:rFonts w:ascii="Arial" w:hAnsi="Arial" w:cs="Arial"/>
          <w:sz w:val="24"/>
          <w:szCs w:val="24"/>
        </w:rPr>
      </w:pPr>
    </w:p>
    <w:p w14:paraId="184A2BCC" w14:textId="77777777" w:rsidR="00FF7B06" w:rsidRDefault="00FF7B06" w:rsidP="00260907">
      <w:pPr>
        <w:spacing w:after="0" w:line="240" w:lineRule="auto"/>
        <w:rPr>
          <w:rFonts w:ascii="Arial" w:hAnsi="Arial" w:cs="Arial"/>
          <w:sz w:val="24"/>
          <w:szCs w:val="24"/>
        </w:rPr>
      </w:pPr>
    </w:p>
    <w:p w14:paraId="707EFD16" w14:textId="77777777" w:rsidR="00FF7B06" w:rsidRDefault="00FF7B06" w:rsidP="00260907">
      <w:pPr>
        <w:spacing w:after="0" w:line="240" w:lineRule="auto"/>
        <w:rPr>
          <w:rFonts w:ascii="Arial" w:hAnsi="Arial" w:cs="Arial"/>
          <w:sz w:val="24"/>
          <w:szCs w:val="24"/>
        </w:rPr>
      </w:pPr>
    </w:p>
    <w:p w14:paraId="52C015E0" w14:textId="77777777" w:rsidR="00FF7B06" w:rsidRDefault="00FF7B06" w:rsidP="00260907">
      <w:pPr>
        <w:spacing w:after="0" w:line="240" w:lineRule="auto"/>
        <w:rPr>
          <w:rFonts w:ascii="Arial" w:hAnsi="Arial" w:cs="Arial"/>
          <w:sz w:val="24"/>
          <w:szCs w:val="24"/>
        </w:rPr>
      </w:pPr>
    </w:p>
    <w:p w14:paraId="2E1406F8" w14:textId="77777777" w:rsidR="00FF7B06" w:rsidRDefault="00FF7B06" w:rsidP="00260907">
      <w:pPr>
        <w:spacing w:after="0" w:line="240" w:lineRule="auto"/>
        <w:rPr>
          <w:rFonts w:ascii="Arial" w:hAnsi="Arial" w:cs="Arial"/>
          <w:sz w:val="24"/>
          <w:szCs w:val="24"/>
        </w:rPr>
      </w:pPr>
    </w:p>
    <w:p w14:paraId="515C34B4" w14:textId="77777777" w:rsidR="00FF7B06" w:rsidRDefault="00FF7B06" w:rsidP="00260907">
      <w:pPr>
        <w:spacing w:after="0" w:line="240" w:lineRule="auto"/>
        <w:rPr>
          <w:rFonts w:ascii="Arial" w:hAnsi="Arial" w:cs="Arial"/>
          <w:sz w:val="24"/>
          <w:szCs w:val="24"/>
        </w:rPr>
      </w:pPr>
    </w:p>
    <w:p w14:paraId="595ECAB6" w14:textId="77777777" w:rsidR="00FF7B06" w:rsidRDefault="00FF7B06" w:rsidP="00260907">
      <w:pPr>
        <w:spacing w:after="0" w:line="240" w:lineRule="auto"/>
        <w:rPr>
          <w:rFonts w:ascii="Arial" w:hAnsi="Arial" w:cs="Arial"/>
          <w:sz w:val="24"/>
          <w:szCs w:val="24"/>
        </w:rPr>
      </w:pPr>
    </w:p>
    <w:p w14:paraId="2493827C" w14:textId="77777777" w:rsidR="00FF7B06" w:rsidRDefault="00FF7B06" w:rsidP="00260907">
      <w:pPr>
        <w:spacing w:after="0" w:line="240" w:lineRule="auto"/>
        <w:rPr>
          <w:rFonts w:ascii="Arial" w:hAnsi="Arial" w:cs="Arial"/>
          <w:sz w:val="24"/>
          <w:szCs w:val="24"/>
        </w:rPr>
      </w:pPr>
    </w:p>
    <w:p w14:paraId="4A0184C5" w14:textId="77777777" w:rsidR="00FF7B06" w:rsidRDefault="00FF7B06" w:rsidP="00260907">
      <w:pPr>
        <w:spacing w:after="0" w:line="240" w:lineRule="auto"/>
        <w:rPr>
          <w:rFonts w:ascii="Arial" w:hAnsi="Arial" w:cs="Arial"/>
          <w:sz w:val="24"/>
          <w:szCs w:val="24"/>
        </w:rPr>
      </w:pPr>
    </w:p>
    <w:p w14:paraId="374F5C79" w14:textId="77777777" w:rsidR="00FF7B06" w:rsidRDefault="00FF7B06" w:rsidP="00260907">
      <w:pPr>
        <w:spacing w:after="0" w:line="240" w:lineRule="auto"/>
        <w:rPr>
          <w:rFonts w:ascii="Arial" w:hAnsi="Arial" w:cs="Arial"/>
          <w:sz w:val="24"/>
          <w:szCs w:val="24"/>
        </w:rPr>
      </w:pPr>
    </w:p>
    <w:p w14:paraId="7A9B5ECD" w14:textId="77777777" w:rsidR="00FF7B06" w:rsidRDefault="00FF7B06" w:rsidP="00260907">
      <w:pPr>
        <w:spacing w:after="0" w:line="240" w:lineRule="auto"/>
        <w:rPr>
          <w:rFonts w:ascii="Arial" w:hAnsi="Arial" w:cs="Arial"/>
          <w:sz w:val="24"/>
          <w:szCs w:val="24"/>
        </w:rPr>
      </w:pPr>
    </w:p>
    <w:p w14:paraId="3590DE4D" w14:textId="77777777" w:rsidR="00FF7B06" w:rsidRDefault="00FF7B06" w:rsidP="00260907">
      <w:pPr>
        <w:spacing w:after="0" w:line="240" w:lineRule="auto"/>
        <w:rPr>
          <w:rFonts w:ascii="Arial" w:hAnsi="Arial" w:cs="Arial"/>
          <w:sz w:val="24"/>
          <w:szCs w:val="24"/>
        </w:rPr>
      </w:pPr>
    </w:p>
    <w:p w14:paraId="11AD0552" w14:textId="77777777" w:rsidR="00FF7B06" w:rsidRDefault="00FF7B06" w:rsidP="00260907">
      <w:pPr>
        <w:spacing w:after="0" w:line="240" w:lineRule="auto"/>
        <w:rPr>
          <w:rFonts w:ascii="Arial" w:hAnsi="Arial" w:cs="Arial"/>
          <w:sz w:val="24"/>
          <w:szCs w:val="24"/>
        </w:rPr>
      </w:pPr>
    </w:p>
    <w:p w14:paraId="35B1C9FF" w14:textId="77777777" w:rsidR="00FF7B06" w:rsidRDefault="00FF7B06" w:rsidP="00260907">
      <w:pPr>
        <w:spacing w:after="0" w:line="240" w:lineRule="auto"/>
        <w:rPr>
          <w:rFonts w:ascii="Arial" w:hAnsi="Arial" w:cs="Arial"/>
          <w:sz w:val="24"/>
          <w:szCs w:val="24"/>
        </w:rPr>
      </w:pPr>
    </w:p>
    <w:p w14:paraId="009EFFC0" w14:textId="77777777" w:rsidR="00FF7B06" w:rsidRDefault="00FF7B06" w:rsidP="00260907">
      <w:pPr>
        <w:spacing w:after="0" w:line="240" w:lineRule="auto"/>
        <w:rPr>
          <w:rFonts w:ascii="Arial" w:hAnsi="Arial" w:cs="Arial"/>
          <w:sz w:val="24"/>
          <w:szCs w:val="24"/>
        </w:rPr>
      </w:pPr>
    </w:p>
    <w:p w14:paraId="6EC6207E" w14:textId="77777777" w:rsidR="00FF7B06" w:rsidRDefault="00FF7B06" w:rsidP="00260907">
      <w:pPr>
        <w:spacing w:after="0" w:line="240" w:lineRule="auto"/>
        <w:rPr>
          <w:rFonts w:ascii="Arial" w:hAnsi="Arial" w:cs="Arial"/>
          <w:sz w:val="24"/>
          <w:szCs w:val="24"/>
        </w:rPr>
      </w:pPr>
    </w:p>
    <w:p w14:paraId="41D9875F" w14:textId="77777777" w:rsidR="00FF7B06" w:rsidRDefault="00FF7B06" w:rsidP="00260907">
      <w:pPr>
        <w:spacing w:after="0" w:line="240" w:lineRule="auto"/>
        <w:rPr>
          <w:rFonts w:ascii="Arial" w:hAnsi="Arial" w:cs="Arial"/>
          <w:sz w:val="24"/>
          <w:szCs w:val="24"/>
        </w:rPr>
      </w:pPr>
    </w:p>
    <w:p w14:paraId="512B27CB" w14:textId="77777777" w:rsidR="00FF7B06" w:rsidRDefault="00FF7B06" w:rsidP="00260907">
      <w:pPr>
        <w:spacing w:after="0" w:line="240" w:lineRule="auto"/>
        <w:rPr>
          <w:rFonts w:ascii="Arial" w:hAnsi="Arial" w:cs="Arial"/>
          <w:sz w:val="24"/>
          <w:szCs w:val="24"/>
        </w:rPr>
      </w:pPr>
    </w:p>
    <w:p w14:paraId="7FA2803E" w14:textId="77777777" w:rsidR="00FF7B06" w:rsidRDefault="00FF7B06" w:rsidP="00260907">
      <w:pPr>
        <w:spacing w:after="0" w:line="240" w:lineRule="auto"/>
        <w:rPr>
          <w:rFonts w:ascii="Arial" w:hAnsi="Arial" w:cs="Arial"/>
          <w:sz w:val="24"/>
          <w:szCs w:val="24"/>
        </w:rPr>
      </w:pPr>
    </w:p>
    <w:p w14:paraId="56F3A9F5" w14:textId="3316BF3A" w:rsidR="00FF7B06" w:rsidRDefault="00FF7B06" w:rsidP="00FF7B06">
      <w:pPr>
        <w:pStyle w:val="PargrafodaLista"/>
        <w:numPr>
          <w:ilvl w:val="0"/>
          <w:numId w:val="7"/>
        </w:numPr>
        <w:spacing w:line="360" w:lineRule="auto"/>
        <w:jc w:val="both"/>
        <w:rPr>
          <w:rFonts w:ascii="Arial" w:hAnsi="Arial" w:cs="Arial"/>
          <w:b/>
          <w:sz w:val="24"/>
          <w:szCs w:val="24"/>
        </w:rPr>
      </w:pPr>
      <w:r>
        <w:rPr>
          <w:rFonts w:ascii="Arial" w:hAnsi="Arial" w:cs="Arial"/>
          <w:b/>
          <w:sz w:val="24"/>
          <w:szCs w:val="24"/>
        </w:rPr>
        <w:lastRenderedPageBreak/>
        <w:t xml:space="preserve"> Anexos</w:t>
      </w:r>
    </w:p>
    <w:p w14:paraId="3319B303" w14:textId="6657DAD3" w:rsidR="00AF07D2" w:rsidRPr="005E6F29" w:rsidRDefault="00AF07D2" w:rsidP="005E6F29">
      <w:pPr>
        <w:spacing w:line="240" w:lineRule="auto"/>
        <w:jc w:val="center"/>
        <w:rPr>
          <w:rFonts w:ascii="Arial" w:hAnsi="Arial" w:cs="Arial"/>
          <w:b/>
        </w:rPr>
      </w:pPr>
      <w:r w:rsidRPr="005E6F29">
        <w:rPr>
          <w:rFonts w:ascii="Arial" w:hAnsi="Arial" w:cs="Arial"/>
          <w:b/>
        </w:rPr>
        <w:t>TERMO DE CONSENTIMENTO LIVRE E ESCLARECIDO (TCLE)</w:t>
      </w:r>
    </w:p>
    <w:p w14:paraId="72CC80E1" w14:textId="5D5F8D9B" w:rsidR="00AF07D2" w:rsidRPr="005E6F29" w:rsidRDefault="00AF07D2" w:rsidP="005E6F29">
      <w:pPr>
        <w:spacing w:line="240" w:lineRule="auto"/>
        <w:jc w:val="both"/>
        <w:rPr>
          <w:rFonts w:ascii="Arial" w:hAnsi="Arial" w:cs="Arial"/>
        </w:rPr>
      </w:pPr>
      <w:r w:rsidRPr="005E6F29">
        <w:rPr>
          <w:rFonts w:ascii="Arial" w:hAnsi="Arial" w:cs="Arial"/>
        </w:rPr>
        <w:t>Título: Anestesia geral combinada às técnicas regionais em cirurgias ginecológicas laparoscópicas: Comparação entre TAP block, bloqueio do quadrado lombar e raquianestesia com opioide – estudo randomizado.</w:t>
      </w:r>
    </w:p>
    <w:p w14:paraId="3ACB951A" w14:textId="0C07EA0D" w:rsidR="00AF07D2" w:rsidRPr="005E6F29" w:rsidRDefault="00AF07D2" w:rsidP="005E6F29">
      <w:pPr>
        <w:spacing w:line="240" w:lineRule="auto"/>
        <w:jc w:val="both"/>
        <w:rPr>
          <w:rFonts w:ascii="Arial" w:hAnsi="Arial" w:cs="Arial"/>
        </w:rPr>
      </w:pPr>
      <w:r w:rsidRPr="005E6F29">
        <w:rPr>
          <w:rFonts w:ascii="Arial" w:hAnsi="Arial" w:cs="Arial"/>
        </w:rPr>
        <w:t xml:space="preserve">O(A) Sr(a) será submetido(a) a cirurgia </w:t>
      </w:r>
      <w:r w:rsidRPr="005E6F29">
        <w:rPr>
          <w:rFonts w:ascii="Arial" w:hAnsi="Arial" w:cs="Arial"/>
        </w:rPr>
        <w:tab/>
        <w:t>de histerectomia por videolaparoscopia e, por isso, está sendo convidado(a) a participar de um estudo para avaliação do efeito analgésico da administração de um anestésico local (ropivacaína) por um bloqueio regional, que consiste infiltração na região abdominal durante a cirurgia. Essa cirurgia pode causar dor intensa, com necessidade de morfina no pós-operatório. Queremos saber se, é possível diminuir a intensidade da dor e da quantidade de morfina necessária com o bloqueio regional dos nervos toracoabdominais.</w:t>
      </w:r>
    </w:p>
    <w:p w14:paraId="2F23E6F4" w14:textId="6109691F" w:rsidR="00AF07D2" w:rsidRPr="005E6F29" w:rsidRDefault="00AF07D2" w:rsidP="005E6F29">
      <w:pPr>
        <w:spacing w:line="240" w:lineRule="auto"/>
        <w:jc w:val="both"/>
        <w:rPr>
          <w:rFonts w:ascii="Arial" w:hAnsi="Arial" w:cs="Arial"/>
        </w:rPr>
      </w:pPr>
      <w:r w:rsidRPr="005E6F29">
        <w:rPr>
          <w:rFonts w:ascii="Arial" w:hAnsi="Arial" w:cs="Arial"/>
        </w:rPr>
        <w:t>Haverá quatro grupos; um grupo de pacientes receberá somente a anestesia geral habitual do hospital, sem associação a bloqueio regional; o segundo receberá bloqueio do plano transverso do abdômen lateral com solução de anestésico local associada a anestesia habitual do hospital; o terceiro receberá bloqueio do quadrado lombar lateral com solução de anestésico local associada a anestesia habitual do hospital; o quarto grupo receberá intervenção com raquianestesia com opioide (morfina) associada a anestesia habitual do hospital. Serão usados: fentanil, propofol, sevoflurano e cisatracúrio ou rocurônio. De qualquer forma, sinta-se à vontade para deixar de responder qualquer pergunta ou desistir de participar do estudo em qualquer momento. Porém, se você aceitar participar, estará contribuindo para a utilização dos resultados desta pesquisa na comunidade. Não haverá nenhum tipo de pagamento ou gratificação financeira por essa participação. Como não haverá custo para sua participação na pesquisa, não está prevista nenhuma forma de ressarcimento. Todas as informações coletadas neste estudo são confidenciais, com acesso exclusivo pela equipe de pesquisa.</w:t>
      </w:r>
    </w:p>
    <w:p w14:paraId="0F5FF6AF" w14:textId="62511E58" w:rsidR="00AF07D2" w:rsidRPr="005E6F29" w:rsidRDefault="00AF07D2" w:rsidP="005E6F29">
      <w:pPr>
        <w:spacing w:line="240" w:lineRule="auto"/>
        <w:jc w:val="both"/>
        <w:rPr>
          <w:rFonts w:ascii="Arial" w:hAnsi="Arial" w:cs="Arial"/>
        </w:rPr>
      </w:pPr>
      <w:r w:rsidRPr="005E6F29">
        <w:rPr>
          <w:rFonts w:ascii="Arial" w:hAnsi="Arial" w:cs="Arial"/>
        </w:rPr>
        <w:t>Após a cirurgia, o(a) Sr(a) será encaminhado(a) para sala de recuperação anestésica e, posteriormente, para a enfermaria. O Sr.(a) será avaliado (a) várias vezes durante 24h. A intensidade da dor será avaliada pela aplicação de uma escala, em que o(a) Sr(a) deverá responder de acordo com a dor que está sentindo de zero a 10, sendo que zero é sem dor e o 10 corresponde à dor mais intensa que se possa imaginar, indicando a intensidade da dor mais fraca, a média ou dor no contexto geral e a pior dor no intervalo questionado. Após os questionamentos sobre a dor, será realizado exame físico e testes de sensibilidade a temperatura e dor, com algodão e álcool e picada de agulha romba respectivamente.</w:t>
      </w:r>
    </w:p>
    <w:p w14:paraId="6F875B75" w14:textId="31EBA60D" w:rsidR="00AF07D2" w:rsidRPr="005E6F29" w:rsidRDefault="00AF07D2" w:rsidP="005E6F29">
      <w:pPr>
        <w:spacing w:line="240" w:lineRule="auto"/>
        <w:jc w:val="both"/>
        <w:rPr>
          <w:rFonts w:ascii="Arial" w:hAnsi="Arial" w:cs="Arial"/>
        </w:rPr>
      </w:pPr>
      <w:r w:rsidRPr="005E6F29">
        <w:rPr>
          <w:rFonts w:ascii="Arial" w:hAnsi="Arial" w:cs="Arial"/>
        </w:rPr>
        <w:t>Esta pesquisa oferece o risco de possíveis efeitos colaterais dos anestésicos locais que são tontura, gosto metálico, sonolência e formigamento perioral. Caso ocorra algum desses efeitos, estes serão imediatamente tratados. Os possíveis efeitos colaterais da morfina e do fentanil são: sonolência, náuseas, vômitos, constipação. Os possíveis efeitos colaterais do sevoflurano são: náuseas, vômitos, tontura, sonolência. Os benefícios esperados estão relacionados a um melhor controle da dor no pós-operatório. Na ocorrência de alguma dúvida ou qualquer outro problema por parte dos participantes, os pesquisadores estarão prontos para esclarecer, solucionar ou ajudar. É importante destacar que todo paciente será assistido pelos pesquisadores com mecanismos de enfrentamento (coping) nas etapas da pesquisa, direta ou indiretamente, imediata ou posteriormente, em decorrência de sua participação na pesquisa (Art. II.4, Res. 466/12).</w:t>
      </w:r>
    </w:p>
    <w:p w14:paraId="36CC8713" w14:textId="0044A0C8" w:rsidR="00AF07D2" w:rsidRPr="005E6F29" w:rsidRDefault="00AF07D2" w:rsidP="005E6F29">
      <w:pPr>
        <w:spacing w:line="240" w:lineRule="auto"/>
        <w:jc w:val="both"/>
        <w:rPr>
          <w:rFonts w:ascii="Arial" w:hAnsi="Arial" w:cs="Arial"/>
        </w:rPr>
      </w:pPr>
      <w:r w:rsidRPr="005E6F29">
        <w:rPr>
          <w:rFonts w:ascii="Arial" w:hAnsi="Arial" w:cs="Arial"/>
        </w:rPr>
        <w:t xml:space="preserve">É garantida a liberdade da retirada de consentimento a qualquer momento e deixar de participar do estudo, sem qualquer prejuízo à continuidade de seu tratamento na Instituição. As informações obtidas serão analisadas em conjunto com outros pacientes, não sendo divulgada a identificação de nenhum paciente. O(a) Sr(a) tem o direito de ser mantido(a) atualizada sobre os resultados da pesquisa, que sejam do conhecimento dos pesquisadores. </w:t>
      </w:r>
      <w:r w:rsidRPr="005E6F29">
        <w:rPr>
          <w:rFonts w:ascii="Arial" w:hAnsi="Arial" w:cs="Arial"/>
        </w:rPr>
        <w:lastRenderedPageBreak/>
        <w:t>Os dados e o material coletado neste estudo serão utilizados somente para esta pesquisa. Este documento será elaborado em duas vias, a qual uma será mantida pelo pesquisador responsável e outra pelo participante desta pesquisa.</w:t>
      </w:r>
    </w:p>
    <w:p w14:paraId="5F66A936" w14:textId="1146CD11" w:rsidR="00AF07D2" w:rsidRPr="005E6F29" w:rsidRDefault="00AF07D2" w:rsidP="005E6F29">
      <w:pPr>
        <w:spacing w:line="240" w:lineRule="auto"/>
        <w:jc w:val="both"/>
        <w:rPr>
          <w:rFonts w:ascii="Arial" w:hAnsi="Arial" w:cs="Arial"/>
        </w:rPr>
      </w:pPr>
      <w:r w:rsidRPr="005E6F29">
        <w:rPr>
          <w:rFonts w:ascii="Arial" w:hAnsi="Arial" w:cs="Arial"/>
        </w:rPr>
        <w:t>Pesquisas como esta, que lidam com seres humanos, devem, inicialmente, ser submetidas a um Comitê de Ética em Pesquisa (CEP), sendo o CEP do Hospital São Domingos escolhido para este trabalho. Neste sentido, os Comitês de Ética em Pesquisa são colegiados interdisciplinares e independentes, de relevância pública, de caráter consultivo, deliberativo e educativo, criados para garantir a proteção dos participantes da pesquisa em sua integridade e dignidade e para contribuir no desenvolvimento da pesquisa dentro de padrões éticos.</w:t>
      </w:r>
    </w:p>
    <w:p w14:paraId="00765723" w14:textId="57C66DAE" w:rsidR="00AF07D2" w:rsidRPr="005E6F29" w:rsidRDefault="00AF07D2" w:rsidP="005E6F29">
      <w:pPr>
        <w:spacing w:line="240" w:lineRule="auto"/>
        <w:jc w:val="both"/>
        <w:rPr>
          <w:rFonts w:ascii="Arial" w:hAnsi="Arial" w:cs="Arial"/>
        </w:rPr>
      </w:pPr>
      <w:r w:rsidRPr="005E6F29">
        <w:rPr>
          <w:rFonts w:ascii="Arial" w:hAnsi="Arial" w:cs="Arial"/>
        </w:rPr>
        <w:t xml:space="preserve">Acredito ter sido suficientemente informado(a) a respeito das informações que li ou que foram lidas para mim, descrevendo o estudo. Eu discuti com o Prof. Dr. Plinio da Cunha Leal  ou outro pesquisador da sua equipe sobre a minha decisão em participar neste estudo. Ficaram claros para mim quais são os propósitos do estudo, os procedimentos a serem realizados, seus desconfortos e riscos, as garantias de confidencialidade e de esclarecimentos permanentes. </w:t>
      </w:r>
    </w:p>
    <w:p w14:paraId="56F97703" w14:textId="1855D2C7" w:rsidR="00AF07D2" w:rsidRPr="005E6F29" w:rsidRDefault="00AF07D2" w:rsidP="005E6F29">
      <w:pPr>
        <w:spacing w:line="240" w:lineRule="auto"/>
        <w:jc w:val="both"/>
        <w:rPr>
          <w:rFonts w:ascii="Arial" w:hAnsi="Arial" w:cs="Arial"/>
        </w:rPr>
      </w:pPr>
      <w:r w:rsidRPr="005E6F29">
        <w:rPr>
          <w:rFonts w:ascii="Arial" w:hAnsi="Arial" w:cs="Arial"/>
        </w:rPr>
        <w:t>Ficou claro também que minha participação é isenta de despesas e que tenho garantia do acesso a tratamento hospitalar quando necessário. Caso necessite de mais informações, dúvidas e/ou reclamações sobre o presente estudo, você poderá entrar em contato com o pesquisador responsável Prof. Dr. Plinio da Cunha Leal ou com o Comitê de Ética em Pesquisa (CEP) do Hospital São Domingos:</w:t>
      </w:r>
    </w:p>
    <w:p w14:paraId="3B5788C1" w14:textId="5E9F7C6E" w:rsidR="00AF07D2" w:rsidRPr="005E6F29" w:rsidRDefault="00AF07D2" w:rsidP="005E6F29">
      <w:pPr>
        <w:spacing w:line="240" w:lineRule="auto"/>
        <w:jc w:val="both"/>
        <w:rPr>
          <w:rFonts w:ascii="Arial" w:hAnsi="Arial" w:cs="Arial"/>
        </w:rPr>
      </w:pPr>
      <w:r w:rsidRPr="005E6F29">
        <w:rPr>
          <w:rFonts w:ascii="Arial" w:hAnsi="Arial" w:cs="Arial"/>
        </w:rPr>
        <w:t xml:space="preserve">Pesquisador Responsável: Plinio da Cunha Leal. E-mail: pliniocunhaleal@hotmail.com, telefone: (98) 98181-0055. </w:t>
      </w:r>
    </w:p>
    <w:p w14:paraId="2826312D" w14:textId="01E6214D" w:rsidR="00AF07D2" w:rsidRPr="005E6F29" w:rsidRDefault="00AF07D2" w:rsidP="005E6F29">
      <w:pPr>
        <w:spacing w:line="240" w:lineRule="auto"/>
        <w:jc w:val="both"/>
        <w:rPr>
          <w:rFonts w:ascii="Arial" w:hAnsi="Arial" w:cs="Arial"/>
        </w:rPr>
      </w:pPr>
      <w:r w:rsidRPr="005E6F29">
        <w:rPr>
          <w:rFonts w:ascii="Arial" w:hAnsi="Arial" w:cs="Arial"/>
        </w:rPr>
        <w:t>Comitê de Ética do Hospital São Domingos:</w:t>
      </w:r>
      <w:r w:rsidR="005E6F29" w:rsidRPr="005E6F29">
        <w:rPr>
          <w:rFonts w:ascii="Arial" w:hAnsi="Arial" w:cs="Arial"/>
        </w:rPr>
        <w:t xml:space="preserve"> Endereço: Av. Jerônimo de Albuquerque, 540, Hospital São Domingos. Bairro: Bequimão. 1º andar. Próximo à</w:t>
      </w:r>
      <w:r w:rsidRPr="005E6F29">
        <w:rPr>
          <w:rFonts w:ascii="Arial" w:hAnsi="Arial" w:cs="Arial"/>
        </w:rPr>
        <w:t xml:space="preserve"> farmácia central ou do setor da Hemodinâmica.</w:t>
      </w:r>
      <w:r w:rsidR="005E6F29" w:rsidRPr="005E6F29">
        <w:rPr>
          <w:rFonts w:ascii="Arial" w:hAnsi="Arial" w:cs="Arial"/>
        </w:rPr>
        <w:t xml:space="preserve"> </w:t>
      </w:r>
      <w:r w:rsidRPr="005E6F29">
        <w:rPr>
          <w:rFonts w:ascii="Arial" w:hAnsi="Arial" w:cs="Arial"/>
        </w:rPr>
        <w:t>Horário de Funcionamento: 14:00 às 18:00, Telefone: (</w:t>
      </w:r>
      <w:r w:rsidR="005E6F29" w:rsidRPr="005E6F29">
        <w:rPr>
          <w:rFonts w:ascii="Arial" w:hAnsi="Arial" w:cs="Arial"/>
        </w:rPr>
        <w:t>98) 3216-8107. Whatsapp Corporativo: (98)</w:t>
      </w:r>
      <w:r w:rsidRPr="005E6F29">
        <w:rPr>
          <w:rFonts w:ascii="Arial" w:hAnsi="Arial" w:cs="Arial"/>
        </w:rPr>
        <w:t>99189- 9361</w:t>
      </w:r>
      <w:r w:rsidR="005E6F29" w:rsidRPr="005E6F29">
        <w:rPr>
          <w:rFonts w:ascii="Arial" w:hAnsi="Arial" w:cs="Arial"/>
        </w:rPr>
        <w:t>.</w:t>
      </w:r>
    </w:p>
    <w:p w14:paraId="5C3955C0" w14:textId="426D5392" w:rsidR="00AF07D2" w:rsidRPr="005E6F29" w:rsidRDefault="00AF07D2" w:rsidP="005E6F29">
      <w:pPr>
        <w:spacing w:line="240" w:lineRule="auto"/>
        <w:jc w:val="both"/>
        <w:rPr>
          <w:rFonts w:ascii="Arial" w:hAnsi="Arial" w:cs="Arial"/>
        </w:rPr>
      </w:pPr>
      <w:r w:rsidRPr="005E6F29">
        <w:rPr>
          <w:rFonts w:ascii="Arial" w:hAnsi="Arial" w:cs="Arial"/>
        </w:rPr>
        <w:t xml:space="preserve">Concordo voluntariamente em participar deste estudo e poderei retirar o meu consentimento a qualquer momento, antes ou durante </w:t>
      </w:r>
      <w:r w:rsidR="005E6F29" w:rsidRPr="005E6F29">
        <w:rPr>
          <w:rFonts w:ascii="Arial" w:hAnsi="Arial" w:cs="Arial"/>
        </w:rPr>
        <w:t xml:space="preserve">sua realização, sem penalidades, </w:t>
      </w:r>
      <w:r w:rsidRPr="005E6F29">
        <w:rPr>
          <w:rFonts w:ascii="Arial" w:hAnsi="Arial" w:cs="Arial"/>
        </w:rPr>
        <w:t>prejuízo ou perda de qualquer benefício que eu possa ter adquirid</w:t>
      </w:r>
      <w:r w:rsidR="005E6F29" w:rsidRPr="005E6F29">
        <w:rPr>
          <w:rFonts w:ascii="Arial" w:hAnsi="Arial" w:cs="Arial"/>
        </w:rPr>
        <w:t>o, ou no meu atendimento neste s</w:t>
      </w:r>
      <w:r w:rsidRPr="005E6F29">
        <w:rPr>
          <w:rFonts w:ascii="Arial" w:hAnsi="Arial" w:cs="Arial"/>
        </w:rPr>
        <w:t>erviço.</w:t>
      </w:r>
    </w:p>
    <w:p w14:paraId="1E9B8EC1" w14:textId="77777777" w:rsidR="00AF07D2" w:rsidRPr="005E6F29" w:rsidRDefault="00AF07D2" w:rsidP="005E6F29">
      <w:pPr>
        <w:spacing w:line="240" w:lineRule="auto"/>
        <w:jc w:val="both"/>
        <w:rPr>
          <w:rFonts w:ascii="Arial" w:hAnsi="Arial" w:cs="Arial"/>
        </w:rPr>
      </w:pPr>
      <w:r w:rsidRPr="005E6F29">
        <w:rPr>
          <w:rFonts w:ascii="Arial" w:hAnsi="Arial" w:cs="Arial"/>
        </w:rPr>
        <w:t>Data, ____/____/_____ Telefone:_____________</w:t>
      </w:r>
    </w:p>
    <w:p w14:paraId="50C03A16" w14:textId="77777777" w:rsidR="00AF07D2" w:rsidRPr="005E6F29" w:rsidRDefault="00AF07D2" w:rsidP="005E6F29">
      <w:pPr>
        <w:spacing w:line="240" w:lineRule="auto"/>
        <w:jc w:val="both"/>
        <w:rPr>
          <w:rFonts w:ascii="Arial" w:hAnsi="Arial" w:cs="Arial"/>
        </w:rPr>
      </w:pPr>
      <w:r w:rsidRPr="005E6F29">
        <w:rPr>
          <w:rFonts w:ascii="Arial" w:hAnsi="Arial" w:cs="Arial"/>
        </w:rPr>
        <w:t>Nome do participante:_______________________________</w:t>
      </w:r>
    </w:p>
    <w:p w14:paraId="79812BC4" w14:textId="55801081" w:rsidR="00AF07D2" w:rsidRPr="005E6F29" w:rsidRDefault="00AF07D2" w:rsidP="005E6F29">
      <w:pPr>
        <w:spacing w:line="240" w:lineRule="auto"/>
        <w:jc w:val="both"/>
        <w:rPr>
          <w:rFonts w:ascii="Arial" w:hAnsi="Arial" w:cs="Arial"/>
        </w:rPr>
      </w:pPr>
      <w:r w:rsidRPr="005E6F29">
        <w:rPr>
          <w:rFonts w:ascii="Arial" w:hAnsi="Arial" w:cs="Arial"/>
        </w:rPr>
        <w:t xml:space="preserve">Assinatura do Participante:  </w:t>
      </w:r>
      <w:r w:rsidR="005E6F29" w:rsidRPr="005E6F29">
        <w:rPr>
          <w:rFonts w:ascii="Arial" w:hAnsi="Arial" w:cs="Arial"/>
        </w:rPr>
        <w:t>_________________________________________</w:t>
      </w:r>
      <w:r w:rsidRPr="005E6F29">
        <w:rPr>
          <w:rFonts w:ascii="Arial" w:hAnsi="Arial" w:cs="Arial"/>
        </w:rPr>
        <w:tab/>
      </w:r>
    </w:p>
    <w:p w14:paraId="6B78ECDF" w14:textId="77777777" w:rsidR="00AF07D2" w:rsidRPr="005E6F29" w:rsidRDefault="00AF07D2" w:rsidP="005E6F29">
      <w:pPr>
        <w:spacing w:line="240" w:lineRule="auto"/>
        <w:jc w:val="both"/>
        <w:rPr>
          <w:rFonts w:ascii="Arial" w:hAnsi="Arial" w:cs="Arial"/>
        </w:rPr>
      </w:pPr>
    </w:p>
    <w:p w14:paraId="19240BCB" w14:textId="772BEB2B" w:rsidR="00AF07D2" w:rsidRPr="005E6F29" w:rsidRDefault="00AF07D2" w:rsidP="005E6F29">
      <w:pPr>
        <w:spacing w:line="240" w:lineRule="auto"/>
        <w:jc w:val="both"/>
        <w:rPr>
          <w:rFonts w:ascii="Arial" w:hAnsi="Arial" w:cs="Arial"/>
        </w:rPr>
      </w:pPr>
      <w:r w:rsidRPr="005E6F29">
        <w:rPr>
          <w:rFonts w:ascii="Arial" w:hAnsi="Arial" w:cs="Arial"/>
        </w:rPr>
        <w:tab/>
        <w:t>Declaro que obtive de forma apropriada e voluntária, o Consentimentos Livre e Esclarecido deste participante (ou representante legal) para a participação neste estudo. Declaro ainda que me comprometo a cumpri</w:t>
      </w:r>
      <w:r w:rsidR="005E6F29" w:rsidRPr="005E6F29">
        <w:rPr>
          <w:rFonts w:ascii="Arial" w:hAnsi="Arial" w:cs="Arial"/>
        </w:rPr>
        <w:t>r</w:t>
      </w:r>
      <w:r w:rsidRPr="005E6F29">
        <w:rPr>
          <w:rFonts w:ascii="Arial" w:hAnsi="Arial" w:cs="Arial"/>
        </w:rPr>
        <w:t xml:space="preserve"> todos os termos aqui descritos.</w:t>
      </w:r>
    </w:p>
    <w:p w14:paraId="16E52A10" w14:textId="77777777" w:rsidR="00AF07D2" w:rsidRPr="005E6F29" w:rsidRDefault="00AF07D2" w:rsidP="005E6F29">
      <w:pPr>
        <w:spacing w:line="240" w:lineRule="auto"/>
        <w:rPr>
          <w:rFonts w:ascii="Arial" w:hAnsi="Arial" w:cs="Arial"/>
        </w:rPr>
      </w:pPr>
      <w:r w:rsidRPr="005E6F29">
        <w:rPr>
          <w:rFonts w:ascii="Arial" w:hAnsi="Arial" w:cs="Arial"/>
        </w:rPr>
        <w:t>Nome do pesquisador:_______________________________</w:t>
      </w:r>
    </w:p>
    <w:p w14:paraId="708B6DF1" w14:textId="77777777" w:rsidR="00AF07D2" w:rsidRPr="005E6F29" w:rsidRDefault="00AF07D2" w:rsidP="005E6F29">
      <w:pPr>
        <w:spacing w:line="240" w:lineRule="auto"/>
        <w:rPr>
          <w:rFonts w:ascii="Arial" w:hAnsi="Arial" w:cs="Arial"/>
        </w:rPr>
      </w:pPr>
      <w:r w:rsidRPr="005E6F29">
        <w:rPr>
          <w:rFonts w:ascii="Arial" w:hAnsi="Arial" w:cs="Arial"/>
        </w:rPr>
        <w:t>Assinatura do Pesquisador Responsável ou Assistente: ____________________________________________________</w:t>
      </w:r>
    </w:p>
    <w:p w14:paraId="11F65B3C" w14:textId="087AC0E6" w:rsidR="00FF7B06" w:rsidRDefault="00AF07D2" w:rsidP="005E6F29">
      <w:pPr>
        <w:spacing w:line="240" w:lineRule="auto"/>
        <w:rPr>
          <w:rFonts w:ascii="Arial" w:hAnsi="Arial" w:cs="Arial"/>
        </w:rPr>
      </w:pPr>
      <w:r w:rsidRPr="005E6F29">
        <w:rPr>
          <w:rFonts w:ascii="Arial" w:hAnsi="Arial" w:cs="Arial"/>
        </w:rPr>
        <w:t>São Luís,</w:t>
      </w:r>
      <w:r w:rsidR="005E6F29" w:rsidRPr="005E6F29">
        <w:rPr>
          <w:rFonts w:ascii="Arial" w:hAnsi="Arial" w:cs="Arial"/>
        </w:rPr>
        <w:t xml:space="preserve"> _______ de __________________ de ___________________.</w:t>
      </w:r>
    </w:p>
    <w:p w14:paraId="6846ED34" w14:textId="77777777" w:rsidR="005E6F29" w:rsidRDefault="005E6F29" w:rsidP="005E6F29">
      <w:pPr>
        <w:spacing w:line="240" w:lineRule="auto"/>
        <w:rPr>
          <w:rFonts w:ascii="Arial" w:hAnsi="Arial" w:cs="Arial"/>
        </w:rPr>
      </w:pPr>
    </w:p>
    <w:p w14:paraId="0406BFD5" w14:textId="77777777" w:rsidR="005E6F29" w:rsidRDefault="005E6F29" w:rsidP="005E6F29">
      <w:pPr>
        <w:spacing w:line="240" w:lineRule="auto"/>
        <w:rPr>
          <w:rFonts w:ascii="Arial" w:hAnsi="Arial" w:cs="Arial"/>
          <w:sz w:val="24"/>
          <w:szCs w:val="24"/>
        </w:rPr>
      </w:pPr>
    </w:p>
    <w:p w14:paraId="49FCDC77" w14:textId="77777777" w:rsidR="005E6F29" w:rsidRDefault="005E6F29" w:rsidP="005E6F29">
      <w:pPr>
        <w:spacing w:line="240" w:lineRule="auto"/>
        <w:rPr>
          <w:rFonts w:ascii="Arial" w:hAnsi="Arial" w:cs="Arial"/>
          <w:sz w:val="24"/>
          <w:szCs w:val="24"/>
        </w:rPr>
      </w:pPr>
    </w:p>
    <w:p w14:paraId="59F02257" w14:textId="7D413C5E" w:rsidR="005E6F29" w:rsidRPr="005E6F29" w:rsidRDefault="005E6F29" w:rsidP="005E6F29">
      <w:pPr>
        <w:spacing w:line="240" w:lineRule="auto"/>
        <w:rPr>
          <w:rFonts w:ascii="Arial" w:hAnsi="Arial" w:cs="Arial"/>
          <w:b/>
          <w:sz w:val="24"/>
          <w:szCs w:val="24"/>
        </w:rPr>
      </w:pPr>
      <w:r w:rsidRPr="005E6F29">
        <w:rPr>
          <w:rFonts w:ascii="Arial" w:hAnsi="Arial" w:cs="Arial"/>
          <w:b/>
          <w:sz w:val="24"/>
          <w:szCs w:val="24"/>
        </w:rPr>
        <w:lastRenderedPageBreak/>
        <w:t>FICHA DE COLETA</w:t>
      </w:r>
    </w:p>
    <w:tbl>
      <w:tblPr>
        <w:tblW w:w="10700"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3"/>
        <w:gridCol w:w="560"/>
        <w:gridCol w:w="406"/>
        <w:gridCol w:w="147"/>
        <w:gridCol w:w="561"/>
        <w:gridCol w:w="570"/>
        <w:gridCol w:w="560"/>
        <w:gridCol w:w="534"/>
        <w:gridCol w:w="605"/>
        <w:gridCol w:w="106"/>
        <w:gridCol w:w="137"/>
        <w:gridCol w:w="288"/>
        <w:gridCol w:w="538"/>
        <w:gridCol w:w="504"/>
        <w:gridCol w:w="525"/>
        <w:gridCol w:w="339"/>
        <w:gridCol w:w="172"/>
        <w:gridCol w:w="550"/>
        <w:gridCol w:w="550"/>
        <w:gridCol w:w="785"/>
      </w:tblGrid>
      <w:tr w:rsidR="005E6F29" w14:paraId="54B719FD" w14:textId="77777777" w:rsidTr="005E6F29">
        <w:trPr>
          <w:trHeight w:val="1068"/>
        </w:trPr>
        <w:tc>
          <w:tcPr>
            <w:tcW w:w="3229" w:type="dxa"/>
            <w:gridSpan w:val="3"/>
          </w:tcPr>
          <w:p w14:paraId="15C6E84B" w14:textId="77777777" w:rsidR="005E6F29" w:rsidRPr="005E6F29" w:rsidRDefault="005E6F29" w:rsidP="005E6F29">
            <w:pPr>
              <w:pBdr>
                <w:top w:val="nil"/>
                <w:left w:val="nil"/>
                <w:bottom w:val="nil"/>
                <w:right w:val="nil"/>
                <w:between w:val="nil"/>
              </w:pBdr>
              <w:ind w:right="102"/>
              <w:rPr>
                <w:rFonts w:ascii="Arial" w:eastAsia="Times New Roman" w:hAnsi="Arial" w:cs="Arial"/>
                <w:color w:val="000000"/>
                <w:sz w:val="20"/>
                <w:szCs w:val="20"/>
              </w:rPr>
            </w:pPr>
            <w:r w:rsidRPr="005E6F29">
              <w:rPr>
                <w:rFonts w:ascii="Arial" w:eastAsia="Times New Roman" w:hAnsi="Arial" w:cs="Arial"/>
                <w:color w:val="000000"/>
                <w:sz w:val="20"/>
                <w:szCs w:val="20"/>
              </w:rPr>
              <w:t>IDENTIFICAÇÃO</w:t>
            </w:r>
          </w:p>
          <w:p w14:paraId="0D95445D" w14:textId="77777777" w:rsidR="005E6F29" w:rsidRPr="005E6F29" w:rsidRDefault="005E6F29" w:rsidP="005E6F29">
            <w:pPr>
              <w:pBdr>
                <w:top w:val="nil"/>
                <w:left w:val="nil"/>
                <w:bottom w:val="nil"/>
                <w:right w:val="nil"/>
                <w:between w:val="nil"/>
              </w:pBdr>
              <w:tabs>
                <w:tab w:val="left" w:pos="1710"/>
              </w:tabs>
              <w:spacing w:before="1"/>
              <w:ind w:right="102"/>
              <w:rPr>
                <w:rFonts w:ascii="Arial" w:eastAsia="Times New Roman" w:hAnsi="Arial" w:cs="Arial"/>
                <w:color w:val="000000"/>
                <w:sz w:val="20"/>
                <w:szCs w:val="20"/>
              </w:rPr>
            </w:pPr>
            <w:r w:rsidRPr="005E6F29">
              <w:rPr>
                <w:rFonts w:ascii="Arial" w:eastAsia="Times New Roman" w:hAnsi="Arial" w:cs="Arial"/>
                <w:color w:val="000000"/>
                <w:sz w:val="20"/>
                <w:szCs w:val="20"/>
              </w:rPr>
              <w:t xml:space="preserve">Nº </w:t>
            </w:r>
            <w:r w:rsidRPr="005E6F29">
              <w:rPr>
                <w:rFonts w:ascii="Arial" w:eastAsia="Times New Roman" w:hAnsi="Arial" w:cs="Arial"/>
                <w:color w:val="000000"/>
                <w:sz w:val="20"/>
                <w:szCs w:val="20"/>
                <w:u w:val="single"/>
              </w:rPr>
              <w:t xml:space="preserve"> </w:t>
            </w:r>
            <w:r w:rsidRPr="005E6F29">
              <w:rPr>
                <w:rFonts w:ascii="Arial" w:eastAsia="Times New Roman" w:hAnsi="Arial" w:cs="Arial"/>
                <w:color w:val="000000"/>
                <w:sz w:val="20"/>
                <w:szCs w:val="20"/>
                <w:u w:val="single"/>
              </w:rPr>
              <w:tab/>
            </w:r>
          </w:p>
        </w:tc>
        <w:tc>
          <w:tcPr>
            <w:tcW w:w="2372" w:type="dxa"/>
            <w:gridSpan w:val="5"/>
          </w:tcPr>
          <w:p w14:paraId="326C4953" w14:textId="77777777" w:rsidR="005E6F29" w:rsidRPr="005E6F29" w:rsidRDefault="005E6F29" w:rsidP="005E6F29">
            <w:pPr>
              <w:pBdr>
                <w:top w:val="nil"/>
                <w:left w:val="nil"/>
                <w:bottom w:val="nil"/>
                <w:right w:val="nil"/>
                <w:between w:val="nil"/>
              </w:pBdr>
              <w:ind w:left="36"/>
              <w:jc w:val="center"/>
              <w:rPr>
                <w:rFonts w:ascii="Arial" w:eastAsia="Times New Roman" w:hAnsi="Arial" w:cs="Arial"/>
                <w:color w:val="000000"/>
                <w:sz w:val="20"/>
                <w:szCs w:val="20"/>
              </w:rPr>
            </w:pPr>
            <w:r w:rsidRPr="005E6F29">
              <w:rPr>
                <w:rFonts w:ascii="Arial" w:eastAsia="Times New Roman" w:hAnsi="Arial" w:cs="Arial"/>
                <w:color w:val="000000"/>
                <w:sz w:val="20"/>
                <w:szCs w:val="20"/>
              </w:rPr>
              <w:t>Data:</w:t>
            </w:r>
          </w:p>
          <w:p w14:paraId="213E0245" w14:textId="77777777" w:rsidR="005E6F29" w:rsidRPr="005E6F29" w:rsidRDefault="005E6F29" w:rsidP="005E6F29">
            <w:pPr>
              <w:pBdr>
                <w:top w:val="nil"/>
                <w:left w:val="nil"/>
                <w:bottom w:val="nil"/>
                <w:right w:val="nil"/>
                <w:between w:val="nil"/>
              </w:pBdr>
              <w:tabs>
                <w:tab w:val="left" w:pos="433"/>
                <w:tab w:val="left" w:pos="899"/>
                <w:tab w:val="left" w:pos="1633"/>
              </w:tabs>
              <w:ind w:left="33"/>
              <w:jc w:val="center"/>
              <w:rPr>
                <w:rFonts w:ascii="Arial" w:eastAsia="Times New Roman" w:hAnsi="Arial" w:cs="Arial"/>
                <w:color w:val="000000"/>
                <w:sz w:val="20"/>
                <w:szCs w:val="20"/>
              </w:rPr>
            </w:pPr>
            <w:r w:rsidRPr="005E6F29">
              <w:rPr>
                <w:rFonts w:ascii="Arial" w:eastAsia="Times New Roman" w:hAnsi="Arial" w:cs="Arial"/>
                <w:color w:val="000000"/>
                <w:sz w:val="20"/>
                <w:szCs w:val="20"/>
                <w:u w:val="single"/>
              </w:rPr>
              <w:t xml:space="preserve"> </w:t>
            </w:r>
            <w:r w:rsidRPr="005E6F29">
              <w:rPr>
                <w:rFonts w:ascii="Arial" w:eastAsia="Times New Roman" w:hAnsi="Arial" w:cs="Arial"/>
                <w:color w:val="000000"/>
                <w:sz w:val="20"/>
                <w:szCs w:val="20"/>
                <w:u w:val="single"/>
              </w:rPr>
              <w:tab/>
            </w:r>
            <w:r w:rsidRPr="005E6F29">
              <w:rPr>
                <w:rFonts w:ascii="Arial" w:eastAsia="Times New Roman" w:hAnsi="Arial" w:cs="Arial"/>
                <w:color w:val="000000"/>
                <w:sz w:val="20"/>
                <w:szCs w:val="20"/>
              </w:rPr>
              <w:t>/</w:t>
            </w:r>
            <w:r w:rsidRPr="005E6F29">
              <w:rPr>
                <w:rFonts w:ascii="Arial" w:eastAsia="Times New Roman" w:hAnsi="Arial" w:cs="Arial"/>
                <w:color w:val="000000"/>
                <w:sz w:val="20"/>
                <w:szCs w:val="20"/>
                <w:u w:val="single"/>
              </w:rPr>
              <w:t xml:space="preserve"> </w:t>
            </w:r>
            <w:r w:rsidRPr="005E6F29">
              <w:rPr>
                <w:rFonts w:ascii="Arial" w:eastAsia="Times New Roman" w:hAnsi="Arial" w:cs="Arial"/>
                <w:color w:val="000000"/>
                <w:sz w:val="20"/>
                <w:szCs w:val="20"/>
                <w:u w:val="single"/>
              </w:rPr>
              <w:tab/>
            </w:r>
            <w:r w:rsidRPr="005E6F29">
              <w:rPr>
                <w:rFonts w:ascii="Arial" w:eastAsia="Times New Roman" w:hAnsi="Arial" w:cs="Arial"/>
                <w:color w:val="000000"/>
                <w:sz w:val="20"/>
                <w:szCs w:val="20"/>
              </w:rPr>
              <w:t>/</w:t>
            </w:r>
            <w:r w:rsidRPr="005E6F29">
              <w:rPr>
                <w:rFonts w:ascii="Arial" w:eastAsia="Times New Roman" w:hAnsi="Arial" w:cs="Arial"/>
                <w:color w:val="000000"/>
                <w:sz w:val="20"/>
                <w:szCs w:val="20"/>
                <w:u w:val="single"/>
              </w:rPr>
              <w:t xml:space="preserve"> </w:t>
            </w:r>
            <w:r w:rsidRPr="005E6F29">
              <w:rPr>
                <w:rFonts w:ascii="Arial" w:eastAsia="Times New Roman" w:hAnsi="Arial" w:cs="Arial"/>
                <w:color w:val="000000"/>
                <w:sz w:val="20"/>
                <w:szCs w:val="20"/>
                <w:u w:val="single"/>
              </w:rPr>
              <w:tab/>
            </w:r>
          </w:p>
        </w:tc>
        <w:tc>
          <w:tcPr>
            <w:tcW w:w="3042" w:type="dxa"/>
            <w:gridSpan w:val="8"/>
          </w:tcPr>
          <w:p w14:paraId="62E9E6A2" w14:textId="77777777" w:rsidR="005E6F29" w:rsidRPr="005E6F29" w:rsidRDefault="005E6F29" w:rsidP="005E6F29">
            <w:pPr>
              <w:pBdr>
                <w:top w:val="nil"/>
                <w:left w:val="nil"/>
                <w:bottom w:val="nil"/>
                <w:right w:val="nil"/>
                <w:between w:val="nil"/>
              </w:pBdr>
              <w:tabs>
                <w:tab w:val="left" w:pos="1331"/>
              </w:tabs>
              <w:ind w:left="129"/>
              <w:rPr>
                <w:rFonts w:ascii="Arial" w:eastAsia="Times New Roman" w:hAnsi="Arial" w:cs="Arial"/>
                <w:color w:val="000000"/>
                <w:sz w:val="20"/>
                <w:szCs w:val="20"/>
              </w:rPr>
            </w:pPr>
            <w:r w:rsidRPr="005E6F29">
              <w:rPr>
                <w:rFonts w:ascii="Arial" w:eastAsia="Times New Roman" w:hAnsi="Arial" w:cs="Arial"/>
                <w:color w:val="000000"/>
                <w:sz w:val="20"/>
                <w:szCs w:val="20"/>
              </w:rPr>
              <w:t>Idade:</w:t>
            </w:r>
            <w:r w:rsidRPr="005E6F29">
              <w:rPr>
                <w:rFonts w:ascii="Arial" w:eastAsia="Times New Roman" w:hAnsi="Arial" w:cs="Arial"/>
                <w:color w:val="000000"/>
                <w:sz w:val="20"/>
                <w:szCs w:val="20"/>
                <w:u w:val="single"/>
              </w:rPr>
              <w:t xml:space="preserve"> </w:t>
            </w:r>
            <w:r w:rsidRPr="005E6F29">
              <w:rPr>
                <w:rFonts w:ascii="Arial" w:eastAsia="Times New Roman" w:hAnsi="Arial" w:cs="Arial"/>
                <w:color w:val="000000"/>
                <w:sz w:val="20"/>
                <w:szCs w:val="20"/>
                <w:u w:val="single"/>
              </w:rPr>
              <w:tab/>
            </w:r>
          </w:p>
          <w:p w14:paraId="4241BF53" w14:textId="77777777" w:rsidR="005E6F29" w:rsidRPr="005E6F29" w:rsidRDefault="005E6F29" w:rsidP="005E6F29">
            <w:pPr>
              <w:pBdr>
                <w:top w:val="nil"/>
                <w:left w:val="nil"/>
                <w:bottom w:val="nil"/>
                <w:right w:val="nil"/>
                <w:between w:val="nil"/>
              </w:pBdr>
              <w:spacing w:before="136"/>
              <w:ind w:left="928"/>
              <w:rPr>
                <w:rFonts w:ascii="Arial" w:eastAsia="Times New Roman" w:hAnsi="Arial" w:cs="Arial"/>
                <w:color w:val="000000"/>
                <w:sz w:val="20"/>
                <w:szCs w:val="20"/>
              </w:rPr>
            </w:pPr>
            <w:r w:rsidRPr="005E6F29">
              <w:rPr>
                <w:rFonts w:ascii="Arial" w:eastAsia="Times New Roman" w:hAnsi="Arial" w:cs="Arial"/>
                <w:color w:val="000000"/>
                <w:sz w:val="20"/>
                <w:szCs w:val="20"/>
              </w:rPr>
              <w:t>Data de Nascimento:</w:t>
            </w:r>
          </w:p>
          <w:p w14:paraId="6F55B142" w14:textId="77777777" w:rsidR="005E6F29" w:rsidRPr="005E6F29" w:rsidRDefault="005E6F29" w:rsidP="005E6F29">
            <w:pPr>
              <w:pBdr>
                <w:top w:val="nil"/>
                <w:left w:val="nil"/>
                <w:bottom w:val="nil"/>
                <w:right w:val="nil"/>
                <w:between w:val="nil"/>
              </w:pBdr>
              <w:tabs>
                <w:tab w:val="left" w:pos="1525"/>
                <w:tab w:val="left" w:pos="2137"/>
                <w:tab w:val="left" w:pos="2749"/>
              </w:tabs>
              <w:spacing w:before="113"/>
              <w:ind w:left="971"/>
              <w:rPr>
                <w:rFonts w:ascii="Arial" w:eastAsia="Times New Roman" w:hAnsi="Arial" w:cs="Arial"/>
                <w:color w:val="000000"/>
                <w:sz w:val="20"/>
                <w:szCs w:val="20"/>
              </w:rPr>
            </w:pPr>
            <w:r w:rsidRPr="005E6F29">
              <w:rPr>
                <w:rFonts w:ascii="Arial" w:eastAsia="Times New Roman" w:hAnsi="Arial" w:cs="Arial"/>
                <w:color w:val="000000"/>
                <w:sz w:val="20"/>
                <w:szCs w:val="20"/>
                <w:u w:val="single"/>
              </w:rPr>
              <w:t xml:space="preserve"> </w:t>
            </w:r>
            <w:r w:rsidRPr="005E6F29">
              <w:rPr>
                <w:rFonts w:ascii="Arial" w:eastAsia="Times New Roman" w:hAnsi="Arial" w:cs="Arial"/>
                <w:color w:val="000000"/>
                <w:sz w:val="20"/>
                <w:szCs w:val="20"/>
                <w:u w:val="single"/>
              </w:rPr>
              <w:tab/>
              <w:t>/</w:t>
            </w:r>
            <w:r w:rsidRPr="005E6F29">
              <w:rPr>
                <w:rFonts w:ascii="Arial" w:eastAsia="Times New Roman" w:hAnsi="Arial" w:cs="Arial"/>
                <w:color w:val="000000"/>
                <w:sz w:val="20"/>
                <w:szCs w:val="20"/>
                <w:u w:val="single"/>
              </w:rPr>
              <w:tab/>
              <w:t>/</w:t>
            </w:r>
            <w:r w:rsidRPr="005E6F29">
              <w:rPr>
                <w:rFonts w:ascii="Arial" w:eastAsia="Times New Roman" w:hAnsi="Arial" w:cs="Arial"/>
                <w:color w:val="000000"/>
                <w:sz w:val="20"/>
                <w:szCs w:val="20"/>
                <w:u w:val="single"/>
              </w:rPr>
              <w:tab/>
            </w:r>
          </w:p>
        </w:tc>
        <w:tc>
          <w:tcPr>
            <w:tcW w:w="2057" w:type="dxa"/>
            <w:gridSpan w:val="4"/>
          </w:tcPr>
          <w:p w14:paraId="457E3693" w14:textId="77777777" w:rsidR="005E6F29" w:rsidRPr="005E6F29" w:rsidRDefault="005E6F29" w:rsidP="005E6F29">
            <w:pPr>
              <w:pBdr>
                <w:top w:val="nil"/>
                <w:left w:val="nil"/>
                <w:bottom w:val="nil"/>
                <w:right w:val="nil"/>
                <w:between w:val="nil"/>
              </w:pBdr>
              <w:ind w:left="112"/>
              <w:rPr>
                <w:rFonts w:ascii="Arial" w:eastAsia="Times New Roman" w:hAnsi="Arial" w:cs="Arial"/>
                <w:color w:val="000000"/>
                <w:sz w:val="20"/>
                <w:szCs w:val="20"/>
              </w:rPr>
            </w:pPr>
            <w:r w:rsidRPr="005E6F29">
              <w:rPr>
                <w:rFonts w:ascii="Arial" w:eastAsia="Times New Roman" w:hAnsi="Arial" w:cs="Arial"/>
                <w:color w:val="000000"/>
                <w:sz w:val="20"/>
                <w:szCs w:val="20"/>
              </w:rPr>
              <w:t>Gênero:</w:t>
            </w:r>
          </w:p>
          <w:p w14:paraId="16007A26" w14:textId="77777777" w:rsidR="005E6F29" w:rsidRPr="005E6F29" w:rsidRDefault="005E6F29" w:rsidP="005E6F29">
            <w:pPr>
              <w:widowControl w:val="0"/>
              <w:numPr>
                <w:ilvl w:val="0"/>
                <w:numId w:val="28"/>
              </w:numPr>
              <w:pBdr>
                <w:top w:val="nil"/>
                <w:left w:val="nil"/>
                <w:bottom w:val="nil"/>
                <w:right w:val="nil"/>
                <w:between w:val="nil"/>
              </w:pBdr>
              <w:tabs>
                <w:tab w:val="left" w:pos="356"/>
              </w:tabs>
              <w:spacing w:before="142" w:after="0" w:line="240" w:lineRule="auto"/>
              <w:ind w:hanging="244"/>
              <w:rPr>
                <w:rFonts w:ascii="Arial" w:hAnsi="Arial" w:cs="Arial"/>
                <w:color w:val="000000"/>
                <w:sz w:val="20"/>
                <w:szCs w:val="20"/>
              </w:rPr>
            </w:pPr>
            <w:r w:rsidRPr="005E6F29">
              <w:rPr>
                <w:rFonts w:ascii="Arial" w:eastAsia="Times New Roman" w:hAnsi="Arial" w:cs="Arial"/>
                <w:color w:val="000000"/>
                <w:sz w:val="20"/>
                <w:szCs w:val="20"/>
              </w:rPr>
              <w:t>Feminino</w:t>
            </w:r>
          </w:p>
          <w:p w14:paraId="2B5AC7FE" w14:textId="77777777" w:rsidR="005E6F29" w:rsidRPr="005E6F29" w:rsidRDefault="005E6F29" w:rsidP="005E6F29">
            <w:pPr>
              <w:widowControl w:val="0"/>
              <w:numPr>
                <w:ilvl w:val="0"/>
                <w:numId w:val="28"/>
              </w:numPr>
              <w:pBdr>
                <w:top w:val="nil"/>
                <w:left w:val="nil"/>
                <w:bottom w:val="nil"/>
                <w:right w:val="nil"/>
                <w:between w:val="nil"/>
              </w:pBdr>
              <w:tabs>
                <w:tab w:val="left" w:pos="356"/>
              </w:tabs>
              <w:spacing w:before="147" w:after="0" w:line="240" w:lineRule="auto"/>
              <w:ind w:hanging="244"/>
              <w:rPr>
                <w:rFonts w:ascii="Arial" w:hAnsi="Arial" w:cs="Arial"/>
                <w:color w:val="000000"/>
                <w:sz w:val="20"/>
                <w:szCs w:val="20"/>
              </w:rPr>
            </w:pPr>
            <w:r w:rsidRPr="005E6F29">
              <w:rPr>
                <w:rFonts w:ascii="Arial" w:eastAsia="Times New Roman" w:hAnsi="Arial" w:cs="Arial"/>
                <w:color w:val="000000"/>
                <w:sz w:val="20"/>
                <w:szCs w:val="20"/>
              </w:rPr>
              <w:t>Masculino</w:t>
            </w:r>
          </w:p>
        </w:tc>
      </w:tr>
      <w:tr w:rsidR="005E6F29" w14:paraId="6C14D0B8" w14:textId="77777777" w:rsidTr="005E6F29">
        <w:trPr>
          <w:trHeight w:val="351"/>
        </w:trPr>
        <w:tc>
          <w:tcPr>
            <w:tcW w:w="3229" w:type="dxa"/>
            <w:gridSpan w:val="3"/>
          </w:tcPr>
          <w:p w14:paraId="0F6CDA07" w14:textId="5DFA51B0" w:rsidR="005E6F29" w:rsidRPr="005E6F29" w:rsidRDefault="005E6F29" w:rsidP="005E6F29">
            <w:pPr>
              <w:pBdr>
                <w:top w:val="nil"/>
                <w:left w:val="nil"/>
                <w:bottom w:val="nil"/>
                <w:right w:val="nil"/>
                <w:between w:val="nil"/>
              </w:pBdr>
              <w:tabs>
                <w:tab w:val="left" w:pos="1259"/>
              </w:tabs>
              <w:spacing w:before="2"/>
              <w:ind w:left="112" w:right="102"/>
              <w:rPr>
                <w:rFonts w:ascii="Arial" w:eastAsia="Times New Roman" w:hAnsi="Arial" w:cs="Arial"/>
                <w:color w:val="000000"/>
                <w:sz w:val="20"/>
                <w:szCs w:val="20"/>
              </w:rPr>
            </w:pPr>
            <w:r w:rsidRPr="005E6F29">
              <w:rPr>
                <w:rFonts w:ascii="Arial" w:eastAsia="Times New Roman" w:hAnsi="Arial" w:cs="Arial"/>
                <w:color w:val="000000"/>
                <w:sz w:val="20"/>
                <w:szCs w:val="20"/>
              </w:rPr>
              <w:t>Peso:</w:t>
            </w:r>
            <w:r w:rsidRPr="005E6F29">
              <w:rPr>
                <w:rFonts w:ascii="Arial" w:eastAsia="Times New Roman" w:hAnsi="Arial" w:cs="Arial"/>
                <w:color w:val="000000"/>
                <w:sz w:val="20"/>
                <w:szCs w:val="20"/>
                <w:u w:val="single"/>
              </w:rPr>
              <w:t xml:space="preserve"> </w:t>
            </w:r>
            <w:r w:rsidRPr="005E6F29">
              <w:rPr>
                <w:rFonts w:ascii="Arial" w:eastAsia="Times New Roman" w:hAnsi="Arial" w:cs="Arial"/>
                <w:color w:val="000000"/>
                <w:sz w:val="20"/>
                <w:szCs w:val="20"/>
                <w:u w:val="single"/>
              </w:rPr>
              <w:tab/>
            </w:r>
            <w:r>
              <w:rPr>
                <w:rFonts w:ascii="Arial" w:eastAsia="Times New Roman" w:hAnsi="Arial" w:cs="Arial"/>
                <w:color w:val="000000"/>
                <w:sz w:val="20"/>
                <w:szCs w:val="20"/>
              </w:rPr>
              <w:t>Kg</w:t>
            </w:r>
          </w:p>
        </w:tc>
        <w:tc>
          <w:tcPr>
            <w:tcW w:w="3083" w:type="dxa"/>
            <w:gridSpan w:val="7"/>
          </w:tcPr>
          <w:p w14:paraId="5DF4ED39" w14:textId="77777777" w:rsidR="005E6F29" w:rsidRPr="005E6F29" w:rsidRDefault="005E6F29" w:rsidP="005E6F29">
            <w:pPr>
              <w:pBdr>
                <w:top w:val="nil"/>
                <w:left w:val="nil"/>
                <w:bottom w:val="nil"/>
                <w:right w:val="nil"/>
                <w:between w:val="nil"/>
              </w:pBdr>
              <w:tabs>
                <w:tab w:val="left" w:pos="1343"/>
              </w:tabs>
              <w:spacing w:before="2"/>
              <w:ind w:left="112"/>
              <w:rPr>
                <w:rFonts w:ascii="Arial" w:eastAsia="Times New Roman" w:hAnsi="Arial" w:cs="Arial"/>
                <w:color w:val="000000"/>
                <w:sz w:val="20"/>
                <w:szCs w:val="20"/>
              </w:rPr>
            </w:pPr>
            <w:r w:rsidRPr="005E6F29">
              <w:rPr>
                <w:rFonts w:ascii="Arial" w:eastAsia="Times New Roman" w:hAnsi="Arial" w:cs="Arial"/>
                <w:color w:val="000000"/>
                <w:sz w:val="20"/>
                <w:szCs w:val="20"/>
              </w:rPr>
              <w:t>Altura:</w:t>
            </w:r>
            <w:r w:rsidRPr="005E6F29">
              <w:rPr>
                <w:rFonts w:ascii="Arial" w:eastAsia="Times New Roman" w:hAnsi="Arial" w:cs="Arial"/>
                <w:color w:val="000000"/>
                <w:sz w:val="20"/>
                <w:szCs w:val="20"/>
                <w:u w:val="single"/>
              </w:rPr>
              <w:t xml:space="preserve"> </w:t>
            </w:r>
            <w:r w:rsidRPr="005E6F29">
              <w:rPr>
                <w:rFonts w:ascii="Arial" w:eastAsia="Times New Roman" w:hAnsi="Arial" w:cs="Arial"/>
                <w:color w:val="000000"/>
                <w:sz w:val="20"/>
                <w:szCs w:val="20"/>
                <w:u w:val="single"/>
              </w:rPr>
              <w:tab/>
            </w:r>
            <w:r w:rsidRPr="005E6F29">
              <w:rPr>
                <w:rFonts w:ascii="Arial" w:eastAsia="Times New Roman" w:hAnsi="Arial" w:cs="Arial"/>
                <w:color w:val="000000"/>
                <w:sz w:val="20"/>
                <w:szCs w:val="20"/>
              </w:rPr>
              <w:t>cm</w:t>
            </w:r>
          </w:p>
        </w:tc>
        <w:tc>
          <w:tcPr>
            <w:tcW w:w="1992" w:type="dxa"/>
            <w:gridSpan w:val="5"/>
          </w:tcPr>
          <w:p w14:paraId="183D83C5" w14:textId="5246C1A8" w:rsidR="005E6F29" w:rsidRPr="005E6F29" w:rsidRDefault="005E6F29" w:rsidP="005E6F29">
            <w:pPr>
              <w:pBdr>
                <w:top w:val="nil"/>
                <w:left w:val="nil"/>
                <w:bottom w:val="nil"/>
                <w:right w:val="nil"/>
                <w:between w:val="nil"/>
              </w:pBdr>
              <w:tabs>
                <w:tab w:val="left" w:pos="1289"/>
              </w:tabs>
              <w:spacing w:before="2"/>
              <w:ind w:left="116"/>
              <w:rPr>
                <w:rFonts w:ascii="Arial" w:eastAsia="Times New Roman" w:hAnsi="Arial" w:cs="Arial"/>
                <w:color w:val="000000"/>
                <w:sz w:val="20"/>
                <w:szCs w:val="20"/>
              </w:rPr>
            </w:pPr>
            <w:r w:rsidRPr="005E6F29">
              <w:rPr>
                <w:rFonts w:ascii="Arial" w:eastAsia="Times New Roman" w:hAnsi="Arial" w:cs="Arial"/>
                <w:color w:val="000000"/>
                <w:sz w:val="20"/>
                <w:szCs w:val="20"/>
              </w:rPr>
              <w:t>IMC:</w:t>
            </w:r>
            <w:r>
              <w:rPr>
                <w:rFonts w:ascii="Arial" w:eastAsia="Times New Roman" w:hAnsi="Arial" w:cs="Arial"/>
                <w:color w:val="000000"/>
                <w:sz w:val="20"/>
                <w:szCs w:val="20"/>
              </w:rPr>
              <w:t>__</w:t>
            </w:r>
            <w:r>
              <w:rPr>
                <w:rFonts w:ascii="Arial" w:eastAsia="Times New Roman" w:hAnsi="Arial" w:cs="Arial"/>
                <w:color w:val="000000"/>
                <w:sz w:val="20"/>
                <w:szCs w:val="20"/>
                <w:u w:val="single"/>
              </w:rPr>
              <w:t xml:space="preserve"> </w:t>
            </w:r>
            <w:r>
              <w:rPr>
                <w:rFonts w:ascii="Arial" w:eastAsia="Times New Roman" w:hAnsi="Arial" w:cs="Arial"/>
                <w:color w:val="000000"/>
                <w:sz w:val="20"/>
                <w:szCs w:val="20"/>
              </w:rPr>
              <w:t>Kg/m²</w:t>
            </w:r>
          </w:p>
        </w:tc>
        <w:tc>
          <w:tcPr>
            <w:tcW w:w="2396" w:type="dxa"/>
            <w:gridSpan w:val="5"/>
          </w:tcPr>
          <w:p w14:paraId="0AF4CACD" w14:textId="77777777" w:rsidR="005E6F29" w:rsidRPr="005E6F29" w:rsidRDefault="005E6F29" w:rsidP="005E6F29">
            <w:pPr>
              <w:pBdr>
                <w:top w:val="nil"/>
                <w:left w:val="nil"/>
                <w:bottom w:val="nil"/>
                <w:right w:val="nil"/>
                <w:between w:val="nil"/>
              </w:pBdr>
              <w:tabs>
                <w:tab w:val="left" w:pos="1055"/>
              </w:tabs>
              <w:spacing w:before="2"/>
              <w:ind w:left="107"/>
              <w:rPr>
                <w:rFonts w:ascii="Arial" w:eastAsia="Times New Roman" w:hAnsi="Arial" w:cs="Arial"/>
                <w:color w:val="000000"/>
                <w:sz w:val="20"/>
                <w:szCs w:val="20"/>
              </w:rPr>
            </w:pPr>
            <w:r w:rsidRPr="005E6F29">
              <w:rPr>
                <w:rFonts w:ascii="Arial" w:eastAsia="Times New Roman" w:hAnsi="Arial" w:cs="Arial"/>
                <w:color w:val="000000"/>
                <w:sz w:val="20"/>
                <w:szCs w:val="20"/>
              </w:rPr>
              <w:t>ASA:</w:t>
            </w:r>
            <w:r w:rsidRPr="005E6F29">
              <w:rPr>
                <w:rFonts w:ascii="Arial" w:eastAsia="Times New Roman" w:hAnsi="Arial" w:cs="Arial"/>
                <w:color w:val="000000"/>
                <w:sz w:val="20"/>
                <w:szCs w:val="20"/>
                <w:u w:val="single"/>
              </w:rPr>
              <w:t xml:space="preserve"> </w:t>
            </w:r>
            <w:r w:rsidRPr="005E6F29">
              <w:rPr>
                <w:rFonts w:ascii="Arial" w:eastAsia="Times New Roman" w:hAnsi="Arial" w:cs="Arial"/>
                <w:color w:val="000000"/>
                <w:sz w:val="20"/>
                <w:szCs w:val="20"/>
                <w:u w:val="single"/>
              </w:rPr>
              <w:tab/>
            </w:r>
          </w:p>
        </w:tc>
      </w:tr>
      <w:tr w:rsidR="005E6F29" w14:paraId="185C8244" w14:textId="77777777" w:rsidTr="005E6F29">
        <w:trPr>
          <w:trHeight w:val="825"/>
        </w:trPr>
        <w:tc>
          <w:tcPr>
            <w:tcW w:w="3229" w:type="dxa"/>
            <w:gridSpan w:val="3"/>
          </w:tcPr>
          <w:p w14:paraId="75981029" w14:textId="77777777" w:rsidR="005E6F29" w:rsidRPr="005E6F29" w:rsidRDefault="005E6F29" w:rsidP="005E6F29">
            <w:pPr>
              <w:pBdr>
                <w:top w:val="nil"/>
                <w:left w:val="nil"/>
                <w:bottom w:val="nil"/>
                <w:right w:val="nil"/>
                <w:between w:val="nil"/>
              </w:pBdr>
              <w:ind w:left="112" w:right="102"/>
              <w:rPr>
                <w:rFonts w:ascii="Arial" w:eastAsia="Times New Roman" w:hAnsi="Arial" w:cs="Arial"/>
                <w:color w:val="000000"/>
                <w:sz w:val="20"/>
                <w:szCs w:val="20"/>
              </w:rPr>
            </w:pPr>
            <w:r w:rsidRPr="005E6F29">
              <w:rPr>
                <w:rFonts w:ascii="Arial" w:eastAsia="Times New Roman" w:hAnsi="Arial" w:cs="Arial"/>
                <w:color w:val="000000"/>
                <w:sz w:val="20"/>
                <w:szCs w:val="20"/>
              </w:rPr>
              <w:t>Comorbidades:</w:t>
            </w:r>
          </w:p>
        </w:tc>
        <w:tc>
          <w:tcPr>
            <w:tcW w:w="7471" w:type="dxa"/>
            <w:gridSpan w:val="17"/>
          </w:tcPr>
          <w:p w14:paraId="65B0F5B2" w14:textId="30212357" w:rsidR="005E6F29" w:rsidRPr="005E6F29" w:rsidRDefault="005E6F29" w:rsidP="005E6F29">
            <w:pPr>
              <w:widowControl w:val="0"/>
              <w:numPr>
                <w:ilvl w:val="0"/>
                <w:numId w:val="27"/>
              </w:numPr>
              <w:pBdr>
                <w:top w:val="nil"/>
                <w:left w:val="nil"/>
                <w:bottom w:val="nil"/>
                <w:right w:val="nil"/>
                <w:between w:val="nil"/>
              </w:pBdr>
              <w:tabs>
                <w:tab w:val="left" w:pos="403"/>
                <w:tab w:val="left" w:pos="3799"/>
              </w:tabs>
              <w:spacing w:before="6" w:after="0" w:line="270" w:lineRule="auto"/>
              <w:ind w:hanging="251"/>
              <w:rPr>
                <w:rFonts w:ascii="Arial" w:hAnsi="Arial" w:cs="Arial"/>
                <w:color w:val="000000"/>
                <w:sz w:val="20"/>
                <w:szCs w:val="20"/>
              </w:rPr>
            </w:pPr>
            <w:r w:rsidRPr="005E6F29">
              <w:rPr>
                <w:rFonts w:ascii="Arial" w:eastAsia="Times New Roman" w:hAnsi="Arial" w:cs="Arial"/>
                <w:color w:val="000000"/>
                <w:sz w:val="20"/>
                <w:szCs w:val="20"/>
              </w:rPr>
              <w:t>APNEIA OBSTRUTIVA DO SONO</w:t>
            </w:r>
            <w:r w:rsidRPr="005E6F29">
              <w:rPr>
                <w:rFonts w:ascii="Arial" w:eastAsia="Times New Roman" w:hAnsi="Arial" w:cs="Arial"/>
                <w:color w:val="000000"/>
                <w:sz w:val="20"/>
                <w:szCs w:val="20"/>
              </w:rPr>
              <w:tab/>
            </w:r>
            <w:r>
              <w:rPr>
                <w:rFonts w:ascii="Arial" w:eastAsia="Times New Roman" w:hAnsi="Arial" w:cs="Arial"/>
                <w:color w:val="000000"/>
                <w:sz w:val="20"/>
                <w:szCs w:val="20"/>
              </w:rPr>
              <w:t>CIRURGIAS PRÉ</w:t>
            </w:r>
            <w:r w:rsidRPr="005E6F29">
              <w:rPr>
                <w:rFonts w:ascii="Arial" w:eastAsia="Times New Roman" w:hAnsi="Arial" w:cs="Arial"/>
                <w:color w:val="000000"/>
                <w:sz w:val="20"/>
                <w:szCs w:val="20"/>
              </w:rPr>
              <w:t>VIAS:</w:t>
            </w:r>
          </w:p>
          <w:p w14:paraId="50CE90CB" w14:textId="77777777" w:rsidR="005E6F29" w:rsidRPr="005E6F29" w:rsidRDefault="005E6F29" w:rsidP="005E6F29">
            <w:pPr>
              <w:widowControl w:val="0"/>
              <w:numPr>
                <w:ilvl w:val="0"/>
                <w:numId w:val="27"/>
              </w:numPr>
              <w:pBdr>
                <w:top w:val="nil"/>
                <w:left w:val="nil"/>
                <w:bottom w:val="nil"/>
                <w:right w:val="nil"/>
                <w:between w:val="nil"/>
              </w:pBdr>
              <w:tabs>
                <w:tab w:val="left" w:pos="437"/>
              </w:tabs>
              <w:spacing w:after="0" w:line="246" w:lineRule="auto"/>
              <w:ind w:left="436" w:hanging="277"/>
              <w:rPr>
                <w:rFonts w:ascii="Arial" w:hAnsi="Arial" w:cs="Arial"/>
                <w:color w:val="000000"/>
                <w:sz w:val="20"/>
                <w:szCs w:val="20"/>
              </w:rPr>
            </w:pPr>
            <w:r w:rsidRPr="005E6F29">
              <w:rPr>
                <w:rFonts w:ascii="Arial" w:eastAsia="Times New Roman" w:hAnsi="Arial" w:cs="Arial"/>
                <w:color w:val="000000"/>
                <w:sz w:val="20"/>
                <w:szCs w:val="20"/>
              </w:rPr>
              <w:t xml:space="preserve">HAS </w:t>
            </w:r>
            <w:r w:rsidRPr="005E6F29">
              <w:rPr>
                <w:rFonts w:ascii="Segoe UI Symbol" w:eastAsia="Quattrocento Sans" w:hAnsi="Segoe UI Symbol" w:cs="Segoe UI Symbol"/>
                <w:color w:val="000000"/>
                <w:sz w:val="20"/>
                <w:szCs w:val="20"/>
              </w:rPr>
              <w:t>☐</w:t>
            </w:r>
            <w:r w:rsidRPr="005E6F29">
              <w:rPr>
                <w:rFonts w:ascii="Arial" w:eastAsia="Times New Roman" w:hAnsi="Arial" w:cs="Arial"/>
                <w:color w:val="000000"/>
                <w:sz w:val="20"/>
                <w:szCs w:val="20"/>
              </w:rPr>
              <w:t xml:space="preserve">DM II </w:t>
            </w:r>
            <w:r w:rsidRPr="005E6F29">
              <w:rPr>
                <w:rFonts w:ascii="Segoe UI Symbol" w:eastAsia="Quattrocento Sans" w:hAnsi="Segoe UI Symbol" w:cs="Segoe UI Symbol"/>
                <w:color w:val="000000"/>
                <w:sz w:val="20"/>
                <w:szCs w:val="20"/>
              </w:rPr>
              <w:t>☐</w:t>
            </w:r>
            <w:r w:rsidRPr="005E6F29">
              <w:rPr>
                <w:rFonts w:ascii="Arial" w:eastAsia="Times New Roman" w:hAnsi="Arial" w:cs="Arial"/>
                <w:color w:val="000000"/>
                <w:sz w:val="20"/>
                <w:szCs w:val="20"/>
              </w:rPr>
              <w:t xml:space="preserve"> DTM </w:t>
            </w:r>
            <w:r w:rsidRPr="005E6F29">
              <w:rPr>
                <w:rFonts w:ascii="Segoe UI Symbol" w:eastAsia="Quattrocento Sans" w:hAnsi="Segoe UI Symbol" w:cs="Segoe UI Symbol"/>
                <w:color w:val="000000"/>
                <w:sz w:val="20"/>
                <w:szCs w:val="20"/>
              </w:rPr>
              <w:t>☐</w:t>
            </w:r>
            <w:r w:rsidRPr="005E6F29">
              <w:rPr>
                <w:rFonts w:ascii="Arial" w:eastAsia="Times New Roman" w:hAnsi="Arial" w:cs="Arial"/>
                <w:color w:val="000000"/>
                <w:sz w:val="20"/>
                <w:szCs w:val="20"/>
              </w:rPr>
              <w:t xml:space="preserve"> DPOC</w:t>
            </w:r>
          </w:p>
          <w:p w14:paraId="1F95A180" w14:textId="77777777" w:rsidR="005E6F29" w:rsidRPr="005E6F29" w:rsidRDefault="005E6F29" w:rsidP="005E6F29">
            <w:pPr>
              <w:widowControl w:val="0"/>
              <w:numPr>
                <w:ilvl w:val="0"/>
                <w:numId w:val="27"/>
              </w:numPr>
              <w:pBdr>
                <w:top w:val="nil"/>
                <w:left w:val="nil"/>
                <w:bottom w:val="nil"/>
                <w:right w:val="nil"/>
                <w:between w:val="nil"/>
              </w:pBdr>
              <w:tabs>
                <w:tab w:val="left" w:pos="403"/>
                <w:tab w:val="left" w:pos="3799"/>
                <w:tab w:val="left" w:pos="7427"/>
              </w:tabs>
              <w:spacing w:after="0" w:line="234" w:lineRule="auto"/>
              <w:ind w:hanging="251"/>
              <w:rPr>
                <w:rFonts w:ascii="Arial" w:hAnsi="Arial" w:cs="Arial"/>
                <w:color w:val="000000"/>
                <w:sz w:val="20"/>
                <w:szCs w:val="20"/>
              </w:rPr>
            </w:pPr>
            <w:r w:rsidRPr="005E6F29">
              <w:rPr>
                <w:rFonts w:ascii="Arial" w:eastAsia="Times New Roman" w:hAnsi="Arial" w:cs="Arial"/>
                <w:color w:val="000000"/>
                <w:sz w:val="20"/>
                <w:szCs w:val="20"/>
              </w:rPr>
              <w:t>ESPONDILITE ANQUILOSANTE</w:t>
            </w:r>
            <w:r w:rsidRPr="005E6F29">
              <w:rPr>
                <w:rFonts w:ascii="Arial" w:eastAsia="Times New Roman" w:hAnsi="Arial" w:cs="Arial"/>
                <w:color w:val="000000"/>
                <w:sz w:val="20"/>
                <w:szCs w:val="20"/>
              </w:rPr>
              <w:tab/>
            </w:r>
            <w:r w:rsidRPr="005E6F29">
              <w:rPr>
                <w:rFonts w:ascii="Arial" w:eastAsia="Times New Roman" w:hAnsi="Arial" w:cs="Arial"/>
                <w:color w:val="000000"/>
                <w:sz w:val="20"/>
                <w:szCs w:val="20"/>
                <w:u w:val="single"/>
              </w:rPr>
              <w:t xml:space="preserve"> </w:t>
            </w:r>
            <w:r w:rsidRPr="005E6F29">
              <w:rPr>
                <w:rFonts w:ascii="Arial" w:eastAsia="Times New Roman" w:hAnsi="Arial" w:cs="Arial"/>
                <w:color w:val="000000"/>
                <w:sz w:val="20"/>
                <w:szCs w:val="20"/>
                <w:u w:val="single"/>
              </w:rPr>
              <w:tab/>
            </w:r>
          </w:p>
          <w:p w14:paraId="4A61789A" w14:textId="77777777" w:rsidR="005E6F29" w:rsidRPr="005E6F29" w:rsidRDefault="005E6F29" w:rsidP="005E6F29">
            <w:pPr>
              <w:widowControl w:val="0"/>
              <w:numPr>
                <w:ilvl w:val="0"/>
                <w:numId w:val="27"/>
              </w:numPr>
              <w:pBdr>
                <w:top w:val="nil"/>
                <w:left w:val="nil"/>
                <w:bottom w:val="nil"/>
                <w:right w:val="nil"/>
                <w:between w:val="nil"/>
              </w:pBdr>
              <w:tabs>
                <w:tab w:val="left" w:pos="403"/>
              </w:tabs>
              <w:spacing w:after="0" w:line="248" w:lineRule="auto"/>
              <w:ind w:hanging="251"/>
              <w:rPr>
                <w:rFonts w:ascii="Arial" w:hAnsi="Arial" w:cs="Arial"/>
                <w:color w:val="000000"/>
                <w:sz w:val="20"/>
                <w:szCs w:val="20"/>
              </w:rPr>
            </w:pPr>
            <w:r w:rsidRPr="005E6F29">
              <w:rPr>
                <w:rFonts w:ascii="Arial" w:eastAsia="Times New Roman" w:hAnsi="Arial" w:cs="Arial"/>
                <w:color w:val="000000"/>
                <w:sz w:val="20"/>
                <w:szCs w:val="20"/>
              </w:rPr>
              <w:t>ARTRITE REUMATOIDE</w:t>
            </w:r>
          </w:p>
        </w:tc>
      </w:tr>
      <w:tr w:rsidR="005E6F29" w14:paraId="201F755C" w14:textId="77777777" w:rsidTr="005E6F29">
        <w:trPr>
          <w:trHeight w:val="1424"/>
        </w:trPr>
        <w:tc>
          <w:tcPr>
            <w:tcW w:w="3229" w:type="dxa"/>
            <w:gridSpan w:val="3"/>
          </w:tcPr>
          <w:p w14:paraId="2FFE27C5" w14:textId="77777777" w:rsidR="005E6F29" w:rsidRPr="005E6F29" w:rsidRDefault="005E6F29" w:rsidP="005E6F29">
            <w:pPr>
              <w:pBdr>
                <w:top w:val="nil"/>
                <w:left w:val="nil"/>
                <w:bottom w:val="nil"/>
                <w:right w:val="nil"/>
                <w:between w:val="nil"/>
              </w:pBdr>
              <w:tabs>
                <w:tab w:val="left" w:pos="1554"/>
                <w:tab w:val="left" w:pos="1674"/>
              </w:tabs>
              <w:spacing w:line="360" w:lineRule="auto"/>
              <w:ind w:left="112" w:right="102" w:firstLine="1000"/>
              <w:rPr>
                <w:rFonts w:ascii="Arial" w:eastAsia="Times New Roman" w:hAnsi="Arial" w:cs="Arial"/>
                <w:color w:val="000000"/>
                <w:sz w:val="20"/>
                <w:szCs w:val="20"/>
              </w:rPr>
            </w:pPr>
            <w:r w:rsidRPr="005E6F29">
              <w:rPr>
                <w:rFonts w:ascii="Arial" w:eastAsia="Times New Roman" w:hAnsi="Arial" w:cs="Arial"/>
                <w:color w:val="000000"/>
                <w:sz w:val="20"/>
                <w:szCs w:val="20"/>
              </w:rPr>
              <w:t xml:space="preserve">Anestesia: </w:t>
            </w:r>
          </w:p>
          <w:p w14:paraId="44488BD4" w14:textId="250DC763" w:rsidR="005E6F29" w:rsidRPr="005E6F29" w:rsidRDefault="005E6F29" w:rsidP="005E6F29">
            <w:pPr>
              <w:pBdr>
                <w:top w:val="nil"/>
                <w:left w:val="nil"/>
                <w:bottom w:val="nil"/>
                <w:right w:val="nil"/>
                <w:between w:val="nil"/>
              </w:pBdr>
              <w:tabs>
                <w:tab w:val="left" w:pos="1554"/>
                <w:tab w:val="left" w:pos="1674"/>
              </w:tabs>
              <w:spacing w:line="360" w:lineRule="auto"/>
              <w:ind w:left="112" w:right="102"/>
              <w:rPr>
                <w:rFonts w:ascii="Arial" w:eastAsia="Times New Roman" w:hAnsi="Arial" w:cs="Arial"/>
                <w:color w:val="000000"/>
                <w:sz w:val="20"/>
                <w:szCs w:val="20"/>
              </w:rPr>
            </w:pPr>
            <w:r>
              <w:rPr>
                <w:rFonts w:ascii="Arial" w:eastAsia="Times New Roman" w:hAnsi="Arial" w:cs="Arial"/>
                <w:color w:val="000000"/>
                <w:sz w:val="20"/>
                <w:szCs w:val="20"/>
              </w:rPr>
              <w:t>Í</w:t>
            </w:r>
            <w:r w:rsidRPr="005E6F29">
              <w:rPr>
                <w:rFonts w:ascii="Arial" w:eastAsia="Times New Roman" w:hAnsi="Arial" w:cs="Arial"/>
                <w:color w:val="000000"/>
                <w:sz w:val="20"/>
                <w:szCs w:val="20"/>
              </w:rPr>
              <w:t>nício:</w:t>
            </w:r>
            <w:r w:rsidRPr="005E6F29">
              <w:rPr>
                <w:rFonts w:ascii="Arial" w:eastAsia="Times New Roman" w:hAnsi="Arial" w:cs="Arial"/>
                <w:color w:val="000000"/>
                <w:sz w:val="20"/>
                <w:szCs w:val="20"/>
                <w:u w:val="single"/>
              </w:rPr>
              <w:t xml:space="preserve"> </w:t>
            </w:r>
            <w:r w:rsidRPr="005E6F29">
              <w:rPr>
                <w:rFonts w:ascii="Arial" w:eastAsia="Times New Roman" w:hAnsi="Arial" w:cs="Arial"/>
                <w:color w:val="000000"/>
                <w:sz w:val="20"/>
                <w:szCs w:val="20"/>
                <w:u w:val="single"/>
              </w:rPr>
              <w:tab/>
            </w:r>
            <w:r w:rsidRPr="005E6F29">
              <w:rPr>
                <w:rFonts w:ascii="Arial" w:eastAsia="Times New Roman" w:hAnsi="Arial" w:cs="Arial"/>
                <w:color w:val="000000"/>
                <w:sz w:val="20"/>
                <w:szCs w:val="20"/>
                <w:u w:val="single"/>
              </w:rPr>
              <w:tab/>
            </w:r>
            <w:r w:rsidRPr="005E6F29">
              <w:rPr>
                <w:rFonts w:ascii="Arial" w:eastAsia="Times New Roman" w:hAnsi="Arial" w:cs="Arial"/>
                <w:color w:val="000000"/>
                <w:sz w:val="20"/>
                <w:szCs w:val="20"/>
              </w:rPr>
              <w:t xml:space="preserve">H; </w:t>
            </w:r>
          </w:p>
          <w:p w14:paraId="2E2926FF" w14:textId="49C03E3D" w:rsidR="005E6F29" w:rsidRPr="005E6F29" w:rsidRDefault="005E6F29" w:rsidP="005E6F29">
            <w:pPr>
              <w:pBdr>
                <w:top w:val="nil"/>
                <w:left w:val="nil"/>
                <w:bottom w:val="nil"/>
                <w:right w:val="nil"/>
                <w:between w:val="nil"/>
              </w:pBdr>
              <w:tabs>
                <w:tab w:val="left" w:pos="1554"/>
                <w:tab w:val="left" w:pos="1674"/>
              </w:tabs>
              <w:spacing w:line="360" w:lineRule="auto"/>
              <w:ind w:left="112" w:right="102"/>
              <w:rPr>
                <w:rFonts w:ascii="Arial" w:eastAsia="Times New Roman" w:hAnsi="Arial" w:cs="Arial"/>
                <w:color w:val="000000"/>
                <w:sz w:val="20"/>
                <w:szCs w:val="20"/>
              </w:rPr>
            </w:pPr>
            <w:r>
              <w:rPr>
                <w:rFonts w:ascii="Arial" w:eastAsia="Times New Roman" w:hAnsi="Arial" w:cs="Arial"/>
                <w:color w:val="000000"/>
                <w:sz w:val="20"/>
                <w:szCs w:val="20"/>
              </w:rPr>
              <w:t>F</w:t>
            </w:r>
            <w:r w:rsidRPr="005E6F29">
              <w:rPr>
                <w:rFonts w:ascii="Arial" w:eastAsia="Times New Roman" w:hAnsi="Arial" w:cs="Arial"/>
                <w:color w:val="000000"/>
                <w:sz w:val="20"/>
                <w:szCs w:val="20"/>
              </w:rPr>
              <w:t>inal:</w:t>
            </w:r>
            <w:r w:rsidRPr="005E6F29">
              <w:rPr>
                <w:rFonts w:ascii="Arial" w:eastAsia="Times New Roman" w:hAnsi="Arial" w:cs="Arial"/>
                <w:color w:val="000000"/>
                <w:sz w:val="20"/>
                <w:szCs w:val="20"/>
                <w:u w:val="single"/>
              </w:rPr>
              <w:t xml:space="preserve"> </w:t>
            </w:r>
            <w:r w:rsidRPr="005E6F29">
              <w:rPr>
                <w:rFonts w:ascii="Arial" w:eastAsia="Times New Roman" w:hAnsi="Arial" w:cs="Arial"/>
                <w:color w:val="000000"/>
                <w:sz w:val="20"/>
                <w:szCs w:val="20"/>
                <w:u w:val="single"/>
              </w:rPr>
              <w:tab/>
            </w:r>
            <w:r w:rsidRPr="005E6F29">
              <w:rPr>
                <w:rFonts w:ascii="Arial" w:eastAsia="Times New Roman" w:hAnsi="Arial" w:cs="Arial"/>
                <w:color w:val="000000"/>
                <w:sz w:val="20"/>
                <w:szCs w:val="20"/>
              </w:rPr>
              <w:t>H</w:t>
            </w:r>
          </w:p>
          <w:p w14:paraId="7BC9DC73" w14:textId="77777777" w:rsidR="005E6F29" w:rsidRPr="005E6F29" w:rsidRDefault="005E6F29" w:rsidP="005E6F29">
            <w:pPr>
              <w:pBdr>
                <w:top w:val="nil"/>
                <w:left w:val="nil"/>
                <w:bottom w:val="nil"/>
                <w:right w:val="nil"/>
                <w:between w:val="nil"/>
              </w:pBdr>
              <w:tabs>
                <w:tab w:val="left" w:pos="2565"/>
              </w:tabs>
              <w:spacing w:before="1"/>
              <w:ind w:left="112" w:right="102"/>
              <w:rPr>
                <w:rFonts w:ascii="Arial" w:eastAsia="Times New Roman" w:hAnsi="Arial" w:cs="Arial"/>
                <w:color w:val="000000"/>
                <w:sz w:val="20"/>
                <w:szCs w:val="20"/>
              </w:rPr>
            </w:pPr>
            <w:r w:rsidRPr="005E6F29">
              <w:rPr>
                <w:rFonts w:ascii="Arial" w:eastAsia="Times New Roman" w:hAnsi="Arial" w:cs="Arial"/>
                <w:color w:val="000000"/>
                <w:sz w:val="20"/>
                <w:szCs w:val="20"/>
              </w:rPr>
              <w:t>Tempo extubação:</w:t>
            </w:r>
            <w:r w:rsidRPr="005E6F29">
              <w:rPr>
                <w:rFonts w:ascii="Arial" w:eastAsia="Times New Roman" w:hAnsi="Arial" w:cs="Arial"/>
                <w:color w:val="000000"/>
                <w:sz w:val="20"/>
                <w:szCs w:val="20"/>
                <w:u w:val="single"/>
              </w:rPr>
              <w:t xml:space="preserve"> </w:t>
            </w:r>
            <w:r w:rsidRPr="005E6F29">
              <w:rPr>
                <w:rFonts w:ascii="Arial" w:eastAsia="Times New Roman" w:hAnsi="Arial" w:cs="Arial"/>
                <w:color w:val="000000"/>
                <w:sz w:val="20"/>
                <w:szCs w:val="20"/>
                <w:u w:val="single"/>
              </w:rPr>
              <w:tab/>
            </w:r>
            <w:r w:rsidRPr="005E6F29">
              <w:rPr>
                <w:rFonts w:ascii="Arial" w:eastAsia="Times New Roman" w:hAnsi="Arial" w:cs="Arial"/>
                <w:color w:val="000000"/>
                <w:sz w:val="20"/>
                <w:szCs w:val="20"/>
              </w:rPr>
              <w:t>min</w:t>
            </w:r>
          </w:p>
        </w:tc>
        <w:tc>
          <w:tcPr>
            <w:tcW w:w="3083" w:type="dxa"/>
            <w:gridSpan w:val="7"/>
          </w:tcPr>
          <w:p w14:paraId="0A1B237D" w14:textId="77777777" w:rsidR="005E6F29" w:rsidRPr="005E6F29" w:rsidRDefault="005E6F29" w:rsidP="005E6F29">
            <w:pPr>
              <w:pBdr>
                <w:top w:val="nil"/>
                <w:left w:val="nil"/>
                <w:bottom w:val="nil"/>
                <w:right w:val="nil"/>
                <w:between w:val="nil"/>
              </w:pBdr>
              <w:tabs>
                <w:tab w:val="left" w:pos="1554"/>
                <w:tab w:val="left" w:pos="1674"/>
              </w:tabs>
              <w:spacing w:line="360" w:lineRule="auto"/>
              <w:ind w:left="112" w:firstLine="1046"/>
              <w:rPr>
                <w:rFonts w:ascii="Arial" w:eastAsia="Times New Roman" w:hAnsi="Arial" w:cs="Arial"/>
                <w:color w:val="000000"/>
                <w:sz w:val="20"/>
                <w:szCs w:val="20"/>
              </w:rPr>
            </w:pPr>
            <w:r w:rsidRPr="005E6F29">
              <w:rPr>
                <w:rFonts w:ascii="Arial" w:eastAsia="Times New Roman" w:hAnsi="Arial" w:cs="Arial"/>
                <w:color w:val="000000"/>
                <w:sz w:val="20"/>
                <w:szCs w:val="20"/>
              </w:rPr>
              <w:t xml:space="preserve">Cirurgia: </w:t>
            </w:r>
          </w:p>
          <w:p w14:paraId="4E2D21B0" w14:textId="4EF31479" w:rsidR="005E6F29" w:rsidRPr="005E6F29" w:rsidRDefault="005E6F29" w:rsidP="005E6F29">
            <w:pPr>
              <w:pBdr>
                <w:top w:val="nil"/>
                <w:left w:val="nil"/>
                <w:bottom w:val="nil"/>
                <w:right w:val="nil"/>
                <w:between w:val="nil"/>
              </w:pBdr>
              <w:tabs>
                <w:tab w:val="left" w:pos="1554"/>
                <w:tab w:val="left" w:pos="1674"/>
              </w:tabs>
              <w:spacing w:line="360" w:lineRule="auto"/>
              <w:ind w:left="112"/>
              <w:rPr>
                <w:rFonts w:ascii="Arial" w:eastAsia="Times New Roman" w:hAnsi="Arial" w:cs="Arial"/>
                <w:color w:val="000000"/>
                <w:sz w:val="20"/>
                <w:szCs w:val="20"/>
              </w:rPr>
            </w:pPr>
            <w:r>
              <w:rPr>
                <w:rFonts w:ascii="Arial" w:eastAsia="Times New Roman" w:hAnsi="Arial" w:cs="Arial"/>
                <w:color w:val="000000"/>
                <w:sz w:val="20"/>
                <w:szCs w:val="20"/>
              </w:rPr>
              <w:t>I</w:t>
            </w:r>
            <w:r w:rsidRPr="005E6F29">
              <w:rPr>
                <w:rFonts w:ascii="Arial" w:eastAsia="Times New Roman" w:hAnsi="Arial" w:cs="Arial"/>
                <w:color w:val="000000"/>
                <w:sz w:val="20"/>
                <w:szCs w:val="20"/>
              </w:rPr>
              <w:t>nício:</w:t>
            </w:r>
            <w:r w:rsidRPr="005E6F29">
              <w:rPr>
                <w:rFonts w:ascii="Arial" w:eastAsia="Times New Roman" w:hAnsi="Arial" w:cs="Arial"/>
                <w:color w:val="000000"/>
                <w:sz w:val="20"/>
                <w:szCs w:val="20"/>
                <w:u w:val="single"/>
              </w:rPr>
              <w:t xml:space="preserve"> </w:t>
            </w:r>
            <w:r w:rsidRPr="005E6F29">
              <w:rPr>
                <w:rFonts w:ascii="Arial" w:eastAsia="Times New Roman" w:hAnsi="Arial" w:cs="Arial"/>
                <w:color w:val="000000"/>
                <w:sz w:val="20"/>
                <w:szCs w:val="20"/>
                <w:u w:val="single"/>
              </w:rPr>
              <w:tab/>
            </w:r>
            <w:r w:rsidRPr="005E6F29">
              <w:rPr>
                <w:rFonts w:ascii="Arial" w:eastAsia="Times New Roman" w:hAnsi="Arial" w:cs="Arial"/>
                <w:color w:val="000000"/>
                <w:sz w:val="20"/>
                <w:szCs w:val="20"/>
                <w:u w:val="single"/>
              </w:rPr>
              <w:tab/>
            </w:r>
            <w:r w:rsidRPr="005E6F29">
              <w:rPr>
                <w:rFonts w:ascii="Arial" w:eastAsia="Times New Roman" w:hAnsi="Arial" w:cs="Arial"/>
                <w:color w:val="000000"/>
                <w:sz w:val="20"/>
                <w:szCs w:val="20"/>
              </w:rPr>
              <w:t xml:space="preserve">H; </w:t>
            </w:r>
          </w:p>
          <w:p w14:paraId="34724E61" w14:textId="6B985A70" w:rsidR="005E6F29" w:rsidRPr="005E6F29" w:rsidRDefault="005E6F29" w:rsidP="005E6F29">
            <w:pPr>
              <w:pBdr>
                <w:top w:val="nil"/>
                <w:left w:val="nil"/>
                <w:bottom w:val="nil"/>
                <w:right w:val="nil"/>
                <w:between w:val="nil"/>
              </w:pBdr>
              <w:tabs>
                <w:tab w:val="left" w:pos="1554"/>
                <w:tab w:val="left" w:pos="1674"/>
              </w:tabs>
              <w:spacing w:line="360" w:lineRule="auto"/>
              <w:ind w:left="112"/>
              <w:rPr>
                <w:rFonts w:ascii="Arial" w:eastAsia="Times New Roman" w:hAnsi="Arial" w:cs="Arial"/>
                <w:color w:val="000000"/>
                <w:sz w:val="20"/>
                <w:szCs w:val="20"/>
              </w:rPr>
            </w:pPr>
            <w:r>
              <w:rPr>
                <w:rFonts w:ascii="Arial" w:eastAsia="Times New Roman" w:hAnsi="Arial" w:cs="Arial"/>
                <w:color w:val="000000"/>
                <w:sz w:val="20"/>
                <w:szCs w:val="20"/>
              </w:rPr>
              <w:t>F</w:t>
            </w:r>
            <w:r w:rsidRPr="005E6F29">
              <w:rPr>
                <w:rFonts w:ascii="Arial" w:eastAsia="Times New Roman" w:hAnsi="Arial" w:cs="Arial"/>
                <w:color w:val="000000"/>
                <w:sz w:val="20"/>
                <w:szCs w:val="20"/>
              </w:rPr>
              <w:t>inal:</w:t>
            </w:r>
            <w:r w:rsidRPr="005E6F29">
              <w:rPr>
                <w:rFonts w:ascii="Arial" w:eastAsia="Times New Roman" w:hAnsi="Arial" w:cs="Arial"/>
                <w:color w:val="000000"/>
                <w:sz w:val="20"/>
                <w:szCs w:val="20"/>
                <w:u w:val="single"/>
              </w:rPr>
              <w:t xml:space="preserve"> </w:t>
            </w:r>
            <w:r w:rsidRPr="005E6F29">
              <w:rPr>
                <w:rFonts w:ascii="Arial" w:eastAsia="Times New Roman" w:hAnsi="Arial" w:cs="Arial"/>
                <w:color w:val="000000"/>
                <w:sz w:val="20"/>
                <w:szCs w:val="20"/>
                <w:u w:val="single"/>
              </w:rPr>
              <w:tab/>
            </w:r>
            <w:r w:rsidRPr="005E6F29">
              <w:rPr>
                <w:rFonts w:ascii="Arial" w:eastAsia="Times New Roman" w:hAnsi="Arial" w:cs="Arial"/>
                <w:color w:val="000000"/>
                <w:sz w:val="20"/>
                <w:szCs w:val="20"/>
              </w:rPr>
              <w:t>H</w:t>
            </w:r>
          </w:p>
        </w:tc>
        <w:tc>
          <w:tcPr>
            <w:tcW w:w="4388" w:type="dxa"/>
            <w:gridSpan w:val="10"/>
          </w:tcPr>
          <w:p w14:paraId="2035B93B" w14:textId="77777777" w:rsidR="005E6F29" w:rsidRPr="005E6F29" w:rsidRDefault="005E6F29" w:rsidP="005E6F29">
            <w:pPr>
              <w:pBdr>
                <w:top w:val="nil"/>
                <w:left w:val="nil"/>
                <w:bottom w:val="nil"/>
                <w:right w:val="nil"/>
                <w:between w:val="nil"/>
              </w:pBdr>
              <w:ind w:left="1033"/>
              <w:rPr>
                <w:rFonts w:ascii="Arial" w:eastAsia="Times New Roman" w:hAnsi="Arial" w:cs="Arial"/>
                <w:color w:val="000000"/>
                <w:sz w:val="20"/>
                <w:szCs w:val="20"/>
              </w:rPr>
            </w:pPr>
            <w:r w:rsidRPr="005E6F29">
              <w:rPr>
                <w:rFonts w:ascii="Arial" w:eastAsia="Times New Roman" w:hAnsi="Arial" w:cs="Arial"/>
                <w:color w:val="000000"/>
                <w:sz w:val="20"/>
                <w:szCs w:val="20"/>
              </w:rPr>
              <w:t>Consumo de sevoflurano:</w:t>
            </w:r>
          </w:p>
          <w:p w14:paraId="480FC5AE" w14:textId="77777777" w:rsidR="005E6F29" w:rsidRPr="005E6F29" w:rsidRDefault="005E6F29" w:rsidP="005E6F29">
            <w:pPr>
              <w:pBdr>
                <w:top w:val="nil"/>
                <w:left w:val="nil"/>
                <w:bottom w:val="nil"/>
                <w:right w:val="nil"/>
                <w:between w:val="nil"/>
              </w:pBdr>
              <w:tabs>
                <w:tab w:val="left" w:pos="651"/>
              </w:tabs>
              <w:spacing w:before="139"/>
              <w:ind w:left="116"/>
              <w:rPr>
                <w:rFonts w:ascii="Arial" w:eastAsia="Times New Roman" w:hAnsi="Arial" w:cs="Arial"/>
                <w:color w:val="000000"/>
                <w:sz w:val="20"/>
                <w:szCs w:val="20"/>
              </w:rPr>
            </w:pPr>
            <w:r w:rsidRPr="005E6F29">
              <w:rPr>
                <w:rFonts w:ascii="Arial" w:eastAsia="Times New Roman" w:hAnsi="Arial" w:cs="Arial"/>
                <w:color w:val="000000"/>
                <w:sz w:val="20"/>
                <w:szCs w:val="20"/>
                <w:u w:val="single"/>
              </w:rPr>
              <w:t xml:space="preserve"> </w:t>
            </w:r>
            <w:r w:rsidRPr="005E6F29">
              <w:rPr>
                <w:rFonts w:ascii="Arial" w:eastAsia="Times New Roman" w:hAnsi="Arial" w:cs="Arial"/>
                <w:color w:val="000000"/>
                <w:sz w:val="20"/>
                <w:szCs w:val="20"/>
                <w:u w:val="single"/>
              </w:rPr>
              <w:tab/>
            </w:r>
            <w:r w:rsidRPr="005E6F29">
              <w:rPr>
                <w:rFonts w:ascii="Arial" w:eastAsia="Times New Roman" w:hAnsi="Arial" w:cs="Arial"/>
                <w:color w:val="000000"/>
                <w:sz w:val="20"/>
                <w:szCs w:val="20"/>
              </w:rPr>
              <w:t>ml</w:t>
            </w:r>
          </w:p>
        </w:tc>
      </w:tr>
      <w:tr w:rsidR="005E6F29" w14:paraId="7BF725CC" w14:textId="77777777" w:rsidTr="005E6F29">
        <w:trPr>
          <w:trHeight w:val="1101"/>
        </w:trPr>
        <w:tc>
          <w:tcPr>
            <w:tcW w:w="5601" w:type="dxa"/>
            <w:gridSpan w:val="8"/>
          </w:tcPr>
          <w:p w14:paraId="71E61965" w14:textId="77777777" w:rsidR="005E6F29" w:rsidRPr="005E6F29" w:rsidRDefault="005E6F29" w:rsidP="005E6F29">
            <w:pPr>
              <w:pBdr>
                <w:top w:val="nil"/>
                <w:left w:val="nil"/>
                <w:bottom w:val="nil"/>
                <w:right w:val="nil"/>
                <w:between w:val="nil"/>
              </w:pBdr>
              <w:spacing w:before="95"/>
              <w:ind w:right="-1188"/>
              <w:rPr>
                <w:rFonts w:ascii="Arial" w:eastAsia="Times New Roman" w:hAnsi="Arial" w:cs="Arial"/>
                <w:color w:val="000000"/>
                <w:sz w:val="20"/>
                <w:szCs w:val="20"/>
              </w:rPr>
            </w:pPr>
            <w:r w:rsidRPr="005E6F29">
              <w:rPr>
                <w:rFonts w:ascii="Arial" w:eastAsia="Times New Roman" w:hAnsi="Arial" w:cs="Arial"/>
                <w:color w:val="000000"/>
                <w:sz w:val="20"/>
                <w:szCs w:val="20"/>
              </w:rPr>
              <w:t>Tempo da primeira solicitação de morfina: __________</w:t>
            </w:r>
          </w:p>
          <w:p w14:paraId="236922C4" w14:textId="77777777" w:rsidR="005E6F29" w:rsidRPr="005E6F29" w:rsidRDefault="005E6F29" w:rsidP="005E6F29">
            <w:pPr>
              <w:pBdr>
                <w:top w:val="nil"/>
                <w:left w:val="nil"/>
                <w:bottom w:val="nil"/>
                <w:right w:val="nil"/>
                <w:between w:val="nil"/>
              </w:pBdr>
              <w:tabs>
                <w:tab w:val="left" w:pos="5508"/>
              </w:tabs>
              <w:spacing w:before="231"/>
              <w:ind w:right="-1188"/>
              <w:rPr>
                <w:rFonts w:ascii="Arial" w:eastAsia="Times New Roman" w:hAnsi="Arial" w:cs="Arial"/>
                <w:color w:val="000000"/>
                <w:sz w:val="20"/>
                <w:szCs w:val="20"/>
              </w:rPr>
            </w:pPr>
            <w:r w:rsidRPr="005E6F29">
              <w:rPr>
                <w:rFonts w:ascii="Arial" w:eastAsia="Times New Roman" w:hAnsi="Arial" w:cs="Arial"/>
                <w:color w:val="000000"/>
                <w:sz w:val="20"/>
                <w:szCs w:val="20"/>
              </w:rPr>
              <w:t>Uso de morfina complementar em 24h:_____________</w:t>
            </w:r>
          </w:p>
        </w:tc>
        <w:tc>
          <w:tcPr>
            <w:tcW w:w="5099" w:type="dxa"/>
            <w:gridSpan w:val="12"/>
          </w:tcPr>
          <w:p w14:paraId="13678269" w14:textId="77777777" w:rsidR="005E6F29" w:rsidRPr="005E6F29" w:rsidRDefault="005E6F29" w:rsidP="005E6F29">
            <w:pPr>
              <w:pBdr>
                <w:top w:val="nil"/>
                <w:left w:val="nil"/>
                <w:bottom w:val="nil"/>
                <w:right w:val="nil"/>
                <w:between w:val="nil"/>
              </w:pBdr>
              <w:spacing w:before="98"/>
              <w:ind w:left="124"/>
              <w:rPr>
                <w:rFonts w:ascii="Arial" w:eastAsia="Times New Roman" w:hAnsi="Arial" w:cs="Arial"/>
                <w:b/>
                <w:color w:val="000000"/>
                <w:sz w:val="20"/>
                <w:szCs w:val="20"/>
              </w:rPr>
            </w:pPr>
            <w:r w:rsidRPr="005E6F29">
              <w:rPr>
                <w:rFonts w:ascii="Arial" w:eastAsia="Times New Roman" w:hAnsi="Arial" w:cs="Arial"/>
                <w:b/>
                <w:color w:val="000000"/>
                <w:sz w:val="20"/>
                <w:szCs w:val="20"/>
              </w:rPr>
              <w:t>Uso de antieméticos</w:t>
            </w:r>
          </w:p>
          <w:p w14:paraId="0502BB62" w14:textId="77777777" w:rsidR="005E6F29" w:rsidRPr="005E6F29" w:rsidRDefault="005E6F29" w:rsidP="005E6F29">
            <w:pPr>
              <w:pBdr>
                <w:top w:val="nil"/>
                <w:left w:val="nil"/>
                <w:bottom w:val="nil"/>
                <w:right w:val="nil"/>
                <w:between w:val="nil"/>
              </w:pBdr>
              <w:tabs>
                <w:tab w:val="left" w:pos="4652"/>
              </w:tabs>
              <w:spacing w:before="34"/>
              <w:ind w:left="114"/>
              <w:rPr>
                <w:rFonts w:ascii="Arial" w:eastAsia="Times New Roman" w:hAnsi="Arial" w:cs="Arial"/>
                <w:color w:val="000000"/>
                <w:sz w:val="20"/>
                <w:szCs w:val="20"/>
              </w:rPr>
            </w:pPr>
            <w:r w:rsidRPr="005E6F29">
              <w:rPr>
                <w:rFonts w:ascii="Arial" w:eastAsia="Times New Roman" w:hAnsi="Arial" w:cs="Arial"/>
                <w:color w:val="000000"/>
                <w:sz w:val="20"/>
                <w:szCs w:val="20"/>
              </w:rPr>
              <w:t xml:space="preserve">QUAIS: </w:t>
            </w:r>
            <w:r w:rsidRPr="005E6F29">
              <w:rPr>
                <w:rFonts w:ascii="Arial" w:eastAsia="Times New Roman" w:hAnsi="Arial" w:cs="Arial"/>
                <w:color w:val="000000"/>
                <w:sz w:val="20"/>
                <w:szCs w:val="20"/>
                <w:u w:val="single"/>
              </w:rPr>
              <w:t xml:space="preserve"> </w:t>
            </w:r>
            <w:r w:rsidRPr="005E6F29">
              <w:rPr>
                <w:rFonts w:ascii="Arial" w:eastAsia="Times New Roman" w:hAnsi="Arial" w:cs="Arial"/>
                <w:color w:val="000000"/>
                <w:sz w:val="20"/>
                <w:szCs w:val="20"/>
                <w:u w:val="single"/>
              </w:rPr>
              <w:tab/>
            </w:r>
          </w:p>
          <w:p w14:paraId="54DB4BC8" w14:textId="77777777" w:rsidR="005E6F29" w:rsidRPr="005E6F29" w:rsidRDefault="005E6F29" w:rsidP="005E6F29">
            <w:pPr>
              <w:pBdr>
                <w:top w:val="nil"/>
                <w:left w:val="nil"/>
                <w:bottom w:val="nil"/>
                <w:right w:val="nil"/>
                <w:between w:val="nil"/>
              </w:pBdr>
              <w:tabs>
                <w:tab w:val="left" w:pos="4985"/>
              </w:tabs>
              <w:spacing w:before="204"/>
              <w:ind w:left="114"/>
              <w:rPr>
                <w:rFonts w:ascii="Arial" w:eastAsia="Times New Roman" w:hAnsi="Arial" w:cs="Arial"/>
                <w:color w:val="000000"/>
                <w:sz w:val="20"/>
                <w:szCs w:val="20"/>
              </w:rPr>
            </w:pPr>
            <w:r w:rsidRPr="005E6F29">
              <w:rPr>
                <w:rFonts w:ascii="Arial" w:eastAsia="Times New Roman" w:hAnsi="Arial" w:cs="Arial"/>
                <w:color w:val="000000"/>
                <w:sz w:val="20"/>
                <w:szCs w:val="20"/>
              </w:rPr>
              <w:t xml:space="preserve">N de usos: </w:t>
            </w:r>
            <w:r w:rsidRPr="005E6F29">
              <w:rPr>
                <w:rFonts w:ascii="Arial" w:eastAsia="Times New Roman" w:hAnsi="Arial" w:cs="Arial"/>
                <w:color w:val="000000"/>
                <w:sz w:val="20"/>
                <w:szCs w:val="20"/>
                <w:u w:val="single"/>
              </w:rPr>
              <w:t xml:space="preserve"> </w:t>
            </w:r>
            <w:r w:rsidRPr="005E6F29">
              <w:rPr>
                <w:rFonts w:ascii="Arial" w:eastAsia="Times New Roman" w:hAnsi="Arial" w:cs="Arial"/>
                <w:color w:val="000000"/>
                <w:sz w:val="20"/>
                <w:szCs w:val="20"/>
                <w:u w:val="single"/>
              </w:rPr>
              <w:tab/>
            </w:r>
          </w:p>
        </w:tc>
      </w:tr>
      <w:tr w:rsidR="005E6F29" w14:paraId="58072508" w14:textId="77777777" w:rsidTr="005E6F29">
        <w:trPr>
          <w:cantSplit/>
          <w:trHeight w:val="468"/>
        </w:trPr>
        <w:tc>
          <w:tcPr>
            <w:tcW w:w="10700" w:type="dxa"/>
            <w:gridSpan w:val="20"/>
          </w:tcPr>
          <w:p w14:paraId="537203C3" w14:textId="77777777" w:rsidR="005E6F29" w:rsidRPr="005E6F29" w:rsidRDefault="005E6F29" w:rsidP="005E6F29">
            <w:pPr>
              <w:pBdr>
                <w:top w:val="nil"/>
                <w:left w:val="nil"/>
                <w:bottom w:val="nil"/>
                <w:right w:val="nil"/>
                <w:between w:val="nil"/>
              </w:pBdr>
              <w:tabs>
                <w:tab w:val="left" w:pos="5827"/>
              </w:tabs>
              <w:jc w:val="center"/>
              <w:rPr>
                <w:rFonts w:ascii="Arial" w:eastAsia="Times New Roman" w:hAnsi="Arial" w:cs="Arial"/>
                <w:b/>
                <w:color w:val="000000"/>
                <w:sz w:val="20"/>
                <w:szCs w:val="20"/>
              </w:rPr>
            </w:pPr>
            <w:r w:rsidRPr="005E6F29">
              <w:rPr>
                <w:rFonts w:ascii="Arial" w:eastAsia="Times New Roman" w:hAnsi="Arial" w:cs="Arial"/>
                <w:b/>
                <w:color w:val="000000"/>
                <w:sz w:val="20"/>
                <w:szCs w:val="20"/>
              </w:rPr>
              <w:t>DOR</w:t>
            </w:r>
          </w:p>
        </w:tc>
      </w:tr>
      <w:tr w:rsidR="005E6F29" w14:paraId="406DA4C5" w14:textId="77777777" w:rsidTr="005E6F29">
        <w:trPr>
          <w:trHeight w:val="239"/>
        </w:trPr>
        <w:tc>
          <w:tcPr>
            <w:tcW w:w="6449" w:type="dxa"/>
            <w:gridSpan w:val="11"/>
            <w:vMerge w:val="restart"/>
          </w:tcPr>
          <w:p w14:paraId="252491E7" w14:textId="77777777" w:rsidR="005E6F29" w:rsidRPr="005E6F29" w:rsidRDefault="005E6F29" w:rsidP="005E6F29">
            <w:pPr>
              <w:pBdr>
                <w:top w:val="nil"/>
                <w:left w:val="nil"/>
                <w:bottom w:val="nil"/>
                <w:right w:val="nil"/>
                <w:between w:val="nil"/>
              </w:pBdr>
              <w:ind w:left="2102"/>
              <w:rPr>
                <w:rFonts w:ascii="Arial" w:eastAsia="Times New Roman" w:hAnsi="Arial" w:cs="Arial"/>
                <w:b/>
                <w:color w:val="000000"/>
                <w:sz w:val="20"/>
                <w:szCs w:val="20"/>
              </w:rPr>
            </w:pPr>
            <w:r w:rsidRPr="005E6F29">
              <w:rPr>
                <w:rFonts w:ascii="Arial" w:eastAsia="Times New Roman" w:hAnsi="Arial" w:cs="Arial"/>
                <w:b/>
                <w:color w:val="000000"/>
                <w:sz w:val="20"/>
                <w:szCs w:val="20"/>
                <w:u w:val="single"/>
              </w:rPr>
              <w:t>ESCALA NÚMERICAL VISUAL</w:t>
            </w:r>
          </w:p>
          <w:p w14:paraId="06FE1746"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bl>
            <w:tblPr>
              <w:tblW w:w="6648" w:type="dxa"/>
              <w:tblBorders>
                <w:top w:val="single" w:sz="4" w:space="0" w:color="000000"/>
                <w:left w:val="single" w:sz="4" w:space="0" w:color="000000"/>
                <w:bottom w:val="nil"/>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5"/>
              <w:gridCol w:w="555"/>
              <w:gridCol w:w="555"/>
              <w:gridCol w:w="559"/>
              <w:gridCol w:w="556"/>
              <w:gridCol w:w="556"/>
              <w:gridCol w:w="559"/>
              <w:gridCol w:w="556"/>
              <w:gridCol w:w="556"/>
              <w:gridCol w:w="559"/>
              <w:gridCol w:w="1074"/>
              <w:gridCol w:w="8"/>
            </w:tblGrid>
            <w:tr w:rsidR="005E6F29" w:rsidRPr="005E6F29" w14:paraId="1C1B71CC" w14:textId="77777777" w:rsidTr="005E6F29">
              <w:trPr>
                <w:gridAfter w:val="1"/>
                <w:wAfter w:w="8" w:type="dxa"/>
                <w:trHeight w:val="378"/>
              </w:trPr>
              <w:tc>
                <w:tcPr>
                  <w:tcW w:w="555" w:type="dxa"/>
                  <w:tcBorders>
                    <w:top w:val="nil"/>
                    <w:bottom w:val="single" w:sz="4" w:space="0" w:color="000000"/>
                  </w:tcBorders>
                </w:tcPr>
                <w:p w14:paraId="5CCF8F6D" w14:textId="77777777" w:rsidR="005E6F29" w:rsidRPr="005E6F29" w:rsidRDefault="005E6F29" w:rsidP="005E6F29">
                  <w:pPr>
                    <w:rPr>
                      <w:rFonts w:ascii="Arial" w:eastAsia="Times New Roman" w:hAnsi="Arial" w:cs="Arial"/>
                      <w:sz w:val="20"/>
                      <w:szCs w:val="20"/>
                    </w:rPr>
                  </w:pPr>
                </w:p>
              </w:tc>
              <w:tc>
                <w:tcPr>
                  <w:tcW w:w="555" w:type="dxa"/>
                  <w:tcBorders>
                    <w:top w:val="nil"/>
                    <w:bottom w:val="single" w:sz="4" w:space="0" w:color="000000"/>
                  </w:tcBorders>
                </w:tcPr>
                <w:p w14:paraId="21BE2EE0" w14:textId="77777777" w:rsidR="005E6F29" w:rsidRPr="005E6F29" w:rsidRDefault="005E6F29" w:rsidP="005E6F29">
                  <w:pPr>
                    <w:rPr>
                      <w:rFonts w:ascii="Arial" w:eastAsia="Times New Roman" w:hAnsi="Arial" w:cs="Arial"/>
                      <w:sz w:val="20"/>
                      <w:szCs w:val="20"/>
                    </w:rPr>
                  </w:pPr>
                </w:p>
              </w:tc>
              <w:tc>
                <w:tcPr>
                  <w:tcW w:w="555" w:type="dxa"/>
                  <w:tcBorders>
                    <w:top w:val="nil"/>
                    <w:bottom w:val="single" w:sz="4" w:space="0" w:color="000000"/>
                  </w:tcBorders>
                </w:tcPr>
                <w:p w14:paraId="18191EE5" w14:textId="77777777" w:rsidR="005E6F29" w:rsidRPr="005E6F29" w:rsidRDefault="005E6F29" w:rsidP="005E6F29">
                  <w:pPr>
                    <w:rPr>
                      <w:rFonts w:ascii="Arial" w:eastAsia="Times New Roman" w:hAnsi="Arial" w:cs="Arial"/>
                      <w:sz w:val="20"/>
                      <w:szCs w:val="20"/>
                    </w:rPr>
                  </w:pPr>
                </w:p>
              </w:tc>
              <w:tc>
                <w:tcPr>
                  <w:tcW w:w="559" w:type="dxa"/>
                  <w:tcBorders>
                    <w:top w:val="nil"/>
                    <w:bottom w:val="single" w:sz="4" w:space="0" w:color="000000"/>
                  </w:tcBorders>
                </w:tcPr>
                <w:p w14:paraId="16C2F0AA" w14:textId="77777777" w:rsidR="005E6F29" w:rsidRPr="005E6F29" w:rsidRDefault="005E6F29" w:rsidP="005E6F29">
                  <w:pPr>
                    <w:rPr>
                      <w:rFonts w:ascii="Arial" w:eastAsia="Times New Roman" w:hAnsi="Arial" w:cs="Arial"/>
                      <w:sz w:val="20"/>
                      <w:szCs w:val="20"/>
                    </w:rPr>
                  </w:pPr>
                </w:p>
              </w:tc>
              <w:tc>
                <w:tcPr>
                  <w:tcW w:w="556" w:type="dxa"/>
                  <w:tcBorders>
                    <w:top w:val="nil"/>
                    <w:bottom w:val="single" w:sz="4" w:space="0" w:color="000000"/>
                  </w:tcBorders>
                </w:tcPr>
                <w:p w14:paraId="4F976972" w14:textId="77777777" w:rsidR="005E6F29" w:rsidRPr="005E6F29" w:rsidRDefault="005E6F29" w:rsidP="005E6F29">
                  <w:pPr>
                    <w:rPr>
                      <w:rFonts w:ascii="Arial" w:eastAsia="Times New Roman" w:hAnsi="Arial" w:cs="Arial"/>
                      <w:sz w:val="20"/>
                      <w:szCs w:val="20"/>
                    </w:rPr>
                  </w:pPr>
                </w:p>
              </w:tc>
              <w:tc>
                <w:tcPr>
                  <w:tcW w:w="556" w:type="dxa"/>
                  <w:tcBorders>
                    <w:top w:val="nil"/>
                    <w:bottom w:val="single" w:sz="4" w:space="0" w:color="000000"/>
                  </w:tcBorders>
                </w:tcPr>
                <w:p w14:paraId="7EB52363" w14:textId="77777777" w:rsidR="005E6F29" w:rsidRPr="005E6F29" w:rsidRDefault="005E6F29" w:rsidP="005E6F29">
                  <w:pPr>
                    <w:rPr>
                      <w:rFonts w:ascii="Arial" w:eastAsia="Times New Roman" w:hAnsi="Arial" w:cs="Arial"/>
                      <w:sz w:val="20"/>
                      <w:szCs w:val="20"/>
                    </w:rPr>
                  </w:pPr>
                </w:p>
              </w:tc>
              <w:tc>
                <w:tcPr>
                  <w:tcW w:w="559" w:type="dxa"/>
                  <w:tcBorders>
                    <w:top w:val="nil"/>
                    <w:bottom w:val="single" w:sz="4" w:space="0" w:color="000000"/>
                  </w:tcBorders>
                </w:tcPr>
                <w:p w14:paraId="061B792A" w14:textId="77777777" w:rsidR="005E6F29" w:rsidRPr="005E6F29" w:rsidRDefault="005E6F29" w:rsidP="005E6F29">
                  <w:pPr>
                    <w:rPr>
                      <w:rFonts w:ascii="Arial" w:eastAsia="Times New Roman" w:hAnsi="Arial" w:cs="Arial"/>
                      <w:sz w:val="20"/>
                      <w:szCs w:val="20"/>
                    </w:rPr>
                  </w:pPr>
                </w:p>
              </w:tc>
              <w:tc>
                <w:tcPr>
                  <w:tcW w:w="556" w:type="dxa"/>
                  <w:tcBorders>
                    <w:top w:val="nil"/>
                    <w:bottom w:val="single" w:sz="4" w:space="0" w:color="000000"/>
                  </w:tcBorders>
                </w:tcPr>
                <w:p w14:paraId="6703FED2" w14:textId="77777777" w:rsidR="005E6F29" w:rsidRPr="005E6F29" w:rsidRDefault="005E6F29" w:rsidP="005E6F29">
                  <w:pPr>
                    <w:rPr>
                      <w:rFonts w:ascii="Arial" w:eastAsia="Times New Roman" w:hAnsi="Arial" w:cs="Arial"/>
                      <w:sz w:val="20"/>
                      <w:szCs w:val="20"/>
                    </w:rPr>
                  </w:pPr>
                </w:p>
              </w:tc>
              <w:tc>
                <w:tcPr>
                  <w:tcW w:w="556" w:type="dxa"/>
                  <w:tcBorders>
                    <w:top w:val="nil"/>
                    <w:bottom w:val="single" w:sz="4" w:space="0" w:color="000000"/>
                  </w:tcBorders>
                </w:tcPr>
                <w:p w14:paraId="1F53B1D5" w14:textId="77777777" w:rsidR="005E6F29" w:rsidRPr="005E6F29" w:rsidRDefault="005E6F29" w:rsidP="005E6F29">
                  <w:pPr>
                    <w:rPr>
                      <w:rFonts w:ascii="Arial" w:eastAsia="Times New Roman" w:hAnsi="Arial" w:cs="Arial"/>
                      <w:sz w:val="20"/>
                      <w:szCs w:val="20"/>
                    </w:rPr>
                  </w:pPr>
                </w:p>
              </w:tc>
              <w:tc>
                <w:tcPr>
                  <w:tcW w:w="559" w:type="dxa"/>
                  <w:tcBorders>
                    <w:top w:val="nil"/>
                    <w:bottom w:val="single" w:sz="4" w:space="0" w:color="000000"/>
                  </w:tcBorders>
                </w:tcPr>
                <w:p w14:paraId="68D9EF4D" w14:textId="77777777" w:rsidR="005E6F29" w:rsidRPr="005E6F29" w:rsidRDefault="005E6F29" w:rsidP="005E6F29">
                  <w:pPr>
                    <w:rPr>
                      <w:rFonts w:ascii="Arial" w:eastAsia="Times New Roman" w:hAnsi="Arial" w:cs="Arial"/>
                      <w:sz w:val="20"/>
                      <w:szCs w:val="20"/>
                    </w:rPr>
                  </w:pPr>
                </w:p>
              </w:tc>
              <w:tc>
                <w:tcPr>
                  <w:tcW w:w="1074" w:type="dxa"/>
                  <w:tcBorders>
                    <w:top w:val="nil"/>
                    <w:bottom w:val="nil"/>
                    <w:right w:val="nil"/>
                  </w:tcBorders>
                  <w:vAlign w:val="bottom"/>
                </w:tcPr>
                <w:p w14:paraId="0BBE3C49" w14:textId="77777777" w:rsidR="005E6F29" w:rsidRPr="005E6F29" w:rsidRDefault="005E6F29" w:rsidP="005E6F29">
                  <w:pPr>
                    <w:rPr>
                      <w:rFonts w:ascii="Arial" w:eastAsia="Times New Roman" w:hAnsi="Arial" w:cs="Arial"/>
                      <w:sz w:val="20"/>
                      <w:szCs w:val="20"/>
                    </w:rPr>
                  </w:pPr>
                </w:p>
              </w:tc>
            </w:tr>
            <w:tr w:rsidR="005E6F29" w:rsidRPr="005E6F29" w14:paraId="14AD6808" w14:textId="77777777" w:rsidTr="005E6F29">
              <w:trPr>
                <w:gridAfter w:val="1"/>
                <w:wAfter w:w="8" w:type="dxa"/>
                <w:trHeight w:val="378"/>
              </w:trPr>
              <w:tc>
                <w:tcPr>
                  <w:tcW w:w="555" w:type="dxa"/>
                  <w:tcBorders>
                    <w:top w:val="single" w:sz="4" w:space="0" w:color="000000"/>
                    <w:left w:val="nil"/>
                    <w:bottom w:val="nil"/>
                    <w:right w:val="nil"/>
                  </w:tcBorders>
                  <w:vAlign w:val="center"/>
                </w:tcPr>
                <w:p w14:paraId="63E95834" w14:textId="77777777" w:rsidR="005E6F29" w:rsidRPr="005E6F29" w:rsidRDefault="005E6F29" w:rsidP="005E6F29">
                  <w:pPr>
                    <w:rPr>
                      <w:rFonts w:ascii="Arial" w:eastAsia="Times New Roman" w:hAnsi="Arial" w:cs="Arial"/>
                      <w:sz w:val="20"/>
                      <w:szCs w:val="20"/>
                    </w:rPr>
                  </w:pPr>
                  <w:r w:rsidRPr="005E6F29">
                    <w:rPr>
                      <w:rFonts w:ascii="Arial" w:eastAsia="Times New Roman" w:hAnsi="Arial" w:cs="Arial"/>
                      <w:sz w:val="20"/>
                      <w:szCs w:val="20"/>
                    </w:rPr>
                    <w:t>0</w:t>
                  </w:r>
                </w:p>
              </w:tc>
              <w:tc>
                <w:tcPr>
                  <w:tcW w:w="555" w:type="dxa"/>
                  <w:tcBorders>
                    <w:top w:val="single" w:sz="4" w:space="0" w:color="000000"/>
                    <w:left w:val="nil"/>
                    <w:bottom w:val="nil"/>
                    <w:right w:val="nil"/>
                  </w:tcBorders>
                </w:tcPr>
                <w:p w14:paraId="09E9AC78" w14:textId="77777777" w:rsidR="005E6F29" w:rsidRPr="005E6F29" w:rsidRDefault="005E6F29" w:rsidP="005E6F29">
                  <w:pPr>
                    <w:rPr>
                      <w:rFonts w:ascii="Arial" w:eastAsia="Times New Roman" w:hAnsi="Arial" w:cs="Arial"/>
                      <w:sz w:val="20"/>
                      <w:szCs w:val="20"/>
                    </w:rPr>
                  </w:pPr>
                  <w:r w:rsidRPr="005E6F29">
                    <w:rPr>
                      <w:rFonts w:ascii="Arial" w:eastAsia="Times New Roman" w:hAnsi="Arial" w:cs="Arial"/>
                      <w:sz w:val="20"/>
                      <w:szCs w:val="20"/>
                    </w:rPr>
                    <w:t>1</w:t>
                  </w:r>
                </w:p>
              </w:tc>
              <w:tc>
                <w:tcPr>
                  <w:tcW w:w="555" w:type="dxa"/>
                  <w:tcBorders>
                    <w:top w:val="single" w:sz="4" w:space="0" w:color="000000"/>
                    <w:left w:val="nil"/>
                    <w:bottom w:val="nil"/>
                    <w:right w:val="nil"/>
                  </w:tcBorders>
                </w:tcPr>
                <w:p w14:paraId="648A2872" w14:textId="77777777" w:rsidR="005E6F29" w:rsidRPr="005E6F29" w:rsidRDefault="005E6F29" w:rsidP="005E6F29">
                  <w:pPr>
                    <w:rPr>
                      <w:rFonts w:ascii="Arial" w:eastAsia="Times New Roman" w:hAnsi="Arial" w:cs="Arial"/>
                      <w:sz w:val="20"/>
                      <w:szCs w:val="20"/>
                    </w:rPr>
                  </w:pPr>
                  <w:r w:rsidRPr="005E6F29">
                    <w:rPr>
                      <w:rFonts w:ascii="Arial" w:eastAsia="Times New Roman" w:hAnsi="Arial" w:cs="Arial"/>
                      <w:sz w:val="20"/>
                      <w:szCs w:val="20"/>
                    </w:rPr>
                    <w:t>2</w:t>
                  </w:r>
                </w:p>
              </w:tc>
              <w:tc>
                <w:tcPr>
                  <w:tcW w:w="559" w:type="dxa"/>
                  <w:tcBorders>
                    <w:top w:val="single" w:sz="4" w:space="0" w:color="000000"/>
                    <w:left w:val="nil"/>
                    <w:bottom w:val="nil"/>
                    <w:right w:val="nil"/>
                  </w:tcBorders>
                </w:tcPr>
                <w:p w14:paraId="233E87BD" w14:textId="77777777" w:rsidR="005E6F29" w:rsidRPr="005E6F29" w:rsidRDefault="005E6F29" w:rsidP="005E6F29">
                  <w:pPr>
                    <w:rPr>
                      <w:rFonts w:ascii="Arial" w:eastAsia="Times New Roman" w:hAnsi="Arial" w:cs="Arial"/>
                      <w:sz w:val="20"/>
                      <w:szCs w:val="20"/>
                    </w:rPr>
                  </w:pPr>
                  <w:r w:rsidRPr="005E6F29">
                    <w:rPr>
                      <w:rFonts w:ascii="Arial" w:eastAsia="Times New Roman" w:hAnsi="Arial" w:cs="Arial"/>
                      <w:sz w:val="20"/>
                      <w:szCs w:val="20"/>
                    </w:rPr>
                    <w:t>3</w:t>
                  </w:r>
                </w:p>
              </w:tc>
              <w:tc>
                <w:tcPr>
                  <w:tcW w:w="556" w:type="dxa"/>
                  <w:tcBorders>
                    <w:top w:val="single" w:sz="4" w:space="0" w:color="000000"/>
                    <w:left w:val="nil"/>
                    <w:bottom w:val="nil"/>
                    <w:right w:val="nil"/>
                  </w:tcBorders>
                </w:tcPr>
                <w:p w14:paraId="30EA2DD6" w14:textId="77777777" w:rsidR="005E6F29" w:rsidRPr="005E6F29" w:rsidRDefault="005E6F29" w:rsidP="005E6F29">
                  <w:pPr>
                    <w:rPr>
                      <w:rFonts w:ascii="Arial" w:eastAsia="Times New Roman" w:hAnsi="Arial" w:cs="Arial"/>
                      <w:sz w:val="20"/>
                      <w:szCs w:val="20"/>
                    </w:rPr>
                  </w:pPr>
                  <w:r w:rsidRPr="005E6F29">
                    <w:rPr>
                      <w:rFonts w:ascii="Arial" w:eastAsia="Times New Roman" w:hAnsi="Arial" w:cs="Arial"/>
                      <w:sz w:val="20"/>
                      <w:szCs w:val="20"/>
                    </w:rPr>
                    <w:t>4</w:t>
                  </w:r>
                </w:p>
              </w:tc>
              <w:tc>
                <w:tcPr>
                  <w:tcW w:w="556" w:type="dxa"/>
                  <w:tcBorders>
                    <w:top w:val="single" w:sz="4" w:space="0" w:color="000000"/>
                    <w:left w:val="nil"/>
                    <w:bottom w:val="nil"/>
                    <w:right w:val="nil"/>
                  </w:tcBorders>
                </w:tcPr>
                <w:p w14:paraId="22ED2BDB" w14:textId="77777777" w:rsidR="005E6F29" w:rsidRPr="005E6F29" w:rsidRDefault="005E6F29" w:rsidP="005E6F29">
                  <w:pPr>
                    <w:rPr>
                      <w:rFonts w:ascii="Arial" w:eastAsia="Times New Roman" w:hAnsi="Arial" w:cs="Arial"/>
                      <w:sz w:val="20"/>
                      <w:szCs w:val="20"/>
                    </w:rPr>
                  </w:pPr>
                  <w:r w:rsidRPr="005E6F29">
                    <w:rPr>
                      <w:rFonts w:ascii="Arial" w:eastAsia="Times New Roman" w:hAnsi="Arial" w:cs="Arial"/>
                      <w:sz w:val="20"/>
                      <w:szCs w:val="20"/>
                    </w:rPr>
                    <w:t>5</w:t>
                  </w:r>
                </w:p>
              </w:tc>
              <w:tc>
                <w:tcPr>
                  <w:tcW w:w="559" w:type="dxa"/>
                  <w:tcBorders>
                    <w:top w:val="single" w:sz="4" w:space="0" w:color="000000"/>
                    <w:left w:val="nil"/>
                    <w:bottom w:val="nil"/>
                    <w:right w:val="nil"/>
                  </w:tcBorders>
                </w:tcPr>
                <w:p w14:paraId="7FB8447A" w14:textId="77777777" w:rsidR="005E6F29" w:rsidRPr="005E6F29" w:rsidRDefault="005E6F29" w:rsidP="005E6F29">
                  <w:pPr>
                    <w:rPr>
                      <w:rFonts w:ascii="Arial" w:eastAsia="Times New Roman" w:hAnsi="Arial" w:cs="Arial"/>
                      <w:sz w:val="20"/>
                      <w:szCs w:val="20"/>
                    </w:rPr>
                  </w:pPr>
                  <w:r w:rsidRPr="005E6F29">
                    <w:rPr>
                      <w:rFonts w:ascii="Arial" w:eastAsia="Times New Roman" w:hAnsi="Arial" w:cs="Arial"/>
                      <w:sz w:val="20"/>
                      <w:szCs w:val="20"/>
                    </w:rPr>
                    <w:t>6</w:t>
                  </w:r>
                </w:p>
              </w:tc>
              <w:tc>
                <w:tcPr>
                  <w:tcW w:w="556" w:type="dxa"/>
                  <w:tcBorders>
                    <w:top w:val="single" w:sz="4" w:space="0" w:color="000000"/>
                    <w:left w:val="nil"/>
                    <w:bottom w:val="nil"/>
                    <w:right w:val="nil"/>
                  </w:tcBorders>
                </w:tcPr>
                <w:p w14:paraId="5B27E6F1" w14:textId="77777777" w:rsidR="005E6F29" w:rsidRPr="005E6F29" w:rsidRDefault="005E6F29" w:rsidP="005E6F29">
                  <w:pPr>
                    <w:rPr>
                      <w:rFonts w:ascii="Arial" w:eastAsia="Times New Roman" w:hAnsi="Arial" w:cs="Arial"/>
                      <w:sz w:val="20"/>
                      <w:szCs w:val="20"/>
                    </w:rPr>
                  </w:pPr>
                  <w:r w:rsidRPr="005E6F29">
                    <w:rPr>
                      <w:rFonts w:ascii="Arial" w:eastAsia="Times New Roman" w:hAnsi="Arial" w:cs="Arial"/>
                      <w:sz w:val="20"/>
                      <w:szCs w:val="20"/>
                    </w:rPr>
                    <w:t>7</w:t>
                  </w:r>
                </w:p>
              </w:tc>
              <w:tc>
                <w:tcPr>
                  <w:tcW w:w="556" w:type="dxa"/>
                  <w:tcBorders>
                    <w:top w:val="single" w:sz="4" w:space="0" w:color="000000"/>
                    <w:left w:val="nil"/>
                    <w:bottom w:val="nil"/>
                    <w:right w:val="nil"/>
                  </w:tcBorders>
                </w:tcPr>
                <w:p w14:paraId="24D397AD" w14:textId="77777777" w:rsidR="005E6F29" w:rsidRPr="005E6F29" w:rsidRDefault="005E6F29" w:rsidP="005E6F29">
                  <w:pPr>
                    <w:rPr>
                      <w:rFonts w:ascii="Arial" w:eastAsia="Times New Roman" w:hAnsi="Arial" w:cs="Arial"/>
                      <w:sz w:val="20"/>
                      <w:szCs w:val="20"/>
                    </w:rPr>
                  </w:pPr>
                  <w:r w:rsidRPr="005E6F29">
                    <w:rPr>
                      <w:rFonts w:ascii="Arial" w:eastAsia="Times New Roman" w:hAnsi="Arial" w:cs="Arial"/>
                      <w:sz w:val="20"/>
                      <w:szCs w:val="20"/>
                    </w:rPr>
                    <w:t>8</w:t>
                  </w:r>
                </w:p>
              </w:tc>
              <w:tc>
                <w:tcPr>
                  <w:tcW w:w="559" w:type="dxa"/>
                  <w:tcBorders>
                    <w:top w:val="single" w:sz="4" w:space="0" w:color="000000"/>
                    <w:left w:val="nil"/>
                    <w:bottom w:val="nil"/>
                    <w:right w:val="nil"/>
                  </w:tcBorders>
                </w:tcPr>
                <w:p w14:paraId="646E7F71" w14:textId="77777777" w:rsidR="005E6F29" w:rsidRPr="005E6F29" w:rsidRDefault="005E6F29" w:rsidP="005E6F29">
                  <w:pPr>
                    <w:rPr>
                      <w:rFonts w:ascii="Arial" w:eastAsia="Times New Roman" w:hAnsi="Arial" w:cs="Arial"/>
                      <w:sz w:val="20"/>
                      <w:szCs w:val="20"/>
                    </w:rPr>
                  </w:pPr>
                  <w:r w:rsidRPr="005E6F29">
                    <w:rPr>
                      <w:rFonts w:ascii="Arial" w:eastAsia="Times New Roman" w:hAnsi="Arial" w:cs="Arial"/>
                      <w:sz w:val="20"/>
                      <w:szCs w:val="20"/>
                    </w:rPr>
                    <w:t>9</w:t>
                  </w:r>
                </w:p>
              </w:tc>
              <w:tc>
                <w:tcPr>
                  <w:tcW w:w="1074" w:type="dxa"/>
                  <w:tcBorders>
                    <w:top w:val="nil"/>
                    <w:left w:val="nil"/>
                    <w:bottom w:val="nil"/>
                    <w:right w:val="nil"/>
                  </w:tcBorders>
                  <w:vAlign w:val="bottom"/>
                </w:tcPr>
                <w:p w14:paraId="7E1C09B5" w14:textId="77777777" w:rsidR="005E6F29" w:rsidRPr="005E6F29" w:rsidRDefault="005E6F29" w:rsidP="005E6F29">
                  <w:pPr>
                    <w:rPr>
                      <w:rFonts w:ascii="Arial" w:eastAsia="Times New Roman" w:hAnsi="Arial" w:cs="Arial"/>
                      <w:sz w:val="20"/>
                      <w:szCs w:val="20"/>
                    </w:rPr>
                  </w:pPr>
                  <w:r w:rsidRPr="005E6F29">
                    <w:rPr>
                      <w:rFonts w:ascii="Arial" w:eastAsia="Times New Roman" w:hAnsi="Arial" w:cs="Arial"/>
                      <w:sz w:val="20"/>
                      <w:szCs w:val="20"/>
                    </w:rPr>
                    <w:t>10</w:t>
                  </w:r>
                </w:p>
              </w:tc>
            </w:tr>
            <w:tr w:rsidR="005E6F29" w:rsidRPr="005E6F29" w14:paraId="1437B7AC" w14:textId="77777777" w:rsidTr="005E6F29">
              <w:trPr>
                <w:trHeight w:val="378"/>
              </w:trPr>
              <w:tc>
                <w:tcPr>
                  <w:tcW w:w="555" w:type="dxa"/>
                  <w:tcBorders>
                    <w:top w:val="nil"/>
                    <w:left w:val="nil"/>
                    <w:bottom w:val="nil"/>
                    <w:right w:val="nil"/>
                  </w:tcBorders>
                  <w:vAlign w:val="center"/>
                </w:tcPr>
                <w:p w14:paraId="5B7CB75F" w14:textId="77777777" w:rsidR="005E6F29" w:rsidRPr="005E6F29" w:rsidRDefault="005E6F29" w:rsidP="005E6F29">
                  <w:pPr>
                    <w:rPr>
                      <w:rFonts w:ascii="Arial" w:eastAsia="Times New Roman" w:hAnsi="Arial" w:cs="Arial"/>
                      <w:sz w:val="20"/>
                      <w:szCs w:val="20"/>
                    </w:rPr>
                  </w:pPr>
                  <w:r w:rsidRPr="005E6F29">
                    <w:rPr>
                      <w:rFonts w:ascii="Arial" w:eastAsia="Times New Roman" w:hAnsi="Arial" w:cs="Arial"/>
                      <w:sz w:val="20"/>
                      <w:szCs w:val="20"/>
                    </w:rPr>
                    <w:t>SEM</w:t>
                  </w:r>
                </w:p>
                <w:p w14:paraId="5A93A7C1" w14:textId="77777777" w:rsidR="005E6F29" w:rsidRPr="005E6F29" w:rsidRDefault="005E6F29" w:rsidP="005E6F29">
                  <w:pPr>
                    <w:rPr>
                      <w:rFonts w:ascii="Arial" w:eastAsia="Times New Roman" w:hAnsi="Arial" w:cs="Arial"/>
                      <w:sz w:val="20"/>
                      <w:szCs w:val="20"/>
                    </w:rPr>
                  </w:pPr>
                  <w:r w:rsidRPr="005E6F29">
                    <w:rPr>
                      <w:rFonts w:ascii="Arial" w:eastAsia="Times New Roman" w:hAnsi="Arial" w:cs="Arial"/>
                      <w:sz w:val="20"/>
                      <w:szCs w:val="20"/>
                    </w:rPr>
                    <w:t>DOR</w:t>
                  </w:r>
                </w:p>
              </w:tc>
              <w:tc>
                <w:tcPr>
                  <w:tcW w:w="1669" w:type="dxa"/>
                  <w:gridSpan w:val="3"/>
                  <w:tcBorders>
                    <w:top w:val="nil"/>
                    <w:left w:val="nil"/>
                    <w:bottom w:val="nil"/>
                    <w:right w:val="nil"/>
                  </w:tcBorders>
                  <w:vAlign w:val="center"/>
                </w:tcPr>
                <w:p w14:paraId="6D9774B2" w14:textId="77777777" w:rsidR="005E6F29" w:rsidRPr="005E6F29" w:rsidRDefault="005E6F29" w:rsidP="005E6F29">
                  <w:pPr>
                    <w:jc w:val="center"/>
                    <w:rPr>
                      <w:rFonts w:ascii="Arial" w:eastAsia="Times New Roman" w:hAnsi="Arial" w:cs="Arial"/>
                      <w:sz w:val="20"/>
                      <w:szCs w:val="20"/>
                    </w:rPr>
                  </w:pPr>
                  <w:r w:rsidRPr="005E6F29">
                    <w:rPr>
                      <w:rFonts w:ascii="Arial" w:eastAsia="Times New Roman" w:hAnsi="Arial" w:cs="Arial"/>
                      <w:sz w:val="20"/>
                      <w:szCs w:val="20"/>
                    </w:rPr>
                    <w:t>LEVE</w:t>
                  </w:r>
                </w:p>
              </w:tc>
              <w:tc>
                <w:tcPr>
                  <w:tcW w:w="1671" w:type="dxa"/>
                  <w:gridSpan w:val="3"/>
                  <w:tcBorders>
                    <w:top w:val="nil"/>
                    <w:left w:val="nil"/>
                    <w:bottom w:val="nil"/>
                    <w:right w:val="nil"/>
                  </w:tcBorders>
                  <w:vAlign w:val="center"/>
                </w:tcPr>
                <w:p w14:paraId="6664CBD8" w14:textId="77777777" w:rsidR="005E6F29" w:rsidRPr="005E6F29" w:rsidRDefault="005E6F29" w:rsidP="005E6F29">
                  <w:pPr>
                    <w:jc w:val="center"/>
                    <w:rPr>
                      <w:rFonts w:ascii="Arial" w:eastAsia="Times New Roman" w:hAnsi="Arial" w:cs="Arial"/>
                      <w:sz w:val="20"/>
                      <w:szCs w:val="20"/>
                    </w:rPr>
                  </w:pPr>
                  <w:r w:rsidRPr="005E6F29">
                    <w:rPr>
                      <w:rFonts w:ascii="Arial" w:eastAsia="Times New Roman" w:hAnsi="Arial" w:cs="Arial"/>
                      <w:sz w:val="20"/>
                      <w:szCs w:val="20"/>
                    </w:rPr>
                    <w:t>MODERADA</w:t>
                  </w:r>
                </w:p>
              </w:tc>
              <w:tc>
                <w:tcPr>
                  <w:tcW w:w="1671" w:type="dxa"/>
                  <w:gridSpan w:val="3"/>
                  <w:tcBorders>
                    <w:top w:val="nil"/>
                    <w:left w:val="nil"/>
                    <w:bottom w:val="nil"/>
                    <w:right w:val="nil"/>
                  </w:tcBorders>
                  <w:vAlign w:val="center"/>
                </w:tcPr>
                <w:p w14:paraId="43ED0EFC" w14:textId="77777777" w:rsidR="005E6F29" w:rsidRPr="005E6F29" w:rsidRDefault="005E6F29" w:rsidP="005E6F29">
                  <w:pPr>
                    <w:jc w:val="center"/>
                    <w:rPr>
                      <w:rFonts w:ascii="Arial" w:eastAsia="Times New Roman" w:hAnsi="Arial" w:cs="Arial"/>
                      <w:sz w:val="20"/>
                      <w:szCs w:val="20"/>
                    </w:rPr>
                  </w:pPr>
                  <w:r w:rsidRPr="005E6F29">
                    <w:rPr>
                      <w:rFonts w:ascii="Arial" w:eastAsia="Times New Roman" w:hAnsi="Arial" w:cs="Arial"/>
                      <w:sz w:val="20"/>
                      <w:szCs w:val="20"/>
                    </w:rPr>
                    <w:t>INTENSA</w:t>
                  </w:r>
                </w:p>
              </w:tc>
              <w:tc>
                <w:tcPr>
                  <w:tcW w:w="1082" w:type="dxa"/>
                  <w:gridSpan w:val="2"/>
                  <w:tcBorders>
                    <w:top w:val="nil"/>
                    <w:left w:val="nil"/>
                    <w:bottom w:val="nil"/>
                    <w:right w:val="nil"/>
                  </w:tcBorders>
                  <w:vAlign w:val="bottom"/>
                </w:tcPr>
                <w:p w14:paraId="7864BA80" w14:textId="77777777" w:rsidR="005E6F29" w:rsidRPr="005E6F29" w:rsidRDefault="005E6F29" w:rsidP="005E6F29">
                  <w:pPr>
                    <w:rPr>
                      <w:rFonts w:ascii="Arial" w:eastAsia="Times New Roman" w:hAnsi="Arial" w:cs="Arial"/>
                      <w:sz w:val="20"/>
                      <w:szCs w:val="20"/>
                    </w:rPr>
                  </w:pPr>
                  <w:r w:rsidRPr="005E6F29">
                    <w:rPr>
                      <w:rFonts w:ascii="Arial" w:eastAsia="Times New Roman" w:hAnsi="Arial" w:cs="Arial"/>
                      <w:sz w:val="20"/>
                      <w:szCs w:val="20"/>
                    </w:rPr>
                    <w:t>PIOR</w:t>
                  </w:r>
                </w:p>
                <w:p w14:paraId="4B53C25A" w14:textId="77777777" w:rsidR="005E6F29" w:rsidRPr="005E6F29" w:rsidRDefault="005E6F29" w:rsidP="005E6F29">
                  <w:pPr>
                    <w:rPr>
                      <w:rFonts w:ascii="Arial" w:eastAsia="Times New Roman" w:hAnsi="Arial" w:cs="Arial"/>
                      <w:sz w:val="20"/>
                      <w:szCs w:val="20"/>
                    </w:rPr>
                  </w:pPr>
                  <w:r w:rsidRPr="005E6F29">
                    <w:rPr>
                      <w:rFonts w:ascii="Arial" w:eastAsia="Times New Roman" w:hAnsi="Arial" w:cs="Arial"/>
                      <w:sz w:val="20"/>
                      <w:szCs w:val="20"/>
                    </w:rPr>
                    <w:t>DOR</w:t>
                  </w:r>
                </w:p>
                <w:p w14:paraId="6753C84A" w14:textId="77777777" w:rsidR="005E6F29" w:rsidRPr="005E6F29" w:rsidRDefault="005E6F29" w:rsidP="005E6F29">
                  <w:pPr>
                    <w:rPr>
                      <w:rFonts w:ascii="Arial" w:eastAsia="Times New Roman" w:hAnsi="Arial" w:cs="Arial"/>
                      <w:sz w:val="20"/>
                      <w:szCs w:val="20"/>
                    </w:rPr>
                  </w:pPr>
                  <w:r w:rsidRPr="005E6F29">
                    <w:rPr>
                      <w:rFonts w:ascii="Arial" w:eastAsia="Times New Roman" w:hAnsi="Arial" w:cs="Arial"/>
                      <w:sz w:val="20"/>
                      <w:szCs w:val="20"/>
                    </w:rPr>
                    <w:t>POSSÍVEL</w:t>
                  </w:r>
                </w:p>
              </w:tc>
            </w:tr>
          </w:tbl>
          <w:p w14:paraId="388DED78"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p w14:paraId="37DBDFF9" w14:textId="77777777" w:rsidR="005E6F29" w:rsidRPr="005E6F29" w:rsidRDefault="005E6F29" w:rsidP="005E6F29">
            <w:pPr>
              <w:pBdr>
                <w:top w:val="nil"/>
                <w:left w:val="nil"/>
                <w:bottom w:val="nil"/>
                <w:right w:val="nil"/>
                <w:between w:val="nil"/>
              </w:pBdr>
              <w:spacing w:before="7"/>
              <w:rPr>
                <w:rFonts w:ascii="Arial" w:eastAsia="Times New Roman" w:hAnsi="Arial" w:cs="Arial"/>
                <w:color w:val="000000"/>
                <w:sz w:val="20"/>
                <w:szCs w:val="20"/>
              </w:rPr>
            </w:pPr>
          </w:p>
          <w:p w14:paraId="092C22F6" w14:textId="77777777" w:rsidR="005E6F29" w:rsidRPr="005E6F29" w:rsidRDefault="005E6F29" w:rsidP="005E6F29">
            <w:pPr>
              <w:pBdr>
                <w:top w:val="nil"/>
                <w:left w:val="nil"/>
                <w:bottom w:val="nil"/>
                <w:right w:val="nil"/>
                <w:between w:val="nil"/>
              </w:pBdr>
              <w:ind w:left="2042"/>
              <w:rPr>
                <w:rFonts w:ascii="Arial" w:eastAsia="Times New Roman" w:hAnsi="Arial" w:cs="Arial"/>
                <w:b/>
                <w:color w:val="000000"/>
                <w:sz w:val="20"/>
                <w:szCs w:val="20"/>
              </w:rPr>
            </w:pPr>
            <w:r w:rsidRPr="005E6F29">
              <w:rPr>
                <w:rFonts w:ascii="Arial" w:eastAsia="Times New Roman" w:hAnsi="Arial" w:cs="Arial"/>
                <w:b/>
                <w:color w:val="000000"/>
                <w:sz w:val="20"/>
                <w:szCs w:val="20"/>
                <w:u w:val="single"/>
              </w:rPr>
              <w:t>CARACTERIZAÇÃO DA DOR</w:t>
            </w:r>
          </w:p>
          <w:p w14:paraId="7D45E020" w14:textId="77777777" w:rsidR="005E6F29" w:rsidRPr="005E6F29" w:rsidRDefault="005E6F29" w:rsidP="005E6F29">
            <w:pPr>
              <w:widowControl w:val="0"/>
              <w:numPr>
                <w:ilvl w:val="0"/>
                <w:numId w:val="29"/>
              </w:numPr>
              <w:pBdr>
                <w:top w:val="nil"/>
                <w:left w:val="nil"/>
                <w:bottom w:val="nil"/>
                <w:right w:val="nil"/>
                <w:between w:val="nil"/>
              </w:pBdr>
              <w:tabs>
                <w:tab w:val="left" w:pos="370"/>
              </w:tabs>
              <w:spacing w:before="138" w:after="0" w:line="240" w:lineRule="auto"/>
              <w:rPr>
                <w:rFonts w:ascii="Arial" w:hAnsi="Arial" w:cs="Arial"/>
                <w:color w:val="000000"/>
                <w:sz w:val="20"/>
                <w:szCs w:val="20"/>
              </w:rPr>
            </w:pPr>
            <w:r w:rsidRPr="005E6F29">
              <w:rPr>
                <w:rFonts w:ascii="Arial" w:eastAsia="Times New Roman" w:hAnsi="Arial" w:cs="Arial"/>
                <w:b/>
                <w:color w:val="000000"/>
                <w:sz w:val="20"/>
                <w:szCs w:val="20"/>
              </w:rPr>
              <w:t>Localizada (incisional)</w:t>
            </w:r>
          </w:p>
          <w:p w14:paraId="7CB424A1" w14:textId="77777777" w:rsidR="005E6F29" w:rsidRPr="005E6F29" w:rsidRDefault="005E6F29" w:rsidP="005E6F29">
            <w:pPr>
              <w:widowControl w:val="0"/>
              <w:numPr>
                <w:ilvl w:val="0"/>
                <w:numId w:val="29"/>
              </w:numPr>
              <w:pBdr>
                <w:top w:val="nil"/>
                <w:left w:val="nil"/>
                <w:bottom w:val="nil"/>
                <w:right w:val="nil"/>
                <w:between w:val="nil"/>
              </w:pBdr>
              <w:tabs>
                <w:tab w:val="left" w:pos="370"/>
              </w:tabs>
              <w:spacing w:before="120" w:after="0" w:line="240" w:lineRule="auto"/>
              <w:rPr>
                <w:rFonts w:ascii="Arial" w:hAnsi="Arial" w:cs="Arial"/>
                <w:color w:val="000000"/>
                <w:sz w:val="20"/>
                <w:szCs w:val="20"/>
              </w:rPr>
            </w:pPr>
            <w:r w:rsidRPr="005E6F29">
              <w:rPr>
                <w:rFonts w:ascii="Arial" w:eastAsia="Times New Roman" w:hAnsi="Arial" w:cs="Arial"/>
                <w:b/>
                <w:color w:val="000000"/>
                <w:sz w:val="20"/>
                <w:szCs w:val="20"/>
              </w:rPr>
              <w:t>Difusa (visceral)</w:t>
            </w:r>
          </w:p>
        </w:tc>
        <w:tc>
          <w:tcPr>
            <w:tcW w:w="4251" w:type="dxa"/>
            <w:gridSpan w:val="9"/>
          </w:tcPr>
          <w:p w14:paraId="25EE422E" w14:textId="77777777" w:rsidR="005E6F29" w:rsidRPr="005E6F29" w:rsidRDefault="005E6F29" w:rsidP="005E6F29">
            <w:pPr>
              <w:pBdr>
                <w:top w:val="nil"/>
                <w:left w:val="nil"/>
                <w:bottom w:val="nil"/>
                <w:right w:val="nil"/>
                <w:between w:val="nil"/>
              </w:pBdr>
              <w:spacing w:line="225" w:lineRule="auto"/>
              <w:ind w:left="2017" w:right="2027"/>
              <w:jc w:val="center"/>
              <w:rPr>
                <w:rFonts w:ascii="Arial" w:eastAsia="Times New Roman" w:hAnsi="Arial" w:cs="Arial"/>
                <w:b/>
                <w:color w:val="000000"/>
                <w:sz w:val="20"/>
                <w:szCs w:val="20"/>
              </w:rPr>
            </w:pPr>
            <w:r w:rsidRPr="005E6F29">
              <w:rPr>
                <w:rFonts w:ascii="Arial" w:eastAsia="Times New Roman" w:hAnsi="Arial" w:cs="Arial"/>
                <w:b/>
                <w:color w:val="000000"/>
                <w:sz w:val="20"/>
                <w:szCs w:val="20"/>
              </w:rPr>
              <w:t>ENV</w:t>
            </w:r>
          </w:p>
        </w:tc>
      </w:tr>
      <w:tr w:rsidR="005E6F29" w14:paraId="29D85C3E" w14:textId="77777777" w:rsidTr="005E6F29">
        <w:trPr>
          <w:trHeight w:val="236"/>
        </w:trPr>
        <w:tc>
          <w:tcPr>
            <w:tcW w:w="6449" w:type="dxa"/>
            <w:gridSpan w:val="11"/>
            <w:vMerge/>
          </w:tcPr>
          <w:p w14:paraId="4956ED09" w14:textId="77777777" w:rsidR="005E6F29" w:rsidRPr="005E6F29" w:rsidRDefault="005E6F29" w:rsidP="005E6F29">
            <w:pPr>
              <w:pBdr>
                <w:top w:val="nil"/>
                <w:left w:val="nil"/>
                <w:bottom w:val="nil"/>
                <w:right w:val="nil"/>
                <w:between w:val="nil"/>
              </w:pBdr>
              <w:spacing w:line="276" w:lineRule="auto"/>
              <w:rPr>
                <w:rFonts w:ascii="Arial" w:eastAsia="Times New Roman" w:hAnsi="Arial" w:cs="Arial"/>
                <w:b/>
                <w:color w:val="000000"/>
                <w:sz w:val="20"/>
                <w:szCs w:val="20"/>
              </w:rPr>
            </w:pPr>
          </w:p>
        </w:tc>
        <w:tc>
          <w:tcPr>
            <w:tcW w:w="826" w:type="dxa"/>
            <w:gridSpan w:val="2"/>
            <w:vMerge w:val="restart"/>
          </w:tcPr>
          <w:p w14:paraId="26D05973"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c>
          <w:tcPr>
            <w:tcW w:w="1540" w:type="dxa"/>
            <w:gridSpan w:val="4"/>
          </w:tcPr>
          <w:p w14:paraId="220448D3" w14:textId="77777777" w:rsidR="005E6F29" w:rsidRPr="005E6F29" w:rsidRDefault="005E6F29" w:rsidP="005E6F29">
            <w:pPr>
              <w:pBdr>
                <w:top w:val="nil"/>
                <w:left w:val="nil"/>
                <w:bottom w:val="nil"/>
                <w:right w:val="nil"/>
                <w:between w:val="nil"/>
              </w:pBdr>
              <w:spacing w:before="87"/>
              <w:ind w:left="626"/>
              <w:rPr>
                <w:rFonts w:ascii="Arial" w:eastAsia="Times New Roman" w:hAnsi="Arial" w:cs="Arial"/>
                <w:b/>
                <w:color w:val="000000"/>
                <w:sz w:val="20"/>
                <w:szCs w:val="20"/>
              </w:rPr>
            </w:pPr>
            <w:r w:rsidRPr="005E6F29">
              <w:rPr>
                <w:rFonts w:ascii="Arial" w:eastAsia="Times New Roman" w:hAnsi="Arial" w:cs="Arial"/>
                <w:b/>
                <w:color w:val="000000"/>
                <w:sz w:val="20"/>
                <w:szCs w:val="20"/>
              </w:rPr>
              <w:t>REPOUSO</w:t>
            </w:r>
          </w:p>
        </w:tc>
        <w:tc>
          <w:tcPr>
            <w:tcW w:w="1885" w:type="dxa"/>
            <w:gridSpan w:val="3"/>
          </w:tcPr>
          <w:p w14:paraId="196A9B66" w14:textId="77777777" w:rsidR="005E6F29" w:rsidRPr="005E6F29" w:rsidRDefault="005E6F29" w:rsidP="005E6F29">
            <w:pPr>
              <w:pBdr>
                <w:top w:val="nil"/>
                <w:left w:val="nil"/>
                <w:bottom w:val="nil"/>
                <w:right w:val="nil"/>
                <w:between w:val="nil"/>
              </w:pBdr>
              <w:spacing w:before="87"/>
              <w:ind w:left="553"/>
              <w:rPr>
                <w:rFonts w:ascii="Arial" w:eastAsia="Times New Roman" w:hAnsi="Arial" w:cs="Arial"/>
                <w:b/>
                <w:color w:val="000000"/>
                <w:sz w:val="20"/>
                <w:szCs w:val="20"/>
              </w:rPr>
            </w:pPr>
            <w:r w:rsidRPr="005E6F29">
              <w:rPr>
                <w:rFonts w:ascii="Arial" w:eastAsia="Times New Roman" w:hAnsi="Arial" w:cs="Arial"/>
                <w:b/>
                <w:color w:val="000000"/>
                <w:sz w:val="20"/>
                <w:szCs w:val="20"/>
              </w:rPr>
              <w:t>MOVIMENTO</w:t>
            </w:r>
          </w:p>
        </w:tc>
      </w:tr>
      <w:tr w:rsidR="005E6F29" w14:paraId="3B495715" w14:textId="77777777" w:rsidTr="005E6F29">
        <w:trPr>
          <w:trHeight w:val="236"/>
        </w:trPr>
        <w:tc>
          <w:tcPr>
            <w:tcW w:w="6449" w:type="dxa"/>
            <w:gridSpan w:val="11"/>
            <w:vMerge/>
          </w:tcPr>
          <w:p w14:paraId="6C57753C" w14:textId="77777777" w:rsidR="005E6F29" w:rsidRPr="005E6F29" w:rsidRDefault="005E6F29" w:rsidP="005E6F29">
            <w:pPr>
              <w:pBdr>
                <w:top w:val="nil"/>
                <w:left w:val="nil"/>
                <w:bottom w:val="nil"/>
                <w:right w:val="nil"/>
                <w:between w:val="nil"/>
              </w:pBdr>
              <w:spacing w:line="276" w:lineRule="auto"/>
              <w:rPr>
                <w:rFonts w:ascii="Arial" w:eastAsia="Times New Roman" w:hAnsi="Arial" w:cs="Arial"/>
                <w:b/>
                <w:color w:val="000000"/>
                <w:sz w:val="20"/>
                <w:szCs w:val="20"/>
              </w:rPr>
            </w:pPr>
          </w:p>
        </w:tc>
        <w:tc>
          <w:tcPr>
            <w:tcW w:w="826" w:type="dxa"/>
            <w:gridSpan w:val="2"/>
            <w:vMerge/>
          </w:tcPr>
          <w:p w14:paraId="72398045" w14:textId="77777777" w:rsidR="005E6F29" w:rsidRPr="005E6F29" w:rsidRDefault="005E6F29" w:rsidP="005E6F29">
            <w:pPr>
              <w:pBdr>
                <w:top w:val="nil"/>
                <w:left w:val="nil"/>
                <w:bottom w:val="nil"/>
                <w:right w:val="nil"/>
                <w:between w:val="nil"/>
              </w:pBdr>
              <w:spacing w:line="276" w:lineRule="auto"/>
              <w:rPr>
                <w:rFonts w:ascii="Arial" w:eastAsia="Times New Roman" w:hAnsi="Arial" w:cs="Arial"/>
                <w:b/>
                <w:color w:val="000000"/>
                <w:sz w:val="20"/>
                <w:szCs w:val="20"/>
              </w:rPr>
            </w:pPr>
          </w:p>
        </w:tc>
        <w:tc>
          <w:tcPr>
            <w:tcW w:w="504" w:type="dxa"/>
            <w:shd w:val="clear" w:color="auto" w:fill="D5E2BB"/>
          </w:tcPr>
          <w:p w14:paraId="22FAD27A" w14:textId="77777777" w:rsidR="005E6F29" w:rsidRPr="005E6F29" w:rsidRDefault="005E6F29" w:rsidP="005E6F29">
            <w:pPr>
              <w:pBdr>
                <w:top w:val="nil"/>
                <w:left w:val="nil"/>
                <w:bottom w:val="nil"/>
                <w:right w:val="nil"/>
                <w:between w:val="nil"/>
              </w:pBdr>
              <w:spacing w:before="34"/>
              <w:ind w:left="49"/>
              <w:jc w:val="center"/>
              <w:rPr>
                <w:rFonts w:ascii="Arial" w:eastAsia="Times New Roman" w:hAnsi="Arial" w:cs="Arial"/>
                <w:b/>
                <w:color w:val="000000"/>
                <w:sz w:val="20"/>
                <w:szCs w:val="20"/>
              </w:rPr>
            </w:pPr>
            <w:r w:rsidRPr="005E6F29">
              <w:rPr>
                <w:rFonts w:ascii="Arial" w:eastAsia="Times New Roman" w:hAnsi="Arial" w:cs="Arial"/>
                <w:b/>
                <w:color w:val="000000"/>
                <w:sz w:val="20"/>
                <w:szCs w:val="20"/>
              </w:rPr>
              <w:t>F</w:t>
            </w:r>
          </w:p>
        </w:tc>
        <w:tc>
          <w:tcPr>
            <w:tcW w:w="525" w:type="dxa"/>
            <w:shd w:val="clear" w:color="auto" w:fill="E4B8B7"/>
          </w:tcPr>
          <w:p w14:paraId="0B694C18" w14:textId="77777777" w:rsidR="005E6F29" w:rsidRPr="005E6F29" w:rsidRDefault="005E6F29" w:rsidP="005E6F29">
            <w:pPr>
              <w:pBdr>
                <w:top w:val="nil"/>
                <w:left w:val="nil"/>
                <w:bottom w:val="nil"/>
                <w:right w:val="nil"/>
                <w:between w:val="nil"/>
              </w:pBdr>
              <w:spacing w:before="34"/>
              <w:ind w:left="207"/>
              <w:rPr>
                <w:rFonts w:ascii="Arial" w:eastAsia="Times New Roman" w:hAnsi="Arial" w:cs="Arial"/>
                <w:b/>
                <w:color w:val="000000"/>
                <w:sz w:val="20"/>
                <w:szCs w:val="20"/>
              </w:rPr>
            </w:pPr>
            <w:r w:rsidRPr="005E6F29">
              <w:rPr>
                <w:rFonts w:ascii="Arial" w:eastAsia="Times New Roman" w:hAnsi="Arial" w:cs="Arial"/>
                <w:b/>
                <w:color w:val="000000"/>
                <w:sz w:val="20"/>
                <w:szCs w:val="20"/>
              </w:rPr>
              <w:t>M</w:t>
            </w:r>
          </w:p>
        </w:tc>
        <w:tc>
          <w:tcPr>
            <w:tcW w:w="511" w:type="dxa"/>
            <w:gridSpan w:val="2"/>
            <w:shd w:val="clear" w:color="auto" w:fill="FF0000"/>
          </w:tcPr>
          <w:p w14:paraId="6198E9EB" w14:textId="77777777" w:rsidR="005E6F29" w:rsidRPr="005E6F29" w:rsidRDefault="005E6F29" w:rsidP="005E6F29">
            <w:pPr>
              <w:pBdr>
                <w:top w:val="nil"/>
                <w:left w:val="nil"/>
                <w:bottom w:val="nil"/>
                <w:right w:val="nil"/>
                <w:between w:val="nil"/>
              </w:pBdr>
              <w:spacing w:before="34"/>
              <w:ind w:left="3"/>
              <w:jc w:val="center"/>
              <w:rPr>
                <w:rFonts w:ascii="Arial" w:eastAsia="Times New Roman" w:hAnsi="Arial" w:cs="Arial"/>
                <w:b/>
                <w:color w:val="000000"/>
                <w:sz w:val="20"/>
                <w:szCs w:val="20"/>
              </w:rPr>
            </w:pPr>
            <w:r w:rsidRPr="005E6F29">
              <w:rPr>
                <w:rFonts w:ascii="Arial" w:eastAsia="Times New Roman" w:hAnsi="Arial" w:cs="Arial"/>
                <w:b/>
                <w:color w:val="000000"/>
                <w:sz w:val="20"/>
                <w:szCs w:val="20"/>
              </w:rPr>
              <w:t>P</w:t>
            </w:r>
          </w:p>
        </w:tc>
        <w:tc>
          <w:tcPr>
            <w:tcW w:w="550" w:type="dxa"/>
            <w:shd w:val="clear" w:color="auto" w:fill="D5E2BB"/>
          </w:tcPr>
          <w:p w14:paraId="4252B4DD" w14:textId="77777777" w:rsidR="005E6F29" w:rsidRPr="005E6F29" w:rsidRDefault="005E6F29" w:rsidP="005E6F29">
            <w:pPr>
              <w:pBdr>
                <w:top w:val="nil"/>
                <w:left w:val="nil"/>
                <w:bottom w:val="nil"/>
                <w:right w:val="nil"/>
                <w:between w:val="nil"/>
              </w:pBdr>
              <w:spacing w:before="34"/>
              <w:ind w:right="1"/>
              <w:jc w:val="center"/>
              <w:rPr>
                <w:rFonts w:ascii="Arial" w:eastAsia="Times New Roman" w:hAnsi="Arial" w:cs="Arial"/>
                <w:b/>
                <w:color w:val="000000"/>
                <w:sz w:val="20"/>
                <w:szCs w:val="20"/>
              </w:rPr>
            </w:pPr>
            <w:r w:rsidRPr="005E6F29">
              <w:rPr>
                <w:rFonts w:ascii="Arial" w:eastAsia="Times New Roman" w:hAnsi="Arial" w:cs="Arial"/>
                <w:b/>
                <w:color w:val="000000"/>
                <w:sz w:val="20"/>
                <w:szCs w:val="20"/>
              </w:rPr>
              <w:t>F</w:t>
            </w:r>
          </w:p>
        </w:tc>
        <w:tc>
          <w:tcPr>
            <w:tcW w:w="550" w:type="dxa"/>
            <w:shd w:val="clear" w:color="auto" w:fill="00CC99"/>
          </w:tcPr>
          <w:p w14:paraId="79F1499D" w14:textId="77777777" w:rsidR="005E6F29" w:rsidRPr="005E6F29" w:rsidRDefault="005E6F29" w:rsidP="005E6F29">
            <w:pPr>
              <w:pBdr>
                <w:top w:val="nil"/>
                <w:left w:val="nil"/>
                <w:bottom w:val="nil"/>
                <w:right w:val="nil"/>
                <w:between w:val="nil"/>
              </w:pBdr>
              <w:spacing w:before="34"/>
              <w:ind w:right="4"/>
              <w:jc w:val="center"/>
              <w:rPr>
                <w:rFonts w:ascii="Arial" w:eastAsia="Times New Roman" w:hAnsi="Arial" w:cs="Arial"/>
                <w:b/>
                <w:color w:val="000000"/>
                <w:sz w:val="20"/>
                <w:szCs w:val="20"/>
              </w:rPr>
            </w:pPr>
            <w:r w:rsidRPr="005E6F29">
              <w:rPr>
                <w:rFonts w:ascii="Arial" w:eastAsia="Times New Roman" w:hAnsi="Arial" w:cs="Arial"/>
                <w:b/>
                <w:color w:val="000000"/>
                <w:sz w:val="20"/>
                <w:szCs w:val="20"/>
              </w:rPr>
              <w:t>M</w:t>
            </w:r>
          </w:p>
        </w:tc>
        <w:tc>
          <w:tcPr>
            <w:tcW w:w="785" w:type="dxa"/>
            <w:shd w:val="clear" w:color="auto" w:fill="FF0000"/>
          </w:tcPr>
          <w:p w14:paraId="38A2093E" w14:textId="77777777" w:rsidR="005E6F29" w:rsidRPr="005E6F29" w:rsidRDefault="005E6F29" w:rsidP="005E6F29">
            <w:pPr>
              <w:pBdr>
                <w:top w:val="nil"/>
                <w:left w:val="nil"/>
                <w:bottom w:val="nil"/>
                <w:right w:val="nil"/>
                <w:between w:val="nil"/>
              </w:pBdr>
              <w:spacing w:before="34"/>
              <w:ind w:right="5"/>
              <w:jc w:val="center"/>
              <w:rPr>
                <w:rFonts w:ascii="Arial" w:eastAsia="Times New Roman" w:hAnsi="Arial" w:cs="Arial"/>
                <w:b/>
                <w:color w:val="000000"/>
                <w:sz w:val="20"/>
                <w:szCs w:val="20"/>
              </w:rPr>
            </w:pPr>
            <w:r w:rsidRPr="005E6F29">
              <w:rPr>
                <w:rFonts w:ascii="Arial" w:eastAsia="Times New Roman" w:hAnsi="Arial" w:cs="Arial"/>
                <w:b/>
                <w:color w:val="000000"/>
                <w:sz w:val="20"/>
                <w:szCs w:val="20"/>
              </w:rPr>
              <w:t>P</w:t>
            </w:r>
          </w:p>
        </w:tc>
      </w:tr>
      <w:tr w:rsidR="005E6F29" w14:paraId="4BC61B16" w14:textId="77777777" w:rsidTr="005E6F29">
        <w:trPr>
          <w:trHeight w:val="234"/>
        </w:trPr>
        <w:tc>
          <w:tcPr>
            <w:tcW w:w="6449" w:type="dxa"/>
            <w:gridSpan w:val="11"/>
            <w:vMerge/>
          </w:tcPr>
          <w:p w14:paraId="079E8604" w14:textId="77777777" w:rsidR="005E6F29" w:rsidRPr="005E6F29" w:rsidRDefault="005E6F29" w:rsidP="005E6F29">
            <w:pPr>
              <w:pBdr>
                <w:top w:val="nil"/>
                <w:left w:val="nil"/>
                <w:bottom w:val="nil"/>
                <w:right w:val="nil"/>
                <w:between w:val="nil"/>
              </w:pBdr>
              <w:spacing w:line="276" w:lineRule="auto"/>
              <w:rPr>
                <w:rFonts w:ascii="Arial" w:eastAsia="Times New Roman" w:hAnsi="Arial" w:cs="Arial"/>
                <w:b/>
                <w:color w:val="000000"/>
                <w:sz w:val="20"/>
                <w:szCs w:val="20"/>
              </w:rPr>
            </w:pPr>
          </w:p>
        </w:tc>
        <w:tc>
          <w:tcPr>
            <w:tcW w:w="826" w:type="dxa"/>
            <w:gridSpan w:val="2"/>
          </w:tcPr>
          <w:p w14:paraId="67880292" w14:textId="77777777" w:rsidR="005E6F29" w:rsidRPr="005E6F29" w:rsidRDefault="005E6F29" w:rsidP="005E6F29">
            <w:pPr>
              <w:pBdr>
                <w:top w:val="nil"/>
                <w:left w:val="nil"/>
                <w:bottom w:val="nil"/>
                <w:right w:val="nil"/>
                <w:between w:val="nil"/>
              </w:pBdr>
              <w:spacing w:line="225" w:lineRule="auto"/>
              <w:ind w:left="115"/>
              <w:rPr>
                <w:rFonts w:ascii="Arial" w:eastAsia="Times New Roman" w:hAnsi="Arial" w:cs="Arial"/>
                <w:b/>
                <w:color w:val="000000"/>
                <w:sz w:val="20"/>
                <w:szCs w:val="20"/>
              </w:rPr>
            </w:pPr>
            <w:r w:rsidRPr="005E6F29">
              <w:rPr>
                <w:rFonts w:ascii="Arial" w:eastAsia="Times New Roman" w:hAnsi="Arial" w:cs="Arial"/>
                <w:b/>
                <w:color w:val="000000"/>
                <w:sz w:val="20"/>
                <w:szCs w:val="20"/>
              </w:rPr>
              <w:t>T0</w:t>
            </w:r>
          </w:p>
        </w:tc>
        <w:tc>
          <w:tcPr>
            <w:tcW w:w="504" w:type="dxa"/>
          </w:tcPr>
          <w:p w14:paraId="67D780F0"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c>
          <w:tcPr>
            <w:tcW w:w="525" w:type="dxa"/>
          </w:tcPr>
          <w:p w14:paraId="517A7897"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c>
          <w:tcPr>
            <w:tcW w:w="511" w:type="dxa"/>
            <w:gridSpan w:val="2"/>
          </w:tcPr>
          <w:p w14:paraId="627106EE"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c>
          <w:tcPr>
            <w:tcW w:w="550" w:type="dxa"/>
          </w:tcPr>
          <w:p w14:paraId="2523BCA4"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c>
          <w:tcPr>
            <w:tcW w:w="550" w:type="dxa"/>
          </w:tcPr>
          <w:p w14:paraId="6708B3CC"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c>
          <w:tcPr>
            <w:tcW w:w="785" w:type="dxa"/>
          </w:tcPr>
          <w:p w14:paraId="53E6793E"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r>
      <w:tr w:rsidR="005E6F29" w14:paraId="57664E05" w14:textId="77777777" w:rsidTr="005E6F29">
        <w:trPr>
          <w:trHeight w:val="234"/>
        </w:trPr>
        <w:tc>
          <w:tcPr>
            <w:tcW w:w="6449" w:type="dxa"/>
            <w:gridSpan w:val="11"/>
            <w:vMerge/>
          </w:tcPr>
          <w:p w14:paraId="0A09F37C" w14:textId="77777777" w:rsidR="005E6F29" w:rsidRPr="005E6F29" w:rsidRDefault="005E6F29" w:rsidP="005E6F29">
            <w:pPr>
              <w:pBdr>
                <w:top w:val="nil"/>
                <w:left w:val="nil"/>
                <w:bottom w:val="nil"/>
                <w:right w:val="nil"/>
                <w:between w:val="nil"/>
              </w:pBdr>
              <w:spacing w:line="276" w:lineRule="auto"/>
              <w:rPr>
                <w:rFonts w:ascii="Arial" w:eastAsia="Times New Roman" w:hAnsi="Arial" w:cs="Arial"/>
                <w:color w:val="000000"/>
                <w:sz w:val="20"/>
                <w:szCs w:val="20"/>
              </w:rPr>
            </w:pPr>
          </w:p>
        </w:tc>
        <w:tc>
          <w:tcPr>
            <w:tcW w:w="826" w:type="dxa"/>
            <w:gridSpan w:val="2"/>
          </w:tcPr>
          <w:p w14:paraId="3ACEA361" w14:textId="77777777" w:rsidR="005E6F29" w:rsidRPr="005E6F29" w:rsidRDefault="005E6F29" w:rsidP="005E6F29">
            <w:pPr>
              <w:pBdr>
                <w:top w:val="nil"/>
                <w:left w:val="nil"/>
                <w:bottom w:val="nil"/>
                <w:right w:val="nil"/>
                <w:between w:val="nil"/>
              </w:pBdr>
              <w:spacing w:line="227" w:lineRule="auto"/>
              <w:ind w:left="115"/>
              <w:rPr>
                <w:rFonts w:ascii="Arial" w:eastAsia="Times New Roman" w:hAnsi="Arial" w:cs="Arial"/>
                <w:b/>
                <w:color w:val="000000"/>
                <w:sz w:val="20"/>
                <w:szCs w:val="20"/>
              </w:rPr>
            </w:pPr>
            <w:r w:rsidRPr="005E6F29">
              <w:rPr>
                <w:rFonts w:ascii="Arial" w:eastAsia="Times New Roman" w:hAnsi="Arial" w:cs="Arial"/>
                <w:b/>
                <w:color w:val="000000"/>
                <w:sz w:val="20"/>
                <w:szCs w:val="20"/>
              </w:rPr>
              <w:t>1h</w:t>
            </w:r>
          </w:p>
        </w:tc>
        <w:tc>
          <w:tcPr>
            <w:tcW w:w="504" w:type="dxa"/>
          </w:tcPr>
          <w:p w14:paraId="245E9715"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c>
          <w:tcPr>
            <w:tcW w:w="525" w:type="dxa"/>
          </w:tcPr>
          <w:p w14:paraId="5BD6C81C"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c>
          <w:tcPr>
            <w:tcW w:w="511" w:type="dxa"/>
            <w:gridSpan w:val="2"/>
          </w:tcPr>
          <w:p w14:paraId="59C7BEF3"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c>
          <w:tcPr>
            <w:tcW w:w="550" w:type="dxa"/>
          </w:tcPr>
          <w:p w14:paraId="5EF555E1"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c>
          <w:tcPr>
            <w:tcW w:w="550" w:type="dxa"/>
          </w:tcPr>
          <w:p w14:paraId="04EC7E45"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c>
          <w:tcPr>
            <w:tcW w:w="785" w:type="dxa"/>
          </w:tcPr>
          <w:p w14:paraId="7FB4D542"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r>
      <w:tr w:rsidR="005E6F29" w14:paraId="4D489208" w14:textId="77777777" w:rsidTr="005E6F29">
        <w:trPr>
          <w:trHeight w:val="238"/>
        </w:trPr>
        <w:tc>
          <w:tcPr>
            <w:tcW w:w="6449" w:type="dxa"/>
            <w:gridSpan w:val="11"/>
            <w:vMerge/>
          </w:tcPr>
          <w:p w14:paraId="0ACBF833" w14:textId="77777777" w:rsidR="005E6F29" w:rsidRPr="005E6F29" w:rsidRDefault="005E6F29" w:rsidP="005E6F29">
            <w:pPr>
              <w:pBdr>
                <w:top w:val="nil"/>
                <w:left w:val="nil"/>
                <w:bottom w:val="nil"/>
                <w:right w:val="nil"/>
                <w:between w:val="nil"/>
              </w:pBdr>
              <w:spacing w:line="276" w:lineRule="auto"/>
              <w:rPr>
                <w:rFonts w:ascii="Arial" w:eastAsia="Times New Roman" w:hAnsi="Arial" w:cs="Arial"/>
                <w:color w:val="000000"/>
                <w:sz w:val="20"/>
                <w:szCs w:val="20"/>
              </w:rPr>
            </w:pPr>
          </w:p>
        </w:tc>
        <w:tc>
          <w:tcPr>
            <w:tcW w:w="826" w:type="dxa"/>
            <w:gridSpan w:val="2"/>
          </w:tcPr>
          <w:p w14:paraId="4DFD82F6" w14:textId="77777777" w:rsidR="005E6F29" w:rsidRPr="005E6F29" w:rsidRDefault="005E6F29" w:rsidP="005E6F29">
            <w:pPr>
              <w:pBdr>
                <w:top w:val="nil"/>
                <w:left w:val="nil"/>
                <w:bottom w:val="nil"/>
                <w:right w:val="nil"/>
                <w:between w:val="nil"/>
              </w:pBdr>
              <w:spacing w:before="2"/>
              <w:ind w:left="115"/>
              <w:rPr>
                <w:rFonts w:ascii="Arial" w:eastAsia="Times New Roman" w:hAnsi="Arial" w:cs="Arial"/>
                <w:b/>
                <w:color w:val="000000"/>
                <w:sz w:val="20"/>
                <w:szCs w:val="20"/>
              </w:rPr>
            </w:pPr>
            <w:r w:rsidRPr="005E6F29">
              <w:rPr>
                <w:rFonts w:ascii="Arial" w:eastAsia="Times New Roman" w:hAnsi="Arial" w:cs="Arial"/>
                <w:b/>
                <w:color w:val="000000"/>
                <w:sz w:val="20"/>
                <w:szCs w:val="20"/>
              </w:rPr>
              <w:t>2h</w:t>
            </w:r>
          </w:p>
        </w:tc>
        <w:tc>
          <w:tcPr>
            <w:tcW w:w="504" w:type="dxa"/>
          </w:tcPr>
          <w:p w14:paraId="1195E752"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c>
          <w:tcPr>
            <w:tcW w:w="525" w:type="dxa"/>
          </w:tcPr>
          <w:p w14:paraId="3ED7E0FF"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c>
          <w:tcPr>
            <w:tcW w:w="511" w:type="dxa"/>
            <w:gridSpan w:val="2"/>
          </w:tcPr>
          <w:p w14:paraId="7ADF76EB"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c>
          <w:tcPr>
            <w:tcW w:w="550" w:type="dxa"/>
          </w:tcPr>
          <w:p w14:paraId="69E1FEDE"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c>
          <w:tcPr>
            <w:tcW w:w="550" w:type="dxa"/>
          </w:tcPr>
          <w:p w14:paraId="1DFB8143"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c>
          <w:tcPr>
            <w:tcW w:w="785" w:type="dxa"/>
          </w:tcPr>
          <w:p w14:paraId="549AAF6C"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r>
      <w:tr w:rsidR="005E6F29" w14:paraId="3B568A67" w14:textId="77777777" w:rsidTr="005E6F29">
        <w:trPr>
          <w:trHeight w:val="234"/>
        </w:trPr>
        <w:tc>
          <w:tcPr>
            <w:tcW w:w="6449" w:type="dxa"/>
            <w:gridSpan w:val="11"/>
            <w:vMerge/>
          </w:tcPr>
          <w:p w14:paraId="741727E7" w14:textId="77777777" w:rsidR="005E6F29" w:rsidRPr="005E6F29" w:rsidRDefault="005E6F29" w:rsidP="005E6F29">
            <w:pPr>
              <w:pBdr>
                <w:top w:val="nil"/>
                <w:left w:val="nil"/>
                <w:bottom w:val="nil"/>
                <w:right w:val="nil"/>
                <w:between w:val="nil"/>
              </w:pBdr>
              <w:spacing w:line="276" w:lineRule="auto"/>
              <w:rPr>
                <w:rFonts w:ascii="Arial" w:eastAsia="Times New Roman" w:hAnsi="Arial" w:cs="Arial"/>
                <w:color w:val="000000"/>
                <w:sz w:val="20"/>
                <w:szCs w:val="20"/>
              </w:rPr>
            </w:pPr>
          </w:p>
        </w:tc>
        <w:tc>
          <w:tcPr>
            <w:tcW w:w="826" w:type="dxa"/>
            <w:gridSpan w:val="2"/>
          </w:tcPr>
          <w:p w14:paraId="3762B172" w14:textId="77777777" w:rsidR="005E6F29" w:rsidRPr="005E6F29" w:rsidRDefault="005E6F29" w:rsidP="005E6F29">
            <w:pPr>
              <w:pBdr>
                <w:top w:val="nil"/>
                <w:left w:val="nil"/>
                <w:bottom w:val="nil"/>
                <w:right w:val="nil"/>
                <w:between w:val="nil"/>
              </w:pBdr>
              <w:spacing w:line="225" w:lineRule="auto"/>
              <w:ind w:left="115"/>
              <w:rPr>
                <w:rFonts w:ascii="Arial" w:eastAsia="Times New Roman" w:hAnsi="Arial" w:cs="Arial"/>
                <w:b/>
                <w:color w:val="000000"/>
                <w:sz w:val="20"/>
                <w:szCs w:val="20"/>
              </w:rPr>
            </w:pPr>
            <w:r w:rsidRPr="005E6F29">
              <w:rPr>
                <w:rFonts w:ascii="Arial" w:eastAsia="Times New Roman" w:hAnsi="Arial" w:cs="Arial"/>
                <w:b/>
                <w:color w:val="000000"/>
                <w:sz w:val="20"/>
                <w:szCs w:val="20"/>
              </w:rPr>
              <w:t>4h</w:t>
            </w:r>
          </w:p>
        </w:tc>
        <w:tc>
          <w:tcPr>
            <w:tcW w:w="504" w:type="dxa"/>
          </w:tcPr>
          <w:p w14:paraId="603E24E0"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c>
          <w:tcPr>
            <w:tcW w:w="525" w:type="dxa"/>
          </w:tcPr>
          <w:p w14:paraId="4B1983A2"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c>
          <w:tcPr>
            <w:tcW w:w="511" w:type="dxa"/>
            <w:gridSpan w:val="2"/>
          </w:tcPr>
          <w:p w14:paraId="2CDBCB06"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c>
          <w:tcPr>
            <w:tcW w:w="550" w:type="dxa"/>
          </w:tcPr>
          <w:p w14:paraId="0708719C"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c>
          <w:tcPr>
            <w:tcW w:w="550" w:type="dxa"/>
          </w:tcPr>
          <w:p w14:paraId="69FB2BA3"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c>
          <w:tcPr>
            <w:tcW w:w="785" w:type="dxa"/>
          </w:tcPr>
          <w:p w14:paraId="63C5EE5E"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r>
      <w:tr w:rsidR="005E6F29" w14:paraId="0E63C48B" w14:textId="77777777" w:rsidTr="005E6F29">
        <w:trPr>
          <w:trHeight w:val="236"/>
        </w:trPr>
        <w:tc>
          <w:tcPr>
            <w:tcW w:w="6449" w:type="dxa"/>
            <w:gridSpan w:val="11"/>
            <w:vMerge/>
          </w:tcPr>
          <w:p w14:paraId="02086DBC" w14:textId="77777777" w:rsidR="005E6F29" w:rsidRPr="005E6F29" w:rsidRDefault="005E6F29" w:rsidP="005E6F29">
            <w:pPr>
              <w:pBdr>
                <w:top w:val="nil"/>
                <w:left w:val="nil"/>
                <w:bottom w:val="nil"/>
                <w:right w:val="nil"/>
                <w:between w:val="nil"/>
              </w:pBdr>
              <w:spacing w:line="276" w:lineRule="auto"/>
              <w:rPr>
                <w:rFonts w:ascii="Arial" w:eastAsia="Times New Roman" w:hAnsi="Arial" w:cs="Arial"/>
                <w:color w:val="000000"/>
                <w:sz w:val="20"/>
                <w:szCs w:val="20"/>
              </w:rPr>
            </w:pPr>
          </w:p>
        </w:tc>
        <w:tc>
          <w:tcPr>
            <w:tcW w:w="826" w:type="dxa"/>
            <w:gridSpan w:val="2"/>
          </w:tcPr>
          <w:p w14:paraId="18667062" w14:textId="77777777" w:rsidR="005E6F29" w:rsidRPr="005E6F29" w:rsidRDefault="005E6F29" w:rsidP="005E6F29">
            <w:pPr>
              <w:pBdr>
                <w:top w:val="nil"/>
                <w:left w:val="nil"/>
                <w:bottom w:val="nil"/>
                <w:right w:val="nil"/>
                <w:between w:val="nil"/>
              </w:pBdr>
              <w:spacing w:line="225" w:lineRule="auto"/>
              <w:ind w:left="115"/>
              <w:rPr>
                <w:rFonts w:ascii="Arial" w:eastAsia="Times New Roman" w:hAnsi="Arial" w:cs="Arial"/>
                <w:b/>
                <w:color w:val="000000"/>
                <w:sz w:val="20"/>
                <w:szCs w:val="20"/>
              </w:rPr>
            </w:pPr>
            <w:r w:rsidRPr="005E6F29">
              <w:rPr>
                <w:rFonts w:ascii="Arial" w:eastAsia="Times New Roman" w:hAnsi="Arial" w:cs="Arial"/>
                <w:b/>
                <w:color w:val="000000"/>
                <w:sz w:val="20"/>
                <w:szCs w:val="20"/>
              </w:rPr>
              <w:t>6h</w:t>
            </w:r>
          </w:p>
        </w:tc>
        <w:tc>
          <w:tcPr>
            <w:tcW w:w="504" w:type="dxa"/>
          </w:tcPr>
          <w:p w14:paraId="2CF22417"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c>
          <w:tcPr>
            <w:tcW w:w="525" w:type="dxa"/>
          </w:tcPr>
          <w:p w14:paraId="605F5195"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c>
          <w:tcPr>
            <w:tcW w:w="511" w:type="dxa"/>
            <w:gridSpan w:val="2"/>
          </w:tcPr>
          <w:p w14:paraId="43C9A90E"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c>
          <w:tcPr>
            <w:tcW w:w="550" w:type="dxa"/>
          </w:tcPr>
          <w:p w14:paraId="2A675574"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c>
          <w:tcPr>
            <w:tcW w:w="550" w:type="dxa"/>
          </w:tcPr>
          <w:p w14:paraId="59461509"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c>
          <w:tcPr>
            <w:tcW w:w="785" w:type="dxa"/>
          </w:tcPr>
          <w:p w14:paraId="70A1E890"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r>
      <w:tr w:rsidR="005E6F29" w14:paraId="77AB68E3" w14:textId="77777777" w:rsidTr="005E6F29">
        <w:trPr>
          <w:trHeight w:val="234"/>
        </w:trPr>
        <w:tc>
          <w:tcPr>
            <w:tcW w:w="6449" w:type="dxa"/>
            <w:gridSpan w:val="11"/>
            <w:vMerge/>
          </w:tcPr>
          <w:p w14:paraId="2477AF16" w14:textId="77777777" w:rsidR="005E6F29" w:rsidRPr="005E6F29" w:rsidRDefault="005E6F29" w:rsidP="005E6F29">
            <w:pPr>
              <w:pBdr>
                <w:top w:val="nil"/>
                <w:left w:val="nil"/>
                <w:bottom w:val="nil"/>
                <w:right w:val="nil"/>
                <w:between w:val="nil"/>
              </w:pBdr>
              <w:spacing w:line="276" w:lineRule="auto"/>
              <w:rPr>
                <w:rFonts w:ascii="Arial" w:eastAsia="Times New Roman" w:hAnsi="Arial" w:cs="Arial"/>
                <w:color w:val="000000"/>
                <w:sz w:val="20"/>
                <w:szCs w:val="20"/>
              </w:rPr>
            </w:pPr>
          </w:p>
        </w:tc>
        <w:tc>
          <w:tcPr>
            <w:tcW w:w="826" w:type="dxa"/>
            <w:gridSpan w:val="2"/>
          </w:tcPr>
          <w:p w14:paraId="1E84A760" w14:textId="77777777" w:rsidR="005E6F29" w:rsidRPr="005E6F29" w:rsidRDefault="005E6F29" w:rsidP="005E6F29">
            <w:pPr>
              <w:pBdr>
                <w:top w:val="nil"/>
                <w:left w:val="nil"/>
                <w:bottom w:val="nil"/>
                <w:right w:val="nil"/>
                <w:between w:val="nil"/>
              </w:pBdr>
              <w:spacing w:line="225" w:lineRule="auto"/>
              <w:ind w:left="115"/>
              <w:rPr>
                <w:rFonts w:ascii="Arial" w:eastAsia="Times New Roman" w:hAnsi="Arial" w:cs="Arial"/>
                <w:b/>
                <w:color w:val="000000"/>
                <w:sz w:val="20"/>
                <w:szCs w:val="20"/>
              </w:rPr>
            </w:pPr>
            <w:r w:rsidRPr="005E6F29">
              <w:rPr>
                <w:rFonts w:ascii="Arial" w:eastAsia="Times New Roman" w:hAnsi="Arial" w:cs="Arial"/>
                <w:b/>
                <w:color w:val="000000"/>
                <w:sz w:val="20"/>
                <w:szCs w:val="20"/>
              </w:rPr>
              <w:t>12h</w:t>
            </w:r>
          </w:p>
        </w:tc>
        <w:tc>
          <w:tcPr>
            <w:tcW w:w="504" w:type="dxa"/>
          </w:tcPr>
          <w:p w14:paraId="6215D32F"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c>
          <w:tcPr>
            <w:tcW w:w="525" w:type="dxa"/>
          </w:tcPr>
          <w:p w14:paraId="7A538C96"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c>
          <w:tcPr>
            <w:tcW w:w="511" w:type="dxa"/>
            <w:gridSpan w:val="2"/>
          </w:tcPr>
          <w:p w14:paraId="72454083"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c>
          <w:tcPr>
            <w:tcW w:w="550" w:type="dxa"/>
          </w:tcPr>
          <w:p w14:paraId="65C8E2B0"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c>
          <w:tcPr>
            <w:tcW w:w="550" w:type="dxa"/>
          </w:tcPr>
          <w:p w14:paraId="66AD78F0"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c>
          <w:tcPr>
            <w:tcW w:w="785" w:type="dxa"/>
          </w:tcPr>
          <w:p w14:paraId="28058AD2"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r>
      <w:tr w:rsidR="005E6F29" w14:paraId="5CCBA8D8" w14:textId="77777777" w:rsidTr="005E6F29">
        <w:trPr>
          <w:trHeight w:val="236"/>
        </w:trPr>
        <w:tc>
          <w:tcPr>
            <w:tcW w:w="6449" w:type="dxa"/>
            <w:gridSpan w:val="11"/>
            <w:vMerge/>
          </w:tcPr>
          <w:p w14:paraId="05E3BB10" w14:textId="77777777" w:rsidR="005E6F29" w:rsidRPr="005E6F29" w:rsidRDefault="005E6F29" w:rsidP="005E6F29">
            <w:pPr>
              <w:pBdr>
                <w:top w:val="nil"/>
                <w:left w:val="nil"/>
                <w:bottom w:val="nil"/>
                <w:right w:val="nil"/>
                <w:between w:val="nil"/>
              </w:pBdr>
              <w:spacing w:line="276" w:lineRule="auto"/>
              <w:rPr>
                <w:rFonts w:ascii="Arial" w:eastAsia="Times New Roman" w:hAnsi="Arial" w:cs="Arial"/>
                <w:color w:val="000000"/>
                <w:sz w:val="20"/>
                <w:szCs w:val="20"/>
              </w:rPr>
            </w:pPr>
          </w:p>
        </w:tc>
        <w:tc>
          <w:tcPr>
            <w:tcW w:w="826" w:type="dxa"/>
            <w:gridSpan w:val="2"/>
          </w:tcPr>
          <w:p w14:paraId="0C8C0C30" w14:textId="77777777" w:rsidR="005E6F29" w:rsidRPr="005E6F29" w:rsidRDefault="005E6F29" w:rsidP="005E6F29">
            <w:pPr>
              <w:pBdr>
                <w:top w:val="nil"/>
                <w:left w:val="nil"/>
                <w:bottom w:val="nil"/>
                <w:right w:val="nil"/>
                <w:between w:val="nil"/>
              </w:pBdr>
              <w:spacing w:before="2"/>
              <w:ind w:left="115"/>
              <w:rPr>
                <w:rFonts w:ascii="Arial" w:eastAsia="Times New Roman" w:hAnsi="Arial" w:cs="Arial"/>
                <w:b/>
                <w:color w:val="000000"/>
                <w:sz w:val="20"/>
                <w:szCs w:val="20"/>
              </w:rPr>
            </w:pPr>
            <w:r w:rsidRPr="005E6F29">
              <w:rPr>
                <w:rFonts w:ascii="Arial" w:eastAsia="Times New Roman" w:hAnsi="Arial" w:cs="Arial"/>
                <w:b/>
                <w:color w:val="000000"/>
                <w:sz w:val="20"/>
                <w:szCs w:val="20"/>
              </w:rPr>
              <w:t>24h</w:t>
            </w:r>
          </w:p>
        </w:tc>
        <w:tc>
          <w:tcPr>
            <w:tcW w:w="504" w:type="dxa"/>
          </w:tcPr>
          <w:p w14:paraId="73BC49D4"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c>
          <w:tcPr>
            <w:tcW w:w="525" w:type="dxa"/>
          </w:tcPr>
          <w:p w14:paraId="1969334B"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c>
          <w:tcPr>
            <w:tcW w:w="511" w:type="dxa"/>
            <w:gridSpan w:val="2"/>
          </w:tcPr>
          <w:p w14:paraId="73E17FA9"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c>
          <w:tcPr>
            <w:tcW w:w="550" w:type="dxa"/>
          </w:tcPr>
          <w:p w14:paraId="2CEB782C"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c>
          <w:tcPr>
            <w:tcW w:w="550" w:type="dxa"/>
          </w:tcPr>
          <w:p w14:paraId="606DFA89"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c>
          <w:tcPr>
            <w:tcW w:w="785" w:type="dxa"/>
          </w:tcPr>
          <w:p w14:paraId="76314FB4"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r>
      <w:tr w:rsidR="005E6F29" w14:paraId="45447FA9" w14:textId="77777777" w:rsidTr="005E6F29">
        <w:trPr>
          <w:trHeight w:val="253"/>
        </w:trPr>
        <w:tc>
          <w:tcPr>
            <w:tcW w:w="6449" w:type="dxa"/>
            <w:gridSpan w:val="11"/>
            <w:vMerge/>
          </w:tcPr>
          <w:p w14:paraId="0C195B6F" w14:textId="77777777" w:rsidR="005E6F29" w:rsidRPr="005E6F29" w:rsidRDefault="005E6F29" w:rsidP="005E6F29">
            <w:pPr>
              <w:pBdr>
                <w:top w:val="nil"/>
                <w:left w:val="nil"/>
                <w:bottom w:val="nil"/>
                <w:right w:val="nil"/>
                <w:between w:val="nil"/>
              </w:pBdr>
              <w:spacing w:line="276" w:lineRule="auto"/>
              <w:rPr>
                <w:rFonts w:ascii="Arial" w:eastAsia="Times New Roman" w:hAnsi="Arial" w:cs="Arial"/>
                <w:color w:val="000000"/>
                <w:sz w:val="20"/>
                <w:szCs w:val="20"/>
              </w:rPr>
            </w:pPr>
          </w:p>
        </w:tc>
        <w:tc>
          <w:tcPr>
            <w:tcW w:w="826" w:type="dxa"/>
            <w:gridSpan w:val="2"/>
            <w:tcBorders>
              <w:bottom w:val="single" w:sz="8" w:space="0" w:color="000000"/>
            </w:tcBorders>
          </w:tcPr>
          <w:p w14:paraId="43D5798E" w14:textId="77777777" w:rsidR="005E6F29" w:rsidRPr="005E6F29" w:rsidRDefault="005E6F29" w:rsidP="005E6F29">
            <w:pPr>
              <w:pBdr>
                <w:top w:val="nil"/>
                <w:left w:val="nil"/>
                <w:bottom w:val="nil"/>
                <w:right w:val="nil"/>
                <w:between w:val="nil"/>
              </w:pBdr>
              <w:spacing w:line="225" w:lineRule="auto"/>
              <w:ind w:left="115"/>
              <w:rPr>
                <w:rFonts w:ascii="Arial" w:eastAsia="Times New Roman" w:hAnsi="Arial" w:cs="Arial"/>
                <w:b/>
                <w:color w:val="000000"/>
                <w:sz w:val="20"/>
                <w:szCs w:val="20"/>
              </w:rPr>
            </w:pPr>
            <w:r w:rsidRPr="005E6F29">
              <w:rPr>
                <w:rFonts w:ascii="Arial" w:eastAsia="Times New Roman" w:hAnsi="Arial" w:cs="Arial"/>
                <w:b/>
                <w:color w:val="000000"/>
                <w:sz w:val="20"/>
                <w:szCs w:val="20"/>
              </w:rPr>
              <w:t>48h</w:t>
            </w:r>
          </w:p>
        </w:tc>
        <w:tc>
          <w:tcPr>
            <w:tcW w:w="504" w:type="dxa"/>
          </w:tcPr>
          <w:p w14:paraId="6FA51A52"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c>
          <w:tcPr>
            <w:tcW w:w="525" w:type="dxa"/>
          </w:tcPr>
          <w:p w14:paraId="2BEF9E8C"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c>
          <w:tcPr>
            <w:tcW w:w="511" w:type="dxa"/>
            <w:gridSpan w:val="2"/>
          </w:tcPr>
          <w:p w14:paraId="22A223EC"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c>
          <w:tcPr>
            <w:tcW w:w="550" w:type="dxa"/>
          </w:tcPr>
          <w:p w14:paraId="4148DE04"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c>
          <w:tcPr>
            <w:tcW w:w="550" w:type="dxa"/>
          </w:tcPr>
          <w:p w14:paraId="237A0BA8"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c>
          <w:tcPr>
            <w:tcW w:w="785" w:type="dxa"/>
          </w:tcPr>
          <w:p w14:paraId="1C1DFB75"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r>
      <w:tr w:rsidR="005E6F29" w14:paraId="7C21CC99" w14:textId="77777777" w:rsidTr="005E6F29">
        <w:trPr>
          <w:trHeight w:val="806"/>
        </w:trPr>
        <w:tc>
          <w:tcPr>
            <w:tcW w:w="6449" w:type="dxa"/>
            <w:gridSpan w:val="11"/>
            <w:vMerge/>
          </w:tcPr>
          <w:p w14:paraId="6FE24D29" w14:textId="77777777" w:rsidR="005E6F29" w:rsidRPr="005E6F29" w:rsidRDefault="005E6F29" w:rsidP="005E6F29">
            <w:pPr>
              <w:pBdr>
                <w:top w:val="nil"/>
                <w:left w:val="nil"/>
                <w:bottom w:val="nil"/>
                <w:right w:val="nil"/>
                <w:between w:val="nil"/>
              </w:pBdr>
              <w:spacing w:line="276" w:lineRule="auto"/>
              <w:rPr>
                <w:rFonts w:ascii="Arial" w:eastAsia="Times New Roman" w:hAnsi="Arial" w:cs="Arial"/>
                <w:color w:val="000000"/>
                <w:sz w:val="20"/>
                <w:szCs w:val="20"/>
              </w:rPr>
            </w:pPr>
          </w:p>
        </w:tc>
        <w:tc>
          <w:tcPr>
            <w:tcW w:w="826" w:type="dxa"/>
            <w:gridSpan w:val="2"/>
            <w:tcBorders>
              <w:top w:val="single" w:sz="8" w:space="0" w:color="000000"/>
              <w:bottom w:val="single" w:sz="8" w:space="0" w:color="000000"/>
            </w:tcBorders>
          </w:tcPr>
          <w:p w14:paraId="57B704C5" w14:textId="77777777" w:rsidR="005E6F29" w:rsidRPr="005E6F29" w:rsidRDefault="005E6F29" w:rsidP="005E6F29">
            <w:pPr>
              <w:pBdr>
                <w:top w:val="nil"/>
                <w:left w:val="nil"/>
                <w:bottom w:val="nil"/>
                <w:right w:val="nil"/>
                <w:between w:val="nil"/>
              </w:pBdr>
              <w:spacing w:line="224" w:lineRule="auto"/>
              <w:ind w:left="115"/>
              <w:rPr>
                <w:rFonts w:ascii="Arial" w:eastAsia="Times New Roman" w:hAnsi="Arial" w:cs="Arial"/>
                <w:b/>
                <w:color w:val="000000"/>
                <w:sz w:val="20"/>
                <w:szCs w:val="20"/>
              </w:rPr>
            </w:pPr>
            <w:r w:rsidRPr="005E6F29">
              <w:rPr>
                <w:rFonts w:ascii="Arial" w:eastAsia="Times New Roman" w:hAnsi="Arial" w:cs="Arial"/>
                <w:b/>
                <w:color w:val="000000"/>
                <w:sz w:val="20"/>
                <w:szCs w:val="20"/>
              </w:rPr>
              <w:t>7d</w:t>
            </w:r>
          </w:p>
        </w:tc>
        <w:tc>
          <w:tcPr>
            <w:tcW w:w="504" w:type="dxa"/>
            <w:tcBorders>
              <w:bottom w:val="single" w:sz="8" w:space="0" w:color="000000"/>
            </w:tcBorders>
          </w:tcPr>
          <w:p w14:paraId="233EE28B"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c>
          <w:tcPr>
            <w:tcW w:w="525" w:type="dxa"/>
            <w:tcBorders>
              <w:bottom w:val="single" w:sz="8" w:space="0" w:color="000000"/>
            </w:tcBorders>
          </w:tcPr>
          <w:p w14:paraId="3E85B454"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c>
          <w:tcPr>
            <w:tcW w:w="511" w:type="dxa"/>
            <w:gridSpan w:val="2"/>
            <w:tcBorders>
              <w:bottom w:val="single" w:sz="8" w:space="0" w:color="000000"/>
            </w:tcBorders>
          </w:tcPr>
          <w:p w14:paraId="2A63DF72"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c>
          <w:tcPr>
            <w:tcW w:w="550" w:type="dxa"/>
            <w:tcBorders>
              <w:bottom w:val="single" w:sz="8" w:space="0" w:color="000000"/>
            </w:tcBorders>
          </w:tcPr>
          <w:p w14:paraId="547FE597"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c>
          <w:tcPr>
            <w:tcW w:w="550" w:type="dxa"/>
            <w:tcBorders>
              <w:bottom w:val="single" w:sz="8" w:space="0" w:color="000000"/>
            </w:tcBorders>
          </w:tcPr>
          <w:p w14:paraId="4997AF24"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c>
          <w:tcPr>
            <w:tcW w:w="785" w:type="dxa"/>
            <w:tcBorders>
              <w:bottom w:val="single" w:sz="8" w:space="0" w:color="000000"/>
            </w:tcBorders>
          </w:tcPr>
          <w:p w14:paraId="5B26D763"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r>
      <w:tr w:rsidR="005E6F29" w14:paraId="6BFEFF0D" w14:textId="77777777" w:rsidTr="005E6F29">
        <w:trPr>
          <w:trHeight w:val="381"/>
        </w:trPr>
        <w:tc>
          <w:tcPr>
            <w:tcW w:w="2263" w:type="dxa"/>
          </w:tcPr>
          <w:p w14:paraId="37B30F68" w14:textId="77777777" w:rsidR="005E6F29" w:rsidRPr="005E6F29" w:rsidRDefault="005E6F29" w:rsidP="005E6F29">
            <w:pPr>
              <w:pBdr>
                <w:top w:val="nil"/>
                <w:left w:val="nil"/>
                <w:bottom w:val="nil"/>
                <w:right w:val="nil"/>
                <w:between w:val="nil"/>
              </w:pBdr>
              <w:spacing w:line="229" w:lineRule="auto"/>
              <w:ind w:left="331"/>
              <w:rPr>
                <w:rFonts w:ascii="Arial" w:eastAsia="Times New Roman" w:hAnsi="Arial" w:cs="Arial"/>
                <w:b/>
                <w:color w:val="000000"/>
                <w:sz w:val="20"/>
                <w:szCs w:val="20"/>
              </w:rPr>
            </w:pPr>
            <w:r w:rsidRPr="005E6F29">
              <w:rPr>
                <w:rFonts w:ascii="Arial" w:eastAsia="Times New Roman" w:hAnsi="Arial" w:cs="Arial"/>
                <w:b/>
                <w:color w:val="000000"/>
                <w:sz w:val="20"/>
                <w:szCs w:val="20"/>
              </w:rPr>
              <w:lastRenderedPageBreak/>
              <w:t>Efeitos colaterais</w:t>
            </w:r>
          </w:p>
        </w:tc>
        <w:tc>
          <w:tcPr>
            <w:tcW w:w="560" w:type="dxa"/>
          </w:tcPr>
          <w:p w14:paraId="6B62CC24" w14:textId="77777777" w:rsidR="005E6F29" w:rsidRPr="005E6F29" w:rsidRDefault="005E6F29" w:rsidP="005E6F29">
            <w:pPr>
              <w:pBdr>
                <w:top w:val="nil"/>
                <w:left w:val="nil"/>
                <w:bottom w:val="nil"/>
                <w:right w:val="nil"/>
                <w:between w:val="nil"/>
              </w:pBdr>
              <w:spacing w:line="229" w:lineRule="auto"/>
              <w:ind w:left="115"/>
              <w:rPr>
                <w:rFonts w:ascii="Arial" w:eastAsia="Times New Roman" w:hAnsi="Arial" w:cs="Arial"/>
                <w:b/>
                <w:color w:val="000000"/>
                <w:sz w:val="20"/>
                <w:szCs w:val="20"/>
              </w:rPr>
            </w:pPr>
            <w:r w:rsidRPr="005E6F29">
              <w:rPr>
                <w:rFonts w:ascii="Arial" w:eastAsia="Times New Roman" w:hAnsi="Arial" w:cs="Arial"/>
                <w:b/>
                <w:color w:val="000000"/>
                <w:sz w:val="20"/>
                <w:szCs w:val="20"/>
              </w:rPr>
              <w:t>T0</w:t>
            </w:r>
          </w:p>
        </w:tc>
        <w:tc>
          <w:tcPr>
            <w:tcW w:w="553" w:type="dxa"/>
            <w:gridSpan w:val="2"/>
          </w:tcPr>
          <w:p w14:paraId="483E663B" w14:textId="77777777" w:rsidR="005E6F29" w:rsidRPr="005E6F29" w:rsidRDefault="005E6F29" w:rsidP="005E6F29">
            <w:pPr>
              <w:pBdr>
                <w:top w:val="nil"/>
                <w:left w:val="nil"/>
                <w:bottom w:val="nil"/>
                <w:right w:val="nil"/>
                <w:between w:val="nil"/>
              </w:pBdr>
              <w:spacing w:line="229" w:lineRule="auto"/>
              <w:ind w:left="112"/>
              <w:rPr>
                <w:rFonts w:ascii="Arial" w:eastAsia="Times New Roman" w:hAnsi="Arial" w:cs="Arial"/>
                <w:b/>
                <w:color w:val="000000"/>
                <w:sz w:val="20"/>
                <w:szCs w:val="20"/>
              </w:rPr>
            </w:pPr>
            <w:r w:rsidRPr="005E6F29">
              <w:rPr>
                <w:rFonts w:ascii="Arial" w:eastAsia="Times New Roman" w:hAnsi="Arial" w:cs="Arial"/>
                <w:b/>
                <w:color w:val="000000"/>
                <w:sz w:val="20"/>
                <w:szCs w:val="20"/>
              </w:rPr>
              <w:t>1h</w:t>
            </w:r>
          </w:p>
        </w:tc>
        <w:tc>
          <w:tcPr>
            <w:tcW w:w="561" w:type="dxa"/>
          </w:tcPr>
          <w:p w14:paraId="1CE4C7AB" w14:textId="77777777" w:rsidR="005E6F29" w:rsidRPr="005E6F29" w:rsidRDefault="005E6F29" w:rsidP="005E6F29">
            <w:pPr>
              <w:pBdr>
                <w:top w:val="nil"/>
                <w:left w:val="nil"/>
                <w:bottom w:val="nil"/>
                <w:right w:val="nil"/>
                <w:between w:val="nil"/>
              </w:pBdr>
              <w:spacing w:line="229" w:lineRule="auto"/>
              <w:ind w:left="114"/>
              <w:rPr>
                <w:rFonts w:ascii="Arial" w:eastAsia="Times New Roman" w:hAnsi="Arial" w:cs="Arial"/>
                <w:b/>
                <w:color w:val="000000"/>
                <w:sz w:val="20"/>
                <w:szCs w:val="20"/>
              </w:rPr>
            </w:pPr>
            <w:r w:rsidRPr="005E6F29">
              <w:rPr>
                <w:rFonts w:ascii="Arial" w:eastAsia="Times New Roman" w:hAnsi="Arial" w:cs="Arial"/>
                <w:b/>
                <w:color w:val="000000"/>
                <w:sz w:val="20"/>
                <w:szCs w:val="20"/>
              </w:rPr>
              <w:t>2h</w:t>
            </w:r>
          </w:p>
        </w:tc>
        <w:tc>
          <w:tcPr>
            <w:tcW w:w="570" w:type="dxa"/>
          </w:tcPr>
          <w:p w14:paraId="0FCCA39F" w14:textId="77777777" w:rsidR="005E6F29" w:rsidRPr="005E6F29" w:rsidRDefault="005E6F29" w:rsidP="005E6F29">
            <w:pPr>
              <w:pBdr>
                <w:top w:val="nil"/>
                <w:left w:val="nil"/>
                <w:bottom w:val="nil"/>
                <w:right w:val="nil"/>
                <w:between w:val="nil"/>
              </w:pBdr>
              <w:spacing w:line="229" w:lineRule="auto"/>
              <w:ind w:left="117"/>
              <w:rPr>
                <w:rFonts w:ascii="Arial" w:eastAsia="Times New Roman" w:hAnsi="Arial" w:cs="Arial"/>
                <w:b/>
                <w:color w:val="000000"/>
                <w:sz w:val="20"/>
                <w:szCs w:val="20"/>
              </w:rPr>
            </w:pPr>
            <w:r w:rsidRPr="005E6F29">
              <w:rPr>
                <w:rFonts w:ascii="Arial" w:eastAsia="Times New Roman" w:hAnsi="Arial" w:cs="Arial"/>
                <w:b/>
                <w:color w:val="000000"/>
                <w:sz w:val="20"/>
                <w:szCs w:val="20"/>
              </w:rPr>
              <w:t>4h</w:t>
            </w:r>
          </w:p>
        </w:tc>
        <w:tc>
          <w:tcPr>
            <w:tcW w:w="560" w:type="dxa"/>
          </w:tcPr>
          <w:p w14:paraId="38ADBC97" w14:textId="77777777" w:rsidR="005E6F29" w:rsidRPr="005E6F29" w:rsidRDefault="005E6F29" w:rsidP="005E6F29">
            <w:pPr>
              <w:pBdr>
                <w:top w:val="nil"/>
                <w:left w:val="nil"/>
                <w:bottom w:val="nil"/>
                <w:right w:val="nil"/>
                <w:between w:val="nil"/>
              </w:pBdr>
              <w:spacing w:line="229" w:lineRule="auto"/>
              <w:ind w:left="115"/>
              <w:rPr>
                <w:rFonts w:ascii="Arial" w:eastAsia="Times New Roman" w:hAnsi="Arial" w:cs="Arial"/>
                <w:b/>
                <w:color w:val="000000"/>
                <w:sz w:val="20"/>
                <w:szCs w:val="20"/>
              </w:rPr>
            </w:pPr>
            <w:r w:rsidRPr="005E6F29">
              <w:rPr>
                <w:rFonts w:ascii="Arial" w:eastAsia="Times New Roman" w:hAnsi="Arial" w:cs="Arial"/>
                <w:b/>
                <w:color w:val="000000"/>
                <w:sz w:val="20"/>
                <w:szCs w:val="20"/>
              </w:rPr>
              <w:t>6h</w:t>
            </w:r>
          </w:p>
        </w:tc>
        <w:tc>
          <w:tcPr>
            <w:tcW w:w="534" w:type="dxa"/>
          </w:tcPr>
          <w:p w14:paraId="7C28BEAC" w14:textId="77777777" w:rsidR="005E6F29" w:rsidRPr="005E6F29" w:rsidRDefault="005E6F29" w:rsidP="005E6F29">
            <w:pPr>
              <w:pBdr>
                <w:top w:val="nil"/>
                <w:left w:val="nil"/>
                <w:bottom w:val="nil"/>
                <w:right w:val="nil"/>
                <w:between w:val="nil"/>
              </w:pBdr>
              <w:spacing w:line="229" w:lineRule="auto"/>
              <w:ind w:left="117"/>
              <w:rPr>
                <w:rFonts w:ascii="Arial" w:eastAsia="Times New Roman" w:hAnsi="Arial" w:cs="Arial"/>
                <w:b/>
                <w:color w:val="000000"/>
                <w:sz w:val="20"/>
                <w:szCs w:val="20"/>
              </w:rPr>
            </w:pPr>
            <w:r w:rsidRPr="005E6F29">
              <w:rPr>
                <w:rFonts w:ascii="Arial" w:eastAsia="Times New Roman" w:hAnsi="Arial" w:cs="Arial"/>
                <w:b/>
                <w:color w:val="000000"/>
                <w:sz w:val="20"/>
                <w:szCs w:val="20"/>
              </w:rPr>
              <w:t>12h</w:t>
            </w:r>
          </w:p>
        </w:tc>
        <w:tc>
          <w:tcPr>
            <w:tcW w:w="605" w:type="dxa"/>
          </w:tcPr>
          <w:p w14:paraId="4227DA2D" w14:textId="77777777" w:rsidR="005E6F29" w:rsidRPr="005E6F29" w:rsidRDefault="005E6F29" w:rsidP="005E6F29">
            <w:pPr>
              <w:pBdr>
                <w:top w:val="nil"/>
                <w:left w:val="nil"/>
                <w:bottom w:val="nil"/>
                <w:right w:val="nil"/>
                <w:between w:val="nil"/>
              </w:pBdr>
              <w:spacing w:line="229" w:lineRule="auto"/>
              <w:ind w:left="160"/>
              <w:rPr>
                <w:rFonts w:ascii="Arial" w:eastAsia="Times New Roman" w:hAnsi="Arial" w:cs="Arial"/>
                <w:b/>
                <w:color w:val="000000"/>
                <w:sz w:val="20"/>
                <w:szCs w:val="20"/>
              </w:rPr>
            </w:pPr>
            <w:r w:rsidRPr="005E6F29">
              <w:rPr>
                <w:rFonts w:ascii="Arial" w:eastAsia="Times New Roman" w:hAnsi="Arial" w:cs="Arial"/>
                <w:b/>
                <w:color w:val="000000"/>
                <w:sz w:val="20"/>
                <w:szCs w:val="20"/>
              </w:rPr>
              <w:t>24h</w:t>
            </w:r>
          </w:p>
        </w:tc>
        <w:tc>
          <w:tcPr>
            <w:tcW w:w="531" w:type="dxa"/>
            <w:gridSpan w:val="3"/>
            <w:tcBorders>
              <w:top w:val="single" w:sz="8" w:space="0" w:color="000000"/>
            </w:tcBorders>
          </w:tcPr>
          <w:p w14:paraId="0DE9B669" w14:textId="77777777" w:rsidR="005E6F29" w:rsidRPr="005E6F29" w:rsidRDefault="005E6F29" w:rsidP="005E6F29">
            <w:pPr>
              <w:pBdr>
                <w:top w:val="nil"/>
                <w:left w:val="nil"/>
                <w:bottom w:val="nil"/>
                <w:right w:val="nil"/>
                <w:between w:val="nil"/>
              </w:pBdr>
              <w:spacing w:line="229" w:lineRule="auto"/>
              <w:ind w:left="114"/>
              <w:rPr>
                <w:rFonts w:ascii="Arial" w:eastAsia="Times New Roman" w:hAnsi="Arial" w:cs="Arial"/>
                <w:b/>
                <w:color w:val="000000"/>
                <w:sz w:val="20"/>
                <w:szCs w:val="20"/>
              </w:rPr>
            </w:pPr>
            <w:r w:rsidRPr="005E6F29">
              <w:rPr>
                <w:rFonts w:ascii="Arial" w:eastAsia="Times New Roman" w:hAnsi="Arial" w:cs="Arial"/>
                <w:b/>
                <w:color w:val="000000"/>
                <w:sz w:val="20"/>
                <w:szCs w:val="20"/>
              </w:rPr>
              <w:t>48h</w:t>
            </w:r>
          </w:p>
        </w:tc>
        <w:tc>
          <w:tcPr>
            <w:tcW w:w="538" w:type="dxa"/>
            <w:tcBorders>
              <w:top w:val="single" w:sz="8" w:space="0" w:color="000000"/>
            </w:tcBorders>
          </w:tcPr>
          <w:p w14:paraId="5A078740" w14:textId="77777777" w:rsidR="005E6F29" w:rsidRPr="005E6F29" w:rsidRDefault="005E6F29" w:rsidP="005E6F29">
            <w:pPr>
              <w:pBdr>
                <w:top w:val="nil"/>
                <w:left w:val="nil"/>
                <w:bottom w:val="nil"/>
                <w:right w:val="nil"/>
                <w:between w:val="nil"/>
              </w:pBdr>
              <w:spacing w:line="229" w:lineRule="auto"/>
              <w:ind w:left="114"/>
              <w:rPr>
                <w:rFonts w:ascii="Arial" w:eastAsia="Times New Roman" w:hAnsi="Arial" w:cs="Arial"/>
                <w:b/>
                <w:color w:val="000000"/>
                <w:sz w:val="20"/>
                <w:szCs w:val="20"/>
              </w:rPr>
            </w:pPr>
            <w:r w:rsidRPr="005E6F29">
              <w:rPr>
                <w:rFonts w:ascii="Arial" w:eastAsia="Times New Roman" w:hAnsi="Arial" w:cs="Arial"/>
                <w:b/>
                <w:color w:val="000000"/>
                <w:sz w:val="20"/>
                <w:szCs w:val="20"/>
              </w:rPr>
              <w:t>72h</w:t>
            </w:r>
          </w:p>
        </w:tc>
        <w:tc>
          <w:tcPr>
            <w:tcW w:w="504" w:type="dxa"/>
            <w:tcBorders>
              <w:top w:val="single" w:sz="8" w:space="0" w:color="000000"/>
            </w:tcBorders>
          </w:tcPr>
          <w:p w14:paraId="6DDC896C" w14:textId="77777777" w:rsidR="005E6F29" w:rsidRPr="005E6F29" w:rsidRDefault="005E6F29" w:rsidP="005E6F29">
            <w:pPr>
              <w:pBdr>
                <w:top w:val="nil"/>
                <w:left w:val="nil"/>
                <w:bottom w:val="nil"/>
                <w:right w:val="nil"/>
                <w:between w:val="nil"/>
              </w:pBdr>
              <w:spacing w:line="229" w:lineRule="auto"/>
              <w:ind w:left="89"/>
              <w:rPr>
                <w:rFonts w:ascii="Arial" w:eastAsia="Times New Roman" w:hAnsi="Arial" w:cs="Arial"/>
                <w:b/>
                <w:color w:val="000000"/>
                <w:sz w:val="20"/>
                <w:szCs w:val="20"/>
              </w:rPr>
            </w:pPr>
            <w:r w:rsidRPr="005E6F29">
              <w:rPr>
                <w:rFonts w:ascii="Arial" w:eastAsia="Times New Roman" w:hAnsi="Arial" w:cs="Arial"/>
                <w:b/>
                <w:color w:val="000000"/>
                <w:sz w:val="20"/>
                <w:szCs w:val="20"/>
              </w:rPr>
              <w:t>96h</w:t>
            </w:r>
          </w:p>
        </w:tc>
        <w:tc>
          <w:tcPr>
            <w:tcW w:w="2921" w:type="dxa"/>
            <w:gridSpan w:val="6"/>
            <w:vMerge w:val="restart"/>
            <w:tcBorders>
              <w:top w:val="single" w:sz="8" w:space="0" w:color="000000"/>
              <w:bottom w:val="nil"/>
            </w:tcBorders>
          </w:tcPr>
          <w:p w14:paraId="4090F902" w14:textId="77777777" w:rsidR="005E6F29" w:rsidRPr="005E6F29" w:rsidRDefault="005E6F29" w:rsidP="005E6F29">
            <w:pPr>
              <w:pBdr>
                <w:top w:val="nil"/>
                <w:left w:val="nil"/>
                <w:bottom w:val="nil"/>
                <w:right w:val="nil"/>
                <w:between w:val="nil"/>
              </w:pBdr>
              <w:spacing w:line="360" w:lineRule="auto"/>
              <w:ind w:right="136"/>
              <w:rPr>
                <w:rFonts w:ascii="Arial" w:eastAsia="Times New Roman" w:hAnsi="Arial" w:cs="Arial"/>
                <w:color w:val="000000"/>
                <w:sz w:val="20"/>
                <w:szCs w:val="20"/>
              </w:rPr>
            </w:pPr>
            <w:r w:rsidRPr="005E6F29">
              <w:rPr>
                <w:rFonts w:ascii="Arial" w:eastAsia="Times New Roman" w:hAnsi="Arial" w:cs="Arial"/>
                <w:color w:val="000000"/>
                <w:sz w:val="20"/>
                <w:szCs w:val="20"/>
              </w:rPr>
              <w:t xml:space="preserve"> F= DOR MAIS FRACA</w:t>
            </w:r>
          </w:p>
          <w:p w14:paraId="14AD9679" w14:textId="77777777" w:rsidR="005E6F29" w:rsidRPr="005E6F29" w:rsidRDefault="005E6F29" w:rsidP="005E6F29">
            <w:pPr>
              <w:pBdr>
                <w:top w:val="nil"/>
                <w:left w:val="nil"/>
                <w:bottom w:val="nil"/>
                <w:right w:val="nil"/>
                <w:between w:val="nil"/>
              </w:pBdr>
              <w:spacing w:line="360" w:lineRule="auto"/>
              <w:ind w:right="136"/>
              <w:rPr>
                <w:rFonts w:ascii="Arial" w:eastAsia="Times New Roman" w:hAnsi="Arial" w:cs="Arial"/>
                <w:color w:val="000000"/>
                <w:sz w:val="20"/>
                <w:szCs w:val="20"/>
              </w:rPr>
            </w:pPr>
            <w:r w:rsidRPr="005E6F29">
              <w:rPr>
                <w:rFonts w:ascii="Arial" w:eastAsia="Times New Roman" w:hAnsi="Arial" w:cs="Arial"/>
                <w:color w:val="000000"/>
                <w:sz w:val="20"/>
                <w:szCs w:val="20"/>
              </w:rPr>
              <w:t xml:space="preserve"> M= MÉDIA DA DOR </w:t>
            </w:r>
          </w:p>
          <w:p w14:paraId="62726424" w14:textId="77777777" w:rsidR="005E6F29" w:rsidRPr="005E6F29" w:rsidRDefault="005E6F29" w:rsidP="005E6F29">
            <w:pPr>
              <w:pBdr>
                <w:top w:val="nil"/>
                <w:left w:val="nil"/>
                <w:bottom w:val="nil"/>
                <w:right w:val="nil"/>
                <w:between w:val="nil"/>
              </w:pBdr>
              <w:spacing w:line="360" w:lineRule="auto"/>
              <w:ind w:right="136"/>
              <w:rPr>
                <w:rFonts w:ascii="Arial" w:eastAsia="Times New Roman" w:hAnsi="Arial" w:cs="Arial"/>
                <w:color w:val="000000"/>
                <w:sz w:val="20"/>
                <w:szCs w:val="20"/>
              </w:rPr>
            </w:pPr>
            <w:r w:rsidRPr="005E6F29">
              <w:rPr>
                <w:rFonts w:ascii="Arial" w:eastAsia="Times New Roman" w:hAnsi="Arial" w:cs="Arial"/>
                <w:color w:val="000000"/>
                <w:sz w:val="20"/>
                <w:szCs w:val="20"/>
              </w:rPr>
              <w:t xml:space="preserve"> P= PIOR DOR</w:t>
            </w:r>
          </w:p>
          <w:p w14:paraId="59789E28"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p w14:paraId="03583FA6" w14:textId="77777777" w:rsidR="005E6F29" w:rsidRPr="005E6F29" w:rsidRDefault="005E6F29" w:rsidP="005E6F29">
            <w:pPr>
              <w:pBdr>
                <w:top w:val="nil"/>
                <w:left w:val="nil"/>
                <w:bottom w:val="nil"/>
                <w:right w:val="nil"/>
                <w:between w:val="nil"/>
              </w:pBdr>
              <w:tabs>
                <w:tab w:val="left" w:pos="2329"/>
              </w:tabs>
              <w:spacing w:before="232"/>
              <w:ind w:left="159" w:hanging="32"/>
              <w:rPr>
                <w:rFonts w:ascii="Arial" w:eastAsia="Times New Roman" w:hAnsi="Arial" w:cs="Arial"/>
                <w:b/>
                <w:color w:val="000000"/>
                <w:sz w:val="20"/>
                <w:szCs w:val="20"/>
              </w:rPr>
            </w:pPr>
            <w:r w:rsidRPr="005E6F29">
              <w:rPr>
                <w:rFonts w:ascii="Arial" w:eastAsia="Times New Roman" w:hAnsi="Arial" w:cs="Arial"/>
                <w:b/>
                <w:color w:val="000000"/>
                <w:sz w:val="20"/>
                <w:szCs w:val="20"/>
              </w:rPr>
              <w:t>OBS:</w:t>
            </w:r>
            <w:r w:rsidRPr="005E6F29">
              <w:rPr>
                <w:rFonts w:ascii="Arial" w:eastAsia="Times New Roman" w:hAnsi="Arial" w:cs="Arial"/>
                <w:b/>
                <w:color w:val="000000"/>
                <w:sz w:val="20"/>
                <w:szCs w:val="20"/>
                <w:u w:val="single"/>
              </w:rPr>
              <w:t xml:space="preserve"> </w:t>
            </w:r>
            <w:r w:rsidRPr="005E6F29">
              <w:rPr>
                <w:rFonts w:ascii="Arial" w:eastAsia="Times New Roman" w:hAnsi="Arial" w:cs="Arial"/>
                <w:b/>
                <w:color w:val="000000"/>
                <w:sz w:val="20"/>
                <w:szCs w:val="20"/>
                <w:u w:val="single"/>
              </w:rPr>
              <w:tab/>
            </w:r>
          </w:p>
          <w:p w14:paraId="6B8E71FC"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p w14:paraId="52B7B09B" w14:textId="77777777" w:rsidR="005E6F29" w:rsidRPr="005E6F29" w:rsidRDefault="005E6F29" w:rsidP="005E6F29">
            <w:pPr>
              <w:pBdr>
                <w:top w:val="nil"/>
                <w:left w:val="nil"/>
                <w:bottom w:val="nil"/>
                <w:right w:val="nil"/>
                <w:between w:val="nil"/>
              </w:pBdr>
              <w:spacing w:before="178" w:line="223" w:lineRule="auto"/>
              <w:ind w:left="159" w:right="924"/>
              <w:rPr>
                <w:rFonts w:ascii="Arial" w:eastAsia="Times New Roman" w:hAnsi="Arial" w:cs="Arial"/>
                <w:color w:val="000000"/>
                <w:sz w:val="20"/>
                <w:szCs w:val="20"/>
              </w:rPr>
            </w:pPr>
          </w:p>
        </w:tc>
      </w:tr>
      <w:tr w:rsidR="005E6F29" w14:paraId="40018DD5" w14:textId="77777777" w:rsidTr="005E6F29">
        <w:trPr>
          <w:trHeight w:val="373"/>
        </w:trPr>
        <w:tc>
          <w:tcPr>
            <w:tcW w:w="2263" w:type="dxa"/>
          </w:tcPr>
          <w:p w14:paraId="308B8046" w14:textId="77777777" w:rsidR="005E6F29" w:rsidRPr="005E6F29" w:rsidRDefault="005E6F29" w:rsidP="005E6F29">
            <w:pPr>
              <w:pBdr>
                <w:top w:val="nil"/>
                <w:left w:val="nil"/>
                <w:bottom w:val="nil"/>
                <w:right w:val="nil"/>
                <w:between w:val="nil"/>
              </w:pBdr>
              <w:spacing w:line="225" w:lineRule="auto"/>
              <w:ind w:left="331"/>
              <w:rPr>
                <w:rFonts w:ascii="Arial" w:eastAsia="Times New Roman" w:hAnsi="Arial" w:cs="Arial"/>
                <w:b/>
                <w:color w:val="000000"/>
                <w:sz w:val="20"/>
                <w:szCs w:val="20"/>
              </w:rPr>
            </w:pPr>
            <w:r w:rsidRPr="005E6F29">
              <w:rPr>
                <w:rFonts w:ascii="Arial" w:eastAsia="Times New Roman" w:hAnsi="Arial" w:cs="Arial"/>
                <w:b/>
                <w:color w:val="000000"/>
                <w:sz w:val="20"/>
                <w:szCs w:val="20"/>
              </w:rPr>
              <w:t>Náusea</w:t>
            </w:r>
          </w:p>
        </w:tc>
        <w:tc>
          <w:tcPr>
            <w:tcW w:w="560" w:type="dxa"/>
          </w:tcPr>
          <w:p w14:paraId="72C4BC4B" w14:textId="77777777" w:rsidR="005E6F29" w:rsidRPr="005E6F29" w:rsidRDefault="005E6F29" w:rsidP="005E6F29">
            <w:pPr>
              <w:pBdr>
                <w:top w:val="nil"/>
                <w:left w:val="nil"/>
                <w:bottom w:val="nil"/>
                <w:right w:val="nil"/>
                <w:between w:val="nil"/>
              </w:pBdr>
              <w:spacing w:before="1"/>
              <w:ind w:left="115"/>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53" w:type="dxa"/>
            <w:gridSpan w:val="2"/>
          </w:tcPr>
          <w:p w14:paraId="0078724D" w14:textId="77777777" w:rsidR="005E6F29" w:rsidRPr="005E6F29" w:rsidRDefault="005E6F29" w:rsidP="005E6F29">
            <w:pPr>
              <w:pBdr>
                <w:top w:val="nil"/>
                <w:left w:val="nil"/>
                <w:bottom w:val="nil"/>
                <w:right w:val="nil"/>
                <w:between w:val="nil"/>
              </w:pBdr>
              <w:spacing w:before="1"/>
              <w:ind w:left="112"/>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61" w:type="dxa"/>
          </w:tcPr>
          <w:p w14:paraId="27C59A90" w14:textId="77777777" w:rsidR="005E6F29" w:rsidRPr="005E6F29" w:rsidRDefault="005E6F29" w:rsidP="005E6F29">
            <w:pPr>
              <w:pBdr>
                <w:top w:val="nil"/>
                <w:left w:val="nil"/>
                <w:bottom w:val="nil"/>
                <w:right w:val="nil"/>
                <w:between w:val="nil"/>
              </w:pBdr>
              <w:spacing w:before="1"/>
              <w:ind w:left="114"/>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70" w:type="dxa"/>
          </w:tcPr>
          <w:p w14:paraId="62C74EB1" w14:textId="77777777" w:rsidR="005E6F29" w:rsidRPr="005E6F29" w:rsidRDefault="005E6F29" w:rsidP="005E6F29">
            <w:pPr>
              <w:pBdr>
                <w:top w:val="nil"/>
                <w:left w:val="nil"/>
                <w:bottom w:val="nil"/>
                <w:right w:val="nil"/>
                <w:between w:val="nil"/>
              </w:pBdr>
              <w:spacing w:before="1"/>
              <w:ind w:left="117"/>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60" w:type="dxa"/>
          </w:tcPr>
          <w:p w14:paraId="1322D37A" w14:textId="77777777" w:rsidR="005E6F29" w:rsidRPr="005E6F29" w:rsidRDefault="005E6F29" w:rsidP="005E6F29">
            <w:pPr>
              <w:pBdr>
                <w:top w:val="nil"/>
                <w:left w:val="nil"/>
                <w:bottom w:val="nil"/>
                <w:right w:val="nil"/>
                <w:between w:val="nil"/>
              </w:pBdr>
              <w:spacing w:before="1"/>
              <w:ind w:left="115"/>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34" w:type="dxa"/>
          </w:tcPr>
          <w:p w14:paraId="3A17B228" w14:textId="77777777" w:rsidR="005E6F29" w:rsidRPr="005E6F29" w:rsidRDefault="005E6F29" w:rsidP="005E6F29">
            <w:pPr>
              <w:pBdr>
                <w:top w:val="nil"/>
                <w:left w:val="nil"/>
                <w:bottom w:val="nil"/>
                <w:right w:val="nil"/>
                <w:between w:val="nil"/>
              </w:pBdr>
              <w:spacing w:before="1"/>
              <w:ind w:left="117"/>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605" w:type="dxa"/>
          </w:tcPr>
          <w:p w14:paraId="3A1A8345" w14:textId="77777777" w:rsidR="005E6F29" w:rsidRPr="005E6F29" w:rsidRDefault="005E6F29" w:rsidP="005E6F29">
            <w:pPr>
              <w:pBdr>
                <w:top w:val="nil"/>
                <w:left w:val="nil"/>
                <w:bottom w:val="nil"/>
                <w:right w:val="nil"/>
                <w:between w:val="nil"/>
              </w:pBdr>
              <w:spacing w:before="1"/>
              <w:ind w:left="160"/>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31" w:type="dxa"/>
            <w:gridSpan w:val="3"/>
          </w:tcPr>
          <w:p w14:paraId="262AC6A2" w14:textId="77777777" w:rsidR="005E6F29" w:rsidRPr="005E6F29" w:rsidRDefault="005E6F29" w:rsidP="005E6F29">
            <w:pPr>
              <w:pBdr>
                <w:top w:val="nil"/>
                <w:left w:val="nil"/>
                <w:bottom w:val="nil"/>
                <w:right w:val="nil"/>
                <w:between w:val="nil"/>
              </w:pBdr>
              <w:spacing w:before="1"/>
              <w:ind w:left="114"/>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38" w:type="dxa"/>
          </w:tcPr>
          <w:p w14:paraId="52130327" w14:textId="77777777" w:rsidR="005E6F29" w:rsidRPr="005E6F29" w:rsidRDefault="005E6F29" w:rsidP="005E6F29">
            <w:pPr>
              <w:pBdr>
                <w:top w:val="nil"/>
                <w:left w:val="nil"/>
                <w:bottom w:val="nil"/>
                <w:right w:val="nil"/>
                <w:between w:val="nil"/>
              </w:pBdr>
              <w:spacing w:before="1"/>
              <w:ind w:left="114"/>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04" w:type="dxa"/>
          </w:tcPr>
          <w:p w14:paraId="3E6CC1E4" w14:textId="77777777" w:rsidR="005E6F29" w:rsidRPr="005E6F29" w:rsidRDefault="005E6F29" w:rsidP="005E6F29">
            <w:pPr>
              <w:pBdr>
                <w:top w:val="nil"/>
                <w:left w:val="nil"/>
                <w:bottom w:val="nil"/>
                <w:right w:val="nil"/>
                <w:between w:val="nil"/>
              </w:pBdr>
              <w:spacing w:before="1"/>
              <w:ind w:left="89"/>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2921" w:type="dxa"/>
            <w:gridSpan w:val="6"/>
            <w:vMerge/>
            <w:tcBorders>
              <w:top w:val="single" w:sz="8" w:space="0" w:color="000000"/>
              <w:bottom w:val="nil"/>
            </w:tcBorders>
          </w:tcPr>
          <w:p w14:paraId="6D570FAF" w14:textId="77777777" w:rsidR="005E6F29" w:rsidRPr="005E6F29" w:rsidRDefault="005E6F29" w:rsidP="005E6F29">
            <w:pPr>
              <w:pBdr>
                <w:top w:val="nil"/>
                <w:left w:val="nil"/>
                <w:bottom w:val="nil"/>
                <w:right w:val="nil"/>
                <w:between w:val="nil"/>
              </w:pBdr>
              <w:spacing w:line="276" w:lineRule="auto"/>
              <w:rPr>
                <w:rFonts w:ascii="Arial" w:eastAsia="Times New Roman" w:hAnsi="Arial" w:cs="Arial"/>
                <w:b/>
                <w:color w:val="000000"/>
                <w:sz w:val="20"/>
                <w:szCs w:val="20"/>
              </w:rPr>
            </w:pPr>
          </w:p>
        </w:tc>
      </w:tr>
      <w:tr w:rsidR="005E6F29" w14:paraId="00A65404" w14:textId="77777777" w:rsidTr="005E6F29">
        <w:trPr>
          <w:trHeight w:val="373"/>
        </w:trPr>
        <w:tc>
          <w:tcPr>
            <w:tcW w:w="2263" w:type="dxa"/>
          </w:tcPr>
          <w:p w14:paraId="16AAF587" w14:textId="77777777" w:rsidR="005E6F29" w:rsidRPr="005E6F29" w:rsidRDefault="005E6F29" w:rsidP="005E6F29">
            <w:pPr>
              <w:pBdr>
                <w:top w:val="nil"/>
                <w:left w:val="nil"/>
                <w:bottom w:val="nil"/>
                <w:right w:val="nil"/>
                <w:between w:val="nil"/>
              </w:pBdr>
              <w:spacing w:line="225" w:lineRule="auto"/>
              <w:ind w:left="331"/>
              <w:rPr>
                <w:rFonts w:ascii="Arial" w:eastAsia="Times New Roman" w:hAnsi="Arial" w:cs="Arial"/>
                <w:b/>
                <w:color w:val="000000"/>
                <w:sz w:val="20"/>
                <w:szCs w:val="20"/>
              </w:rPr>
            </w:pPr>
            <w:r w:rsidRPr="005E6F29">
              <w:rPr>
                <w:rFonts w:ascii="Arial" w:eastAsia="Times New Roman" w:hAnsi="Arial" w:cs="Arial"/>
                <w:b/>
                <w:color w:val="000000"/>
                <w:sz w:val="20"/>
                <w:szCs w:val="20"/>
              </w:rPr>
              <w:t>Vômito</w:t>
            </w:r>
          </w:p>
        </w:tc>
        <w:tc>
          <w:tcPr>
            <w:tcW w:w="560" w:type="dxa"/>
          </w:tcPr>
          <w:p w14:paraId="379A0B05" w14:textId="77777777" w:rsidR="005E6F29" w:rsidRPr="005E6F29" w:rsidRDefault="005E6F29" w:rsidP="005E6F29">
            <w:pPr>
              <w:pBdr>
                <w:top w:val="nil"/>
                <w:left w:val="nil"/>
                <w:bottom w:val="nil"/>
                <w:right w:val="nil"/>
                <w:between w:val="nil"/>
              </w:pBdr>
              <w:spacing w:before="1"/>
              <w:ind w:left="115"/>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53" w:type="dxa"/>
            <w:gridSpan w:val="2"/>
          </w:tcPr>
          <w:p w14:paraId="2BA58387" w14:textId="77777777" w:rsidR="005E6F29" w:rsidRPr="005E6F29" w:rsidRDefault="005E6F29" w:rsidP="005E6F29">
            <w:pPr>
              <w:pBdr>
                <w:top w:val="nil"/>
                <w:left w:val="nil"/>
                <w:bottom w:val="nil"/>
                <w:right w:val="nil"/>
                <w:between w:val="nil"/>
              </w:pBdr>
              <w:spacing w:before="1"/>
              <w:ind w:left="112"/>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61" w:type="dxa"/>
          </w:tcPr>
          <w:p w14:paraId="07B39B2D" w14:textId="77777777" w:rsidR="005E6F29" w:rsidRPr="005E6F29" w:rsidRDefault="005E6F29" w:rsidP="005E6F29">
            <w:pPr>
              <w:pBdr>
                <w:top w:val="nil"/>
                <w:left w:val="nil"/>
                <w:bottom w:val="nil"/>
                <w:right w:val="nil"/>
                <w:between w:val="nil"/>
              </w:pBdr>
              <w:spacing w:before="1"/>
              <w:ind w:left="114"/>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70" w:type="dxa"/>
          </w:tcPr>
          <w:p w14:paraId="1054CB9E" w14:textId="77777777" w:rsidR="005E6F29" w:rsidRPr="005E6F29" w:rsidRDefault="005E6F29" w:rsidP="005E6F29">
            <w:pPr>
              <w:pBdr>
                <w:top w:val="nil"/>
                <w:left w:val="nil"/>
                <w:bottom w:val="nil"/>
                <w:right w:val="nil"/>
                <w:between w:val="nil"/>
              </w:pBdr>
              <w:spacing w:before="1"/>
              <w:ind w:left="117"/>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60" w:type="dxa"/>
          </w:tcPr>
          <w:p w14:paraId="20141DB4" w14:textId="77777777" w:rsidR="005E6F29" w:rsidRPr="005E6F29" w:rsidRDefault="005E6F29" w:rsidP="005E6F29">
            <w:pPr>
              <w:pBdr>
                <w:top w:val="nil"/>
                <w:left w:val="nil"/>
                <w:bottom w:val="nil"/>
                <w:right w:val="nil"/>
                <w:between w:val="nil"/>
              </w:pBdr>
              <w:spacing w:before="1"/>
              <w:ind w:left="115"/>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34" w:type="dxa"/>
          </w:tcPr>
          <w:p w14:paraId="3EC449CC" w14:textId="77777777" w:rsidR="005E6F29" w:rsidRPr="005E6F29" w:rsidRDefault="005E6F29" w:rsidP="005E6F29">
            <w:pPr>
              <w:pBdr>
                <w:top w:val="nil"/>
                <w:left w:val="nil"/>
                <w:bottom w:val="nil"/>
                <w:right w:val="nil"/>
                <w:between w:val="nil"/>
              </w:pBdr>
              <w:spacing w:before="1"/>
              <w:ind w:left="117"/>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605" w:type="dxa"/>
          </w:tcPr>
          <w:p w14:paraId="0B4FF4EC" w14:textId="77777777" w:rsidR="005E6F29" w:rsidRPr="005E6F29" w:rsidRDefault="005E6F29" w:rsidP="005E6F29">
            <w:pPr>
              <w:pBdr>
                <w:top w:val="nil"/>
                <w:left w:val="nil"/>
                <w:bottom w:val="nil"/>
                <w:right w:val="nil"/>
                <w:between w:val="nil"/>
              </w:pBdr>
              <w:spacing w:before="1"/>
              <w:ind w:left="160"/>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31" w:type="dxa"/>
            <w:gridSpan w:val="3"/>
          </w:tcPr>
          <w:p w14:paraId="1573C519" w14:textId="77777777" w:rsidR="005E6F29" w:rsidRPr="005E6F29" w:rsidRDefault="005E6F29" w:rsidP="005E6F29">
            <w:pPr>
              <w:pBdr>
                <w:top w:val="nil"/>
                <w:left w:val="nil"/>
                <w:bottom w:val="nil"/>
                <w:right w:val="nil"/>
                <w:between w:val="nil"/>
              </w:pBdr>
              <w:spacing w:before="1"/>
              <w:ind w:left="114"/>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38" w:type="dxa"/>
          </w:tcPr>
          <w:p w14:paraId="155D0EE0" w14:textId="77777777" w:rsidR="005E6F29" w:rsidRPr="005E6F29" w:rsidRDefault="005E6F29" w:rsidP="005E6F29">
            <w:pPr>
              <w:pBdr>
                <w:top w:val="nil"/>
                <w:left w:val="nil"/>
                <w:bottom w:val="nil"/>
                <w:right w:val="nil"/>
                <w:between w:val="nil"/>
              </w:pBdr>
              <w:spacing w:before="1"/>
              <w:ind w:left="114"/>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04" w:type="dxa"/>
          </w:tcPr>
          <w:p w14:paraId="2E106318" w14:textId="77777777" w:rsidR="005E6F29" w:rsidRPr="005E6F29" w:rsidRDefault="005E6F29" w:rsidP="005E6F29">
            <w:pPr>
              <w:pBdr>
                <w:top w:val="nil"/>
                <w:left w:val="nil"/>
                <w:bottom w:val="nil"/>
                <w:right w:val="nil"/>
                <w:between w:val="nil"/>
              </w:pBdr>
              <w:spacing w:before="1"/>
              <w:ind w:left="89"/>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2921" w:type="dxa"/>
            <w:gridSpan w:val="6"/>
            <w:vMerge/>
            <w:tcBorders>
              <w:top w:val="single" w:sz="8" w:space="0" w:color="000000"/>
              <w:bottom w:val="nil"/>
            </w:tcBorders>
          </w:tcPr>
          <w:p w14:paraId="45B660A4" w14:textId="77777777" w:rsidR="005E6F29" w:rsidRPr="005E6F29" w:rsidRDefault="005E6F29" w:rsidP="005E6F29">
            <w:pPr>
              <w:pBdr>
                <w:top w:val="nil"/>
                <w:left w:val="nil"/>
                <w:bottom w:val="nil"/>
                <w:right w:val="nil"/>
                <w:between w:val="nil"/>
              </w:pBdr>
              <w:spacing w:line="276" w:lineRule="auto"/>
              <w:rPr>
                <w:rFonts w:ascii="Arial" w:eastAsia="Times New Roman" w:hAnsi="Arial" w:cs="Arial"/>
                <w:b/>
                <w:color w:val="000000"/>
                <w:sz w:val="20"/>
                <w:szCs w:val="20"/>
              </w:rPr>
            </w:pPr>
          </w:p>
        </w:tc>
      </w:tr>
      <w:tr w:rsidR="005E6F29" w14:paraId="4FBB8187" w14:textId="77777777" w:rsidTr="005E6F29">
        <w:trPr>
          <w:trHeight w:val="373"/>
        </w:trPr>
        <w:tc>
          <w:tcPr>
            <w:tcW w:w="2263" w:type="dxa"/>
          </w:tcPr>
          <w:p w14:paraId="07F1C82A" w14:textId="77777777" w:rsidR="005E6F29" w:rsidRPr="005E6F29" w:rsidRDefault="005E6F29" w:rsidP="005E6F29">
            <w:pPr>
              <w:pBdr>
                <w:top w:val="nil"/>
                <w:left w:val="nil"/>
                <w:bottom w:val="nil"/>
                <w:right w:val="nil"/>
                <w:between w:val="nil"/>
              </w:pBdr>
              <w:spacing w:line="225" w:lineRule="auto"/>
              <w:ind w:left="331"/>
              <w:rPr>
                <w:rFonts w:ascii="Arial" w:eastAsia="Times New Roman" w:hAnsi="Arial" w:cs="Arial"/>
                <w:b/>
                <w:color w:val="000000"/>
                <w:sz w:val="20"/>
                <w:szCs w:val="20"/>
              </w:rPr>
            </w:pPr>
            <w:r w:rsidRPr="005E6F29">
              <w:rPr>
                <w:rFonts w:ascii="Arial" w:eastAsia="Times New Roman" w:hAnsi="Arial" w:cs="Arial"/>
                <w:b/>
                <w:color w:val="000000"/>
                <w:sz w:val="20"/>
                <w:szCs w:val="20"/>
              </w:rPr>
              <w:t>Tontura</w:t>
            </w:r>
          </w:p>
        </w:tc>
        <w:tc>
          <w:tcPr>
            <w:tcW w:w="560" w:type="dxa"/>
          </w:tcPr>
          <w:p w14:paraId="6198BB43" w14:textId="77777777" w:rsidR="005E6F29" w:rsidRPr="005E6F29" w:rsidRDefault="005E6F29" w:rsidP="005E6F29">
            <w:pPr>
              <w:pBdr>
                <w:top w:val="nil"/>
                <w:left w:val="nil"/>
                <w:bottom w:val="nil"/>
                <w:right w:val="nil"/>
                <w:between w:val="nil"/>
              </w:pBdr>
              <w:spacing w:before="1"/>
              <w:ind w:left="115"/>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53" w:type="dxa"/>
            <w:gridSpan w:val="2"/>
          </w:tcPr>
          <w:p w14:paraId="3B54F409" w14:textId="77777777" w:rsidR="005E6F29" w:rsidRPr="005E6F29" w:rsidRDefault="005E6F29" w:rsidP="005E6F29">
            <w:pPr>
              <w:pBdr>
                <w:top w:val="nil"/>
                <w:left w:val="nil"/>
                <w:bottom w:val="nil"/>
                <w:right w:val="nil"/>
                <w:between w:val="nil"/>
              </w:pBdr>
              <w:spacing w:before="1"/>
              <w:ind w:left="112"/>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61" w:type="dxa"/>
          </w:tcPr>
          <w:p w14:paraId="4522D4A3" w14:textId="77777777" w:rsidR="005E6F29" w:rsidRPr="005E6F29" w:rsidRDefault="005E6F29" w:rsidP="005E6F29">
            <w:pPr>
              <w:pBdr>
                <w:top w:val="nil"/>
                <w:left w:val="nil"/>
                <w:bottom w:val="nil"/>
                <w:right w:val="nil"/>
                <w:between w:val="nil"/>
              </w:pBdr>
              <w:spacing w:before="1"/>
              <w:ind w:left="114"/>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70" w:type="dxa"/>
          </w:tcPr>
          <w:p w14:paraId="6444431C" w14:textId="77777777" w:rsidR="005E6F29" w:rsidRPr="005E6F29" w:rsidRDefault="005E6F29" w:rsidP="005E6F29">
            <w:pPr>
              <w:pBdr>
                <w:top w:val="nil"/>
                <w:left w:val="nil"/>
                <w:bottom w:val="nil"/>
                <w:right w:val="nil"/>
                <w:between w:val="nil"/>
              </w:pBdr>
              <w:spacing w:before="1"/>
              <w:ind w:left="117"/>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60" w:type="dxa"/>
          </w:tcPr>
          <w:p w14:paraId="29CF7778" w14:textId="77777777" w:rsidR="005E6F29" w:rsidRPr="005E6F29" w:rsidRDefault="005E6F29" w:rsidP="005E6F29">
            <w:pPr>
              <w:pBdr>
                <w:top w:val="nil"/>
                <w:left w:val="nil"/>
                <w:bottom w:val="nil"/>
                <w:right w:val="nil"/>
                <w:between w:val="nil"/>
              </w:pBdr>
              <w:spacing w:before="1"/>
              <w:ind w:left="115"/>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34" w:type="dxa"/>
          </w:tcPr>
          <w:p w14:paraId="1726F875" w14:textId="77777777" w:rsidR="005E6F29" w:rsidRPr="005E6F29" w:rsidRDefault="005E6F29" w:rsidP="005E6F29">
            <w:pPr>
              <w:pBdr>
                <w:top w:val="nil"/>
                <w:left w:val="nil"/>
                <w:bottom w:val="nil"/>
                <w:right w:val="nil"/>
                <w:between w:val="nil"/>
              </w:pBdr>
              <w:spacing w:before="1"/>
              <w:ind w:left="117"/>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605" w:type="dxa"/>
          </w:tcPr>
          <w:p w14:paraId="4D166D61" w14:textId="77777777" w:rsidR="005E6F29" w:rsidRPr="005E6F29" w:rsidRDefault="005E6F29" w:rsidP="005E6F29">
            <w:pPr>
              <w:pBdr>
                <w:top w:val="nil"/>
                <w:left w:val="nil"/>
                <w:bottom w:val="nil"/>
                <w:right w:val="nil"/>
                <w:between w:val="nil"/>
              </w:pBdr>
              <w:spacing w:before="1"/>
              <w:ind w:left="160"/>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31" w:type="dxa"/>
            <w:gridSpan w:val="3"/>
          </w:tcPr>
          <w:p w14:paraId="706F0A03" w14:textId="77777777" w:rsidR="005E6F29" w:rsidRPr="005E6F29" w:rsidRDefault="005E6F29" w:rsidP="005E6F29">
            <w:pPr>
              <w:pBdr>
                <w:top w:val="nil"/>
                <w:left w:val="nil"/>
                <w:bottom w:val="nil"/>
                <w:right w:val="nil"/>
                <w:between w:val="nil"/>
              </w:pBdr>
              <w:spacing w:before="1"/>
              <w:ind w:left="114"/>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38" w:type="dxa"/>
          </w:tcPr>
          <w:p w14:paraId="6EE004E1" w14:textId="77777777" w:rsidR="005E6F29" w:rsidRPr="005E6F29" w:rsidRDefault="005E6F29" w:rsidP="005E6F29">
            <w:pPr>
              <w:pBdr>
                <w:top w:val="nil"/>
                <w:left w:val="nil"/>
                <w:bottom w:val="nil"/>
                <w:right w:val="nil"/>
                <w:between w:val="nil"/>
              </w:pBdr>
              <w:spacing w:before="1"/>
              <w:ind w:left="114"/>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04" w:type="dxa"/>
          </w:tcPr>
          <w:p w14:paraId="23282C3E" w14:textId="77777777" w:rsidR="005E6F29" w:rsidRPr="005E6F29" w:rsidRDefault="005E6F29" w:rsidP="005E6F29">
            <w:pPr>
              <w:pBdr>
                <w:top w:val="nil"/>
                <w:left w:val="nil"/>
                <w:bottom w:val="nil"/>
                <w:right w:val="nil"/>
                <w:between w:val="nil"/>
              </w:pBdr>
              <w:spacing w:before="1"/>
              <w:ind w:left="89"/>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2921" w:type="dxa"/>
            <w:gridSpan w:val="6"/>
            <w:vMerge/>
            <w:tcBorders>
              <w:top w:val="single" w:sz="8" w:space="0" w:color="000000"/>
              <w:bottom w:val="nil"/>
            </w:tcBorders>
          </w:tcPr>
          <w:p w14:paraId="57360DC7" w14:textId="77777777" w:rsidR="005E6F29" w:rsidRPr="005E6F29" w:rsidRDefault="005E6F29" w:rsidP="005E6F29">
            <w:pPr>
              <w:pBdr>
                <w:top w:val="nil"/>
                <w:left w:val="nil"/>
                <w:bottom w:val="nil"/>
                <w:right w:val="nil"/>
                <w:between w:val="nil"/>
              </w:pBdr>
              <w:spacing w:line="276" w:lineRule="auto"/>
              <w:rPr>
                <w:rFonts w:ascii="Arial" w:eastAsia="Times New Roman" w:hAnsi="Arial" w:cs="Arial"/>
                <w:b/>
                <w:color w:val="000000"/>
                <w:sz w:val="20"/>
                <w:szCs w:val="20"/>
              </w:rPr>
            </w:pPr>
          </w:p>
        </w:tc>
      </w:tr>
      <w:tr w:rsidR="005E6F29" w14:paraId="349D8D0B" w14:textId="77777777" w:rsidTr="005E6F29">
        <w:trPr>
          <w:trHeight w:val="371"/>
        </w:trPr>
        <w:tc>
          <w:tcPr>
            <w:tcW w:w="2263" w:type="dxa"/>
          </w:tcPr>
          <w:p w14:paraId="67650A02" w14:textId="77777777" w:rsidR="005E6F29" w:rsidRPr="005E6F29" w:rsidRDefault="005E6F29" w:rsidP="005E6F29">
            <w:pPr>
              <w:pBdr>
                <w:top w:val="nil"/>
                <w:left w:val="nil"/>
                <w:bottom w:val="nil"/>
                <w:right w:val="nil"/>
                <w:between w:val="nil"/>
              </w:pBdr>
              <w:spacing w:line="225" w:lineRule="auto"/>
              <w:ind w:left="331"/>
              <w:rPr>
                <w:rFonts w:ascii="Arial" w:eastAsia="Times New Roman" w:hAnsi="Arial" w:cs="Arial"/>
                <w:b/>
                <w:color w:val="000000"/>
                <w:sz w:val="20"/>
                <w:szCs w:val="20"/>
              </w:rPr>
            </w:pPr>
            <w:r w:rsidRPr="005E6F29">
              <w:rPr>
                <w:rFonts w:ascii="Arial" w:eastAsia="Times New Roman" w:hAnsi="Arial" w:cs="Arial"/>
                <w:b/>
                <w:color w:val="000000"/>
                <w:sz w:val="20"/>
                <w:szCs w:val="20"/>
              </w:rPr>
              <w:t>Gosto metálico</w:t>
            </w:r>
          </w:p>
        </w:tc>
        <w:tc>
          <w:tcPr>
            <w:tcW w:w="560" w:type="dxa"/>
          </w:tcPr>
          <w:p w14:paraId="2A3DD322" w14:textId="77777777" w:rsidR="005E6F29" w:rsidRPr="005E6F29" w:rsidRDefault="005E6F29" w:rsidP="005E6F29">
            <w:pPr>
              <w:pBdr>
                <w:top w:val="nil"/>
                <w:left w:val="nil"/>
                <w:bottom w:val="nil"/>
                <w:right w:val="nil"/>
                <w:between w:val="nil"/>
              </w:pBdr>
              <w:spacing w:before="1"/>
              <w:ind w:left="115"/>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53" w:type="dxa"/>
            <w:gridSpan w:val="2"/>
          </w:tcPr>
          <w:p w14:paraId="20D9821D" w14:textId="77777777" w:rsidR="005E6F29" w:rsidRPr="005E6F29" w:rsidRDefault="005E6F29" w:rsidP="005E6F29">
            <w:pPr>
              <w:pBdr>
                <w:top w:val="nil"/>
                <w:left w:val="nil"/>
                <w:bottom w:val="nil"/>
                <w:right w:val="nil"/>
                <w:between w:val="nil"/>
              </w:pBdr>
              <w:spacing w:before="1"/>
              <w:ind w:left="112"/>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61" w:type="dxa"/>
          </w:tcPr>
          <w:p w14:paraId="5361664E" w14:textId="77777777" w:rsidR="005E6F29" w:rsidRPr="005E6F29" w:rsidRDefault="005E6F29" w:rsidP="005E6F29">
            <w:pPr>
              <w:pBdr>
                <w:top w:val="nil"/>
                <w:left w:val="nil"/>
                <w:bottom w:val="nil"/>
                <w:right w:val="nil"/>
                <w:between w:val="nil"/>
              </w:pBdr>
              <w:spacing w:before="1"/>
              <w:ind w:left="114"/>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70" w:type="dxa"/>
          </w:tcPr>
          <w:p w14:paraId="5A9E9B05" w14:textId="77777777" w:rsidR="005E6F29" w:rsidRPr="005E6F29" w:rsidRDefault="005E6F29" w:rsidP="005E6F29">
            <w:pPr>
              <w:pBdr>
                <w:top w:val="nil"/>
                <w:left w:val="nil"/>
                <w:bottom w:val="nil"/>
                <w:right w:val="nil"/>
                <w:between w:val="nil"/>
              </w:pBdr>
              <w:spacing w:before="1"/>
              <w:ind w:left="117"/>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60" w:type="dxa"/>
          </w:tcPr>
          <w:p w14:paraId="11AE031C" w14:textId="77777777" w:rsidR="005E6F29" w:rsidRPr="005E6F29" w:rsidRDefault="005E6F29" w:rsidP="005E6F29">
            <w:pPr>
              <w:pBdr>
                <w:top w:val="nil"/>
                <w:left w:val="nil"/>
                <w:bottom w:val="nil"/>
                <w:right w:val="nil"/>
                <w:between w:val="nil"/>
              </w:pBdr>
              <w:spacing w:before="1"/>
              <w:ind w:left="115"/>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34" w:type="dxa"/>
          </w:tcPr>
          <w:p w14:paraId="5BB9F90D" w14:textId="77777777" w:rsidR="005E6F29" w:rsidRPr="005E6F29" w:rsidRDefault="005E6F29" w:rsidP="005E6F29">
            <w:pPr>
              <w:pBdr>
                <w:top w:val="nil"/>
                <w:left w:val="nil"/>
                <w:bottom w:val="nil"/>
                <w:right w:val="nil"/>
                <w:between w:val="nil"/>
              </w:pBdr>
              <w:spacing w:before="1"/>
              <w:ind w:left="117"/>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605" w:type="dxa"/>
          </w:tcPr>
          <w:p w14:paraId="08944430" w14:textId="77777777" w:rsidR="005E6F29" w:rsidRPr="005E6F29" w:rsidRDefault="005E6F29" w:rsidP="005E6F29">
            <w:pPr>
              <w:pBdr>
                <w:top w:val="nil"/>
                <w:left w:val="nil"/>
                <w:bottom w:val="nil"/>
                <w:right w:val="nil"/>
                <w:between w:val="nil"/>
              </w:pBdr>
              <w:spacing w:before="1"/>
              <w:ind w:left="160"/>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31" w:type="dxa"/>
            <w:gridSpan w:val="3"/>
          </w:tcPr>
          <w:p w14:paraId="3B089E75" w14:textId="77777777" w:rsidR="005E6F29" w:rsidRPr="005E6F29" w:rsidRDefault="005E6F29" w:rsidP="005E6F29">
            <w:pPr>
              <w:pBdr>
                <w:top w:val="nil"/>
                <w:left w:val="nil"/>
                <w:bottom w:val="nil"/>
                <w:right w:val="nil"/>
                <w:between w:val="nil"/>
              </w:pBdr>
              <w:spacing w:before="1"/>
              <w:ind w:left="114"/>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38" w:type="dxa"/>
          </w:tcPr>
          <w:p w14:paraId="54B3D11C" w14:textId="77777777" w:rsidR="005E6F29" w:rsidRPr="005E6F29" w:rsidRDefault="005E6F29" w:rsidP="005E6F29">
            <w:pPr>
              <w:pBdr>
                <w:top w:val="nil"/>
                <w:left w:val="nil"/>
                <w:bottom w:val="nil"/>
                <w:right w:val="nil"/>
                <w:between w:val="nil"/>
              </w:pBdr>
              <w:spacing w:before="1"/>
              <w:ind w:left="114"/>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04" w:type="dxa"/>
          </w:tcPr>
          <w:p w14:paraId="1169FA83" w14:textId="77777777" w:rsidR="005E6F29" w:rsidRPr="005E6F29" w:rsidRDefault="005E6F29" w:rsidP="005E6F29">
            <w:pPr>
              <w:pBdr>
                <w:top w:val="nil"/>
                <w:left w:val="nil"/>
                <w:bottom w:val="nil"/>
                <w:right w:val="nil"/>
                <w:between w:val="nil"/>
              </w:pBdr>
              <w:spacing w:before="1"/>
              <w:ind w:left="89"/>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2921" w:type="dxa"/>
            <w:gridSpan w:val="6"/>
            <w:vMerge/>
            <w:tcBorders>
              <w:top w:val="single" w:sz="8" w:space="0" w:color="000000"/>
              <w:bottom w:val="nil"/>
            </w:tcBorders>
          </w:tcPr>
          <w:p w14:paraId="29BC372D" w14:textId="77777777" w:rsidR="005E6F29" w:rsidRPr="005E6F29" w:rsidRDefault="005E6F29" w:rsidP="005E6F29">
            <w:pPr>
              <w:pBdr>
                <w:top w:val="nil"/>
                <w:left w:val="nil"/>
                <w:bottom w:val="nil"/>
                <w:right w:val="nil"/>
                <w:between w:val="nil"/>
              </w:pBdr>
              <w:spacing w:line="276" w:lineRule="auto"/>
              <w:rPr>
                <w:rFonts w:ascii="Arial" w:eastAsia="Times New Roman" w:hAnsi="Arial" w:cs="Arial"/>
                <w:b/>
                <w:color w:val="000000"/>
                <w:sz w:val="20"/>
                <w:szCs w:val="20"/>
              </w:rPr>
            </w:pPr>
          </w:p>
        </w:tc>
      </w:tr>
      <w:tr w:rsidR="005E6F29" w14:paraId="2FB1D29E" w14:textId="77777777" w:rsidTr="005E6F29">
        <w:trPr>
          <w:trHeight w:val="373"/>
        </w:trPr>
        <w:tc>
          <w:tcPr>
            <w:tcW w:w="2263" w:type="dxa"/>
          </w:tcPr>
          <w:p w14:paraId="1B38B4B7" w14:textId="77777777" w:rsidR="005E6F29" w:rsidRPr="005E6F29" w:rsidRDefault="005E6F29" w:rsidP="005E6F29">
            <w:pPr>
              <w:pBdr>
                <w:top w:val="nil"/>
                <w:left w:val="nil"/>
                <w:bottom w:val="nil"/>
                <w:right w:val="nil"/>
                <w:between w:val="nil"/>
              </w:pBdr>
              <w:spacing w:before="2"/>
              <w:ind w:left="331"/>
              <w:rPr>
                <w:rFonts w:ascii="Arial" w:eastAsia="Times New Roman" w:hAnsi="Arial" w:cs="Arial"/>
                <w:b/>
                <w:color w:val="000000"/>
                <w:sz w:val="20"/>
                <w:szCs w:val="20"/>
              </w:rPr>
            </w:pPr>
            <w:r w:rsidRPr="005E6F29">
              <w:rPr>
                <w:rFonts w:ascii="Arial" w:eastAsia="Times New Roman" w:hAnsi="Arial" w:cs="Arial"/>
                <w:b/>
                <w:color w:val="000000"/>
                <w:sz w:val="20"/>
                <w:szCs w:val="20"/>
              </w:rPr>
              <w:t>Sonolência</w:t>
            </w:r>
          </w:p>
        </w:tc>
        <w:tc>
          <w:tcPr>
            <w:tcW w:w="560" w:type="dxa"/>
          </w:tcPr>
          <w:p w14:paraId="6979A286" w14:textId="77777777" w:rsidR="005E6F29" w:rsidRPr="005E6F29" w:rsidRDefault="005E6F29" w:rsidP="005E6F29">
            <w:pPr>
              <w:pBdr>
                <w:top w:val="nil"/>
                <w:left w:val="nil"/>
                <w:bottom w:val="nil"/>
                <w:right w:val="nil"/>
                <w:between w:val="nil"/>
              </w:pBdr>
              <w:spacing w:before="4"/>
              <w:ind w:left="115"/>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53" w:type="dxa"/>
            <w:gridSpan w:val="2"/>
          </w:tcPr>
          <w:p w14:paraId="7A5CEAE8" w14:textId="77777777" w:rsidR="005E6F29" w:rsidRPr="005E6F29" w:rsidRDefault="005E6F29" w:rsidP="005E6F29">
            <w:pPr>
              <w:pBdr>
                <w:top w:val="nil"/>
                <w:left w:val="nil"/>
                <w:bottom w:val="nil"/>
                <w:right w:val="nil"/>
                <w:between w:val="nil"/>
              </w:pBdr>
              <w:spacing w:before="4"/>
              <w:ind w:left="112"/>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61" w:type="dxa"/>
          </w:tcPr>
          <w:p w14:paraId="59ACCCA0" w14:textId="77777777" w:rsidR="005E6F29" w:rsidRPr="005E6F29" w:rsidRDefault="005E6F29" w:rsidP="005E6F29">
            <w:pPr>
              <w:pBdr>
                <w:top w:val="nil"/>
                <w:left w:val="nil"/>
                <w:bottom w:val="nil"/>
                <w:right w:val="nil"/>
                <w:between w:val="nil"/>
              </w:pBdr>
              <w:spacing w:before="4"/>
              <w:ind w:left="114"/>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70" w:type="dxa"/>
          </w:tcPr>
          <w:p w14:paraId="55330A30" w14:textId="77777777" w:rsidR="005E6F29" w:rsidRPr="005E6F29" w:rsidRDefault="005E6F29" w:rsidP="005E6F29">
            <w:pPr>
              <w:pBdr>
                <w:top w:val="nil"/>
                <w:left w:val="nil"/>
                <w:bottom w:val="nil"/>
                <w:right w:val="nil"/>
                <w:between w:val="nil"/>
              </w:pBdr>
              <w:spacing w:before="4"/>
              <w:ind w:left="117"/>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60" w:type="dxa"/>
          </w:tcPr>
          <w:p w14:paraId="221ABB24" w14:textId="77777777" w:rsidR="005E6F29" w:rsidRPr="005E6F29" w:rsidRDefault="005E6F29" w:rsidP="005E6F29">
            <w:pPr>
              <w:pBdr>
                <w:top w:val="nil"/>
                <w:left w:val="nil"/>
                <w:bottom w:val="nil"/>
                <w:right w:val="nil"/>
                <w:between w:val="nil"/>
              </w:pBdr>
              <w:spacing w:before="4"/>
              <w:ind w:left="115"/>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34" w:type="dxa"/>
          </w:tcPr>
          <w:p w14:paraId="768A1689" w14:textId="77777777" w:rsidR="005E6F29" w:rsidRPr="005E6F29" w:rsidRDefault="005E6F29" w:rsidP="005E6F29">
            <w:pPr>
              <w:pBdr>
                <w:top w:val="nil"/>
                <w:left w:val="nil"/>
                <w:bottom w:val="nil"/>
                <w:right w:val="nil"/>
                <w:between w:val="nil"/>
              </w:pBdr>
              <w:spacing w:before="4"/>
              <w:ind w:left="117"/>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605" w:type="dxa"/>
          </w:tcPr>
          <w:p w14:paraId="2A8F8A65" w14:textId="77777777" w:rsidR="005E6F29" w:rsidRPr="005E6F29" w:rsidRDefault="005E6F29" w:rsidP="005E6F29">
            <w:pPr>
              <w:pBdr>
                <w:top w:val="nil"/>
                <w:left w:val="nil"/>
                <w:bottom w:val="nil"/>
                <w:right w:val="nil"/>
                <w:between w:val="nil"/>
              </w:pBdr>
              <w:spacing w:before="4"/>
              <w:ind w:left="160"/>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31" w:type="dxa"/>
            <w:gridSpan w:val="3"/>
          </w:tcPr>
          <w:p w14:paraId="5FBD0BA6" w14:textId="77777777" w:rsidR="005E6F29" w:rsidRPr="005E6F29" w:rsidRDefault="005E6F29" w:rsidP="005E6F29">
            <w:pPr>
              <w:pBdr>
                <w:top w:val="nil"/>
                <w:left w:val="nil"/>
                <w:bottom w:val="nil"/>
                <w:right w:val="nil"/>
                <w:between w:val="nil"/>
              </w:pBdr>
              <w:spacing w:before="4"/>
              <w:ind w:left="114"/>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38" w:type="dxa"/>
          </w:tcPr>
          <w:p w14:paraId="7274B9AA" w14:textId="77777777" w:rsidR="005E6F29" w:rsidRPr="005E6F29" w:rsidRDefault="005E6F29" w:rsidP="005E6F29">
            <w:pPr>
              <w:pBdr>
                <w:top w:val="nil"/>
                <w:left w:val="nil"/>
                <w:bottom w:val="nil"/>
                <w:right w:val="nil"/>
                <w:between w:val="nil"/>
              </w:pBdr>
              <w:spacing w:before="4"/>
              <w:ind w:left="114"/>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04" w:type="dxa"/>
          </w:tcPr>
          <w:p w14:paraId="0303B136" w14:textId="77777777" w:rsidR="005E6F29" w:rsidRPr="005E6F29" w:rsidRDefault="005E6F29" w:rsidP="005E6F29">
            <w:pPr>
              <w:pBdr>
                <w:top w:val="nil"/>
                <w:left w:val="nil"/>
                <w:bottom w:val="nil"/>
                <w:right w:val="nil"/>
                <w:between w:val="nil"/>
              </w:pBdr>
              <w:spacing w:before="4"/>
              <w:ind w:left="89"/>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2921" w:type="dxa"/>
            <w:gridSpan w:val="6"/>
            <w:vMerge/>
            <w:tcBorders>
              <w:top w:val="single" w:sz="8" w:space="0" w:color="000000"/>
              <w:bottom w:val="nil"/>
            </w:tcBorders>
          </w:tcPr>
          <w:p w14:paraId="3FB2213C" w14:textId="77777777" w:rsidR="005E6F29" w:rsidRPr="005E6F29" w:rsidRDefault="005E6F29" w:rsidP="005E6F29">
            <w:pPr>
              <w:pBdr>
                <w:top w:val="nil"/>
                <w:left w:val="nil"/>
                <w:bottom w:val="nil"/>
                <w:right w:val="nil"/>
                <w:between w:val="nil"/>
              </w:pBdr>
              <w:spacing w:line="276" w:lineRule="auto"/>
              <w:rPr>
                <w:rFonts w:ascii="Arial" w:eastAsia="Times New Roman" w:hAnsi="Arial" w:cs="Arial"/>
                <w:b/>
                <w:color w:val="000000"/>
                <w:sz w:val="20"/>
                <w:szCs w:val="20"/>
              </w:rPr>
            </w:pPr>
          </w:p>
        </w:tc>
      </w:tr>
      <w:tr w:rsidR="005E6F29" w14:paraId="44451FF0" w14:textId="77777777" w:rsidTr="005E6F29">
        <w:trPr>
          <w:trHeight w:val="373"/>
        </w:trPr>
        <w:tc>
          <w:tcPr>
            <w:tcW w:w="2263" w:type="dxa"/>
          </w:tcPr>
          <w:p w14:paraId="53E9BD61" w14:textId="77777777" w:rsidR="005E6F29" w:rsidRPr="005E6F29" w:rsidRDefault="005E6F29" w:rsidP="005E6F29">
            <w:pPr>
              <w:pBdr>
                <w:top w:val="nil"/>
                <w:left w:val="nil"/>
                <w:bottom w:val="nil"/>
                <w:right w:val="nil"/>
                <w:between w:val="nil"/>
              </w:pBdr>
              <w:spacing w:line="225" w:lineRule="auto"/>
              <w:ind w:left="331"/>
              <w:rPr>
                <w:rFonts w:ascii="Arial" w:eastAsia="Times New Roman" w:hAnsi="Arial" w:cs="Arial"/>
                <w:b/>
                <w:color w:val="000000"/>
                <w:sz w:val="20"/>
                <w:szCs w:val="20"/>
              </w:rPr>
            </w:pPr>
            <w:r w:rsidRPr="005E6F29">
              <w:rPr>
                <w:rFonts w:ascii="Arial" w:eastAsia="Times New Roman" w:hAnsi="Arial" w:cs="Arial"/>
                <w:b/>
                <w:color w:val="000000"/>
                <w:sz w:val="20"/>
                <w:szCs w:val="20"/>
              </w:rPr>
              <w:t>Parestesia perioral</w:t>
            </w:r>
          </w:p>
        </w:tc>
        <w:tc>
          <w:tcPr>
            <w:tcW w:w="560" w:type="dxa"/>
          </w:tcPr>
          <w:p w14:paraId="4913251A" w14:textId="77777777" w:rsidR="005E6F29" w:rsidRPr="005E6F29" w:rsidRDefault="005E6F29" w:rsidP="005E6F29">
            <w:pPr>
              <w:pBdr>
                <w:top w:val="nil"/>
                <w:left w:val="nil"/>
                <w:bottom w:val="nil"/>
                <w:right w:val="nil"/>
                <w:between w:val="nil"/>
              </w:pBdr>
              <w:spacing w:before="1"/>
              <w:ind w:left="115"/>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53" w:type="dxa"/>
            <w:gridSpan w:val="2"/>
          </w:tcPr>
          <w:p w14:paraId="7E8341BD" w14:textId="77777777" w:rsidR="005E6F29" w:rsidRPr="005E6F29" w:rsidRDefault="005E6F29" w:rsidP="005E6F29">
            <w:pPr>
              <w:pBdr>
                <w:top w:val="nil"/>
                <w:left w:val="nil"/>
                <w:bottom w:val="nil"/>
                <w:right w:val="nil"/>
                <w:between w:val="nil"/>
              </w:pBdr>
              <w:spacing w:before="1"/>
              <w:ind w:left="112"/>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61" w:type="dxa"/>
          </w:tcPr>
          <w:p w14:paraId="0C7DF410" w14:textId="77777777" w:rsidR="005E6F29" w:rsidRPr="005E6F29" w:rsidRDefault="005E6F29" w:rsidP="005E6F29">
            <w:pPr>
              <w:pBdr>
                <w:top w:val="nil"/>
                <w:left w:val="nil"/>
                <w:bottom w:val="nil"/>
                <w:right w:val="nil"/>
                <w:between w:val="nil"/>
              </w:pBdr>
              <w:spacing w:before="1"/>
              <w:ind w:left="114"/>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70" w:type="dxa"/>
          </w:tcPr>
          <w:p w14:paraId="5708BBCA" w14:textId="77777777" w:rsidR="005E6F29" w:rsidRPr="005E6F29" w:rsidRDefault="005E6F29" w:rsidP="005E6F29">
            <w:pPr>
              <w:pBdr>
                <w:top w:val="nil"/>
                <w:left w:val="nil"/>
                <w:bottom w:val="nil"/>
                <w:right w:val="nil"/>
                <w:between w:val="nil"/>
              </w:pBdr>
              <w:spacing w:before="1"/>
              <w:ind w:left="117"/>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60" w:type="dxa"/>
          </w:tcPr>
          <w:p w14:paraId="05191425" w14:textId="77777777" w:rsidR="005E6F29" w:rsidRPr="005E6F29" w:rsidRDefault="005E6F29" w:rsidP="005E6F29">
            <w:pPr>
              <w:pBdr>
                <w:top w:val="nil"/>
                <w:left w:val="nil"/>
                <w:bottom w:val="nil"/>
                <w:right w:val="nil"/>
                <w:between w:val="nil"/>
              </w:pBdr>
              <w:spacing w:before="1"/>
              <w:ind w:left="115"/>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34" w:type="dxa"/>
          </w:tcPr>
          <w:p w14:paraId="2E26882A" w14:textId="77777777" w:rsidR="005E6F29" w:rsidRPr="005E6F29" w:rsidRDefault="005E6F29" w:rsidP="005E6F29">
            <w:pPr>
              <w:pBdr>
                <w:top w:val="nil"/>
                <w:left w:val="nil"/>
                <w:bottom w:val="nil"/>
                <w:right w:val="nil"/>
                <w:between w:val="nil"/>
              </w:pBdr>
              <w:spacing w:before="1"/>
              <w:ind w:left="117"/>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605" w:type="dxa"/>
          </w:tcPr>
          <w:p w14:paraId="174279FE" w14:textId="77777777" w:rsidR="005E6F29" w:rsidRPr="005E6F29" w:rsidRDefault="005E6F29" w:rsidP="005E6F29">
            <w:pPr>
              <w:pBdr>
                <w:top w:val="nil"/>
                <w:left w:val="nil"/>
                <w:bottom w:val="nil"/>
                <w:right w:val="nil"/>
                <w:between w:val="nil"/>
              </w:pBdr>
              <w:spacing w:before="1"/>
              <w:ind w:left="160"/>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31" w:type="dxa"/>
            <w:gridSpan w:val="3"/>
          </w:tcPr>
          <w:p w14:paraId="6C4ECABB" w14:textId="77777777" w:rsidR="005E6F29" w:rsidRPr="005E6F29" w:rsidRDefault="005E6F29" w:rsidP="005E6F29">
            <w:pPr>
              <w:pBdr>
                <w:top w:val="nil"/>
                <w:left w:val="nil"/>
                <w:bottom w:val="nil"/>
                <w:right w:val="nil"/>
                <w:between w:val="nil"/>
              </w:pBdr>
              <w:spacing w:before="1"/>
              <w:ind w:left="114"/>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38" w:type="dxa"/>
          </w:tcPr>
          <w:p w14:paraId="25C45063" w14:textId="77777777" w:rsidR="005E6F29" w:rsidRPr="005E6F29" w:rsidRDefault="005E6F29" w:rsidP="005E6F29">
            <w:pPr>
              <w:pBdr>
                <w:top w:val="nil"/>
                <w:left w:val="nil"/>
                <w:bottom w:val="nil"/>
                <w:right w:val="nil"/>
                <w:between w:val="nil"/>
              </w:pBdr>
              <w:spacing w:before="1"/>
              <w:ind w:left="114"/>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04" w:type="dxa"/>
          </w:tcPr>
          <w:p w14:paraId="774CA188" w14:textId="77777777" w:rsidR="005E6F29" w:rsidRPr="005E6F29" w:rsidRDefault="005E6F29" w:rsidP="005E6F29">
            <w:pPr>
              <w:pBdr>
                <w:top w:val="nil"/>
                <w:left w:val="nil"/>
                <w:bottom w:val="nil"/>
                <w:right w:val="nil"/>
                <w:between w:val="nil"/>
              </w:pBdr>
              <w:spacing w:before="1"/>
              <w:ind w:left="89"/>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2921" w:type="dxa"/>
            <w:gridSpan w:val="6"/>
            <w:vMerge/>
            <w:tcBorders>
              <w:top w:val="single" w:sz="8" w:space="0" w:color="000000"/>
              <w:bottom w:val="nil"/>
            </w:tcBorders>
          </w:tcPr>
          <w:p w14:paraId="51DDC7C1" w14:textId="77777777" w:rsidR="005E6F29" w:rsidRPr="005E6F29" w:rsidRDefault="005E6F29" w:rsidP="005E6F29">
            <w:pPr>
              <w:pBdr>
                <w:top w:val="nil"/>
                <w:left w:val="nil"/>
                <w:bottom w:val="nil"/>
                <w:right w:val="nil"/>
                <w:between w:val="nil"/>
              </w:pBdr>
              <w:spacing w:line="276" w:lineRule="auto"/>
              <w:rPr>
                <w:rFonts w:ascii="Arial" w:eastAsia="Times New Roman" w:hAnsi="Arial" w:cs="Arial"/>
                <w:b/>
                <w:color w:val="000000"/>
                <w:sz w:val="20"/>
                <w:szCs w:val="20"/>
              </w:rPr>
            </w:pPr>
          </w:p>
        </w:tc>
      </w:tr>
      <w:tr w:rsidR="005E6F29" w14:paraId="00ED0DF9" w14:textId="77777777" w:rsidTr="005E6F29">
        <w:trPr>
          <w:trHeight w:val="372"/>
        </w:trPr>
        <w:tc>
          <w:tcPr>
            <w:tcW w:w="2263" w:type="dxa"/>
          </w:tcPr>
          <w:p w14:paraId="2AE71873" w14:textId="77777777" w:rsidR="005E6F29" w:rsidRPr="005E6F29" w:rsidRDefault="005E6F29" w:rsidP="005E6F29">
            <w:pPr>
              <w:pBdr>
                <w:top w:val="nil"/>
                <w:left w:val="nil"/>
                <w:bottom w:val="nil"/>
                <w:right w:val="nil"/>
                <w:between w:val="nil"/>
              </w:pBdr>
              <w:tabs>
                <w:tab w:val="left" w:pos="2049"/>
              </w:tabs>
              <w:spacing w:line="225" w:lineRule="auto"/>
              <w:ind w:left="331"/>
              <w:rPr>
                <w:rFonts w:ascii="Arial" w:eastAsia="Times New Roman" w:hAnsi="Arial" w:cs="Arial"/>
                <w:b/>
                <w:color w:val="000000"/>
                <w:sz w:val="20"/>
                <w:szCs w:val="20"/>
              </w:rPr>
            </w:pPr>
            <w:r w:rsidRPr="005E6F29">
              <w:rPr>
                <w:rFonts w:ascii="Arial" w:eastAsia="Times New Roman" w:hAnsi="Arial" w:cs="Arial"/>
                <w:b/>
                <w:color w:val="000000"/>
                <w:sz w:val="20"/>
                <w:szCs w:val="20"/>
              </w:rPr>
              <w:t>Outro:</w:t>
            </w:r>
            <w:r w:rsidRPr="005E6F29">
              <w:rPr>
                <w:rFonts w:ascii="Arial" w:eastAsia="Times New Roman" w:hAnsi="Arial" w:cs="Arial"/>
                <w:b/>
                <w:color w:val="000000"/>
                <w:sz w:val="20"/>
                <w:szCs w:val="20"/>
                <w:u w:val="single"/>
              </w:rPr>
              <w:t xml:space="preserve"> </w:t>
            </w:r>
            <w:r w:rsidRPr="005E6F29">
              <w:rPr>
                <w:rFonts w:ascii="Arial" w:eastAsia="Times New Roman" w:hAnsi="Arial" w:cs="Arial"/>
                <w:b/>
                <w:color w:val="000000"/>
                <w:sz w:val="20"/>
                <w:szCs w:val="20"/>
                <w:u w:val="single"/>
              </w:rPr>
              <w:tab/>
            </w:r>
          </w:p>
        </w:tc>
        <w:tc>
          <w:tcPr>
            <w:tcW w:w="560" w:type="dxa"/>
          </w:tcPr>
          <w:p w14:paraId="7EA1BA95" w14:textId="77777777" w:rsidR="005E6F29" w:rsidRPr="005E6F29" w:rsidRDefault="005E6F29" w:rsidP="005E6F29">
            <w:pPr>
              <w:pBdr>
                <w:top w:val="nil"/>
                <w:left w:val="nil"/>
                <w:bottom w:val="nil"/>
                <w:right w:val="nil"/>
                <w:between w:val="nil"/>
              </w:pBdr>
              <w:spacing w:before="1"/>
              <w:ind w:left="115"/>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53" w:type="dxa"/>
            <w:gridSpan w:val="2"/>
          </w:tcPr>
          <w:p w14:paraId="1D7FD8EC" w14:textId="77777777" w:rsidR="005E6F29" w:rsidRPr="005E6F29" w:rsidRDefault="005E6F29" w:rsidP="005E6F29">
            <w:pPr>
              <w:pBdr>
                <w:top w:val="nil"/>
                <w:left w:val="nil"/>
                <w:bottom w:val="nil"/>
                <w:right w:val="nil"/>
                <w:between w:val="nil"/>
              </w:pBdr>
              <w:spacing w:before="1"/>
              <w:ind w:left="112"/>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61" w:type="dxa"/>
          </w:tcPr>
          <w:p w14:paraId="4CB193B3" w14:textId="77777777" w:rsidR="005E6F29" w:rsidRPr="005E6F29" w:rsidRDefault="005E6F29" w:rsidP="005E6F29">
            <w:pPr>
              <w:pBdr>
                <w:top w:val="nil"/>
                <w:left w:val="nil"/>
                <w:bottom w:val="nil"/>
                <w:right w:val="nil"/>
                <w:between w:val="nil"/>
              </w:pBdr>
              <w:spacing w:before="1"/>
              <w:ind w:left="114"/>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70" w:type="dxa"/>
          </w:tcPr>
          <w:p w14:paraId="537C1C2F" w14:textId="77777777" w:rsidR="005E6F29" w:rsidRPr="005E6F29" w:rsidRDefault="005E6F29" w:rsidP="005E6F29">
            <w:pPr>
              <w:pBdr>
                <w:top w:val="nil"/>
                <w:left w:val="nil"/>
                <w:bottom w:val="nil"/>
                <w:right w:val="nil"/>
                <w:between w:val="nil"/>
              </w:pBdr>
              <w:spacing w:before="1"/>
              <w:ind w:left="117"/>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60" w:type="dxa"/>
          </w:tcPr>
          <w:p w14:paraId="5B520EF7" w14:textId="77777777" w:rsidR="005E6F29" w:rsidRPr="005E6F29" w:rsidRDefault="005E6F29" w:rsidP="005E6F29">
            <w:pPr>
              <w:pBdr>
                <w:top w:val="nil"/>
                <w:left w:val="nil"/>
                <w:bottom w:val="nil"/>
                <w:right w:val="nil"/>
                <w:between w:val="nil"/>
              </w:pBdr>
              <w:spacing w:before="1"/>
              <w:ind w:left="115"/>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34" w:type="dxa"/>
          </w:tcPr>
          <w:p w14:paraId="7614F60A" w14:textId="77777777" w:rsidR="005E6F29" w:rsidRPr="005E6F29" w:rsidRDefault="005E6F29" w:rsidP="005E6F29">
            <w:pPr>
              <w:pBdr>
                <w:top w:val="nil"/>
                <w:left w:val="nil"/>
                <w:bottom w:val="nil"/>
                <w:right w:val="nil"/>
                <w:between w:val="nil"/>
              </w:pBdr>
              <w:spacing w:before="1"/>
              <w:ind w:left="117"/>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605" w:type="dxa"/>
          </w:tcPr>
          <w:p w14:paraId="1D2FD572" w14:textId="77777777" w:rsidR="005E6F29" w:rsidRPr="005E6F29" w:rsidRDefault="005E6F29" w:rsidP="005E6F29">
            <w:pPr>
              <w:pBdr>
                <w:top w:val="nil"/>
                <w:left w:val="nil"/>
                <w:bottom w:val="nil"/>
                <w:right w:val="nil"/>
                <w:between w:val="nil"/>
              </w:pBdr>
              <w:spacing w:before="1"/>
              <w:ind w:left="160"/>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31" w:type="dxa"/>
            <w:gridSpan w:val="3"/>
          </w:tcPr>
          <w:p w14:paraId="4F1C3AF9" w14:textId="77777777" w:rsidR="005E6F29" w:rsidRPr="005E6F29" w:rsidRDefault="005E6F29" w:rsidP="005E6F29">
            <w:pPr>
              <w:pBdr>
                <w:top w:val="nil"/>
                <w:left w:val="nil"/>
                <w:bottom w:val="nil"/>
                <w:right w:val="nil"/>
                <w:between w:val="nil"/>
              </w:pBdr>
              <w:spacing w:before="1"/>
              <w:ind w:left="114"/>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38" w:type="dxa"/>
          </w:tcPr>
          <w:p w14:paraId="090F4404" w14:textId="77777777" w:rsidR="005E6F29" w:rsidRPr="005E6F29" w:rsidRDefault="005E6F29" w:rsidP="005E6F29">
            <w:pPr>
              <w:pBdr>
                <w:top w:val="nil"/>
                <w:left w:val="nil"/>
                <w:bottom w:val="nil"/>
                <w:right w:val="nil"/>
                <w:between w:val="nil"/>
              </w:pBdr>
              <w:spacing w:before="1"/>
              <w:ind w:left="114"/>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04" w:type="dxa"/>
          </w:tcPr>
          <w:p w14:paraId="29B113F6" w14:textId="77777777" w:rsidR="005E6F29" w:rsidRPr="005E6F29" w:rsidRDefault="005E6F29" w:rsidP="005E6F29">
            <w:pPr>
              <w:pBdr>
                <w:top w:val="nil"/>
                <w:left w:val="nil"/>
                <w:bottom w:val="nil"/>
                <w:right w:val="nil"/>
                <w:between w:val="nil"/>
              </w:pBdr>
              <w:spacing w:before="1"/>
              <w:ind w:left="89"/>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2921" w:type="dxa"/>
            <w:gridSpan w:val="6"/>
            <w:vMerge/>
            <w:tcBorders>
              <w:top w:val="single" w:sz="8" w:space="0" w:color="000000"/>
              <w:bottom w:val="nil"/>
            </w:tcBorders>
          </w:tcPr>
          <w:p w14:paraId="09579B4A" w14:textId="77777777" w:rsidR="005E6F29" w:rsidRPr="005E6F29" w:rsidRDefault="005E6F29" w:rsidP="005E6F29">
            <w:pPr>
              <w:pBdr>
                <w:top w:val="nil"/>
                <w:left w:val="nil"/>
                <w:bottom w:val="nil"/>
                <w:right w:val="nil"/>
                <w:between w:val="nil"/>
              </w:pBdr>
              <w:spacing w:line="276" w:lineRule="auto"/>
              <w:rPr>
                <w:rFonts w:ascii="Arial" w:eastAsia="Times New Roman" w:hAnsi="Arial" w:cs="Arial"/>
                <w:b/>
                <w:color w:val="000000"/>
                <w:sz w:val="20"/>
                <w:szCs w:val="20"/>
              </w:rPr>
            </w:pPr>
          </w:p>
        </w:tc>
      </w:tr>
      <w:tr w:rsidR="005E6F29" w14:paraId="28E2F9FB" w14:textId="77777777" w:rsidTr="005E6F29">
        <w:trPr>
          <w:trHeight w:val="349"/>
        </w:trPr>
        <w:tc>
          <w:tcPr>
            <w:tcW w:w="2263" w:type="dxa"/>
          </w:tcPr>
          <w:p w14:paraId="213DC3C1" w14:textId="77777777" w:rsidR="005E6F29" w:rsidRPr="005E6F29" w:rsidRDefault="005E6F29" w:rsidP="005E6F29">
            <w:pPr>
              <w:pBdr>
                <w:top w:val="nil"/>
                <w:left w:val="nil"/>
                <w:bottom w:val="nil"/>
                <w:right w:val="nil"/>
                <w:between w:val="nil"/>
              </w:pBdr>
              <w:spacing w:before="52"/>
              <w:ind w:left="318"/>
              <w:rPr>
                <w:rFonts w:ascii="Arial" w:eastAsia="Times New Roman" w:hAnsi="Arial" w:cs="Arial"/>
                <w:b/>
                <w:color w:val="000000"/>
                <w:sz w:val="20"/>
                <w:szCs w:val="20"/>
              </w:rPr>
            </w:pPr>
            <w:r w:rsidRPr="005E6F29">
              <w:rPr>
                <w:rFonts w:ascii="Arial" w:eastAsia="Times New Roman" w:hAnsi="Arial" w:cs="Arial"/>
                <w:b/>
                <w:color w:val="000000"/>
                <w:sz w:val="20"/>
                <w:szCs w:val="20"/>
              </w:rPr>
              <w:t>Retorno da dieta</w:t>
            </w:r>
          </w:p>
        </w:tc>
        <w:tc>
          <w:tcPr>
            <w:tcW w:w="560" w:type="dxa"/>
          </w:tcPr>
          <w:p w14:paraId="598B82BA" w14:textId="77777777" w:rsidR="005E6F29" w:rsidRPr="005E6F29" w:rsidRDefault="005E6F29" w:rsidP="005E6F29">
            <w:pPr>
              <w:pBdr>
                <w:top w:val="nil"/>
                <w:left w:val="nil"/>
                <w:bottom w:val="nil"/>
                <w:right w:val="nil"/>
                <w:between w:val="nil"/>
              </w:pBdr>
              <w:spacing w:before="47"/>
              <w:ind w:left="115"/>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53" w:type="dxa"/>
            <w:gridSpan w:val="2"/>
          </w:tcPr>
          <w:p w14:paraId="58230714" w14:textId="77777777" w:rsidR="005E6F29" w:rsidRPr="005E6F29" w:rsidRDefault="005E6F29" w:rsidP="005E6F29">
            <w:pPr>
              <w:pBdr>
                <w:top w:val="nil"/>
                <w:left w:val="nil"/>
                <w:bottom w:val="nil"/>
                <w:right w:val="nil"/>
                <w:between w:val="nil"/>
              </w:pBdr>
              <w:spacing w:before="47"/>
              <w:ind w:left="112"/>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61" w:type="dxa"/>
          </w:tcPr>
          <w:p w14:paraId="52D362D4" w14:textId="77777777" w:rsidR="005E6F29" w:rsidRPr="005E6F29" w:rsidRDefault="005E6F29" w:rsidP="005E6F29">
            <w:pPr>
              <w:pBdr>
                <w:top w:val="nil"/>
                <w:left w:val="nil"/>
                <w:bottom w:val="nil"/>
                <w:right w:val="nil"/>
                <w:between w:val="nil"/>
              </w:pBdr>
              <w:spacing w:before="47"/>
              <w:ind w:left="114"/>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70" w:type="dxa"/>
          </w:tcPr>
          <w:p w14:paraId="128353AF" w14:textId="77777777" w:rsidR="005E6F29" w:rsidRPr="005E6F29" w:rsidRDefault="005E6F29" w:rsidP="005E6F29">
            <w:pPr>
              <w:pBdr>
                <w:top w:val="nil"/>
                <w:left w:val="nil"/>
                <w:bottom w:val="nil"/>
                <w:right w:val="nil"/>
                <w:between w:val="nil"/>
              </w:pBdr>
              <w:spacing w:before="47"/>
              <w:ind w:left="117"/>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60" w:type="dxa"/>
          </w:tcPr>
          <w:p w14:paraId="532E0CEE" w14:textId="77777777" w:rsidR="005E6F29" w:rsidRPr="005E6F29" w:rsidRDefault="005E6F29" w:rsidP="005E6F29">
            <w:pPr>
              <w:pBdr>
                <w:top w:val="nil"/>
                <w:left w:val="nil"/>
                <w:bottom w:val="nil"/>
                <w:right w:val="nil"/>
                <w:between w:val="nil"/>
              </w:pBdr>
              <w:spacing w:before="47"/>
              <w:ind w:left="115"/>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34" w:type="dxa"/>
          </w:tcPr>
          <w:p w14:paraId="28B2F4AF" w14:textId="77777777" w:rsidR="005E6F29" w:rsidRPr="005E6F29" w:rsidRDefault="005E6F29" w:rsidP="005E6F29">
            <w:pPr>
              <w:pBdr>
                <w:top w:val="nil"/>
                <w:left w:val="nil"/>
                <w:bottom w:val="nil"/>
                <w:right w:val="nil"/>
                <w:between w:val="nil"/>
              </w:pBdr>
              <w:spacing w:before="47"/>
              <w:ind w:left="117"/>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605" w:type="dxa"/>
          </w:tcPr>
          <w:p w14:paraId="74619877" w14:textId="77777777" w:rsidR="005E6F29" w:rsidRPr="005E6F29" w:rsidRDefault="005E6F29" w:rsidP="005E6F29">
            <w:pPr>
              <w:pBdr>
                <w:top w:val="nil"/>
                <w:left w:val="nil"/>
                <w:bottom w:val="nil"/>
                <w:right w:val="nil"/>
                <w:between w:val="nil"/>
              </w:pBdr>
              <w:spacing w:before="47"/>
              <w:ind w:left="160"/>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31" w:type="dxa"/>
            <w:gridSpan w:val="3"/>
          </w:tcPr>
          <w:p w14:paraId="5F230497" w14:textId="77777777" w:rsidR="005E6F29" w:rsidRPr="005E6F29" w:rsidRDefault="005E6F29" w:rsidP="005E6F29">
            <w:pPr>
              <w:pBdr>
                <w:top w:val="nil"/>
                <w:left w:val="nil"/>
                <w:bottom w:val="nil"/>
                <w:right w:val="nil"/>
                <w:between w:val="nil"/>
              </w:pBdr>
              <w:spacing w:before="47"/>
              <w:ind w:left="114"/>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38" w:type="dxa"/>
          </w:tcPr>
          <w:p w14:paraId="5D73FC54" w14:textId="77777777" w:rsidR="005E6F29" w:rsidRPr="005E6F29" w:rsidRDefault="005E6F29" w:rsidP="005E6F29">
            <w:pPr>
              <w:pBdr>
                <w:top w:val="nil"/>
                <w:left w:val="nil"/>
                <w:bottom w:val="nil"/>
                <w:right w:val="nil"/>
                <w:between w:val="nil"/>
              </w:pBdr>
              <w:spacing w:before="47"/>
              <w:ind w:left="114"/>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504" w:type="dxa"/>
          </w:tcPr>
          <w:p w14:paraId="45A41CCC" w14:textId="77777777" w:rsidR="005E6F29" w:rsidRPr="005E6F29" w:rsidRDefault="005E6F29" w:rsidP="005E6F29">
            <w:pPr>
              <w:pBdr>
                <w:top w:val="nil"/>
                <w:left w:val="nil"/>
                <w:bottom w:val="nil"/>
                <w:right w:val="nil"/>
                <w:between w:val="nil"/>
              </w:pBdr>
              <w:spacing w:before="47"/>
              <w:ind w:left="89"/>
              <w:rPr>
                <w:rFonts w:ascii="Arial" w:eastAsia="Times New Roman" w:hAnsi="Arial" w:cs="Arial"/>
                <w:b/>
                <w:color w:val="000000"/>
                <w:sz w:val="20"/>
                <w:szCs w:val="20"/>
              </w:rPr>
            </w:pPr>
            <w:r w:rsidRPr="005E6F29">
              <w:rPr>
                <w:rFonts w:ascii="Segoe UI Symbol" w:eastAsia="Quattrocento Sans" w:hAnsi="Segoe UI Symbol" w:cs="Segoe UI Symbol"/>
                <w:b/>
                <w:color w:val="000000"/>
                <w:sz w:val="20"/>
                <w:szCs w:val="20"/>
              </w:rPr>
              <w:t>☐</w:t>
            </w:r>
          </w:p>
        </w:tc>
        <w:tc>
          <w:tcPr>
            <w:tcW w:w="2921" w:type="dxa"/>
            <w:gridSpan w:val="6"/>
            <w:vMerge/>
            <w:tcBorders>
              <w:top w:val="single" w:sz="8" w:space="0" w:color="000000"/>
              <w:bottom w:val="nil"/>
            </w:tcBorders>
          </w:tcPr>
          <w:p w14:paraId="43F1A8BB" w14:textId="77777777" w:rsidR="005E6F29" w:rsidRPr="005E6F29" w:rsidRDefault="005E6F29" w:rsidP="005E6F29">
            <w:pPr>
              <w:pBdr>
                <w:top w:val="nil"/>
                <w:left w:val="nil"/>
                <w:bottom w:val="nil"/>
                <w:right w:val="nil"/>
                <w:between w:val="nil"/>
              </w:pBdr>
              <w:spacing w:line="276" w:lineRule="auto"/>
              <w:rPr>
                <w:rFonts w:ascii="Arial" w:eastAsia="Times New Roman" w:hAnsi="Arial" w:cs="Arial"/>
                <w:b/>
                <w:color w:val="000000"/>
                <w:sz w:val="20"/>
                <w:szCs w:val="20"/>
              </w:rPr>
            </w:pPr>
          </w:p>
        </w:tc>
      </w:tr>
      <w:tr w:rsidR="005E6F29" w14:paraId="6CAA38C3" w14:textId="77777777" w:rsidTr="005E6F29">
        <w:trPr>
          <w:trHeight w:val="522"/>
        </w:trPr>
        <w:tc>
          <w:tcPr>
            <w:tcW w:w="10700" w:type="dxa"/>
            <w:gridSpan w:val="20"/>
            <w:tcBorders>
              <w:top w:val="nil"/>
            </w:tcBorders>
          </w:tcPr>
          <w:p w14:paraId="269CE92D" w14:textId="77777777" w:rsidR="005E6F29" w:rsidRPr="005E6F29" w:rsidRDefault="005E6F29" w:rsidP="005E6F29">
            <w:pPr>
              <w:pBdr>
                <w:top w:val="nil"/>
                <w:left w:val="nil"/>
                <w:bottom w:val="nil"/>
                <w:right w:val="nil"/>
                <w:between w:val="nil"/>
              </w:pBdr>
              <w:rPr>
                <w:rFonts w:ascii="Arial" w:eastAsia="Times New Roman" w:hAnsi="Arial" w:cs="Arial"/>
                <w:color w:val="000000"/>
                <w:sz w:val="20"/>
                <w:szCs w:val="20"/>
              </w:rPr>
            </w:pPr>
          </w:p>
        </w:tc>
      </w:tr>
    </w:tbl>
    <w:p w14:paraId="6190AF8D" w14:textId="77777777" w:rsidR="00FF7B06" w:rsidRDefault="00FF7B06" w:rsidP="00FF7B06">
      <w:pPr>
        <w:spacing w:line="360" w:lineRule="auto"/>
        <w:jc w:val="both"/>
        <w:rPr>
          <w:rFonts w:ascii="Arial" w:hAnsi="Arial" w:cs="Arial"/>
          <w:sz w:val="24"/>
          <w:szCs w:val="24"/>
        </w:rPr>
      </w:pPr>
      <w:bookmarkStart w:id="11" w:name="_49x2ik5" w:colFirst="0" w:colLast="0"/>
      <w:bookmarkEnd w:id="11"/>
    </w:p>
    <w:p w14:paraId="3D3A5077" w14:textId="77777777" w:rsidR="0097069D" w:rsidRDefault="0097069D" w:rsidP="00FF7B06">
      <w:pPr>
        <w:spacing w:line="360" w:lineRule="auto"/>
        <w:jc w:val="both"/>
        <w:rPr>
          <w:rFonts w:ascii="Arial" w:hAnsi="Arial" w:cs="Arial"/>
          <w:sz w:val="24"/>
          <w:szCs w:val="24"/>
        </w:rPr>
      </w:pPr>
    </w:p>
    <w:p w14:paraId="012DA932" w14:textId="77777777" w:rsidR="0097069D" w:rsidRDefault="0097069D" w:rsidP="00FF7B06">
      <w:pPr>
        <w:spacing w:line="360" w:lineRule="auto"/>
        <w:jc w:val="both"/>
        <w:rPr>
          <w:rFonts w:ascii="Arial" w:hAnsi="Arial" w:cs="Arial"/>
          <w:sz w:val="24"/>
          <w:szCs w:val="24"/>
        </w:rPr>
      </w:pPr>
    </w:p>
    <w:p w14:paraId="4FC08CF9" w14:textId="77777777" w:rsidR="0097069D" w:rsidRDefault="0097069D" w:rsidP="00FF7B06">
      <w:pPr>
        <w:spacing w:line="360" w:lineRule="auto"/>
        <w:jc w:val="both"/>
        <w:rPr>
          <w:rFonts w:ascii="Arial" w:hAnsi="Arial" w:cs="Arial"/>
          <w:sz w:val="24"/>
          <w:szCs w:val="24"/>
        </w:rPr>
      </w:pPr>
    </w:p>
    <w:p w14:paraId="28ED13F0" w14:textId="77777777" w:rsidR="0097069D" w:rsidRDefault="0097069D" w:rsidP="00FF7B06">
      <w:pPr>
        <w:spacing w:line="360" w:lineRule="auto"/>
        <w:jc w:val="both"/>
        <w:rPr>
          <w:rFonts w:ascii="Arial" w:hAnsi="Arial" w:cs="Arial"/>
          <w:sz w:val="24"/>
          <w:szCs w:val="24"/>
        </w:rPr>
      </w:pPr>
    </w:p>
    <w:p w14:paraId="2A229736" w14:textId="77777777" w:rsidR="0097069D" w:rsidRDefault="0097069D" w:rsidP="00FF7B06">
      <w:pPr>
        <w:spacing w:line="360" w:lineRule="auto"/>
        <w:jc w:val="both"/>
        <w:rPr>
          <w:rFonts w:ascii="Arial" w:hAnsi="Arial" w:cs="Arial"/>
          <w:sz w:val="24"/>
          <w:szCs w:val="24"/>
        </w:rPr>
      </w:pPr>
    </w:p>
    <w:p w14:paraId="0C0FAEDD" w14:textId="77777777" w:rsidR="0097069D" w:rsidRDefault="0097069D" w:rsidP="00FF7B06">
      <w:pPr>
        <w:spacing w:line="360" w:lineRule="auto"/>
        <w:jc w:val="both"/>
        <w:rPr>
          <w:rFonts w:ascii="Arial" w:hAnsi="Arial" w:cs="Arial"/>
          <w:sz w:val="24"/>
          <w:szCs w:val="24"/>
        </w:rPr>
      </w:pPr>
    </w:p>
    <w:p w14:paraId="50B40942" w14:textId="77777777" w:rsidR="0097069D" w:rsidRDefault="0097069D" w:rsidP="00FF7B06">
      <w:pPr>
        <w:spacing w:line="360" w:lineRule="auto"/>
        <w:jc w:val="both"/>
        <w:rPr>
          <w:rFonts w:ascii="Arial" w:hAnsi="Arial" w:cs="Arial"/>
          <w:sz w:val="24"/>
          <w:szCs w:val="24"/>
        </w:rPr>
      </w:pPr>
    </w:p>
    <w:p w14:paraId="25D412ED" w14:textId="77777777" w:rsidR="0097069D" w:rsidRDefault="0097069D" w:rsidP="00FF7B06">
      <w:pPr>
        <w:spacing w:line="360" w:lineRule="auto"/>
        <w:jc w:val="both"/>
        <w:rPr>
          <w:rFonts w:ascii="Arial" w:hAnsi="Arial" w:cs="Arial"/>
          <w:sz w:val="24"/>
          <w:szCs w:val="24"/>
        </w:rPr>
      </w:pPr>
    </w:p>
    <w:p w14:paraId="53E6E1CB" w14:textId="77777777" w:rsidR="0097069D" w:rsidRDefault="0097069D" w:rsidP="00FF7B06">
      <w:pPr>
        <w:spacing w:line="360" w:lineRule="auto"/>
        <w:jc w:val="both"/>
        <w:rPr>
          <w:rFonts w:ascii="Arial" w:hAnsi="Arial" w:cs="Arial"/>
          <w:sz w:val="24"/>
          <w:szCs w:val="24"/>
        </w:rPr>
      </w:pPr>
    </w:p>
    <w:p w14:paraId="5B70FE76" w14:textId="77777777" w:rsidR="0097069D" w:rsidRDefault="0097069D" w:rsidP="00FF7B06">
      <w:pPr>
        <w:spacing w:line="360" w:lineRule="auto"/>
        <w:jc w:val="both"/>
        <w:rPr>
          <w:rFonts w:ascii="Arial" w:hAnsi="Arial" w:cs="Arial"/>
          <w:sz w:val="24"/>
          <w:szCs w:val="24"/>
        </w:rPr>
      </w:pPr>
    </w:p>
    <w:p w14:paraId="18DEED48" w14:textId="77777777" w:rsidR="0097069D" w:rsidRDefault="0097069D" w:rsidP="00FF7B06">
      <w:pPr>
        <w:spacing w:line="360" w:lineRule="auto"/>
        <w:jc w:val="both"/>
        <w:rPr>
          <w:rFonts w:ascii="Arial" w:hAnsi="Arial" w:cs="Arial"/>
          <w:sz w:val="24"/>
          <w:szCs w:val="24"/>
        </w:rPr>
      </w:pPr>
    </w:p>
    <w:p w14:paraId="3B4192A9" w14:textId="77777777" w:rsidR="0097069D" w:rsidRDefault="0097069D" w:rsidP="00FF7B06">
      <w:pPr>
        <w:spacing w:line="360" w:lineRule="auto"/>
        <w:jc w:val="both"/>
        <w:rPr>
          <w:rFonts w:ascii="Arial" w:hAnsi="Arial" w:cs="Arial"/>
          <w:sz w:val="24"/>
          <w:szCs w:val="24"/>
        </w:rPr>
      </w:pPr>
    </w:p>
    <w:p w14:paraId="5DA43D60" w14:textId="77777777" w:rsidR="0097069D" w:rsidRDefault="0097069D" w:rsidP="00FF7B06">
      <w:pPr>
        <w:spacing w:line="360" w:lineRule="auto"/>
        <w:jc w:val="both"/>
        <w:rPr>
          <w:rFonts w:ascii="Arial" w:hAnsi="Arial" w:cs="Arial"/>
          <w:sz w:val="24"/>
          <w:szCs w:val="24"/>
        </w:rPr>
      </w:pPr>
    </w:p>
    <w:p w14:paraId="00D37FDE" w14:textId="77777777" w:rsidR="0097069D" w:rsidRDefault="0097069D" w:rsidP="00FF7B06">
      <w:pPr>
        <w:spacing w:line="360" w:lineRule="auto"/>
        <w:jc w:val="both"/>
        <w:rPr>
          <w:rFonts w:ascii="Arial" w:hAnsi="Arial" w:cs="Arial"/>
          <w:sz w:val="24"/>
          <w:szCs w:val="24"/>
        </w:rPr>
      </w:pPr>
    </w:p>
    <w:p w14:paraId="7F3D1521" w14:textId="2758B9CC" w:rsidR="0097069D" w:rsidRDefault="005E6F29" w:rsidP="00FF7B06">
      <w:pPr>
        <w:spacing w:line="360" w:lineRule="auto"/>
        <w:jc w:val="both"/>
        <w:rPr>
          <w:rFonts w:ascii="Arial" w:hAnsi="Arial" w:cs="Arial"/>
          <w:b/>
          <w:sz w:val="24"/>
          <w:szCs w:val="24"/>
        </w:rPr>
      </w:pPr>
      <w:r>
        <w:rPr>
          <w:rFonts w:ascii="Arial" w:hAnsi="Arial" w:cs="Arial"/>
          <w:b/>
          <w:sz w:val="24"/>
          <w:szCs w:val="24"/>
        </w:rPr>
        <w:lastRenderedPageBreak/>
        <w:t xml:space="preserve">PARÂMETROS PERIOPERATÓRIOS </w:t>
      </w:r>
    </w:p>
    <w:tbl>
      <w:tblPr>
        <w:tblW w:w="9781"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2"/>
        <w:gridCol w:w="1559"/>
        <w:gridCol w:w="1560"/>
        <w:gridCol w:w="1275"/>
        <w:gridCol w:w="992"/>
        <w:gridCol w:w="992"/>
        <w:gridCol w:w="992"/>
        <w:gridCol w:w="709"/>
      </w:tblGrid>
      <w:tr w:rsidR="0097069D" w14:paraId="2A5CF59C" w14:textId="77777777" w:rsidTr="0097069D">
        <w:trPr>
          <w:trHeight w:val="293"/>
        </w:trPr>
        <w:tc>
          <w:tcPr>
            <w:tcW w:w="1702" w:type="dxa"/>
            <w:shd w:val="clear" w:color="auto" w:fill="4AACC5"/>
          </w:tcPr>
          <w:p w14:paraId="301A0977" w14:textId="77777777" w:rsidR="0097069D" w:rsidRPr="0097069D" w:rsidRDefault="0097069D" w:rsidP="0097069D">
            <w:pPr>
              <w:pBdr>
                <w:top w:val="nil"/>
                <w:left w:val="nil"/>
                <w:bottom w:val="nil"/>
                <w:right w:val="nil"/>
                <w:between w:val="nil"/>
              </w:pBdr>
              <w:spacing w:before="146"/>
              <w:ind w:left="34"/>
              <w:rPr>
                <w:rFonts w:ascii="Arial" w:eastAsia="Times New Roman" w:hAnsi="Arial" w:cs="Arial"/>
                <w:b/>
                <w:color w:val="000000"/>
                <w:sz w:val="20"/>
                <w:szCs w:val="20"/>
              </w:rPr>
            </w:pPr>
            <w:r w:rsidRPr="0097069D">
              <w:rPr>
                <w:rFonts w:ascii="Arial" w:eastAsia="Times New Roman" w:hAnsi="Arial" w:cs="Arial"/>
                <w:b/>
                <w:color w:val="000000"/>
                <w:sz w:val="20"/>
                <w:szCs w:val="20"/>
              </w:rPr>
              <w:t>ANESTESIA</w:t>
            </w:r>
          </w:p>
        </w:tc>
        <w:tc>
          <w:tcPr>
            <w:tcW w:w="1559" w:type="dxa"/>
            <w:shd w:val="clear" w:color="auto" w:fill="4AACC5"/>
          </w:tcPr>
          <w:p w14:paraId="71E9F32B" w14:textId="77777777" w:rsidR="0097069D" w:rsidRPr="0097069D" w:rsidRDefault="0097069D" w:rsidP="0037272B">
            <w:pPr>
              <w:pBdr>
                <w:top w:val="nil"/>
                <w:left w:val="nil"/>
                <w:bottom w:val="nil"/>
                <w:right w:val="nil"/>
                <w:between w:val="nil"/>
              </w:pBdr>
              <w:spacing w:before="146"/>
              <w:ind w:left="268"/>
              <w:rPr>
                <w:rFonts w:ascii="Arial" w:eastAsia="Times New Roman" w:hAnsi="Arial" w:cs="Arial"/>
                <w:b/>
                <w:color w:val="000000"/>
                <w:sz w:val="20"/>
                <w:szCs w:val="20"/>
              </w:rPr>
            </w:pPr>
            <w:r w:rsidRPr="0097069D">
              <w:rPr>
                <w:rFonts w:ascii="Arial" w:eastAsia="Times New Roman" w:hAnsi="Arial" w:cs="Arial"/>
                <w:b/>
                <w:color w:val="000000"/>
                <w:sz w:val="20"/>
                <w:szCs w:val="20"/>
              </w:rPr>
              <w:t>TEMPO</w:t>
            </w:r>
          </w:p>
        </w:tc>
        <w:tc>
          <w:tcPr>
            <w:tcW w:w="1560" w:type="dxa"/>
            <w:shd w:val="clear" w:color="auto" w:fill="F1DBDB"/>
          </w:tcPr>
          <w:p w14:paraId="3722A9C4" w14:textId="77777777" w:rsidR="0097069D" w:rsidRPr="0097069D" w:rsidRDefault="0097069D" w:rsidP="0037272B">
            <w:pPr>
              <w:pBdr>
                <w:top w:val="nil"/>
                <w:left w:val="nil"/>
                <w:bottom w:val="nil"/>
                <w:right w:val="nil"/>
                <w:between w:val="nil"/>
              </w:pBdr>
              <w:spacing w:before="19"/>
              <w:ind w:left="383" w:right="313" w:firstLine="12"/>
              <w:rPr>
                <w:rFonts w:ascii="Arial" w:eastAsia="Times New Roman" w:hAnsi="Arial" w:cs="Arial"/>
                <w:b/>
                <w:color w:val="000000"/>
                <w:sz w:val="20"/>
                <w:szCs w:val="20"/>
              </w:rPr>
            </w:pPr>
            <w:r w:rsidRPr="0097069D">
              <w:rPr>
                <w:rFonts w:ascii="Arial" w:eastAsia="Times New Roman" w:hAnsi="Arial" w:cs="Arial"/>
                <w:b/>
                <w:color w:val="000000"/>
                <w:sz w:val="20"/>
                <w:szCs w:val="20"/>
              </w:rPr>
              <w:t>Pulso (bpm)</w:t>
            </w:r>
          </w:p>
        </w:tc>
        <w:tc>
          <w:tcPr>
            <w:tcW w:w="1275" w:type="dxa"/>
            <w:shd w:val="clear" w:color="auto" w:fill="F1DBDB"/>
          </w:tcPr>
          <w:p w14:paraId="47D78278" w14:textId="7CC9C2C0" w:rsidR="0097069D" w:rsidRPr="0097069D" w:rsidRDefault="0097069D" w:rsidP="0097069D">
            <w:pPr>
              <w:pBdr>
                <w:top w:val="nil"/>
                <w:left w:val="nil"/>
                <w:bottom w:val="nil"/>
                <w:right w:val="nil"/>
                <w:between w:val="nil"/>
              </w:pBdr>
              <w:spacing w:before="19"/>
              <w:ind w:left="33" w:right="175"/>
              <w:jc w:val="center"/>
              <w:rPr>
                <w:rFonts w:ascii="Arial" w:eastAsia="Times New Roman" w:hAnsi="Arial" w:cs="Arial"/>
                <w:b/>
                <w:color w:val="000000"/>
                <w:sz w:val="20"/>
                <w:szCs w:val="20"/>
              </w:rPr>
            </w:pPr>
            <w:r w:rsidRPr="0097069D">
              <w:rPr>
                <w:rFonts w:ascii="Arial" w:eastAsia="Times New Roman" w:hAnsi="Arial" w:cs="Arial"/>
                <w:b/>
                <w:color w:val="000000"/>
                <w:sz w:val="20"/>
                <w:szCs w:val="20"/>
              </w:rPr>
              <w:t>PA</w:t>
            </w:r>
            <w:r>
              <w:rPr>
                <w:rFonts w:ascii="Arial" w:eastAsia="Times New Roman" w:hAnsi="Arial" w:cs="Arial"/>
                <w:b/>
                <w:color w:val="000000"/>
                <w:sz w:val="20"/>
                <w:szCs w:val="20"/>
              </w:rPr>
              <w:t xml:space="preserve"> (mmHg)</w:t>
            </w:r>
          </w:p>
          <w:p w14:paraId="31B50D43" w14:textId="67D196B6" w:rsidR="0097069D" w:rsidRPr="0097069D" w:rsidRDefault="0097069D" w:rsidP="0097069D">
            <w:pPr>
              <w:pBdr>
                <w:top w:val="nil"/>
                <w:left w:val="nil"/>
                <w:bottom w:val="nil"/>
                <w:right w:val="nil"/>
                <w:between w:val="nil"/>
              </w:pBdr>
              <w:spacing w:before="1" w:line="251" w:lineRule="auto"/>
              <w:ind w:left="482" w:right="441"/>
              <w:rPr>
                <w:rFonts w:ascii="Arial" w:eastAsia="Times New Roman" w:hAnsi="Arial" w:cs="Arial"/>
                <w:b/>
                <w:color w:val="000000"/>
                <w:sz w:val="20"/>
                <w:szCs w:val="20"/>
              </w:rPr>
            </w:pPr>
          </w:p>
        </w:tc>
        <w:tc>
          <w:tcPr>
            <w:tcW w:w="992" w:type="dxa"/>
            <w:shd w:val="clear" w:color="auto" w:fill="EAF0DD"/>
          </w:tcPr>
          <w:p w14:paraId="09CA8AC0" w14:textId="77777777" w:rsidR="0097069D" w:rsidRPr="0097069D" w:rsidRDefault="0097069D" w:rsidP="0097069D">
            <w:pPr>
              <w:pBdr>
                <w:top w:val="nil"/>
                <w:left w:val="nil"/>
                <w:bottom w:val="nil"/>
                <w:right w:val="nil"/>
                <w:between w:val="nil"/>
              </w:pBdr>
              <w:spacing w:line="248" w:lineRule="auto"/>
              <w:ind w:left="34" w:right="227" w:hanging="34"/>
              <w:jc w:val="center"/>
              <w:rPr>
                <w:rFonts w:ascii="Arial" w:eastAsia="Times New Roman" w:hAnsi="Arial" w:cs="Arial"/>
                <w:b/>
                <w:color w:val="000000"/>
                <w:sz w:val="20"/>
                <w:szCs w:val="20"/>
              </w:rPr>
            </w:pPr>
            <w:r w:rsidRPr="0097069D">
              <w:rPr>
                <w:rFonts w:ascii="Arial" w:eastAsia="Times New Roman" w:hAnsi="Arial" w:cs="Arial"/>
                <w:b/>
                <w:color w:val="000000"/>
                <w:sz w:val="20"/>
                <w:szCs w:val="20"/>
              </w:rPr>
              <w:t>SpO2</w:t>
            </w:r>
          </w:p>
          <w:p w14:paraId="3A399F33" w14:textId="16B21ED3" w:rsidR="0097069D" w:rsidRPr="0097069D" w:rsidRDefault="0097069D" w:rsidP="0097069D">
            <w:pPr>
              <w:pBdr>
                <w:top w:val="nil"/>
                <w:left w:val="nil"/>
                <w:bottom w:val="nil"/>
                <w:right w:val="nil"/>
                <w:between w:val="nil"/>
              </w:pBdr>
              <w:spacing w:before="112"/>
              <w:ind w:right="227"/>
              <w:rPr>
                <w:rFonts w:ascii="Arial" w:eastAsia="Times New Roman" w:hAnsi="Arial" w:cs="Arial"/>
                <w:b/>
                <w:color w:val="000000"/>
                <w:sz w:val="20"/>
                <w:szCs w:val="20"/>
              </w:rPr>
            </w:pPr>
          </w:p>
        </w:tc>
        <w:tc>
          <w:tcPr>
            <w:tcW w:w="992" w:type="dxa"/>
            <w:shd w:val="clear" w:color="auto" w:fill="EAF0DD"/>
          </w:tcPr>
          <w:p w14:paraId="4F9D2AE3" w14:textId="1265C95F" w:rsidR="0097069D" w:rsidRPr="0097069D" w:rsidRDefault="0097069D" w:rsidP="0097069D">
            <w:pPr>
              <w:pBdr>
                <w:top w:val="nil"/>
                <w:left w:val="nil"/>
                <w:bottom w:val="nil"/>
                <w:right w:val="nil"/>
                <w:between w:val="nil"/>
              </w:pBdr>
              <w:spacing w:before="128"/>
              <w:ind w:left="233" w:hanging="199"/>
              <w:rPr>
                <w:rFonts w:ascii="Arial" w:eastAsia="Times New Roman" w:hAnsi="Arial" w:cs="Arial"/>
                <w:b/>
                <w:color w:val="000000"/>
                <w:sz w:val="20"/>
                <w:szCs w:val="20"/>
              </w:rPr>
            </w:pPr>
            <w:r>
              <w:rPr>
                <w:rFonts w:ascii="Arial" w:eastAsia="Times New Roman" w:hAnsi="Arial" w:cs="Arial"/>
                <w:b/>
                <w:color w:val="000000"/>
                <w:sz w:val="20"/>
                <w:szCs w:val="20"/>
              </w:rPr>
              <w:t>Et</w:t>
            </w:r>
            <w:r w:rsidRPr="0097069D">
              <w:rPr>
                <w:rFonts w:ascii="Arial" w:eastAsia="Times New Roman" w:hAnsi="Arial" w:cs="Arial"/>
                <w:b/>
                <w:color w:val="000000"/>
                <w:sz w:val="20"/>
                <w:szCs w:val="20"/>
              </w:rPr>
              <w:t>CO2</w:t>
            </w:r>
          </w:p>
        </w:tc>
        <w:tc>
          <w:tcPr>
            <w:tcW w:w="992" w:type="dxa"/>
            <w:shd w:val="clear" w:color="auto" w:fill="DAEDF3"/>
          </w:tcPr>
          <w:p w14:paraId="5B832B9E" w14:textId="77777777" w:rsidR="0097069D" w:rsidRPr="0097069D" w:rsidRDefault="0097069D" w:rsidP="0097069D">
            <w:pPr>
              <w:pBdr>
                <w:top w:val="nil"/>
                <w:left w:val="nil"/>
                <w:bottom w:val="nil"/>
                <w:right w:val="nil"/>
                <w:between w:val="nil"/>
              </w:pBdr>
              <w:spacing w:before="129"/>
              <w:ind w:left="34" w:right="363" w:hanging="34"/>
              <w:jc w:val="center"/>
              <w:rPr>
                <w:rFonts w:ascii="Arial" w:eastAsia="Times New Roman" w:hAnsi="Arial" w:cs="Arial"/>
                <w:b/>
                <w:color w:val="000000"/>
                <w:sz w:val="20"/>
                <w:szCs w:val="20"/>
              </w:rPr>
            </w:pPr>
            <w:r w:rsidRPr="0097069D">
              <w:rPr>
                <w:rFonts w:ascii="Arial" w:eastAsia="Times New Roman" w:hAnsi="Arial" w:cs="Arial"/>
                <w:b/>
                <w:color w:val="000000"/>
                <w:sz w:val="20"/>
                <w:szCs w:val="20"/>
              </w:rPr>
              <w:t>BIS</w:t>
            </w:r>
          </w:p>
        </w:tc>
        <w:tc>
          <w:tcPr>
            <w:tcW w:w="709" w:type="dxa"/>
            <w:shd w:val="clear" w:color="auto" w:fill="DAEDF3"/>
          </w:tcPr>
          <w:p w14:paraId="522D2E7B" w14:textId="77777777" w:rsidR="0097069D" w:rsidRPr="0097069D" w:rsidRDefault="0097069D" w:rsidP="0097069D">
            <w:pPr>
              <w:pBdr>
                <w:top w:val="nil"/>
                <w:left w:val="nil"/>
                <w:bottom w:val="nil"/>
                <w:right w:val="nil"/>
                <w:between w:val="nil"/>
              </w:pBdr>
              <w:spacing w:before="129"/>
              <w:rPr>
                <w:rFonts w:ascii="Arial" w:eastAsia="Times New Roman" w:hAnsi="Arial" w:cs="Arial"/>
                <w:b/>
                <w:color w:val="000000"/>
                <w:sz w:val="20"/>
                <w:szCs w:val="20"/>
              </w:rPr>
            </w:pPr>
            <w:r w:rsidRPr="0097069D">
              <w:rPr>
                <w:rFonts w:ascii="Arial" w:eastAsia="Times New Roman" w:hAnsi="Arial" w:cs="Arial"/>
                <w:b/>
                <w:color w:val="000000"/>
                <w:sz w:val="20"/>
                <w:szCs w:val="20"/>
              </w:rPr>
              <w:t>TOF</w:t>
            </w:r>
          </w:p>
        </w:tc>
      </w:tr>
      <w:tr w:rsidR="0097069D" w14:paraId="7E62A727" w14:textId="77777777" w:rsidTr="0097069D">
        <w:trPr>
          <w:trHeight w:val="211"/>
        </w:trPr>
        <w:tc>
          <w:tcPr>
            <w:tcW w:w="1702" w:type="dxa"/>
            <w:vMerge w:val="restart"/>
            <w:shd w:val="clear" w:color="auto" w:fill="DAEDF3"/>
          </w:tcPr>
          <w:p w14:paraId="4B471BBE" w14:textId="77777777" w:rsidR="0097069D" w:rsidRPr="0097069D" w:rsidRDefault="0097069D" w:rsidP="0097069D">
            <w:pPr>
              <w:pBdr>
                <w:top w:val="nil"/>
                <w:left w:val="nil"/>
                <w:bottom w:val="nil"/>
                <w:right w:val="nil"/>
                <w:between w:val="nil"/>
              </w:pBdr>
              <w:rPr>
                <w:rFonts w:ascii="Arial" w:eastAsia="Times New Roman" w:hAnsi="Arial" w:cs="Arial"/>
                <w:b/>
                <w:color w:val="000000"/>
                <w:sz w:val="20"/>
                <w:szCs w:val="20"/>
              </w:rPr>
            </w:pPr>
          </w:p>
          <w:p w14:paraId="0200191A" w14:textId="77777777" w:rsidR="0097069D" w:rsidRPr="0097069D" w:rsidRDefault="0097069D" w:rsidP="0097069D">
            <w:pPr>
              <w:pBdr>
                <w:top w:val="nil"/>
                <w:left w:val="nil"/>
                <w:bottom w:val="nil"/>
                <w:right w:val="nil"/>
                <w:between w:val="nil"/>
              </w:pBdr>
              <w:rPr>
                <w:rFonts w:ascii="Arial" w:eastAsia="Times New Roman" w:hAnsi="Arial" w:cs="Arial"/>
                <w:b/>
                <w:color w:val="000000"/>
                <w:sz w:val="20"/>
                <w:szCs w:val="20"/>
              </w:rPr>
            </w:pPr>
          </w:p>
          <w:p w14:paraId="58CF9C16" w14:textId="77777777" w:rsidR="0097069D" w:rsidRPr="0097069D" w:rsidRDefault="0097069D" w:rsidP="0097069D">
            <w:pPr>
              <w:pBdr>
                <w:top w:val="nil"/>
                <w:left w:val="nil"/>
                <w:bottom w:val="nil"/>
                <w:right w:val="nil"/>
                <w:between w:val="nil"/>
              </w:pBdr>
              <w:spacing w:before="8"/>
              <w:rPr>
                <w:rFonts w:ascii="Arial" w:eastAsia="Times New Roman" w:hAnsi="Arial" w:cs="Arial"/>
                <w:b/>
                <w:color w:val="000000"/>
                <w:sz w:val="20"/>
                <w:szCs w:val="20"/>
              </w:rPr>
            </w:pPr>
          </w:p>
          <w:p w14:paraId="2FA3E730" w14:textId="77777777" w:rsidR="0097069D" w:rsidRPr="0097069D" w:rsidRDefault="0097069D" w:rsidP="0097069D">
            <w:pPr>
              <w:pBdr>
                <w:top w:val="nil"/>
                <w:left w:val="nil"/>
                <w:bottom w:val="nil"/>
                <w:right w:val="nil"/>
                <w:between w:val="nil"/>
              </w:pBdr>
              <w:rPr>
                <w:rFonts w:ascii="Arial" w:eastAsia="Times New Roman" w:hAnsi="Arial" w:cs="Arial"/>
                <w:b/>
                <w:color w:val="000000"/>
                <w:sz w:val="20"/>
                <w:szCs w:val="20"/>
              </w:rPr>
            </w:pPr>
            <w:r w:rsidRPr="0097069D">
              <w:rPr>
                <w:rFonts w:ascii="Arial" w:eastAsia="Times New Roman" w:hAnsi="Arial" w:cs="Arial"/>
                <w:b/>
                <w:color w:val="000000"/>
                <w:sz w:val="20"/>
                <w:szCs w:val="20"/>
              </w:rPr>
              <w:t>INDUÇÃO</w:t>
            </w:r>
          </w:p>
        </w:tc>
        <w:tc>
          <w:tcPr>
            <w:tcW w:w="1559" w:type="dxa"/>
            <w:shd w:val="clear" w:color="auto" w:fill="DAEDF3"/>
          </w:tcPr>
          <w:p w14:paraId="3DE8FC32" w14:textId="77777777" w:rsidR="0097069D" w:rsidRPr="0097069D" w:rsidRDefault="0097069D" w:rsidP="0037272B">
            <w:pPr>
              <w:pBdr>
                <w:top w:val="nil"/>
                <w:left w:val="nil"/>
                <w:bottom w:val="nil"/>
                <w:right w:val="nil"/>
                <w:between w:val="nil"/>
              </w:pBdr>
              <w:spacing w:before="106"/>
              <w:ind w:left="148"/>
              <w:rPr>
                <w:rFonts w:ascii="Arial" w:eastAsia="Times New Roman" w:hAnsi="Arial" w:cs="Arial"/>
                <w:b/>
                <w:color w:val="000000"/>
                <w:sz w:val="20"/>
                <w:szCs w:val="20"/>
              </w:rPr>
            </w:pPr>
            <w:r w:rsidRPr="0097069D">
              <w:rPr>
                <w:rFonts w:ascii="Arial" w:eastAsia="Times New Roman" w:hAnsi="Arial" w:cs="Arial"/>
                <w:b/>
                <w:color w:val="000000"/>
                <w:sz w:val="20"/>
                <w:szCs w:val="20"/>
              </w:rPr>
              <w:t>Pré-operatório</w:t>
            </w:r>
          </w:p>
        </w:tc>
        <w:tc>
          <w:tcPr>
            <w:tcW w:w="1560" w:type="dxa"/>
          </w:tcPr>
          <w:p w14:paraId="2E1FE940"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1275" w:type="dxa"/>
          </w:tcPr>
          <w:p w14:paraId="194402FC"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992" w:type="dxa"/>
          </w:tcPr>
          <w:p w14:paraId="61334301"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992" w:type="dxa"/>
          </w:tcPr>
          <w:p w14:paraId="069E65D1"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992" w:type="dxa"/>
          </w:tcPr>
          <w:p w14:paraId="05B4BE59"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709" w:type="dxa"/>
          </w:tcPr>
          <w:p w14:paraId="01F71163"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r>
      <w:tr w:rsidR="0097069D" w14:paraId="1798546D" w14:textId="77777777" w:rsidTr="0097069D">
        <w:trPr>
          <w:trHeight w:val="234"/>
        </w:trPr>
        <w:tc>
          <w:tcPr>
            <w:tcW w:w="1702" w:type="dxa"/>
            <w:vMerge/>
            <w:shd w:val="clear" w:color="auto" w:fill="DAEDF3"/>
          </w:tcPr>
          <w:p w14:paraId="29B3791C" w14:textId="77777777" w:rsidR="0097069D" w:rsidRPr="0097069D" w:rsidRDefault="0097069D" w:rsidP="0097069D">
            <w:pPr>
              <w:pBdr>
                <w:top w:val="nil"/>
                <w:left w:val="nil"/>
                <w:bottom w:val="nil"/>
                <w:right w:val="nil"/>
                <w:between w:val="nil"/>
              </w:pBdr>
              <w:spacing w:line="276" w:lineRule="auto"/>
              <w:rPr>
                <w:rFonts w:ascii="Arial" w:eastAsia="Times New Roman" w:hAnsi="Arial" w:cs="Arial"/>
                <w:color w:val="000000"/>
                <w:sz w:val="20"/>
                <w:szCs w:val="20"/>
              </w:rPr>
            </w:pPr>
          </w:p>
        </w:tc>
        <w:tc>
          <w:tcPr>
            <w:tcW w:w="1559" w:type="dxa"/>
            <w:shd w:val="clear" w:color="auto" w:fill="B6DDE8"/>
          </w:tcPr>
          <w:p w14:paraId="6539EDFA" w14:textId="77777777" w:rsidR="0097069D" w:rsidRPr="0097069D" w:rsidRDefault="0097069D" w:rsidP="0037272B">
            <w:pPr>
              <w:pBdr>
                <w:top w:val="nil"/>
                <w:left w:val="nil"/>
                <w:bottom w:val="nil"/>
                <w:right w:val="nil"/>
                <w:between w:val="nil"/>
              </w:pBdr>
              <w:spacing w:before="125"/>
              <w:ind w:left="376"/>
              <w:rPr>
                <w:rFonts w:ascii="Arial" w:eastAsia="Times New Roman" w:hAnsi="Arial" w:cs="Arial"/>
                <w:b/>
                <w:color w:val="000000"/>
                <w:sz w:val="20"/>
                <w:szCs w:val="20"/>
              </w:rPr>
            </w:pPr>
            <w:r w:rsidRPr="0097069D">
              <w:rPr>
                <w:rFonts w:ascii="Arial" w:eastAsia="Times New Roman" w:hAnsi="Arial" w:cs="Arial"/>
                <w:b/>
                <w:color w:val="000000"/>
                <w:sz w:val="20"/>
                <w:szCs w:val="20"/>
              </w:rPr>
              <w:t>Indução</w:t>
            </w:r>
          </w:p>
        </w:tc>
        <w:tc>
          <w:tcPr>
            <w:tcW w:w="1560" w:type="dxa"/>
          </w:tcPr>
          <w:p w14:paraId="7A6B829B"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1275" w:type="dxa"/>
          </w:tcPr>
          <w:p w14:paraId="097E7F01"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992" w:type="dxa"/>
          </w:tcPr>
          <w:p w14:paraId="54DB053B"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992" w:type="dxa"/>
          </w:tcPr>
          <w:p w14:paraId="7164874A"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992" w:type="dxa"/>
          </w:tcPr>
          <w:p w14:paraId="38A72070"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709" w:type="dxa"/>
          </w:tcPr>
          <w:p w14:paraId="7E943A95"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r>
      <w:tr w:rsidR="0097069D" w14:paraId="10E42177" w14:textId="77777777" w:rsidTr="0097069D">
        <w:trPr>
          <w:trHeight w:val="233"/>
        </w:trPr>
        <w:tc>
          <w:tcPr>
            <w:tcW w:w="1702" w:type="dxa"/>
            <w:vMerge/>
            <w:shd w:val="clear" w:color="auto" w:fill="DAEDF3"/>
          </w:tcPr>
          <w:p w14:paraId="49EB9B76" w14:textId="77777777" w:rsidR="0097069D" w:rsidRPr="0097069D" w:rsidRDefault="0097069D" w:rsidP="0097069D">
            <w:pPr>
              <w:pBdr>
                <w:top w:val="nil"/>
                <w:left w:val="nil"/>
                <w:bottom w:val="nil"/>
                <w:right w:val="nil"/>
                <w:between w:val="nil"/>
              </w:pBdr>
              <w:spacing w:line="276" w:lineRule="auto"/>
              <w:rPr>
                <w:rFonts w:ascii="Arial" w:eastAsia="Times New Roman" w:hAnsi="Arial" w:cs="Arial"/>
                <w:color w:val="000000"/>
                <w:sz w:val="20"/>
                <w:szCs w:val="20"/>
              </w:rPr>
            </w:pPr>
          </w:p>
        </w:tc>
        <w:tc>
          <w:tcPr>
            <w:tcW w:w="1559" w:type="dxa"/>
            <w:shd w:val="clear" w:color="auto" w:fill="92CDDC"/>
          </w:tcPr>
          <w:p w14:paraId="6EB7CABE" w14:textId="77777777" w:rsidR="0097069D" w:rsidRPr="0097069D" w:rsidRDefault="0097069D" w:rsidP="0037272B">
            <w:pPr>
              <w:pBdr>
                <w:top w:val="nil"/>
                <w:left w:val="nil"/>
                <w:bottom w:val="nil"/>
                <w:right w:val="nil"/>
                <w:between w:val="nil"/>
              </w:pBdr>
              <w:spacing w:before="125"/>
              <w:ind w:left="309"/>
              <w:rPr>
                <w:rFonts w:ascii="Arial" w:eastAsia="Times New Roman" w:hAnsi="Arial" w:cs="Arial"/>
                <w:b/>
                <w:color w:val="000000"/>
                <w:sz w:val="20"/>
                <w:szCs w:val="20"/>
              </w:rPr>
            </w:pPr>
            <w:r w:rsidRPr="0097069D">
              <w:rPr>
                <w:rFonts w:ascii="Arial" w:eastAsia="Times New Roman" w:hAnsi="Arial" w:cs="Arial"/>
                <w:b/>
                <w:color w:val="000000"/>
                <w:sz w:val="20"/>
                <w:szCs w:val="20"/>
              </w:rPr>
              <w:t>Intubação</w:t>
            </w:r>
          </w:p>
        </w:tc>
        <w:tc>
          <w:tcPr>
            <w:tcW w:w="1560" w:type="dxa"/>
          </w:tcPr>
          <w:p w14:paraId="1BE9C2CD"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1275" w:type="dxa"/>
          </w:tcPr>
          <w:p w14:paraId="71E2FBF9"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992" w:type="dxa"/>
          </w:tcPr>
          <w:p w14:paraId="2BE986EE"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992" w:type="dxa"/>
          </w:tcPr>
          <w:p w14:paraId="38EA1B86"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992" w:type="dxa"/>
          </w:tcPr>
          <w:p w14:paraId="082EACF7"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709" w:type="dxa"/>
          </w:tcPr>
          <w:p w14:paraId="01AE2593"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r>
      <w:tr w:rsidR="0097069D" w14:paraId="5774B2D9" w14:textId="77777777" w:rsidTr="0097069D">
        <w:trPr>
          <w:trHeight w:val="234"/>
        </w:trPr>
        <w:tc>
          <w:tcPr>
            <w:tcW w:w="1702" w:type="dxa"/>
            <w:vMerge/>
            <w:shd w:val="clear" w:color="auto" w:fill="DAEDF3"/>
          </w:tcPr>
          <w:p w14:paraId="1AE49A64" w14:textId="77777777" w:rsidR="0097069D" w:rsidRPr="0097069D" w:rsidRDefault="0097069D" w:rsidP="0097069D">
            <w:pPr>
              <w:pBdr>
                <w:top w:val="nil"/>
                <w:left w:val="nil"/>
                <w:bottom w:val="nil"/>
                <w:right w:val="nil"/>
                <w:between w:val="nil"/>
              </w:pBdr>
              <w:spacing w:line="276" w:lineRule="auto"/>
              <w:rPr>
                <w:rFonts w:ascii="Arial" w:eastAsia="Times New Roman" w:hAnsi="Arial" w:cs="Arial"/>
                <w:color w:val="000000"/>
                <w:sz w:val="20"/>
                <w:szCs w:val="20"/>
              </w:rPr>
            </w:pPr>
          </w:p>
        </w:tc>
        <w:tc>
          <w:tcPr>
            <w:tcW w:w="1559" w:type="dxa"/>
            <w:shd w:val="clear" w:color="auto" w:fill="30849B"/>
          </w:tcPr>
          <w:p w14:paraId="4F03B5BC" w14:textId="77777777" w:rsidR="0097069D" w:rsidRPr="0097069D" w:rsidRDefault="0097069D" w:rsidP="0037272B">
            <w:pPr>
              <w:pBdr>
                <w:top w:val="nil"/>
                <w:left w:val="nil"/>
                <w:bottom w:val="nil"/>
                <w:right w:val="nil"/>
                <w:between w:val="nil"/>
              </w:pBdr>
              <w:spacing w:before="125"/>
              <w:ind w:left="407"/>
              <w:rPr>
                <w:rFonts w:ascii="Arial" w:eastAsia="Times New Roman" w:hAnsi="Arial" w:cs="Arial"/>
                <w:b/>
                <w:color w:val="000000"/>
                <w:sz w:val="20"/>
                <w:szCs w:val="20"/>
              </w:rPr>
            </w:pPr>
            <w:r w:rsidRPr="0097069D">
              <w:rPr>
                <w:rFonts w:ascii="Arial" w:eastAsia="Times New Roman" w:hAnsi="Arial" w:cs="Arial"/>
                <w:b/>
                <w:color w:val="000000"/>
                <w:sz w:val="20"/>
                <w:szCs w:val="20"/>
              </w:rPr>
              <w:t>Incisão</w:t>
            </w:r>
          </w:p>
        </w:tc>
        <w:tc>
          <w:tcPr>
            <w:tcW w:w="1560" w:type="dxa"/>
          </w:tcPr>
          <w:p w14:paraId="5C5FCB1B"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1275" w:type="dxa"/>
          </w:tcPr>
          <w:p w14:paraId="61FFB488"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992" w:type="dxa"/>
          </w:tcPr>
          <w:p w14:paraId="29BDAA90"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992" w:type="dxa"/>
          </w:tcPr>
          <w:p w14:paraId="6C451207"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992" w:type="dxa"/>
          </w:tcPr>
          <w:p w14:paraId="30D18DD4"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709" w:type="dxa"/>
          </w:tcPr>
          <w:p w14:paraId="723ADE72"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r>
      <w:tr w:rsidR="0097069D" w14:paraId="731318CB" w14:textId="77777777" w:rsidTr="0097069D">
        <w:trPr>
          <w:trHeight w:val="234"/>
        </w:trPr>
        <w:tc>
          <w:tcPr>
            <w:tcW w:w="1702" w:type="dxa"/>
            <w:vMerge/>
            <w:shd w:val="clear" w:color="auto" w:fill="DAEDF3"/>
          </w:tcPr>
          <w:p w14:paraId="32FE1D5A" w14:textId="77777777" w:rsidR="0097069D" w:rsidRPr="0097069D" w:rsidRDefault="0097069D" w:rsidP="0097069D">
            <w:pPr>
              <w:pBdr>
                <w:top w:val="nil"/>
                <w:left w:val="nil"/>
                <w:bottom w:val="nil"/>
                <w:right w:val="nil"/>
                <w:between w:val="nil"/>
              </w:pBdr>
              <w:spacing w:line="276" w:lineRule="auto"/>
              <w:rPr>
                <w:rFonts w:ascii="Arial" w:eastAsia="Times New Roman" w:hAnsi="Arial" w:cs="Arial"/>
                <w:color w:val="000000"/>
                <w:sz w:val="20"/>
                <w:szCs w:val="20"/>
              </w:rPr>
            </w:pPr>
          </w:p>
        </w:tc>
        <w:tc>
          <w:tcPr>
            <w:tcW w:w="1559" w:type="dxa"/>
            <w:shd w:val="clear" w:color="auto" w:fill="205768"/>
          </w:tcPr>
          <w:p w14:paraId="59B8DC76" w14:textId="77777777" w:rsidR="0097069D" w:rsidRPr="0097069D" w:rsidRDefault="0097069D" w:rsidP="0037272B">
            <w:pPr>
              <w:pBdr>
                <w:top w:val="nil"/>
                <w:left w:val="nil"/>
                <w:bottom w:val="nil"/>
                <w:right w:val="nil"/>
                <w:between w:val="nil"/>
              </w:pBdr>
              <w:spacing w:before="125"/>
              <w:ind w:left="50" w:right="-44"/>
              <w:rPr>
                <w:rFonts w:ascii="Arial" w:eastAsia="Times New Roman" w:hAnsi="Arial" w:cs="Arial"/>
                <w:b/>
                <w:color w:val="000000"/>
                <w:sz w:val="20"/>
                <w:szCs w:val="20"/>
              </w:rPr>
            </w:pPr>
            <w:r w:rsidRPr="0097069D">
              <w:rPr>
                <w:rFonts w:ascii="Arial" w:eastAsia="Times New Roman" w:hAnsi="Arial" w:cs="Arial"/>
                <w:b/>
                <w:color w:val="000000"/>
                <w:sz w:val="20"/>
                <w:szCs w:val="20"/>
              </w:rPr>
              <w:t>Trocar (inserção)</w:t>
            </w:r>
          </w:p>
        </w:tc>
        <w:tc>
          <w:tcPr>
            <w:tcW w:w="1560" w:type="dxa"/>
          </w:tcPr>
          <w:p w14:paraId="23EE81BF"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1275" w:type="dxa"/>
          </w:tcPr>
          <w:p w14:paraId="0FF43EED"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992" w:type="dxa"/>
          </w:tcPr>
          <w:p w14:paraId="281EC8F7"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992" w:type="dxa"/>
          </w:tcPr>
          <w:p w14:paraId="40106E6B"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992" w:type="dxa"/>
          </w:tcPr>
          <w:p w14:paraId="5168CBAC"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709" w:type="dxa"/>
          </w:tcPr>
          <w:p w14:paraId="3C5A664B"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r>
      <w:tr w:rsidR="0097069D" w14:paraId="5F63ADE7" w14:textId="77777777" w:rsidTr="0097069D">
        <w:trPr>
          <w:trHeight w:val="233"/>
        </w:trPr>
        <w:tc>
          <w:tcPr>
            <w:tcW w:w="1702" w:type="dxa"/>
            <w:vMerge w:val="restart"/>
            <w:shd w:val="clear" w:color="auto" w:fill="EAF0DD"/>
          </w:tcPr>
          <w:p w14:paraId="3EAB23E0" w14:textId="77777777" w:rsidR="0097069D" w:rsidRPr="0097069D" w:rsidRDefault="0097069D" w:rsidP="0097069D">
            <w:pPr>
              <w:pBdr>
                <w:top w:val="nil"/>
                <w:left w:val="nil"/>
                <w:bottom w:val="nil"/>
                <w:right w:val="nil"/>
                <w:between w:val="nil"/>
              </w:pBdr>
              <w:rPr>
                <w:rFonts w:ascii="Arial" w:eastAsia="Times New Roman" w:hAnsi="Arial" w:cs="Arial"/>
                <w:b/>
                <w:color w:val="000000"/>
                <w:sz w:val="20"/>
                <w:szCs w:val="20"/>
              </w:rPr>
            </w:pPr>
          </w:p>
          <w:p w14:paraId="468C133A" w14:textId="77777777" w:rsidR="0097069D" w:rsidRPr="0097069D" w:rsidRDefault="0097069D" w:rsidP="0097069D">
            <w:pPr>
              <w:pBdr>
                <w:top w:val="nil"/>
                <w:left w:val="nil"/>
                <w:bottom w:val="nil"/>
                <w:right w:val="nil"/>
                <w:between w:val="nil"/>
              </w:pBdr>
              <w:rPr>
                <w:rFonts w:ascii="Arial" w:eastAsia="Times New Roman" w:hAnsi="Arial" w:cs="Arial"/>
                <w:b/>
                <w:color w:val="000000"/>
                <w:sz w:val="20"/>
                <w:szCs w:val="20"/>
              </w:rPr>
            </w:pPr>
          </w:p>
          <w:p w14:paraId="06CA8385" w14:textId="77777777" w:rsidR="0097069D" w:rsidRPr="0097069D" w:rsidRDefault="0097069D" w:rsidP="0097069D">
            <w:pPr>
              <w:pBdr>
                <w:top w:val="nil"/>
                <w:left w:val="nil"/>
                <w:bottom w:val="nil"/>
                <w:right w:val="nil"/>
                <w:between w:val="nil"/>
              </w:pBdr>
              <w:rPr>
                <w:rFonts w:ascii="Arial" w:eastAsia="Times New Roman" w:hAnsi="Arial" w:cs="Arial"/>
                <w:b/>
                <w:color w:val="000000"/>
                <w:sz w:val="20"/>
                <w:szCs w:val="20"/>
              </w:rPr>
            </w:pPr>
          </w:p>
          <w:p w14:paraId="22244AED" w14:textId="77777777" w:rsidR="0097069D" w:rsidRPr="0097069D" w:rsidRDefault="0097069D" w:rsidP="0097069D">
            <w:pPr>
              <w:pBdr>
                <w:top w:val="nil"/>
                <w:left w:val="nil"/>
                <w:bottom w:val="nil"/>
                <w:right w:val="nil"/>
                <w:between w:val="nil"/>
              </w:pBdr>
              <w:spacing w:before="154"/>
              <w:rPr>
                <w:rFonts w:ascii="Arial" w:eastAsia="Times New Roman" w:hAnsi="Arial" w:cs="Arial"/>
                <w:b/>
                <w:color w:val="000000"/>
                <w:sz w:val="20"/>
                <w:szCs w:val="20"/>
              </w:rPr>
            </w:pPr>
            <w:r w:rsidRPr="0097069D">
              <w:rPr>
                <w:rFonts w:ascii="Arial" w:eastAsia="Times New Roman" w:hAnsi="Arial" w:cs="Arial"/>
                <w:b/>
                <w:color w:val="000000"/>
                <w:sz w:val="20"/>
                <w:szCs w:val="20"/>
              </w:rPr>
              <w:t>MANUTENÇÃO</w:t>
            </w:r>
          </w:p>
        </w:tc>
        <w:tc>
          <w:tcPr>
            <w:tcW w:w="1559" w:type="dxa"/>
            <w:shd w:val="clear" w:color="auto" w:fill="EAF0DD"/>
          </w:tcPr>
          <w:p w14:paraId="655B361E" w14:textId="77777777" w:rsidR="0097069D" w:rsidRPr="0097069D" w:rsidRDefault="0097069D" w:rsidP="0037272B">
            <w:pPr>
              <w:pBdr>
                <w:top w:val="nil"/>
                <w:left w:val="nil"/>
                <w:bottom w:val="nil"/>
                <w:right w:val="nil"/>
                <w:between w:val="nil"/>
              </w:pBdr>
              <w:spacing w:before="89"/>
              <w:ind w:left="352"/>
              <w:rPr>
                <w:rFonts w:ascii="Arial" w:eastAsia="Times New Roman" w:hAnsi="Arial" w:cs="Arial"/>
                <w:b/>
                <w:color w:val="000000"/>
                <w:sz w:val="20"/>
                <w:szCs w:val="20"/>
              </w:rPr>
            </w:pPr>
            <w:r w:rsidRPr="0097069D">
              <w:rPr>
                <w:rFonts w:ascii="Arial" w:eastAsia="Times New Roman" w:hAnsi="Arial" w:cs="Arial"/>
                <w:b/>
                <w:color w:val="000000"/>
                <w:sz w:val="20"/>
                <w:szCs w:val="20"/>
              </w:rPr>
              <w:t>20 min</w:t>
            </w:r>
          </w:p>
        </w:tc>
        <w:tc>
          <w:tcPr>
            <w:tcW w:w="1560" w:type="dxa"/>
          </w:tcPr>
          <w:p w14:paraId="77381CCC"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1275" w:type="dxa"/>
          </w:tcPr>
          <w:p w14:paraId="3EB5C0A3"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992" w:type="dxa"/>
          </w:tcPr>
          <w:p w14:paraId="5DABF0E0"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992" w:type="dxa"/>
          </w:tcPr>
          <w:p w14:paraId="28449C0A"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992" w:type="dxa"/>
          </w:tcPr>
          <w:p w14:paraId="6B22FD3A"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709" w:type="dxa"/>
          </w:tcPr>
          <w:p w14:paraId="385992DB"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r>
      <w:tr w:rsidR="0097069D" w14:paraId="0826F817" w14:textId="77777777" w:rsidTr="0097069D">
        <w:trPr>
          <w:trHeight w:val="234"/>
        </w:trPr>
        <w:tc>
          <w:tcPr>
            <w:tcW w:w="1702" w:type="dxa"/>
            <w:vMerge/>
            <w:shd w:val="clear" w:color="auto" w:fill="EAF0DD"/>
          </w:tcPr>
          <w:p w14:paraId="0E1368AA" w14:textId="77777777" w:rsidR="0097069D" w:rsidRPr="0097069D" w:rsidRDefault="0097069D" w:rsidP="0097069D">
            <w:pPr>
              <w:pBdr>
                <w:top w:val="nil"/>
                <w:left w:val="nil"/>
                <w:bottom w:val="nil"/>
                <w:right w:val="nil"/>
                <w:between w:val="nil"/>
              </w:pBdr>
              <w:spacing w:line="276" w:lineRule="auto"/>
              <w:rPr>
                <w:rFonts w:ascii="Arial" w:eastAsia="Times New Roman" w:hAnsi="Arial" w:cs="Arial"/>
                <w:color w:val="000000"/>
                <w:sz w:val="20"/>
                <w:szCs w:val="20"/>
              </w:rPr>
            </w:pPr>
          </w:p>
        </w:tc>
        <w:tc>
          <w:tcPr>
            <w:tcW w:w="1559" w:type="dxa"/>
            <w:shd w:val="clear" w:color="auto" w:fill="D5E2BB"/>
          </w:tcPr>
          <w:p w14:paraId="19A2EAE5" w14:textId="77777777" w:rsidR="0097069D" w:rsidRPr="0097069D" w:rsidRDefault="0097069D" w:rsidP="0037272B">
            <w:pPr>
              <w:pBdr>
                <w:top w:val="nil"/>
                <w:left w:val="nil"/>
                <w:bottom w:val="nil"/>
                <w:right w:val="nil"/>
                <w:between w:val="nil"/>
              </w:pBdr>
              <w:spacing w:before="89"/>
              <w:ind w:left="352"/>
              <w:rPr>
                <w:rFonts w:ascii="Arial" w:eastAsia="Times New Roman" w:hAnsi="Arial" w:cs="Arial"/>
                <w:b/>
                <w:color w:val="000000"/>
                <w:sz w:val="20"/>
                <w:szCs w:val="20"/>
              </w:rPr>
            </w:pPr>
            <w:r w:rsidRPr="0097069D">
              <w:rPr>
                <w:rFonts w:ascii="Arial" w:eastAsia="Times New Roman" w:hAnsi="Arial" w:cs="Arial"/>
                <w:b/>
                <w:color w:val="000000"/>
                <w:sz w:val="20"/>
                <w:szCs w:val="20"/>
              </w:rPr>
              <w:t>40 min</w:t>
            </w:r>
          </w:p>
        </w:tc>
        <w:tc>
          <w:tcPr>
            <w:tcW w:w="1560" w:type="dxa"/>
          </w:tcPr>
          <w:p w14:paraId="1A1A2251"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1275" w:type="dxa"/>
          </w:tcPr>
          <w:p w14:paraId="77A35012"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992" w:type="dxa"/>
          </w:tcPr>
          <w:p w14:paraId="4F43A9CA"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992" w:type="dxa"/>
          </w:tcPr>
          <w:p w14:paraId="71D58FE8"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992" w:type="dxa"/>
          </w:tcPr>
          <w:p w14:paraId="28FEBC35"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709" w:type="dxa"/>
          </w:tcPr>
          <w:p w14:paraId="4F86F9B8"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r>
      <w:tr w:rsidR="0097069D" w14:paraId="1AD8F003" w14:textId="77777777" w:rsidTr="0097069D">
        <w:trPr>
          <w:trHeight w:val="233"/>
        </w:trPr>
        <w:tc>
          <w:tcPr>
            <w:tcW w:w="1702" w:type="dxa"/>
            <w:vMerge/>
            <w:shd w:val="clear" w:color="auto" w:fill="EAF0DD"/>
          </w:tcPr>
          <w:p w14:paraId="5A084194" w14:textId="77777777" w:rsidR="0097069D" w:rsidRPr="0097069D" w:rsidRDefault="0097069D" w:rsidP="0097069D">
            <w:pPr>
              <w:pBdr>
                <w:top w:val="nil"/>
                <w:left w:val="nil"/>
                <w:bottom w:val="nil"/>
                <w:right w:val="nil"/>
                <w:between w:val="nil"/>
              </w:pBdr>
              <w:spacing w:line="276" w:lineRule="auto"/>
              <w:rPr>
                <w:rFonts w:ascii="Arial" w:eastAsia="Times New Roman" w:hAnsi="Arial" w:cs="Arial"/>
                <w:color w:val="000000"/>
                <w:sz w:val="20"/>
                <w:szCs w:val="20"/>
              </w:rPr>
            </w:pPr>
          </w:p>
        </w:tc>
        <w:tc>
          <w:tcPr>
            <w:tcW w:w="1559" w:type="dxa"/>
            <w:shd w:val="clear" w:color="auto" w:fill="C2D59B"/>
          </w:tcPr>
          <w:p w14:paraId="09C89F97" w14:textId="77777777" w:rsidR="0097069D" w:rsidRPr="0097069D" w:rsidRDefault="0097069D" w:rsidP="0037272B">
            <w:pPr>
              <w:pBdr>
                <w:top w:val="nil"/>
                <w:left w:val="nil"/>
                <w:bottom w:val="nil"/>
                <w:right w:val="nil"/>
                <w:between w:val="nil"/>
              </w:pBdr>
              <w:spacing w:before="89"/>
              <w:ind w:left="352"/>
              <w:rPr>
                <w:rFonts w:ascii="Arial" w:eastAsia="Times New Roman" w:hAnsi="Arial" w:cs="Arial"/>
                <w:b/>
                <w:color w:val="000000"/>
                <w:sz w:val="20"/>
                <w:szCs w:val="20"/>
              </w:rPr>
            </w:pPr>
            <w:r w:rsidRPr="0097069D">
              <w:rPr>
                <w:rFonts w:ascii="Arial" w:eastAsia="Times New Roman" w:hAnsi="Arial" w:cs="Arial"/>
                <w:b/>
                <w:color w:val="000000"/>
                <w:sz w:val="20"/>
                <w:szCs w:val="20"/>
              </w:rPr>
              <w:t>60 min</w:t>
            </w:r>
          </w:p>
        </w:tc>
        <w:tc>
          <w:tcPr>
            <w:tcW w:w="1560" w:type="dxa"/>
          </w:tcPr>
          <w:p w14:paraId="709F08A5"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1275" w:type="dxa"/>
          </w:tcPr>
          <w:p w14:paraId="201B82E7"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992" w:type="dxa"/>
          </w:tcPr>
          <w:p w14:paraId="5A798D31"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992" w:type="dxa"/>
          </w:tcPr>
          <w:p w14:paraId="042A7043"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992" w:type="dxa"/>
          </w:tcPr>
          <w:p w14:paraId="6B217D8C"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709" w:type="dxa"/>
          </w:tcPr>
          <w:p w14:paraId="7EDA6170"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r>
      <w:tr w:rsidR="0097069D" w14:paraId="239613C4" w14:textId="77777777" w:rsidTr="0097069D">
        <w:trPr>
          <w:trHeight w:val="234"/>
        </w:trPr>
        <w:tc>
          <w:tcPr>
            <w:tcW w:w="1702" w:type="dxa"/>
            <w:vMerge/>
            <w:shd w:val="clear" w:color="auto" w:fill="EAF0DD"/>
          </w:tcPr>
          <w:p w14:paraId="0F7C7357" w14:textId="77777777" w:rsidR="0097069D" w:rsidRPr="0097069D" w:rsidRDefault="0097069D" w:rsidP="0097069D">
            <w:pPr>
              <w:pBdr>
                <w:top w:val="nil"/>
                <w:left w:val="nil"/>
                <w:bottom w:val="nil"/>
                <w:right w:val="nil"/>
                <w:between w:val="nil"/>
              </w:pBdr>
              <w:spacing w:line="276" w:lineRule="auto"/>
              <w:rPr>
                <w:rFonts w:ascii="Arial" w:eastAsia="Times New Roman" w:hAnsi="Arial" w:cs="Arial"/>
                <w:color w:val="000000"/>
                <w:sz w:val="20"/>
                <w:szCs w:val="20"/>
              </w:rPr>
            </w:pPr>
          </w:p>
        </w:tc>
        <w:tc>
          <w:tcPr>
            <w:tcW w:w="1559" w:type="dxa"/>
            <w:shd w:val="clear" w:color="auto" w:fill="76923B"/>
          </w:tcPr>
          <w:p w14:paraId="346198B0" w14:textId="77777777" w:rsidR="0097069D" w:rsidRPr="0097069D" w:rsidRDefault="0097069D" w:rsidP="0037272B">
            <w:pPr>
              <w:pBdr>
                <w:top w:val="nil"/>
                <w:left w:val="nil"/>
                <w:bottom w:val="nil"/>
                <w:right w:val="nil"/>
                <w:between w:val="nil"/>
              </w:pBdr>
              <w:spacing w:before="92"/>
              <w:ind w:left="352"/>
              <w:rPr>
                <w:rFonts w:ascii="Arial" w:eastAsia="Times New Roman" w:hAnsi="Arial" w:cs="Arial"/>
                <w:b/>
                <w:color w:val="000000"/>
                <w:sz w:val="20"/>
                <w:szCs w:val="20"/>
              </w:rPr>
            </w:pPr>
            <w:r w:rsidRPr="0097069D">
              <w:rPr>
                <w:rFonts w:ascii="Arial" w:eastAsia="Times New Roman" w:hAnsi="Arial" w:cs="Arial"/>
                <w:b/>
                <w:color w:val="000000"/>
                <w:sz w:val="20"/>
                <w:szCs w:val="20"/>
              </w:rPr>
              <w:t>80 min</w:t>
            </w:r>
          </w:p>
        </w:tc>
        <w:tc>
          <w:tcPr>
            <w:tcW w:w="1560" w:type="dxa"/>
          </w:tcPr>
          <w:p w14:paraId="1F2B67BD"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1275" w:type="dxa"/>
          </w:tcPr>
          <w:p w14:paraId="5F37824B"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992" w:type="dxa"/>
          </w:tcPr>
          <w:p w14:paraId="6F8E5FC5"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992" w:type="dxa"/>
          </w:tcPr>
          <w:p w14:paraId="43FCF151"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992" w:type="dxa"/>
          </w:tcPr>
          <w:p w14:paraId="59C287DE"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709" w:type="dxa"/>
          </w:tcPr>
          <w:p w14:paraId="16E32884"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r>
      <w:tr w:rsidR="0097069D" w14:paraId="5FCD7106" w14:textId="77777777" w:rsidTr="0097069D">
        <w:trPr>
          <w:trHeight w:val="233"/>
        </w:trPr>
        <w:tc>
          <w:tcPr>
            <w:tcW w:w="1702" w:type="dxa"/>
            <w:vMerge/>
            <w:shd w:val="clear" w:color="auto" w:fill="EAF0DD"/>
          </w:tcPr>
          <w:p w14:paraId="4F810870" w14:textId="77777777" w:rsidR="0097069D" w:rsidRPr="0097069D" w:rsidRDefault="0097069D" w:rsidP="0097069D">
            <w:pPr>
              <w:pBdr>
                <w:top w:val="nil"/>
                <w:left w:val="nil"/>
                <w:bottom w:val="nil"/>
                <w:right w:val="nil"/>
                <w:between w:val="nil"/>
              </w:pBdr>
              <w:spacing w:line="276" w:lineRule="auto"/>
              <w:rPr>
                <w:rFonts w:ascii="Arial" w:eastAsia="Times New Roman" w:hAnsi="Arial" w:cs="Arial"/>
                <w:color w:val="000000"/>
                <w:sz w:val="20"/>
                <w:szCs w:val="20"/>
              </w:rPr>
            </w:pPr>
          </w:p>
        </w:tc>
        <w:tc>
          <w:tcPr>
            <w:tcW w:w="1559" w:type="dxa"/>
            <w:shd w:val="clear" w:color="auto" w:fill="4F6128"/>
          </w:tcPr>
          <w:p w14:paraId="242DA068" w14:textId="77777777" w:rsidR="0097069D" w:rsidRPr="0097069D" w:rsidRDefault="0097069D" w:rsidP="0037272B">
            <w:pPr>
              <w:pBdr>
                <w:top w:val="nil"/>
                <w:left w:val="nil"/>
                <w:bottom w:val="nil"/>
                <w:right w:val="nil"/>
                <w:between w:val="nil"/>
              </w:pBdr>
              <w:spacing w:before="89"/>
              <w:ind w:left="297"/>
              <w:rPr>
                <w:rFonts w:ascii="Arial" w:eastAsia="Times New Roman" w:hAnsi="Arial" w:cs="Arial"/>
                <w:b/>
                <w:color w:val="000000"/>
                <w:sz w:val="20"/>
                <w:szCs w:val="20"/>
              </w:rPr>
            </w:pPr>
            <w:r w:rsidRPr="0097069D">
              <w:rPr>
                <w:rFonts w:ascii="Arial" w:eastAsia="Times New Roman" w:hAnsi="Arial" w:cs="Arial"/>
                <w:b/>
                <w:color w:val="000000"/>
                <w:sz w:val="20"/>
                <w:szCs w:val="20"/>
              </w:rPr>
              <w:t>100 min</w:t>
            </w:r>
          </w:p>
        </w:tc>
        <w:tc>
          <w:tcPr>
            <w:tcW w:w="1560" w:type="dxa"/>
          </w:tcPr>
          <w:p w14:paraId="056F88F5"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1275" w:type="dxa"/>
          </w:tcPr>
          <w:p w14:paraId="22E5C3F2"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992" w:type="dxa"/>
          </w:tcPr>
          <w:p w14:paraId="639AE371"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992" w:type="dxa"/>
          </w:tcPr>
          <w:p w14:paraId="48145FA9"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992" w:type="dxa"/>
          </w:tcPr>
          <w:p w14:paraId="50A6A8AA"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709" w:type="dxa"/>
          </w:tcPr>
          <w:p w14:paraId="24A16C88"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r>
      <w:tr w:rsidR="0097069D" w14:paraId="6B6D238F" w14:textId="77777777" w:rsidTr="0097069D">
        <w:trPr>
          <w:trHeight w:val="234"/>
        </w:trPr>
        <w:tc>
          <w:tcPr>
            <w:tcW w:w="1702" w:type="dxa"/>
            <w:vMerge w:val="restart"/>
            <w:shd w:val="clear" w:color="auto" w:fill="F1DBDB"/>
          </w:tcPr>
          <w:p w14:paraId="6775E84A" w14:textId="77777777" w:rsidR="0097069D" w:rsidRPr="0097069D" w:rsidRDefault="0097069D" w:rsidP="0097069D">
            <w:pPr>
              <w:pBdr>
                <w:top w:val="nil"/>
                <w:left w:val="nil"/>
                <w:bottom w:val="nil"/>
                <w:right w:val="nil"/>
                <w:between w:val="nil"/>
              </w:pBdr>
              <w:rPr>
                <w:rFonts w:ascii="Arial" w:eastAsia="Times New Roman" w:hAnsi="Arial" w:cs="Arial"/>
                <w:b/>
                <w:color w:val="000000"/>
                <w:sz w:val="20"/>
                <w:szCs w:val="20"/>
              </w:rPr>
            </w:pPr>
          </w:p>
          <w:p w14:paraId="315D5B6A" w14:textId="77777777" w:rsidR="0097069D" w:rsidRPr="0097069D" w:rsidRDefault="0097069D" w:rsidP="0097069D">
            <w:pPr>
              <w:pBdr>
                <w:top w:val="nil"/>
                <w:left w:val="nil"/>
                <w:bottom w:val="nil"/>
                <w:right w:val="nil"/>
                <w:between w:val="nil"/>
              </w:pBdr>
              <w:rPr>
                <w:rFonts w:ascii="Arial" w:eastAsia="Times New Roman" w:hAnsi="Arial" w:cs="Arial"/>
                <w:b/>
                <w:color w:val="000000"/>
                <w:sz w:val="20"/>
                <w:szCs w:val="20"/>
              </w:rPr>
            </w:pPr>
          </w:p>
          <w:p w14:paraId="6588C700" w14:textId="77777777" w:rsidR="0097069D" w:rsidRPr="0097069D" w:rsidRDefault="0097069D" w:rsidP="0097069D">
            <w:pPr>
              <w:pBdr>
                <w:top w:val="nil"/>
                <w:left w:val="nil"/>
                <w:bottom w:val="nil"/>
                <w:right w:val="nil"/>
                <w:between w:val="nil"/>
              </w:pBdr>
              <w:rPr>
                <w:rFonts w:ascii="Arial" w:eastAsia="Times New Roman" w:hAnsi="Arial" w:cs="Arial"/>
                <w:b/>
                <w:color w:val="000000"/>
                <w:sz w:val="20"/>
                <w:szCs w:val="20"/>
              </w:rPr>
            </w:pPr>
          </w:p>
          <w:p w14:paraId="4B472E81" w14:textId="77777777" w:rsidR="0097069D" w:rsidRPr="0097069D" w:rsidRDefault="0097069D" w:rsidP="0097069D">
            <w:pPr>
              <w:pBdr>
                <w:top w:val="nil"/>
                <w:left w:val="nil"/>
                <w:bottom w:val="nil"/>
                <w:right w:val="nil"/>
                <w:between w:val="nil"/>
              </w:pBdr>
              <w:spacing w:before="154"/>
              <w:rPr>
                <w:rFonts w:ascii="Arial" w:eastAsia="Times New Roman" w:hAnsi="Arial" w:cs="Arial"/>
                <w:b/>
                <w:color w:val="000000"/>
                <w:sz w:val="20"/>
                <w:szCs w:val="20"/>
              </w:rPr>
            </w:pPr>
            <w:r w:rsidRPr="0097069D">
              <w:rPr>
                <w:rFonts w:ascii="Arial" w:eastAsia="Times New Roman" w:hAnsi="Arial" w:cs="Arial"/>
                <w:b/>
                <w:color w:val="000000"/>
                <w:sz w:val="20"/>
                <w:szCs w:val="20"/>
              </w:rPr>
              <w:t>FINAL</w:t>
            </w:r>
          </w:p>
        </w:tc>
        <w:tc>
          <w:tcPr>
            <w:tcW w:w="1559" w:type="dxa"/>
            <w:shd w:val="clear" w:color="auto" w:fill="F1DBDB"/>
          </w:tcPr>
          <w:p w14:paraId="04CFED19" w14:textId="77777777" w:rsidR="0097069D" w:rsidRPr="0097069D" w:rsidRDefault="0097069D" w:rsidP="0037272B">
            <w:pPr>
              <w:pBdr>
                <w:top w:val="nil"/>
                <w:left w:val="nil"/>
                <w:bottom w:val="nil"/>
                <w:right w:val="nil"/>
                <w:between w:val="nil"/>
              </w:pBdr>
              <w:spacing w:before="54"/>
              <w:ind w:left="367"/>
              <w:rPr>
                <w:rFonts w:ascii="Arial" w:eastAsia="Times New Roman" w:hAnsi="Arial" w:cs="Arial"/>
                <w:b/>
                <w:color w:val="000000"/>
                <w:sz w:val="20"/>
                <w:szCs w:val="20"/>
              </w:rPr>
            </w:pPr>
            <w:r w:rsidRPr="0097069D">
              <w:rPr>
                <w:rFonts w:ascii="Arial" w:eastAsia="Times New Roman" w:hAnsi="Arial" w:cs="Arial"/>
                <w:b/>
                <w:color w:val="000000"/>
                <w:sz w:val="20"/>
                <w:szCs w:val="20"/>
              </w:rPr>
              <w:t>0 min</w:t>
            </w:r>
          </w:p>
        </w:tc>
        <w:tc>
          <w:tcPr>
            <w:tcW w:w="1560" w:type="dxa"/>
          </w:tcPr>
          <w:p w14:paraId="37C79094"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1275" w:type="dxa"/>
          </w:tcPr>
          <w:p w14:paraId="7E0255F4"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992" w:type="dxa"/>
          </w:tcPr>
          <w:p w14:paraId="3AA869D4"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992" w:type="dxa"/>
          </w:tcPr>
          <w:p w14:paraId="69F0AAFA"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992" w:type="dxa"/>
          </w:tcPr>
          <w:p w14:paraId="50DC252A"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709" w:type="dxa"/>
          </w:tcPr>
          <w:p w14:paraId="288AAF20"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r>
      <w:tr w:rsidR="0097069D" w14:paraId="77E022CE" w14:textId="77777777" w:rsidTr="0097069D">
        <w:trPr>
          <w:trHeight w:val="234"/>
        </w:trPr>
        <w:tc>
          <w:tcPr>
            <w:tcW w:w="1702" w:type="dxa"/>
            <w:vMerge/>
            <w:shd w:val="clear" w:color="auto" w:fill="F1DBDB"/>
          </w:tcPr>
          <w:p w14:paraId="54FA02FC" w14:textId="77777777" w:rsidR="0097069D" w:rsidRPr="0097069D" w:rsidRDefault="0097069D" w:rsidP="0037272B">
            <w:pPr>
              <w:pBdr>
                <w:top w:val="nil"/>
                <w:left w:val="nil"/>
                <w:bottom w:val="nil"/>
                <w:right w:val="nil"/>
                <w:between w:val="nil"/>
              </w:pBdr>
              <w:spacing w:line="276" w:lineRule="auto"/>
              <w:rPr>
                <w:rFonts w:ascii="Arial" w:eastAsia="Times New Roman" w:hAnsi="Arial" w:cs="Arial"/>
                <w:color w:val="000000"/>
                <w:sz w:val="20"/>
                <w:szCs w:val="20"/>
              </w:rPr>
            </w:pPr>
          </w:p>
        </w:tc>
        <w:tc>
          <w:tcPr>
            <w:tcW w:w="1559" w:type="dxa"/>
            <w:shd w:val="clear" w:color="auto" w:fill="E4B8B7"/>
          </w:tcPr>
          <w:p w14:paraId="165155E4" w14:textId="77777777" w:rsidR="0097069D" w:rsidRPr="0097069D" w:rsidRDefault="0097069D" w:rsidP="0037272B">
            <w:pPr>
              <w:pBdr>
                <w:top w:val="nil"/>
                <w:left w:val="nil"/>
                <w:bottom w:val="nil"/>
                <w:right w:val="nil"/>
                <w:between w:val="nil"/>
              </w:pBdr>
              <w:spacing w:before="95"/>
              <w:ind w:left="342"/>
              <w:rPr>
                <w:rFonts w:ascii="Arial" w:eastAsia="Times New Roman" w:hAnsi="Arial" w:cs="Arial"/>
                <w:b/>
                <w:color w:val="000000"/>
                <w:sz w:val="20"/>
                <w:szCs w:val="20"/>
              </w:rPr>
            </w:pPr>
            <w:r w:rsidRPr="0097069D">
              <w:rPr>
                <w:rFonts w:ascii="Arial" w:eastAsia="Times New Roman" w:hAnsi="Arial" w:cs="Arial"/>
                <w:b/>
                <w:color w:val="000000"/>
                <w:sz w:val="20"/>
                <w:szCs w:val="20"/>
              </w:rPr>
              <w:t>10 min</w:t>
            </w:r>
          </w:p>
        </w:tc>
        <w:tc>
          <w:tcPr>
            <w:tcW w:w="1560" w:type="dxa"/>
          </w:tcPr>
          <w:p w14:paraId="4958C539"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1275" w:type="dxa"/>
          </w:tcPr>
          <w:p w14:paraId="6D92FACA"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992" w:type="dxa"/>
          </w:tcPr>
          <w:p w14:paraId="3AAC047B"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992" w:type="dxa"/>
          </w:tcPr>
          <w:p w14:paraId="7434A824"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992" w:type="dxa"/>
          </w:tcPr>
          <w:p w14:paraId="23235588"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709" w:type="dxa"/>
          </w:tcPr>
          <w:p w14:paraId="1D94FDFA"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r>
      <w:tr w:rsidR="0097069D" w14:paraId="0885E72F" w14:textId="77777777" w:rsidTr="0097069D">
        <w:trPr>
          <w:trHeight w:val="234"/>
        </w:trPr>
        <w:tc>
          <w:tcPr>
            <w:tcW w:w="1702" w:type="dxa"/>
            <w:vMerge/>
            <w:shd w:val="clear" w:color="auto" w:fill="F1DBDB"/>
          </w:tcPr>
          <w:p w14:paraId="6CA42182" w14:textId="77777777" w:rsidR="0097069D" w:rsidRPr="0097069D" w:rsidRDefault="0097069D" w:rsidP="0037272B">
            <w:pPr>
              <w:pBdr>
                <w:top w:val="nil"/>
                <w:left w:val="nil"/>
                <w:bottom w:val="nil"/>
                <w:right w:val="nil"/>
                <w:between w:val="nil"/>
              </w:pBdr>
              <w:spacing w:line="276" w:lineRule="auto"/>
              <w:rPr>
                <w:rFonts w:ascii="Arial" w:eastAsia="Times New Roman" w:hAnsi="Arial" w:cs="Arial"/>
                <w:color w:val="000000"/>
                <w:sz w:val="20"/>
                <w:szCs w:val="20"/>
              </w:rPr>
            </w:pPr>
          </w:p>
        </w:tc>
        <w:tc>
          <w:tcPr>
            <w:tcW w:w="1559" w:type="dxa"/>
            <w:shd w:val="clear" w:color="auto" w:fill="D99493"/>
          </w:tcPr>
          <w:p w14:paraId="6FA66EFC" w14:textId="77777777" w:rsidR="0097069D" w:rsidRPr="0097069D" w:rsidRDefault="0097069D" w:rsidP="0037272B">
            <w:pPr>
              <w:pBdr>
                <w:top w:val="nil"/>
                <w:left w:val="nil"/>
                <w:bottom w:val="nil"/>
                <w:right w:val="nil"/>
                <w:between w:val="nil"/>
              </w:pBdr>
              <w:spacing w:before="133"/>
              <w:ind w:left="342"/>
              <w:rPr>
                <w:rFonts w:ascii="Arial" w:eastAsia="Times New Roman" w:hAnsi="Arial" w:cs="Arial"/>
                <w:b/>
                <w:color w:val="000000"/>
                <w:sz w:val="20"/>
                <w:szCs w:val="20"/>
              </w:rPr>
            </w:pPr>
            <w:r w:rsidRPr="0097069D">
              <w:rPr>
                <w:rFonts w:ascii="Arial" w:eastAsia="Times New Roman" w:hAnsi="Arial" w:cs="Arial"/>
                <w:b/>
                <w:color w:val="000000"/>
                <w:sz w:val="20"/>
                <w:szCs w:val="20"/>
              </w:rPr>
              <w:t>20 min</w:t>
            </w:r>
          </w:p>
        </w:tc>
        <w:tc>
          <w:tcPr>
            <w:tcW w:w="1560" w:type="dxa"/>
          </w:tcPr>
          <w:p w14:paraId="5EFCB600"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1275" w:type="dxa"/>
          </w:tcPr>
          <w:p w14:paraId="1FDF12F7"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992" w:type="dxa"/>
          </w:tcPr>
          <w:p w14:paraId="4BE755F6"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992" w:type="dxa"/>
          </w:tcPr>
          <w:p w14:paraId="04D99C1B"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992" w:type="dxa"/>
          </w:tcPr>
          <w:p w14:paraId="2B467434"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709" w:type="dxa"/>
          </w:tcPr>
          <w:p w14:paraId="48E4B1CD"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r>
      <w:tr w:rsidR="0097069D" w14:paraId="4A14544B" w14:textId="77777777" w:rsidTr="0097069D">
        <w:trPr>
          <w:trHeight w:val="234"/>
        </w:trPr>
        <w:tc>
          <w:tcPr>
            <w:tcW w:w="1702" w:type="dxa"/>
            <w:vMerge/>
            <w:shd w:val="clear" w:color="auto" w:fill="F1DBDB"/>
          </w:tcPr>
          <w:p w14:paraId="1402A428" w14:textId="77777777" w:rsidR="0097069D" w:rsidRPr="0097069D" w:rsidRDefault="0097069D" w:rsidP="0037272B">
            <w:pPr>
              <w:pBdr>
                <w:top w:val="nil"/>
                <w:left w:val="nil"/>
                <w:bottom w:val="nil"/>
                <w:right w:val="nil"/>
                <w:between w:val="nil"/>
              </w:pBdr>
              <w:spacing w:line="276" w:lineRule="auto"/>
              <w:rPr>
                <w:rFonts w:ascii="Arial" w:eastAsia="Times New Roman" w:hAnsi="Arial" w:cs="Arial"/>
                <w:color w:val="000000"/>
                <w:sz w:val="20"/>
                <w:szCs w:val="20"/>
              </w:rPr>
            </w:pPr>
          </w:p>
        </w:tc>
        <w:tc>
          <w:tcPr>
            <w:tcW w:w="1559" w:type="dxa"/>
            <w:shd w:val="clear" w:color="auto" w:fill="D99493"/>
          </w:tcPr>
          <w:p w14:paraId="44606135" w14:textId="77777777" w:rsidR="0097069D" w:rsidRPr="0097069D" w:rsidRDefault="0097069D" w:rsidP="0037272B">
            <w:pPr>
              <w:pBdr>
                <w:top w:val="nil"/>
                <w:left w:val="nil"/>
                <w:bottom w:val="nil"/>
                <w:right w:val="nil"/>
                <w:between w:val="nil"/>
              </w:pBdr>
              <w:spacing w:before="2"/>
              <w:rPr>
                <w:rFonts w:ascii="Arial" w:eastAsia="Times New Roman" w:hAnsi="Arial" w:cs="Arial"/>
                <w:b/>
                <w:color w:val="000000"/>
                <w:sz w:val="20"/>
                <w:szCs w:val="20"/>
              </w:rPr>
            </w:pPr>
          </w:p>
          <w:p w14:paraId="407DFD74" w14:textId="77777777" w:rsidR="0097069D" w:rsidRPr="0097069D" w:rsidRDefault="0097069D" w:rsidP="0037272B">
            <w:pPr>
              <w:pBdr>
                <w:top w:val="nil"/>
                <w:left w:val="nil"/>
                <w:bottom w:val="nil"/>
                <w:right w:val="nil"/>
                <w:between w:val="nil"/>
              </w:pBdr>
              <w:ind w:left="317"/>
              <w:rPr>
                <w:rFonts w:ascii="Arial" w:eastAsia="Times New Roman" w:hAnsi="Arial" w:cs="Arial"/>
                <w:b/>
                <w:color w:val="000000"/>
                <w:sz w:val="20"/>
                <w:szCs w:val="20"/>
              </w:rPr>
            </w:pPr>
            <w:r w:rsidRPr="0097069D">
              <w:rPr>
                <w:rFonts w:ascii="Arial" w:eastAsia="Times New Roman" w:hAnsi="Arial" w:cs="Arial"/>
                <w:b/>
                <w:color w:val="000000"/>
                <w:sz w:val="20"/>
                <w:szCs w:val="20"/>
              </w:rPr>
              <w:t>30 min</w:t>
            </w:r>
          </w:p>
        </w:tc>
        <w:tc>
          <w:tcPr>
            <w:tcW w:w="1560" w:type="dxa"/>
          </w:tcPr>
          <w:p w14:paraId="3C7124C1"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1275" w:type="dxa"/>
          </w:tcPr>
          <w:p w14:paraId="5B9BE33E"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992" w:type="dxa"/>
          </w:tcPr>
          <w:p w14:paraId="0669A748"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992" w:type="dxa"/>
          </w:tcPr>
          <w:p w14:paraId="1E431BE6"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992" w:type="dxa"/>
          </w:tcPr>
          <w:p w14:paraId="0F91F683"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709" w:type="dxa"/>
          </w:tcPr>
          <w:p w14:paraId="6DAABCA7"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r>
      <w:tr w:rsidR="0097069D" w14:paraId="50CE504D" w14:textId="77777777" w:rsidTr="0097069D">
        <w:trPr>
          <w:trHeight w:val="234"/>
        </w:trPr>
        <w:tc>
          <w:tcPr>
            <w:tcW w:w="1702" w:type="dxa"/>
            <w:vMerge/>
            <w:shd w:val="clear" w:color="auto" w:fill="F1DBDB"/>
          </w:tcPr>
          <w:p w14:paraId="08F2A461" w14:textId="77777777" w:rsidR="0097069D" w:rsidRPr="0097069D" w:rsidRDefault="0097069D" w:rsidP="0037272B">
            <w:pPr>
              <w:pBdr>
                <w:top w:val="nil"/>
                <w:left w:val="nil"/>
                <w:bottom w:val="nil"/>
                <w:right w:val="nil"/>
                <w:between w:val="nil"/>
              </w:pBdr>
              <w:spacing w:line="276" w:lineRule="auto"/>
              <w:rPr>
                <w:rFonts w:ascii="Arial" w:eastAsia="Times New Roman" w:hAnsi="Arial" w:cs="Arial"/>
                <w:color w:val="000000"/>
                <w:sz w:val="20"/>
                <w:szCs w:val="20"/>
              </w:rPr>
            </w:pPr>
          </w:p>
        </w:tc>
        <w:tc>
          <w:tcPr>
            <w:tcW w:w="1559" w:type="dxa"/>
            <w:shd w:val="clear" w:color="auto" w:fill="622322"/>
          </w:tcPr>
          <w:p w14:paraId="5F98DCA0" w14:textId="77777777" w:rsidR="0097069D" w:rsidRPr="0097069D" w:rsidRDefault="0097069D" w:rsidP="0037272B">
            <w:pPr>
              <w:pBdr>
                <w:top w:val="nil"/>
                <w:left w:val="nil"/>
                <w:bottom w:val="nil"/>
                <w:right w:val="nil"/>
                <w:between w:val="nil"/>
              </w:pBdr>
              <w:spacing w:before="8"/>
              <w:rPr>
                <w:rFonts w:ascii="Arial" w:eastAsia="Times New Roman" w:hAnsi="Arial" w:cs="Arial"/>
                <w:b/>
                <w:color w:val="000000"/>
                <w:sz w:val="20"/>
                <w:szCs w:val="20"/>
              </w:rPr>
            </w:pPr>
          </w:p>
          <w:p w14:paraId="0654D998" w14:textId="77777777" w:rsidR="0097069D" w:rsidRPr="0097069D" w:rsidRDefault="0097069D" w:rsidP="0037272B">
            <w:pPr>
              <w:pBdr>
                <w:top w:val="nil"/>
                <w:left w:val="nil"/>
                <w:bottom w:val="nil"/>
                <w:right w:val="nil"/>
                <w:between w:val="nil"/>
              </w:pBdr>
              <w:ind w:left="317"/>
              <w:rPr>
                <w:rFonts w:ascii="Arial" w:eastAsia="Times New Roman" w:hAnsi="Arial" w:cs="Arial"/>
                <w:b/>
                <w:color w:val="000000"/>
                <w:sz w:val="20"/>
                <w:szCs w:val="20"/>
              </w:rPr>
            </w:pPr>
            <w:r w:rsidRPr="0097069D">
              <w:rPr>
                <w:rFonts w:ascii="Arial" w:eastAsia="Times New Roman" w:hAnsi="Arial" w:cs="Arial"/>
                <w:b/>
                <w:color w:val="000000"/>
                <w:sz w:val="20"/>
                <w:szCs w:val="20"/>
              </w:rPr>
              <w:t>40 min</w:t>
            </w:r>
          </w:p>
        </w:tc>
        <w:tc>
          <w:tcPr>
            <w:tcW w:w="1560" w:type="dxa"/>
          </w:tcPr>
          <w:p w14:paraId="002C4C2D"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1275" w:type="dxa"/>
          </w:tcPr>
          <w:p w14:paraId="3E73176A"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992" w:type="dxa"/>
          </w:tcPr>
          <w:p w14:paraId="605618C5"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992" w:type="dxa"/>
          </w:tcPr>
          <w:p w14:paraId="62012EEE"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992" w:type="dxa"/>
          </w:tcPr>
          <w:p w14:paraId="627259D8"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c>
          <w:tcPr>
            <w:tcW w:w="709" w:type="dxa"/>
          </w:tcPr>
          <w:p w14:paraId="57ED9732" w14:textId="77777777" w:rsidR="0097069D" w:rsidRPr="0097069D" w:rsidRDefault="0097069D" w:rsidP="0037272B">
            <w:pPr>
              <w:pBdr>
                <w:top w:val="nil"/>
                <w:left w:val="nil"/>
                <w:bottom w:val="nil"/>
                <w:right w:val="nil"/>
                <w:between w:val="nil"/>
              </w:pBdr>
              <w:rPr>
                <w:rFonts w:ascii="Arial" w:eastAsia="Times New Roman" w:hAnsi="Arial" w:cs="Arial"/>
                <w:color w:val="000000"/>
                <w:sz w:val="20"/>
                <w:szCs w:val="20"/>
              </w:rPr>
            </w:pPr>
          </w:p>
        </w:tc>
      </w:tr>
    </w:tbl>
    <w:p w14:paraId="65609762" w14:textId="77777777" w:rsidR="0097069D" w:rsidRDefault="0097069D" w:rsidP="00FF7B06">
      <w:pPr>
        <w:spacing w:line="360" w:lineRule="auto"/>
        <w:jc w:val="both"/>
        <w:rPr>
          <w:rFonts w:ascii="Arial" w:hAnsi="Arial" w:cs="Arial"/>
          <w:b/>
          <w:sz w:val="24"/>
          <w:szCs w:val="24"/>
        </w:rPr>
      </w:pPr>
    </w:p>
    <w:p w14:paraId="11DC7C63" w14:textId="329FABD6" w:rsidR="0097069D" w:rsidRDefault="0097069D" w:rsidP="00FF7B06">
      <w:pPr>
        <w:spacing w:line="360" w:lineRule="auto"/>
        <w:jc w:val="both"/>
        <w:rPr>
          <w:rFonts w:ascii="Arial" w:hAnsi="Arial" w:cs="Arial"/>
          <w:b/>
          <w:sz w:val="24"/>
          <w:szCs w:val="24"/>
        </w:rPr>
      </w:pPr>
      <w:r>
        <w:rPr>
          <w:noProof/>
        </w:rPr>
        <w:drawing>
          <wp:anchor distT="0" distB="0" distL="0" distR="0" simplePos="0" relativeHeight="251661312" behindDoc="1" locked="0" layoutInCell="1" hidden="0" allowOverlap="1" wp14:anchorId="535E1AE5" wp14:editId="7281BE63">
            <wp:simplePos x="0" y="0"/>
            <wp:positionH relativeFrom="column">
              <wp:posOffset>-640080</wp:posOffset>
            </wp:positionH>
            <wp:positionV relativeFrom="paragraph">
              <wp:posOffset>364547</wp:posOffset>
            </wp:positionV>
            <wp:extent cx="6915395" cy="1600200"/>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6915395" cy="1600200"/>
                    </a:xfrm>
                    <a:prstGeom prst="rect">
                      <a:avLst/>
                    </a:prstGeom>
                    <a:ln/>
                  </pic:spPr>
                </pic:pic>
              </a:graphicData>
            </a:graphic>
          </wp:anchor>
        </w:drawing>
      </w:r>
      <w:r>
        <w:rPr>
          <w:rFonts w:ascii="Arial" w:hAnsi="Arial" w:cs="Arial"/>
          <w:b/>
          <w:sz w:val="24"/>
          <w:szCs w:val="24"/>
        </w:rPr>
        <w:t>ESCALA DE APFEL MODIFICADA</w:t>
      </w:r>
    </w:p>
    <w:p w14:paraId="529C9B0F" w14:textId="66DC75CA" w:rsidR="0097069D" w:rsidRPr="005E6F29" w:rsidRDefault="0097069D" w:rsidP="0097069D">
      <w:pPr>
        <w:spacing w:line="360" w:lineRule="auto"/>
        <w:ind w:left="-993"/>
        <w:jc w:val="both"/>
        <w:rPr>
          <w:rFonts w:ascii="Arial" w:hAnsi="Arial" w:cs="Arial"/>
          <w:b/>
          <w:sz w:val="24"/>
          <w:szCs w:val="24"/>
        </w:rPr>
      </w:pPr>
    </w:p>
    <w:p w14:paraId="181EC123" w14:textId="77777777" w:rsidR="00FF7B06" w:rsidRDefault="00FF7B06" w:rsidP="00260907">
      <w:pPr>
        <w:spacing w:after="0" w:line="240" w:lineRule="auto"/>
        <w:rPr>
          <w:rFonts w:ascii="Arial" w:hAnsi="Arial" w:cs="Arial"/>
          <w:sz w:val="24"/>
          <w:szCs w:val="24"/>
        </w:rPr>
      </w:pPr>
    </w:p>
    <w:p w14:paraId="242C3093" w14:textId="77777777" w:rsidR="0097069D" w:rsidRDefault="0097069D" w:rsidP="00260907">
      <w:pPr>
        <w:spacing w:after="0" w:line="240" w:lineRule="auto"/>
        <w:rPr>
          <w:rFonts w:ascii="Arial" w:hAnsi="Arial" w:cs="Arial"/>
          <w:sz w:val="24"/>
          <w:szCs w:val="24"/>
        </w:rPr>
      </w:pPr>
    </w:p>
    <w:p w14:paraId="5FAE5072" w14:textId="77777777" w:rsidR="0097069D" w:rsidRDefault="0097069D" w:rsidP="00260907">
      <w:pPr>
        <w:spacing w:after="0" w:line="240" w:lineRule="auto"/>
        <w:rPr>
          <w:rFonts w:ascii="Arial" w:hAnsi="Arial" w:cs="Arial"/>
          <w:sz w:val="24"/>
          <w:szCs w:val="24"/>
        </w:rPr>
      </w:pPr>
    </w:p>
    <w:p w14:paraId="3D511A74" w14:textId="77777777" w:rsidR="0097069D" w:rsidRDefault="0097069D" w:rsidP="00260907">
      <w:pPr>
        <w:spacing w:after="0" w:line="240" w:lineRule="auto"/>
        <w:rPr>
          <w:rFonts w:ascii="Arial" w:hAnsi="Arial" w:cs="Arial"/>
          <w:sz w:val="24"/>
          <w:szCs w:val="24"/>
        </w:rPr>
      </w:pPr>
    </w:p>
    <w:p w14:paraId="6B70A356" w14:textId="77777777" w:rsidR="0097069D" w:rsidRDefault="0097069D" w:rsidP="00260907">
      <w:pPr>
        <w:spacing w:after="0" w:line="240" w:lineRule="auto"/>
        <w:rPr>
          <w:rFonts w:ascii="Arial" w:hAnsi="Arial" w:cs="Arial"/>
          <w:sz w:val="24"/>
          <w:szCs w:val="24"/>
        </w:rPr>
      </w:pPr>
    </w:p>
    <w:p w14:paraId="5B371A38" w14:textId="77777777" w:rsidR="0097069D" w:rsidRDefault="0097069D" w:rsidP="00260907">
      <w:pPr>
        <w:spacing w:after="0" w:line="240" w:lineRule="auto"/>
        <w:rPr>
          <w:rFonts w:ascii="Arial" w:hAnsi="Arial" w:cs="Arial"/>
          <w:sz w:val="24"/>
          <w:szCs w:val="24"/>
        </w:rPr>
      </w:pPr>
    </w:p>
    <w:p w14:paraId="6BF5B979" w14:textId="1D798FDE" w:rsidR="0097069D" w:rsidRPr="0097069D" w:rsidRDefault="0097069D" w:rsidP="00260907">
      <w:pPr>
        <w:spacing w:after="0" w:line="240" w:lineRule="auto"/>
        <w:rPr>
          <w:rFonts w:ascii="Arial" w:hAnsi="Arial" w:cs="Arial"/>
          <w:b/>
          <w:sz w:val="24"/>
          <w:szCs w:val="24"/>
        </w:rPr>
      </w:pPr>
      <w:r>
        <w:rPr>
          <w:rFonts w:ascii="Arial" w:hAnsi="Arial" w:cs="Arial"/>
          <w:b/>
          <w:sz w:val="24"/>
          <w:szCs w:val="24"/>
        </w:rPr>
        <w:lastRenderedPageBreak/>
        <w:t>QUESTIONÁRIO QoR-15</w:t>
      </w:r>
      <w:r>
        <w:rPr>
          <w:noProof/>
        </w:rPr>
        <w:drawing>
          <wp:anchor distT="0" distB="0" distL="0" distR="0" simplePos="0" relativeHeight="251663360" behindDoc="1" locked="0" layoutInCell="1" hidden="0" allowOverlap="1" wp14:anchorId="523268CA" wp14:editId="0B2296B6">
            <wp:simplePos x="0" y="0"/>
            <wp:positionH relativeFrom="column">
              <wp:posOffset>-556260</wp:posOffset>
            </wp:positionH>
            <wp:positionV relativeFrom="paragraph">
              <wp:posOffset>151765</wp:posOffset>
            </wp:positionV>
            <wp:extent cx="6766560" cy="8875574"/>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6766560" cy="8875574"/>
                    </a:xfrm>
                    <a:prstGeom prst="rect">
                      <a:avLst/>
                    </a:prstGeom>
                    <a:ln/>
                  </pic:spPr>
                </pic:pic>
              </a:graphicData>
            </a:graphic>
          </wp:anchor>
        </w:drawing>
      </w:r>
    </w:p>
    <w:p w14:paraId="73158C0B" w14:textId="7457A8FB" w:rsidR="0097069D" w:rsidRDefault="0097069D" w:rsidP="0097069D">
      <w:pPr>
        <w:spacing w:after="0" w:line="240" w:lineRule="auto"/>
        <w:ind w:left="-851"/>
        <w:rPr>
          <w:rFonts w:ascii="Arial" w:hAnsi="Arial" w:cs="Arial"/>
          <w:sz w:val="24"/>
          <w:szCs w:val="24"/>
        </w:rPr>
      </w:pPr>
    </w:p>
    <w:p w14:paraId="4CD93CB6" w14:textId="77777777" w:rsidR="0097069D" w:rsidRDefault="0097069D" w:rsidP="00260907">
      <w:pPr>
        <w:spacing w:after="0" w:line="240" w:lineRule="auto"/>
        <w:rPr>
          <w:rFonts w:ascii="Arial" w:hAnsi="Arial" w:cs="Arial"/>
          <w:sz w:val="24"/>
          <w:szCs w:val="24"/>
        </w:rPr>
      </w:pPr>
    </w:p>
    <w:p w14:paraId="44FADF5E" w14:textId="77777777" w:rsidR="0097069D" w:rsidRDefault="0097069D" w:rsidP="00260907">
      <w:pPr>
        <w:spacing w:after="0" w:line="240" w:lineRule="auto"/>
        <w:rPr>
          <w:rFonts w:ascii="Arial" w:hAnsi="Arial" w:cs="Arial"/>
          <w:sz w:val="24"/>
          <w:szCs w:val="24"/>
        </w:rPr>
      </w:pPr>
    </w:p>
    <w:p w14:paraId="77D91520" w14:textId="77777777" w:rsidR="0097069D" w:rsidRDefault="0097069D" w:rsidP="00260907">
      <w:pPr>
        <w:spacing w:after="0" w:line="240" w:lineRule="auto"/>
        <w:rPr>
          <w:rFonts w:ascii="Arial" w:hAnsi="Arial" w:cs="Arial"/>
          <w:sz w:val="24"/>
          <w:szCs w:val="24"/>
        </w:rPr>
      </w:pPr>
    </w:p>
    <w:p w14:paraId="5E0C748B" w14:textId="7E11BB2F" w:rsidR="0097069D" w:rsidRPr="0097069D" w:rsidRDefault="0097069D" w:rsidP="00260907">
      <w:pPr>
        <w:spacing w:after="0" w:line="240" w:lineRule="auto"/>
        <w:rPr>
          <w:rFonts w:ascii="Arial" w:hAnsi="Arial" w:cs="Arial"/>
          <w:sz w:val="24"/>
          <w:szCs w:val="24"/>
        </w:rPr>
      </w:pPr>
    </w:p>
    <w:sectPr w:rsidR="0097069D" w:rsidRPr="0097069D" w:rsidSect="00C11833">
      <w:headerReference w:type="default" r:id="rId11"/>
      <w:pgSz w:w="11906" w:h="16838"/>
      <w:pgMar w:top="1701" w:right="1134" w:bottom="1134" w:left="1701" w:header="709" w:footer="709" w:gutter="0"/>
      <w:pgNumType w:start="1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E8CA66" w14:textId="77777777" w:rsidR="00B433FC" w:rsidRDefault="00B433FC" w:rsidP="00245288">
      <w:pPr>
        <w:spacing w:after="0" w:line="240" w:lineRule="auto"/>
      </w:pPr>
      <w:r>
        <w:separator/>
      </w:r>
    </w:p>
  </w:endnote>
  <w:endnote w:type="continuationSeparator" w:id="0">
    <w:p w14:paraId="7339986A" w14:textId="77777777" w:rsidR="00B433FC" w:rsidRDefault="00B433FC" w:rsidP="00245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Quattrocento Sans">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F270CC" w14:textId="77777777" w:rsidR="00B433FC" w:rsidRDefault="00B433FC" w:rsidP="00245288">
      <w:pPr>
        <w:spacing w:after="0" w:line="240" w:lineRule="auto"/>
      </w:pPr>
      <w:r>
        <w:separator/>
      </w:r>
    </w:p>
  </w:footnote>
  <w:footnote w:type="continuationSeparator" w:id="0">
    <w:p w14:paraId="1680A162" w14:textId="77777777" w:rsidR="00B433FC" w:rsidRDefault="00B433FC" w:rsidP="002452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3362173"/>
      <w:docPartObj>
        <w:docPartGallery w:val="Page Numbers (Top of Page)"/>
        <w:docPartUnique/>
      </w:docPartObj>
    </w:sdtPr>
    <w:sdtEndPr>
      <w:rPr>
        <w:noProof/>
      </w:rPr>
    </w:sdtEndPr>
    <w:sdtContent>
      <w:p w14:paraId="2126FE17" w14:textId="1D986295" w:rsidR="005E6F29" w:rsidRDefault="005E6F29">
        <w:pPr>
          <w:pStyle w:val="Cabealho"/>
          <w:jc w:val="right"/>
        </w:pPr>
        <w:r>
          <w:fldChar w:fldCharType="begin"/>
        </w:r>
        <w:r>
          <w:instrText xml:space="preserve"> PAGE   \* MERGEFORMAT </w:instrText>
        </w:r>
        <w:r>
          <w:fldChar w:fldCharType="separate"/>
        </w:r>
        <w:r w:rsidR="0097069D">
          <w:rPr>
            <w:noProof/>
          </w:rPr>
          <w:t>27</w:t>
        </w:r>
        <w:r>
          <w:rPr>
            <w:noProof/>
          </w:rPr>
          <w:fldChar w:fldCharType="end"/>
        </w:r>
      </w:p>
    </w:sdtContent>
  </w:sdt>
  <w:p w14:paraId="6FEE6ED3" w14:textId="77777777" w:rsidR="005E6F29" w:rsidRDefault="005E6F2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7342B"/>
    <w:multiLevelType w:val="hybridMultilevel"/>
    <w:tmpl w:val="F112DA90"/>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74A3F29"/>
    <w:multiLevelType w:val="hybridMultilevel"/>
    <w:tmpl w:val="F43899FA"/>
    <w:lvl w:ilvl="0" w:tplc="89B68C54">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78C4418"/>
    <w:multiLevelType w:val="hybridMultilevel"/>
    <w:tmpl w:val="4434FDC2"/>
    <w:lvl w:ilvl="0" w:tplc="04160001">
      <w:start w:val="1"/>
      <w:numFmt w:val="bullet"/>
      <w:lvlText w:val=""/>
      <w:lvlJc w:val="left"/>
      <w:pPr>
        <w:ind w:left="1146" w:hanging="360"/>
      </w:pPr>
      <w:rPr>
        <w:rFonts w:ascii="Symbol" w:hAnsi="Symbol" w:hint="default"/>
      </w:rPr>
    </w:lvl>
    <w:lvl w:ilvl="1" w:tplc="04160003" w:tentative="1">
      <w:start w:val="1"/>
      <w:numFmt w:val="bullet"/>
      <w:lvlText w:val="o"/>
      <w:lvlJc w:val="left"/>
      <w:pPr>
        <w:ind w:left="1866" w:hanging="360"/>
      </w:pPr>
      <w:rPr>
        <w:rFonts w:ascii="Courier New" w:hAnsi="Courier New" w:cs="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3">
    <w:nsid w:val="0E394C7B"/>
    <w:multiLevelType w:val="multilevel"/>
    <w:tmpl w:val="80D4E88C"/>
    <w:lvl w:ilvl="0">
      <w:start w:val="1"/>
      <w:numFmt w:val="bullet"/>
      <w:lvlText w:val="☐"/>
      <w:lvlJc w:val="left"/>
      <w:pPr>
        <w:ind w:left="369" w:hanging="260"/>
      </w:pPr>
      <w:rPr>
        <w:rFonts w:ascii="MS Gothic" w:eastAsia="MS Gothic" w:hAnsi="MS Gothic" w:cs="MS Gothic"/>
        <w:b/>
        <w:sz w:val="20"/>
        <w:szCs w:val="20"/>
      </w:rPr>
    </w:lvl>
    <w:lvl w:ilvl="1">
      <w:start w:val="1"/>
      <w:numFmt w:val="bullet"/>
      <w:lvlText w:val="•"/>
      <w:lvlJc w:val="left"/>
      <w:pPr>
        <w:ind w:left="1037" w:hanging="260"/>
      </w:pPr>
    </w:lvl>
    <w:lvl w:ilvl="2">
      <w:start w:val="1"/>
      <w:numFmt w:val="bullet"/>
      <w:lvlText w:val="•"/>
      <w:lvlJc w:val="left"/>
      <w:pPr>
        <w:ind w:left="1714" w:hanging="260"/>
      </w:pPr>
    </w:lvl>
    <w:lvl w:ilvl="3">
      <w:start w:val="1"/>
      <w:numFmt w:val="bullet"/>
      <w:lvlText w:val="•"/>
      <w:lvlJc w:val="left"/>
      <w:pPr>
        <w:ind w:left="2391" w:hanging="260"/>
      </w:pPr>
    </w:lvl>
    <w:lvl w:ilvl="4">
      <w:start w:val="1"/>
      <w:numFmt w:val="bullet"/>
      <w:lvlText w:val="•"/>
      <w:lvlJc w:val="left"/>
      <w:pPr>
        <w:ind w:left="3068" w:hanging="260"/>
      </w:pPr>
    </w:lvl>
    <w:lvl w:ilvl="5">
      <w:start w:val="1"/>
      <w:numFmt w:val="bullet"/>
      <w:lvlText w:val="•"/>
      <w:lvlJc w:val="left"/>
      <w:pPr>
        <w:ind w:left="3746" w:hanging="260"/>
      </w:pPr>
    </w:lvl>
    <w:lvl w:ilvl="6">
      <w:start w:val="1"/>
      <w:numFmt w:val="bullet"/>
      <w:lvlText w:val="•"/>
      <w:lvlJc w:val="left"/>
      <w:pPr>
        <w:ind w:left="4423" w:hanging="260"/>
      </w:pPr>
    </w:lvl>
    <w:lvl w:ilvl="7">
      <w:start w:val="1"/>
      <w:numFmt w:val="bullet"/>
      <w:lvlText w:val="•"/>
      <w:lvlJc w:val="left"/>
      <w:pPr>
        <w:ind w:left="5100" w:hanging="260"/>
      </w:pPr>
    </w:lvl>
    <w:lvl w:ilvl="8">
      <w:start w:val="1"/>
      <w:numFmt w:val="bullet"/>
      <w:lvlText w:val="•"/>
      <w:lvlJc w:val="left"/>
      <w:pPr>
        <w:ind w:left="5777" w:hanging="260"/>
      </w:pPr>
    </w:lvl>
  </w:abstractNum>
  <w:abstractNum w:abstractNumId="4">
    <w:nsid w:val="10FF4BDE"/>
    <w:multiLevelType w:val="hybridMultilevel"/>
    <w:tmpl w:val="8BA8297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3C4715C"/>
    <w:multiLevelType w:val="multilevel"/>
    <w:tmpl w:val="B81E08F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nsid w:val="1F4721D9"/>
    <w:multiLevelType w:val="multilevel"/>
    <w:tmpl w:val="B81E08F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nsid w:val="236D50D7"/>
    <w:multiLevelType w:val="multilevel"/>
    <w:tmpl w:val="195A0A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242E3539"/>
    <w:multiLevelType w:val="hybridMultilevel"/>
    <w:tmpl w:val="D0C82378"/>
    <w:lvl w:ilvl="0" w:tplc="637C1682">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9">
    <w:nsid w:val="27830F68"/>
    <w:multiLevelType w:val="hybridMultilevel"/>
    <w:tmpl w:val="C5668E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279E1CD6"/>
    <w:multiLevelType w:val="hybridMultilevel"/>
    <w:tmpl w:val="03EE2E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2B825751"/>
    <w:multiLevelType w:val="multilevel"/>
    <w:tmpl w:val="3078B246"/>
    <w:lvl w:ilvl="0">
      <w:start w:val="1"/>
      <w:numFmt w:val="bullet"/>
      <w:lvlText w:val="☐"/>
      <w:lvlJc w:val="left"/>
      <w:pPr>
        <w:ind w:left="402" w:hanging="249"/>
      </w:pPr>
      <w:rPr>
        <w:rFonts w:ascii="MS Gothic" w:eastAsia="MS Gothic" w:hAnsi="MS Gothic" w:cs="MS Gothic"/>
        <w:sz w:val="20"/>
        <w:szCs w:val="20"/>
      </w:rPr>
    </w:lvl>
    <w:lvl w:ilvl="1">
      <w:start w:val="1"/>
      <w:numFmt w:val="bullet"/>
      <w:lvlText w:val="•"/>
      <w:lvlJc w:val="left"/>
      <w:pPr>
        <w:ind w:left="1173" w:hanging="250"/>
      </w:pPr>
    </w:lvl>
    <w:lvl w:ilvl="2">
      <w:start w:val="1"/>
      <w:numFmt w:val="bullet"/>
      <w:lvlText w:val="•"/>
      <w:lvlJc w:val="left"/>
      <w:pPr>
        <w:ind w:left="1946" w:hanging="250"/>
      </w:pPr>
    </w:lvl>
    <w:lvl w:ilvl="3">
      <w:start w:val="1"/>
      <w:numFmt w:val="bullet"/>
      <w:lvlText w:val="•"/>
      <w:lvlJc w:val="left"/>
      <w:pPr>
        <w:ind w:left="2719" w:hanging="250"/>
      </w:pPr>
    </w:lvl>
    <w:lvl w:ilvl="4">
      <w:start w:val="1"/>
      <w:numFmt w:val="bullet"/>
      <w:lvlText w:val="•"/>
      <w:lvlJc w:val="left"/>
      <w:pPr>
        <w:ind w:left="3492" w:hanging="250"/>
      </w:pPr>
    </w:lvl>
    <w:lvl w:ilvl="5">
      <w:start w:val="1"/>
      <w:numFmt w:val="bullet"/>
      <w:lvlText w:val="•"/>
      <w:lvlJc w:val="left"/>
      <w:pPr>
        <w:ind w:left="4265" w:hanging="250"/>
      </w:pPr>
    </w:lvl>
    <w:lvl w:ilvl="6">
      <w:start w:val="1"/>
      <w:numFmt w:val="bullet"/>
      <w:lvlText w:val="•"/>
      <w:lvlJc w:val="left"/>
      <w:pPr>
        <w:ind w:left="5038" w:hanging="250"/>
      </w:pPr>
    </w:lvl>
    <w:lvl w:ilvl="7">
      <w:start w:val="1"/>
      <w:numFmt w:val="bullet"/>
      <w:lvlText w:val="•"/>
      <w:lvlJc w:val="left"/>
      <w:pPr>
        <w:ind w:left="5811" w:hanging="250"/>
      </w:pPr>
    </w:lvl>
    <w:lvl w:ilvl="8">
      <w:start w:val="1"/>
      <w:numFmt w:val="bullet"/>
      <w:lvlText w:val="•"/>
      <w:lvlJc w:val="left"/>
      <w:pPr>
        <w:ind w:left="6584" w:hanging="250"/>
      </w:pPr>
    </w:lvl>
  </w:abstractNum>
  <w:abstractNum w:abstractNumId="12">
    <w:nsid w:val="2D47275D"/>
    <w:multiLevelType w:val="multilevel"/>
    <w:tmpl w:val="B81E08F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nsid w:val="356760BF"/>
    <w:multiLevelType w:val="hybridMultilevel"/>
    <w:tmpl w:val="7220A71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CFB2806"/>
    <w:multiLevelType w:val="multilevel"/>
    <w:tmpl w:val="6D5E1EB0"/>
    <w:lvl w:ilvl="0">
      <w:start w:val="1"/>
      <w:numFmt w:val="bullet"/>
      <w:lvlText w:val="☐"/>
      <w:lvlJc w:val="left"/>
      <w:pPr>
        <w:ind w:left="355" w:hanging="243"/>
      </w:pPr>
      <w:rPr>
        <w:rFonts w:ascii="MS Gothic" w:eastAsia="MS Gothic" w:hAnsi="MS Gothic" w:cs="MS Gothic"/>
        <w:sz w:val="22"/>
        <w:szCs w:val="22"/>
      </w:rPr>
    </w:lvl>
    <w:lvl w:ilvl="1">
      <w:start w:val="1"/>
      <w:numFmt w:val="bullet"/>
      <w:lvlText w:val="•"/>
      <w:lvlJc w:val="left"/>
      <w:pPr>
        <w:ind w:left="527" w:hanging="243"/>
      </w:pPr>
    </w:lvl>
    <w:lvl w:ilvl="2">
      <w:start w:val="1"/>
      <w:numFmt w:val="bullet"/>
      <w:lvlText w:val="•"/>
      <w:lvlJc w:val="left"/>
      <w:pPr>
        <w:ind w:left="695" w:hanging="243"/>
      </w:pPr>
    </w:lvl>
    <w:lvl w:ilvl="3">
      <w:start w:val="1"/>
      <w:numFmt w:val="bullet"/>
      <w:lvlText w:val="•"/>
      <w:lvlJc w:val="left"/>
      <w:pPr>
        <w:ind w:left="863" w:hanging="243"/>
      </w:pPr>
    </w:lvl>
    <w:lvl w:ilvl="4">
      <w:start w:val="1"/>
      <w:numFmt w:val="bullet"/>
      <w:lvlText w:val="•"/>
      <w:lvlJc w:val="left"/>
      <w:pPr>
        <w:ind w:left="1030" w:hanging="243"/>
      </w:pPr>
    </w:lvl>
    <w:lvl w:ilvl="5">
      <w:start w:val="1"/>
      <w:numFmt w:val="bullet"/>
      <w:lvlText w:val="•"/>
      <w:lvlJc w:val="left"/>
      <w:pPr>
        <w:ind w:left="1198" w:hanging="243"/>
      </w:pPr>
    </w:lvl>
    <w:lvl w:ilvl="6">
      <w:start w:val="1"/>
      <w:numFmt w:val="bullet"/>
      <w:lvlText w:val="•"/>
      <w:lvlJc w:val="left"/>
      <w:pPr>
        <w:ind w:left="1366" w:hanging="243"/>
      </w:pPr>
    </w:lvl>
    <w:lvl w:ilvl="7">
      <w:start w:val="1"/>
      <w:numFmt w:val="bullet"/>
      <w:lvlText w:val="•"/>
      <w:lvlJc w:val="left"/>
      <w:pPr>
        <w:ind w:left="1533" w:hanging="243"/>
      </w:pPr>
    </w:lvl>
    <w:lvl w:ilvl="8">
      <w:start w:val="1"/>
      <w:numFmt w:val="bullet"/>
      <w:lvlText w:val="•"/>
      <w:lvlJc w:val="left"/>
      <w:pPr>
        <w:ind w:left="1701" w:hanging="243"/>
      </w:pPr>
    </w:lvl>
  </w:abstractNum>
  <w:abstractNum w:abstractNumId="15">
    <w:nsid w:val="40D8706C"/>
    <w:multiLevelType w:val="multilevel"/>
    <w:tmpl w:val="B81E08F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nsid w:val="41407493"/>
    <w:multiLevelType w:val="multilevel"/>
    <w:tmpl w:val="B81E08F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nsid w:val="427963C6"/>
    <w:multiLevelType w:val="hybridMultilevel"/>
    <w:tmpl w:val="B7F8567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760740C"/>
    <w:multiLevelType w:val="hybridMultilevel"/>
    <w:tmpl w:val="752A4D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489A0C32"/>
    <w:multiLevelType w:val="hybridMultilevel"/>
    <w:tmpl w:val="354E7BB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4CB201B9"/>
    <w:multiLevelType w:val="hybridMultilevel"/>
    <w:tmpl w:val="EF809FE2"/>
    <w:lvl w:ilvl="0" w:tplc="13A26AA0">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13776D8"/>
    <w:multiLevelType w:val="multilevel"/>
    <w:tmpl w:val="36DE66FC"/>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2">
    <w:nsid w:val="5A3A361A"/>
    <w:multiLevelType w:val="multilevel"/>
    <w:tmpl w:val="B81E08F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nsid w:val="5B076048"/>
    <w:multiLevelType w:val="hybridMultilevel"/>
    <w:tmpl w:val="B8A87838"/>
    <w:lvl w:ilvl="0" w:tplc="015A1C58">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63477153"/>
    <w:multiLevelType w:val="multilevel"/>
    <w:tmpl w:val="88746BC0"/>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nsid w:val="6DC74731"/>
    <w:multiLevelType w:val="hybridMultilevel"/>
    <w:tmpl w:val="E56619E6"/>
    <w:lvl w:ilvl="0" w:tplc="E88E31C0">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70BE7EDD"/>
    <w:multiLevelType w:val="hybridMultilevel"/>
    <w:tmpl w:val="B630BE88"/>
    <w:lvl w:ilvl="0" w:tplc="6FAEFF60">
      <w:start w:val="9"/>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78C86AB1"/>
    <w:multiLevelType w:val="hybridMultilevel"/>
    <w:tmpl w:val="B8A87838"/>
    <w:lvl w:ilvl="0" w:tplc="015A1C58">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12"/>
  </w:num>
  <w:num w:numId="3">
    <w:abstractNumId w:val="4"/>
  </w:num>
  <w:num w:numId="4">
    <w:abstractNumId w:val="17"/>
  </w:num>
  <w:num w:numId="5">
    <w:abstractNumId w:val="10"/>
  </w:num>
  <w:num w:numId="6">
    <w:abstractNumId w:val="19"/>
  </w:num>
  <w:num w:numId="7">
    <w:abstractNumId w:val="15"/>
  </w:num>
  <w:num w:numId="8">
    <w:abstractNumId w:val="6"/>
  </w:num>
  <w:num w:numId="9">
    <w:abstractNumId w:val="25"/>
  </w:num>
  <w:num w:numId="10">
    <w:abstractNumId w:val="1"/>
  </w:num>
  <w:num w:numId="11">
    <w:abstractNumId w:val="26"/>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2"/>
  </w:num>
  <w:num w:numId="15">
    <w:abstractNumId w:val="24"/>
  </w:num>
  <w:num w:numId="16">
    <w:abstractNumId w:val="18"/>
  </w:num>
  <w:num w:numId="17">
    <w:abstractNumId w:val="0"/>
  </w:num>
  <w:num w:numId="18">
    <w:abstractNumId w:val="20"/>
  </w:num>
  <w:num w:numId="19">
    <w:abstractNumId w:val="23"/>
  </w:num>
  <w:num w:numId="20">
    <w:abstractNumId w:val="27"/>
  </w:num>
  <w:num w:numId="21">
    <w:abstractNumId w:val="8"/>
  </w:num>
  <w:num w:numId="22">
    <w:abstractNumId w:val="21"/>
  </w:num>
  <w:num w:numId="23">
    <w:abstractNumId w:val="7"/>
  </w:num>
  <w:num w:numId="24">
    <w:abstractNumId w:val="5"/>
  </w:num>
  <w:num w:numId="25">
    <w:abstractNumId w:val="22"/>
  </w:num>
  <w:num w:numId="26">
    <w:abstractNumId w:val="16"/>
  </w:num>
  <w:num w:numId="27">
    <w:abstractNumId w:val="11"/>
  </w:num>
  <w:num w:numId="28">
    <w:abstractNumId w:val="14"/>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6" w:nlCheck="1" w:checkStyle="0"/>
  <w:activeWritingStyle w:appName="MSWord" w:lang="en-US" w:vendorID="64" w:dllVersion="0" w:nlCheck="1" w:checkStyle="0"/>
  <w:activeWritingStyle w:appName="MSWord" w:lang="pt-BR" w:vendorID="64" w:dllVersion="0" w:nlCheck="1" w:checkStyle="0"/>
  <w:activeWritingStyle w:appName="MSWord" w:lang="pt-BR" w:vendorID="64" w:dllVersion="4096" w:nlCheck="1" w:checkStyle="0"/>
  <w:activeWritingStyle w:appName="MSWord" w:lang="en-US" w:vendorID="64" w:dllVersion="4096" w:nlCheck="1" w:checkStyle="0"/>
  <w:activeWritingStyle w:appName="MSWord" w:lang="pt-BR" w:vendorID="64" w:dllVersion="6" w:nlCheck="1" w:checkStyle="0"/>
  <w:activeWritingStyle w:appName="MSWord" w:lang="en-US" w:vendorID="64" w:dllVersion="131078" w:nlCheck="1" w:checkStyle="1"/>
  <w:activeWritingStyle w:appName="MSWord" w:lang="pt-BR"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2F9"/>
    <w:rsid w:val="0000093A"/>
    <w:rsid w:val="00001630"/>
    <w:rsid w:val="00014DF2"/>
    <w:rsid w:val="00025806"/>
    <w:rsid w:val="000260C7"/>
    <w:rsid w:val="000276E6"/>
    <w:rsid w:val="00035BD9"/>
    <w:rsid w:val="000466ED"/>
    <w:rsid w:val="0005305C"/>
    <w:rsid w:val="00062D94"/>
    <w:rsid w:val="00064F88"/>
    <w:rsid w:val="000678D2"/>
    <w:rsid w:val="0008117D"/>
    <w:rsid w:val="0008426C"/>
    <w:rsid w:val="000845DF"/>
    <w:rsid w:val="000873B6"/>
    <w:rsid w:val="00090848"/>
    <w:rsid w:val="00094179"/>
    <w:rsid w:val="00096072"/>
    <w:rsid w:val="000A14F0"/>
    <w:rsid w:val="000A2D7E"/>
    <w:rsid w:val="000A6C75"/>
    <w:rsid w:val="000B1504"/>
    <w:rsid w:val="000B2F5F"/>
    <w:rsid w:val="000B31EB"/>
    <w:rsid w:val="000B6051"/>
    <w:rsid w:val="000C2D2D"/>
    <w:rsid w:val="000C352E"/>
    <w:rsid w:val="000C4762"/>
    <w:rsid w:val="000D06D1"/>
    <w:rsid w:val="000D181A"/>
    <w:rsid w:val="000D1F22"/>
    <w:rsid w:val="000D2884"/>
    <w:rsid w:val="000D32A4"/>
    <w:rsid w:val="000D6C11"/>
    <w:rsid w:val="000E14EF"/>
    <w:rsid w:val="000E187C"/>
    <w:rsid w:val="000E2AD9"/>
    <w:rsid w:val="000E2BAB"/>
    <w:rsid w:val="000E6EE2"/>
    <w:rsid w:val="00100103"/>
    <w:rsid w:val="0010237A"/>
    <w:rsid w:val="0010510A"/>
    <w:rsid w:val="0011252B"/>
    <w:rsid w:val="00113363"/>
    <w:rsid w:val="00115B0A"/>
    <w:rsid w:val="001176F0"/>
    <w:rsid w:val="00120057"/>
    <w:rsid w:val="00123032"/>
    <w:rsid w:val="0012456D"/>
    <w:rsid w:val="0012538D"/>
    <w:rsid w:val="0012620A"/>
    <w:rsid w:val="00127E3F"/>
    <w:rsid w:val="001313B8"/>
    <w:rsid w:val="001341F1"/>
    <w:rsid w:val="001344C7"/>
    <w:rsid w:val="00134B10"/>
    <w:rsid w:val="001351EC"/>
    <w:rsid w:val="00135F47"/>
    <w:rsid w:val="001407C1"/>
    <w:rsid w:val="00144216"/>
    <w:rsid w:val="001445DC"/>
    <w:rsid w:val="00160077"/>
    <w:rsid w:val="00163770"/>
    <w:rsid w:val="001648DD"/>
    <w:rsid w:val="001656BC"/>
    <w:rsid w:val="00166D7F"/>
    <w:rsid w:val="001676E4"/>
    <w:rsid w:val="00171BA1"/>
    <w:rsid w:val="00173E4D"/>
    <w:rsid w:val="001849A6"/>
    <w:rsid w:val="00191E32"/>
    <w:rsid w:val="00193D01"/>
    <w:rsid w:val="0019406B"/>
    <w:rsid w:val="00196A52"/>
    <w:rsid w:val="00196DDE"/>
    <w:rsid w:val="00196E23"/>
    <w:rsid w:val="00197E93"/>
    <w:rsid w:val="001A2528"/>
    <w:rsid w:val="001A2AB5"/>
    <w:rsid w:val="001A4B8B"/>
    <w:rsid w:val="001B24E6"/>
    <w:rsid w:val="001B34C7"/>
    <w:rsid w:val="001C3B64"/>
    <w:rsid w:val="001C4844"/>
    <w:rsid w:val="001C5FF1"/>
    <w:rsid w:val="001C7E5D"/>
    <w:rsid w:val="001D1BF1"/>
    <w:rsid w:val="001D63CF"/>
    <w:rsid w:val="001D6477"/>
    <w:rsid w:val="001E1585"/>
    <w:rsid w:val="001E3154"/>
    <w:rsid w:val="001E3553"/>
    <w:rsid w:val="001E7ADD"/>
    <w:rsid w:val="001E7D33"/>
    <w:rsid w:val="001F4624"/>
    <w:rsid w:val="001F4B20"/>
    <w:rsid w:val="001F5863"/>
    <w:rsid w:val="00203434"/>
    <w:rsid w:val="00206F94"/>
    <w:rsid w:val="002115BB"/>
    <w:rsid w:val="00211E31"/>
    <w:rsid w:val="00214E15"/>
    <w:rsid w:val="002175D7"/>
    <w:rsid w:val="00220F6B"/>
    <w:rsid w:val="00221C78"/>
    <w:rsid w:val="00221F4D"/>
    <w:rsid w:val="0022749E"/>
    <w:rsid w:val="00234269"/>
    <w:rsid w:val="0023692C"/>
    <w:rsid w:val="00236D71"/>
    <w:rsid w:val="00237034"/>
    <w:rsid w:val="00240E23"/>
    <w:rsid w:val="00242461"/>
    <w:rsid w:val="00244EFD"/>
    <w:rsid w:val="00245288"/>
    <w:rsid w:val="00251851"/>
    <w:rsid w:val="002527C4"/>
    <w:rsid w:val="00254DCA"/>
    <w:rsid w:val="002557FF"/>
    <w:rsid w:val="002569B9"/>
    <w:rsid w:val="002602A1"/>
    <w:rsid w:val="002606DD"/>
    <w:rsid w:val="00260907"/>
    <w:rsid w:val="00263DE2"/>
    <w:rsid w:val="00264C89"/>
    <w:rsid w:val="0026768B"/>
    <w:rsid w:val="0027011E"/>
    <w:rsid w:val="00270B6A"/>
    <w:rsid w:val="00273B5C"/>
    <w:rsid w:val="00274B13"/>
    <w:rsid w:val="00275A3C"/>
    <w:rsid w:val="00282C6B"/>
    <w:rsid w:val="0028309E"/>
    <w:rsid w:val="002849C1"/>
    <w:rsid w:val="00287AB2"/>
    <w:rsid w:val="002971D2"/>
    <w:rsid w:val="002A0BD6"/>
    <w:rsid w:val="002A1FAA"/>
    <w:rsid w:val="002A738D"/>
    <w:rsid w:val="002B108C"/>
    <w:rsid w:val="002B3608"/>
    <w:rsid w:val="002B4D60"/>
    <w:rsid w:val="002C4460"/>
    <w:rsid w:val="002C5018"/>
    <w:rsid w:val="002C631A"/>
    <w:rsid w:val="002C6F09"/>
    <w:rsid w:val="002D0C62"/>
    <w:rsid w:val="002E1F06"/>
    <w:rsid w:val="002F2409"/>
    <w:rsid w:val="00315FA1"/>
    <w:rsid w:val="003179D4"/>
    <w:rsid w:val="00317F44"/>
    <w:rsid w:val="00341082"/>
    <w:rsid w:val="00344AC5"/>
    <w:rsid w:val="0034679A"/>
    <w:rsid w:val="00351A7D"/>
    <w:rsid w:val="0035491A"/>
    <w:rsid w:val="0035771D"/>
    <w:rsid w:val="00357C29"/>
    <w:rsid w:val="00361A13"/>
    <w:rsid w:val="00366342"/>
    <w:rsid w:val="00366462"/>
    <w:rsid w:val="00371727"/>
    <w:rsid w:val="00371D91"/>
    <w:rsid w:val="003740C3"/>
    <w:rsid w:val="0037529D"/>
    <w:rsid w:val="0038107F"/>
    <w:rsid w:val="00385608"/>
    <w:rsid w:val="003A757E"/>
    <w:rsid w:val="003B17C7"/>
    <w:rsid w:val="003B35A4"/>
    <w:rsid w:val="003B4ECF"/>
    <w:rsid w:val="003B57D9"/>
    <w:rsid w:val="003B68F5"/>
    <w:rsid w:val="003B6C37"/>
    <w:rsid w:val="003D30E0"/>
    <w:rsid w:val="003D4E9A"/>
    <w:rsid w:val="003D63FE"/>
    <w:rsid w:val="003E19A0"/>
    <w:rsid w:val="003E7430"/>
    <w:rsid w:val="003F24BC"/>
    <w:rsid w:val="004009D5"/>
    <w:rsid w:val="00403FA7"/>
    <w:rsid w:val="00411676"/>
    <w:rsid w:val="00412DDA"/>
    <w:rsid w:val="00413721"/>
    <w:rsid w:val="00413CFF"/>
    <w:rsid w:val="00422446"/>
    <w:rsid w:val="00425886"/>
    <w:rsid w:val="00431D6E"/>
    <w:rsid w:val="00432007"/>
    <w:rsid w:val="004320D0"/>
    <w:rsid w:val="00434598"/>
    <w:rsid w:val="004354A2"/>
    <w:rsid w:val="004438E6"/>
    <w:rsid w:val="00451DA6"/>
    <w:rsid w:val="004625EC"/>
    <w:rsid w:val="00462B20"/>
    <w:rsid w:val="00463B1F"/>
    <w:rsid w:val="00472CEA"/>
    <w:rsid w:val="00474B60"/>
    <w:rsid w:val="004762E5"/>
    <w:rsid w:val="00481FC9"/>
    <w:rsid w:val="004868E4"/>
    <w:rsid w:val="0049297F"/>
    <w:rsid w:val="00493B29"/>
    <w:rsid w:val="00496B24"/>
    <w:rsid w:val="00496D31"/>
    <w:rsid w:val="004A17B5"/>
    <w:rsid w:val="004A25F6"/>
    <w:rsid w:val="004B007E"/>
    <w:rsid w:val="004B1809"/>
    <w:rsid w:val="004C3214"/>
    <w:rsid w:val="004D3B49"/>
    <w:rsid w:val="004D5BA8"/>
    <w:rsid w:val="004E0EAB"/>
    <w:rsid w:val="004E1540"/>
    <w:rsid w:val="004E1C41"/>
    <w:rsid w:val="004E26B0"/>
    <w:rsid w:val="004E2B17"/>
    <w:rsid w:val="004E6E01"/>
    <w:rsid w:val="004E7688"/>
    <w:rsid w:val="004F238E"/>
    <w:rsid w:val="004F59FB"/>
    <w:rsid w:val="004F6F95"/>
    <w:rsid w:val="004F7B9E"/>
    <w:rsid w:val="00500F21"/>
    <w:rsid w:val="0050203C"/>
    <w:rsid w:val="005032F9"/>
    <w:rsid w:val="005072FF"/>
    <w:rsid w:val="00514540"/>
    <w:rsid w:val="00516243"/>
    <w:rsid w:val="00520221"/>
    <w:rsid w:val="00521AD3"/>
    <w:rsid w:val="00521C6F"/>
    <w:rsid w:val="005254A0"/>
    <w:rsid w:val="005267E6"/>
    <w:rsid w:val="00527D06"/>
    <w:rsid w:val="00533210"/>
    <w:rsid w:val="005333C8"/>
    <w:rsid w:val="00533E43"/>
    <w:rsid w:val="0053438F"/>
    <w:rsid w:val="00535AA1"/>
    <w:rsid w:val="005361C4"/>
    <w:rsid w:val="0053625E"/>
    <w:rsid w:val="0053750B"/>
    <w:rsid w:val="00541153"/>
    <w:rsid w:val="0054443C"/>
    <w:rsid w:val="0054451B"/>
    <w:rsid w:val="00553B16"/>
    <w:rsid w:val="00555935"/>
    <w:rsid w:val="005609D3"/>
    <w:rsid w:val="00560FA1"/>
    <w:rsid w:val="0056331D"/>
    <w:rsid w:val="00563572"/>
    <w:rsid w:val="005653CD"/>
    <w:rsid w:val="00566753"/>
    <w:rsid w:val="005667E1"/>
    <w:rsid w:val="005719B0"/>
    <w:rsid w:val="00571AF8"/>
    <w:rsid w:val="005754A5"/>
    <w:rsid w:val="00580862"/>
    <w:rsid w:val="00584A6F"/>
    <w:rsid w:val="00585D2E"/>
    <w:rsid w:val="00586040"/>
    <w:rsid w:val="00596F3A"/>
    <w:rsid w:val="005A1C81"/>
    <w:rsid w:val="005A36C2"/>
    <w:rsid w:val="005B4987"/>
    <w:rsid w:val="005C18B1"/>
    <w:rsid w:val="005C2971"/>
    <w:rsid w:val="005C3D41"/>
    <w:rsid w:val="005D0202"/>
    <w:rsid w:val="005D2D5D"/>
    <w:rsid w:val="005D73F3"/>
    <w:rsid w:val="005E5D31"/>
    <w:rsid w:val="005E6F29"/>
    <w:rsid w:val="005E79F7"/>
    <w:rsid w:val="005F3013"/>
    <w:rsid w:val="005F33D8"/>
    <w:rsid w:val="005F66E9"/>
    <w:rsid w:val="005F7D5F"/>
    <w:rsid w:val="00603D07"/>
    <w:rsid w:val="0061109F"/>
    <w:rsid w:val="00621FD6"/>
    <w:rsid w:val="00622345"/>
    <w:rsid w:val="006226E9"/>
    <w:rsid w:val="00627C27"/>
    <w:rsid w:val="0063227C"/>
    <w:rsid w:val="00634CC6"/>
    <w:rsid w:val="00634E4C"/>
    <w:rsid w:val="006415D6"/>
    <w:rsid w:val="006418DF"/>
    <w:rsid w:val="00644B4A"/>
    <w:rsid w:val="00647A1F"/>
    <w:rsid w:val="0065352A"/>
    <w:rsid w:val="0065386E"/>
    <w:rsid w:val="006640FB"/>
    <w:rsid w:val="00665BE9"/>
    <w:rsid w:val="00666633"/>
    <w:rsid w:val="006706F8"/>
    <w:rsid w:val="00683152"/>
    <w:rsid w:val="00684101"/>
    <w:rsid w:val="00684C0A"/>
    <w:rsid w:val="00684EEA"/>
    <w:rsid w:val="00686FA1"/>
    <w:rsid w:val="006904BE"/>
    <w:rsid w:val="00691D60"/>
    <w:rsid w:val="00695260"/>
    <w:rsid w:val="006B0431"/>
    <w:rsid w:val="006B32D8"/>
    <w:rsid w:val="006C65FC"/>
    <w:rsid w:val="006D2194"/>
    <w:rsid w:val="006D72FC"/>
    <w:rsid w:val="006E299D"/>
    <w:rsid w:val="006E6EC7"/>
    <w:rsid w:val="006F0872"/>
    <w:rsid w:val="006F0ABE"/>
    <w:rsid w:val="006F1371"/>
    <w:rsid w:val="006F2005"/>
    <w:rsid w:val="006F2CE6"/>
    <w:rsid w:val="006F74D8"/>
    <w:rsid w:val="006F79E5"/>
    <w:rsid w:val="007004A6"/>
    <w:rsid w:val="00700B2C"/>
    <w:rsid w:val="007027D0"/>
    <w:rsid w:val="00704FF8"/>
    <w:rsid w:val="00707323"/>
    <w:rsid w:val="0071015A"/>
    <w:rsid w:val="00713122"/>
    <w:rsid w:val="00724C78"/>
    <w:rsid w:val="007324D1"/>
    <w:rsid w:val="00732508"/>
    <w:rsid w:val="00733A1B"/>
    <w:rsid w:val="007362E6"/>
    <w:rsid w:val="00736F1B"/>
    <w:rsid w:val="007414CB"/>
    <w:rsid w:val="007418AD"/>
    <w:rsid w:val="00747E47"/>
    <w:rsid w:val="007553D0"/>
    <w:rsid w:val="007556C5"/>
    <w:rsid w:val="00755E06"/>
    <w:rsid w:val="00757C8A"/>
    <w:rsid w:val="0077037B"/>
    <w:rsid w:val="00775850"/>
    <w:rsid w:val="0078584B"/>
    <w:rsid w:val="007871D1"/>
    <w:rsid w:val="007904A2"/>
    <w:rsid w:val="00790F09"/>
    <w:rsid w:val="00795ADB"/>
    <w:rsid w:val="00797F8A"/>
    <w:rsid w:val="007A23B7"/>
    <w:rsid w:val="007A4AD4"/>
    <w:rsid w:val="007A71F6"/>
    <w:rsid w:val="007B1819"/>
    <w:rsid w:val="007B2341"/>
    <w:rsid w:val="007B30FE"/>
    <w:rsid w:val="007C3348"/>
    <w:rsid w:val="007C6A29"/>
    <w:rsid w:val="007C7EE1"/>
    <w:rsid w:val="007D3688"/>
    <w:rsid w:val="007D6940"/>
    <w:rsid w:val="007D738F"/>
    <w:rsid w:val="007E1C01"/>
    <w:rsid w:val="007E6AE9"/>
    <w:rsid w:val="007E7CC6"/>
    <w:rsid w:val="007F0A85"/>
    <w:rsid w:val="007F664B"/>
    <w:rsid w:val="0080549C"/>
    <w:rsid w:val="00805D58"/>
    <w:rsid w:val="00806C4A"/>
    <w:rsid w:val="008132D8"/>
    <w:rsid w:val="008178D3"/>
    <w:rsid w:val="00821DDF"/>
    <w:rsid w:val="008254EA"/>
    <w:rsid w:val="00826D6A"/>
    <w:rsid w:val="0083104B"/>
    <w:rsid w:val="00833392"/>
    <w:rsid w:val="008356DE"/>
    <w:rsid w:val="0083732F"/>
    <w:rsid w:val="00840A01"/>
    <w:rsid w:val="00840E68"/>
    <w:rsid w:val="00842C3C"/>
    <w:rsid w:val="00843EFC"/>
    <w:rsid w:val="00851601"/>
    <w:rsid w:val="0085518D"/>
    <w:rsid w:val="00860355"/>
    <w:rsid w:val="00860692"/>
    <w:rsid w:val="008622B9"/>
    <w:rsid w:val="00864E93"/>
    <w:rsid w:val="008655DA"/>
    <w:rsid w:val="00865675"/>
    <w:rsid w:val="008671C5"/>
    <w:rsid w:val="00880368"/>
    <w:rsid w:val="0088225A"/>
    <w:rsid w:val="008856A6"/>
    <w:rsid w:val="00891B9E"/>
    <w:rsid w:val="008953F1"/>
    <w:rsid w:val="00895593"/>
    <w:rsid w:val="008A425F"/>
    <w:rsid w:val="008A5C6A"/>
    <w:rsid w:val="008B1939"/>
    <w:rsid w:val="008B24E3"/>
    <w:rsid w:val="008B38CE"/>
    <w:rsid w:val="008B56C6"/>
    <w:rsid w:val="008B66CE"/>
    <w:rsid w:val="008B72C2"/>
    <w:rsid w:val="008B7B5C"/>
    <w:rsid w:val="008C12B1"/>
    <w:rsid w:val="008D2CAC"/>
    <w:rsid w:val="008D5C7E"/>
    <w:rsid w:val="008E1AEA"/>
    <w:rsid w:val="008E2F50"/>
    <w:rsid w:val="008E5693"/>
    <w:rsid w:val="008F126C"/>
    <w:rsid w:val="008F42F3"/>
    <w:rsid w:val="0090168E"/>
    <w:rsid w:val="00902177"/>
    <w:rsid w:val="00907B09"/>
    <w:rsid w:val="0091003F"/>
    <w:rsid w:val="009103C2"/>
    <w:rsid w:val="009150CD"/>
    <w:rsid w:val="00916DC3"/>
    <w:rsid w:val="00925458"/>
    <w:rsid w:val="00932CBA"/>
    <w:rsid w:val="00935886"/>
    <w:rsid w:val="00935E70"/>
    <w:rsid w:val="009360C4"/>
    <w:rsid w:val="00936145"/>
    <w:rsid w:val="009377B6"/>
    <w:rsid w:val="00945D87"/>
    <w:rsid w:val="0094610F"/>
    <w:rsid w:val="009469F0"/>
    <w:rsid w:val="00946B95"/>
    <w:rsid w:val="0095445D"/>
    <w:rsid w:val="00961741"/>
    <w:rsid w:val="00962147"/>
    <w:rsid w:val="00966607"/>
    <w:rsid w:val="0097069D"/>
    <w:rsid w:val="00971A02"/>
    <w:rsid w:val="009820C0"/>
    <w:rsid w:val="00986193"/>
    <w:rsid w:val="00986F35"/>
    <w:rsid w:val="00991063"/>
    <w:rsid w:val="00992E3B"/>
    <w:rsid w:val="0099598B"/>
    <w:rsid w:val="009A29F8"/>
    <w:rsid w:val="009B2335"/>
    <w:rsid w:val="009B410E"/>
    <w:rsid w:val="009B5925"/>
    <w:rsid w:val="009C514B"/>
    <w:rsid w:val="009D2D82"/>
    <w:rsid w:val="009E0A4F"/>
    <w:rsid w:val="009E6934"/>
    <w:rsid w:val="009E7A55"/>
    <w:rsid w:val="009F0061"/>
    <w:rsid w:val="009F602B"/>
    <w:rsid w:val="00A00D6B"/>
    <w:rsid w:val="00A0606F"/>
    <w:rsid w:val="00A15321"/>
    <w:rsid w:val="00A23983"/>
    <w:rsid w:val="00A31FAB"/>
    <w:rsid w:val="00A32563"/>
    <w:rsid w:val="00A349F8"/>
    <w:rsid w:val="00A40720"/>
    <w:rsid w:val="00A42D0C"/>
    <w:rsid w:val="00A44798"/>
    <w:rsid w:val="00A51E36"/>
    <w:rsid w:val="00A52673"/>
    <w:rsid w:val="00A5369C"/>
    <w:rsid w:val="00A57A61"/>
    <w:rsid w:val="00A618CF"/>
    <w:rsid w:val="00A63FCE"/>
    <w:rsid w:val="00A643D4"/>
    <w:rsid w:val="00A64F43"/>
    <w:rsid w:val="00A6776C"/>
    <w:rsid w:val="00A703E1"/>
    <w:rsid w:val="00A7102C"/>
    <w:rsid w:val="00A736A0"/>
    <w:rsid w:val="00A740CD"/>
    <w:rsid w:val="00A74878"/>
    <w:rsid w:val="00A763E3"/>
    <w:rsid w:val="00A822B2"/>
    <w:rsid w:val="00A82D6A"/>
    <w:rsid w:val="00A87049"/>
    <w:rsid w:val="00A9118C"/>
    <w:rsid w:val="00A91968"/>
    <w:rsid w:val="00A92867"/>
    <w:rsid w:val="00A94E04"/>
    <w:rsid w:val="00AA059C"/>
    <w:rsid w:val="00AA3114"/>
    <w:rsid w:val="00AA79BD"/>
    <w:rsid w:val="00AB11D4"/>
    <w:rsid w:val="00AB22B8"/>
    <w:rsid w:val="00AB56D7"/>
    <w:rsid w:val="00AB70D8"/>
    <w:rsid w:val="00AC1E3F"/>
    <w:rsid w:val="00AC6EC3"/>
    <w:rsid w:val="00AC6F59"/>
    <w:rsid w:val="00AD01F5"/>
    <w:rsid w:val="00AD0662"/>
    <w:rsid w:val="00AD0CF4"/>
    <w:rsid w:val="00AD2368"/>
    <w:rsid w:val="00AE684F"/>
    <w:rsid w:val="00AF07D2"/>
    <w:rsid w:val="00AF3BD5"/>
    <w:rsid w:val="00AF7210"/>
    <w:rsid w:val="00B02C16"/>
    <w:rsid w:val="00B05391"/>
    <w:rsid w:val="00B06466"/>
    <w:rsid w:val="00B137F0"/>
    <w:rsid w:val="00B142CD"/>
    <w:rsid w:val="00B148EB"/>
    <w:rsid w:val="00B17478"/>
    <w:rsid w:val="00B2200E"/>
    <w:rsid w:val="00B22511"/>
    <w:rsid w:val="00B228D4"/>
    <w:rsid w:val="00B2312F"/>
    <w:rsid w:val="00B23798"/>
    <w:rsid w:val="00B2435F"/>
    <w:rsid w:val="00B3123B"/>
    <w:rsid w:val="00B31260"/>
    <w:rsid w:val="00B33E50"/>
    <w:rsid w:val="00B433FC"/>
    <w:rsid w:val="00B4485B"/>
    <w:rsid w:val="00B507B6"/>
    <w:rsid w:val="00B51B2D"/>
    <w:rsid w:val="00B53390"/>
    <w:rsid w:val="00B55B67"/>
    <w:rsid w:val="00B5614C"/>
    <w:rsid w:val="00B6116C"/>
    <w:rsid w:val="00B62F88"/>
    <w:rsid w:val="00B63968"/>
    <w:rsid w:val="00B63B36"/>
    <w:rsid w:val="00B659C0"/>
    <w:rsid w:val="00B66A91"/>
    <w:rsid w:val="00B743C5"/>
    <w:rsid w:val="00B758FF"/>
    <w:rsid w:val="00B76808"/>
    <w:rsid w:val="00B76A9B"/>
    <w:rsid w:val="00B80C7F"/>
    <w:rsid w:val="00B8408D"/>
    <w:rsid w:val="00B92906"/>
    <w:rsid w:val="00B95135"/>
    <w:rsid w:val="00BA3042"/>
    <w:rsid w:val="00BA5BB0"/>
    <w:rsid w:val="00BB01D8"/>
    <w:rsid w:val="00BB2E19"/>
    <w:rsid w:val="00BC5408"/>
    <w:rsid w:val="00BE1149"/>
    <w:rsid w:val="00BE1384"/>
    <w:rsid w:val="00BE5B4E"/>
    <w:rsid w:val="00BF41EB"/>
    <w:rsid w:val="00BF7F26"/>
    <w:rsid w:val="00C03E88"/>
    <w:rsid w:val="00C11833"/>
    <w:rsid w:val="00C14C70"/>
    <w:rsid w:val="00C20C49"/>
    <w:rsid w:val="00C30476"/>
    <w:rsid w:val="00C307ED"/>
    <w:rsid w:val="00C358E9"/>
    <w:rsid w:val="00C421D9"/>
    <w:rsid w:val="00C462ED"/>
    <w:rsid w:val="00C477A2"/>
    <w:rsid w:val="00C5391E"/>
    <w:rsid w:val="00C601A1"/>
    <w:rsid w:val="00C61751"/>
    <w:rsid w:val="00C62346"/>
    <w:rsid w:val="00C635F2"/>
    <w:rsid w:val="00C67E0E"/>
    <w:rsid w:val="00C700FF"/>
    <w:rsid w:val="00C703C3"/>
    <w:rsid w:val="00C70944"/>
    <w:rsid w:val="00C7683D"/>
    <w:rsid w:val="00C8043D"/>
    <w:rsid w:val="00C844C5"/>
    <w:rsid w:val="00C87355"/>
    <w:rsid w:val="00C91516"/>
    <w:rsid w:val="00C92DEC"/>
    <w:rsid w:val="00C973DF"/>
    <w:rsid w:val="00CA4192"/>
    <w:rsid w:val="00CA4A9F"/>
    <w:rsid w:val="00CA5953"/>
    <w:rsid w:val="00CA702C"/>
    <w:rsid w:val="00CB0F9B"/>
    <w:rsid w:val="00CB267F"/>
    <w:rsid w:val="00CB3AED"/>
    <w:rsid w:val="00CB60E1"/>
    <w:rsid w:val="00CB6205"/>
    <w:rsid w:val="00CC0A33"/>
    <w:rsid w:val="00CC1033"/>
    <w:rsid w:val="00CC235A"/>
    <w:rsid w:val="00CC2F94"/>
    <w:rsid w:val="00CD089A"/>
    <w:rsid w:val="00CD4D60"/>
    <w:rsid w:val="00CD5E7F"/>
    <w:rsid w:val="00CE3E5A"/>
    <w:rsid w:val="00CE7161"/>
    <w:rsid w:val="00CE7A18"/>
    <w:rsid w:val="00CF300B"/>
    <w:rsid w:val="00CF301E"/>
    <w:rsid w:val="00CF303C"/>
    <w:rsid w:val="00CF33F3"/>
    <w:rsid w:val="00CF3968"/>
    <w:rsid w:val="00CF4E41"/>
    <w:rsid w:val="00D000EE"/>
    <w:rsid w:val="00D01686"/>
    <w:rsid w:val="00D109EF"/>
    <w:rsid w:val="00D13864"/>
    <w:rsid w:val="00D14D3E"/>
    <w:rsid w:val="00D224C6"/>
    <w:rsid w:val="00D244BF"/>
    <w:rsid w:val="00D32786"/>
    <w:rsid w:val="00D348CD"/>
    <w:rsid w:val="00D34A06"/>
    <w:rsid w:val="00D4117E"/>
    <w:rsid w:val="00D414D0"/>
    <w:rsid w:val="00D45377"/>
    <w:rsid w:val="00D45D10"/>
    <w:rsid w:val="00D466C8"/>
    <w:rsid w:val="00D51057"/>
    <w:rsid w:val="00D5790D"/>
    <w:rsid w:val="00D61087"/>
    <w:rsid w:val="00D654C4"/>
    <w:rsid w:val="00D6663D"/>
    <w:rsid w:val="00D730AA"/>
    <w:rsid w:val="00D74213"/>
    <w:rsid w:val="00D74642"/>
    <w:rsid w:val="00D754BB"/>
    <w:rsid w:val="00D75B26"/>
    <w:rsid w:val="00D760F4"/>
    <w:rsid w:val="00D8298F"/>
    <w:rsid w:val="00D85B34"/>
    <w:rsid w:val="00D92042"/>
    <w:rsid w:val="00DA2815"/>
    <w:rsid w:val="00DA2B03"/>
    <w:rsid w:val="00DA5709"/>
    <w:rsid w:val="00DA7AEC"/>
    <w:rsid w:val="00DB1CFB"/>
    <w:rsid w:val="00DB5D76"/>
    <w:rsid w:val="00DC1477"/>
    <w:rsid w:val="00DC22E2"/>
    <w:rsid w:val="00DC5325"/>
    <w:rsid w:val="00DC6129"/>
    <w:rsid w:val="00DD305B"/>
    <w:rsid w:val="00DD3DC6"/>
    <w:rsid w:val="00DD45BC"/>
    <w:rsid w:val="00DD5D71"/>
    <w:rsid w:val="00DE0B48"/>
    <w:rsid w:val="00DE1258"/>
    <w:rsid w:val="00DE2473"/>
    <w:rsid w:val="00DE28E9"/>
    <w:rsid w:val="00DE56FA"/>
    <w:rsid w:val="00DF1629"/>
    <w:rsid w:val="00DF39D3"/>
    <w:rsid w:val="00DF443E"/>
    <w:rsid w:val="00DF4E5D"/>
    <w:rsid w:val="00DF5A43"/>
    <w:rsid w:val="00E03235"/>
    <w:rsid w:val="00E07116"/>
    <w:rsid w:val="00E114A6"/>
    <w:rsid w:val="00E11D1C"/>
    <w:rsid w:val="00E1362D"/>
    <w:rsid w:val="00E16E79"/>
    <w:rsid w:val="00E23CF9"/>
    <w:rsid w:val="00E26EB0"/>
    <w:rsid w:val="00E31950"/>
    <w:rsid w:val="00E31B89"/>
    <w:rsid w:val="00E3502B"/>
    <w:rsid w:val="00E36BB5"/>
    <w:rsid w:val="00E36EFD"/>
    <w:rsid w:val="00E46F91"/>
    <w:rsid w:val="00E5033B"/>
    <w:rsid w:val="00E50D7B"/>
    <w:rsid w:val="00E51EAC"/>
    <w:rsid w:val="00E531C4"/>
    <w:rsid w:val="00E63EE2"/>
    <w:rsid w:val="00E6423B"/>
    <w:rsid w:val="00E7110A"/>
    <w:rsid w:val="00E766A9"/>
    <w:rsid w:val="00E848DC"/>
    <w:rsid w:val="00E86DE6"/>
    <w:rsid w:val="00E871B3"/>
    <w:rsid w:val="00E91D04"/>
    <w:rsid w:val="00E96737"/>
    <w:rsid w:val="00EA402C"/>
    <w:rsid w:val="00EB0E3F"/>
    <w:rsid w:val="00EB5708"/>
    <w:rsid w:val="00EB69AD"/>
    <w:rsid w:val="00EC21B4"/>
    <w:rsid w:val="00ED4470"/>
    <w:rsid w:val="00EE0DB6"/>
    <w:rsid w:val="00EE1D0E"/>
    <w:rsid w:val="00EE1D90"/>
    <w:rsid w:val="00EE3A72"/>
    <w:rsid w:val="00EE4BF6"/>
    <w:rsid w:val="00EF1E16"/>
    <w:rsid w:val="00EF2941"/>
    <w:rsid w:val="00EF32E1"/>
    <w:rsid w:val="00EF55ED"/>
    <w:rsid w:val="00EF6EDF"/>
    <w:rsid w:val="00EF7941"/>
    <w:rsid w:val="00EF7CD7"/>
    <w:rsid w:val="00F02017"/>
    <w:rsid w:val="00F0628F"/>
    <w:rsid w:val="00F131B2"/>
    <w:rsid w:val="00F17DFE"/>
    <w:rsid w:val="00F17F6E"/>
    <w:rsid w:val="00F267A8"/>
    <w:rsid w:val="00F27447"/>
    <w:rsid w:val="00F32636"/>
    <w:rsid w:val="00F4233E"/>
    <w:rsid w:val="00F52748"/>
    <w:rsid w:val="00F5428F"/>
    <w:rsid w:val="00F542BC"/>
    <w:rsid w:val="00F607AE"/>
    <w:rsid w:val="00F63364"/>
    <w:rsid w:val="00F660BC"/>
    <w:rsid w:val="00F71148"/>
    <w:rsid w:val="00F7338A"/>
    <w:rsid w:val="00F7413B"/>
    <w:rsid w:val="00F75EF6"/>
    <w:rsid w:val="00F800B0"/>
    <w:rsid w:val="00F803DF"/>
    <w:rsid w:val="00F8359F"/>
    <w:rsid w:val="00F83D39"/>
    <w:rsid w:val="00F8420D"/>
    <w:rsid w:val="00F87FA2"/>
    <w:rsid w:val="00F91EE7"/>
    <w:rsid w:val="00F934A8"/>
    <w:rsid w:val="00F936D3"/>
    <w:rsid w:val="00F944AF"/>
    <w:rsid w:val="00F95599"/>
    <w:rsid w:val="00F97302"/>
    <w:rsid w:val="00FA20E0"/>
    <w:rsid w:val="00FA2B7E"/>
    <w:rsid w:val="00FA344B"/>
    <w:rsid w:val="00FA53BB"/>
    <w:rsid w:val="00FA62C7"/>
    <w:rsid w:val="00FB0F5E"/>
    <w:rsid w:val="00FB3F32"/>
    <w:rsid w:val="00FB44B8"/>
    <w:rsid w:val="00FB6CC3"/>
    <w:rsid w:val="00FC2D59"/>
    <w:rsid w:val="00FC2E78"/>
    <w:rsid w:val="00FC312F"/>
    <w:rsid w:val="00FC435B"/>
    <w:rsid w:val="00FC64AF"/>
    <w:rsid w:val="00FD23F0"/>
    <w:rsid w:val="00FD4D21"/>
    <w:rsid w:val="00FD5D20"/>
    <w:rsid w:val="00FD5ED1"/>
    <w:rsid w:val="00FE48EF"/>
    <w:rsid w:val="00FE6D7C"/>
    <w:rsid w:val="00FE737E"/>
    <w:rsid w:val="00FF06E9"/>
    <w:rsid w:val="00FF6E14"/>
    <w:rsid w:val="00FF7B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DB199F"/>
  <w15:docId w15:val="{2E6B5F46-1BF3-4FFC-B7BE-F882131CB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D411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unhideWhenUsed/>
    <w:qFormat/>
    <w:rsid w:val="0024528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472CEA"/>
    <w:pPr>
      <w:autoSpaceDE w:val="0"/>
      <w:autoSpaceDN w:val="0"/>
      <w:adjustRightInd w:val="0"/>
      <w:spacing w:after="0" w:line="240" w:lineRule="auto"/>
    </w:pPr>
    <w:rPr>
      <w:rFonts w:ascii="Times New Roman" w:hAnsi="Times New Roman" w:cs="Times New Roman"/>
      <w:color w:val="000000"/>
      <w:sz w:val="24"/>
      <w:szCs w:val="24"/>
    </w:rPr>
  </w:style>
  <w:style w:type="paragraph" w:styleId="PargrafodaLista">
    <w:name w:val="List Paragraph"/>
    <w:basedOn w:val="Normal"/>
    <w:uiPriority w:val="34"/>
    <w:qFormat/>
    <w:rsid w:val="0065386E"/>
    <w:pPr>
      <w:spacing w:after="200" w:line="276" w:lineRule="auto"/>
      <w:ind w:left="720"/>
      <w:contextualSpacing/>
    </w:pPr>
  </w:style>
  <w:style w:type="character" w:styleId="Hyperlink">
    <w:name w:val="Hyperlink"/>
    <w:basedOn w:val="Fontepargpadro"/>
    <w:uiPriority w:val="99"/>
    <w:unhideWhenUsed/>
    <w:rsid w:val="008B66CE"/>
    <w:rPr>
      <w:color w:val="0563C1" w:themeColor="hyperlink"/>
      <w:u w:val="single"/>
    </w:rPr>
  </w:style>
  <w:style w:type="paragraph" w:styleId="Cabealho">
    <w:name w:val="header"/>
    <w:basedOn w:val="Normal"/>
    <w:link w:val="CabealhoChar"/>
    <w:uiPriority w:val="99"/>
    <w:rsid w:val="008B66CE"/>
    <w:pPr>
      <w:tabs>
        <w:tab w:val="center" w:pos="4252"/>
        <w:tab w:val="right" w:pos="8504"/>
      </w:tabs>
      <w:suppressAutoHyphens/>
      <w:spacing w:after="0" w:line="240" w:lineRule="auto"/>
    </w:pPr>
    <w:rPr>
      <w:rFonts w:ascii="Times New Roman" w:eastAsia="Times New Roman" w:hAnsi="Times New Roman" w:cs="Times New Roman"/>
      <w:sz w:val="24"/>
      <w:szCs w:val="24"/>
      <w:lang w:eastAsia="ar-SA"/>
    </w:rPr>
  </w:style>
  <w:style w:type="character" w:customStyle="1" w:styleId="CabealhoChar">
    <w:name w:val="Cabeçalho Char"/>
    <w:basedOn w:val="Fontepargpadro"/>
    <w:link w:val="Cabealho"/>
    <w:uiPriority w:val="99"/>
    <w:rsid w:val="008B66CE"/>
    <w:rPr>
      <w:rFonts w:ascii="Times New Roman" w:eastAsia="Times New Roman" w:hAnsi="Times New Roman" w:cs="Times New Roman"/>
      <w:sz w:val="24"/>
      <w:szCs w:val="24"/>
      <w:lang w:eastAsia="ar-SA"/>
    </w:rPr>
  </w:style>
  <w:style w:type="character" w:customStyle="1" w:styleId="Ttulo1Char">
    <w:name w:val="Título 1 Char"/>
    <w:basedOn w:val="Fontepargpadro"/>
    <w:link w:val="Ttulo1"/>
    <w:uiPriority w:val="9"/>
    <w:rsid w:val="00D4117E"/>
    <w:rPr>
      <w:rFonts w:asciiTheme="majorHAnsi" w:eastAsiaTheme="majorEastAsia" w:hAnsiTheme="majorHAnsi" w:cstheme="majorBidi"/>
      <w:color w:val="2E74B5" w:themeColor="accent1" w:themeShade="BF"/>
      <w:sz w:val="32"/>
      <w:szCs w:val="32"/>
    </w:rPr>
  </w:style>
  <w:style w:type="paragraph" w:styleId="CabealhodoSumrio">
    <w:name w:val="TOC Heading"/>
    <w:basedOn w:val="Ttulo1"/>
    <w:next w:val="Normal"/>
    <w:uiPriority w:val="39"/>
    <w:unhideWhenUsed/>
    <w:qFormat/>
    <w:rsid w:val="00D4117E"/>
    <w:pPr>
      <w:outlineLvl w:val="9"/>
    </w:pPr>
    <w:rPr>
      <w:lang w:eastAsia="pt-BR"/>
    </w:rPr>
  </w:style>
  <w:style w:type="character" w:styleId="nfase">
    <w:name w:val="Emphasis"/>
    <w:basedOn w:val="Fontepargpadro"/>
    <w:uiPriority w:val="20"/>
    <w:qFormat/>
    <w:rsid w:val="00D4117E"/>
    <w:rPr>
      <w:i/>
      <w:iCs/>
    </w:rPr>
  </w:style>
  <w:style w:type="character" w:styleId="Forte">
    <w:name w:val="Strong"/>
    <w:basedOn w:val="Fontepargpadro"/>
    <w:uiPriority w:val="22"/>
    <w:qFormat/>
    <w:rsid w:val="00D4117E"/>
    <w:rPr>
      <w:b/>
      <w:bCs/>
    </w:rPr>
  </w:style>
  <w:style w:type="character" w:styleId="nfaseSutil">
    <w:name w:val="Subtle Emphasis"/>
    <w:basedOn w:val="Fontepargpadro"/>
    <w:uiPriority w:val="19"/>
    <w:qFormat/>
    <w:rsid w:val="00245288"/>
    <w:rPr>
      <w:i/>
      <w:iCs/>
      <w:color w:val="404040" w:themeColor="text1" w:themeTint="BF"/>
    </w:rPr>
  </w:style>
  <w:style w:type="character" w:customStyle="1" w:styleId="Ttulo2Char">
    <w:name w:val="Título 2 Char"/>
    <w:basedOn w:val="Fontepargpadro"/>
    <w:link w:val="Ttulo2"/>
    <w:uiPriority w:val="9"/>
    <w:rsid w:val="00245288"/>
    <w:rPr>
      <w:rFonts w:asciiTheme="majorHAnsi" w:eastAsiaTheme="majorEastAsia" w:hAnsiTheme="majorHAnsi" w:cstheme="majorBidi"/>
      <w:color w:val="2E74B5" w:themeColor="accent1" w:themeShade="BF"/>
      <w:sz w:val="26"/>
      <w:szCs w:val="26"/>
    </w:rPr>
  </w:style>
  <w:style w:type="paragraph" w:styleId="Sumrio1">
    <w:name w:val="toc 1"/>
    <w:basedOn w:val="Normal"/>
    <w:next w:val="Normal"/>
    <w:autoRedefine/>
    <w:uiPriority w:val="39"/>
    <w:unhideWhenUsed/>
    <w:rsid w:val="00245288"/>
    <w:pPr>
      <w:spacing w:after="100"/>
    </w:pPr>
  </w:style>
  <w:style w:type="paragraph" w:styleId="Sumrio2">
    <w:name w:val="toc 2"/>
    <w:basedOn w:val="Normal"/>
    <w:next w:val="Normal"/>
    <w:autoRedefine/>
    <w:uiPriority w:val="39"/>
    <w:unhideWhenUsed/>
    <w:rsid w:val="00245288"/>
    <w:pPr>
      <w:spacing w:after="100"/>
      <w:ind w:left="220"/>
    </w:pPr>
  </w:style>
  <w:style w:type="paragraph" w:styleId="Rodap">
    <w:name w:val="footer"/>
    <w:basedOn w:val="Normal"/>
    <w:link w:val="RodapChar"/>
    <w:uiPriority w:val="99"/>
    <w:unhideWhenUsed/>
    <w:rsid w:val="00245288"/>
    <w:pPr>
      <w:tabs>
        <w:tab w:val="center" w:pos="4252"/>
        <w:tab w:val="right" w:pos="8504"/>
      </w:tabs>
      <w:spacing w:after="0" w:line="240" w:lineRule="auto"/>
    </w:pPr>
  </w:style>
  <w:style w:type="character" w:customStyle="1" w:styleId="RodapChar">
    <w:name w:val="Rodapé Char"/>
    <w:basedOn w:val="Fontepargpadro"/>
    <w:link w:val="Rodap"/>
    <w:uiPriority w:val="99"/>
    <w:rsid w:val="00245288"/>
  </w:style>
  <w:style w:type="character" w:customStyle="1" w:styleId="MenoPendente1">
    <w:name w:val="Menção Pendente1"/>
    <w:basedOn w:val="Fontepargpadro"/>
    <w:uiPriority w:val="99"/>
    <w:semiHidden/>
    <w:unhideWhenUsed/>
    <w:rsid w:val="008B56C6"/>
    <w:rPr>
      <w:color w:val="605E5C"/>
      <w:shd w:val="clear" w:color="auto" w:fill="E1DFDD"/>
    </w:rPr>
  </w:style>
  <w:style w:type="paragraph" w:styleId="Textodebalo">
    <w:name w:val="Balloon Text"/>
    <w:basedOn w:val="Normal"/>
    <w:link w:val="TextodebaloChar"/>
    <w:uiPriority w:val="99"/>
    <w:semiHidden/>
    <w:unhideWhenUsed/>
    <w:rsid w:val="0061109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1109F"/>
    <w:rPr>
      <w:rFonts w:ascii="Segoe UI" w:hAnsi="Segoe UI" w:cs="Segoe UI"/>
      <w:sz w:val="18"/>
      <w:szCs w:val="18"/>
    </w:rPr>
  </w:style>
  <w:style w:type="character" w:customStyle="1" w:styleId="MenoPendente2">
    <w:name w:val="Menção Pendente2"/>
    <w:basedOn w:val="Fontepargpadro"/>
    <w:uiPriority w:val="99"/>
    <w:semiHidden/>
    <w:unhideWhenUsed/>
    <w:rsid w:val="00895593"/>
    <w:rPr>
      <w:color w:val="605E5C"/>
      <w:shd w:val="clear" w:color="auto" w:fill="E1DFDD"/>
    </w:rPr>
  </w:style>
  <w:style w:type="paragraph" w:styleId="SemEspaamento">
    <w:name w:val="No Spacing"/>
    <w:uiPriority w:val="1"/>
    <w:qFormat/>
    <w:rsid w:val="00196A52"/>
    <w:pPr>
      <w:spacing w:after="0" w:line="240" w:lineRule="auto"/>
    </w:pPr>
  </w:style>
  <w:style w:type="character" w:styleId="Refdecomentrio">
    <w:name w:val="annotation reference"/>
    <w:basedOn w:val="Fontepargpadro"/>
    <w:uiPriority w:val="99"/>
    <w:semiHidden/>
    <w:unhideWhenUsed/>
    <w:rsid w:val="00F75EF6"/>
    <w:rPr>
      <w:sz w:val="16"/>
      <w:szCs w:val="16"/>
    </w:rPr>
  </w:style>
  <w:style w:type="paragraph" w:styleId="Textodecomentrio">
    <w:name w:val="annotation text"/>
    <w:basedOn w:val="Normal"/>
    <w:link w:val="TextodecomentrioChar"/>
    <w:uiPriority w:val="99"/>
    <w:semiHidden/>
    <w:unhideWhenUsed/>
    <w:rsid w:val="00F75EF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75EF6"/>
    <w:rPr>
      <w:sz w:val="20"/>
      <w:szCs w:val="20"/>
    </w:rPr>
  </w:style>
  <w:style w:type="paragraph" w:styleId="Assuntodocomentrio">
    <w:name w:val="annotation subject"/>
    <w:basedOn w:val="Textodecomentrio"/>
    <w:next w:val="Textodecomentrio"/>
    <w:link w:val="AssuntodocomentrioChar"/>
    <w:uiPriority w:val="99"/>
    <w:semiHidden/>
    <w:unhideWhenUsed/>
    <w:rsid w:val="00F75EF6"/>
    <w:rPr>
      <w:b/>
      <w:bCs/>
    </w:rPr>
  </w:style>
  <w:style w:type="character" w:customStyle="1" w:styleId="AssuntodocomentrioChar">
    <w:name w:val="Assunto do comentário Char"/>
    <w:basedOn w:val="TextodecomentrioChar"/>
    <w:link w:val="Assuntodocomentrio"/>
    <w:uiPriority w:val="99"/>
    <w:semiHidden/>
    <w:rsid w:val="00F75EF6"/>
    <w:rPr>
      <w:b/>
      <w:bCs/>
      <w:sz w:val="20"/>
      <w:szCs w:val="20"/>
    </w:rPr>
  </w:style>
  <w:style w:type="paragraph" w:styleId="NormalWeb">
    <w:name w:val="Normal (Web)"/>
    <w:basedOn w:val="Normal"/>
    <w:uiPriority w:val="99"/>
    <w:semiHidden/>
    <w:unhideWhenUsed/>
    <w:rsid w:val="004009D5"/>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eviso">
    <w:name w:val="Revision"/>
    <w:hidden/>
    <w:uiPriority w:val="99"/>
    <w:semiHidden/>
    <w:rsid w:val="00214E15"/>
    <w:pPr>
      <w:spacing w:after="0" w:line="240" w:lineRule="auto"/>
    </w:pPr>
  </w:style>
  <w:style w:type="character" w:customStyle="1" w:styleId="tlid-translation">
    <w:name w:val="tlid-translation"/>
    <w:basedOn w:val="Fontepargpadro"/>
    <w:rsid w:val="002115BB"/>
  </w:style>
  <w:style w:type="character" w:styleId="HiperlinkVisitado">
    <w:name w:val="FollowedHyperlink"/>
    <w:basedOn w:val="Fontepargpadro"/>
    <w:uiPriority w:val="99"/>
    <w:semiHidden/>
    <w:unhideWhenUsed/>
    <w:rsid w:val="00E1362D"/>
    <w:rPr>
      <w:color w:val="954F72" w:themeColor="followedHyperlink"/>
      <w:u w:val="single"/>
    </w:rPr>
  </w:style>
  <w:style w:type="table" w:styleId="Tabelacomgrade">
    <w:name w:val="Table Grid"/>
    <w:basedOn w:val="Tabelanormal"/>
    <w:uiPriority w:val="39"/>
    <w:rsid w:val="00A736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210">
      <w:bodyDiv w:val="1"/>
      <w:marLeft w:val="0"/>
      <w:marRight w:val="0"/>
      <w:marTop w:val="0"/>
      <w:marBottom w:val="0"/>
      <w:divBdr>
        <w:top w:val="none" w:sz="0" w:space="0" w:color="auto"/>
        <w:left w:val="none" w:sz="0" w:space="0" w:color="auto"/>
        <w:bottom w:val="none" w:sz="0" w:space="0" w:color="auto"/>
        <w:right w:val="none" w:sz="0" w:space="0" w:color="auto"/>
      </w:divBdr>
    </w:div>
    <w:div w:id="53160811">
      <w:bodyDiv w:val="1"/>
      <w:marLeft w:val="0"/>
      <w:marRight w:val="0"/>
      <w:marTop w:val="0"/>
      <w:marBottom w:val="0"/>
      <w:divBdr>
        <w:top w:val="none" w:sz="0" w:space="0" w:color="auto"/>
        <w:left w:val="none" w:sz="0" w:space="0" w:color="auto"/>
        <w:bottom w:val="none" w:sz="0" w:space="0" w:color="auto"/>
        <w:right w:val="none" w:sz="0" w:space="0" w:color="auto"/>
      </w:divBdr>
      <w:divsChild>
        <w:div w:id="228922377">
          <w:marLeft w:val="0"/>
          <w:marRight w:val="0"/>
          <w:marTop w:val="0"/>
          <w:marBottom w:val="0"/>
          <w:divBdr>
            <w:top w:val="none" w:sz="0" w:space="0" w:color="auto"/>
            <w:left w:val="none" w:sz="0" w:space="0" w:color="auto"/>
            <w:bottom w:val="none" w:sz="0" w:space="0" w:color="auto"/>
            <w:right w:val="none" w:sz="0" w:space="0" w:color="auto"/>
          </w:divBdr>
        </w:div>
        <w:div w:id="435908572">
          <w:marLeft w:val="0"/>
          <w:marRight w:val="0"/>
          <w:marTop w:val="0"/>
          <w:marBottom w:val="0"/>
          <w:divBdr>
            <w:top w:val="none" w:sz="0" w:space="0" w:color="auto"/>
            <w:left w:val="none" w:sz="0" w:space="0" w:color="auto"/>
            <w:bottom w:val="none" w:sz="0" w:space="0" w:color="auto"/>
            <w:right w:val="none" w:sz="0" w:space="0" w:color="auto"/>
          </w:divBdr>
        </w:div>
        <w:div w:id="647366367">
          <w:marLeft w:val="0"/>
          <w:marRight w:val="0"/>
          <w:marTop w:val="0"/>
          <w:marBottom w:val="0"/>
          <w:divBdr>
            <w:top w:val="none" w:sz="0" w:space="0" w:color="auto"/>
            <w:left w:val="none" w:sz="0" w:space="0" w:color="auto"/>
            <w:bottom w:val="none" w:sz="0" w:space="0" w:color="auto"/>
            <w:right w:val="none" w:sz="0" w:space="0" w:color="auto"/>
          </w:divBdr>
        </w:div>
        <w:div w:id="739711609">
          <w:marLeft w:val="0"/>
          <w:marRight w:val="0"/>
          <w:marTop w:val="0"/>
          <w:marBottom w:val="0"/>
          <w:divBdr>
            <w:top w:val="none" w:sz="0" w:space="0" w:color="auto"/>
            <w:left w:val="none" w:sz="0" w:space="0" w:color="auto"/>
            <w:bottom w:val="none" w:sz="0" w:space="0" w:color="auto"/>
            <w:right w:val="none" w:sz="0" w:space="0" w:color="auto"/>
          </w:divBdr>
        </w:div>
        <w:div w:id="853956363">
          <w:marLeft w:val="0"/>
          <w:marRight w:val="0"/>
          <w:marTop w:val="0"/>
          <w:marBottom w:val="0"/>
          <w:divBdr>
            <w:top w:val="none" w:sz="0" w:space="0" w:color="auto"/>
            <w:left w:val="none" w:sz="0" w:space="0" w:color="auto"/>
            <w:bottom w:val="none" w:sz="0" w:space="0" w:color="auto"/>
            <w:right w:val="none" w:sz="0" w:space="0" w:color="auto"/>
          </w:divBdr>
        </w:div>
        <w:div w:id="1849901635">
          <w:marLeft w:val="0"/>
          <w:marRight w:val="0"/>
          <w:marTop w:val="0"/>
          <w:marBottom w:val="0"/>
          <w:divBdr>
            <w:top w:val="none" w:sz="0" w:space="0" w:color="auto"/>
            <w:left w:val="none" w:sz="0" w:space="0" w:color="auto"/>
            <w:bottom w:val="none" w:sz="0" w:space="0" w:color="auto"/>
            <w:right w:val="none" w:sz="0" w:space="0" w:color="auto"/>
          </w:divBdr>
          <w:divsChild>
            <w:div w:id="37749193">
              <w:marLeft w:val="0"/>
              <w:marRight w:val="0"/>
              <w:marTop w:val="0"/>
              <w:marBottom w:val="0"/>
              <w:divBdr>
                <w:top w:val="none" w:sz="0" w:space="0" w:color="auto"/>
                <w:left w:val="none" w:sz="0" w:space="0" w:color="auto"/>
                <w:bottom w:val="none" w:sz="0" w:space="0" w:color="auto"/>
                <w:right w:val="none" w:sz="0" w:space="0" w:color="auto"/>
              </w:divBdr>
              <w:divsChild>
                <w:div w:id="533737958">
                  <w:marLeft w:val="0"/>
                  <w:marRight w:val="0"/>
                  <w:marTop w:val="0"/>
                  <w:marBottom w:val="0"/>
                  <w:divBdr>
                    <w:top w:val="none" w:sz="0" w:space="0" w:color="auto"/>
                    <w:left w:val="none" w:sz="0" w:space="0" w:color="auto"/>
                    <w:bottom w:val="none" w:sz="0" w:space="0" w:color="auto"/>
                    <w:right w:val="none" w:sz="0" w:space="0" w:color="auto"/>
                  </w:divBdr>
                </w:div>
                <w:div w:id="1283922345">
                  <w:marLeft w:val="0"/>
                  <w:marRight w:val="0"/>
                  <w:marTop w:val="0"/>
                  <w:marBottom w:val="0"/>
                  <w:divBdr>
                    <w:top w:val="none" w:sz="0" w:space="0" w:color="auto"/>
                    <w:left w:val="none" w:sz="0" w:space="0" w:color="auto"/>
                    <w:bottom w:val="none" w:sz="0" w:space="0" w:color="auto"/>
                    <w:right w:val="none" w:sz="0" w:space="0" w:color="auto"/>
                  </w:divBdr>
                </w:div>
              </w:divsChild>
            </w:div>
            <w:div w:id="146289114">
              <w:marLeft w:val="0"/>
              <w:marRight w:val="0"/>
              <w:marTop w:val="0"/>
              <w:marBottom w:val="0"/>
              <w:divBdr>
                <w:top w:val="none" w:sz="0" w:space="0" w:color="auto"/>
                <w:left w:val="none" w:sz="0" w:space="0" w:color="auto"/>
                <w:bottom w:val="none" w:sz="0" w:space="0" w:color="auto"/>
                <w:right w:val="none" w:sz="0" w:space="0" w:color="auto"/>
              </w:divBdr>
              <w:divsChild>
                <w:div w:id="5910151">
                  <w:marLeft w:val="0"/>
                  <w:marRight w:val="0"/>
                  <w:marTop w:val="0"/>
                  <w:marBottom w:val="0"/>
                  <w:divBdr>
                    <w:top w:val="none" w:sz="0" w:space="0" w:color="auto"/>
                    <w:left w:val="none" w:sz="0" w:space="0" w:color="auto"/>
                    <w:bottom w:val="none" w:sz="0" w:space="0" w:color="auto"/>
                    <w:right w:val="none" w:sz="0" w:space="0" w:color="auto"/>
                  </w:divBdr>
                </w:div>
                <w:div w:id="339284162">
                  <w:marLeft w:val="0"/>
                  <w:marRight w:val="0"/>
                  <w:marTop w:val="0"/>
                  <w:marBottom w:val="0"/>
                  <w:divBdr>
                    <w:top w:val="none" w:sz="0" w:space="0" w:color="auto"/>
                    <w:left w:val="none" w:sz="0" w:space="0" w:color="auto"/>
                    <w:bottom w:val="none" w:sz="0" w:space="0" w:color="auto"/>
                    <w:right w:val="none" w:sz="0" w:space="0" w:color="auto"/>
                  </w:divBdr>
                </w:div>
              </w:divsChild>
            </w:div>
            <w:div w:id="197472997">
              <w:marLeft w:val="0"/>
              <w:marRight w:val="0"/>
              <w:marTop w:val="0"/>
              <w:marBottom w:val="0"/>
              <w:divBdr>
                <w:top w:val="none" w:sz="0" w:space="0" w:color="auto"/>
                <w:left w:val="none" w:sz="0" w:space="0" w:color="auto"/>
                <w:bottom w:val="none" w:sz="0" w:space="0" w:color="auto"/>
                <w:right w:val="none" w:sz="0" w:space="0" w:color="auto"/>
              </w:divBdr>
              <w:divsChild>
                <w:div w:id="143356245">
                  <w:marLeft w:val="0"/>
                  <w:marRight w:val="0"/>
                  <w:marTop w:val="0"/>
                  <w:marBottom w:val="0"/>
                  <w:divBdr>
                    <w:top w:val="none" w:sz="0" w:space="0" w:color="auto"/>
                    <w:left w:val="none" w:sz="0" w:space="0" w:color="auto"/>
                    <w:bottom w:val="none" w:sz="0" w:space="0" w:color="auto"/>
                    <w:right w:val="none" w:sz="0" w:space="0" w:color="auto"/>
                  </w:divBdr>
                </w:div>
                <w:div w:id="2093314817">
                  <w:marLeft w:val="0"/>
                  <w:marRight w:val="0"/>
                  <w:marTop w:val="0"/>
                  <w:marBottom w:val="0"/>
                  <w:divBdr>
                    <w:top w:val="none" w:sz="0" w:space="0" w:color="auto"/>
                    <w:left w:val="none" w:sz="0" w:space="0" w:color="auto"/>
                    <w:bottom w:val="none" w:sz="0" w:space="0" w:color="auto"/>
                    <w:right w:val="none" w:sz="0" w:space="0" w:color="auto"/>
                  </w:divBdr>
                </w:div>
              </w:divsChild>
            </w:div>
            <w:div w:id="449669814">
              <w:marLeft w:val="0"/>
              <w:marRight w:val="0"/>
              <w:marTop w:val="0"/>
              <w:marBottom w:val="0"/>
              <w:divBdr>
                <w:top w:val="none" w:sz="0" w:space="0" w:color="auto"/>
                <w:left w:val="none" w:sz="0" w:space="0" w:color="auto"/>
                <w:bottom w:val="none" w:sz="0" w:space="0" w:color="auto"/>
                <w:right w:val="none" w:sz="0" w:space="0" w:color="auto"/>
              </w:divBdr>
              <w:divsChild>
                <w:div w:id="870074150">
                  <w:marLeft w:val="0"/>
                  <w:marRight w:val="0"/>
                  <w:marTop w:val="0"/>
                  <w:marBottom w:val="0"/>
                  <w:divBdr>
                    <w:top w:val="none" w:sz="0" w:space="0" w:color="auto"/>
                    <w:left w:val="none" w:sz="0" w:space="0" w:color="auto"/>
                    <w:bottom w:val="none" w:sz="0" w:space="0" w:color="auto"/>
                    <w:right w:val="none" w:sz="0" w:space="0" w:color="auto"/>
                  </w:divBdr>
                </w:div>
                <w:div w:id="2077702770">
                  <w:marLeft w:val="0"/>
                  <w:marRight w:val="0"/>
                  <w:marTop w:val="0"/>
                  <w:marBottom w:val="0"/>
                  <w:divBdr>
                    <w:top w:val="none" w:sz="0" w:space="0" w:color="auto"/>
                    <w:left w:val="none" w:sz="0" w:space="0" w:color="auto"/>
                    <w:bottom w:val="none" w:sz="0" w:space="0" w:color="auto"/>
                    <w:right w:val="none" w:sz="0" w:space="0" w:color="auto"/>
                  </w:divBdr>
                </w:div>
              </w:divsChild>
            </w:div>
            <w:div w:id="489756807">
              <w:marLeft w:val="0"/>
              <w:marRight w:val="0"/>
              <w:marTop w:val="0"/>
              <w:marBottom w:val="0"/>
              <w:divBdr>
                <w:top w:val="none" w:sz="0" w:space="0" w:color="auto"/>
                <w:left w:val="none" w:sz="0" w:space="0" w:color="auto"/>
                <w:bottom w:val="none" w:sz="0" w:space="0" w:color="auto"/>
                <w:right w:val="none" w:sz="0" w:space="0" w:color="auto"/>
              </w:divBdr>
              <w:divsChild>
                <w:div w:id="812527381">
                  <w:marLeft w:val="0"/>
                  <w:marRight w:val="0"/>
                  <w:marTop w:val="0"/>
                  <w:marBottom w:val="0"/>
                  <w:divBdr>
                    <w:top w:val="none" w:sz="0" w:space="0" w:color="auto"/>
                    <w:left w:val="none" w:sz="0" w:space="0" w:color="auto"/>
                    <w:bottom w:val="none" w:sz="0" w:space="0" w:color="auto"/>
                    <w:right w:val="none" w:sz="0" w:space="0" w:color="auto"/>
                  </w:divBdr>
                </w:div>
                <w:div w:id="1520924361">
                  <w:marLeft w:val="0"/>
                  <w:marRight w:val="0"/>
                  <w:marTop w:val="0"/>
                  <w:marBottom w:val="0"/>
                  <w:divBdr>
                    <w:top w:val="none" w:sz="0" w:space="0" w:color="auto"/>
                    <w:left w:val="none" w:sz="0" w:space="0" w:color="auto"/>
                    <w:bottom w:val="none" w:sz="0" w:space="0" w:color="auto"/>
                    <w:right w:val="none" w:sz="0" w:space="0" w:color="auto"/>
                  </w:divBdr>
                </w:div>
              </w:divsChild>
            </w:div>
            <w:div w:id="558126844">
              <w:marLeft w:val="0"/>
              <w:marRight w:val="0"/>
              <w:marTop w:val="0"/>
              <w:marBottom w:val="0"/>
              <w:divBdr>
                <w:top w:val="none" w:sz="0" w:space="0" w:color="auto"/>
                <w:left w:val="none" w:sz="0" w:space="0" w:color="auto"/>
                <w:bottom w:val="none" w:sz="0" w:space="0" w:color="auto"/>
                <w:right w:val="none" w:sz="0" w:space="0" w:color="auto"/>
              </w:divBdr>
              <w:divsChild>
                <w:div w:id="1887327254">
                  <w:marLeft w:val="0"/>
                  <w:marRight w:val="0"/>
                  <w:marTop w:val="0"/>
                  <w:marBottom w:val="0"/>
                  <w:divBdr>
                    <w:top w:val="none" w:sz="0" w:space="0" w:color="auto"/>
                    <w:left w:val="none" w:sz="0" w:space="0" w:color="auto"/>
                    <w:bottom w:val="none" w:sz="0" w:space="0" w:color="auto"/>
                    <w:right w:val="none" w:sz="0" w:space="0" w:color="auto"/>
                  </w:divBdr>
                </w:div>
                <w:div w:id="2107529643">
                  <w:marLeft w:val="0"/>
                  <w:marRight w:val="0"/>
                  <w:marTop w:val="0"/>
                  <w:marBottom w:val="0"/>
                  <w:divBdr>
                    <w:top w:val="none" w:sz="0" w:space="0" w:color="auto"/>
                    <w:left w:val="none" w:sz="0" w:space="0" w:color="auto"/>
                    <w:bottom w:val="none" w:sz="0" w:space="0" w:color="auto"/>
                    <w:right w:val="none" w:sz="0" w:space="0" w:color="auto"/>
                  </w:divBdr>
                </w:div>
              </w:divsChild>
            </w:div>
            <w:div w:id="618880436">
              <w:marLeft w:val="0"/>
              <w:marRight w:val="0"/>
              <w:marTop w:val="0"/>
              <w:marBottom w:val="0"/>
              <w:divBdr>
                <w:top w:val="none" w:sz="0" w:space="0" w:color="auto"/>
                <w:left w:val="none" w:sz="0" w:space="0" w:color="auto"/>
                <w:bottom w:val="none" w:sz="0" w:space="0" w:color="auto"/>
                <w:right w:val="none" w:sz="0" w:space="0" w:color="auto"/>
              </w:divBdr>
              <w:divsChild>
                <w:div w:id="255939481">
                  <w:marLeft w:val="0"/>
                  <w:marRight w:val="0"/>
                  <w:marTop w:val="0"/>
                  <w:marBottom w:val="0"/>
                  <w:divBdr>
                    <w:top w:val="none" w:sz="0" w:space="0" w:color="auto"/>
                    <w:left w:val="none" w:sz="0" w:space="0" w:color="auto"/>
                    <w:bottom w:val="none" w:sz="0" w:space="0" w:color="auto"/>
                    <w:right w:val="none" w:sz="0" w:space="0" w:color="auto"/>
                  </w:divBdr>
                </w:div>
                <w:div w:id="1179392202">
                  <w:marLeft w:val="0"/>
                  <w:marRight w:val="0"/>
                  <w:marTop w:val="0"/>
                  <w:marBottom w:val="0"/>
                  <w:divBdr>
                    <w:top w:val="none" w:sz="0" w:space="0" w:color="auto"/>
                    <w:left w:val="none" w:sz="0" w:space="0" w:color="auto"/>
                    <w:bottom w:val="none" w:sz="0" w:space="0" w:color="auto"/>
                    <w:right w:val="none" w:sz="0" w:space="0" w:color="auto"/>
                  </w:divBdr>
                </w:div>
              </w:divsChild>
            </w:div>
            <w:div w:id="786126472">
              <w:marLeft w:val="0"/>
              <w:marRight w:val="0"/>
              <w:marTop w:val="0"/>
              <w:marBottom w:val="0"/>
              <w:divBdr>
                <w:top w:val="none" w:sz="0" w:space="0" w:color="auto"/>
                <w:left w:val="none" w:sz="0" w:space="0" w:color="auto"/>
                <w:bottom w:val="none" w:sz="0" w:space="0" w:color="auto"/>
                <w:right w:val="none" w:sz="0" w:space="0" w:color="auto"/>
              </w:divBdr>
              <w:divsChild>
                <w:div w:id="1043670818">
                  <w:marLeft w:val="0"/>
                  <w:marRight w:val="0"/>
                  <w:marTop w:val="0"/>
                  <w:marBottom w:val="0"/>
                  <w:divBdr>
                    <w:top w:val="none" w:sz="0" w:space="0" w:color="auto"/>
                    <w:left w:val="none" w:sz="0" w:space="0" w:color="auto"/>
                    <w:bottom w:val="none" w:sz="0" w:space="0" w:color="auto"/>
                    <w:right w:val="none" w:sz="0" w:space="0" w:color="auto"/>
                  </w:divBdr>
                </w:div>
                <w:div w:id="1608924529">
                  <w:marLeft w:val="0"/>
                  <w:marRight w:val="0"/>
                  <w:marTop w:val="0"/>
                  <w:marBottom w:val="0"/>
                  <w:divBdr>
                    <w:top w:val="none" w:sz="0" w:space="0" w:color="auto"/>
                    <w:left w:val="none" w:sz="0" w:space="0" w:color="auto"/>
                    <w:bottom w:val="none" w:sz="0" w:space="0" w:color="auto"/>
                    <w:right w:val="none" w:sz="0" w:space="0" w:color="auto"/>
                  </w:divBdr>
                </w:div>
              </w:divsChild>
            </w:div>
            <w:div w:id="1159004981">
              <w:marLeft w:val="0"/>
              <w:marRight w:val="0"/>
              <w:marTop w:val="0"/>
              <w:marBottom w:val="0"/>
              <w:divBdr>
                <w:top w:val="none" w:sz="0" w:space="0" w:color="auto"/>
                <w:left w:val="none" w:sz="0" w:space="0" w:color="auto"/>
                <w:bottom w:val="none" w:sz="0" w:space="0" w:color="auto"/>
                <w:right w:val="none" w:sz="0" w:space="0" w:color="auto"/>
              </w:divBdr>
              <w:divsChild>
                <w:div w:id="267196798">
                  <w:marLeft w:val="0"/>
                  <w:marRight w:val="0"/>
                  <w:marTop w:val="0"/>
                  <w:marBottom w:val="0"/>
                  <w:divBdr>
                    <w:top w:val="none" w:sz="0" w:space="0" w:color="auto"/>
                    <w:left w:val="none" w:sz="0" w:space="0" w:color="auto"/>
                    <w:bottom w:val="none" w:sz="0" w:space="0" w:color="auto"/>
                    <w:right w:val="none" w:sz="0" w:space="0" w:color="auto"/>
                  </w:divBdr>
                </w:div>
                <w:div w:id="421071007">
                  <w:marLeft w:val="0"/>
                  <w:marRight w:val="0"/>
                  <w:marTop w:val="0"/>
                  <w:marBottom w:val="0"/>
                  <w:divBdr>
                    <w:top w:val="none" w:sz="0" w:space="0" w:color="auto"/>
                    <w:left w:val="none" w:sz="0" w:space="0" w:color="auto"/>
                    <w:bottom w:val="none" w:sz="0" w:space="0" w:color="auto"/>
                    <w:right w:val="none" w:sz="0" w:space="0" w:color="auto"/>
                  </w:divBdr>
                </w:div>
              </w:divsChild>
            </w:div>
            <w:div w:id="1237547288">
              <w:marLeft w:val="0"/>
              <w:marRight w:val="0"/>
              <w:marTop w:val="0"/>
              <w:marBottom w:val="0"/>
              <w:divBdr>
                <w:top w:val="none" w:sz="0" w:space="0" w:color="auto"/>
                <w:left w:val="none" w:sz="0" w:space="0" w:color="auto"/>
                <w:bottom w:val="none" w:sz="0" w:space="0" w:color="auto"/>
                <w:right w:val="none" w:sz="0" w:space="0" w:color="auto"/>
              </w:divBdr>
              <w:divsChild>
                <w:div w:id="608587959">
                  <w:marLeft w:val="0"/>
                  <w:marRight w:val="0"/>
                  <w:marTop w:val="0"/>
                  <w:marBottom w:val="0"/>
                  <w:divBdr>
                    <w:top w:val="none" w:sz="0" w:space="0" w:color="auto"/>
                    <w:left w:val="none" w:sz="0" w:space="0" w:color="auto"/>
                    <w:bottom w:val="none" w:sz="0" w:space="0" w:color="auto"/>
                    <w:right w:val="none" w:sz="0" w:space="0" w:color="auto"/>
                  </w:divBdr>
                </w:div>
                <w:div w:id="769621196">
                  <w:marLeft w:val="0"/>
                  <w:marRight w:val="0"/>
                  <w:marTop w:val="0"/>
                  <w:marBottom w:val="0"/>
                  <w:divBdr>
                    <w:top w:val="none" w:sz="0" w:space="0" w:color="auto"/>
                    <w:left w:val="none" w:sz="0" w:space="0" w:color="auto"/>
                    <w:bottom w:val="none" w:sz="0" w:space="0" w:color="auto"/>
                    <w:right w:val="none" w:sz="0" w:space="0" w:color="auto"/>
                  </w:divBdr>
                </w:div>
              </w:divsChild>
            </w:div>
            <w:div w:id="1585795641">
              <w:marLeft w:val="0"/>
              <w:marRight w:val="0"/>
              <w:marTop w:val="0"/>
              <w:marBottom w:val="0"/>
              <w:divBdr>
                <w:top w:val="none" w:sz="0" w:space="0" w:color="auto"/>
                <w:left w:val="none" w:sz="0" w:space="0" w:color="auto"/>
                <w:bottom w:val="none" w:sz="0" w:space="0" w:color="auto"/>
                <w:right w:val="none" w:sz="0" w:space="0" w:color="auto"/>
              </w:divBdr>
              <w:divsChild>
                <w:div w:id="704721159">
                  <w:marLeft w:val="0"/>
                  <w:marRight w:val="0"/>
                  <w:marTop w:val="0"/>
                  <w:marBottom w:val="0"/>
                  <w:divBdr>
                    <w:top w:val="none" w:sz="0" w:space="0" w:color="auto"/>
                    <w:left w:val="none" w:sz="0" w:space="0" w:color="auto"/>
                    <w:bottom w:val="none" w:sz="0" w:space="0" w:color="auto"/>
                    <w:right w:val="none" w:sz="0" w:space="0" w:color="auto"/>
                  </w:divBdr>
                </w:div>
                <w:div w:id="1601716443">
                  <w:marLeft w:val="0"/>
                  <w:marRight w:val="0"/>
                  <w:marTop w:val="0"/>
                  <w:marBottom w:val="0"/>
                  <w:divBdr>
                    <w:top w:val="none" w:sz="0" w:space="0" w:color="auto"/>
                    <w:left w:val="none" w:sz="0" w:space="0" w:color="auto"/>
                    <w:bottom w:val="none" w:sz="0" w:space="0" w:color="auto"/>
                    <w:right w:val="none" w:sz="0" w:space="0" w:color="auto"/>
                  </w:divBdr>
                </w:div>
              </w:divsChild>
            </w:div>
            <w:div w:id="1669094134">
              <w:marLeft w:val="0"/>
              <w:marRight w:val="0"/>
              <w:marTop w:val="0"/>
              <w:marBottom w:val="0"/>
              <w:divBdr>
                <w:top w:val="none" w:sz="0" w:space="0" w:color="auto"/>
                <w:left w:val="none" w:sz="0" w:space="0" w:color="auto"/>
                <w:bottom w:val="none" w:sz="0" w:space="0" w:color="auto"/>
                <w:right w:val="none" w:sz="0" w:space="0" w:color="auto"/>
              </w:divBdr>
              <w:divsChild>
                <w:div w:id="1225721028">
                  <w:marLeft w:val="0"/>
                  <w:marRight w:val="0"/>
                  <w:marTop w:val="0"/>
                  <w:marBottom w:val="0"/>
                  <w:divBdr>
                    <w:top w:val="none" w:sz="0" w:space="0" w:color="auto"/>
                    <w:left w:val="none" w:sz="0" w:space="0" w:color="auto"/>
                    <w:bottom w:val="none" w:sz="0" w:space="0" w:color="auto"/>
                    <w:right w:val="none" w:sz="0" w:space="0" w:color="auto"/>
                  </w:divBdr>
                </w:div>
                <w:div w:id="1487672663">
                  <w:marLeft w:val="0"/>
                  <w:marRight w:val="0"/>
                  <w:marTop w:val="0"/>
                  <w:marBottom w:val="0"/>
                  <w:divBdr>
                    <w:top w:val="none" w:sz="0" w:space="0" w:color="auto"/>
                    <w:left w:val="none" w:sz="0" w:space="0" w:color="auto"/>
                    <w:bottom w:val="none" w:sz="0" w:space="0" w:color="auto"/>
                    <w:right w:val="none" w:sz="0" w:space="0" w:color="auto"/>
                  </w:divBdr>
                </w:div>
              </w:divsChild>
            </w:div>
            <w:div w:id="2011983295">
              <w:marLeft w:val="0"/>
              <w:marRight w:val="0"/>
              <w:marTop w:val="0"/>
              <w:marBottom w:val="0"/>
              <w:divBdr>
                <w:top w:val="none" w:sz="0" w:space="0" w:color="auto"/>
                <w:left w:val="none" w:sz="0" w:space="0" w:color="auto"/>
                <w:bottom w:val="none" w:sz="0" w:space="0" w:color="auto"/>
                <w:right w:val="none" w:sz="0" w:space="0" w:color="auto"/>
              </w:divBdr>
              <w:divsChild>
                <w:div w:id="1816559234">
                  <w:marLeft w:val="0"/>
                  <w:marRight w:val="0"/>
                  <w:marTop w:val="0"/>
                  <w:marBottom w:val="0"/>
                  <w:divBdr>
                    <w:top w:val="none" w:sz="0" w:space="0" w:color="auto"/>
                    <w:left w:val="none" w:sz="0" w:space="0" w:color="auto"/>
                    <w:bottom w:val="none" w:sz="0" w:space="0" w:color="auto"/>
                    <w:right w:val="none" w:sz="0" w:space="0" w:color="auto"/>
                  </w:divBdr>
                </w:div>
                <w:div w:id="192900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854629">
          <w:marLeft w:val="0"/>
          <w:marRight w:val="0"/>
          <w:marTop w:val="0"/>
          <w:marBottom w:val="0"/>
          <w:divBdr>
            <w:top w:val="none" w:sz="0" w:space="0" w:color="auto"/>
            <w:left w:val="none" w:sz="0" w:space="0" w:color="auto"/>
            <w:bottom w:val="none" w:sz="0" w:space="0" w:color="auto"/>
            <w:right w:val="none" w:sz="0" w:space="0" w:color="auto"/>
          </w:divBdr>
        </w:div>
      </w:divsChild>
    </w:div>
    <w:div w:id="78872349">
      <w:bodyDiv w:val="1"/>
      <w:marLeft w:val="0"/>
      <w:marRight w:val="0"/>
      <w:marTop w:val="0"/>
      <w:marBottom w:val="0"/>
      <w:divBdr>
        <w:top w:val="none" w:sz="0" w:space="0" w:color="auto"/>
        <w:left w:val="none" w:sz="0" w:space="0" w:color="auto"/>
        <w:bottom w:val="none" w:sz="0" w:space="0" w:color="auto"/>
        <w:right w:val="none" w:sz="0" w:space="0" w:color="auto"/>
      </w:divBdr>
      <w:divsChild>
        <w:div w:id="1801996456">
          <w:marLeft w:val="0"/>
          <w:marRight w:val="0"/>
          <w:marTop w:val="0"/>
          <w:marBottom w:val="0"/>
          <w:divBdr>
            <w:top w:val="none" w:sz="0" w:space="0" w:color="auto"/>
            <w:left w:val="none" w:sz="0" w:space="0" w:color="auto"/>
            <w:bottom w:val="none" w:sz="0" w:space="0" w:color="auto"/>
            <w:right w:val="none" w:sz="0" w:space="0" w:color="auto"/>
          </w:divBdr>
          <w:divsChild>
            <w:div w:id="1132598616">
              <w:marLeft w:val="0"/>
              <w:marRight w:val="0"/>
              <w:marTop w:val="0"/>
              <w:marBottom w:val="0"/>
              <w:divBdr>
                <w:top w:val="none" w:sz="0" w:space="0" w:color="auto"/>
                <w:left w:val="none" w:sz="0" w:space="0" w:color="auto"/>
                <w:bottom w:val="none" w:sz="0" w:space="0" w:color="auto"/>
                <w:right w:val="none" w:sz="0" w:space="0" w:color="auto"/>
              </w:divBdr>
              <w:divsChild>
                <w:div w:id="1047415481">
                  <w:marLeft w:val="0"/>
                  <w:marRight w:val="0"/>
                  <w:marTop w:val="0"/>
                  <w:marBottom w:val="0"/>
                  <w:divBdr>
                    <w:top w:val="none" w:sz="0" w:space="0" w:color="auto"/>
                    <w:left w:val="none" w:sz="0" w:space="0" w:color="auto"/>
                    <w:bottom w:val="none" w:sz="0" w:space="0" w:color="auto"/>
                    <w:right w:val="none" w:sz="0" w:space="0" w:color="auto"/>
                  </w:divBdr>
                  <w:divsChild>
                    <w:div w:id="213378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08784">
      <w:bodyDiv w:val="1"/>
      <w:marLeft w:val="0"/>
      <w:marRight w:val="0"/>
      <w:marTop w:val="0"/>
      <w:marBottom w:val="0"/>
      <w:divBdr>
        <w:top w:val="none" w:sz="0" w:space="0" w:color="auto"/>
        <w:left w:val="none" w:sz="0" w:space="0" w:color="auto"/>
        <w:bottom w:val="none" w:sz="0" w:space="0" w:color="auto"/>
        <w:right w:val="none" w:sz="0" w:space="0" w:color="auto"/>
      </w:divBdr>
      <w:divsChild>
        <w:div w:id="1744791926">
          <w:marLeft w:val="0"/>
          <w:marRight w:val="0"/>
          <w:marTop w:val="0"/>
          <w:marBottom w:val="0"/>
          <w:divBdr>
            <w:top w:val="none" w:sz="0" w:space="0" w:color="auto"/>
            <w:left w:val="none" w:sz="0" w:space="0" w:color="auto"/>
            <w:bottom w:val="none" w:sz="0" w:space="0" w:color="auto"/>
            <w:right w:val="none" w:sz="0" w:space="0" w:color="auto"/>
          </w:divBdr>
          <w:divsChild>
            <w:div w:id="499468170">
              <w:marLeft w:val="0"/>
              <w:marRight w:val="0"/>
              <w:marTop w:val="0"/>
              <w:marBottom w:val="0"/>
              <w:divBdr>
                <w:top w:val="none" w:sz="0" w:space="0" w:color="auto"/>
                <w:left w:val="none" w:sz="0" w:space="0" w:color="auto"/>
                <w:bottom w:val="none" w:sz="0" w:space="0" w:color="auto"/>
                <w:right w:val="none" w:sz="0" w:space="0" w:color="auto"/>
              </w:divBdr>
              <w:divsChild>
                <w:div w:id="391151099">
                  <w:marLeft w:val="0"/>
                  <w:marRight w:val="0"/>
                  <w:marTop w:val="0"/>
                  <w:marBottom w:val="0"/>
                  <w:divBdr>
                    <w:top w:val="none" w:sz="0" w:space="0" w:color="auto"/>
                    <w:left w:val="none" w:sz="0" w:space="0" w:color="auto"/>
                    <w:bottom w:val="none" w:sz="0" w:space="0" w:color="auto"/>
                    <w:right w:val="none" w:sz="0" w:space="0" w:color="auto"/>
                  </w:divBdr>
                </w:div>
                <w:div w:id="736368215">
                  <w:marLeft w:val="0"/>
                  <w:marRight w:val="0"/>
                  <w:marTop w:val="0"/>
                  <w:marBottom w:val="0"/>
                  <w:divBdr>
                    <w:top w:val="none" w:sz="0" w:space="0" w:color="auto"/>
                    <w:left w:val="none" w:sz="0" w:space="0" w:color="auto"/>
                    <w:bottom w:val="none" w:sz="0" w:space="0" w:color="auto"/>
                    <w:right w:val="none" w:sz="0" w:space="0" w:color="auto"/>
                  </w:divBdr>
                </w:div>
              </w:divsChild>
            </w:div>
            <w:div w:id="519398060">
              <w:marLeft w:val="0"/>
              <w:marRight w:val="0"/>
              <w:marTop w:val="0"/>
              <w:marBottom w:val="0"/>
              <w:divBdr>
                <w:top w:val="none" w:sz="0" w:space="0" w:color="auto"/>
                <w:left w:val="none" w:sz="0" w:space="0" w:color="auto"/>
                <w:bottom w:val="none" w:sz="0" w:space="0" w:color="auto"/>
                <w:right w:val="none" w:sz="0" w:space="0" w:color="auto"/>
              </w:divBdr>
              <w:divsChild>
                <w:div w:id="195436323">
                  <w:marLeft w:val="0"/>
                  <w:marRight w:val="0"/>
                  <w:marTop w:val="0"/>
                  <w:marBottom w:val="0"/>
                  <w:divBdr>
                    <w:top w:val="none" w:sz="0" w:space="0" w:color="auto"/>
                    <w:left w:val="none" w:sz="0" w:space="0" w:color="auto"/>
                    <w:bottom w:val="none" w:sz="0" w:space="0" w:color="auto"/>
                    <w:right w:val="none" w:sz="0" w:space="0" w:color="auto"/>
                  </w:divBdr>
                </w:div>
                <w:div w:id="301279819">
                  <w:marLeft w:val="0"/>
                  <w:marRight w:val="0"/>
                  <w:marTop w:val="0"/>
                  <w:marBottom w:val="0"/>
                  <w:divBdr>
                    <w:top w:val="none" w:sz="0" w:space="0" w:color="auto"/>
                    <w:left w:val="none" w:sz="0" w:space="0" w:color="auto"/>
                    <w:bottom w:val="none" w:sz="0" w:space="0" w:color="auto"/>
                    <w:right w:val="none" w:sz="0" w:space="0" w:color="auto"/>
                  </w:divBdr>
                </w:div>
              </w:divsChild>
            </w:div>
            <w:div w:id="629440308">
              <w:marLeft w:val="0"/>
              <w:marRight w:val="0"/>
              <w:marTop w:val="0"/>
              <w:marBottom w:val="0"/>
              <w:divBdr>
                <w:top w:val="none" w:sz="0" w:space="0" w:color="auto"/>
                <w:left w:val="none" w:sz="0" w:space="0" w:color="auto"/>
                <w:bottom w:val="none" w:sz="0" w:space="0" w:color="auto"/>
                <w:right w:val="none" w:sz="0" w:space="0" w:color="auto"/>
              </w:divBdr>
              <w:divsChild>
                <w:div w:id="11689962">
                  <w:marLeft w:val="0"/>
                  <w:marRight w:val="0"/>
                  <w:marTop w:val="0"/>
                  <w:marBottom w:val="0"/>
                  <w:divBdr>
                    <w:top w:val="none" w:sz="0" w:space="0" w:color="auto"/>
                    <w:left w:val="none" w:sz="0" w:space="0" w:color="auto"/>
                    <w:bottom w:val="none" w:sz="0" w:space="0" w:color="auto"/>
                    <w:right w:val="none" w:sz="0" w:space="0" w:color="auto"/>
                  </w:divBdr>
                </w:div>
                <w:div w:id="2110850739">
                  <w:marLeft w:val="0"/>
                  <w:marRight w:val="0"/>
                  <w:marTop w:val="0"/>
                  <w:marBottom w:val="0"/>
                  <w:divBdr>
                    <w:top w:val="none" w:sz="0" w:space="0" w:color="auto"/>
                    <w:left w:val="none" w:sz="0" w:space="0" w:color="auto"/>
                    <w:bottom w:val="none" w:sz="0" w:space="0" w:color="auto"/>
                    <w:right w:val="none" w:sz="0" w:space="0" w:color="auto"/>
                  </w:divBdr>
                </w:div>
              </w:divsChild>
            </w:div>
            <w:div w:id="905725460">
              <w:marLeft w:val="0"/>
              <w:marRight w:val="0"/>
              <w:marTop w:val="0"/>
              <w:marBottom w:val="0"/>
              <w:divBdr>
                <w:top w:val="none" w:sz="0" w:space="0" w:color="auto"/>
                <w:left w:val="none" w:sz="0" w:space="0" w:color="auto"/>
                <w:bottom w:val="none" w:sz="0" w:space="0" w:color="auto"/>
                <w:right w:val="none" w:sz="0" w:space="0" w:color="auto"/>
              </w:divBdr>
              <w:divsChild>
                <w:div w:id="996495987">
                  <w:marLeft w:val="0"/>
                  <w:marRight w:val="0"/>
                  <w:marTop w:val="0"/>
                  <w:marBottom w:val="0"/>
                  <w:divBdr>
                    <w:top w:val="none" w:sz="0" w:space="0" w:color="auto"/>
                    <w:left w:val="none" w:sz="0" w:space="0" w:color="auto"/>
                    <w:bottom w:val="none" w:sz="0" w:space="0" w:color="auto"/>
                    <w:right w:val="none" w:sz="0" w:space="0" w:color="auto"/>
                  </w:divBdr>
                </w:div>
                <w:div w:id="2045520450">
                  <w:marLeft w:val="0"/>
                  <w:marRight w:val="0"/>
                  <w:marTop w:val="0"/>
                  <w:marBottom w:val="0"/>
                  <w:divBdr>
                    <w:top w:val="none" w:sz="0" w:space="0" w:color="auto"/>
                    <w:left w:val="none" w:sz="0" w:space="0" w:color="auto"/>
                    <w:bottom w:val="none" w:sz="0" w:space="0" w:color="auto"/>
                    <w:right w:val="none" w:sz="0" w:space="0" w:color="auto"/>
                  </w:divBdr>
                </w:div>
              </w:divsChild>
            </w:div>
            <w:div w:id="1203513923">
              <w:marLeft w:val="0"/>
              <w:marRight w:val="0"/>
              <w:marTop w:val="0"/>
              <w:marBottom w:val="0"/>
              <w:divBdr>
                <w:top w:val="none" w:sz="0" w:space="0" w:color="auto"/>
                <w:left w:val="none" w:sz="0" w:space="0" w:color="auto"/>
                <w:bottom w:val="none" w:sz="0" w:space="0" w:color="auto"/>
                <w:right w:val="none" w:sz="0" w:space="0" w:color="auto"/>
              </w:divBdr>
              <w:divsChild>
                <w:div w:id="1578318381">
                  <w:marLeft w:val="0"/>
                  <w:marRight w:val="0"/>
                  <w:marTop w:val="0"/>
                  <w:marBottom w:val="0"/>
                  <w:divBdr>
                    <w:top w:val="none" w:sz="0" w:space="0" w:color="auto"/>
                    <w:left w:val="none" w:sz="0" w:space="0" w:color="auto"/>
                    <w:bottom w:val="none" w:sz="0" w:space="0" w:color="auto"/>
                    <w:right w:val="none" w:sz="0" w:space="0" w:color="auto"/>
                  </w:divBdr>
                </w:div>
                <w:div w:id="1891723150">
                  <w:marLeft w:val="0"/>
                  <w:marRight w:val="0"/>
                  <w:marTop w:val="0"/>
                  <w:marBottom w:val="0"/>
                  <w:divBdr>
                    <w:top w:val="none" w:sz="0" w:space="0" w:color="auto"/>
                    <w:left w:val="none" w:sz="0" w:space="0" w:color="auto"/>
                    <w:bottom w:val="none" w:sz="0" w:space="0" w:color="auto"/>
                    <w:right w:val="none" w:sz="0" w:space="0" w:color="auto"/>
                  </w:divBdr>
                </w:div>
              </w:divsChild>
            </w:div>
            <w:div w:id="1926646401">
              <w:marLeft w:val="0"/>
              <w:marRight w:val="0"/>
              <w:marTop w:val="0"/>
              <w:marBottom w:val="0"/>
              <w:divBdr>
                <w:top w:val="none" w:sz="0" w:space="0" w:color="auto"/>
                <w:left w:val="none" w:sz="0" w:space="0" w:color="auto"/>
                <w:bottom w:val="none" w:sz="0" w:space="0" w:color="auto"/>
                <w:right w:val="none" w:sz="0" w:space="0" w:color="auto"/>
              </w:divBdr>
              <w:divsChild>
                <w:div w:id="88815865">
                  <w:marLeft w:val="0"/>
                  <w:marRight w:val="0"/>
                  <w:marTop w:val="0"/>
                  <w:marBottom w:val="0"/>
                  <w:divBdr>
                    <w:top w:val="none" w:sz="0" w:space="0" w:color="auto"/>
                    <w:left w:val="none" w:sz="0" w:space="0" w:color="auto"/>
                    <w:bottom w:val="none" w:sz="0" w:space="0" w:color="auto"/>
                    <w:right w:val="none" w:sz="0" w:space="0" w:color="auto"/>
                  </w:divBdr>
                </w:div>
                <w:div w:id="131066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220326">
          <w:marLeft w:val="0"/>
          <w:marRight w:val="0"/>
          <w:marTop w:val="0"/>
          <w:marBottom w:val="0"/>
          <w:divBdr>
            <w:top w:val="none" w:sz="0" w:space="0" w:color="auto"/>
            <w:left w:val="none" w:sz="0" w:space="0" w:color="auto"/>
            <w:bottom w:val="none" w:sz="0" w:space="0" w:color="auto"/>
            <w:right w:val="none" w:sz="0" w:space="0" w:color="auto"/>
          </w:divBdr>
        </w:div>
      </w:divsChild>
    </w:div>
    <w:div w:id="83841633">
      <w:bodyDiv w:val="1"/>
      <w:marLeft w:val="0"/>
      <w:marRight w:val="0"/>
      <w:marTop w:val="0"/>
      <w:marBottom w:val="0"/>
      <w:divBdr>
        <w:top w:val="none" w:sz="0" w:space="0" w:color="auto"/>
        <w:left w:val="none" w:sz="0" w:space="0" w:color="auto"/>
        <w:bottom w:val="none" w:sz="0" w:space="0" w:color="auto"/>
        <w:right w:val="none" w:sz="0" w:space="0" w:color="auto"/>
      </w:divBdr>
    </w:div>
    <w:div w:id="158547947">
      <w:bodyDiv w:val="1"/>
      <w:marLeft w:val="0"/>
      <w:marRight w:val="0"/>
      <w:marTop w:val="0"/>
      <w:marBottom w:val="0"/>
      <w:divBdr>
        <w:top w:val="none" w:sz="0" w:space="0" w:color="auto"/>
        <w:left w:val="none" w:sz="0" w:space="0" w:color="auto"/>
        <w:bottom w:val="none" w:sz="0" w:space="0" w:color="auto"/>
        <w:right w:val="none" w:sz="0" w:space="0" w:color="auto"/>
      </w:divBdr>
    </w:div>
    <w:div w:id="158667149">
      <w:bodyDiv w:val="1"/>
      <w:marLeft w:val="0"/>
      <w:marRight w:val="0"/>
      <w:marTop w:val="0"/>
      <w:marBottom w:val="0"/>
      <w:divBdr>
        <w:top w:val="none" w:sz="0" w:space="0" w:color="auto"/>
        <w:left w:val="none" w:sz="0" w:space="0" w:color="auto"/>
        <w:bottom w:val="none" w:sz="0" w:space="0" w:color="auto"/>
        <w:right w:val="none" w:sz="0" w:space="0" w:color="auto"/>
      </w:divBdr>
    </w:div>
    <w:div w:id="163782192">
      <w:bodyDiv w:val="1"/>
      <w:marLeft w:val="0"/>
      <w:marRight w:val="0"/>
      <w:marTop w:val="0"/>
      <w:marBottom w:val="0"/>
      <w:divBdr>
        <w:top w:val="none" w:sz="0" w:space="0" w:color="auto"/>
        <w:left w:val="none" w:sz="0" w:space="0" w:color="auto"/>
        <w:bottom w:val="none" w:sz="0" w:space="0" w:color="auto"/>
        <w:right w:val="none" w:sz="0" w:space="0" w:color="auto"/>
      </w:divBdr>
      <w:divsChild>
        <w:div w:id="36391669">
          <w:marLeft w:val="0"/>
          <w:marRight w:val="0"/>
          <w:marTop w:val="0"/>
          <w:marBottom w:val="0"/>
          <w:divBdr>
            <w:top w:val="none" w:sz="0" w:space="0" w:color="auto"/>
            <w:left w:val="none" w:sz="0" w:space="0" w:color="auto"/>
            <w:bottom w:val="none" w:sz="0" w:space="0" w:color="auto"/>
            <w:right w:val="none" w:sz="0" w:space="0" w:color="auto"/>
          </w:divBdr>
        </w:div>
        <w:div w:id="98913055">
          <w:marLeft w:val="0"/>
          <w:marRight w:val="0"/>
          <w:marTop w:val="0"/>
          <w:marBottom w:val="0"/>
          <w:divBdr>
            <w:top w:val="none" w:sz="0" w:space="0" w:color="auto"/>
            <w:left w:val="none" w:sz="0" w:space="0" w:color="auto"/>
            <w:bottom w:val="none" w:sz="0" w:space="0" w:color="auto"/>
            <w:right w:val="none" w:sz="0" w:space="0" w:color="auto"/>
          </w:divBdr>
          <w:divsChild>
            <w:div w:id="223834710">
              <w:marLeft w:val="0"/>
              <w:marRight w:val="0"/>
              <w:marTop w:val="0"/>
              <w:marBottom w:val="0"/>
              <w:divBdr>
                <w:top w:val="none" w:sz="0" w:space="0" w:color="auto"/>
                <w:left w:val="none" w:sz="0" w:space="0" w:color="auto"/>
                <w:bottom w:val="none" w:sz="0" w:space="0" w:color="auto"/>
                <w:right w:val="none" w:sz="0" w:space="0" w:color="auto"/>
              </w:divBdr>
              <w:divsChild>
                <w:div w:id="51850355">
                  <w:marLeft w:val="0"/>
                  <w:marRight w:val="0"/>
                  <w:marTop w:val="0"/>
                  <w:marBottom w:val="0"/>
                  <w:divBdr>
                    <w:top w:val="none" w:sz="0" w:space="0" w:color="auto"/>
                    <w:left w:val="none" w:sz="0" w:space="0" w:color="auto"/>
                    <w:bottom w:val="none" w:sz="0" w:space="0" w:color="auto"/>
                    <w:right w:val="none" w:sz="0" w:space="0" w:color="auto"/>
                  </w:divBdr>
                </w:div>
                <w:div w:id="1319385212">
                  <w:marLeft w:val="0"/>
                  <w:marRight w:val="0"/>
                  <w:marTop w:val="0"/>
                  <w:marBottom w:val="0"/>
                  <w:divBdr>
                    <w:top w:val="none" w:sz="0" w:space="0" w:color="auto"/>
                    <w:left w:val="none" w:sz="0" w:space="0" w:color="auto"/>
                    <w:bottom w:val="none" w:sz="0" w:space="0" w:color="auto"/>
                    <w:right w:val="none" w:sz="0" w:space="0" w:color="auto"/>
                  </w:divBdr>
                </w:div>
              </w:divsChild>
            </w:div>
            <w:div w:id="935553348">
              <w:marLeft w:val="0"/>
              <w:marRight w:val="0"/>
              <w:marTop w:val="0"/>
              <w:marBottom w:val="0"/>
              <w:divBdr>
                <w:top w:val="none" w:sz="0" w:space="0" w:color="auto"/>
                <w:left w:val="none" w:sz="0" w:space="0" w:color="auto"/>
                <w:bottom w:val="none" w:sz="0" w:space="0" w:color="auto"/>
                <w:right w:val="none" w:sz="0" w:space="0" w:color="auto"/>
              </w:divBdr>
              <w:divsChild>
                <w:div w:id="1357996882">
                  <w:marLeft w:val="0"/>
                  <w:marRight w:val="0"/>
                  <w:marTop w:val="0"/>
                  <w:marBottom w:val="0"/>
                  <w:divBdr>
                    <w:top w:val="none" w:sz="0" w:space="0" w:color="auto"/>
                    <w:left w:val="none" w:sz="0" w:space="0" w:color="auto"/>
                    <w:bottom w:val="none" w:sz="0" w:space="0" w:color="auto"/>
                    <w:right w:val="none" w:sz="0" w:space="0" w:color="auto"/>
                  </w:divBdr>
                </w:div>
                <w:div w:id="1797722164">
                  <w:marLeft w:val="0"/>
                  <w:marRight w:val="0"/>
                  <w:marTop w:val="0"/>
                  <w:marBottom w:val="0"/>
                  <w:divBdr>
                    <w:top w:val="none" w:sz="0" w:space="0" w:color="auto"/>
                    <w:left w:val="none" w:sz="0" w:space="0" w:color="auto"/>
                    <w:bottom w:val="none" w:sz="0" w:space="0" w:color="auto"/>
                    <w:right w:val="none" w:sz="0" w:space="0" w:color="auto"/>
                  </w:divBdr>
                </w:div>
              </w:divsChild>
            </w:div>
            <w:div w:id="1182741189">
              <w:marLeft w:val="0"/>
              <w:marRight w:val="0"/>
              <w:marTop w:val="0"/>
              <w:marBottom w:val="0"/>
              <w:divBdr>
                <w:top w:val="none" w:sz="0" w:space="0" w:color="auto"/>
                <w:left w:val="none" w:sz="0" w:space="0" w:color="auto"/>
                <w:bottom w:val="none" w:sz="0" w:space="0" w:color="auto"/>
                <w:right w:val="none" w:sz="0" w:space="0" w:color="auto"/>
              </w:divBdr>
              <w:divsChild>
                <w:div w:id="1346404092">
                  <w:marLeft w:val="0"/>
                  <w:marRight w:val="0"/>
                  <w:marTop w:val="0"/>
                  <w:marBottom w:val="0"/>
                  <w:divBdr>
                    <w:top w:val="none" w:sz="0" w:space="0" w:color="auto"/>
                    <w:left w:val="none" w:sz="0" w:space="0" w:color="auto"/>
                    <w:bottom w:val="none" w:sz="0" w:space="0" w:color="auto"/>
                    <w:right w:val="none" w:sz="0" w:space="0" w:color="auto"/>
                  </w:divBdr>
                </w:div>
                <w:div w:id="1829325664">
                  <w:marLeft w:val="0"/>
                  <w:marRight w:val="0"/>
                  <w:marTop w:val="0"/>
                  <w:marBottom w:val="0"/>
                  <w:divBdr>
                    <w:top w:val="none" w:sz="0" w:space="0" w:color="auto"/>
                    <w:left w:val="none" w:sz="0" w:space="0" w:color="auto"/>
                    <w:bottom w:val="none" w:sz="0" w:space="0" w:color="auto"/>
                    <w:right w:val="none" w:sz="0" w:space="0" w:color="auto"/>
                  </w:divBdr>
                </w:div>
              </w:divsChild>
            </w:div>
            <w:div w:id="1242980926">
              <w:marLeft w:val="0"/>
              <w:marRight w:val="0"/>
              <w:marTop w:val="0"/>
              <w:marBottom w:val="0"/>
              <w:divBdr>
                <w:top w:val="none" w:sz="0" w:space="0" w:color="auto"/>
                <w:left w:val="none" w:sz="0" w:space="0" w:color="auto"/>
                <w:bottom w:val="none" w:sz="0" w:space="0" w:color="auto"/>
                <w:right w:val="none" w:sz="0" w:space="0" w:color="auto"/>
              </w:divBdr>
              <w:divsChild>
                <w:div w:id="214970940">
                  <w:marLeft w:val="0"/>
                  <w:marRight w:val="0"/>
                  <w:marTop w:val="0"/>
                  <w:marBottom w:val="0"/>
                  <w:divBdr>
                    <w:top w:val="none" w:sz="0" w:space="0" w:color="auto"/>
                    <w:left w:val="none" w:sz="0" w:space="0" w:color="auto"/>
                    <w:bottom w:val="none" w:sz="0" w:space="0" w:color="auto"/>
                    <w:right w:val="none" w:sz="0" w:space="0" w:color="auto"/>
                  </w:divBdr>
                </w:div>
                <w:div w:id="1803111953">
                  <w:marLeft w:val="0"/>
                  <w:marRight w:val="0"/>
                  <w:marTop w:val="0"/>
                  <w:marBottom w:val="0"/>
                  <w:divBdr>
                    <w:top w:val="none" w:sz="0" w:space="0" w:color="auto"/>
                    <w:left w:val="none" w:sz="0" w:space="0" w:color="auto"/>
                    <w:bottom w:val="none" w:sz="0" w:space="0" w:color="auto"/>
                    <w:right w:val="none" w:sz="0" w:space="0" w:color="auto"/>
                  </w:divBdr>
                </w:div>
              </w:divsChild>
            </w:div>
            <w:div w:id="1465998392">
              <w:marLeft w:val="0"/>
              <w:marRight w:val="0"/>
              <w:marTop w:val="0"/>
              <w:marBottom w:val="0"/>
              <w:divBdr>
                <w:top w:val="none" w:sz="0" w:space="0" w:color="auto"/>
                <w:left w:val="none" w:sz="0" w:space="0" w:color="auto"/>
                <w:bottom w:val="none" w:sz="0" w:space="0" w:color="auto"/>
                <w:right w:val="none" w:sz="0" w:space="0" w:color="auto"/>
              </w:divBdr>
              <w:divsChild>
                <w:div w:id="653147796">
                  <w:marLeft w:val="0"/>
                  <w:marRight w:val="0"/>
                  <w:marTop w:val="0"/>
                  <w:marBottom w:val="0"/>
                  <w:divBdr>
                    <w:top w:val="none" w:sz="0" w:space="0" w:color="auto"/>
                    <w:left w:val="none" w:sz="0" w:space="0" w:color="auto"/>
                    <w:bottom w:val="none" w:sz="0" w:space="0" w:color="auto"/>
                    <w:right w:val="none" w:sz="0" w:space="0" w:color="auto"/>
                  </w:divBdr>
                </w:div>
                <w:div w:id="2114399573">
                  <w:marLeft w:val="0"/>
                  <w:marRight w:val="0"/>
                  <w:marTop w:val="0"/>
                  <w:marBottom w:val="0"/>
                  <w:divBdr>
                    <w:top w:val="none" w:sz="0" w:space="0" w:color="auto"/>
                    <w:left w:val="none" w:sz="0" w:space="0" w:color="auto"/>
                    <w:bottom w:val="none" w:sz="0" w:space="0" w:color="auto"/>
                    <w:right w:val="none" w:sz="0" w:space="0" w:color="auto"/>
                  </w:divBdr>
                </w:div>
              </w:divsChild>
            </w:div>
            <w:div w:id="1535071825">
              <w:marLeft w:val="0"/>
              <w:marRight w:val="0"/>
              <w:marTop w:val="0"/>
              <w:marBottom w:val="0"/>
              <w:divBdr>
                <w:top w:val="none" w:sz="0" w:space="0" w:color="auto"/>
                <w:left w:val="none" w:sz="0" w:space="0" w:color="auto"/>
                <w:bottom w:val="none" w:sz="0" w:space="0" w:color="auto"/>
                <w:right w:val="none" w:sz="0" w:space="0" w:color="auto"/>
              </w:divBdr>
              <w:divsChild>
                <w:div w:id="91627141">
                  <w:marLeft w:val="0"/>
                  <w:marRight w:val="0"/>
                  <w:marTop w:val="0"/>
                  <w:marBottom w:val="0"/>
                  <w:divBdr>
                    <w:top w:val="none" w:sz="0" w:space="0" w:color="auto"/>
                    <w:left w:val="none" w:sz="0" w:space="0" w:color="auto"/>
                    <w:bottom w:val="none" w:sz="0" w:space="0" w:color="auto"/>
                    <w:right w:val="none" w:sz="0" w:space="0" w:color="auto"/>
                  </w:divBdr>
                </w:div>
                <w:div w:id="147202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087584">
          <w:marLeft w:val="0"/>
          <w:marRight w:val="0"/>
          <w:marTop w:val="0"/>
          <w:marBottom w:val="0"/>
          <w:divBdr>
            <w:top w:val="none" w:sz="0" w:space="0" w:color="auto"/>
            <w:left w:val="none" w:sz="0" w:space="0" w:color="auto"/>
            <w:bottom w:val="none" w:sz="0" w:space="0" w:color="auto"/>
            <w:right w:val="none" w:sz="0" w:space="0" w:color="auto"/>
          </w:divBdr>
        </w:div>
        <w:div w:id="970327197">
          <w:marLeft w:val="0"/>
          <w:marRight w:val="0"/>
          <w:marTop w:val="0"/>
          <w:marBottom w:val="0"/>
          <w:divBdr>
            <w:top w:val="none" w:sz="0" w:space="0" w:color="auto"/>
            <w:left w:val="none" w:sz="0" w:space="0" w:color="auto"/>
            <w:bottom w:val="none" w:sz="0" w:space="0" w:color="auto"/>
            <w:right w:val="none" w:sz="0" w:space="0" w:color="auto"/>
          </w:divBdr>
        </w:div>
        <w:div w:id="1208030829">
          <w:marLeft w:val="0"/>
          <w:marRight w:val="0"/>
          <w:marTop w:val="0"/>
          <w:marBottom w:val="0"/>
          <w:divBdr>
            <w:top w:val="none" w:sz="0" w:space="0" w:color="auto"/>
            <w:left w:val="none" w:sz="0" w:space="0" w:color="auto"/>
            <w:bottom w:val="none" w:sz="0" w:space="0" w:color="auto"/>
            <w:right w:val="none" w:sz="0" w:space="0" w:color="auto"/>
          </w:divBdr>
        </w:div>
        <w:div w:id="1868906037">
          <w:marLeft w:val="0"/>
          <w:marRight w:val="0"/>
          <w:marTop w:val="0"/>
          <w:marBottom w:val="0"/>
          <w:divBdr>
            <w:top w:val="none" w:sz="0" w:space="0" w:color="auto"/>
            <w:left w:val="none" w:sz="0" w:space="0" w:color="auto"/>
            <w:bottom w:val="none" w:sz="0" w:space="0" w:color="auto"/>
            <w:right w:val="none" w:sz="0" w:space="0" w:color="auto"/>
          </w:divBdr>
        </w:div>
        <w:div w:id="2029596929">
          <w:marLeft w:val="0"/>
          <w:marRight w:val="0"/>
          <w:marTop w:val="0"/>
          <w:marBottom w:val="0"/>
          <w:divBdr>
            <w:top w:val="none" w:sz="0" w:space="0" w:color="auto"/>
            <w:left w:val="none" w:sz="0" w:space="0" w:color="auto"/>
            <w:bottom w:val="none" w:sz="0" w:space="0" w:color="auto"/>
            <w:right w:val="none" w:sz="0" w:space="0" w:color="auto"/>
          </w:divBdr>
        </w:div>
        <w:div w:id="2144804968">
          <w:marLeft w:val="0"/>
          <w:marRight w:val="0"/>
          <w:marTop w:val="0"/>
          <w:marBottom w:val="0"/>
          <w:divBdr>
            <w:top w:val="none" w:sz="0" w:space="0" w:color="auto"/>
            <w:left w:val="none" w:sz="0" w:space="0" w:color="auto"/>
            <w:bottom w:val="none" w:sz="0" w:space="0" w:color="auto"/>
            <w:right w:val="none" w:sz="0" w:space="0" w:color="auto"/>
          </w:divBdr>
        </w:div>
      </w:divsChild>
    </w:div>
    <w:div w:id="266890196">
      <w:bodyDiv w:val="1"/>
      <w:marLeft w:val="0"/>
      <w:marRight w:val="0"/>
      <w:marTop w:val="0"/>
      <w:marBottom w:val="0"/>
      <w:divBdr>
        <w:top w:val="none" w:sz="0" w:space="0" w:color="auto"/>
        <w:left w:val="none" w:sz="0" w:space="0" w:color="auto"/>
        <w:bottom w:val="none" w:sz="0" w:space="0" w:color="auto"/>
        <w:right w:val="none" w:sz="0" w:space="0" w:color="auto"/>
      </w:divBdr>
    </w:div>
    <w:div w:id="267659579">
      <w:bodyDiv w:val="1"/>
      <w:marLeft w:val="0"/>
      <w:marRight w:val="0"/>
      <w:marTop w:val="0"/>
      <w:marBottom w:val="0"/>
      <w:divBdr>
        <w:top w:val="none" w:sz="0" w:space="0" w:color="auto"/>
        <w:left w:val="none" w:sz="0" w:space="0" w:color="auto"/>
        <w:bottom w:val="none" w:sz="0" w:space="0" w:color="auto"/>
        <w:right w:val="none" w:sz="0" w:space="0" w:color="auto"/>
      </w:divBdr>
    </w:div>
    <w:div w:id="313409166">
      <w:bodyDiv w:val="1"/>
      <w:marLeft w:val="0"/>
      <w:marRight w:val="0"/>
      <w:marTop w:val="0"/>
      <w:marBottom w:val="0"/>
      <w:divBdr>
        <w:top w:val="none" w:sz="0" w:space="0" w:color="auto"/>
        <w:left w:val="none" w:sz="0" w:space="0" w:color="auto"/>
        <w:bottom w:val="none" w:sz="0" w:space="0" w:color="auto"/>
        <w:right w:val="none" w:sz="0" w:space="0" w:color="auto"/>
      </w:divBdr>
      <w:divsChild>
        <w:div w:id="563030044">
          <w:marLeft w:val="0"/>
          <w:marRight w:val="0"/>
          <w:marTop w:val="0"/>
          <w:marBottom w:val="0"/>
          <w:divBdr>
            <w:top w:val="none" w:sz="0" w:space="0" w:color="auto"/>
            <w:left w:val="none" w:sz="0" w:space="0" w:color="auto"/>
            <w:bottom w:val="none" w:sz="0" w:space="0" w:color="auto"/>
            <w:right w:val="none" w:sz="0" w:space="0" w:color="auto"/>
          </w:divBdr>
        </w:div>
      </w:divsChild>
    </w:div>
    <w:div w:id="323582438">
      <w:bodyDiv w:val="1"/>
      <w:marLeft w:val="0"/>
      <w:marRight w:val="0"/>
      <w:marTop w:val="0"/>
      <w:marBottom w:val="0"/>
      <w:divBdr>
        <w:top w:val="none" w:sz="0" w:space="0" w:color="auto"/>
        <w:left w:val="none" w:sz="0" w:space="0" w:color="auto"/>
        <w:bottom w:val="none" w:sz="0" w:space="0" w:color="auto"/>
        <w:right w:val="none" w:sz="0" w:space="0" w:color="auto"/>
      </w:divBdr>
      <w:divsChild>
        <w:div w:id="226961588">
          <w:marLeft w:val="0"/>
          <w:marRight w:val="0"/>
          <w:marTop w:val="0"/>
          <w:marBottom w:val="0"/>
          <w:divBdr>
            <w:top w:val="none" w:sz="0" w:space="0" w:color="auto"/>
            <w:left w:val="none" w:sz="0" w:space="0" w:color="auto"/>
            <w:bottom w:val="none" w:sz="0" w:space="0" w:color="auto"/>
            <w:right w:val="none" w:sz="0" w:space="0" w:color="auto"/>
          </w:divBdr>
        </w:div>
        <w:div w:id="403770537">
          <w:marLeft w:val="0"/>
          <w:marRight w:val="0"/>
          <w:marTop w:val="0"/>
          <w:marBottom w:val="0"/>
          <w:divBdr>
            <w:top w:val="none" w:sz="0" w:space="0" w:color="auto"/>
            <w:left w:val="none" w:sz="0" w:space="0" w:color="auto"/>
            <w:bottom w:val="none" w:sz="0" w:space="0" w:color="auto"/>
            <w:right w:val="none" w:sz="0" w:space="0" w:color="auto"/>
          </w:divBdr>
        </w:div>
        <w:div w:id="433525966">
          <w:marLeft w:val="0"/>
          <w:marRight w:val="0"/>
          <w:marTop w:val="0"/>
          <w:marBottom w:val="0"/>
          <w:divBdr>
            <w:top w:val="none" w:sz="0" w:space="0" w:color="auto"/>
            <w:left w:val="none" w:sz="0" w:space="0" w:color="auto"/>
            <w:bottom w:val="none" w:sz="0" w:space="0" w:color="auto"/>
            <w:right w:val="none" w:sz="0" w:space="0" w:color="auto"/>
          </w:divBdr>
          <w:divsChild>
            <w:div w:id="107745719">
              <w:marLeft w:val="0"/>
              <w:marRight w:val="0"/>
              <w:marTop w:val="0"/>
              <w:marBottom w:val="0"/>
              <w:divBdr>
                <w:top w:val="none" w:sz="0" w:space="0" w:color="auto"/>
                <w:left w:val="none" w:sz="0" w:space="0" w:color="auto"/>
                <w:bottom w:val="none" w:sz="0" w:space="0" w:color="auto"/>
                <w:right w:val="none" w:sz="0" w:space="0" w:color="auto"/>
              </w:divBdr>
              <w:divsChild>
                <w:div w:id="797070939">
                  <w:marLeft w:val="0"/>
                  <w:marRight w:val="0"/>
                  <w:marTop w:val="0"/>
                  <w:marBottom w:val="0"/>
                  <w:divBdr>
                    <w:top w:val="none" w:sz="0" w:space="0" w:color="auto"/>
                    <w:left w:val="none" w:sz="0" w:space="0" w:color="auto"/>
                    <w:bottom w:val="none" w:sz="0" w:space="0" w:color="auto"/>
                    <w:right w:val="none" w:sz="0" w:space="0" w:color="auto"/>
                  </w:divBdr>
                </w:div>
                <w:div w:id="798915334">
                  <w:marLeft w:val="0"/>
                  <w:marRight w:val="0"/>
                  <w:marTop w:val="0"/>
                  <w:marBottom w:val="0"/>
                  <w:divBdr>
                    <w:top w:val="none" w:sz="0" w:space="0" w:color="auto"/>
                    <w:left w:val="none" w:sz="0" w:space="0" w:color="auto"/>
                    <w:bottom w:val="none" w:sz="0" w:space="0" w:color="auto"/>
                    <w:right w:val="none" w:sz="0" w:space="0" w:color="auto"/>
                  </w:divBdr>
                </w:div>
              </w:divsChild>
            </w:div>
            <w:div w:id="388966653">
              <w:marLeft w:val="0"/>
              <w:marRight w:val="0"/>
              <w:marTop w:val="0"/>
              <w:marBottom w:val="0"/>
              <w:divBdr>
                <w:top w:val="none" w:sz="0" w:space="0" w:color="auto"/>
                <w:left w:val="none" w:sz="0" w:space="0" w:color="auto"/>
                <w:bottom w:val="none" w:sz="0" w:space="0" w:color="auto"/>
                <w:right w:val="none" w:sz="0" w:space="0" w:color="auto"/>
              </w:divBdr>
              <w:divsChild>
                <w:div w:id="189075361">
                  <w:marLeft w:val="0"/>
                  <w:marRight w:val="0"/>
                  <w:marTop w:val="0"/>
                  <w:marBottom w:val="0"/>
                  <w:divBdr>
                    <w:top w:val="none" w:sz="0" w:space="0" w:color="auto"/>
                    <w:left w:val="none" w:sz="0" w:space="0" w:color="auto"/>
                    <w:bottom w:val="none" w:sz="0" w:space="0" w:color="auto"/>
                    <w:right w:val="none" w:sz="0" w:space="0" w:color="auto"/>
                  </w:divBdr>
                </w:div>
                <w:div w:id="280110003">
                  <w:marLeft w:val="0"/>
                  <w:marRight w:val="0"/>
                  <w:marTop w:val="0"/>
                  <w:marBottom w:val="0"/>
                  <w:divBdr>
                    <w:top w:val="none" w:sz="0" w:space="0" w:color="auto"/>
                    <w:left w:val="none" w:sz="0" w:space="0" w:color="auto"/>
                    <w:bottom w:val="none" w:sz="0" w:space="0" w:color="auto"/>
                    <w:right w:val="none" w:sz="0" w:space="0" w:color="auto"/>
                  </w:divBdr>
                </w:div>
              </w:divsChild>
            </w:div>
            <w:div w:id="409499213">
              <w:marLeft w:val="0"/>
              <w:marRight w:val="0"/>
              <w:marTop w:val="0"/>
              <w:marBottom w:val="0"/>
              <w:divBdr>
                <w:top w:val="none" w:sz="0" w:space="0" w:color="auto"/>
                <w:left w:val="none" w:sz="0" w:space="0" w:color="auto"/>
                <w:bottom w:val="none" w:sz="0" w:space="0" w:color="auto"/>
                <w:right w:val="none" w:sz="0" w:space="0" w:color="auto"/>
              </w:divBdr>
              <w:divsChild>
                <w:div w:id="171409281">
                  <w:marLeft w:val="0"/>
                  <w:marRight w:val="0"/>
                  <w:marTop w:val="0"/>
                  <w:marBottom w:val="0"/>
                  <w:divBdr>
                    <w:top w:val="none" w:sz="0" w:space="0" w:color="auto"/>
                    <w:left w:val="none" w:sz="0" w:space="0" w:color="auto"/>
                    <w:bottom w:val="none" w:sz="0" w:space="0" w:color="auto"/>
                    <w:right w:val="none" w:sz="0" w:space="0" w:color="auto"/>
                  </w:divBdr>
                </w:div>
                <w:div w:id="2110419192">
                  <w:marLeft w:val="0"/>
                  <w:marRight w:val="0"/>
                  <w:marTop w:val="0"/>
                  <w:marBottom w:val="0"/>
                  <w:divBdr>
                    <w:top w:val="none" w:sz="0" w:space="0" w:color="auto"/>
                    <w:left w:val="none" w:sz="0" w:space="0" w:color="auto"/>
                    <w:bottom w:val="none" w:sz="0" w:space="0" w:color="auto"/>
                    <w:right w:val="none" w:sz="0" w:space="0" w:color="auto"/>
                  </w:divBdr>
                </w:div>
              </w:divsChild>
            </w:div>
            <w:div w:id="443622109">
              <w:marLeft w:val="0"/>
              <w:marRight w:val="0"/>
              <w:marTop w:val="0"/>
              <w:marBottom w:val="0"/>
              <w:divBdr>
                <w:top w:val="none" w:sz="0" w:space="0" w:color="auto"/>
                <w:left w:val="none" w:sz="0" w:space="0" w:color="auto"/>
                <w:bottom w:val="none" w:sz="0" w:space="0" w:color="auto"/>
                <w:right w:val="none" w:sz="0" w:space="0" w:color="auto"/>
              </w:divBdr>
              <w:divsChild>
                <w:div w:id="859509766">
                  <w:marLeft w:val="0"/>
                  <w:marRight w:val="0"/>
                  <w:marTop w:val="0"/>
                  <w:marBottom w:val="0"/>
                  <w:divBdr>
                    <w:top w:val="none" w:sz="0" w:space="0" w:color="auto"/>
                    <w:left w:val="none" w:sz="0" w:space="0" w:color="auto"/>
                    <w:bottom w:val="none" w:sz="0" w:space="0" w:color="auto"/>
                    <w:right w:val="none" w:sz="0" w:space="0" w:color="auto"/>
                  </w:divBdr>
                </w:div>
                <w:div w:id="1193807697">
                  <w:marLeft w:val="0"/>
                  <w:marRight w:val="0"/>
                  <w:marTop w:val="0"/>
                  <w:marBottom w:val="0"/>
                  <w:divBdr>
                    <w:top w:val="none" w:sz="0" w:space="0" w:color="auto"/>
                    <w:left w:val="none" w:sz="0" w:space="0" w:color="auto"/>
                    <w:bottom w:val="none" w:sz="0" w:space="0" w:color="auto"/>
                    <w:right w:val="none" w:sz="0" w:space="0" w:color="auto"/>
                  </w:divBdr>
                </w:div>
              </w:divsChild>
            </w:div>
            <w:div w:id="497622181">
              <w:marLeft w:val="0"/>
              <w:marRight w:val="0"/>
              <w:marTop w:val="0"/>
              <w:marBottom w:val="0"/>
              <w:divBdr>
                <w:top w:val="none" w:sz="0" w:space="0" w:color="auto"/>
                <w:left w:val="none" w:sz="0" w:space="0" w:color="auto"/>
                <w:bottom w:val="none" w:sz="0" w:space="0" w:color="auto"/>
                <w:right w:val="none" w:sz="0" w:space="0" w:color="auto"/>
              </w:divBdr>
              <w:divsChild>
                <w:div w:id="1277297838">
                  <w:marLeft w:val="0"/>
                  <w:marRight w:val="0"/>
                  <w:marTop w:val="0"/>
                  <w:marBottom w:val="0"/>
                  <w:divBdr>
                    <w:top w:val="none" w:sz="0" w:space="0" w:color="auto"/>
                    <w:left w:val="none" w:sz="0" w:space="0" w:color="auto"/>
                    <w:bottom w:val="none" w:sz="0" w:space="0" w:color="auto"/>
                    <w:right w:val="none" w:sz="0" w:space="0" w:color="auto"/>
                  </w:divBdr>
                </w:div>
                <w:div w:id="1585411819">
                  <w:marLeft w:val="0"/>
                  <w:marRight w:val="0"/>
                  <w:marTop w:val="0"/>
                  <w:marBottom w:val="0"/>
                  <w:divBdr>
                    <w:top w:val="none" w:sz="0" w:space="0" w:color="auto"/>
                    <w:left w:val="none" w:sz="0" w:space="0" w:color="auto"/>
                    <w:bottom w:val="none" w:sz="0" w:space="0" w:color="auto"/>
                    <w:right w:val="none" w:sz="0" w:space="0" w:color="auto"/>
                  </w:divBdr>
                </w:div>
              </w:divsChild>
            </w:div>
            <w:div w:id="634679675">
              <w:marLeft w:val="0"/>
              <w:marRight w:val="0"/>
              <w:marTop w:val="0"/>
              <w:marBottom w:val="0"/>
              <w:divBdr>
                <w:top w:val="none" w:sz="0" w:space="0" w:color="auto"/>
                <w:left w:val="none" w:sz="0" w:space="0" w:color="auto"/>
                <w:bottom w:val="none" w:sz="0" w:space="0" w:color="auto"/>
                <w:right w:val="none" w:sz="0" w:space="0" w:color="auto"/>
              </w:divBdr>
              <w:divsChild>
                <w:div w:id="630209831">
                  <w:marLeft w:val="0"/>
                  <w:marRight w:val="0"/>
                  <w:marTop w:val="0"/>
                  <w:marBottom w:val="0"/>
                  <w:divBdr>
                    <w:top w:val="none" w:sz="0" w:space="0" w:color="auto"/>
                    <w:left w:val="none" w:sz="0" w:space="0" w:color="auto"/>
                    <w:bottom w:val="none" w:sz="0" w:space="0" w:color="auto"/>
                    <w:right w:val="none" w:sz="0" w:space="0" w:color="auto"/>
                  </w:divBdr>
                </w:div>
                <w:div w:id="1575775564">
                  <w:marLeft w:val="0"/>
                  <w:marRight w:val="0"/>
                  <w:marTop w:val="0"/>
                  <w:marBottom w:val="0"/>
                  <w:divBdr>
                    <w:top w:val="none" w:sz="0" w:space="0" w:color="auto"/>
                    <w:left w:val="none" w:sz="0" w:space="0" w:color="auto"/>
                    <w:bottom w:val="none" w:sz="0" w:space="0" w:color="auto"/>
                    <w:right w:val="none" w:sz="0" w:space="0" w:color="auto"/>
                  </w:divBdr>
                </w:div>
              </w:divsChild>
            </w:div>
            <w:div w:id="645090915">
              <w:marLeft w:val="0"/>
              <w:marRight w:val="0"/>
              <w:marTop w:val="0"/>
              <w:marBottom w:val="0"/>
              <w:divBdr>
                <w:top w:val="none" w:sz="0" w:space="0" w:color="auto"/>
                <w:left w:val="none" w:sz="0" w:space="0" w:color="auto"/>
                <w:bottom w:val="none" w:sz="0" w:space="0" w:color="auto"/>
                <w:right w:val="none" w:sz="0" w:space="0" w:color="auto"/>
              </w:divBdr>
              <w:divsChild>
                <w:div w:id="747654554">
                  <w:marLeft w:val="0"/>
                  <w:marRight w:val="0"/>
                  <w:marTop w:val="0"/>
                  <w:marBottom w:val="0"/>
                  <w:divBdr>
                    <w:top w:val="none" w:sz="0" w:space="0" w:color="auto"/>
                    <w:left w:val="none" w:sz="0" w:space="0" w:color="auto"/>
                    <w:bottom w:val="none" w:sz="0" w:space="0" w:color="auto"/>
                    <w:right w:val="none" w:sz="0" w:space="0" w:color="auto"/>
                  </w:divBdr>
                </w:div>
                <w:div w:id="1425569157">
                  <w:marLeft w:val="0"/>
                  <w:marRight w:val="0"/>
                  <w:marTop w:val="0"/>
                  <w:marBottom w:val="0"/>
                  <w:divBdr>
                    <w:top w:val="none" w:sz="0" w:space="0" w:color="auto"/>
                    <w:left w:val="none" w:sz="0" w:space="0" w:color="auto"/>
                    <w:bottom w:val="none" w:sz="0" w:space="0" w:color="auto"/>
                    <w:right w:val="none" w:sz="0" w:space="0" w:color="auto"/>
                  </w:divBdr>
                </w:div>
              </w:divsChild>
            </w:div>
            <w:div w:id="728843526">
              <w:marLeft w:val="0"/>
              <w:marRight w:val="0"/>
              <w:marTop w:val="0"/>
              <w:marBottom w:val="0"/>
              <w:divBdr>
                <w:top w:val="none" w:sz="0" w:space="0" w:color="auto"/>
                <w:left w:val="none" w:sz="0" w:space="0" w:color="auto"/>
                <w:bottom w:val="none" w:sz="0" w:space="0" w:color="auto"/>
                <w:right w:val="none" w:sz="0" w:space="0" w:color="auto"/>
              </w:divBdr>
              <w:divsChild>
                <w:div w:id="135992501">
                  <w:marLeft w:val="0"/>
                  <w:marRight w:val="0"/>
                  <w:marTop w:val="0"/>
                  <w:marBottom w:val="0"/>
                  <w:divBdr>
                    <w:top w:val="none" w:sz="0" w:space="0" w:color="auto"/>
                    <w:left w:val="none" w:sz="0" w:space="0" w:color="auto"/>
                    <w:bottom w:val="none" w:sz="0" w:space="0" w:color="auto"/>
                    <w:right w:val="none" w:sz="0" w:space="0" w:color="auto"/>
                  </w:divBdr>
                </w:div>
                <w:div w:id="1776943242">
                  <w:marLeft w:val="0"/>
                  <w:marRight w:val="0"/>
                  <w:marTop w:val="0"/>
                  <w:marBottom w:val="0"/>
                  <w:divBdr>
                    <w:top w:val="none" w:sz="0" w:space="0" w:color="auto"/>
                    <w:left w:val="none" w:sz="0" w:space="0" w:color="auto"/>
                    <w:bottom w:val="none" w:sz="0" w:space="0" w:color="auto"/>
                    <w:right w:val="none" w:sz="0" w:space="0" w:color="auto"/>
                  </w:divBdr>
                </w:div>
              </w:divsChild>
            </w:div>
            <w:div w:id="781845793">
              <w:marLeft w:val="0"/>
              <w:marRight w:val="0"/>
              <w:marTop w:val="0"/>
              <w:marBottom w:val="0"/>
              <w:divBdr>
                <w:top w:val="none" w:sz="0" w:space="0" w:color="auto"/>
                <w:left w:val="none" w:sz="0" w:space="0" w:color="auto"/>
                <w:bottom w:val="none" w:sz="0" w:space="0" w:color="auto"/>
                <w:right w:val="none" w:sz="0" w:space="0" w:color="auto"/>
              </w:divBdr>
              <w:divsChild>
                <w:div w:id="85804759">
                  <w:marLeft w:val="0"/>
                  <w:marRight w:val="0"/>
                  <w:marTop w:val="0"/>
                  <w:marBottom w:val="0"/>
                  <w:divBdr>
                    <w:top w:val="none" w:sz="0" w:space="0" w:color="auto"/>
                    <w:left w:val="none" w:sz="0" w:space="0" w:color="auto"/>
                    <w:bottom w:val="none" w:sz="0" w:space="0" w:color="auto"/>
                    <w:right w:val="none" w:sz="0" w:space="0" w:color="auto"/>
                  </w:divBdr>
                </w:div>
                <w:div w:id="1116294601">
                  <w:marLeft w:val="0"/>
                  <w:marRight w:val="0"/>
                  <w:marTop w:val="0"/>
                  <w:marBottom w:val="0"/>
                  <w:divBdr>
                    <w:top w:val="none" w:sz="0" w:space="0" w:color="auto"/>
                    <w:left w:val="none" w:sz="0" w:space="0" w:color="auto"/>
                    <w:bottom w:val="none" w:sz="0" w:space="0" w:color="auto"/>
                    <w:right w:val="none" w:sz="0" w:space="0" w:color="auto"/>
                  </w:divBdr>
                </w:div>
              </w:divsChild>
            </w:div>
            <w:div w:id="1037898210">
              <w:marLeft w:val="0"/>
              <w:marRight w:val="0"/>
              <w:marTop w:val="0"/>
              <w:marBottom w:val="0"/>
              <w:divBdr>
                <w:top w:val="none" w:sz="0" w:space="0" w:color="auto"/>
                <w:left w:val="none" w:sz="0" w:space="0" w:color="auto"/>
                <w:bottom w:val="none" w:sz="0" w:space="0" w:color="auto"/>
                <w:right w:val="none" w:sz="0" w:space="0" w:color="auto"/>
              </w:divBdr>
              <w:divsChild>
                <w:div w:id="55666678">
                  <w:marLeft w:val="0"/>
                  <w:marRight w:val="0"/>
                  <w:marTop w:val="0"/>
                  <w:marBottom w:val="0"/>
                  <w:divBdr>
                    <w:top w:val="none" w:sz="0" w:space="0" w:color="auto"/>
                    <w:left w:val="none" w:sz="0" w:space="0" w:color="auto"/>
                    <w:bottom w:val="none" w:sz="0" w:space="0" w:color="auto"/>
                    <w:right w:val="none" w:sz="0" w:space="0" w:color="auto"/>
                  </w:divBdr>
                </w:div>
                <w:div w:id="1969433678">
                  <w:marLeft w:val="0"/>
                  <w:marRight w:val="0"/>
                  <w:marTop w:val="0"/>
                  <w:marBottom w:val="0"/>
                  <w:divBdr>
                    <w:top w:val="none" w:sz="0" w:space="0" w:color="auto"/>
                    <w:left w:val="none" w:sz="0" w:space="0" w:color="auto"/>
                    <w:bottom w:val="none" w:sz="0" w:space="0" w:color="auto"/>
                    <w:right w:val="none" w:sz="0" w:space="0" w:color="auto"/>
                  </w:divBdr>
                </w:div>
              </w:divsChild>
            </w:div>
            <w:div w:id="1276909028">
              <w:marLeft w:val="0"/>
              <w:marRight w:val="0"/>
              <w:marTop w:val="0"/>
              <w:marBottom w:val="0"/>
              <w:divBdr>
                <w:top w:val="none" w:sz="0" w:space="0" w:color="auto"/>
                <w:left w:val="none" w:sz="0" w:space="0" w:color="auto"/>
                <w:bottom w:val="none" w:sz="0" w:space="0" w:color="auto"/>
                <w:right w:val="none" w:sz="0" w:space="0" w:color="auto"/>
              </w:divBdr>
              <w:divsChild>
                <w:div w:id="286351994">
                  <w:marLeft w:val="0"/>
                  <w:marRight w:val="0"/>
                  <w:marTop w:val="0"/>
                  <w:marBottom w:val="0"/>
                  <w:divBdr>
                    <w:top w:val="none" w:sz="0" w:space="0" w:color="auto"/>
                    <w:left w:val="none" w:sz="0" w:space="0" w:color="auto"/>
                    <w:bottom w:val="none" w:sz="0" w:space="0" w:color="auto"/>
                    <w:right w:val="none" w:sz="0" w:space="0" w:color="auto"/>
                  </w:divBdr>
                </w:div>
                <w:div w:id="370613369">
                  <w:marLeft w:val="0"/>
                  <w:marRight w:val="0"/>
                  <w:marTop w:val="0"/>
                  <w:marBottom w:val="0"/>
                  <w:divBdr>
                    <w:top w:val="none" w:sz="0" w:space="0" w:color="auto"/>
                    <w:left w:val="none" w:sz="0" w:space="0" w:color="auto"/>
                    <w:bottom w:val="none" w:sz="0" w:space="0" w:color="auto"/>
                    <w:right w:val="none" w:sz="0" w:space="0" w:color="auto"/>
                  </w:divBdr>
                </w:div>
              </w:divsChild>
            </w:div>
            <w:div w:id="2019503688">
              <w:marLeft w:val="0"/>
              <w:marRight w:val="0"/>
              <w:marTop w:val="0"/>
              <w:marBottom w:val="0"/>
              <w:divBdr>
                <w:top w:val="none" w:sz="0" w:space="0" w:color="auto"/>
                <w:left w:val="none" w:sz="0" w:space="0" w:color="auto"/>
                <w:bottom w:val="none" w:sz="0" w:space="0" w:color="auto"/>
                <w:right w:val="none" w:sz="0" w:space="0" w:color="auto"/>
              </w:divBdr>
              <w:divsChild>
                <w:div w:id="1441609948">
                  <w:marLeft w:val="0"/>
                  <w:marRight w:val="0"/>
                  <w:marTop w:val="0"/>
                  <w:marBottom w:val="0"/>
                  <w:divBdr>
                    <w:top w:val="none" w:sz="0" w:space="0" w:color="auto"/>
                    <w:left w:val="none" w:sz="0" w:space="0" w:color="auto"/>
                    <w:bottom w:val="none" w:sz="0" w:space="0" w:color="auto"/>
                    <w:right w:val="none" w:sz="0" w:space="0" w:color="auto"/>
                  </w:divBdr>
                </w:div>
                <w:div w:id="2026856854">
                  <w:marLeft w:val="0"/>
                  <w:marRight w:val="0"/>
                  <w:marTop w:val="0"/>
                  <w:marBottom w:val="0"/>
                  <w:divBdr>
                    <w:top w:val="none" w:sz="0" w:space="0" w:color="auto"/>
                    <w:left w:val="none" w:sz="0" w:space="0" w:color="auto"/>
                    <w:bottom w:val="none" w:sz="0" w:space="0" w:color="auto"/>
                    <w:right w:val="none" w:sz="0" w:space="0" w:color="auto"/>
                  </w:divBdr>
                </w:div>
              </w:divsChild>
            </w:div>
            <w:div w:id="2091541847">
              <w:marLeft w:val="0"/>
              <w:marRight w:val="0"/>
              <w:marTop w:val="0"/>
              <w:marBottom w:val="0"/>
              <w:divBdr>
                <w:top w:val="none" w:sz="0" w:space="0" w:color="auto"/>
                <w:left w:val="none" w:sz="0" w:space="0" w:color="auto"/>
                <w:bottom w:val="none" w:sz="0" w:space="0" w:color="auto"/>
                <w:right w:val="none" w:sz="0" w:space="0" w:color="auto"/>
              </w:divBdr>
              <w:divsChild>
                <w:div w:id="1066610313">
                  <w:marLeft w:val="0"/>
                  <w:marRight w:val="0"/>
                  <w:marTop w:val="0"/>
                  <w:marBottom w:val="0"/>
                  <w:divBdr>
                    <w:top w:val="none" w:sz="0" w:space="0" w:color="auto"/>
                    <w:left w:val="none" w:sz="0" w:space="0" w:color="auto"/>
                    <w:bottom w:val="none" w:sz="0" w:space="0" w:color="auto"/>
                    <w:right w:val="none" w:sz="0" w:space="0" w:color="auto"/>
                  </w:divBdr>
                </w:div>
                <w:div w:id="152358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028383">
          <w:marLeft w:val="0"/>
          <w:marRight w:val="0"/>
          <w:marTop w:val="0"/>
          <w:marBottom w:val="0"/>
          <w:divBdr>
            <w:top w:val="none" w:sz="0" w:space="0" w:color="auto"/>
            <w:left w:val="none" w:sz="0" w:space="0" w:color="auto"/>
            <w:bottom w:val="none" w:sz="0" w:space="0" w:color="auto"/>
            <w:right w:val="none" w:sz="0" w:space="0" w:color="auto"/>
          </w:divBdr>
        </w:div>
        <w:div w:id="804003621">
          <w:marLeft w:val="0"/>
          <w:marRight w:val="0"/>
          <w:marTop w:val="0"/>
          <w:marBottom w:val="0"/>
          <w:divBdr>
            <w:top w:val="none" w:sz="0" w:space="0" w:color="auto"/>
            <w:left w:val="none" w:sz="0" w:space="0" w:color="auto"/>
            <w:bottom w:val="none" w:sz="0" w:space="0" w:color="auto"/>
            <w:right w:val="none" w:sz="0" w:space="0" w:color="auto"/>
          </w:divBdr>
        </w:div>
        <w:div w:id="841898762">
          <w:marLeft w:val="0"/>
          <w:marRight w:val="0"/>
          <w:marTop w:val="0"/>
          <w:marBottom w:val="0"/>
          <w:divBdr>
            <w:top w:val="none" w:sz="0" w:space="0" w:color="auto"/>
            <w:left w:val="none" w:sz="0" w:space="0" w:color="auto"/>
            <w:bottom w:val="none" w:sz="0" w:space="0" w:color="auto"/>
            <w:right w:val="none" w:sz="0" w:space="0" w:color="auto"/>
          </w:divBdr>
        </w:div>
        <w:div w:id="842672101">
          <w:marLeft w:val="0"/>
          <w:marRight w:val="0"/>
          <w:marTop w:val="0"/>
          <w:marBottom w:val="0"/>
          <w:divBdr>
            <w:top w:val="none" w:sz="0" w:space="0" w:color="auto"/>
            <w:left w:val="none" w:sz="0" w:space="0" w:color="auto"/>
            <w:bottom w:val="none" w:sz="0" w:space="0" w:color="auto"/>
            <w:right w:val="none" w:sz="0" w:space="0" w:color="auto"/>
          </w:divBdr>
        </w:div>
        <w:div w:id="1079058463">
          <w:marLeft w:val="0"/>
          <w:marRight w:val="0"/>
          <w:marTop w:val="0"/>
          <w:marBottom w:val="0"/>
          <w:divBdr>
            <w:top w:val="none" w:sz="0" w:space="0" w:color="auto"/>
            <w:left w:val="none" w:sz="0" w:space="0" w:color="auto"/>
            <w:bottom w:val="none" w:sz="0" w:space="0" w:color="auto"/>
            <w:right w:val="none" w:sz="0" w:space="0" w:color="auto"/>
          </w:divBdr>
        </w:div>
        <w:div w:id="1393850711">
          <w:marLeft w:val="0"/>
          <w:marRight w:val="0"/>
          <w:marTop w:val="0"/>
          <w:marBottom w:val="0"/>
          <w:divBdr>
            <w:top w:val="none" w:sz="0" w:space="0" w:color="auto"/>
            <w:left w:val="none" w:sz="0" w:space="0" w:color="auto"/>
            <w:bottom w:val="none" w:sz="0" w:space="0" w:color="auto"/>
            <w:right w:val="none" w:sz="0" w:space="0" w:color="auto"/>
          </w:divBdr>
        </w:div>
        <w:div w:id="1528592413">
          <w:marLeft w:val="0"/>
          <w:marRight w:val="0"/>
          <w:marTop w:val="0"/>
          <w:marBottom w:val="0"/>
          <w:divBdr>
            <w:top w:val="none" w:sz="0" w:space="0" w:color="auto"/>
            <w:left w:val="none" w:sz="0" w:space="0" w:color="auto"/>
            <w:bottom w:val="none" w:sz="0" w:space="0" w:color="auto"/>
            <w:right w:val="none" w:sz="0" w:space="0" w:color="auto"/>
          </w:divBdr>
        </w:div>
      </w:divsChild>
    </w:div>
    <w:div w:id="347564279">
      <w:bodyDiv w:val="1"/>
      <w:marLeft w:val="0"/>
      <w:marRight w:val="0"/>
      <w:marTop w:val="0"/>
      <w:marBottom w:val="0"/>
      <w:divBdr>
        <w:top w:val="none" w:sz="0" w:space="0" w:color="auto"/>
        <w:left w:val="none" w:sz="0" w:space="0" w:color="auto"/>
        <w:bottom w:val="none" w:sz="0" w:space="0" w:color="auto"/>
        <w:right w:val="none" w:sz="0" w:space="0" w:color="auto"/>
      </w:divBdr>
    </w:div>
    <w:div w:id="423263436">
      <w:bodyDiv w:val="1"/>
      <w:marLeft w:val="0"/>
      <w:marRight w:val="0"/>
      <w:marTop w:val="0"/>
      <w:marBottom w:val="0"/>
      <w:divBdr>
        <w:top w:val="none" w:sz="0" w:space="0" w:color="auto"/>
        <w:left w:val="none" w:sz="0" w:space="0" w:color="auto"/>
        <w:bottom w:val="none" w:sz="0" w:space="0" w:color="auto"/>
        <w:right w:val="none" w:sz="0" w:space="0" w:color="auto"/>
      </w:divBdr>
    </w:div>
    <w:div w:id="439840520">
      <w:bodyDiv w:val="1"/>
      <w:marLeft w:val="0"/>
      <w:marRight w:val="0"/>
      <w:marTop w:val="0"/>
      <w:marBottom w:val="0"/>
      <w:divBdr>
        <w:top w:val="none" w:sz="0" w:space="0" w:color="auto"/>
        <w:left w:val="none" w:sz="0" w:space="0" w:color="auto"/>
        <w:bottom w:val="none" w:sz="0" w:space="0" w:color="auto"/>
        <w:right w:val="none" w:sz="0" w:space="0" w:color="auto"/>
      </w:divBdr>
      <w:divsChild>
        <w:div w:id="388655504">
          <w:marLeft w:val="0"/>
          <w:marRight w:val="0"/>
          <w:marTop w:val="0"/>
          <w:marBottom w:val="0"/>
          <w:divBdr>
            <w:top w:val="none" w:sz="0" w:space="0" w:color="auto"/>
            <w:left w:val="none" w:sz="0" w:space="0" w:color="auto"/>
            <w:bottom w:val="none" w:sz="0" w:space="0" w:color="auto"/>
            <w:right w:val="none" w:sz="0" w:space="0" w:color="auto"/>
          </w:divBdr>
          <w:divsChild>
            <w:div w:id="58211624">
              <w:marLeft w:val="0"/>
              <w:marRight w:val="0"/>
              <w:marTop w:val="0"/>
              <w:marBottom w:val="0"/>
              <w:divBdr>
                <w:top w:val="none" w:sz="0" w:space="0" w:color="auto"/>
                <w:left w:val="none" w:sz="0" w:space="0" w:color="auto"/>
                <w:bottom w:val="none" w:sz="0" w:space="0" w:color="auto"/>
                <w:right w:val="none" w:sz="0" w:space="0" w:color="auto"/>
              </w:divBdr>
              <w:divsChild>
                <w:div w:id="878009355">
                  <w:marLeft w:val="0"/>
                  <w:marRight w:val="0"/>
                  <w:marTop w:val="0"/>
                  <w:marBottom w:val="0"/>
                  <w:divBdr>
                    <w:top w:val="none" w:sz="0" w:space="0" w:color="auto"/>
                    <w:left w:val="none" w:sz="0" w:space="0" w:color="auto"/>
                    <w:bottom w:val="none" w:sz="0" w:space="0" w:color="auto"/>
                    <w:right w:val="none" w:sz="0" w:space="0" w:color="auto"/>
                  </w:divBdr>
                </w:div>
                <w:div w:id="1185249739">
                  <w:marLeft w:val="0"/>
                  <w:marRight w:val="0"/>
                  <w:marTop w:val="0"/>
                  <w:marBottom w:val="0"/>
                  <w:divBdr>
                    <w:top w:val="none" w:sz="0" w:space="0" w:color="auto"/>
                    <w:left w:val="none" w:sz="0" w:space="0" w:color="auto"/>
                    <w:bottom w:val="none" w:sz="0" w:space="0" w:color="auto"/>
                    <w:right w:val="none" w:sz="0" w:space="0" w:color="auto"/>
                  </w:divBdr>
                </w:div>
              </w:divsChild>
            </w:div>
            <w:div w:id="241569284">
              <w:marLeft w:val="0"/>
              <w:marRight w:val="0"/>
              <w:marTop w:val="0"/>
              <w:marBottom w:val="0"/>
              <w:divBdr>
                <w:top w:val="none" w:sz="0" w:space="0" w:color="auto"/>
                <w:left w:val="none" w:sz="0" w:space="0" w:color="auto"/>
                <w:bottom w:val="none" w:sz="0" w:space="0" w:color="auto"/>
                <w:right w:val="none" w:sz="0" w:space="0" w:color="auto"/>
              </w:divBdr>
              <w:divsChild>
                <w:div w:id="908805061">
                  <w:marLeft w:val="0"/>
                  <w:marRight w:val="0"/>
                  <w:marTop w:val="0"/>
                  <w:marBottom w:val="0"/>
                  <w:divBdr>
                    <w:top w:val="none" w:sz="0" w:space="0" w:color="auto"/>
                    <w:left w:val="none" w:sz="0" w:space="0" w:color="auto"/>
                    <w:bottom w:val="none" w:sz="0" w:space="0" w:color="auto"/>
                    <w:right w:val="none" w:sz="0" w:space="0" w:color="auto"/>
                  </w:divBdr>
                </w:div>
                <w:div w:id="2026981785">
                  <w:marLeft w:val="0"/>
                  <w:marRight w:val="0"/>
                  <w:marTop w:val="0"/>
                  <w:marBottom w:val="0"/>
                  <w:divBdr>
                    <w:top w:val="none" w:sz="0" w:space="0" w:color="auto"/>
                    <w:left w:val="none" w:sz="0" w:space="0" w:color="auto"/>
                    <w:bottom w:val="none" w:sz="0" w:space="0" w:color="auto"/>
                    <w:right w:val="none" w:sz="0" w:space="0" w:color="auto"/>
                  </w:divBdr>
                </w:div>
              </w:divsChild>
            </w:div>
            <w:div w:id="394278603">
              <w:marLeft w:val="0"/>
              <w:marRight w:val="0"/>
              <w:marTop w:val="0"/>
              <w:marBottom w:val="0"/>
              <w:divBdr>
                <w:top w:val="none" w:sz="0" w:space="0" w:color="auto"/>
                <w:left w:val="none" w:sz="0" w:space="0" w:color="auto"/>
                <w:bottom w:val="none" w:sz="0" w:space="0" w:color="auto"/>
                <w:right w:val="none" w:sz="0" w:space="0" w:color="auto"/>
              </w:divBdr>
              <w:divsChild>
                <w:div w:id="332300056">
                  <w:marLeft w:val="0"/>
                  <w:marRight w:val="0"/>
                  <w:marTop w:val="0"/>
                  <w:marBottom w:val="0"/>
                  <w:divBdr>
                    <w:top w:val="none" w:sz="0" w:space="0" w:color="auto"/>
                    <w:left w:val="none" w:sz="0" w:space="0" w:color="auto"/>
                    <w:bottom w:val="none" w:sz="0" w:space="0" w:color="auto"/>
                    <w:right w:val="none" w:sz="0" w:space="0" w:color="auto"/>
                  </w:divBdr>
                </w:div>
                <w:div w:id="1821187855">
                  <w:marLeft w:val="0"/>
                  <w:marRight w:val="0"/>
                  <w:marTop w:val="0"/>
                  <w:marBottom w:val="0"/>
                  <w:divBdr>
                    <w:top w:val="none" w:sz="0" w:space="0" w:color="auto"/>
                    <w:left w:val="none" w:sz="0" w:space="0" w:color="auto"/>
                    <w:bottom w:val="none" w:sz="0" w:space="0" w:color="auto"/>
                    <w:right w:val="none" w:sz="0" w:space="0" w:color="auto"/>
                  </w:divBdr>
                </w:div>
              </w:divsChild>
            </w:div>
            <w:div w:id="428433793">
              <w:marLeft w:val="0"/>
              <w:marRight w:val="0"/>
              <w:marTop w:val="0"/>
              <w:marBottom w:val="0"/>
              <w:divBdr>
                <w:top w:val="none" w:sz="0" w:space="0" w:color="auto"/>
                <w:left w:val="none" w:sz="0" w:space="0" w:color="auto"/>
                <w:bottom w:val="none" w:sz="0" w:space="0" w:color="auto"/>
                <w:right w:val="none" w:sz="0" w:space="0" w:color="auto"/>
              </w:divBdr>
              <w:divsChild>
                <w:div w:id="856768224">
                  <w:marLeft w:val="0"/>
                  <w:marRight w:val="0"/>
                  <w:marTop w:val="0"/>
                  <w:marBottom w:val="0"/>
                  <w:divBdr>
                    <w:top w:val="none" w:sz="0" w:space="0" w:color="auto"/>
                    <w:left w:val="none" w:sz="0" w:space="0" w:color="auto"/>
                    <w:bottom w:val="none" w:sz="0" w:space="0" w:color="auto"/>
                    <w:right w:val="none" w:sz="0" w:space="0" w:color="auto"/>
                  </w:divBdr>
                </w:div>
                <w:div w:id="928273871">
                  <w:marLeft w:val="0"/>
                  <w:marRight w:val="0"/>
                  <w:marTop w:val="0"/>
                  <w:marBottom w:val="0"/>
                  <w:divBdr>
                    <w:top w:val="none" w:sz="0" w:space="0" w:color="auto"/>
                    <w:left w:val="none" w:sz="0" w:space="0" w:color="auto"/>
                    <w:bottom w:val="none" w:sz="0" w:space="0" w:color="auto"/>
                    <w:right w:val="none" w:sz="0" w:space="0" w:color="auto"/>
                  </w:divBdr>
                </w:div>
              </w:divsChild>
            </w:div>
            <w:div w:id="652368089">
              <w:marLeft w:val="0"/>
              <w:marRight w:val="0"/>
              <w:marTop w:val="0"/>
              <w:marBottom w:val="0"/>
              <w:divBdr>
                <w:top w:val="none" w:sz="0" w:space="0" w:color="auto"/>
                <w:left w:val="none" w:sz="0" w:space="0" w:color="auto"/>
                <w:bottom w:val="none" w:sz="0" w:space="0" w:color="auto"/>
                <w:right w:val="none" w:sz="0" w:space="0" w:color="auto"/>
              </w:divBdr>
              <w:divsChild>
                <w:div w:id="98574122">
                  <w:marLeft w:val="0"/>
                  <w:marRight w:val="0"/>
                  <w:marTop w:val="0"/>
                  <w:marBottom w:val="0"/>
                  <w:divBdr>
                    <w:top w:val="none" w:sz="0" w:space="0" w:color="auto"/>
                    <w:left w:val="none" w:sz="0" w:space="0" w:color="auto"/>
                    <w:bottom w:val="none" w:sz="0" w:space="0" w:color="auto"/>
                    <w:right w:val="none" w:sz="0" w:space="0" w:color="auto"/>
                  </w:divBdr>
                </w:div>
                <w:div w:id="525604536">
                  <w:marLeft w:val="0"/>
                  <w:marRight w:val="0"/>
                  <w:marTop w:val="0"/>
                  <w:marBottom w:val="0"/>
                  <w:divBdr>
                    <w:top w:val="none" w:sz="0" w:space="0" w:color="auto"/>
                    <w:left w:val="none" w:sz="0" w:space="0" w:color="auto"/>
                    <w:bottom w:val="none" w:sz="0" w:space="0" w:color="auto"/>
                    <w:right w:val="none" w:sz="0" w:space="0" w:color="auto"/>
                  </w:divBdr>
                </w:div>
              </w:divsChild>
            </w:div>
            <w:div w:id="905605108">
              <w:marLeft w:val="0"/>
              <w:marRight w:val="0"/>
              <w:marTop w:val="0"/>
              <w:marBottom w:val="0"/>
              <w:divBdr>
                <w:top w:val="none" w:sz="0" w:space="0" w:color="auto"/>
                <w:left w:val="none" w:sz="0" w:space="0" w:color="auto"/>
                <w:bottom w:val="none" w:sz="0" w:space="0" w:color="auto"/>
                <w:right w:val="none" w:sz="0" w:space="0" w:color="auto"/>
              </w:divBdr>
              <w:divsChild>
                <w:div w:id="340203726">
                  <w:marLeft w:val="0"/>
                  <w:marRight w:val="0"/>
                  <w:marTop w:val="0"/>
                  <w:marBottom w:val="0"/>
                  <w:divBdr>
                    <w:top w:val="none" w:sz="0" w:space="0" w:color="auto"/>
                    <w:left w:val="none" w:sz="0" w:space="0" w:color="auto"/>
                    <w:bottom w:val="none" w:sz="0" w:space="0" w:color="auto"/>
                    <w:right w:val="none" w:sz="0" w:space="0" w:color="auto"/>
                  </w:divBdr>
                </w:div>
                <w:div w:id="737170722">
                  <w:marLeft w:val="0"/>
                  <w:marRight w:val="0"/>
                  <w:marTop w:val="0"/>
                  <w:marBottom w:val="0"/>
                  <w:divBdr>
                    <w:top w:val="none" w:sz="0" w:space="0" w:color="auto"/>
                    <w:left w:val="none" w:sz="0" w:space="0" w:color="auto"/>
                    <w:bottom w:val="none" w:sz="0" w:space="0" w:color="auto"/>
                    <w:right w:val="none" w:sz="0" w:space="0" w:color="auto"/>
                  </w:divBdr>
                </w:div>
              </w:divsChild>
            </w:div>
            <w:div w:id="1153257930">
              <w:marLeft w:val="0"/>
              <w:marRight w:val="0"/>
              <w:marTop w:val="0"/>
              <w:marBottom w:val="0"/>
              <w:divBdr>
                <w:top w:val="none" w:sz="0" w:space="0" w:color="auto"/>
                <w:left w:val="none" w:sz="0" w:space="0" w:color="auto"/>
                <w:bottom w:val="none" w:sz="0" w:space="0" w:color="auto"/>
                <w:right w:val="none" w:sz="0" w:space="0" w:color="auto"/>
              </w:divBdr>
              <w:divsChild>
                <w:div w:id="173881490">
                  <w:marLeft w:val="0"/>
                  <w:marRight w:val="0"/>
                  <w:marTop w:val="0"/>
                  <w:marBottom w:val="0"/>
                  <w:divBdr>
                    <w:top w:val="none" w:sz="0" w:space="0" w:color="auto"/>
                    <w:left w:val="none" w:sz="0" w:space="0" w:color="auto"/>
                    <w:bottom w:val="none" w:sz="0" w:space="0" w:color="auto"/>
                    <w:right w:val="none" w:sz="0" w:space="0" w:color="auto"/>
                  </w:divBdr>
                </w:div>
                <w:div w:id="336855721">
                  <w:marLeft w:val="0"/>
                  <w:marRight w:val="0"/>
                  <w:marTop w:val="0"/>
                  <w:marBottom w:val="0"/>
                  <w:divBdr>
                    <w:top w:val="none" w:sz="0" w:space="0" w:color="auto"/>
                    <w:left w:val="none" w:sz="0" w:space="0" w:color="auto"/>
                    <w:bottom w:val="none" w:sz="0" w:space="0" w:color="auto"/>
                    <w:right w:val="none" w:sz="0" w:space="0" w:color="auto"/>
                  </w:divBdr>
                </w:div>
              </w:divsChild>
            </w:div>
            <w:div w:id="1251892629">
              <w:marLeft w:val="0"/>
              <w:marRight w:val="0"/>
              <w:marTop w:val="0"/>
              <w:marBottom w:val="0"/>
              <w:divBdr>
                <w:top w:val="none" w:sz="0" w:space="0" w:color="auto"/>
                <w:left w:val="none" w:sz="0" w:space="0" w:color="auto"/>
                <w:bottom w:val="none" w:sz="0" w:space="0" w:color="auto"/>
                <w:right w:val="none" w:sz="0" w:space="0" w:color="auto"/>
              </w:divBdr>
              <w:divsChild>
                <w:div w:id="1087268723">
                  <w:marLeft w:val="0"/>
                  <w:marRight w:val="0"/>
                  <w:marTop w:val="0"/>
                  <w:marBottom w:val="0"/>
                  <w:divBdr>
                    <w:top w:val="none" w:sz="0" w:space="0" w:color="auto"/>
                    <w:left w:val="none" w:sz="0" w:space="0" w:color="auto"/>
                    <w:bottom w:val="none" w:sz="0" w:space="0" w:color="auto"/>
                    <w:right w:val="none" w:sz="0" w:space="0" w:color="auto"/>
                  </w:divBdr>
                </w:div>
                <w:div w:id="1809397922">
                  <w:marLeft w:val="0"/>
                  <w:marRight w:val="0"/>
                  <w:marTop w:val="0"/>
                  <w:marBottom w:val="0"/>
                  <w:divBdr>
                    <w:top w:val="none" w:sz="0" w:space="0" w:color="auto"/>
                    <w:left w:val="none" w:sz="0" w:space="0" w:color="auto"/>
                    <w:bottom w:val="none" w:sz="0" w:space="0" w:color="auto"/>
                    <w:right w:val="none" w:sz="0" w:space="0" w:color="auto"/>
                  </w:divBdr>
                </w:div>
              </w:divsChild>
            </w:div>
            <w:div w:id="1289776571">
              <w:marLeft w:val="0"/>
              <w:marRight w:val="0"/>
              <w:marTop w:val="0"/>
              <w:marBottom w:val="0"/>
              <w:divBdr>
                <w:top w:val="none" w:sz="0" w:space="0" w:color="auto"/>
                <w:left w:val="none" w:sz="0" w:space="0" w:color="auto"/>
                <w:bottom w:val="none" w:sz="0" w:space="0" w:color="auto"/>
                <w:right w:val="none" w:sz="0" w:space="0" w:color="auto"/>
              </w:divBdr>
              <w:divsChild>
                <w:div w:id="888222753">
                  <w:marLeft w:val="0"/>
                  <w:marRight w:val="0"/>
                  <w:marTop w:val="0"/>
                  <w:marBottom w:val="0"/>
                  <w:divBdr>
                    <w:top w:val="none" w:sz="0" w:space="0" w:color="auto"/>
                    <w:left w:val="none" w:sz="0" w:space="0" w:color="auto"/>
                    <w:bottom w:val="none" w:sz="0" w:space="0" w:color="auto"/>
                    <w:right w:val="none" w:sz="0" w:space="0" w:color="auto"/>
                  </w:divBdr>
                </w:div>
                <w:div w:id="2067410759">
                  <w:marLeft w:val="0"/>
                  <w:marRight w:val="0"/>
                  <w:marTop w:val="0"/>
                  <w:marBottom w:val="0"/>
                  <w:divBdr>
                    <w:top w:val="none" w:sz="0" w:space="0" w:color="auto"/>
                    <w:left w:val="none" w:sz="0" w:space="0" w:color="auto"/>
                    <w:bottom w:val="none" w:sz="0" w:space="0" w:color="auto"/>
                    <w:right w:val="none" w:sz="0" w:space="0" w:color="auto"/>
                  </w:divBdr>
                </w:div>
              </w:divsChild>
            </w:div>
            <w:div w:id="1431469756">
              <w:marLeft w:val="0"/>
              <w:marRight w:val="0"/>
              <w:marTop w:val="0"/>
              <w:marBottom w:val="0"/>
              <w:divBdr>
                <w:top w:val="none" w:sz="0" w:space="0" w:color="auto"/>
                <w:left w:val="none" w:sz="0" w:space="0" w:color="auto"/>
                <w:bottom w:val="none" w:sz="0" w:space="0" w:color="auto"/>
                <w:right w:val="none" w:sz="0" w:space="0" w:color="auto"/>
              </w:divBdr>
              <w:divsChild>
                <w:div w:id="1316835065">
                  <w:marLeft w:val="0"/>
                  <w:marRight w:val="0"/>
                  <w:marTop w:val="0"/>
                  <w:marBottom w:val="0"/>
                  <w:divBdr>
                    <w:top w:val="none" w:sz="0" w:space="0" w:color="auto"/>
                    <w:left w:val="none" w:sz="0" w:space="0" w:color="auto"/>
                    <w:bottom w:val="none" w:sz="0" w:space="0" w:color="auto"/>
                    <w:right w:val="none" w:sz="0" w:space="0" w:color="auto"/>
                  </w:divBdr>
                </w:div>
                <w:div w:id="1486044473">
                  <w:marLeft w:val="0"/>
                  <w:marRight w:val="0"/>
                  <w:marTop w:val="0"/>
                  <w:marBottom w:val="0"/>
                  <w:divBdr>
                    <w:top w:val="none" w:sz="0" w:space="0" w:color="auto"/>
                    <w:left w:val="none" w:sz="0" w:space="0" w:color="auto"/>
                    <w:bottom w:val="none" w:sz="0" w:space="0" w:color="auto"/>
                    <w:right w:val="none" w:sz="0" w:space="0" w:color="auto"/>
                  </w:divBdr>
                </w:div>
              </w:divsChild>
            </w:div>
            <w:div w:id="1718165800">
              <w:marLeft w:val="0"/>
              <w:marRight w:val="0"/>
              <w:marTop w:val="0"/>
              <w:marBottom w:val="0"/>
              <w:divBdr>
                <w:top w:val="none" w:sz="0" w:space="0" w:color="auto"/>
                <w:left w:val="none" w:sz="0" w:space="0" w:color="auto"/>
                <w:bottom w:val="none" w:sz="0" w:space="0" w:color="auto"/>
                <w:right w:val="none" w:sz="0" w:space="0" w:color="auto"/>
              </w:divBdr>
              <w:divsChild>
                <w:div w:id="1669407265">
                  <w:marLeft w:val="0"/>
                  <w:marRight w:val="0"/>
                  <w:marTop w:val="0"/>
                  <w:marBottom w:val="0"/>
                  <w:divBdr>
                    <w:top w:val="none" w:sz="0" w:space="0" w:color="auto"/>
                    <w:left w:val="none" w:sz="0" w:space="0" w:color="auto"/>
                    <w:bottom w:val="none" w:sz="0" w:space="0" w:color="auto"/>
                    <w:right w:val="none" w:sz="0" w:space="0" w:color="auto"/>
                  </w:divBdr>
                </w:div>
                <w:div w:id="1866168951">
                  <w:marLeft w:val="0"/>
                  <w:marRight w:val="0"/>
                  <w:marTop w:val="0"/>
                  <w:marBottom w:val="0"/>
                  <w:divBdr>
                    <w:top w:val="none" w:sz="0" w:space="0" w:color="auto"/>
                    <w:left w:val="none" w:sz="0" w:space="0" w:color="auto"/>
                    <w:bottom w:val="none" w:sz="0" w:space="0" w:color="auto"/>
                    <w:right w:val="none" w:sz="0" w:space="0" w:color="auto"/>
                  </w:divBdr>
                </w:div>
              </w:divsChild>
            </w:div>
            <w:div w:id="1765957191">
              <w:marLeft w:val="0"/>
              <w:marRight w:val="0"/>
              <w:marTop w:val="0"/>
              <w:marBottom w:val="0"/>
              <w:divBdr>
                <w:top w:val="none" w:sz="0" w:space="0" w:color="auto"/>
                <w:left w:val="none" w:sz="0" w:space="0" w:color="auto"/>
                <w:bottom w:val="none" w:sz="0" w:space="0" w:color="auto"/>
                <w:right w:val="none" w:sz="0" w:space="0" w:color="auto"/>
              </w:divBdr>
              <w:divsChild>
                <w:div w:id="1461218214">
                  <w:marLeft w:val="0"/>
                  <w:marRight w:val="0"/>
                  <w:marTop w:val="0"/>
                  <w:marBottom w:val="0"/>
                  <w:divBdr>
                    <w:top w:val="none" w:sz="0" w:space="0" w:color="auto"/>
                    <w:left w:val="none" w:sz="0" w:space="0" w:color="auto"/>
                    <w:bottom w:val="none" w:sz="0" w:space="0" w:color="auto"/>
                    <w:right w:val="none" w:sz="0" w:space="0" w:color="auto"/>
                  </w:divBdr>
                </w:div>
                <w:div w:id="1629891670">
                  <w:marLeft w:val="0"/>
                  <w:marRight w:val="0"/>
                  <w:marTop w:val="0"/>
                  <w:marBottom w:val="0"/>
                  <w:divBdr>
                    <w:top w:val="none" w:sz="0" w:space="0" w:color="auto"/>
                    <w:left w:val="none" w:sz="0" w:space="0" w:color="auto"/>
                    <w:bottom w:val="none" w:sz="0" w:space="0" w:color="auto"/>
                    <w:right w:val="none" w:sz="0" w:space="0" w:color="auto"/>
                  </w:divBdr>
                </w:div>
              </w:divsChild>
            </w:div>
            <w:div w:id="1770739099">
              <w:marLeft w:val="0"/>
              <w:marRight w:val="0"/>
              <w:marTop w:val="0"/>
              <w:marBottom w:val="0"/>
              <w:divBdr>
                <w:top w:val="none" w:sz="0" w:space="0" w:color="auto"/>
                <w:left w:val="none" w:sz="0" w:space="0" w:color="auto"/>
                <w:bottom w:val="none" w:sz="0" w:space="0" w:color="auto"/>
                <w:right w:val="none" w:sz="0" w:space="0" w:color="auto"/>
              </w:divBdr>
              <w:divsChild>
                <w:div w:id="989406994">
                  <w:marLeft w:val="0"/>
                  <w:marRight w:val="0"/>
                  <w:marTop w:val="0"/>
                  <w:marBottom w:val="0"/>
                  <w:divBdr>
                    <w:top w:val="none" w:sz="0" w:space="0" w:color="auto"/>
                    <w:left w:val="none" w:sz="0" w:space="0" w:color="auto"/>
                    <w:bottom w:val="none" w:sz="0" w:space="0" w:color="auto"/>
                    <w:right w:val="none" w:sz="0" w:space="0" w:color="auto"/>
                  </w:divBdr>
                </w:div>
                <w:div w:id="180191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725604">
          <w:marLeft w:val="0"/>
          <w:marRight w:val="0"/>
          <w:marTop w:val="0"/>
          <w:marBottom w:val="0"/>
          <w:divBdr>
            <w:top w:val="none" w:sz="0" w:space="0" w:color="auto"/>
            <w:left w:val="none" w:sz="0" w:space="0" w:color="auto"/>
            <w:bottom w:val="none" w:sz="0" w:space="0" w:color="auto"/>
            <w:right w:val="none" w:sz="0" w:space="0" w:color="auto"/>
          </w:divBdr>
        </w:div>
        <w:div w:id="1068918955">
          <w:marLeft w:val="0"/>
          <w:marRight w:val="0"/>
          <w:marTop w:val="0"/>
          <w:marBottom w:val="0"/>
          <w:divBdr>
            <w:top w:val="none" w:sz="0" w:space="0" w:color="auto"/>
            <w:left w:val="none" w:sz="0" w:space="0" w:color="auto"/>
            <w:bottom w:val="none" w:sz="0" w:space="0" w:color="auto"/>
            <w:right w:val="none" w:sz="0" w:space="0" w:color="auto"/>
          </w:divBdr>
        </w:div>
        <w:div w:id="1073742015">
          <w:marLeft w:val="0"/>
          <w:marRight w:val="0"/>
          <w:marTop w:val="0"/>
          <w:marBottom w:val="0"/>
          <w:divBdr>
            <w:top w:val="none" w:sz="0" w:space="0" w:color="auto"/>
            <w:left w:val="none" w:sz="0" w:space="0" w:color="auto"/>
            <w:bottom w:val="none" w:sz="0" w:space="0" w:color="auto"/>
            <w:right w:val="none" w:sz="0" w:space="0" w:color="auto"/>
          </w:divBdr>
        </w:div>
        <w:div w:id="1416122573">
          <w:marLeft w:val="0"/>
          <w:marRight w:val="0"/>
          <w:marTop w:val="0"/>
          <w:marBottom w:val="0"/>
          <w:divBdr>
            <w:top w:val="none" w:sz="0" w:space="0" w:color="auto"/>
            <w:left w:val="none" w:sz="0" w:space="0" w:color="auto"/>
            <w:bottom w:val="none" w:sz="0" w:space="0" w:color="auto"/>
            <w:right w:val="none" w:sz="0" w:space="0" w:color="auto"/>
          </w:divBdr>
        </w:div>
        <w:div w:id="1672487764">
          <w:marLeft w:val="0"/>
          <w:marRight w:val="0"/>
          <w:marTop w:val="0"/>
          <w:marBottom w:val="0"/>
          <w:divBdr>
            <w:top w:val="none" w:sz="0" w:space="0" w:color="auto"/>
            <w:left w:val="none" w:sz="0" w:space="0" w:color="auto"/>
            <w:bottom w:val="none" w:sz="0" w:space="0" w:color="auto"/>
            <w:right w:val="none" w:sz="0" w:space="0" w:color="auto"/>
          </w:divBdr>
        </w:div>
        <w:div w:id="1843665321">
          <w:marLeft w:val="0"/>
          <w:marRight w:val="0"/>
          <w:marTop w:val="0"/>
          <w:marBottom w:val="0"/>
          <w:divBdr>
            <w:top w:val="none" w:sz="0" w:space="0" w:color="auto"/>
            <w:left w:val="none" w:sz="0" w:space="0" w:color="auto"/>
            <w:bottom w:val="none" w:sz="0" w:space="0" w:color="auto"/>
            <w:right w:val="none" w:sz="0" w:space="0" w:color="auto"/>
          </w:divBdr>
        </w:div>
        <w:div w:id="1987280160">
          <w:marLeft w:val="0"/>
          <w:marRight w:val="0"/>
          <w:marTop w:val="0"/>
          <w:marBottom w:val="0"/>
          <w:divBdr>
            <w:top w:val="none" w:sz="0" w:space="0" w:color="auto"/>
            <w:left w:val="none" w:sz="0" w:space="0" w:color="auto"/>
            <w:bottom w:val="none" w:sz="0" w:space="0" w:color="auto"/>
            <w:right w:val="none" w:sz="0" w:space="0" w:color="auto"/>
          </w:divBdr>
        </w:div>
        <w:div w:id="2137553627">
          <w:marLeft w:val="0"/>
          <w:marRight w:val="0"/>
          <w:marTop w:val="0"/>
          <w:marBottom w:val="0"/>
          <w:divBdr>
            <w:top w:val="none" w:sz="0" w:space="0" w:color="auto"/>
            <w:left w:val="none" w:sz="0" w:space="0" w:color="auto"/>
            <w:bottom w:val="none" w:sz="0" w:space="0" w:color="auto"/>
            <w:right w:val="none" w:sz="0" w:space="0" w:color="auto"/>
          </w:divBdr>
        </w:div>
      </w:divsChild>
    </w:div>
    <w:div w:id="443689934">
      <w:bodyDiv w:val="1"/>
      <w:marLeft w:val="0"/>
      <w:marRight w:val="0"/>
      <w:marTop w:val="0"/>
      <w:marBottom w:val="0"/>
      <w:divBdr>
        <w:top w:val="none" w:sz="0" w:space="0" w:color="auto"/>
        <w:left w:val="none" w:sz="0" w:space="0" w:color="auto"/>
        <w:bottom w:val="none" w:sz="0" w:space="0" w:color="auto"/>
        <w:right w:val="none" w:sz="0" w:space="0" w:color="auto"/>
      </w:divBdr>
    </w:div>
    <w:div w:id="538318380">
      <w:bodyDiv w:val="1"/>
      <w:marLeft w:val="0"/>
      <w:marRight w:val="0"/>
      <w:marTop w:val="0"/>
      <w:marBottom w:val="0"/>
      <w:divBdr>
        <w:top w:val="none" w:sz="0" w:space="0" w:color="auto"/>
        <w:left w:val="none" w:sz="0" w:space="0" w:color="auto"/>
        <w:bottom w:val="none" w:sz="0" w:space="0" w:color="auto"/>
        <w:right w:val="none" w:sz="0" w:space="0" w:color="auto"/>
      </w:divBdr>
      <w:divsChild>
        <w:div w:id="1781995447">
          <w:marLeft w:val="0"/>
          <w:marRight w:val="0"/>
          <w:marTop w:val="0"/>
          <w:marBottom w:val="0"/>
          <w:divBdr>
            <w:top w:val="none" w:sz="0" w:space="0" w:color="auto"/>
            <w:left w:val="none" w:sz="0" w:space="0" w:color="auto"/>
            <w:bottom w:val="none" w:sz="0" w:space="0" w:color="auto"/>
            <w:right w:val="none" w:sz="0" w:space="0" w:color="auto"/>
          </w:divBdr>
        </w:div>
      </w:divsChild>
    </w:div>
    <w:div w:id="549271897">
      <w:bodyDiv w:val="1"/>
      <w:marLeft w:val="0"/>
      <w:marRight w:val="0"/>
      <w:marTop w:val="0"/>
      <w:marBottom w:val="0"/>
      <w:divBdr>
        <w:top w:val="none" w:sz="0" w:space="0" w:color="auto"/>
        <w:left w:val="none" w:sz="0" w:space="0" w:color="auto"/>
        <w:bottom w:val="none" w:sz="0" w:space="0" w:color="auto"/>
        <w:right w:val="none" w:sz="0" w:space="0" w:color="auto"/>
      </w:divBdr>
      <w:divsChild>
        <w:div w:id="72971200">
          <w:marLeft w:val="0"/>
          <w:marRight w:val="0"/>
          <w:marTop w:val="0"/>
          <w:marBottom w:val="0"/>
          <w:divBdr>
            <w:top w:val="none" w:sz="0" w:space="0" w:color="auto"/>
            <w:left w:val="none" w:sz="0" w:space="0" w:color="auto"/>
            <w:bottom w:val="none" w:sz="0" w:space="0" w:color="auto"/>
            <w:right w:val="none" w:sz="0" w:space="0" w:color="auto"/>
          </w:divBdr>
        </w:div>
        <w:div w:id="281306318">
          <w:marLeft w:val="0"/>
          <w:marRight w:val="0"/>
          <w:marTop w:val="0"/>
          <w:marBottom w:val="0"/>
          <w:divBdr>
            <w:top w:val="none" w:sz="0" w:space="0" w:color="auto"/>
            <w:left w:val="none" w:sz="0" w:space="0" w:color="auto"/>
            <w:bottom w:val="none" w:sz="0" w:space="0" w:color="auto"/>
            <w:right w:val="none" w:sz="0" w:space="0" w:color="auto"/>
          </w:divBdr>
        </w:div>
        <w:div w:id="491986370">
          <w:marLeft w:val="0"/>
          <w:marRight w:val="0"/>
          <w:marTop w:val="0"/>
          <w:marBottom w:val="0"/>
          <w:divBdr>
            <w:top w:val="none" w:sz="0" w:space="0" w:color="auto"/>
            <w:left w:val="none" w:sz="0" w:space="0" w:color="auto"/>
            <w:bottom w:val="none" w:sz="0" w:space="0" w:color="auto"/>
            <w:right w:val="none" w:sz="0" w:space="0" w:color="auto"/>
          </w:divBdr>
        </w:div>
        <w:div w:id="523640919">
          <w:marLeft w:val="0"/>
          <w:marRight w:val="0"/>
          <w:marTop w:val="0"/>
          <w:marBottom w:val="0"/>
          <w:divBdr>
            <w:top w:val="none" w:sz="0" w:space="0" w:color="auto"/>
            <w:left w:val="none" w:sz="0" w:space="0" w:color="auto"/>
            <w:bottom w:val="none" w:sz="0" w:space="0" w:color="auto"/>
            <w:right w:val="none" w:sz="0" w:space="0" w:color="auto"/>
          </w:divBdr>
        </w:div>
        <w:div w:id="539171282">
          <w:marLeft w:val="0"/>
          <w:marRight w:val="0"/>
          <w:marTop w:val="0"/>
          <w:marBottom w:val="0"/>
          <w:divBdr>
            <w:top w:val="none" w:sz="0" w:space="0" w:color="auto"/>
            <w:left w:val="none" w:sz="0" w:space="0" w:color="auto"/>
            <w:bottom w:val="none" w:sz="0" w:space="0" w:color="auto"/>
            <w:right w:val="none" w:sz="0" w:space="0" w:color="auto"/>
          </w:divBdr>
        </w:div>
        <w:div w:id="686179548">
          <w:marLeft w:val="0"/>
          <w:marRight w:val="0"/>
          <w:marTop w:val="0"/>
          <w:marBottom w:val="0"/>
          <w:divBdr>
            <w:top w:val="none" w:sz="0" w:space="0" w:color="auto"/>
            <w:left w:val="none" w:sz="0" w:space="0" w:color="auto"/>
            <w:bottom w:val="none" w:sz="0" w:space="0" w:color="auto"/>
            <w:right w:val="none" w:sz="0" w:space="0" w:color="auto"/>
          </w:divBdr>
        </w:div>
        <w:div w:id="688137805">
          <w:marLeft w:val="0"/>
          <w:marRight w:val="0"/>
          <w:marTop w:val="0"/>
          <w:marBottom w:val="0"/>
          <w:divBdr>
            <w:top w:val="none" w:sz="0" w:space="0" w:color="auto"/>
            <w:left w:val="none" w:sz="0" w:space="0" w:color="auto"/>
            <w:bottom w:val="none" w:sz="0" w:space="0" w:color="auto"/>
            <w:right w:val="none" w:sz="0" w:space="0" w:color="auto"/>
          </w:divBdr>
        </w:div>
        <w:div w:id="710808721">
          <w:marLeft w:val="0"/>
          <w:marRight w:val="0"/>
          <w:marTop w:val="0"/>
          <w:marBottom w:val="0"/>
          <w:divBdr>
            <w:top w:val="none" w:sz="0" w:space="0" w:color="auto"/>
            <w:left w:val="none" w:sz="0" w:space="0" w:color="auto"/>
            <w:bottom w:val="none" w:sz="0" w:space="0" w:color="auto"/>
            <w:right w:val="none" w:sz="0" w:space="0" w:color="auto"/>
          </w:divBdr>
        </w:div>
        <w:div w:id="735053335">
          <w:marLeft w:val="0"/>
          <w:marRight w:val="0"/>
          <w:marTop w:val="0"/>
          <w:marBottom w:val="0"/>
          <w:divBdr>
            <w:top w:val="none" w:sz="0" w:space="0" w:color="auto"/>
            <w:left w:val="none" w:sz="0" w:space="0" w:color="auto"/>
            <w:bottom w:val="none" w:sz="0" w:space="0" w:color="auto"/>
            <w:right w:val="none" w:sz="0" w:space="0" w:color="auto"/>
          </w:divBdr>
        </w:div>
        <w:div w:id="806044717">
          <w:marLeft w:val="0"/>
          <w:marRight w:val="0"/>
          <w:marTop w:val="0"/>
          <w:marBottom w:val="0"/>
          <w:divBdr>
            <w:top w:val="none" w:sz="0" w:space="0" w:color="auto"/>
            <w:left w:val="none" w:sz="0" w:space="0" w:color="auto"/>
            <w:bottom w:val="none" w:sz="0" w:space="0" w:color="auto"/>
            <w:right w:val="none" w:sz="0" w:space="0" w:color="auto"/>
          </w:divBdr>
        </w:div>
        <w:div w:id="911966172">
          <w:marLeft w:val="0"/>
          <w:marRight w:val="0"/>
          <w:marTop w:val="0"/>
          <w:marBottom w:val="0"/>
          <w:divBdr>
            <w:top w:val="none" w:sz="0" w:space="0" w:color="auto"/>
            <w:left w:val="none" w:sz="0" w:space="0" w:color="auto"/>
            <w:bottom w:val="none" w:sz="0" w:space="0" w:color="auto"/>
            <w:right w:val="none" w:sz="0" w:space="0" w:color="auto"/>
          </w:divBdr>
        </w:div>
        <w:div w:id="930696763">
          <w:marLeft w:val="0"/>
          <w:marRight w:val="0"/>
          <w:marTop w:val="0"/>
          <w:marBottom w:val="0"/>
          <w:divBdr>
            <w:top w:val="none" w:sz="0" w:space="0" w:color="auto"/>
            <w:left w:val="none" w:sz="0" w:space="0" w:color="auto"/>
            <w:bottom w:val="none" w:sz="0" w:space="0" w:color="auto"/>
            <w:right w:val="none" w:sz="0" w:space="0" w:color="auto"/>
          </w:divBdr>
        </w:div>
        <w:div w:id="1064524667">
          <w:marLeft w:val="0"/>
          <w:marRight w:val="0"/>
          <w:marTop w:val="0"/>
          <w:marBottom w:val="0"/>
          <w:divBdr>
            <w:top w:val="none" w:sz="0" w:space="0" w:color="auto"/>
            <w:left w:val="none" w:sz="0" w:space="0" w:color="auto"/>
            <w:bottom w:val="none" w:sz="0" w:space="0" w:color="auto"/>
            <w:right w:val="none" w:sz="0" w:space="0" w:color="auto"/>
          </w:divBdr>
        </w:div>
        <w:div w:id="1082995460">
          <w:marLeft w:val="0"/>
          <w:marRight w:val="0"/>
          <w:marTop w:val="0"/>
          <w:marBottom w:val="0"/>
          <w:divBdr>
            <w:top w:val="none" w:sz="0" w:space="0" w:color="auto"/>
            <w:left w:val="none" w:sz="0" w:space="0" w:color="auto"/>
            <w:bottom w:val="none" w:sz="0" w:space="0" w:color="auto"/>
            <w:right w:val="none" w:sz="0" w:space="0" w:color="auto"/>
          </w:divBdr>
        </w:div>
        <w:div w:id="1192302912">
          <w:marLeft w:val="0"/>
          <w:marRight w:val="0"/>
          <w:marTop w:val="0"/>
          <w:marBottom w:val="0"/>
          <w:divBdr>
            <w:top w:val="none" w:sz="0" w:space="0" w:color="auto"/>
            <w:left w:val="none" w:sz="0" w:space="0" w:color="auto"/>
            <w:bottom w:val="none" w:sz="0" w:space="0" w:color="auto"/>
            <w:right w:val="none" w:sz="0" w:space="0" w:color="auto"/>
          </w:divBdr>
        </w:div>
        <w:div w:id="1223249697">
          <w:marLeft w:val="0"/>
          <w:marRight w:val="0"/>
          <w:marTop w:val="0"/>
          <w:marBottom w:val="0"/>
          <w:divBdr>
            <w:top w:val="none" w:sz="0" w:space="0" w:color="auto"/>
            <w:left w:val="none" w:sz="0" w:space="0" w:color="auto"/>
            <w:bottom w:val="none" w:sz="0" w:space="0" w:color="auto"/>
            <w:right w:val="none" w:sz="0" w:space="0" w:color="auto"/>
          </w:divBdr>
        </w:div>
        <w:div w:id="1358119474">
          <w:marLeft w:val="0"/>
          <w:marRight w:val="0"/>
          <w:marTop w:val="0"/>
          <w:marBottom w:val="0"/>
          <w:divBdr>
            <w:top w:val="none" w:sz="0" w:space="0" w:color="auto"/>
            <w:left w:val="none" w:sz="0" w:space="0" w:color="auto"/>
            <w:bottom w:val="none" w:sz="0" w:space="0" w:color="auto"/>
            <w:right w:val="none" w:sz="0" w:space="0" w:color="auto"/>
          </w:divBdr>
        </w:div>
        <w:div w:id="1399940211">
          <w:marLeft w:val="0"/>
          <w:marRight w:val="0"/>
          <w:marTop w:val="0"/>
          <w:marBottom w:val="0"/>
          <w:divBdr>
            <w:top w:val="none" w:sz="0" w:space="0" w:color="auto"/>
            <w:left w:val="none" w:sz="0" w:space="0" w:color="auto"/>
            <w:bottom w:val="none" w:sz="0" w:space="0" w:color="auto"/>
            <w:right w:val="none" w:sz="0" w:space="0" w:color="auto"/>
          </w:divBdr>
        </w:div>
        <w:div w:id="1531450338">
          <w:marLeft w:val="0"/>
          <w:marRight w:val="0"/>
          <w:marTop w:val="0"/>
          <w:marBottom w:val="0"/>
          <w:divBdr>
            <w:top w:val="none" w:sz="0" w:space="0" w:color="auto"/>
            <w:left w:val="none" w:sz="0" w:space="0" w:color="auto"/>
            <w:bottom w:val="none" w:sz="0" w:space="0" w:color="auto"/>
            <w:right w:val="none" w:sz="0" w:space="0" w:color="auto"/>
          </w:divBdr>
        </w:div>
        <w:div w:id="1929465435">
          <w:marLeft w:val="0"/>
          <w:marRight w:val="0"/>
          <w:marTop w:val="0"/>
          <w:marBottom w:val="0"/>
          <w:divBdr>
            <w:top w:val="none" w:sz="0" w:space="0" w:color="auto"/>
            <w:left w:val="none" w:sz="0" w:space="0" w:color="auto"/>
            <w:bottom w:val="none" w:sz="0" w:space="0" w:color="auto"/>
            <w:right w:val="none" w:sz="0" w:space="0" w:color="auto"/>
          </w:divBdr>
        </w:div>
        <w:div w:id="1965111920">
          <w:marLeft w:val="0"/>
          <w:marRight w:val="0"/>
          <w:marTop w:val="0"/>
          <w:marBottom w:val="0"/>
          <w:divBdr>
            <w:top w:val="none" w:sz="0" w:space="0" w:color="auto"/>
            <w:left w:val="none" w:sz="0" w:space="0" w:color="auto"/>
            <w:bottom w:val="none" w:sz="0" w:space="0" w:color="auto"/>
            <w:right w:val="none" w:sz="0" w:space="0" w:color="auto"/>
          </w:divBdr>
        </w:div>
      </w:divsChild>
    </w:div>
    <w:div w:id="569771676">
      <w:bodyDiv w:val="1"/>
      <w:marLeft w:val="0"/>
      <w:marRight w:val="0"/>
      <w:marTop w:val="0"/>
      <w:marBottom w:val="0"/>
      <w:divBdr>
        <w:top w:val="none" w:sz="0" w:space="0" w:color="auto"/>
        <w:left w:val="none" w:sz="0" w:space="0" w:color="auto"/>
        <w:bottom w:val="none" w:sz="0" w:space="0" w:color="auto"/>
        <w:right w:val="none" w:sz="0" w:space="0" w:color="auto"/>
      </w:divBdr>
      <w:divsChild>
        <w:div w:id="367411539">
          <w:marLeft w:val="0"/>
          <w:marRight w:val="0"/>
          <w:marTop w:val="0"/>
          <w:marBottom w:val="0"/>
          <w:divBdr>
            <w:top w:val="none" w:sz="0" w:space="0" w:color="auto"/>
            <w:left w:val="none" w:sz="0" w:space="0" w:color="auto"/>
            <w:bottom w:val="none" w:sz="0" w:space="0" w:color="auto"/>
            <w:right w:val="none" w:sz="0" w:space="0" w:color="auto"/>
          </w:divBdr>
        </w:div>
        <w:div w:id="747268391">
          <w:marLeft w:val="0"/>
          <w:marRight w:val="0"/>
          <w:marTop w:val="0"/>
          <w:marBottom w:val="0"/>
          <w:divBdr>
            <w:top w:val="none" w:sz="0" w:space="0" w:color="auto"/>
            <w:left w:val="none" w:sz="0" w:space="0" w:color="auto"/>
            <w:bottom w:val="none" w:sz="0" w:space="0" w:color="auto"/>
            <w:right w:val="none" w:sz="0" w:space="0" w:color="auto"/>
          </w:divBdr>
        </w:div>
        <w:div w:id="773014387">
          <w:marLeft w:val="0"/>
          <w:marRight w:val="0"/>
          <w:marTop w:val="0"/>
          <w:marBottom w:val="0"/>
          <w:divBdr>
            <w:top w:val="none" w:sz="0" w:space="0" w:color="auto"/>
            <w:left w:val="none" w:sz="0" w:space="0" w:color="auto"/>
            <w:bottom w:val="none" w:sz="0" w:space="0" w:color="auto"/>
            <w:right w:val="none" w:sz="0" w:space="0" w:color="auto"/>
          </w:divBdr>
        </w:div>
        <w:div w:id="863439850">
          <w:marLeft w:val="0"/>
          <w:marRight w:val="0"/>
          <w:marTop w:val="0"/>
          <w:marBottom w:val="0"/>
          <w:divBdr>
            <w:top w:val="none" w:sz="0" w:space="0" w:color="auto"/>
            <w:left w:val="none" w:sz="0" w:space="0" w:color="auto"/>
            <w:bottom w:val="none" w:sz="0" w:space="0" w:color="auto"/>
            <w:right w:val="none" w:sz="0" w:space="0" w:color="auto"/>
          </w:divBdr>
        </w:div>
        <w:div w:id="1000082094">
          <w:marLeft w:val="0"/>
          <w:marRight w:val="0"/>
          <w:marTop w:val="0"/>
          <w:marBottom w:val="0"/>
          <w:divBdr>
            <w:top w:val="none" w:sz="0" w:space="0" w:color="auto"/>
            <w:left w:val="none" w:sz="0" w:space="0" w:color="auto"/>
            <w:bottom w:val="none" w:sz="0" w:space="0" w:color="auto"/>
            <w:right w:val="none" w:sz="0" w:space="0" w:color="auto"/>
          </w:divBdr>
        </w:div>
        <w:div w:id="1203207645">
          <w:marLeft w:val="0"/>
          <w:marRight w:val="0"/>
          <w:marTop w:val="0"/>
          <w:marBottom w:val="0"/>
          <w:divBdr>
            <w:top w:val="none" w:sz="0" w:space="0" w:color="auto"/>
            <w:left w:val="none" w:sz="0" w:space="0" w:color="auto"/>
            <w:bottom w:val="none" w:sz="0" w:space="0" w:color="auto"/>
            <w:right w:val="none" w:sz="0" w:space="0" w:color="auto"/>
          </w:divBdr>
        </w:div>
        <w:div w:id="1249343888">
          <w:marLeft w:val="0"/>
          <w:marRight w:val="0"/>
          <w:marTop w:val="0"/>
          <w:marBottom w:val="0"/>
          <w:divBdr>
            <w:top w:val="none" w:sz="0" w:space="0" w:color="auto"/>
            <w:left w:val="none" w:sz="0" w:space="0" w:color="auto"/>
            <w:bottom w:val="none" w:sz="0" w:space="0" w:color="auto"/>
            <w:right w:val="none" w:sz="0" w:space="0" w:color="auto"/>
          </w:divBdr>
        </w:div>
        <w:div w:id="1795294831">
          <w:marLeft w:val="0"/>
          <w:marRight w:val="0"/>
          <w:marTop w:val="0"/>
          <w:marBottom w:val="0"/>
          <w:divBdr>
            <w:top w:val="none" w:sz="0" w:space="0" w:color="auto"/>
            <w:left w:val="none" w:sz="0" w:space="0" w:color="auto"/>
            <w:bottom w:val="none" w:sz="0" w:space="0" w:color="auto"/>
            <w:right w:val="none" w:sz="0" w:space="0" w:color="auto"/>
          </w:divBdr>
          <w:divsChild>
            <w:div w:id="209537539">
              <w:marLeft w:val="0"/>
              <w:marRight w:val="0"/>
              <w:marTop w:val="0"/>
              <w:marBottom w:val="0"/>
              <w:divBdr>
                <w:top w:val="none" w:sz="0" w:space="0" w:color="auto"/>
                <w:left w:val="none" w:sz="0" w:space="0" w:color="auto"/>
                <w:bottom w:val="none" w:sz="0" w:space="0" w:color="auto"/>
                <w:right w:val="none" w:sz="0" w:space="0" w:color="auto"/>
              </w:divBdr>
              <w:divsChild>
                <w:div w:id="495924484">
                  <w:marLeft w:val="0"/>
                  <w:marRight w:val="0"/>
                  <w:marTop w:val="0"/>
                  <w:marBottom w:val="0"/>
                  <w:divBdr>
                    <w:top w:val="none" w:sz="0" w:space="0" w:color="auto"/>
                    <w:left w:val="none" w:sz="0" w:space="0" w:color="auto"/>
                    <w:bottom w:val="none" w:sz="0" w:space="0" w:color="auto"/>
                    <w:right w:val="none" w:sz="0" w:space="0" w:color="auto"/>
                  </w:divBdr>
                </w:div>
                <w:div w:id="2040469456">
                  <w:marLeft w:val="0"/>
                  <w:marRight w:val="0"/>
                  <w:marTop w:val="0"/>
                  <w:marBottom w:val="0"/>
                  <w:divBdr>
                    <w:top w:val="none" w:sz="0" w:space="0" w:color="auto"/>
                    <w:left w:val="none" w:sz="0" w:space="0" w:color="auto"/>
                    <w:bottom w:val="none" w:sz="0" w:space="0" w:color="auto"/>
                    <w:right w:val="none" w:sz="0" w:space="0" w:color="auto"/>
                  </w:divBdr>
                </w:div>
              </w:divsChild>
            </w:div>
            <w:div w:id="249504475">
              <w:marLeft w:val="0"/>
              <w:marRight w:val="0"/>
              <w:marTop w:val="0"/>
              <w:marBottom w:val="0"/>
              <w:divBdr>
                <w:top w:val="none" w:sz="0" w:space="0" w:color="auto"/>
                <w:left w:val="none" w:sz="0" w:space="0" w:color="auto"/>
                <w:bottom w:val="none" w:sz="0" w:space="0" w:color="auto"/>
                <w:right w:val="none" w:sz="0" w:space="0" w:color="auto"/>
              </w:divBdr>
              <w:divsChild>
                <w:div w:id="417409212">
                  <w:marLeft w:val="0"/>
                  <w:marRight w:val="0"/>
                  <w:marTop w:val="0"/>
                  <w:marBottom w:val="0"/>
                  <w:divBdr>
                    <w:top w:val="none" w:sz="0" w:space="0" w:color="auto"/>
                    <w:left w:val="none" w:sz="0" w:space="0" w:color="auto"/>
                    <w:bottom w:val="none" w:sz="0" w:space="0" w:color="auto"/>
                    <w:right w:val="none" w:sz="0" w:space="0" w:color="auto"/>
                  </w:divBdr>
                </w:div>
                <w:div w:id="896891279">
                  <w:marLeft w:val="0"/>
                  <w:marRight w:val="0"/>
                  <w:marTop w:val="0"/>
                  <w:marBottom w:val="0"/>
                  <w:divBdr>
                    <w:top w:val="none" w:sz="0" w:space="0" w:color="auto"/>
                    <w:left w:val="none" w:sz="0" w:space="0" w:color="auto"/>
                    <w:bottom w:val="none" w:sz="0" w:space="0" w:color="auto"/>
                    <w:right w:val="none" w:sz="0" w:space="0" w:color="auto"/>
                  </w:divBdr>
                </w:div>
              </w:divsChild>
            </w:div>
            <w:div w:id="287320685">
              <w:marLeft w:val="0"/>
              <w:marRight w:val="0"/>
              <w:marTop w:val="0"/>
              <w:marBottom w:val="0"/>
              <w:divBdr>
                <w:top w:val="none" w:sz="0" w:space="0" w:color="auto"/>
                <w:left w:val="none" w:sz="0" w:space="0" w:color="auto"/>
                <w:bottom w:val="none" w:sz="0" w:space="0" w:color="auto"/>
                <w:right w:val="none" w:sz="0" w:space="0" w:color="auto"/>
              </w:divBdr>
              <w:divsChild>
                <w:div w:id="688412707">
                  <w:marLeft w:val="0"/>
                  <w:marRight w:val="0"/>
                  <w:marTop w:val="0"/>
                  <w:marBottom w:val="0"/>
                  <w:divBdr>
                    <w:top w:val="none" w:sz="0" w:space="0" w:color="auto"/>
                    <w:left w:val="none" w:sz="0" w:space="0" w:color="auto"/>
                    <w:bottom w:val="none" w:sz="0" w:space="0" w:color="auto"/>
                    <w:right w:val="none" w:sz="0" w:space="0" w:color="auto"/>
                  </w:divBdr>
                </w:div>
                <w:div w:id="1449275646">
                  <w:marLeft w:val="0"/>
                  <w:marRight w:val="0"/>
                  <w:marTop w:val="0"/>
                  <w:marBottom w:val="0"/>
                  <w:divBdr>
                    <w:top w:val="none" w:sz="0" w:space="0" w:color="auto"/>
                    <w:left w:val="none" w:sz="0" w:space="0" w:color="auto"/>
                    <w:bottom w:val="none" w:sz="0" w:space="0" w:color="auto"/>
                    <w:right w:val="none" w:sz="0" w:space="0" w:color="auto"/>
                  </w:divBdr>
                </w:div>
              </w:divsChild>
            </w:div>
            <w:div w:id="482897251">
              <w:marLeft w:val="0"/>
              <w:marRight w:val="0"/>
              <w:marTop w:val="0"/>
              <w:marBottom w:val="0"/>
              <w:divBdr>
                <w:top w:val="none" w:sz="0" w:space="0" w:color="auto"/>
                <w:left w:val="none" w:sz="0" w:space="0" w:color="auto"/>
                <w:bottom w:val="none" w:sz="0" w:space="0" w:color="auto"/>
                <w:right w:val="none" w:sz="0" w:space="0" w:color="auto"/>
              </w:divBdr>
              <w:divsChild>
                <w:div w:id="213935058">
                  <w:marLeft w:val="0"/>
                  <w:marRight w:val="0"/>
                  <w:marTop w:val="0"/>
                  <w:marBottom w:val="0"/>
                  <w:divBdr>
                    <w:top w:val="none" w:sz="0" w:space="0" w:color="auto"/>
                    <w:left w:val="none" w:sz="0" w:space="0" w:color="auto"/>
                    <w:bottom w:val="none" w:sz="0" w:space="0" w:color="auto"/>
                    <w:right w:val="none" w:sz="0" w:space="0" w:color="auto"/>
                  </w:divBdr>
                </w:div>
                <w:div w:id="764420589">
                  <w:marLeft w:val="0"/>
                  <w:marRight w:val="0"/>
                  <w:marTop w:val="0"/>
                  <w:marBottom w:val="0"/>
                  <w:divBdr>
                    <w:top w:val="none" w:sz="0" w:space="0" w:color="auto"/>
                    <w:left w:val="none" w:sz="0" w:space="0" w:color="auto"/>
                    <w:bottom w:val="none" w:sz="0" w:space="0" w:color="auto"/>
                    <w:right w:val="none" w:sz="0" w:space="0" w:color="auto"/>
                  </w:divBdr>
                </w:div>
              </w:divsChild>
            </w:div>
            <w:div w:id="621158567">
              <w:marLeft w:val="0"/>
              <w:marRight w:val="0"/>
              <w:marTop w:val="0"/>
              <w:marBottom w:val="0"/>
              <w:divBdr>
                <w:top w:val="none" w:sz="0" w:space="0" w:color="auto"/>
                <w:left w:val="none" w:sz="0" w:space="0" w:color="auto"/>
                <w:bottom w:val="none" w:sz="0" w:space="0" w:color="auto"/>
                <w:right w:val="none" w:sz="0" w:space="0" w:color="auto"/>
              </w:divBdr>
              <w:divsChild>
                <w:div w:id="525947640">
                  <w:marLeft w:val="0"/>
                  <w:marRight w:val="0"/>
                  <w:marTop w:val="0"/>
                  <w:marBottom w:val="0"/>
                  <w:divBdr>
                    <w:top w:val="none" w:sz="0" w:space="0" w:color="auto"/>
                    <w:left w:val="none" w:sz="0" w:space="0" w:color="auto"/>
                    <w:bottom w:val="none" w:sz="0" w:space="0" w:color="auto"/>
                    <w:right w:val="none" w:sz="0" w:space="0" w:color="auto"/>
                  </w:divBdr>
                </w:div>
                <w:div w:id="954674717">
                  <w:marLeft w:val="0"/>
                  <w:marRight w:val="0"/>
                  <w:marTop w:val="0"/>
                  <w:marBottom w:val="0"/>
                  <w:divBdr>
                    <w:top w:val="none" w:sz="0" w:space="0" w:color="auto"/>
                    <w:left w:val="none" w:sz="0" w:space="0" w:color="auto"/>
                    <w:bottom w:val="none" w:sz="0" w:space="0" w:color="auto"/>
                    <w:right w:val="none" w:sz="0" w:space="0" w:color="auto"/>
                  </w:divBdr>
                </w:div>
              </w:divsChild>
            </w:div>
            <w:div w:id="1025136830">
              <w:marLeft w:val="0"/>
              <w:marRight w:val="0"/>
              <w:marTop w:val="0"/>
              <w:marBottom w:val="0"/>
              <w:divBdr>
                <w:top w:val="none" w:sz="0" w:space="0" w:color="auto"/>
                <w:left w:val="none" w:sz="0" w:space="0" w:color="auto"/>
                <w:bottom w:val="none" w:sz="0" w:space="0" w:color="auto"/>
                <w:right w:val="none" w:sz="0" w:space="0" w:color="auto"/>
              </w:divBdr>
              <w:divsChild>
                <w:div w:id="119496625">
                  <w:marLeft w:val="0"/>
                  <w:marRight w:val="0"/>
                  <w:marTop w:val="0"/>
                  <w:marBottom w:val="0"/>
                  <w:divBdr>
                    <w:top w:val="none" w:sz="0" w:space="0" w:color="auto"/>
                    <w:left w:val="none" w:sz="0" w:space="0" w:color="auto"/>
                    <w:bottom w:val="none" w:sz="0" w:space="0" w:color="auto"/>
                    <w:right w:val="none" w:sz="0" w:space="0" w:color="auto"/>
                  </w:divBdr>
                </w:div>
                <w:div w:id="1696466781">
                  <w:marLeft w:val="0"/>
                  <w:marRight w:val="0"/>
                  <w:marTop w:val="0"/>
                  <w:marBottom w:val="0"/>
                  <w:divBdr>
                    <w:top w:val="none" w:sz="0" w:space="0" w:color="auto"/>
                    <w:left w:val="none" w:sz="0" w:space="0" w:color="auto"/>
                    <w:bottom w:val="none" w:sz="0" w:space="0" w:color="auto"/>
                    <w:right w:val="none" w:sz="0" w:space="0" w:color="auto"/>
                  </w:divBdr>
                </w:div>
              </w:divsChild>
            </w:div>
            <w:div w:id="1392726566">
              <w:marLeft w:val="0"/>
              <w:marRight w:val="0"/>
              <w:marTop w:val="0"/>
              <w:marBottom w:val="0"/>
              <w:divBdr>
                <w:top w:val="none" w:sz="0" w:space="0" w:color="auto"/>
                <w:left w:val="none" w:sz="0" w:space="0" w:color="auto"/>
                <w:bottom w:val="none" w:sz="0" w:space="0" w:color="auto"/>
                <w:right w:val="none" w:sz="0" w:space="0" w:color="auto"/>
              </w:divBdr>
              <w:divsChild>
                <w:div w:id="1322388280">
                  <w:marLeft w:val="0"/>
                  <w:marRight w:val="0"/>
                  <w:marTop w:val="0"/>
                  <w:marBottom w:val="0"/>
                  <w:divBdr>
                    <w:top w:val="none" w:sz="0" w:space="0" w:color="auto"/>
                    <w:left w:val="none" w:sz="0" w:space="0" w:color="auto"/>
                    <w:bottom w:val="none" w:sz="0" w:space="0" w:color="auto"/>
                    <w:right w:val="none" w:sz="0" w:space="0" w:color="auto"/>
                  </w:divBdr>
                </w:div>
                <w:div w:id="1655526364">
                  <w:marLeft w:val="0"/>
                  <w:marRight w:val="0"/>
                  <w:marTop w:val="0"/>
                  <w:marBottom w:val="0"/>
                  <w:divBdr>
                    <w:top w:val="none" w:sz="0" w:space="0" w:color="auto"/>
                    <w:left w:val="none" w:sz="0" w:space="0" w:color="auto"/>
                    <w:bottom w:val="none" w:sz="0" w:space="0" w:color="auto"/>
                    <w:right w:val="none" w:sz="0" w:space="0" w:color="auto"/>
                  </w:divBdr>
                </w:div>
              </w:divsChild>
            </w:div>
            <w:div w:id="1567229114">
              <w:marLeft w:val="0"/>
              <w:marRight w:val="0"/>
              <w:marTop w:val="0"/>
              <w:marBottom w:val="0"/>
              <w:divBdr>
                <w:top w:val="none" w:sz="0" w:space="0" w:color="auto"/>
                <w:left w:val="none" w:sz="0" w:space="0" w:color="auto"/>
                <w:bottom w:val="none" w:sz="0" w:space="0" w:color="auto"/>
                <w:right w:val="none" w:sz="0" w:space="0" w:color="auto"/>
              </w:divBdr>
              <w:divsChild>
                <w:div w:id="772166294">
                  <w:marLeft w:val="0"/>
                  <w:marRight w:val="0"/>
                  <w:marTop w:val="0"/>
                  <w:marBottom w:val="0"/>
                  <w:divBdr>
                    <w:top w:val="none" w:sz="0" w:space="0" w:color="auto"/>
                    <w:left w:val="none" w:sz="0" w:space="0" w:color="auto"/>
                    <w:bottom w:val="none" w:sz="0" w:space="0" w:color="auto"/>
                    <w:right w:val="none" w:sz="0" w:space="0" w:color="auto"/>
                  </w:divBdr>
                </w:div>
                <w:div w:id="1552494474">
                  <w:marLeft w:val="0"/>
                  <w:marRight w:val="0"/>
                  <w:marTop w:val="0"/>
                  <w:marBottom w:val="0"/>
                  <w:divBdr>
                    <w:top w:val="none" w:sz="0" w:space="0" w:color="auto"/>
                    <w:left w:val="none" w:sz="0" w:space="0" w:color="auto"/>
                    <w:bottom w:val="none" w:sz="0" w:space="0" w:color="auto"/>
                    <w:right w:val="none" w:sz="0" w:space="0" w:color="auto"/>
                  </w:divBdr>
                </w:div>
              </w:divsChild>
            </w:div>
            <w:div w:id="1613365406">
              <w:marLeft w:val="0"/>
              <w:marRight w:val="0"/>
              <w:marTop w:val="0"/>
              <w:marBottom w:val="0"/>
              <w:divBdr>
                <w:top w:val="none" w:sz="0" w:space="0" w:color="auto"/>
                <w:left w:val="none" w:sz="0" w:space="0" w:color="auto"/>
                <w:bottom w:val="none" w:sz="0" w:space="0" w:color="auto"/>
                <w:right w:val="none" w:sz="0" w:space="0" w:color="auto"/>
              </w:divBdr>
              <w:divsChild>
                <w:div w:id="1671640317">
                  <w:marLeft w:val="0"/>
                  <w:marRight w:val="0"/>
                  <w:marTop w:val="0"/>
                  <w:marBottom w:val="0"/>
                  <w:divBdr>
                    <w:top w:val="none" w:sz="0" w:space="0" w:color="auto"/>
                    <w:left w:val="none" w:sz="0" w:space="0" w:color="auto"/>
                    <w:bottom w:val="none" w:sz="0" w:space="0" w:color="auto"/>
                    <w:right w:val="none" w:sz="0" w:space="0" w:color="auto"/>
                  </w:divBdr>
                </w:div>
                <w:div w:id="1711420866">
                  <w:marLeft w:val="0"/>
                  <w:marRight w:val="0"/>
                  <w:marTop w:val="0"/>
                  <w:marBottom w:val="0"/>
                  <w:divBdr>
                    <w:top w:val="none" w:sz="0" w:space="0" w:color="auto"/>
                    <w:left w:val="none" w:sz="0" w:space="0" w:color="auto"/>
                    <w:bottom w:val="none" w:sz="0" w:space="0" w:color="auto"/>
                    <w:right w:val="none" w:sz="0" w:space="0" w:color="auto"/>
                  </w:divBdr>
                </w:div>
              </w:divsChild>
            </w:div>
            <w:div w:id="1641762154">
              <w:marLeft w:val="0"/>
              <w:marRight w:val="0"/>
              <w:marTop w:val="0"/>
              <w:marBottom w:val="0"/>
              <w:divBdr>
                <w:top w:val="none" w:sz="0" w:space="0" w:color="auto"/>
                <w:left w:val="none" w:sz="0" w:space="0" w:color="auto"/>
                <w:bottom w:val="none" w:sz="0" w:space="0" w:color="auto"/>
                <w:right w:val="none" w:sz="0" w:space="0" w:color="auto"/>
              </w:divBdr>
              <w:divsChild>
                <w:div w:id="575866368">
                  <w:marLeft w:val="0"/>
                  <w:marRight w:val="0"/>
                  <w:marTop w:val="0"/>
                  <w:marBottom w:val="0"/>
                  <w:divBdr>
                    <w:top w:val="none" w:sz="0" w:space="0" w:color="auto"/>
                    <w:left w:val="none" w:sz="0" w:space="0" w:color="auto"/>
                    <w:bottom w:val="none" w:sz="0" w:space="0" w:color="auto"/>
                    <w:right w:val="none" w:sz="0" w:space="0" w:color="auto"/>
                  </w:divBdr>
                </w:div>
                <w:div w:id="91589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615458">
      <w:bodyDiv w:val="1"/>
      <w:marLeft w:val="0"/>
      <w:marRight w:val="0"/>
      <w:marTop w:val="0"/>
      <w:marBottom w:val="0"/>
      <w:divBdr>
        <w:top w:val="none" w:sz="0" w:space="0" w:color="auto"/>
        <w:left w:val="none" w:sz="0" w:space="0" w:color="auto"/>
        <w:bottom w:val="none" w:sz="0" w:space="0" w:color="auto"/>
        <w:right w:val="none" w:sz="0" w:space="0" w:color="auto"/>
      </w:divBdr>
      <w:divsChild>
        <w:div w:id="1022124709">
          <w:marLeft w:val="0"/>
          <w:marRight w:val="0"/>
          <w:marTop w:val="0"/>
          <w:marBottom w:val="0"/>
          <w:divBdr>
            <w:top w:val="none" w:sz="0" w:space="0" w:color="auto"/>
            <w:left w:val="none" w:sz="0" w:space="0" w:color="auto"/>
            <w:bottom w:val="none" w:sz="0" w:space="0" w:color="auto"/>
            <w:right w:val="none" w:sz="0" w:space="0" w:color="auto"/>
          </w:divBdr>
        </w:div>
      </w:divsChild>
    </w:div>
    <w:div w:id="627510125">
      <w:bodyDiv w:val="1"/>
      <w:marLeft w:val="0"/>
      <w:marRight w:val="0"/>
      <w:marTop w:val="0"/>
      <w:marBottom w:val="0"/>
      <w:divBdr>
        <w:top w:val="none" w:sz="0" w:space="0" w:color="auto"/>
        <w:left w:val="none" w:sz="0" w:space="0" w:color="auto"/>
        <w:bottom w:val="none" w:sz="0" w:space="0" w:color="auto"/>
        <w:right w:val="none" w:sz="0" w:space="0" w:color="auto"/>
      </w:divBdr>
    </w:div>
    <w:div w:id="681394334">
      <w:bodyDiv w:val="1"/>
      <w:marLeft w:val="0"/>
      <w:marRight w:val="0"/>
      <w:marTop w:val="0"/>
      <w:marBottom w:val="0"/>
      <w:divBdr>
        <w:top w:val="none" w:sz="0" w:space="0" w:color="auto"/>
        <w:left w:val="none" w:sz="0" w:space="0" w:color="auto"/>
        <w:bottom w:val="none" w:sz="0" w:space="0" w:color="auto"/>
        <w:right w:val="none" w:sz="0" w:space="0" w:color="auto"/>
      </w:divBdr>
      <w:divsChild>
        <w:div w:id="1459182706">
          <w:marLeft w:val="0"/>
          <w:marRight w:val="0"/>
          <w:marTop w:val="0"/>
          <w:marBottom w:val="0"/>
          <w:divBdr>
            <w:top w:val="none" w:sz="0" w:space="0" w:color="auto"/>
            <w:left w:val="none" w:sz="0" w:space="0" w:color="auto"/>
            <w:bottom w:val="none" w:sz="0" w:space="0" w:color="auto"/>
            <w:right w:val="none" w:sz="0" w:space="0" w:color="auto"/>
          </w:divBdr>
        </w:div>
        <w:div w:id="1460760873">
          <w:marLeft w:val="0"/>
          <w:marRight w:val="0"/>
          <w:marTop w:val="0"/>
          <w:marBottom w:val="0"/>
          <w:divBdr>
            <w:top w:val="none" w:sz="0" w:space="0" w:color="auto"/>
            <w:left w:val="none" w:sz="0" w:space="0" w:color="auto"/>
            <w:bottom w:val="none" w:sz="0" w:space="0" w:color="auto"/>
            <w:right w:val="none" w:sz="0" w:space="0" w:color="auto"/>
          </w:divBdr>
          <w:divsChild>
            <w:div w:id="194659138">
              <w:marLeft w:val="0"/>
              <w:marRight w:val="0"/>
              <w:marTop w:val="0"/>
              <w:marBottom w:val="0"/>
              <w:divBdr>
                <w:top w:val="none" w:sz="0" w:space="0" w:color="auto"/>
                <w:left w:val="none" w:sz="0" w:space="0" w:color="auto"/>
                <w:bottom w:val="none" w:sz="0" w:space="0" w:color="auto"/>
                <w:right w:val="none" w:sz="0" w:space="0" w:color="auto"/>
              </w:divBdr>
              <w:divsChild>
                <w:div w:id="862935596">
                  <w:marLeft w:val="0"/>
                  <w:marRight w:val="0"/>
                  <w:marTop w:val="0"/>
                  <w:marBottom w:val="0"/>
                  <w:divBdr>
                    <w:top w:val="none" w:sz="0" w:space="0" w:color="auto"/>
                    <w:left w:val="none" w:sz="0" w:space="0" w:color="auto"/>
                    <w:bottom w:val="none" w:sz="0" w:space="0" w:color="auto"/>
                    <w:right w:val="none" w:sz="0" w:space="0" w:color="auto"/>
                  </w:divBdr>
                </w:div>
                <w:div w:id="1649554876">
                  <w:marLeft w:val="0"/>
                  <w:marRight w:val="0"/>
                  <w:marTop w:val="0"/>
                  <w:marBottom w:val="0"/>
                  <w:divBdr>
                    <w:top w:val="none" w:sz="0" w:space="0" w:color="auto"/>
                    <w:left w:val="none" w:sz="0" w:space="0" w:color="auto"/>
                    <w:bottom w:val="none" w:sz="0" w:space="0" w:color="auto"/>
                    <w:right w:val="none" w:sz="0" w:space="0" w:color="auto"/>
                  </w:divBdr>
                </w:div>
              </w:divsChild>
            </w:div>
            <w:div w:id="930504869">
              <w:marLeft w:val="0"/>
              <w:marRight w:val="0"/>
              <w:marTop w:val="0"/>
              <w:marBottom w:val="0"/>
              <w:divBdr>
                <w:top w:val="none" w:sz="0" w:space="0" w:color="auto"/>
                <w:left w:val="none" w:sz="0" w:space="0" w:color="auto"/>
                <w:bottom w:val="none" w:sz="0" w:space="0" w:color="auto"/>
                <w:right w:val="none" w:sz="0" w:space="0" w:color="auto"/>
              </w:divBdr>
              <w:divsChild>
                <w:div w:id="456485710">
                  <w:marLeft w:val="0"/>
                  <w:marRight w:val="0"/>
                  <w:marTop w:val="0"/>
                  <w:marBottom w:val="0"/>
                  <w:divBdr>
                    <w:top w:val="none" w:sz="0" w:space="0" w:color="auto"/>
                    <w:left w:val="none" w:sz="0" w:space="0" w:color="auto"/>
                    <w:bottom w:val="none" w:sz="0" w:space="0" w:color="auto"/>
                    <w:right w:val="none" w:sz="0" w:space="0" w:color="auto"/>
                  </w:divBdr>
                </w:div>
                <w:div w:id="1133789359">
                  <w:marLeft w:val="0"/>
                  <w:marRight w:val="0"/>
                  <w:marTop w:val="0"/>
                  <w:marBottom w:val="0"/>
                  <w:divBdr>
                    <w:top w:val="none" w:sz="0" w:space="0" w:color="auto"/>
                    <w:left w:val="none" w:sz="0" w:space="0" w:color="auto"/>
                    <w:bottom w:val="none" w:sz="0" w:space="0" w:color="auto"/>
                    <w:right w:val="none" w:sz="0" w:space="0" w:color="auto"/>
                  </w:divBdr>
                </w:div>
              </w:divsChild>
            </w:div>
            <w:div w:id="1365910963">
              <w:marLeft w:val="0"/>
              <w:marRight w:val="0"/>
              <w:marTop w:val="0"/>
              <w:marBottom w:val="0"/>
              <w:divBdr>
                <w:top w:val="none" w:sz="0" w:space="0" w:color="auto"/>
                <w:left w:val="none" w:sz="0" w:space="0" w:color="auto"/>
                <w:bottom w:val="none" w:sz="0" w:space="0" w:color="auto"/>
                <w:right w:val="none" w:sz="0" w:space="0" w:color="auto"/>
              </w:divBdr>
              <w:divsChild>
                <w:div w:id="107166921">
                  <w:marLeft w:val="0"/>
                  <w:marRight w:val="0"/>
                  <w:marTop w:val="0"/>
                  <w:marBottom w:val="0"/>
                  <w:divBdr>
                    <w:top w:val="none" w:sz="0" w:space="0" w:color="auto"/>
                    <w:left w:val="none" w:sz="0" w:space="0" w:color="auto"/>
                    <w:bottom w:val="none" w:sz="0" w:space="0" w:color="auto"/>
                    <w:right w:val="none" w:sz="0" w:space="0" w:color="auto"/>
                  </w:divBdr>
                </w:div>
                <w:div w:id="161817658">
                  <w:marLeft w:val="0"/>
                  <w:marRight w:val="0"/>
                  <w:marTop w:val="0"/>
                  <w:marBottom w:val="0"/>
                  <w:divBdr>
                    <w:top w:val="none" w:sz="0" w:space="0" w:color="auto"/>
                    <w:left w:val="none" w:sz="0" w:space="0" w:color="auto"/>
                    <w:bottom w:val="none" w:sz="0" w:space="0" w:color="auto"/>
                    <w:right w:val="none" w:sz="0" w:space="0" w:color="auto"/>
                  </w:divBdr>
                </w:div>
              </w:divsChild>
            </w:div>
            <w:div w:id="1802263448">
              <w:marLeft w:val="0"/>
              <w:marRight w:val="0"/>
              <w:marTop w:val="0"/>
              <w:marBottom w:val="0"/>
              <w:divBdr>
                <w:top w:val="none" w:sz="0" w:space="0" w:color="auto"/>
                <w:left w:val="none" w:sz="0" w:space="0" w:color="auto"/>
                <w:bottom w:val="none" w:sz="0" w:space="0" w:color="auto"/>
                <w:right w:val="none" w:sz="0" w:space="0" w:color="auto"/>
              </w:divBdr>
              <w:divsChild>
                <w:div w:id="1482118429">
                  <w:marLeft w:val="0"/>
                  <w:marRight w:val="0"/>
                  <w:marTop w:val="0"/>
                  <w:marBottom w:val="0"/>
                  <w:divBdr>
                    <w:top w:val="none" w:sz="0" w:space="0" w:color="auto"/>
                    <w:left w:val="none" w:sz="0" w:space="0" w:color="auto"/>
                    <w:bottom w:val="none" w:sz="0" w:space="0" w:color="auto"/>
                    <w:right w:val="none" w:sz="0" w:space="0" w:color="auto"/>
                  </w:divBdr>
                </w:div>
                <w:div w:id="1846823687">
                  <w:marLeft w:val="0"/>
                  <w:marRight w:val="0"/>
                  <w:marTop w:val="0"/>
                  <w:marBottom w:val="0"/>
                  <w:divBdr>
                    <w:top w:val="none" w:sz="0" w:space="0" w:color="auto"/>
                    <w:left w:val="none" w:sz="0" w:space="0" w:color="auto"/>
                    <w:bottom w:val="none" w:sz="0" w:space="0" w:color="auto"/>
                    <w:right w:val="none" w:sz="0" w:space="0" w:color="auto"/>
                  </w:divBdr>
                </w:div>
              </w:divsChild>
            </w:div>
            <w:div w:id="1912424880">
              <w:marLeft w:val="0"/>
              <w:marRight w:val="0"/>
              <w:marTop w:val="0"/>
              <w:marBottom w:val="0"/>
              <w:divBdr>
                <w:top w:val="none" w:sz="0" w:space="0" w:color="auto"/>
                <w:left w:val="none" w:sz="0" w:space="0" w:color="auto"/>
                <w:bottom w:val="none" w:sz="0" w:space="0" w:color="auto"/>
                <w:right w:val="none" w:sz="0" w:space="0" w:color="auto"/>
              </w:divBdr>
              <w:divsChild>
                <w:div w:id="445002049">
                  <w:marLeft w:val="0"/>
                  <w:marRight w:val="0"/>
                  <w:marTop w:val="0"/>
                  <w:marBottom w:val="0"/>
                  <w:divBdr>
                    <w:top w:val="none" w:sz="0" w:space="0" w:color="auto"/>
                    <w:left w:val="none" w:sz="0" w:space="0" w:color="auto"/>
                    <w:bottom w:val="none" w:sz="0" w:space="0" w:color="auto"/>
                    <w:right w:val="none" w:sz="0" w:space="0" w:color="auto"/>
                  </w:divBdr>
                </w:div>
                <w:div w:id="606425237">
                  <w:marLeft w:val="0"/>
                  <w:marRight w:val="0"/>
                  <w:marTop w:val="0"/>
                  <w:marBottom w:val="0"/>
                  <w:divBdr>
                    <w:top w:val="none" w:sz="0" w:space="0" w:color="auto"/>
                    <w:left w:val="none" w:sz="0" w:space="0" w:color="auto"/>
                    <w:bottom w:val="none" w:sz="0" w:space="0" w:color="auto"/>
                    <w:right w:val="none" w:sz="0" w:space="0" w:color="auto"/>
                  </w:divBdr>
                </w:div>
              </w:divsChild>
            </w:div>
            <w:div w:id="2035498150">
              <w:marLeft w:val="0"/>
              <w:marRight w:val="0"/>
              <w:marTop w:val="0"/>
              <w:marBottom w:val="0"/>
              <w:divBdr>
                <w:top w:val="none" w:sz="0" w:space="0" w:color="auto"/>
                <w:left w:val="none" w:sz="0" w:space="0" w:color="auto"/>
                <w:bottom w:val="none" w:sz="0" w:space="0" w:color="auto"/>
                <w:right w:val="none" w:sz="0" w:space="0" w:color="auto"/>
              </w:divBdr>
              <w:divsChild>
                <w:div w:id="86971354">
                  <w:marLeft w:val="0"/>
                  <w:marRight w:val="0"/>
                  <w:marTop w:val="0"/>
                  <w:marBottom w:val="0"/>
                  <w:divBdr>
                    <w:top w:val="none" w:sz="0" w:space="0" w:color="auto"/>
                    <w:left w:val="none" w:sz="0" w:space="0" w:color="auto"/>
                    <w:bottom w:val="none" w:sz="0" w:space="0" w:color="auto"/>
                    <w:right w:val="none" w:sz="0" w:space="0" w:color="auto"/>
                  </w:divBdr>
                </w:div>
                <w:div w:id="24191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971981">
      <w:bodyDiv w:val="1"/>
      <w:marLeft w:val="0"/>
      <w:marRight w:val="0"/>
      <w:marTop w:val="0"/>
      <w:marBottom w:val="0"/>
      <w:divBdr>
        <w:top w:val="none" w:sz="0" w:space="0" w:color="auto"/>
        <w:left w:val="none" w:sz="0" w:space="0" w:color="auto"/>
        <w:bottom w:val="none" w:sz="0" w:space="0" w:color="auto"/>
        <w:right w:val="none" w:sz="0" w:space="0" w:color="auto"/>
      </w:divBdr>
    </w:div>
    <w:div w:id="694044476">
      <w:bodyDiv w:val="1"/>
      <w:marLeft w:val="0"/>
      <w:marRight w:val="0"/>
      <w:marTop w:val="0"/>
      <w:marBottom w:val="0"/>
      <w:divBdr>
        <w:top w:val="none" w:sz="0" w:space="0" w:color="auto"/>
        <w:left w:val="none" w:sz="0" w:space="0" w:color="auto"/>
        <w:bottom w:val="none" w:sz="0" w:space="0" w:color="auto"/>
        <w:right w:val="none" w:sz="0" w:space="0" w:color="auto"/>
      </w:divBdr>
      <w:divsChild>
        <w:div w:id="486632578">
          <w:marLeft w:val="0"/>
          <w:marRight w:val="0"/>
          <w:marTop w:val="0"/>
          <w:marBottom w:val="0"/>
          <w:divBdr>
            <w:top w:val="none" w:sz="0" w:space="0" w:color="auto"/>
            <w:left w:val="none" w:sz="0" w:space="0" w:color="auto"/>
            <w:bottom w:val="none" w:sz="0" w:space="0" w:color="auto"/>
            <w:right w:val="none" w:sz="0" w:space="0" w:color="auto"/>
          </w:divBdr>
        </w:div>
        <w:div w:id="708116679">
          <w:marLeft w:val="0"/>
          <w:marRight w:val="0"/>
          <w:marTop w:val="0"/>
          <w:marBottom w:val="0"/>
          <w:divBdr>
            <w:top w:val="none" w:sz="0" w:space="0" w:color="auto"/>
            <w:left w:val="none" w:sz="0" w:space="0" w:color="auto"/>
            <w:bottom w:val="none" w:sz="0" w:space="0" w:color="auto"/>
            <w:right w:val="none" w:sz="0" w:space="0" w:color="auto"/>
          </w:divBdr>
        </w:div>
        <w:div w:id="903759000">
          <w:marLeft w:val="0"/>
          <w:marRight w:val="0"/>
          <w:marTop w:val="0"/>
          <w:marBottom w:val="0"/>
          <w:divBdr>
            <w:top w:val="none" w:sz="0" w:space="0" w:color="auto"/>
            <w:left w:val="none" w:sz="0" w:space="0" w:color="auto"/>
            <w:bottom w:val="none" w:sz="0" w:space="0" w:color="auto"/>
            <w:right w:val="none" w:sz="0" w:space="0" w:color="auto"/>
          </w:divBdr>
        </w:div>
        <w:div w:id="1229457390">
          <w:marLeft w:val="0"/>
          <w:marRight w:val="0"/>
          <w:marTop w:val="0"/>
          <w:marBottom w:val="0"/>
          <w:divBdr>
            <w:top w:val="none" w:sz="0" w:space="0" w:color="auto"/>
            <w:left w:val="none" w:sz="0" w:space="0" w:color="auto"/>
            <w:bottom w:val="none" w:sz="0" w:space="0" w:color="auto"/>
            <w:right w:val="none" w:sz="0" w:space="0" w:color="auto"/>
          </w:divBdr>
        </w:div>
        <w:div w:id="1295604595">
          <w:marLeft w:val="0"/>
          <w:marRight w:val="0"/>
          <w:marTop w:val="0"/>
          <w:marBottom w:val="0"/>
          <w:divBdr>
            <w:top w:val="none" w:sz="0" w:space="0" w:color="auto"/>
            <w:left w:val="none" w:sz="0" w:space="0" w:color="auto"/>
            <w:bottom w:val="none" w:sz="0" w:space="0" w:color="auto"/>
            <w:right w:val="none" w:sz="0" w:space="0" w:color="auto"/>
          </w:divBdr>
        </w:div>
        <w:div w:id="1737514322">
          <w:marLeft w:val="0"/>
          <w:marRight w:val="0"/>
          <w:marTop w:val="0"/>
          <w:marBottom w:val="0"/>
          <w:divBdr>
            <w:top w:val="none" w:sz="0" w:space="0" w:color="auto"/>
            <w:left w:val="none" w:sz="0" w:space="0" w:color="auto"/>
            <w:bottom w:val="none" w:sz="0" w:space="0" w:color="auto"/>
            <w:right w:val="none" w:sz="0" w:space="0" w:color="auto"/>
          </w:divBdr>
        </w:div>
        <w:div w:id="1755399521">
          <w:marLeft w:val="0"/>
          <w:marRight w:val="0"/>
          <w:marTop w:val="0"/>
          <w:marBottom w:val="0"/>
          <w:divBdr>
            <w:top w:val="none" w:sz="0" w:space="0" w:color="auto"/>
            <w:left w:val="none" w:sz="0" w:space="0" w:color="auto"/>
            <w:bottom w:val="none" w:sz="0" w:space="0" w:color="auto"/>
            <w:right w:val="none" w:sz="0" w:space="0" w:color="auto"/>
          </w:divBdr>
          <w:divsChild>
            <w:div w:id="417485664">
              <w:marLeft w:val="0"/>
              <w:marRight w:val="0"/>
              <w:marTop w:val="0"/>
              <w:marBottom w:val="0"/>
              <w:divBdr>
                <w:top w:val="none" w:sz="0" w:space="0" w:color="auto"/>
                <w:left w:val="none" w:sz="0" w:space="0" w:color="auto"/>
                <w:bottom w:val="none" w:sz="0" w:space="0" w:color="auto"/>
                <w:right w:val="none" w:sz="0" w:space="0" w:color="auto"/>
              </w:divBdr>
              <w:divsChild>
                <w:div w:id="922489501">
                  <w:marLeft w:val="0"/>
                  <w:marRight w:val="0"/>
                  <w:marTop w:val="0"/>
                  <w:marBottom w:val="0"/>
                  <w:divBdr>
                    <w:top w:val="none" w:sz="0" w:space="0" w:color="auto"/>
                    <w:left w:val="none" w:sz="0" w:space="0" w:color="auto"/>
                    <w:bottom w:val="none" w:sz="0" w:space="0" w:color="auto"/>
                    <w:right w:val="none" w:sz="0" w:space="0" w:color="auto"/>
                  </w:divBdr>
                </w:div>
                <w:div w:id="1102843906">
                  <w:marLeft w:val="0"/>
                  <w:marRight w:val="0"/>
                  <w:marTop w:val="0"/>
                  <w:marBottom w:val="0"/>
                  <w:divBdr>
                    <w:top w:val="none" w:sz="0" w:space="0" w:color="auto"/>
                    <w:left w:val="none" w:sz="0" w:space="0" w:color="auto"/>
                    <w:bottom w:val="none" w:sz="0" w:space="0" w:color="auto"/>
                    <w:right w:val="none" w:sz="0" w:space="0" w:color="auto"/>
                  </w:divBdr>
                </w:div>
              </w:divsChild>
            </w:div>
            <w:div w:id="611017837">
              <w:marLeft w:val="0"/>
              <w:marRight w:val="0"/>
              <w:marTop w:val="0"/>
              <w:marBottom w:val="0"/>
              <w:divBdr>
                <w:top w:val="none" w:sz="0" w:space="0" w:color="auto"/>
                <w:left w:val="none" w:sz="0" w:space="0" w:color="auto"/>
                <w:bottom w:val="none" w:sz="0" w:space="0" w:color="auto"/>
                <w:right w:val="none" w:sz="0" w:space="0" w:color="auto"/>
              </w:divBdr>
              <w:divsChild>
                <w:div w:id="197208232">
                  <w:marLeft w:val="0"/>
                  <w:marRight w:val="0"/>
                  <w:marTop w:val="0"/>
                  <w:marBottom w:val="0"/>
                  <w:divBdr>
                    <w:top w:val="none" w:sz="0" w:space="0" w:color="auto"/>
                    <w:left w:val="none" w:sz="0" w:space="0" w:color="auto"/>
                    <w:bottom w:val="none" w:sz="0" w:space="0" w:color="auto"/>
                    <w:right w:val="none" w:sz="0" w:space="0" w:color="auto"/>
                  </w:divBdr>
                </w:div>
                <w:div w:id="1006980182">
                  <w:marLeft w:val="0"/>
                  <w:marRight w:val="0"/>
                  <w:marTop w:val="0"/>
                  <w:marBottom w:val="0"/>
                  <w:divBdr>
                    <w:top w:val="none" w:sz="0" w:space="0" w:color="auto"/>
                    <w:left w:val="none" w:sz="0" w:space="0" w:color="auto"/>
                    <w:bottom w:val="none" w:sz="0" w:space="0" w:color="auto"/>
                    <w:right w:val="none" w:sz="0" w:space="0" w:color="auto"/>
                  </w:divBdr>
                </w:div>
              </w:divsChild>
            </w:div>
            <w:div w:id="875120141">
              <w:marLeft w:val="0"/>
              <w:marRight w:val="0"/>
              <w:marTop w:val="0"/>
              <w:marBottom w:val="0"/>
              <w:divBdr>
                <w:top w:val="none" w:sz="0" w:space="0" w:color="auto"/>
                <w:left w:val="none" w:sz="0" w:space="0" w:color="auto"/>
                <w:bottom w:val="none" w:sz="0" w:space="0" w:color="auto"/>
                <w:right w:val="none" w:sz="0" w:space="0" w:color="auto"/>
              </w:divBdr>
              <w:divsChild>
                <w:div w:id="1261253190">
                  <w:marLeft w:val="0"/>
                  <w:marRight w:val="0"/>
                  <w:marTop w:val="0"/>
                  <w:marBottom w:val="0"/>
                  <w:divBdr>
                    <w:top w:val="none" w:sz="0" w:space="0" w:color="auto"/>
                    <w:left w:val="none" w:sz="0" w:space="0" w:color="auto"/>
                    <w:bottom w:val="none" w:sz="0" w:space="0" w:color="auto"/>
                    <w:right w:val="none" w:sz="0" w:space="0" w:color="auto"/>
                  </w:divBdr>
                </w:div>
                <w:div w:id="1917398188">
                  <w:marLeft w:val="0"/>
                  <w:marRight w:val="0"/>
                  <w:marTop w:val="0"/>
                  <w:marBottom w:val="0"/>
                  <w:divBdr>
                    <w:top w:val="none" w:sz="0" w:space="0" w:color="auto"/>
                    <w:left w:val="none" w:sz="0" w:space="0" w:color="auto"/>
                    <w:bottom w:val="none" w:sz="0" w:space="0" w:color="auto"/>
                    <w:right w:val="none" w:sz="0" w:space="0" w:color="auto"/>
                  </w:divBdr>
                </w:div>
              </w:divsChild>
            </w:div>
            <w:div w:id="1000541653">
              <w:marLeft w:val="0"/>
              <w:marRight w:val="0"/>
              <w:marTop w:val="0"/>
              <w:marBottom w:val="0"/>
              <w:divBdr>
                <w:top w:val="none" w:sz="0" w:space="0" w:color="auto"/>
                <w:left w:val="none" w:sz="0" w:space="0" w:color="auto"/>
                <w:bottom w:val="none" w:sz="0" w:space="0" w:color="auto"/>
                <w:right w:val="none" w:sz="0" w:space="0" w:color="auto"/>
              </w:divBdr>
              <w:divsChild>
                <w:div w:id="653030790">
                  <w:marLeft w:val="0"/>
                  <w:marRight w:val="0"/>
                  <w:marTop w:val="0"/>
                  <w:marBottom w:val="0"/>
                  <w:divBdr>
                    <w:top w:val="none" w:sz="0" w:space="0" w:color="auto"/>
                    <w:left w:val="none" w:sz="0" w:space="0" w:color="auto"/>
                    <w:bottom w:val="none" w:sz="0" w:space="0" w:color="auto"/>
                    <w:right w:val="none" w:sz="0" w:space="0" w:color="auto"/>
                  </w:divBdr>
                </w:div>
                <w:div w:id="1284077594">
                  <w:marLeft w:val="0"/>
                  <w:marRight w:val="0"/>
                  <w:marTop w:val="0"/>
                  <w:marBottom w:val="0"/>
                  <w:divBdr>
                    <w:top w:val="none" w:sz="0" w:space="0" w:color="auto"/>
                    <w:left w:val="none" w:sz="0" w:space="0" w:color="auto"/>
                    <w:bottom w:val="none" w:sz="0" w:space="0" w:color="auto"/>
                    <w:right w:val="none" w:sz="0" w:space="0" w:color="auto"/>
                  </w:divBdr>
                </w:div>
              </w:divsChild>
            </w:div>
            <w:div w:id="1074812633">
              <w:marLeft w:val="0"/>
              <w:marRight w:val="0"/>
              <w:marTop w:val="0"/>
              <w:marBottom w:val="0"/>
              <w:divBdr>
                <w:top w:val="none" w:sz="0" w:space="0" w:color="auto"/>
                <w:left w:val="none" w:sz="0" w:space="0" w:color="auto"/>
                <w:bottom w:val="none" w:sz="0" w:space="0" w:color="auto"/>
                <w:right w:val="none" w:sz="0" w:space="0" w:color="auto"/>
              </w:divBdr>
              <w:divsChild>
                <w:div w:id="1007513933">
                  <w:marLeft w:val="0"/>
                  <w:marRight w:val="0"/>
                  <w:marTop w:val="0"/>
                  <w:marBottom w:val="0"/>
                  <w:divBdr>
                    <w:top w:val="none" w:sz="0" w:space="0" w:color="auto"/>
                    <w:left w:val="none" w:sz="0" w:space="0" w:color="auto"/>
                    <w:bottom w:val="none" w:sz="0" w:space="0" w:color="auto"/>
                    <w:right w:val="none" w:sz="0" w:space="0" w:color="auto"/>
                  </w:divBdr>
                </w:div>
                <w:div w:id="1227766403">
                  <w:marLeft w:val="0"/>
                  <w:marRight w:val="0"/>
                  <w:marTop w:val="0"/>
                  <w:marBottom w:val="0"/>
                  <w:divBdr>
                    <w:top w:val="none" w:sz="0" w:space="0" w:color="auto"/>
                    <w:left w:val="none" w:sz="0" w:space="0" w:color="auto"/>
                    <w:bottom w:val="none" w:sz="0" w:space="0" w:color="auto"/>
                    <w:right w:val="none" w:sz="0" w:space="0" w:color="auto"/>
                  </w:divBdr>
                </w:div>
              </w:divsChild>
            </w:div>
            <w:div w:id="1263294362">
              <w:marLeft w:val="0"/>
              <w:marRight w:val="0"/>
              <w:marTop w:val="0"/>
              <w:marBottom w:val="0"/>
              <w:divBdr>
                <w:top w:val="none" w:sz="0" w:space="0" w:color="auto"/>
                <w:left w:val="none" w:sz="0" w:space="0" w:color="auto"/>
                <w:bottom w:val="none" w:sz="0" w:space="0" w:color="auto"/>
                <w:right w:val="none" w:sz="0" w:space="0" w:color="auto"/>
              </w:divBdr>
              <w:divsChild>
                <w:div w:id="822963674">
                  <w:marLeft w:val="0"/>
                  <w:marRight w:val="0"/>
                  <w:marTop w:val="0"/>
                  <w:marBottom w:val="0"/>
                  <w:divBdr>
                    <w:top w:val="none" w:sz="0" w:space="0" w:color="auto"/>
                    <w:left w:val="none" w:sz="0" w:space="0" w:color="auto"/>
                    <w:bottom w:val="none" w:sz="0" w:space="0" w:color="auto"/>
                    <w:right w:val="none" w:sz="0" w:space="0" w:color="auto"/>
                  </w:divBdr>
                </w:div>
                <w:div w:id="1768497997">
                  <w:marLeft w:val="0"/>
                  <w:marRight w:val="0"/>
                  <w:marTop w:val="0"/>
                  <w:marBottom w:val="0"/>
                  <w:divBdr>
                    <w:top w:val="none" w:sz="0" w:space="0" w:color="auto"/>
                    <w:left w:val="none" w:sz="0" w:space="0" w:color="auto"/>
                    <w:bottom w:val="none" w:sz="0" w:space="0" w:color="auto"/>
                    <w:right w:val="none" w:sz="0" w:space="0" w:color="auto"/>
                  </w:divBdr>
                </w:div>
              </w:divsChild>
            </w:div>
            <w:div w:id="1289967313">
              <w:marLeft w:val="0"/>
              <w:marRight w:val="0"/>
              <w:marTop w:val="0"/>
              <w:marBottom w:val="0"/>
              <w:divBdr>
                <w:top w:val="none" w:sz="0" w:space="0" w:color="auto"/>
                <w:left w:val="none" w:sz="0" w:space="0" w:color="auto"/>
                <w:bottom w:val="none" w:sz="0" w:space="0" w:color="auto"/>
                <w:right w:val="none" w:sz="0" w:space="0" w:color="auto"/>
              </w:divBdr>
              <w:divsChild>
                <w:div w:id="577859897">
                  <w:marLeft w:val="0"/>
                  <w:marRight w:val="0"/>
                  <w:marTop w:val="0"/>
                  <w:marBottom w:val="0"/>
                  <w:divBdr>
                    <w:top w:val="none" w:sz="0" w:space="0" w:color="auto"/>
                    <w:left w:val="none" w:sz="0" w:space="0" w:color="auto"/>
                    <w:bottom w:val="none" w:sz="0" w:space="0" w:color="auto"/>
                    <w:right w:val="none" w:sz="0" w:space="0" w:color="auto"/>
                  </w:divBdr>
                </w:div>
                <w:div w:id="1339845081">
                  <w:marLeft w:val="0"/>
                  <w:marRight w:val="0"/>
                  <w:marTop w:val="0"/>
                  <w:marBottom w:val="0"/>
                  <w:divBdr>
                    <w:top w:val="none" w:sz="0" w:space="0" w:color="auto"/>
                    <w:left w:val="none" w:sz="0" w:space="0" w:color="auto"/>
                    <w:bottom w:val="none" w:sz="0" w:space="0" w:color="auto"/>
                    <w:right w:val="none" w:sz="0" w:space="0" w:color="auto"/>
                  </w:divBdr>
                </w:div>
              </w:divsChild>
            </w:div>
            <w:div w:id="1618828541">
              <w:marLeft w:val="0"/>
              <w:marRight w:val="0"/>
              <w:marTop w:val="0"/>
              <w:marBottom w:val="0"/>
              <w:divBdr>
                <w:top w:val="none" w:sz="0" w:space="0" w:color="auto"/>
                <w:left w:val="none" w:sz="0" w:space="0" w:color="auto"/>
                <w:bottom w:val="none" w:sz="0" w:space="0" w:color="auto"/>
                <w:right w:val="none" w:sz="0" w:space="0" w:color="auto"/>
              </w:divBdr>
              <w:divsChild>
                <w:div w:id="1018119295">
                  <w:marLeft w:val="0"/>
                  <w:marRight w:val="0"/>
                  <w:marTop w:val="0"/>
                  <w:marBottom w:val="0"/>
                  <w:divBdr>
                    <w:top w:val="none" w:sz="0" w:space="0" w:color="auto"/>
                    <w:left w:val="none" w:sz="0" w:space="0" w:color="auto"/>
                    <w:bottom w:val="none" w:sz="0" w:space="0" w:color="auto"/>
                    <w:right w:val="none" w:sz="0" w:space="0" w:color="auto"/>
                  </w:divBdr>
                </w:div>
                <w:div w:id="2001883737">
                  <w:marLeft w:val="0"/>
                  <w:marRight w:val="0"/>
                  <w:marTop w:val="0"/>
                  <w:marBottom w:val="0"/>
                  <w:divBdr>
                    <w:top w:val="none" w:sz="0" w:space="0" w:color="auto"/>
                    <w:left w:val="none" w:sz="0" w:space="0" w:color="auto"/>
                    <w:bottom w:val="none" w:sz="0" w:space="0" w:color="auto"/>
                    <w:right w:val="none" w:sz="0" w:space="0" w:color="auto"/>
                  </w:divBdr>
                </w:div>
              </w:divsChild>
            </w:div>
            <w:div w:id="1654067390">
              <w:marLeft w:val="0"/>
              <w:marRight w:val="0"/>
              <w:marTop w:val="0"/>
              <w:marBottom w:val="0"/>
              <w:divBdr>
                <w:top w:val="none" w:sz="0" w:space="0" w:color="auto"/>
                <w:left w:val="none" w:sz="0" w:space="0" w:color="auto"/>
                <w:bottom w:val="none" w:sz="0" w:space="0" w:color="auto"/>
                <w:right w:val="none" w:sz="0" w:space="0" w:color="auto"/>
              </w:divBdr>
              <w:divsChild>
                <w:div w:id="1095053962">
                  <w:marLeft w:val="0"/>
                  <w:marRight w:val="0"/>
                  <w:marTop w:val="0"/>
                  <w:marBottom w:val="0"/>
                  <w:divBdr>
                    <w:top w:val="none" w:sz="0" w:space="0" w:color="auto"/>
                    <w:left w:val="none" w:sz="0" w:space="0" w:color="auto"/>
                    <w:bottom w:val="none" w:sz="0" w:space="0" w:color="auto"/>
                    <w:right w:val="none" w:sz="0" w:space="0" w:color="auto"/>
                  </w:divBdr>
                </w:div>
                <w:div w:id="1262451148">
                  <w:marLeft w:val="0"/>
                  <w:marRight w:val="0"/>
                  <w:marTop w:val="0"/>
                  <w:marBottom w:val="0"/>
                  <w:divBdr>
                    <w:top w:val="none" w:sz="0" w:space="0" w:color="auto"/>
                    <w:left w:val="none" w:sz="0" w:space="0" w:color="auto"/>
                    <w:bottom w:val="none" w:sz="0" w:space="0" w:color="auto"/>
                    <w:right w:val="none" w:sz="0" w:space="0" w:color="auto"/>
                  </w:divBdr>
                </w:div>
              </w:divsChild>
            </w:div>
            <w:div w:id="1689602572">
              <w:marLeft w:val="0"/>
              <w:marRight w:val="0"/>
              <w:marTop w:val="0"/>
              <w:marBottom w:val="0"/>
              <w:divBdr>
                <w:top w:val="none" w:sz="0" w:space="0" w:color="auto"/>
                <w:left w:val="none" w:sz="0" w:space="0" w:color="auto"/>
                <w:bottom w:val="none" w:sz="0" w:space="0" w:color="auto"/>
                <w:right w:val="none" w:sz="0" w:space="0" w:color="auto"/>
              </w:divBdr>
              <w:divsChild>
                <w:div w:id="139661385">
                  <w:marLeft w:val="0"/>
                  <w:marRight w:val="0"/>
                  <w:marTop w:val="0"/>
                  <w:marBottom w:val="0"/>
                  <w:divBdr>
                    <w:top w:val="none" w:sz="0" w:space="0" w:color="auto"/>
                    <w:left w:val="none" w:sz="0" w:space="0" w:color="auto"/>
                    <w:bottom w:val="none" w:sz="0" w:space="0" w:color="auto"/>
                    <w:right w:val="none" w:sz="0" w:space="0" w:color="auto"/>
                  </w:divBdr>
                </w:div>
                <w:div w:id="100952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0124">
          <w:marLeft w:val="0"/>
          <w:marRight w:val="0"/>
          <w:marTop w:val="0"/>
          <w:marBottom w:val="0"/>
          <w:divBdr>
            <w:top w:val="none" w:sz="0" w:space="0" w:color="auto"/>
            <w:left w:val="none" w:sz="0" w:space="0" w:color="auto"/>
            <w:bottom w:val="none" w:sz="0" w:space="0" w:color="auto"/>
            <w:right w:val="none" w:sz="0" w:space="0" w:color="auto"/>
          </w:divBdr>
        </w:div>
      </w:divsChild>
    </w:div>
    <w:div w:id="788203957">
      <w:bodyDiv w:val="1"/>
      <w:marLeft w:val="0"/>
      <w:marRight w:val="0"/>
      <w:marTop w:val="0"/>
      <w:marBottom w:val="0"/>
      <w:divBdr>
        <w:top w:val="none" w:sz="0" w:space="0" w:color="auto"/>
        <w:left w:val="none" w:sz="0" w:space="0" w:color="auto"/>
        <w:bottom w:val="none" w:sz="0" w:space="0" w:color="auto"/>
        <w:right w:val="none" w:sz="0" w:space="0" w:color="auto"/>
      </w:divBdr>
      <w:divsChild>
        <w:div w:id="2010212629">
          <w:marLeft w:val="0"/>
          <w:marRight w:val="0"/>
          <w:marTop w:val="0"/>
          <w:marBottom w:val="0"/>
          <w:divBdr>
            <w:top w:val="none" w:sz="0" w:space="0" w:color="auto"/>
            <w:left w:val="none" w:sz="0" w:space="0" w:color="auto"/>
            <w:bottom w:val="none" w:sz="0" w:space="0" w:color="auto"/>
            <w:right w:val="none" w:sz="0" w:space="0" w:color="auto"/>
          </w:divBdr>
        </w:div>
      </w:divsChild>
    </w:div>
    <w:div w:id="849753558">
      <w:bodyDiv w:val="1"/>
      <w:marLeft w:val="0"/>
      <w:marRight w:val="0"/>
      <w:marTop w:val="0"/>
      <w:marBottom w:val="0"/>
      <w:divBdr>
        <w:top w:val="none" w:sz="0" w:space="0" w:color="auto"/>
        <w:left w:val="none" w:sz="0" w:space="0" w:color="auto"/>
        <w:bottom w:val="none" w:sz="0" w:space="0" w:color="auto"/>
        <w:right w:val="none" w:sz="0" w:space="0" w:color="auto"/>
      </w:divBdr>
    </w:div>
    <w:div w:id="860901100">
      <w:bodyDiv w:val="1"/>
      <w:marLeft w:val="0"/>
      <w:marRight w:val="0"/>
      <w:marTop w:val="0"/>
      <w:marBottom w:val="0"/>
      <w:divBdr>
        <w:top w:val="none" w:sz="0" w:space="0" w:color="auto"/>
        <w:left w:val="none" w:sz="0" w:space="0" w:color="auto"/>
        <w:bottom w:val="none" w:sz="0" w:space="0" w:color="auto"/>
        <w:right w:val="none" w:sz="0" w:space="0" w:color="auto"/>
      </w:divBdr>
    </w:div>
    <w:div w:id="869955554">
      <w:bodyDiv w:val="1"/>
      <w:marLeft w:val="0"/>
      <w:marRight w:val="0"/>
      <w:marTop w:val="0"/>
      <w:marBottom w:val="0"/>
      <w:divBdr>
        <w:top w:val="none" w:sz="0" w:space="0" w:color="auto"/>
        <w:left w:val="none" w:sz="0" w:space="0" w:color="auto"/>
        <w:bottom w:val="none" w:sz="0" w:space="0" w:color="auto"/>
        <w:right w:val="none" w:sz="0" w:space="0" w:color="auto"/>
      </w:divBdr>
    </w:div>
    <w:div w:id="897281930">
      <w:bodyDiv w:val="1"/>
      <w:marLeft w:val="0"/>
      <w:marRight w:val="0"/>
      <w:marTop w:val="0"/>
      <w:marBottom w:val="0"/>
      <w:divBdr>
        <w:top w:val="none" w:sz="0" w:space="0" w:color="auto"/>
        <w:left w:val="none" w:sz="0" w:space="0" w:color="auto"/>
        <w:bottom w:val="none" w:sz="0" w:space="0" w:color="auto"/>
        <w:right w:val="none" w:sz="0" w:space="0" w:color="auto"/>
      </w:divBdr>
    </w:div>
    <w:div w:id="932515310">
      <w:bodyDiv w:val="1"/>
      <w:marLeft w:val="0"/>
      <w:marRight w:val="0"/>
      <w:marTop w:val="0"/>
      <w:marBottom w:val="0"/>
      <w:divBdr>
        <w:top w:val="none" w:sz="0" w:space="0" w:color="auto"/>
        <w:left w:val="none" w:sz="0" w:space="0" w:color="auto"/>
        <w:bottom w:val="none" w:sz="0" w:space="0" w:color="auto"/>
        <w:right w:val="none" w:sz="0" w:space="0" w:color="auto"/>
      </w:divBdr>
    </w:div>
    <w:div w:id="932666615">
      <w:bodyDiv w:val="1"/>
      <w:marLeft w:val="0"/>
      <w:marRight w:val="0"/>
      <w:marTop w:val="0"/>
      <w:marBottom w:val="0"/>
      <w:divBdr>
        <w:top w:val="none" w:sz="0" w:space="0" w:color="auto"/>
        <w:left w:val="none" w:sz="0" w:space="0" w:color="auto"/>
        <w:bottom w:val="none" w:sz="0" w:space="0" w:color="auto"/>
        <w:right w:val="none" w:sz="0" w:space="0" w:color="auto"/>
      </w:divBdr>
    </w:div>
    <w:div w:id="975259877">
      <w:bodyDiv w:val="1"/>
      <w:marLeft w:val="0"/>
      <w:marRight w:val="0"/>
      <w:marTop w:val="0"/>
      <w:marBottom w:val="0"/>
      <w:divBdr>
        <w:top w:val="none" w:sz="0" w:space="0" w:color="auto"/>
        <w:left w:val="none" w:sz="0" w:space="0" w:color="auto"/>
        <w:bottom w:val="none" w:sz="0" w:space="0" w:color="auto"/>
        <w:right w:val="none" w:sz="0" w:space="0" w:color="auto"/>
      </w:divBdr>
      <w:divsChild>
        <w:div w:id="95255539">
          <w:marLeft w:val="0"/>
          <w:marRight w:val="0"/>
          <w:marTop w:val="0"/>
          <w:marBottom w:val="0"/>
          <w:divBdr>
            <w:top w:val="none" w:sz="0" w:space="0" w:color="auto"/>
            <w:left w:val="none" w:sz="0" w:space="0" w:color="auto"/>
            <w:bottom w:val="none" w:sz="0" w:space="0" w:color="auto"/>
            <w:right w:val="none" w:sz="0" w:space="0" w:color="auto"/>
          </w:divBdr>
        </w:div>
        <w:div w:id="138614703">
          <w:marLeft w:val="0"/>
          <w:marRight w:val="0"/>
          <w:marTop w:val="0"/>
          <w:marBottom w:val="0"/>
          <w:divBdr>
            <w:top w:val="none" w:sz="0" w:space="0" w:color="auto"/>
            <w:left w:val="none" w:sz="0" w:space="0" w:color="auto"/>
            <w:bottom w:val="none" w:sz="0" w:space="0" w:color="auto"/>
            <w:right w:val="none" w:sz="0" w:space="0" w:color="auto"/>
          </w:divBdr>
        </w:div>
        <w:div w:id="236021143">
          <w:marLeft w:val="0"/>
          <w:marRight w:val="0"/>
          <w:marTop w:val="0"/>
          <w:marBottom w:val="0"/>
          <w:divBdr>
            <w:top w:val="none" w:sz="0" w:space="0" w:color="auto"/>
            <w:left w:val="none" w:sz="0" w:space="0" w:color="auto"/>
            <w:bottom w:val="none" w:sz="0" w:space="0" w:color="auto"/>
            <w:right w:val="none" w:sz="0" w:space="0" w:color="auto"/>
          </w:divBdr>
        </w:div>
        <w:div w:id="248731918">
          <w:marLeft w:val="0"/>
          <w:marRight w:val="0"/>
          <w:marTop w:val="0"/>
          <w:marBottom w:val="0"/>
          <w:divBdr>
            <w:top w:val="none" w:sz="0" w:space="0" w:color="auto"/>
            <w:left w:val="none" w:sz="0" w:space="0" w:color="auto"/>
            <w:bottom w:val="none" w:sz="0" w:space="0" w:color="auto"/>
            <w:right w:val="none" w:sz="0" w:space="0" w:color="auto"/>
          </w:divBdr>
        </w:div>
        <w:div w:id="376776889">
          <w:marLeft w:val="0"/>
          <w:marRight w:val="0"/>
          <w:marTop w:val="0"/>
          <w:marBottom w:val="0"/>
          <w:divBdr>
            <w:top w:val="none" w:sz="0" w:space="0" w:color="auto"/>
            <w:left w:val="none" w:sz="0" w:space="0" w:color="auto"/>
            <w:bottom w:val="none" w:sz="0" w:space="0" w:color="auto"/>
            <w:right w:val="none" w:sz="0" w:space="0" w:color="auto"/>
          </w:divBdr>
        </w:div>
        <w:div w:id="377172106">
          <w:marLeft w:val="0"/>
          <w:marRight w:val="0"/>
          <w:marTop w:val="0"/>
          <w:marBottom w:val="0"/>
          <w:divBdr>
            <w:top w:val="none" w:sz="0" w:space="0" w:color="auto"/>
            <w:left w:val="none" w:sz="0" w:space="0" w:color="auto"/>
            <w:bottom w:val="none" w:sz="0" w:space="0" w:color="auto"/>
            <w:right w:val="none" w:sz="0" w:space="0" w:color="auto"/>
          </w:divBdr>
        </w:div>
        <w:div w:id="395400303">
          <w:marLeft w:val="0"/>
          <w:marRight w:val="0"/>
          <w:marTop w:val="0"/>
          <w:marBottom w:val="0"/>
          <w:divBdr>
            <w:top w:val="none" w:sz="0" w:space="0" w:color="auto"/>
            <w:left w:val="none" w:sz="0" w:space="0" w:color="auto"/>
            <w:bottom w:val="none" w:sz="0" w:space="0" w:color="auto"/>
            <w:right w:val="none" w:sz="0" w:space="0" w:color="auto"/>
          </w:divBdr>
        </w:div>
        <w:div w:id="428812489">
          <w:marLeft w:val="0"/>
          <w:marRight w:val="0"/>
          <w:marTop w:val="0"/>
          <w:marBottom w:val="0"/>
          <w:divBdr>
            <w:top w:val="none" w:sz="0" w:space="0" w:color="auto"/>
            <w:left w:val="none" w:sz="0" w:space="0" w:color="auto"/>
            <w:bottom w:val="none" w:sz="0" w:space="0" w:color="auto"/>
            <w:right w:val="none" w:sz="0" w:space="0" w:color="auto"/>
          </w:divBdr>
        </w:div>
        <w:div w:id="493182064">
          <w:marLeft w:val="0"/>
          <w:marRight w:val="0"/>
          <w:marTop w:val="0"/>
          <w:marBottom w:val="0"/>
          <w:divBdr>
            <w:top w:val="none" w:sz="0" w:space="0" w:color="auto"/>
            <w:left w:val="none" w:sz="0" w:space="0" w:color="auto"/>
            <w:bottom w:val="none" w:sz="0" w:space="0" w:color="auto"/>
            <w:right w:val="none" w:sz="0" w:space="0" w:color="auto"/>
          </w:divBdr>
        </w:div>
        <w:div w:id="563565115">
          <w:marLeft w:val="0"/>
          <w:marRight w:val="0"/>
          <w:marTop w:val="0"/>
          <w:marBottom w:val="0"/>
          <w:divBdr>
            <w:top w:val="none" w:sz="0" w:space="0" w:color="auto"/>
            <w:left w:val="none" w:sz="0" w:space="0" w:color="auto"/>
            <w:bottom w:val="none" w:sz="0" w:space="0" w:color="auto"/>
            <w:right w:val="none" w:sz="0" w:space="0" w:color="auto"/>
          </w:divBdr>
        </w:div>
        <w:div w:id="606618347">
          <w:marLeft w:val="0"/>
          <w:marRight w:val="0"/>
          <w:marTop w:val="0"/>
          <w:marBottom w:val="0"/>
          <w:divBdr>
            <w:top w:val="none" w:sz="0" w:space="0" w:color="auto"/>
            <w:left w:val="none" w:sz="0" w:space="0" w:color="auto"/>
            <w:bottom w:val="none" w:sz="0" w:space="0" w:color="auto"/>
            <w:right w:val="none" w:sz="0" w:space="0" w:color="auto"/>
          </w:divBdr>
        </w:div>
        <w:div w:id="626198736">
          <w:marLeft w:val="0"/>
          <w:marRight w:val="0"/>
          <w:marTop w:val="0"/>
          <w:marBottom w:val="0"/>
          <w:divBdr>
            <w:top w:val="none" w:sz="0" w:space="0" w:color="auto"/>
            <w:left w:val="none" w:sz="0" w:space="0" w:color="auto"/>
            <w:bottom w:val="none" w:sz="0" w:space="0" w:color="auto"/>
            <w:right w:val="none" w:sz="0" w:space="0" w:color="auto"/>
          </w:divBdr>
        </w:div>
        <w:div w:id="971062427">
          <w:marLeft w:val="0"/>
          <w:marRight w:val="0"/>
          <w:marTop w:val="0"/>
          <w:marBottom w:val="0"/>
          <w:divBdr>
            <w:top w:val="none" w:sz="0" w:space="0" w:color="auto"/>
            <w:left w:val="none" w:sz="0" w:space="0" w:color="auto"/>
            <w:bottom w:val="none" w:sz="0" w:space="0" w:color="auto"/>
            <w:right w:val="none" w:sz="0" w:space="0" w:color="auto"/>
          </w:divBdr>
        </w:div>
        <w:div w:id="996566759">
          <w:marLeft w:val="0"/>
          <w:marRight w:val="0"/>
          <w:marTop w:val="0"/>
          <w:marBottom w:val="0"/>
          <w:divBdr>
            <w:top w:val="none" w:sz="0" w:space="0" w:color="auto"/>
            <w:left w:val="none" w:sz="0" w:space="0" w:color="auto"/>
            <w:bottom w:val="none" w:sz="0" w:space="0" w:color="auto"/>
            <w:right w:val="none" w:sz="0" w:space="0" w:color="auto"/>
          </w:divBdr>
        </w:div>
        <w:div w:id="1150443797">
          <w:marLeft w:val="0"/>
          <w:marRight w:val="0"/>
          <w:marTop w:val="0"/>
          <w:marBottom w:val="0"/>
          <w:divBdr>
            <w:top w:val="none" w:sz="0" w:space="0" w:color="auto"/>
            <w:left w:val="none" w:sz="0" w:space="0" w:color="auto"/>
            <w:bottom w:val="none" w:sz="0" w:space="0" w:color="auto"/>
            <w:right w:val="none" w:sz="0" w:space="0" w:color="auto"/>
          </w:divBdr>
        </w:div>
        <w:div w:id="1206987995">
          <w:marLeft w:val="0"/>
          <w:marRight w:val="0"/>
          <w:marTop w:val="0"/>
          <w:marBottom w:val="0"/>
          <w:divBdr>
            <w:top w:val="none" w:sz="0" w:space="0" w:color="auto"/>
            <w:left w:val="none" w:sz="0" w:space="0" w:color="auto"/>
            <w:bottom w:val="none" w:sz="0" w:space="0" w:color="auto"/>
            <w:right w:val="none" w:sz="0" w:space="0" w:color="auto"/>
          </w:divBdr>
        </w:div>
        <w:div w:id="1360275322">
          <w:marLeft w:val="0"/>
          <w:marRight w:val="0"/>
          <w:marTop w:val="0"/>
          <w:marBottom w:val="0"/>
          <w:divBdr>
            <w:top w:val="none" w:sz="0" w:space="0" w:color="auto"/>
            <w:left w:val="none" w:sz="0" w:space="0" w:color="auto"/>
            <w:bottom w:val="none" w:sz="0" w:space="0" w:color="auto"/>
            <w:right w:val="none" w:sz="0" w:space="0" w:color="auto"/>
          </w:divBdr>
        </w:div>
        <w:div w:id="1428191968">
          <w:marLeft w:val="0"/>
          <w:marRight w:val="0"/>
          <w:marTop w:val="0"/>
          <w:marBottom w:val="0"/>
          <w:divBdr>
            <w:top w:val="none" w:sz="0" w:space="0" w:color="auto"/>
            <w:left w:val="none" w:sz="0" w:space="0" w:color="auto"/>
            <w:bottom w:val="none" w:sz="0" w:space="0" w:color="auto"/>
            <w:right w:val="none" w:sz="0" w:space="0" w:color="auto"/>
          </w:divBdr>
        </w:div>
        <w:div w:id="1485271969">
          <w:marLeft w:val="0"/>
          <w:marRight w:val="0"/>
          <w:marTop w:val="0"/>
          <w:marBottom w:val="0"/>
          <w:divBdr>
            <w:top w:val="none" w:sz="0" w:space="0" w:color="auto"/>
            <w:left w:val="none" w:sz="0" w:space="0" w:color="auto"/>
            <w:bottom w:val="none" w:sz="0" w:space="0" w:color="auto"/>
            <w:right w:val="none" w:sz="0" w:space="0" w:color="auto"/>
          </w:divBdr>
        </w:div>
        <w:div w:id="1526939833">
          <w:marLeft w:val="0"/>
          <w:marRight w:val="0"/>
          <w:marTop w:val="0"/>
          <w:marBottom w:val="0"/>
          <w:divBdr>
            <w:top w:val="none" w:sz="0" w:space="0" w:color="auto"/>
            <w:left w:val="none" w:sz="0" w:space="0" w:color="auto"/>
            <w:bottom w:val="none" w:sz="0" w:space="0" w:color="auto"/>
            <w:right w:val="none" w:sz="0" w:space="0" w:color="auto"/>
          </w:divBdr>
        </w:div>
        <w:div w:id="1776486985">
          <w:marLeft w:val="0"/>
          <w:marRight w:val="0"/>
          <w:marTop w:val="0"/>
          <w:marBottom w:val="0"/>
          <w:divBdr>
            <w:top w:val="none" w:sz="0" w:space="0" w:color="auto"/>
            <w:left w:val="none" w:sz="0" w:space="0" w:color="auto"/>
            <w:bottom w:val="none" w:sz="0" w:space="0" w:color="auto"/>
            <w:right w:val="none" w:sz="0" w:space="0" w:color="auto"/>
          </w:divBdr>
        </w:div>
      </w:divsChild>
    </w:div>
    <w:div w:id="1071081199">
      <w:bodyDiv w:val="1"/>
      <w:marLeft w:val="0"/>
      <w:marRight w:val="0"/>
      <w:marTop w:val="0"/>
      <w:marBottom w:val="0"/>
      <w:divBdr>
        <w:top w:val="none" w:sz="0" w:space="0" w:color="auto"/>
        <w:left w:val="none" w:sz="0" w:space="0" w:color="auto"/>
        <w:bottom w:val="none" w:sz="0" w:space="0" w:color="auto"/>
        <w:right w:val="none" w:sz="0" w:space="0" w:color="auto"/>
      </w:divBdr>
      <w:divsChild>
        <w:div w:id="1143504146">
          <w:marLeft w:val="0"/>
          <w:marRight w:val="0"/>
          <w:marTop w:val="0"/>
          <w:marBottom w:val="0"/>
          <w:divBdr>
            <w:top w:val="none" w:sz="0" w:space="0" w:color="auto"/>
            <w:left w:val="none" w:sz="0" w:space="0" w:color="auto"/>
            <w:bottom w:val="none" w:sz="0" w:space="0" w:color="auto"/>
            <w:right w:val="none" w:sz="0" w:space="0" w:color="auto"/>
          </w:divBdr>
          <w:divsChild>
            <w:div w:id="1939829590">
              <w:marLeft w:val="0"/>
              <w:marRight w:val="0"/>
              <w:marTop w:val="0"/>
              <w:marBottom w:val="0"/>
              <w:divBdr>
                <w:top w:val="none" w:sz="0" w:space="0" w:color="auto"/>
                <w:left w:val="none" w:sz="0" w:space="0" w:color="auto"/>
                <w:bottom w:val="none" w:sz="0" w:space="0" w:color="auto"/>
                <w:right w:val="none" w:sz="0" w:space="0" w:color="auto"/>
              </w:divBdr>
              <w:divsChild>
                <w:div w:id="93312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508824">
      <w:bodyDiv w:val="1"/>
      <w:marLeft w:val="0"/>
      <w:marRight w:val="0"/>
      <w:marTop w:val="0"/>
      <w:marBottom w:val="0"/>
      <w:divBdr>
        <w:top w:val="none" w:sz="0" w:space="0" w:color="auto"/>
        <w:left w:val="none" w:sz="0" w:space="0" w:color="auto"/>
        <w:bottom w:val="none" w:sz="0" w:space="0" w:color="auto"/>
        <w:right w:val="none" w:sz="0" w:space="0" w:color="auto"/>
      </w:divBdr>
    </w:div>
    <w:div w:id="1100370122">
      <w:bodyDiv w:val="1"/>
      <w:marLeft w:val="0"/>
      <w:marRight w:val="0"/>
      <w:marTop w:val="0"/>
      <w:marBottom w:val="0"/>
      <w:divBdr>
        <w:top w:val="none" w:sz="0" w:space="0" w:color="auto"/>
        <w:left w:val="none" w:sz="0" w:space="0" w:color="auto"/>
        <w:bottom w:val="none" w:sz="0" w:space="0" w:color="auto"/>
        <w:right w:val="none" w:sz="0" w:space="0" w:color="auto"/>
      </w:divBdr>
    </w:div>
    <w:div w:id="1111893866">
      <w:bodyDiv w:val="1"/>
      <w:marLeft w:val="0"/>
      <w:marRight w:val="0"/>
      <w:marTop w:val="0"/>
      <w:marBottom w:val="0"/>
      <w:divBdr>
        <w:top w:val="none" w:sz="0" w:space="0" w:color="auto"/>
        <w:left w:val="none" w:sz="0" w:space="0" w:color="auto"/>
        <w:bottom w:val="none" w:sz="0" w:space="0" w:color="auto"/>
        <w:right w:val="none" w:sz="0" w:space="0" w:color="auto"/>
      </w:divBdr>
      <w:divsChild>
        <w:div w:id="1686520141">
          <w:marLeft w:val="0"/>
          <w:marRight w:val="0"/>
          <w:marTop w:val="0"/>
          <w:marBottom w:val="0"/>
          <w:divBdr>
            <w:top w:val="none" w:sz="0" w:space="0" w:color="auto"/>
            <w:left w:val="none" w:sz="0" w:space="0" w:color="auto"/>
            <w:bottom w:val="none" w:sz="0" w:space="0" w:color="auto"/>
            <w:right w:val="none" w:sz="0" w:space="0" w:color="auto"/>
          </w:divBdr>
        </w:div>
      </w:divsChild>
    </w:div>
    <w:div w:id="1154029444">
      <w:bodyDiv w:val="1"/>
      <w:marLeft w:val="0"/>
      <w:marRight w:val="0"/>
      <w:marTop w:val="0"/>
      <w:marBottom w:val="0"/>
      <w:divBdr>
        <w:top w:val="none" w:sz="0" w:space="0" w:color="auto"/>
        <w:left w:val="none" w:sz="0" w:space="0" w:color="auto"/>
        <w:bottom w:val="none" w:sz="0" w:space="0" w:color="auto"/>
        <w:right w:val="none" w:sz="0" w:space="0" w:color="auto"/>
      </w:divBdr>
    </w:div>
    <w:div w:id="1180004298">
      <w:bodyDiv w:val="1"/>
      <w:marLeft w:val="0"/>
      <w:marRight w:val="0"/>
      <w:marTop w:val="0"/>
      <w:marBottom w:val="0"/>
      <w:divBdr>
        <w:top w:val="none" w:sz="0" w:space="0" w:color="auto"/>
        <w:left w:val="none" w:sz="0" w:space="0" w:color="auto"/>
        <w:bottom w:val="none" w:sz="0" w:space="0" w:color="auto"/>
        <w:right w:val="none" w:sz="0" w:space="0" w:color="auto"/>
      </w:divBdr>
    </w:div>
    <w:div w:id="1190267032">
      <w:bodyDiv w:val="1"/>
      <w:marLeft w:val="0"/>
      <w:marRight w:val="0"/>
      <w:marTop w:val="0"/>
      <w:marBottom w:val="0"/>
      <w:divBdr>
        <w:top w:val="none" w:sz="0" w:space="0" w:color="auto"/>
        <w:left w:val="none" w:sz="0" w:space="0" w:color="auto"/>
        <w:bottom w:val="none" w:sz="0" w:space="0" w:color="auto"/>
        <w:right w:val="none" w:sz="0" w:space="0" w:color="auto"/>
      </w:divBdr>
    </w:div>
    <w:div w:id="1199928913">
      <w:bodyDiv w:val="1"/>
      <w:marLeft w:val="0"/>
      <w:marRight w:val="0"/>
      <w:marTop w:val="0"/>
      <w:marBottom w:val="0"/>
      <w:divBdr>
        <w:top w:val="none" w:sz="0" w:space="0" w:color="auto"/>
        <w:left w:val="none" w:sz="0" w:space="0" w:color="auto"/>
        <w:bottom w:val="none" w:sz="0" w:space="0" w:color="auto"/>
        <w:right w:val="none" w:sz="0" w:space="0" w:color="auto"/>
      </w:divBdr>
    </w:div>
    <w:div w:id="1258513803">
      <w:bodyDiv w:val="1"/>
      <w:marLeft w:val="0"/>
      <w:marRight w:val="0"/>
      <w:marTop w:val="0"/>
      <w:marBottom w:val="0"/>
      <w:divBdr>
        <w:top w:val="none" w:sz="0" w:space="0" w:color="auto"/>
        <w:left w:val="none" w:sz="0" w:space="0" w:color="auto"/>
        <w:bottom w:val="none" w:sz="0" w:space="0" w:color="auto"/>
        <w:right w:val="none" w:sz="0" w:space="0" w:color="auto"/>
      </w:divBdr>
    </w:div>
    <w:div w:id="1279331962">
      <w:bodyDiv w:val="1"/>
      <w:marLeft w:val="0"/>
      <w:marRight w:val="0"/>
      <w:marTop w:val="0"/>
      <w:marBottom w:val="0"/>
      <w:divBdr>
        <w:top w:val="none" w:sz="0" w:space="0" w:color="auto"/>
        <w:left w:val="none" w:sz="0" w:space="0" w:color="auto"/>
        <w:bottom w:val="none" w:sz="0" w:space="0" w:color="auto"/>
        <w:right w:val="none" w:sz="0" w:space="0" w:color="auto"/>
      </w:divBdr>
    </w:div>
    <w:div w:id="1283458522">
      <w:bodyDiv w:val="1"/>
      <w:marLeft w:val="0"/>
      <w:marRight w:val="0"/>
      <w:marTop w:val="0"/>
      <w:marBottom w:val="0"/>
      <w:divBdr>
        <w:top w:val="none" w:sz="0" w:space="0" w:color="auto"/>
        <w:left w:val="none" w:sz="0" w:space="0" w:color="auto"/>
        <w:bottom w:val="none" w:sz="0" w:space="0" w:color="auto"/>
        <w:right w:val="none" w:sz="0" w:space="0" w:color="auto"/>
      </w:divBdr>
    </w:div>
    <w:div w:id="1325669281">
      <w:bodyDiv w:val="1"/>
      <w:marLeft w:val="0"/>
      <w:marRight w:val="0"/>
      <w:marTop w:val="0"/>
      <w:marBottom w:val="0"/>
      <w:divBdr>
        <w:top w:val="none" w:sz="0" w:space="0" w:color="auto"/>
        <w:left w:val="none" w:sz="0" w:space="0" w:color="auto"/>
        <w:bottom w:val="none" w:sz="0" w:space="0" w:color="auto"/>
        <w:right w:val="none" w:sz="0" w:space="0" w:color="auto"/>
      </w:divBdr>
    </w:div>
    <w:div w:id="1359433403">
      <w:bodyDiv w:val="1"/>
      <w:marLeft w:val="0"/>
      <w:marRight w:val="0"/>
      <w:marTop w:val="0"/>
      <w:marBottom w:val="0"/>
      <w:divBdr>
        <w:top w:val="none" w:sz="0" w:space="0" w:color="auto"/>
        <w:left w:val="none" w:sz="0" w:space="0" w:color="auto"/>
        <w:bottom w:val="none" w:sz="0" w:space="0" w:color="auto"/>
        <w:right w:val="none" w:sz="0" w:space="0" w:color="auto"/>
      </w:divBdr>
      <w:divsChild>
        <w:div w:id="586694008">
          <w:marLeft w:val="0"/>
          <w:marRight w:val="0"/>
          <w:marTop w:val="0"/>
          <w:marBottom w:val="0"/>
          <w:divBdr>
            <w:top w:val="none" w:sz="0" w:space="0" w:color="auto"/>
            <w:left w:val="none" w:sz="0" w:space="0" w:color="auto"/>
            <w:bottom w:val="none" w:sz="0" w:space="0" w:color="auto"/>
            <w:right w:val="none" w:sz="0" w:space="0" w:color="auto"/>
          </w:divBdr>
        </w:div>
      </w:divsChild>
    </w:div>
    <w:div w:id="1364330472">
      <w:bodyDiv w:val="1"/>
      <w:marLeft w:val="0"/>
      <w:marRight w:val="0"/>
      <w:marTop w:val="0"/>
      <w:marBottom w:val="0"/>
      <w:divBdr>
        <w:top w:val="none" w:sz="0" w:space="0" w:color="auto"/>
        <w:left w:val="none" w:sz="0" w:space="0" w:color="auto"/>
        <w:bottom w:val="none" w:sz="0" w:space="0" w:color="auto"/>
        <w:right w:val="none" w:sz="0" w:space="0" w:color="auto"/>
      </w:divBdr>
    </w:div>
    <w:div w:id="1411539140">
      <w:bodyDiv w:val="1"/>
      <w:marLeft w:val="0"/>
      <w:marRight w:val="0"/>
      <w:marTop w:val="0"/>
      <w:marBottom w:val="0"/>
      <w:divBdr>
        <w:top w:val="none" w:sz="0" w:space="0" w:color="auto"/>
        <w:left w:val="none" w:sz="0" w:space="0" w:color="auto"/>
        <w:bottom w:val="none" w:sz="0" w:space="0" w:color="auto"/>
        <w:right w:val="none" w:sz="0" w:space="0" w:color="auto"/>
      </w:divBdr>
    </w:div>
    <w:div w:id="1418332779">
      <w:bodyDiv w:val="1"/>
      <w:marLeft w:val="0"/>
      <w:marRight w:val="0"/>
      <w:marTop w:val="0"/>
      <w:marBottom w:val="0"/>
      <w:divBdr>
        <w:top w:val="none" w:sz="0" w:space="0" w:color="auto"/>
        <w:left w:val="none" w:sz="0" w:space="0" w:color="auto"/>
        <w:bottom w:val="none" w:sz="0" w:space="0" w:color="auto"/>
        <w:right w:val="none" w:sz="0" w:space="0" w:color="auto"/>
      </w:divBdr>
    </w:div>
    <w:div w:id="1419671887">
      <w:bodyDiv w:val="1"/>
      <w:marLeft w:val="0"/>
      <w:marRight w:val="0"/>
      <w:marTop w:val="0"/>
      <w:marBottom w:val="0"/>
      <w:divBdr>
        <w:top w:val="none" w:sz="0" w:space="0" w:color="auto"/>
        <w:left w:val="none" w:sz="0" w:space="0" w:color="auto"/>
        <w:bottom w:val="none" w:sz="0" w:space="0" w:color="auto"/>
        <w:right w:val="none" w:sz="0" w:space="0" w:color="auto"/>
      </w:divBdr>
      <w:divsChild>
        <w:div w:id="264581189">
          <w:marLeft w:val="0"/>
          <w:marRight w:val="0"/>
          <w:marTop w:val="0"/>
          <w:marBottom w:val="0"/>
          <w:divBdr>
            <w:top w:val="none" w:sz="0" w:space="0" w:color="auto"/>
            <w:left w:val="none" w:sz="0" w:space="0" w:color="auto"/>
            <w:bottom w:val="none" w:sz="0" w:space="0" w:color="auto"/>
            <w:right w:val="none" w:sz="0" w:space="0" w:color="auto"/>
          </w:divBdr>
        </w:div>
        <w:div w:id="381176000">
          <w:marLeft w:val="0"/>
          <w:marRight w:val="0"/>
          <w:marTop w:val="0"/>
          <w:marBottom w:val="0"/>
          <w:divBdr>
            <w:top w:val="none" w:sz="0" w:space="0" w:color="auto"/>
            <w:left w:val="none" w:sz="0" w:space="0" w:color="auto"/>
            <w:bottom w:val="none" w:sz="0" w:space="0" w:color="auto"/>
            <w:right w:val="none" w:sz="0" w:space="0" w:color="auto"/>
          </w:divBdr>
        </w:div>
        <w:div w:id="417677028">
          <w:marLeft w:val="0"/>
          <w:marRight w:val="0"/>
          <w:marTop w:val="0"/>
          <w:marBottom w:val="0"/>
          <w:divBdr>
            <w:top w:val="none" w:sz="0" w:space="0" w:color="auto"/>
            <w:left w:val="none" w:sz="0" w:space="0" w:color="auto"/>
            <w:bottom w:val="none" w:sz="0" w:space="0" w:color="auto"/>
            <w:right w:val="none" w:sz="0" w:space="0" w:color="auto"/>
          </w:divBdr>
          <w:divsChild>
            <w:div w:id="355926657">
              <w:marLeft w:val="0"/>
              <w:marRight w:val="0"/>
              <w:marTop w:val="0"/>
              <w:marBottom w:val="0"/>
              <w:divBdr>
                <w:top w:val="none" w:sz="0" w:space="0" w:color="auto"/>
                <w:left w:val="none" w:sz="0" w:space="0" w:color="auto"/>
                <w:bottom w:val="none" w:sz="0" w:space="0" w:color="auto"/>
                <w:right w:val="none" w:sz="0" w:space="0" w:color="auto"/>
              </w:divBdr>
              <w:divsChild>
                <w:div w:id="111632491">
                  <w:marLeft w:val="0"/>
                  <w:marRight w:val="0"/>
                  <w:marTop w:val="0"/>
                  <w:marBottom w:val="0"/>
                  <w:divBdr>
                    <w:top w:val="none" w:sz="0" w:space="0" w:color="auto"/>
                    <w:left w:val="none" w:sz="0" w:space="0" w:color="auto"/>
                    <w:bottom w:val="none" w:sz="0" w:space="0" w:color="auto"/>
                    <w:right w:val="none" w:sz="0" w:space="0" w:color="auto"/>
                  </w:divBdr>
                </w:div>
                <w:div w:id="508905788">
                  <w:marLeft w:val="0"/>
                  <w:marRight w:val="0"/>
                  <w:marTop w:val="0"/>
                  <w:marBottom w:val="0"/>
                  <w:divBdr>
                    <w:top w:val="none" w:sz="0" w:space="0" w:color="auto"/>
                    <w:left w:val="none" w:sz="0" w:space="0" w:color="auto"/>
                    <w:bottom w:val="none" w:sz="0" w:space="0" w:color="auto"/>
                    <w:right w:val="none" w:sz="0" w:space="0" w:color="auto"/>
                  </w:divBdr>
                </w:div>
              </w:divsChild>
            </w:div>
            <w:div w:id="478497200">
              <w:marLeft w:val="0"/>
              <w:marRight w:val="0"/>
              <w:marTop w:val="0"/>
              <w:marBottom w:val="0"/>
              <w:divBdr>
                <w:top w:val="none" w:sz="0" w:space="0" w:color="auto"/>
                <w:left w:val="none" w:sz="0" w:space="0" w:color="auto"/>
                <w:bottom w:val="none" w:sz="0" w:space="0" w:color="auto"/>
                <w:right w:val="none" w:sz="0" w:space="0" w:color="auto"/>
              </w:divBdr>
              <w:divsChild>
                <w:div w:id="437330330">
                  <w:marLeft w:val="0"/>
                  <w:marRight w:val="0"/>
                  <w:marTop w:val="0"/>
                  <w:marBottom w:val="0"/>
                  <w:divBdr>
                    <w:top w:val="none" w:sz="0" w:space="0" w:color="auto"/>
                    <w:left w:val="none" w:sz="0" w:space="0" w:color="auto"/>
                    <w:bottom w:val="none" w:sz="0" w:space="0" w:color="auto"/>
                    <w:right w:val="none" w:sz="0" w:space="0" w:color="auto"/>
                  </w:divBdr>
                </w:div>
                <w:div w:id="507987914">
                  <w:marLeft w:val="0"/>
                  <w:marRight w:val="0"/>
                  <w:marTop w:val="0"/>
                  <w:marBottom w:val="0"/>
                  <w:divBdr>
                    <w:top w:val="none" w:sz="0" w:space="0" w:color="auto"/>
                    <w:left w:val="none" w:sz="0" w:space="0" w:color="auto"/>
                    <w:bottom w:val="none" w:sz="0" w:space="0" w:color="auto"/>
                    <w:right w:val="none" w:sz="0" w:space="0" w:color="auto"/>
                  </w:divBdr>
                </w:div>
              </w:divsChild>
            </w:div>
            <w:div w:id="620914150">
              <w:marLeft w:val="0"/>
              <w:marRight w:val="0"/>
              <w:marTop w:val="0"/>
              <w:marBottom w:val="0"/>
              <w:divBdr>
                <w:top w:val="none" w:sz="0" w:space="0" w:color="auto"/>
                <w:left w:val="none" w:sz="0" w:space="0" w:color="auto"/>
                <w:bottom w:val="none" w:sz="0" w:space="0" w:color="auto"/>
                <w:right w:val="none" w:sz="0" w:space="0" w:color="auto"/>
              </w:divBdr>
              <w:divsChild>
                <w:div w:id="849106695">
                  <w:marLeft w:val="0"/>
                  <w:marRight w:val="0"/>
                  <w:marTop w:val="0"/>
                  <w:marBottom w:val="0"/>
                  <w:divBdr>
                    <w:top w:val="none" w:sz="0" w:space="0" w:color="auto"/>
                    <w:left w:val="none" w:sz="0" w:space="0" w:color="auto"/>
                    <w:bottom w:val="none" w:sz="0" w:space="0" w:color="auto"/>
                    <w:right w:val="none" w:sz="0" w:space="0" w:color="auto"/>
                  </w:divBdr>
                </w:div>
                <w:div w:id="1404840680">
                  <w:marLeft w:val="0"/>
                  <w:marRight w:val="0"/>
                  <w:marTop w:val="0"/>
                  <w:marBottom w:val="0"/>
                  <w:divBdr>
                    <w:top w:val="none" w:sz="0" w:space="0" w:color="auto"/>
                    <w:left w:val="none" w:sz="0" w:space="0" w:color="auto"/>
                    <w:bottom w:val="none" w:sz="0" w:space="0" w:color="auto"/>
                    <w:right w:val="none" w:sz="0" w:space="0" w:color="auto"/>
                  </w:divBdr>
                </w:div>
              </w:divsChild>
            </w:div>
            <w:div w:id="744229135">
              <w:marLeft w:val="0"/>
              <w:marRight w:val="0"/>
              <w:marTop w:val="0"/>
              <w:marBottom w:val="0"/>
              <w:divBdr>
                <w:top w:val="none" w:sz="0" w:space="0" w:color="auto"/>
                <w:left w:val="none" w:sz="0" w:space="0" w:color="auto"/>
                <w:bottom w:val="none" w:sz="0" w:space="0" w:color="auto"/>
                <w:right w:val="none" w:sz="0" w:space="0" w:color="auto"/>
              </w:divBdr>
              <w:divsChild>
                <w:div w:id="1682855253">
                  <w:marLeft w:val="0"/>
                  <w:marRight w:val="0"/>
                  <w:marTop w:val="0"/>
                  <w:marBottom w:val="0"/>
                  <w:divBdr>
                    <w:top w:val="none" w:sz="0" w:space="0" w:color="auto"/>
                    <w:left w:val="none" w:sz="0" w:space="0" w:color="auto"/>
                    <w:bottom w:val="none" w:sz="0" w:space="0" w:color="auto"/>
                    <w:right w:val="none" w:sz="0" w:space="0" w:color="auto"/>
                  </w:divBdr>
                </w:div>
                <w:div w:id="2035114267">
                  <w:marLeft w:val="0"/>
                  <w:marRight w:val="0"/>
                  <w:marTop w:val="0"/>
                  <w:marBottom w:val="0"/>
                  <w:divBdr>
                    <w:top w:val="none" w:sz="0" w:space="0" w:color="auto"/>
                    <w:left w:val="none" w:sz="0" w:space="0" w:color="auto"/>
                    <w:bottom w:val="none" w:sz="0" w:space="0" w:color="auto"/>
                    <w:right w:val="none" w:sz="0" w:space="0" w:color="auto"/>
                  </w:divBdr>
                </w:div>
              </w:divsChild>
            </w:div>
            <w:div w:id="866064463">
              <w:marLeft w:val="0"/>
              <w:marRight w:val="0"/>
              <w:marTop w:val="0"/>
              <w:marBottom w:val="0"/>
              <w:divBdr>
                <w:top w:val="none" w:sz="0" w:space="0" w:color="auto"/>
                <w:left w:val="none" w:sz="0" w:space="0" w:color="auto"/>
                <w:bottom w:val="none" w:sz="0" w:space="0" w:color="auto"/>
                <w:right w:val="none" w:sz="0" w:space="0" w:color="auto"/>
              </w:divBdr>
              <w:divsChild>
                <w:div w:id="30113432">
                  <w:marLeft w:val="0"/>
                  <w:marRight w:val="0"/>
                  <w:marTop w:val="0"/>
                  <w:marBottom w:val="0"/>
                  <w:divBdr>
                    <w:top w:val="none" w:sz="0" w:space="0" w:color="auto"/>
                    <w:left w:val="none" w:sz="0" w:space="0" w:color="auto"/>
                    <w:bottom w:val="none" w:sz="0" w:space="0" w:color="auto"/>
                    <w:right w:val="none" w:sz="0" w:space="0" w:color="auto"/>
                  </w:divBdr>
                </w:div>
                <w:div w:id="554051477">
                  <w:marLeft w:val="0"/>
                  <w:marRight w:val="0"/>
                  <w:marTop w:val="0"/>
                  <w:marBottom w:val="0"/>
                  <w:divBdr>
                    <w:top w:val="none" w:sz="0" w:space="0" w:color="auto"/>
                    <w:left w:val="none" w:sz="0" w:space="0" w:color="auto"/>
                    <w:bottom w:val="none" w:sz="0" w:space="0" w:color="auto"/>
                    <w:right w:val="none" w:sz="0" w:space="0" w:color="auto"/>
                  </w:divBdr>
                </w:div>
              </w:divsChild>
            </w:div>
            <w:div w:id="938102439">
              <w:marLeft w:val="0"/>
              <w:marRight w:val="0"/>
              <w:marTop w:val="0"/>
              <w:marBottom w:val="0"/>
              <w:divBdr>
                <w:top w:val="none" w:sz="0" w:space="0" w:color="auto"/>
                <w:left w:val="none" w:sz="0" w:space="0" w:color="auto"/>
                <w:bottom w:val="none" w:sz="0" w:space="0" w:color="auto"/>
                <w:right w:val="none" w:sz="0" w:space="0" w:color="auto"/>
              </w:divBdr>
              <w:divsChild>
                <w:div w:id="980423039">
                  <w:marLeft w:val="0"/>
                  <w:marRight w:val="0"/>
                  <w:marTop w:val="0"/>
                  <w:marBottom w:val="0"/>
                  <w:divBdr>
                    <w:top w:val="none" w:sz="0" w:space="0" w:color="auto"/>
                    <w:left w:val="none" w:sz="0" w:space="0" w:color="auto"/>
                    <w:bottom w:val="none" w:sz="0" w:space="0" w:color="auto"/>
                    <w:right w:val="none" w:sz="0" w:space="0" w:color="auto"/>
                  </w:divBdr>
                </w:div>
                <w:div w:id="1446921813">
                  <w:marLeft w:val="0"/>
                  <w:marRight w:val="0"/>
                  <w:marTop w:val="0"/>
                  <w:marBottom w:val="0"/>
                  <w:divBdr>
                    <w:top w:val="none" w:sz="0" w:space="0" w:color="auto"/>
                    <w:left w:val="none" w:sz="0" w:space="0" w:color="auto"/>
                    <w:bottom w:val="none" w:sz="0" w:space="0" w:color="auto"/>
                    <w:right w:val="none" w:sz="0" w:space="0" w:color="auto"/>
                  </w:divBdr>
                </w:div>
              </w:divsChild>
            </w:div>
            <w:div w:id="2076050246">
              <w:marLeft w:val="0"/>
              <w:marRight w:val="0"/>
              <w:marTop w:val="0"/>
              <w:marBottom w:val="0"/>
              <w:divBdr>
                <w:top w:val="none" w:sz="0" w:space="0" w:color="auto"/>
                <w:left w:val="none" w:sz="0" w:space="0" w:color="auto"/>
                <w:bottom w:val="none" w:sz="0" w:space="0" w:color="auto"/>
                <w:right w:val="none" w:sz="0" w:space="0" w:color="auto"/>
              </w:divBdr>
              <w:divsChild>
                <w:div w:id="427385689">
                  <w:marLeft w:val="0"/>
                  <w:marRight w:val="0"/>
                  <w:marTop w:val="0"/>
                  <w:marBottom w:val="0"/>
                  <w:divBdr>
                    <w:top w:val="none" w:sz="0" w:space="0" w:color="auto"/>
                    <w:left w:val="none" w:sz="0" w:space="0" w:color="auto"/>
                    <w:bottom w:val="none" w:sz="0" w:space="0" w:color="auto"/>
                    <w:right w:val="none" w:sz="0" w:space="0" w:color="auto"/>
                  </w:divBdr>
                </w:div>
                <w:div w:id="1881084917">
                  <w:marLeft w:val="0"/>
                  <w:marRight w:val="0"/>
                  <w:marTop w:val="0"/>
                  <w:marBottom w:val="0"/>
                  <w:divBdr>
                    <w:top w:val="none" w:sz="0" w:space="0" w:color="auto"/>
                    <w:left w:val="none" w:sz="0" w:space="0" w:color="auto"/>
                    <w:bottom w:val="none" w:sz="0" w:space="0" w:color="auto"/>
                    <w:right w:val="none" w:sz="0" w:space="0" w:color="auto"/>
                  </w:divBdr>
                </w:div>
              </w:divsChild>
            </w:div>
            <w:div w:id="2104373878">
              <w:marLeft w:val="0"/>
              <w:marRight w:val="0"/>
              <w:marTop w:val="0"/>
              <w:marBottom w:val="0"/>
              <w:divBdr>
                <w:top w:val="none" w:sz="0" w:space="0" w:color="auto"/>
                <w:left w:val="none" w:sz="0" w:space="0" w:color="auto"/>
                <w:bottom w:val="none" w:sz="0" w:space="0" w:color="auto"/>
                <w:right w:val="none" w:sz="0" w:space="0" w:color="auto"/>
              </w:divBdr>
              <w:divsChild>
                <w:div w:id="30037174">
                  <w:marLeft w:val="0"/>
                  <w:marRight w:val="0"/>
                  <w:marTop w:val="0"/>
                  <w:marBottom w:val="0"/>
                  <w:divBdr>
                    <w:top w:val="none" w:sz="0" w:space="0" w:color="auto"/>
                    <w:left w:val="none" w:sz="0" w:space="0" w:color="auto"/>
                    <w:bottom w:val="none" w:sz="0" w:space="0" w:color="auto"/>
                    <w:right w:val="none" w:sz="0" w:space="0" w:color="auto"/>
                  </w:divBdr>
                </w:div>
                <w:div w:id="48058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138869">
          <w:marLeft w:val="0"/>
          <w:marRight w:val="0"/>
          <w:marTop w:val="0"/>
          <w:marBottom w:val="0"/>
          <w:divBdr>
            <w:top w:val="none" w:sz="0" w:space="0" w:color="auto"/>
            <w:left w:val="none" w:sz="0" w:space="0" w:color="auto"/>
            <w:bottom w:val="none" w:sz="0" w:space="0" w:color="auto"/>
            <w:right w:val="none" w:sz="0" w:space="0" w:color="auto"/>
          </w:divBdr>
        </w:div>
        <w:div w:id="725032067">
          <w:marLeft w:val="0"/>
          <w:marRight w:val="0"/>
          <w:marTop w:val="0"/>
          <w:marBottom w:val="0"/>
          <w:divBdr>
            <w:top w:val="none" w:sz="0" w:space="0" w:color="auto"/>
            <w:left w:val="none" w:sz="0" w:space="0" w:color="auto"/>
            <w:bottom w:val="none" w:sz="0" w:space="0" w:color="auto"/>
            <w:right w:val="none" w:sz="0" w:space="0" w:color="auto"/>
          </w:divBdr>
        </w:div>
        <w:div w:id="1396196628">
          <w:marLeft w:val="0"/>
          <w:marRight w:val="0"/>
          <w:marTop w:val="0"/>
          <w:marBottom w:val="0"/>
          <w:divBdr>
            <w:top w:val="none" w:sz="0" w:space="0" w:color="auto"/>
            <w:left w:val="none" w:sz="0" w:space="0" w:color="auto"/>
            <w:bottom w:val="none" w:sz="0" w:space="0" w:color="auto"/>
            <w:right w:val="none" w:sz="0" w:space="0" w:color="auto"/>
          </w:divBdr>
        </w:div>
        <w:div w:id="1402024232">
          <w:marLeft w:val="0"/>
          <w:marRight w:val="0"/>
          <w:marTop w:val="0"/>
          <w:marBottom w:val="0"/>
          <w:divBdr>
            <w:top w:val="none" w:sz="0" w:space="0" w:color="auto"/>
            <w:left w:val="none" w:sz="0" w:space="0" w:color="auto"/>
            <w:bottom w:val="none" w:sz="0" w:space="0" w:color="auto"/>
            <w:right w:val="none" w:sz="0" w:space="0" w:color="auto"/>
          </w:divBdr>
        </w:div>
        <w:div w:id="1503276536">
          <w:marLeft w:val="0"/>
          <w:marRight w:val="0"/>
          <w:marTop w:val="0"/>
          <w:marBottom w:val="0"/>
          <w:divBdr>
            <w:top w:val="none" w:sz="0" w:space="0" w:color="auto"/>
            <w:left w:val="none" w:sz="0" w:space="0" w:color="auto"/>
            <w:bottom w:val="none" w:sz="0" w:space="0" w:color="auto"/>
            <w:right w:val="none" w:sz="0" w:space="0" w:color="auto"/>
          </w:divBdr>
        </w:div>
      </w:divsChild>
    </w:div>
    <w:div w:id="1435250328">
      <w:bodyDiv w:val="1"/>
      <w:marLeft w:val="0"/>
      <w:marRight w:val="0"/>
      <w:marTop w:val="0"/>
      <w:marBottom w:val="0"/>
      <w:divBdr>
        <w:top w:val="none" w:sz="0" w:space="0" w:color="auto"/>
        <w:left w:val="none" w:sz="0" w:space="0" w:color="auto"/>
        <w:bottom w:val="none" w:sz="0" w:space="0" w:color="auto"/>
        <w:right w:val="none" w:sz="0" w:space="0" w:color="auto"/>
      </w:divBdr>
      <w:divsChild>
        <w:div w:id="1843200866">
          <w:marLeft w:val="0"/>
          <w:marRight w:val="0"/>
          <w:marTop w:val="0"/>
          <w:marBottom w:val="0"/>
          <w:divBdr>
            <w:top w:val="none" w:sz="0" w:space="0" w:color="auto"/>
            <w:left w:val="none" w:sz="0" w:space="0" w:color="auto"/>
            <w:bottom w:val="none" w:sz="0" w:space="0" w:color="auto"/>
            <w:right w:val="none" w:sz="0" w:space="0" w:color="auto"/>
          </w:divBdr>
        </w:div>
      </w:divsChild>
    </w:div>
    <w:div w:id="1449743322">
      <w:bodyDiv w:val="1"/>
      <w:marLeft w:val="0"/>
      <w:marRight w:val="0"/>
      <w:marTop w:val="0"/>
      <w:marBottom w:val="0"/>
      <w:divBdr>
        <w:top w:val="none" w:sz="0" w:space="0" w:color="auto"/>
        <w:left w:val="none" w:sz="0" w:space="0" w:color="auto"/>
        <w:bottom w:val="none" w:sz="0" w:space="0" w:color="auto"/>
        <w:right w:val="none" w:sz="0" w:space="0" w:color="auto"/>
      </w:divBdr>
    </w:div>
    <w:div w:id="1477381231">
      <w:bodyDiv w:val="1"/>
      <w:marLeft w:val="0"/>
      <w:marRight w:val="0"/>
      <w:marTop w:val="0"/>
      <w:marBottom w:val="0"/>
      <w:divBdr>
        <w:top w:val="none" w:sz="0" w:space="0" w:color="auto"/>
        <w:left w:val="none" w:sz="0" w:space="0" w:color="auto"/>
        <w:bottom w:val="none" w:sz="0" w:space="0" w:color="auto"/>
        <w:right w:val="none" w:sz="0" w:space="0" w:color="auto"/>
      </w:divBdr>
    </w:div>
    <w:div w:id="1507786980">
      <w:bodyDiv w:val="1"/>
      <w:marLeft w:val="0"/>
      <w:marRight w:val="0"/>
      <w:marTop w:val="0"/>
      <w:marBottom w:val="0"/>
      <w:divBdr>
        <w:top w:val="none" w:sz="0" w:space="0" w:color="auto"/>
        <w:left w:val="none" w:sz="0" w:space="0" w:color="auto"/>
        <w:bottom w:val="none" w:sz="0" w:space="0" w:color="auto"/>
        <w:right w:val="none" w:sz="0" w:space="0" w:color="auto"/>
      </w:divBdr>
    </w:div>
    <w:div w:id="1558316252">
      <w:bodyDiv w:val="1"/>
      <w:marLeft w:val="0"/>
      <w:marRight w:val="0"/>
      <w:marTop w:val="0"/>
      <w:marBottom w:val="0"/>
      <w:divBdr>
        <w:top w:val="none" w:sz="0" w:space="0" w:color="auto"/>
        <w:left w:val="none" w:sz="0" w:space="0" w:color="auto"/>
        <w:bottom w:val="none" w:sz="0" w:space="0" w:color="auto"/>
        <w:right w:val="none" w:sz="0" w:space="0" w:color="auto"/>
      </w:divBdr>
      <w:divsChild>
        <w:div w:id="43677788">
          <w:marLeft w:val="0"/>
          <w:marRight w:val="0"/>
          <w:marTop w:val="0"/>
          <w:marBottom w:val="0"/>
          <w:divBdr>
            <w:top w:val="none" w:sz="0" w:space="0" w:color="auto"/>
            <w:left w:val="none" w:sz="0" w:space="0" w:color="auto"/>
            <w:bottom w:val="none" w:sz="0" w:space="0" w:color="auto"/>
            <w:right w:val="none" w:sz="0" w:space="0" w:color="auto"/>
          </w:divBdr>
        </w:div>
        <w:div w:id="116993113">
          <w:marLeft w:val="0"/>
          <w:marRight w:val="0"/>
          <w:marTop w:val="0"/>
          <w:marBottom w:val="0"/>
          <w:divBdr>
            <w:top w:val="none" w:sz="0" w:space="0" w:color="auto"/>
            <w:left w:val="none" w:sz="0" w:space="0" w:color="auto"/>
            <w:bottom w:val="none" w:sz="0" w:space="0" w:color="auto"/>
            <w:right w:val="none" w:sz="0" w:space="0" w:color="auto"/>
          </w:divBdr>
          <w:divsChild>
            <w:div w:id="22708164">
              <w:marLeft w:val="0"/>
              <w:marRight w:val="0"/>
              <w:marTop w:val="0"/>
              <w:marBottom w:val="0"/>
              <w:divBdr>
                <w:top w:val="none" w:sz="0" w:space="0" w:color="auto"/>
                <w:left w:val="none" w:sz="0" w:space="0" w:color="auto"/>
                <w:bottom w:val="none" w:sz="0" w:space="0" w:color="auto"/>
                <w:right w:val="none" w:sz="0" w:space="0" w:color="auto"/>
              </w:divBdr>
              <w:divsChild>
                <w:div w:id="182326744">
                  <w:marLeft w:val="0"/>
                  <w:marRight w:val="0"/>
                  <w:marTop w:val="0"/>
                  <w:marBottom w:val="0"/>
                  <w:divBdr>
                    <w:top w:val="none" w:sz="0" w:space="0" w:color="auto"/>
                    <w:left w:val="none" w:sz="0" w:space="0" w:color="auto"/>
                    <w:bottom w:val="none" w:sz="0" w:space="0" w:color="auto"/>
                    <w:right w:val="none" w:sz="0" w:space="0" w:color="auto"/>
                  </w:divBdr>
                </w:div>
                <w:div w:id="1730760890">
                  <w:marLeft w:val="0"/>
                  <w:marRight w:val="0"/>
                  <w:marTop w:val="0"/>
                  <w:marBottom w:val="0"/>
                  <w:divBdr>
                    <w:top w:val="none" w:sz="0" w:space="0" w:color="auto"/>
                    <w:left w:val="none" w:sz="0" w:space="0" w:color="auto"/>
                    <w:bottom w:val="none" w:sz="0" w:space="0" w:color="auto"/>
                    <w:right w:val="none" w:sz="0" w:space="0" w:color="auto"/>
                  </w:divBdr>
                </w:div>
              </w:divsChild>
            </w:div>
            <w:div w:id="23285434">
              <w:marLeft w:val="0"/>
              <w:marRight w:val="0"/>
              <w:marTop w:val="0"/>
              <w:marBottom w:val="0"/>
              <w:divBdr>
                <w:top w:val="none" w:sz="0" w:space="0" w:color="auto"/>
                <w:left w:val="none" w:sz="0" w:space="0" w:color="auto"/>
                <w:bottom w:val="none" w:sz="0" w:space="0" w:color="auto"/>
                <w:right w:val="none" w:sz="0" w:space="0" w:color="auto"/>
              </w:divBdr>
              <w:divsChild>
                <w:div w:id="1391608773">
                  <w:marLeft w:val="0"/>
                  <w:marRight w:val="0"/>
                  <w:marTop w:val="0"/>
                  <w:marBottom w:val="0"/>
                  <w:divBdr>
                    <w:top w:val="none" w:sz="0" w:space="0" w:color="auto"/>
                    <w:left w:val="none" w:sz="0" w:space="0" w:color="auto"/>
                    <w:bottom w:val="none" w:sz="0" w:space="0" w:color="auto"/>
                    <w:right w:val="none" w:sz="0" w:space="0" w:color="auto"/>
                  </w:divBdr>
                </w:div>
                <w:div w:id="2060661062">
                  <w:marLeft w:val="0"/>
                  <w:marRight w:val="0"/>
                  <w:marTop w:val="0"/>
                  <w:marBottom w:val="0"/>
                  <w:divBdr>
                    <w:top w:val="none" w:sz="0" w:space="0" w:color="auto"/>
                    <w:left w:val="none" w:sz="0" w:space="0" w:color="auto"/>
                    <w:bottom w:val="none" w:sz="0" w:space="0" w:color="auto"/>
                    <w:right w:val="none" w:sz="0" w:space="0" w:color="auto"/>
                  </w:divBdr>
                </w:div>
              </w:divsChild>
            </w:div>
            <w:div w:id="75445730">
              <w:marLeft w:val="0"/>
              <w:marRight w:val="0"/>
              <w:marTop w:val="0"/>
              <w:marBottom w:val="0"/>
              <w:divBdr>
                <w:top w:val="none" w:sz="0" w:space="0" w:color="auto"/>
                <w:left w:val="none" w:sz="0" w:space="0" w:color="auto"/>
                <w:bottom w:val="none" w:sz="0" w:space="0" w:color="auto"/>
                <w:right w:val="none" w:sz="0" w:space="0" w:color="auto"/>
              </w:divBdr>
              <w:divsChild>
                <w:div w:id="886575290">
                  <w:marLeft w:val="0"/>
                  <w:marRight w:val="0"/>
                  <w:marTop w:val="0"/>
                  <w:marBottom w:val="0"/>
                  <w:divBdr>
                    <w:top w:val="none" w:sz="0" w:space="0" w:color="auto"/>
                    <w:left w:val="none" w:sz="0" w:space="0" w:color="auto"/>
                    <w:bottom w:val="none" w:sz="0" w:space="0" w:color="auto"/>
                    <w:right w:val="none" w:sz="0" w:space="0" w:color="auto"/>
                  </w:divBdr>
                </w:div>
                <w:div w:id="1243561138">
                  <w:marLeft w:val="0"/>
                  <w:marRight w:val="0"/>
                  <w:marTop w:val="0"/>
                  <w:marBottom w:val="0"/>
                  <w:divBdr>
                    <w:top w:val="none" w:sz="0" w:space="0" w:color="auto"/>
                    <w:left w:val="none" w:sz="0" w:space="0" w:color="auto"/>
                    <w:bottom w:val="none" w:sz="0" w:space="0" w:color="auto"/>
                    <w:right w:val="none" w:sz="0" w:space="0" w:color="auto"/>
                  </w:divBdr>
                </w:div>
              </w:divsChild>
            </w:div>
            <w:div w:id="81493239">
              <w:marLeft w:val="0"/>
              <w:marRight w:val="0"/>
              <w:marTop w:val="0"/>
              <w:marBottom w:val="0"/>
              <w:divBdr>
                <w:top w:val="none" w:sz="0" w:space="0" w:color="auto"/>
                <w:left w:val="none" w:sz="0" w:space="0" w:color="auto"/>
                <w:bottom w:val="none" w:sz="0" w:space="0" w:color="auto"/>
                <w:right w:val="none" w:sz="0" w:space="0" w:color="auto"/>
              </w:divBdr>
              <w:divsChild>
                <w:div w:id="1417751408">
                  <w:marLeft w:val="0"/>
                  <w:marRight w:val="0"/>
                  <w:marTop w:val="0"/>
                  <w:marBottom w:val="0"/>
                  <w:divBdr>
                    <w:top w:val="none" w:sz="0" w:space="0" w:color="auto"/>
                    <w:left w:val="none" w:sz="0" w:space="0" w:color="auto"/>
                    <w:bottom w:val="none" w:sz="0" w:space="0" w:color="auto"/>
                    <w:right w:val="none" w:sz="0" w:space="0" w:color="auto"/>
                  </w:divBdr>
                </w:div>
                <w:div w:id="1909531464">
                  <w:marLeft w:val="0"/>
                  <w:marRight w:val="0"/>
                  <w:marTop w:val="0"/>
                  <w:marBottom w:val="0"/>
                  <w:divBdr>
                    <w:top w:val="none" w:sz="0" w:space="0" w:color="auto"/>
                    <w:left w:val="none" w:sz="0" w:space="0" w:color="auto"/>
                    <w:bottom w:val="none" w:sz="0" w:space="0" w:color="auto"/>
                    <w:right w:val="none" w:sz="0" w:space="0" w:color="auto"/>
                  </w:divBdr>
                </w:div>
              </w:divsChild>
            </w:div>
            <w:div w:id="108355232">
              <w:marLeft w:val="0"/>
              <w:marRight w:val="0"/>
              <w:marTop w:val="0"/>
              <w:marBottom w:val="0"/>
              <w:divBdr>
                <w:top w:val="none" w:sz="0" w:space="0" w:color="auto"/>
                <w:left w:val="none" w:sz="0" w:space="0" w:color="auto"/>
                <w:bottom w:val="none" w:sz="0" w:space="0" w:color="auto"/>
                <w:right w:val="none" w:sz="0" w:space="0" w:color="auto"/>
              </w:divBdr>
            </w:div>
            <w:div w:id="126438286">
              <w:marLeft w:val="0"/>
              <w:marRight w:val="0"/>
              <w:marTop w:val="0"/>
              <w:marBottom w:val="0"/>
              <w:divBdr>
                <w:top w:val="none" w:sz="0" w:space="0" w:color="auto"/>
                <w:left w:val="none" w:sz="0" w:space="0" w:color="auto"/>
                <w:bottom w:val="none" w:sz="0" w:space="0" w:color="auto"/>
                <w:right w:val="none" w:sz="0" w:space="0" w:color="auto"/>
              </w:divBdr>
              <w:divsChild>
                <w:div w:id="455031852">
                  <w:marLeft w:val="0"/>
                  <w:marRight w:val="0"/>
                  <w:marTop w:val="0"/>
                  <w:marBottom w:val="0"/>
                  <w:divBdr>
                    <w:top w:val="none" w:sz="0" w:space="0" w:color="auto"/>
                    <w:left w:val="none" w:sz="0" w:space="0" w:color="auto"/>
                    <w:bottom w:val="none" w:sz="0" w:space="0" w:color="auto"/>
                    <w:right w:val="none" w:sz="0" w:space="0" w:color="auto"/>
                  </w:divBdr>
                </w:div>
                <w:div w:id="508758991">
                  <w:marLeft w:val="0"/>
                  <w:marRight w:val="0"/>
                  <w:marTop w:val="0"/>
                  <w:marBottom w:val="0"/>
                  <w:divBdr>
                    <w:top w:val="none" w:sz="0" w:space="0" w:color="auto"/>
                    <w:left w:val="none" w:sz="0" w:space="0" w:color="auto"/>
                    <w:bottom w:val="none" w:sz="0" w:space="0" w:color="auto"/>
                    <w:right w:val="none" w:sz="0" w:space="0" w:color="auto"/>
                  </w:divBdr>
                </w:div>
              </w:divsChild>
            </w:div>
            <w:div w:id="138889133">
              <w:marLeft w:val="0"/>
              <w:marRight w:val="0"/>
              <w:marTop w:val="0"/>
              <w:marBottom w:val="0"/>
              <w:divBdr>
                <w:top w:val="none" w:sz="0" w:space="0" w:color="auto"/>
                <w:left w:val="none" w:sz="0" w:space="0" w:color="auto"/>
                <w:bottom w:val="none" w:sz="0" w:space="0" w:color="auto"/>
                <w:right w:val="none" w:sz="0" w:space="0" w:color="auto"/>
              </w:divBdr>
              <w:divsChild>
                <w:div w:id="4747438">
                  <w:marLeft w:val="0"/>
                  <w:marRight w:val="0"/>
                  <w:marTop w:val="0"/>
                  <w:marBottom w:val="0"/>
                  <w:divBdr>
                    <w:top w:val="none" w:sz="0" w:space="0" w:color="auto"/>
                    <w:left w:val="none" w:sz="0" w:space="0" w:color="auto"/>
                    <w:bottom w:val="none" w:sz="0" w:space="0" w:color="auto"/>
                    <w:right w:val="none" w:sz="0" w:space="0" w:color="auto"/>
                  </w:divBdr>
                </w:div>
                <w:div w:id="2035616792">
                  <w:marLeft w:val="0"/>
                  <w:marRight w:val="0"/>
                  <w:marTop w:val="0"/>
                  <w:marBottom w:val="0"/>
                  <w:divBdr>
                    <w:top w:val="none" w:sz="0" w:space="0" w:color="auto"/>
                    <w:left w:val="none" w:sz="0" w:space="0" w:color="auto"/>
                    <w:bottom w:val="none" w:sz="0" w:space="0" w:color="auto"/>
                    <w:right w:val="none" w:sz="0" w:space="0" w:color="auto"/>
                  </w:divBdr>
                </w:div>
              </w:divsChild>
            </w:div>
            <w:div w:id="138889272">
              <w:marLeft w:val="0"/>
              <w:marRight w:val="0"/>
              <w:marTop w:val="0"/>
              <w:marBottom w:val="0"/>
              <w:divBdr>
                <w:top w:val="none" w:sz="0" w:space="0" w:color="auto"/>
                <w:left w:val="none" w:sz="0" w:space="0" w:color="auto"/>
                <w:bottom w:val="none" w:sz="0" w:space="0" w:color="auto"/>
                <w:right w:val="none" w:sz="0" w:space="0" w:color="auto"/>
              </w:divBdr>
              <w:divsChild>
                <w:div w:id="390733329">
                  <w:marLeft w:val="0"/>
                  <w:marRight w:val="0"/>
                  <w:marTop w:val="0"/>
                  <w:marBottom w:val="0"/>
                  <w:divBdr>
                    <w:top w:val="none" w:sz="0" w:space="0" w:color="auto"/>
                    <w:left w:val="none" w:sz="0" w:space="0" w:color="auto"/>
                    <w:bottom w:val="none" w:sz="0" w:space="0" w:color="auto"/>
                    <w:right w:val="none" w:sz="0" w:space="0" w:color="auto"/>
                  </w:divBdr>
                </w:div>
                <w:div w:id="1181359480">
                  <w:marLeft w:val="0"/>
                  <w:marRight w:val="0"/>
                  <w:marTop w:val="0"/>
                  <w:marBottom w:val="0"/>
                  <w:divBdr>
                    <w:top w:val="none" w:sz="0" w:space="0" w:color="auto"/>
                    <w:left w:val="none" w:sz="0" w:space="0" w:color="auto"/>
                    <w:bottom w:val="none" w:sz="0" w:space="0" w:color="auto"/>
                    <w:right w:val="none" w:sz="0" w:space="0" w:color="auto"/>
                  </w:divBdr>
                </w:div>
              </w:divsChild>
            </w:div>
            <w:div w:id="183790415">
              <w:marLeft w:val="0"/>
              <w:marRight w:val="0"/>
              <w:marTop w:val="0"/>
              <w:marBottom w:val="0"/>
              <w:divBdr>
                <w:top w:val="none" w:sz="0" w:space="0" w:color="auto"/>
                <w:left w:val="none" w:sz="0" w:space="0" w:color="auto"/>
                <w:bottom w:val="none" w:sz="0" w:space="0" w:color="auto"/>
                <w:right w:val="none" w:sz="0" w:space="0" w:color="auto"/>
              </w:divBdr>
              <w:divsChild>
                <w:div w:id="523134176">
                  <w:marLeft w:val="0"/>
                  <w:marRight w:val="0"/>
                  <w:marTop w:val="0"/>
                  <w:marBottom w:val="0"/>
                  <w:divBdr>
                    <w:top w:val="none" w:sz="0" w:space="0" w:color="auto"/>
                    <w:left w:val="none" w:sz="0" w:space="0" w:color="auto"/>
                    <w:bottom w:val="none" w:sz="0" w:space="0" w:color="auto"/>
                    <w:right w:val="none" w:sz="0" w:space="0" w:color="auto"/>
                  </w:divBdr>
                </w:div>
                <w:div w:id="1337804809">
                  <w:marLeft w:val="0"/>
                  <w:marRight w:val="0"/>
                  <w:marTop w:val="0"/>
                  <w:marBottom w:val="0"/>
                  <w:divBdr>
                    <w:top w:val="none" w:sz="0" w:space="0" w:color="auto"/>
                    <w:left w:val="none" w:sz="0" w:space="0" w:color="auto"/>
                    <w:bottom w:val="none" w:sz="0" w:space="0" w:color="auto"/>
                    <w:right w:val="none" w:sz="0" w:space="0" w:color="auto"/>
                  </w:divBdr>
                </w:div>
              </w:divsChild>
            </w:div>
            <w:div w:id="192962800">
              <w:marLeft w:val="0"/>
              <w:marRight w:val="0"/>
              <w:marTop w:val="0"/>
              <w:marBottom w:val="0"/>
              <w:divBdr>
                <w:top w:val="none" w:sz="0" w:space="0" w:color="auto"/>
                <w:left w:val="none" w:sz="0" w:space="0" w:color="auto"/>
                <w:bottom w:val="none" w:sz="0" w:space="0" w:color="auto"/>
                <w:right w:val="none" w:sz="0" w:space="0" w:color="auto"/>
              </w:divBdr>
              <w:divsChild>
                <w:div w:id="88896125">
                  <w:marLeft w:val="0"/>
                  <w:marRight w:val="0"/>
                  <w:marTop w:val="0"/>
                  <w:marBottom w:val="0"/>
                  <w:divBdr>
                    <w:top w:val="none" w:sz="0" w:space="0" w:color="auto"/>
                    <w:left w:val="none" w:sz="0" w:space="0" w:color="auto"/>
                    <w:bottom w:val="none" w:sz="0" w:space="0" w:color="auto"/>
                    <w:right w:val="none" w:sz="0" w:space="0" w:color="auto"/>
                  </w:divBdr>
                </w:div>
                <w:div w:id="1041829859">
                  <w:marLeft w:val="0"/>
                  <w:marRight w:val="0"/>
                  <w:marTop w:val="0"/>
                  <w:marBottom w:val="0"/>
                  <w:divBdr>
                    <w:top w:val="none" w:sz="0" w:space="0" w:color="auto"/>
                    <w:left w:val="none" w:sz="0" w:space="0" w:color="auto"/>
                    <w:bottom w:val="none" w:sz="0" w:space="0" w:color="auto"/>
                    <w:right w:val="none" w:sz="0" w:space="0" w:color="auto"/>
                  </w:divBdr>
                </w:div>
              </w:divsChild>
            </w:div>
            <w:div w:id="228350759">
              <w:marLeft w:val="0"/>
              <w:marRight w:val="0"/>
              <w:marTop w:val="0"/>
              <w:marBottom w:val="0"/>
              <w:divBdr>
                <w:top w:val="none" w:sz="0" w:space="0" w:color="auto"/>
                <w:left w:val="none" w:sz="0" w:space="0" w:color="auto"/>
                <w:bottom w:val="none" w:sz="0" w:space="0" w:color="auto"/>
                <w:right w:val="none" w:sz="0" w:space="0" w:color="auto"/>
              </w:divBdr>
              <w:divsChild>
                <w:div w:id="1013721395">
                  <w:marLeft w:val="0"/>
                  <w:marRight w:val="0"/>
                  <w:marTop w:val="0"/>
                  <w:marBottom w:val="0"/>
                  <w:divBdr>
                    <w:top w:val="none" w:sz="0" w:space="0" w:color="auto"/>
                    <w:left w:val="none" w:sz="0" w:space="0" w:color="auto"/>
                    <w:bottom w:val="none" w:sz="0" w:space="0" w:color="auto"/>
                    <w:right w:val="none" w:sz="0" w:space="0" w:color="auto"/>
                  </w:divBdr>
                </w:div>
                <w:div w:id="1934774102">
                  <w:marLeft w:val="0"/>
                  <w:marRight w:val="0"/>
                  <w:marTop w:val="0"/>
                  <w:marBottom w:val="0"/>
                  <w:divBdr>
                    <w:top w:val="none" w:sz="0" w:space="0" w:color="auto"/>
                    <w:left w:val="none" w:sz="0" w:space="0" w:color="auto"/>
                    <w:bottom w:val="none" w:sz="0" w:space="0" w:color="auto"/>
                    <w:right w:val="none" w:sz="0" w:space="0" w:color="auto"/>
                  </w:divBdr>
                </w:div>
              </w:divsChild>
            </w:div>
            <w:div w:id="239368731">
              <w:marLeft w:val="0"/>
              <w:marRight w:val="0"/>
              <w:marTop w:val="0"/>
              <w:marBottom w:val="0"/>
              <w:divBdr>
                <w:top w:val="none" w:sz="0" w:space="0" w:color="auto"/>
                <w:left w:val="none" w:sz="0" w:space="0" w:color="auto"/>
                <w:bottom w:val="none" w:sz="0" w:space="0" w:color="auto"/>
                <w:right w:val="none" w:sz="0" w:space="0" w:color="auto"/>
              </w:divBdr>
              <w:divsChild>
                <w:div w:id="175848749">
                  <w:marLeft w:val="0"/>
                  <w:marRight w:val="0"/>
                  <w:marTop w:val="0"/>
                  <w:marBottom w:val="0"/>
                  <w:divBdr>
                    <w:top w:val="none" w:sz="0" w:space="0" w:color="auto"/>
                    <w:left w:val="none" w:sz="0" w:space="0" w:color="auto"/>
                    <w:bottom w:val="none" w:sz="0" w:space="0" w:color="auto"/>
                    <w:right w:val="none" w:sz="0" w:space="0" w:color="auto"/>
                  </w:divBdr>
                </w:div>
                <w:div w:id="2131430658">
                  <w:marLeft w:val="0"/>
                  <w:marRight w:val="0"/>
                  <w:marTop w:val="0"/>
                  <w:marBottom w:val="0"/>
                  <w:divBdr>
                    <w:top w:val="none" w:sz="0" w:space="0" w:color="auto"/>
                    <w:left w:val="none" w:sz="0" w:space="0" w:color="auto"/>
                    <w:bottom w:val="none" w:sz="0" w:space="0" w:color="auto"/>
                    <w:right w:val="none" w:sz="0" w:space="0" w:color="auto"/>
                  </w:divBdr>
                </w:div>
              </w:divsChild>
            </w:div>
            <w:div w:id="272831893">
              <w:marLeft w:val="0"/>
              <w:marRight w:val="0"/>
              <w:marTop w:val="0"/>
              <w:marBottom w:val="0"/>
              <w:divBdr>
                <w:top w:val="none" w:sz="0" w:space="0" w:color="auto"/>
                <w:left w:val="none" w:sz="0" w:space="0" w:color="auto"/>
                <w:bottom w:val="none" w:sz="0" w:space="0" w:color="auto"/>
                <w:right w:val="none" w:sz="0" w:space="0" w:color="auto"/>
              </w:divBdr>
              <w:divsChild>
                <w:div w:id="274211923">
                  <w:marLeft w:val="0"/>
                  <w:marRight w:val="0"/>
                  <w:marTop w:val="0"/>
                  <w:marBottom w:val="0"/>
                  <w:divBdr>
                    <w:top w:val="none" w:sz="0" w:space="0" w:color="auto"/>
                    <w:left w:val="none" w:sz="0" w:space="0" w:color="auto"/>
                    <w:bottom w:val="none" w:sz="0" w:space="0" w:color="auto"/>
                    <w:right w:val="none" w:sz="0" w:space="0" w:color="auto"/>
                  </w:divBdr>
                </w:div>
                <w:div w:id="350185730">
                  <w:marLeft w:val="0"/>
                  <w:marRight w:val="0"/>
                  <w:marTop w:val="0"/>
                  <w:marBottom w:val="0"/>
                  <w:divBdr>
                    <w:top w:val="none" w:sz="0" w:space="0" w:color="auto"/>
                    <w:left w:val="none" w:sz="0" w:space="0" w:color="auto"/>
                    <w:bottom w:val="none" w:sz="0" w:space="0" w:color="auto"/>
                    <w:right w:val="none" w:sz="0" w:space="0" w:color="auto"/>
                  </w:divBdr>
                </w:div>
              </w:divsChild>
            </w:div>
            <w:div w:id="283849656">
              <w:marLeft w:val="0"/>
              <w:marRight w:val="0"/>
              <w:marTop w:val="0"/>
              <w:marBottom w:val="0"/>
              <w:divBdr>
                <w:top w:val="none" w:sz="0" w:space="0" w:color="auto"/>
                <w:left w:val="none" w:sz="0" w:space="0" w:color="auto"/>
                <w:bottom w:val="none" w:sz="0" w:space="0" w:color="auto"/>
                <w:right w:val="none" w:sz="0" w:space="0" w:color="auto"/>
              </w:divBdr>
              <w:divsChild>
                <w:div w:id="62068277">
                  <w:marLeft w:val="0"/>
                  <w:marRight w:val="0"/>
                  <w:marTop w:val="0"/>
                  <w:marBottom w:val="0"/>
                  <w:divBdr>
                    <w:top w:val="none" w:sz="0" w:space="0" w:color="auto"/>
                    <w:left w:val="none" w:sz="0" w:space="0" w:color="auto"/>
                    <w:bottom w:val="none" w:sz="0" w:space="0" w:color="auto"/>
                    <w:right w:val="none" w:sz="0" w:space="0" w:color="auto"/>
                  </w:divBdr>
                </w:div>
                <w:div w:id="1741365987">
                  <w:marLeft w:val="0"/>
                  <w:marRight w:val="0"/>
                  <w:marTop w:val="0"/>
                  <w:marBottom w:val="0"/>
                  <w:divBdr>
                    <w:top w:val="none" w:sz="0" w:space="0" w:color="auto"/>
                    <w:left w:val="none" w:sz="0" w:space="0" w:color="auto"/>
                    <w:bottom w:val="none" w:sz="0" w:space="0" w:color="auto"/>
                    <w:right w:val="none" w:sz="0" w:space="0" w:color="auto"/>
                  </w:divBdr>
                </w:div>
              </w:divsChild>
            </w:div>
            <w:div w:id="289171769">
              <w:marLeft w:val="0"/>
              <w:marRight w:val="0"/>
              <w:marTop w:val="0"/>
              <w:marBottom w:val="0"/>
              <w:divBdr>
                <w:top w:val="none" w:sz="0" w:space="0" w:color="auto"/>
                <w:left w:val="none" w:sz="0" w:space="0" w:color="auto"/>
                <w:bottom w:val="none" w:sz="0" w:space="0" w:color="auto"/>
                <w:right w:val="none" w:sz="0" w:space="0" w:color="auto"/>
              </w:divBdr>
              <w:divsChild>
                <w:div w:id="407072885">
                  <w:marLeft w:val="0"/>
                  <w:marRight w:val="0"/>
                  <w:marTop w:val="0"/>
                  <w:marBottom w:val="0"/>
                  <w:divBdr>
                    <w:top w:val="none" w:sz="0" w:space="0" w:color="auto"/>
                    <w:left w:val="none" w:sz="0" w:space="0" w:color="auto"/>
                    <w:bottom w:val="none" w:sz="0" w:space="0" w:color="auto"/>
                    <w:right w:val="none" w:sz="0" w:space="0" w:color="auto"/>
                  </w:divBdr>
                </w:div>
                <w:div w:id="1584531440">
                  <w:marLeft w:val="0"/>
                  <w:marRight w:val="0"/>
                  <w:marTop w:val="0"/>
                  <w:marBottom w:val="0"/>
                  <w:divBdr>
                    <w:top w:val="none" w:sz="0" w:space="0" w:color="auto"/>
                    <w:left w:val="none" w:sz="0" w:space="0" w:color="auto"/>
                    <w:bottom w:val="none" w:sz="0" w:space="0" w:color="auto"/>
                    <w:right w:val="none" w:sz="0" w:space="0" w:color="auto"/>
                  </w:divBdr>
                </w:div>
              </w:divsChild>
            </w:div>
            <w:div w:id="296301141">
              <w:marLeft w:val="0"/>
              <w:marRight w:val="0"/>
              <w:marTop w:val="0"/>
              <w:marBottom w:val="0"/>
              <w:divBdr>
                <w:top w:val="none" w:sz="0" w:space="0" w:color="auto"/>
                <w:left w:val="none" w:sz="0" w:space="0" w:color="auto"/>
                <w:bottom w:val="none" w:sz="0" w:space="0" w:color="auto"/>
                <w:right w:val="none" w:sz="0" w:space="0" w:color="auto"/>
              </w:divBdr>
              <w:divsChild>
                <w:div w:id="7412816">
                  <w:marLeft w:val="0"/>
                  <w:marRight w:val="0"/>
                  <w:marTop w:val="0"/>
                  <w:marBottom w:val="0"/>
                  <w:divBdr>
                    <w:top w:val="none" w:sz="0" w:space="0" w:color="auto"/>
                    <w:left w:val="none" w:sz="0" w:space="0" w:color="auto"/>
                    <w:bottom w:val="none" w:sz="0" w:space="0" w:color="auto"/>
                    <w:right w:val="none" w:sz="0" w:space="0" w:color="auto"/>
                  </w:divBdr>
                </w:div>
                <w:div w:id="1107654174">
                  <w:marLeft w:val="0"/>
                  <w:marRight w:val="0"/>
                  <w:marTop w:val="0"/>
                  <w:marBottom w:val="0"/>
                  <w:divBdr>
                    <w:top w:val="none" w:sz="0" w:space="0" w:color="auto"/>
                    <w:left w:val="none" w:sz="0" w:space="0" w:color="auto"/>
                    <w:bottom w:val="none" w:sz="0" w:space="0" w:color="auto"/>
                    <w:right w:val="none" w:sz="0" w:space="0" w:color="auto"/>
                  </w:divBdr>
                </w:div>
              </w:divsChild>
            </w:div>
            <w:div w:id="297802821">
              <w:marLeft w:val="0"/>
              <w:marRight w:val="0"/>
              <w:marTop w:val="0"/>
              <w:marBottom w:val="0"/>
              <w:divBdr>
                <w:top w:val="none" w:sz="0" w:space="0" w:color="auto"/>
                <w:left w:val="none" w:sz="0" w:space="0" w:color="auto"/>
                <w:bottom w:val="none" w:sz="0" w:space="0" w:color="auto"/>
                <w:right w:val="none" w:sz="0" w:space="0" w:color="auto"/>
              </w:divBdr>
              <w:divsChild>
                <w:div w:id="885801856">
                  <w:marLeft w:val="0"/>
                  <w:marRight w:val="0"/>
                  <w:marTop w:val="0"/>
                  <w:marBottom w:val="0"/>
                  <w:divBdr>
                    <w:top w:val="none" w:sz="0" w:space="0" w:color="auto"/>
                    <w:left w:val="none" w:sz="0" w:space="0" w:color="auto"/>
                    <w:bottom w:val="none" w:sz="0" w:space="0" w:color="auto"/>
                    <w:right w:val="none" w:sz="0" w:space="0" w:color="auto"/>
                  </w:divBdr>
                </w:div>
                <w:div w:id="892041012">
                  <w:marLeft w:val="0"/>
                  <w:marRight w:val="0"/>
                  <w:marTop w:val="0"/>
                  <w:marBottom w:val="0"/>
                  <w:divBdr>
                    <w:top w:val="none" w:sz="0" w:space="0" w:color="auto"/>
                    <w:left w:val="none" w:sz="0" w:space="0" w:color="auto"/>
                    <w:bottom w:val="none" w:sz="0" w:space="0" w:color="auto"/>
                    <w:right w:val="none" w:sz="0" w:space="0" w:color="auto"/>
                  </w:divBdr>
                </w:div>
              </w:divsChild>
            </w:div>
            <w:div w:id="334038034">
              <w:marLeft w:val="0"/>
              <w:marRight w:val="0"/>
              <w:marTop w:val="0"/>
              <w:marBottom w:val="0"/>
              <w:divBdr>
                <w:top w:val="none" w:sz="0" w:space="0" w:color="auto"/>
                <w:left w:val="none" w:sz="0" w:space="0" w:color="auto"/>
                <w:bottom w:val="none" w:sz="0" w:space="0" w:color="auto"/>
                <w:right w:val="none" w:sz="0" w:space="0" w:color="auto"/>
              </w:divBdr>
              <w:divsChild>
                <w:div w:id="54788591">
                  <w:marLeft w:val="0"/>
                  <w:marRight w:val="0"/>
                  <w:marTop w:val="0"/>
                  <w:marBottom w:val="0"/>
                  <w:divBdr>
                    <w:top w:val="none" w:sz="0" w:space="0" w:color="auto"/>
                    <w:left w:val="none" w:sz="0" w:space="0" w:color="auto"/>
                    <w:bottom w:val="none" w:sz="0" w:space="0" w:color="auto"/>
                    <w:right w:val="none" w:sz="0" w:space="0" w:color="auto"/>
                  </w:divBdr>
                </w:div>
                <w:div w:id="788670003">
                  <w:marLeft w:val="0"/>
                  <w:marRight w:val="0"/>
                  <w:marTop w:val="0"/>
                  <w:marBottom w:val="0"/>
                  <w:divBdr>
                    <w:top w:val="none" w:sz="0" w:space="0" w:color="auto"/>
                    <w:left w:val="none" w:sz="0" w:space="0" w:color="auto"/>
                    <w:bottom w:val="none" w:sz="0" w:space="0" w:color="auto"/>
                    <w:right w:val="none" w:sz="0" w:space="0" w:color="auto"/>
                  </w:divBdr>
                </w:div>
              </w:divsChild>
            </w:div>
            <w:div w:id="483934687">
              <w:marLeft w:val="0"/>
              <w:marRight w:val="0"/>
              <w:marTop w:val="0"/>
              <w:marBottom w:val="0"/>
              <w:divBdr>
                <w:top w:val="none" w:sz="0" w:space="0" w:color="auto"/>
                <w:left w:val="none" w:sz="0" w:space="0" w:color="auto"/>
                <w:bottom w:val="none" w:sz="0" w:space="0" w:color="auto"/>
                <w:right w:val="none" w:sz="0" w:space="0" w:color="auto"/>
              </w:divBdr>
              <w:divsChild>
                <w:div w:id="545290065">
                  <w:marLeft w:val="0"/>
                  <w:marRight w:val="0"/>
                  <w:marTop w:val="0"/>
                  <w:marBottom w:val="0"/>
                  <w:divBdr>
                    <w:top w:val="none" w:sz="0" w:space="0" w:color="auto"/>
                    <w:left w:val="none" w:sz="0" w:space="0" w:color="auto"/>
                    <w:bottom w:val="none" w:sz="0" w:space="0" w:color="auto"/>
                    <w:right w:val="none" w:sz="0" w:space="0" w:color="auto"/>
                  </w:divBdr>
                </w:div>
                <w:div w:id="788742766">
                  <w:marLeft w:val="0"/>
                  <w:marRight w:val="0"/>
                  <w:marTop w:val="0"/>
                  <w:marBottom w:val="0"/>
                  <w:divBdr>
                    <w:top w:val="none" w:sz="0" w:space="0" w:color="auto"/>
                    <w:left w:val="none" w:sz="0" w:space="0" w:color="auto"/>
                    <w:bottom w:val="none" w:sz="0" w:space="0" w:color="auto"/>
                    <w:right w:val="none" w:sz="0" w:space="0" w:color="auto"/>
                  </w:divBdr>
                </w:div>
              </w:divsChild>
            </w:div>
            <w:div w:id="552082330">
              <w:marLeft w:val="0"/>
              <w:marRight w:val="0"/>
              <w:marTop w:val="0"/>
              <w:marBottom w:val="0"/>
              <w:divBdr>
                <w:top w:val="none" w:sz="0" w:space="0" w:color="auto"/>
                <w:left w:val="none" w:sz="0" w:space="0" w:color="auto"/>
                <w:bottom w:val="none" w:sz="0" w:space="0" w:color="auto"/>
                <w:right w:val="none" w:sz="0" w:space="0" w:color="auto"/>
              </w:divBdr>
              <w:divsChild>
                <w:div w:id="366611024">
                  <w:marLeft w:val="0"/>
                  <w:marRight w:val="0"/>
                  <w:marTop w:val="0"/>
                  <w:marBottom w:val="0"/>
                  <w:divBdr>
                    <w:top w:val="none" w:sz="0" w:space="0" w:color="auto"/>
                    <w:left w:val="none" w:sz="0" w:space="0" w:color="auto"/>
                    <w:bottom w:val="none" w:sz="0" w:space="0" w:color="auto"/>
                    <w:right w:val="none" w:sz="0" w:space="0" w:color="auto"/>
                  </w:divBdr>
                </w:div>
                <w:div w:id="1563253857">
                  <w:marLeft w:val="0"/>
                  <w:marRight w:val="0"/>
                  <w:marTop w:val="0"/>
                  <w:marBottom w:val="0"/>
                  <w:divBdr>
                    <w:top w:val="none" w:sz="0" w:space="0" w:color="auto"/>
                    <w:left w:val="none" w:sz="0" w:space="0" w:color="auto"/>
                    <w:bottom w:val="none" w:sz="0" w:space="0" w:color="auto"/>
                    <w:right w:val="none" w:sz="0" w:space="0" w:color="auto"/>
                  </w:divBdr>
                </w:div>
              </w:divsChild>
            </w:div>
            <w:div w:id="583149554">
              <w:marLeft w:val="0"/>
              <w:marRight w:val="0"/>
              <w:marTop w:val="0"/>
              <w:marBottom w:val="0"/>
              <w:divBdr>
                <w:top w:val="none" w:sz="0" w:space="0" w:color="auto"/>
                <w:left w:val="none" w:sz="0" w:space="0" w:color="auto"/>
                <w:bottom w:val="none" w:sz="0" w:space="0" w:color="auto"/>
                <w:right w:val="none" w:sz="0" w:space="0" w:color="auto"/>
              </w:divBdr>
              <w:divsChild>
                <w:div w:id="944655693">
                  <w:marLeft w:val="0"/>
                  <w:marRight w:val="0"/>
                  <w:marTop w:val="0"/>
                  <w:marBottom w:val="0"/>
                  <w:divBdr>
                    <w:top w:val="none" w:sz="0" w:space="0" w:color="auto"/>
                    <w:left w:val="none" w:sz="0" w:space="0" w:color="auto"/>
                    <w:bottom w:val="none" w:sz="0" w:space="0" w:color="auto"/>
                    <w:right w:val="none" w:sz="0" w:space="0" w:color="auto"/>
                  </w:divBdr>
                </w:div>
                <w:div w:id="1991665139">
                  <w:marLeft w:val="0"/>
                  <w:marRight w:val="0"/>
                  <w:marTop w:val="0"/>
                  <w:marBottom w:val="0"/>
                  <w:divBdr>
                    <w:top w:val="none" w:sz="0" w:space="0" w:color="auto"/>
                    <w:left w:val="none" w:sz="0" w:space="0" w:color="auto"/>
                    <w:bottom w:val="none" w:sz="0" w:space="0" w:color="auto"/>
                    <w:right w:val="none" w:sz="0" w:space="0" w:color="auto"/>
                  </w:divBdr>
                </w:div>
              </w:divsChild>
            </w:div>
            <w:div w:id="640118939">
              <w:marLeft w:val="0"/>
              <w:marRight w:val="0"/>
              <w:marTop w:val="0"/>
              <w:marBottom w:val="0"/>
              <w:divBdr>
                <w:top w:val="none" w:sz="0" w:space="0" w:color="auto"/>
                <w:left w:val="none" w:sz="0" w:space="0" w:color="auto"/>
                <w:bottom w:val="none" w:sz="0" w:space="0" w:color="auto"/>
                <w:right w:val="none" w:sz="0" w:space="0" w:color="auto"/>
              </w:divBdr>
              <w:divsChild>
                <w:div w:id="717126459">
                  <w:marLeft w:val="0"/>
                  <w:marRight w:val="0"/>
                  <w:marTop w:val="0"/>
                  <w:marBottom w:val="0"/>
                  <w:divBdr>
                    <w:top w:val="none" w:sz="0" w:space="0" w:color="auto"/>
                    <w:left w:val="none" w:sz="0" w:space="0" w:color="auto"/>
                    <w:bottom w:val="none" w:sz="0" w:space="0" w:color="auto"/>
                    <w:right w:val="none" w:sz="0" w:space="0" w:color="auto"/>
                  </w:divBdr>
                </w:div>
                <w:div w:id="1422095329">
                  <w:marLeft w:val="0"/>
                  <w:marRight w:val="0"/>
                  <w:marTop w:val="0"/>
                  <w:marBottom w:val="0"/>
                  <w:divBdr>
                    <w:top w:val="none" w:sz="0" w:space="0" w:color="auto"/>
                    <w:left w:val="none" w:sz="0" w:space="0" w:color="auto"/>
                    <w:bottom w:val="none" w:sz="0" w:space="0" w:color="auto"/>
                    <w:right w:val="none" w:sz="0" w:space="0" w:color="auto"/>
                  </w:divBdr>
                </w:div>
              </w:divsChild>
            </w:div>
            <w:div w:id="659768393">
              <w:marLeft w:val="0"/>
              <w:marRight w:val="0"/>
              <w:marTop w:val="0"/>
              <w:marBottom w:val="0"/>
              <w:divBdr>
                <w:top w:val="none" w:sz="0" w:space="0" w:color="auto"/>
                <w:left w:val="none" w:sz="0" w:space="0" w:color="auto"/>
                <w:bottom w:val="none" w:sz="0" w:space="0" w:color="auto"/>
                <w:right w:val="none" w:sz="0" w:space="0" w:color="auto"/>
              </w:divBdr>
              <w:divsChild>
                <w:div w:id="172837901">
                  <w:marLeft w:val="0"/>
                  <w:marRight w:val="0"/>
                  <w:marTop w:val="0"/>
                  <w:marBottom w:val="0"/>
                  <w:divBdr>
                    <w:top w:val="none" w:sz="0" w:space="0" w:color="auto"/>
                    <w:left w:val="none" w:sz="0" w:space="0" w:color="auto"/>
                    <w:bottom w:val="none" w:sz="0" w:space="0" w:color="auto"/>
                    <w:right w:val="none" w:sz="0" w:space="0" w:color="auto"/>
                  </w:divBdr>
                </w:div>
                <w:div w:id="183792315">
                  <w:marLeft w:val="0"/>
                  <w:marRight w:val="0"/>
                  <w:marTop w:val="0"/>
                  <w:marBottom w:val="0"/>
                  <w:divBdr>
                    <w:top w:val="none" w:sz="0" w:space="0" w:color="auto"/>
                    <w:left w:val="none" w:sz="0" w:space="0" w:color="auto"/>
                    <w:bottom w:val="none" w:sz="0" w:space="0" w:color="auto"/>
                    <w:right w:val="none" w:sz="0" w:space="0" w:color="auto"/>
                  </w:divBdr>
                </w:div>
              </w:divsChild>
            </w:div>
            <w:div w:id="764500980">
              <w:marLeft w:val="0"/>
              <w:marRight w:val="0"/>
              <w:marTop w:val="0"/>
              <w:marBottom w:val="0"/>
              <w:divBdr>
                <w:top w:val="none" w:sz="0" w:space="0" w:color="auto"/>
                <w:left w:val="none" w:sz="0" w:space="0" w:color="auto"/>
                <w:bottom w:val="none" w:sz="0" w:space="0" w:color="auto"/>
                <w:right w:val="none" w:sz="0" w:space="0" w:color="auto"/>
              </w:divBdr>
              <w:divsChild>
                <w:div w:id="153837412">
                  <w:marLeft w:val="0"/>
                  <w:marRight w:val="0"/>
                  <w:marTop w:val="0"/>
                  <w:marBottom w:val="0"/>
                  <w:divBdr>
                    <w:top w:val="none" w:sz="0" w:space="0" w:color="auto"/>
                    <w:left w:val="none" w:sz="0" w:space="0" w:color="auto"/>
                    <w:bottom w:val="none" w:sz="0" w:space="0" w:color="auto"/>
                    <w:right w:val="none" w:sz="0" w:space="0" w:color="auto"/>
                  </w:divBdr>
                </w:div>
                <w:div w:id="333581320">
                  <w:marLeft w:val="0"/>
                  <w:marRight w:val="0"/>
                  <w:marTop w:val="0"/>
                  <w:marBottom w:val="0"/>
                  <w:divBdr>
                    <w:top w:val="none" w:sz="0" w:space="0" w:color="auto"/>
                    <w:left w:val="none" w:sz="0" w:space="0" w:color="auto"/>
                    <w:bottom w:val="none" w:sz="0" w:space="0" w:color="auto"/>
                    <w:right w:val="none" w:sz="0" w:space="0" w:color="auto"/>
                  </w:divBdr>
                </w:div>
              </w:divsChild>
            </w:div>
            <w:div w:id="839732543">
              <w:marLeft w:val="0"/>
              <w:marRight w:val="0"/>
              <w:marTop w:val="0"/>
              <w:marBottom w:val="0"/>
              <w:divBdr>
                <w:top w:val="none" w:sz="0" w:space="0" w:color="auto"/>
                <w:left w:val="none" w:sz="0" w:space="0" w:color="auto"/>
                <w:bottom w:val="none" w:sz="0" w:space="0" w:color="auto"/>
                <w:right w:val="none" w:sz="0" w:space="0" w:color="auto"/>
              </w:divBdr>
              <w:divsChild>
                <w:div w:id="250699350">
                  <w:marLeft w:val="0"/>
                  <w:marRight w:val="0"/>
                  <w:marTop w:val="0"/>
                  <w:marBottom w:val="0"/>
                  <w:divBdr>
                    <w:top w:val="none" w:sz="0" w:space="0" w:color="auto"/>
                    <w:left w:val="none" w:sz="0" w:space="0" w:color="auto"/>
                    <w:bottom w:val="none" w:sz="0" w:space="0" w:color="auto"/>
                    <w:right w:val="none" w:sz="0" w:space="0" w:color="auto"/>
                  </w:divBdr>
                </w:div>
                <w:div w:id="1404061321">
                  <w:marLeft w:val="0"/>
                  <w:marRight w:val="0"/>
                  <w:marTop w:val="0"/>
                  <w:marBottom w:val="0"/>
                  <w:divBdr>
                    <w:top w:val="none" w:sz="0" w:space="0" w:color="auto"/>
                    <w:left w:val="none" w:sz="0" w:space="0" w:color="auto"/>
                    <w:bottom w:val="none" w:sz="0" w:space="0" w:color="auto"/>
                    <w:right w:val="none" w:sz="0" w:space="0" w:color="auto"/>
                  </w:divBdr>
                </w:div>
              </w:divsChild>
            </w:div>
            <w:div w:id="984822566">
              <w:marLeft w:val="0"/>
              <w:marRight w:val="0"/>
              <w:marTop w:val="0"/>
              <w:marBottom w:val="0"/>
              <w:divBdr>
                <w:top w:val="none" w:sz="0" w:space="0" w:color="auto"/>
                <w:left w:val="none" w:sz="0" w:space="0" w:color="auto"/>
                <w:bottom w:val="none" w:sz="0" w:space="0" w:color="auto"/>
                <w:right w:val="none" w:sz="0" w:space="0" w:color="auto"/>
              </w:divBdr>
              <w:divsChild>
                <w:div w:id="1022977419">
                  <w:marLeft w:val="0"/>
                  <w:marRight w:val="0"/>
                  <w:marTop w:val="0"/>
                  <w:marBottom w:val="0"/>
                  <w:divBdr>
                    <w:top w:val="none" w:sz="0" w:space="0" w:color="auto"/>
                    <w:left w:val="none" w:sz="0" w:space="0" w:color="auto"/>
                    <w:bottom w:val="none" w:sz="0" w:space="0" w:color="auto"/>
                    <w:right w:val="none" w:sz="0" w:space="0" w:color="auto"/>
                  </w:divBdr>
                </w:div>
                <w:div w:id="1105878257">
                  <w:marLeft w:val="0"/>
                  <w:marRight w:val="0"/>
                  <w:marTop w:val="0"/>
                  <w:marBottom w:val="0"/>
                  <w:divBdr>
                    <w:top w:val="none" w:sz="0" w:space="0" w:color="auto"/>
                    <w:left w:val="none" w:sz="0" w:space="0" w:color="auto"/>
                    <w:bottom w:val="none" w:sz="0" w:space="0" w:color="auto"/>
                    <w:right w:val="none" w:sz="0" w:space="0" w:color="auto"/>
                  </w:divBdr>
                </w:div>
              </w:divsChild>
            </w:div>
            <w:div w:id="1034043038">
              <w:marLeft w:val="0"/>
              <w:marRight w:val="0"/>
              <w:marTop w:val="0"/>
              <w:marBottom w:val="0"/>
              <w:divBdr>
                <w:top w:val="none" w:sz="0" w:space="0" w:color="auto"/>
                <w:left w:val="none" w:sz="0" w:space="0" w:color="auto"/>
                <w:bottom w:val="none" w:sz="0" w:space="0" w:color="auto"/>
                <w:right w:val="none" w:sz="0" w:space="0" w:color="auto"/>
              </w:divBdr>
              <w:divsChild>
                <w:div w:id="1640451703">
                  <w:marLeft w:val="0"/>
                  <w:marRight w:val="0"/>
                  <w:marTop w:val="0"/>
                  <w:marBottom w:val="0"/>
                  <w:divBdr>
                    <w:top w:val="none" w:sz="0" w:space="0" w:color="auto"/>
                    <w:left w:val="none" w:sz="0" w:space="0" w:color="auto"/>
                    <w:bottom w:val="none" w:sz="0" w:space="0" w:color="auto"/>
                    <w:right w:val="none" w:sz="0" w:space="0" w:color="auto"/>
                  </w:divBdr>
                </w:div>
                <w:div w:id="2009214074">
                  <w:marLeft w:val="0"/>
                  <w:marRight w:val="0"/>
                  <w:marTop w:val="0"/>
                  <w:marBottom w:val="0"/>
                  <w:divBdr>
                    <w:top w:val="none" w:sz="0" w:space="0" w:color="auto"/>
                    <w:left w:val="none" w:sz="0" w:space="0" w:color="auto"/>
                    <w:bottom w:val="none" w:sz="0" w:space="0" w:color="auto"/>
                    <w:right w:val="none" w:sz="0" w:space="0" w:color="auto"/>
                  </w:divBdr>
                </w:div>
              </w:divsChild>
            </w:div>
            <w:div w:id="1096511931">
              <w:marLeft w:val="0"/>
              <w:marRight w:val="0"/>
              <w:marTop w:val="0"/>
              <w:marBottom w:val="0"/>
              <w:divBdr>
                <w:top w:val="none" w:sz="0" w:space="0" w:color="auto"/>
                <w:left w:val="none" w:sz="0" w:space="0" w:color="auto"/>
                <w:bottom w:val="none" w:sz="0" w:space="0" w:color="auto"/>
                <w:right w:val="none" w:sz="0" w:space="0" w:color="auto"/>
              </w:divBdr>
              <w:divsChild>
                <w:div w:id="969559137">
                  <w:marLeft w:val="0"/>
                  <w:marRight w:val="0"/>
                  <w:marTop w:val="0"/>
                  <w:marBottom w:val="0"/>
                  <w:divBdr>
                    <w:top w:val="none" w:sz="0" w:space="0" w:color="auto"/>
                    <w:left w:val="none" w:sz="0" w:space="0" w:color="auto"/>
                    <w:bottom w:val="none" w:sz="0" w:space="0" w:color="auto"/>
                    <w:right w:val="none" w:sz="0" w:space="0" w:color="auto"/>
                  </w:divBdr>
                </w:div>
                <w:div w:id="1820806107">
                  <w:marLeft w:val="0"/>
                  <w:marRight w:val="0"/>
                  <w:marTop w:val="0"/>
                  <w:marBottom w:val="0"/>
                  <w:divBdr>
                    <w:top w:val="none" w:sz="0" w:space="0" w:color="auto"/>
                    <w:left w:val="none" w:sz="0" w:space="0" w:color="auto"/>
                    <w:bottom w:val="none" w:sz="0" w:space="0" w:color="auto"/>
                    <w:right w:val="none" w:sz="0" w:space="0" w:color="auto"/>
                  </w:divBdr>
                </w:div>
              </w:divsChild>
            </w:div>
            <w:div w:id="1110704273">
              <w:marLeft w:val="0"/>
              <w:marRight w:val="0"/>
              <w:marTop w:val="0"/>
              <w:marBottom w:val="0"/>
              <w:divBdr>
                <w:top w:val="none" w:sz="0" w:space="0" w:color="auto"/>
                <w:left w:val="none" w:sz="0" w:space="0" w:color="auto"/>
                <w:bottom w:val="none" w:sz="0" w:space="0" w:color="auto"/>
                <w:right w:val="none" w:sz="0" w:space="0" w:color="auto"/>
              </w:divBdr>
              <w:divsChild>
                <w:div w:id="675694745">
                  <w:marLeft w:val="0"/>
                  <w:marRight w:val="0"/>
                  <w:marTop w:val="0"/>
                  <w:marBottom w:val="0"/>
                  <w:divBdr>
                    <w:top w:val="none" w:sz="0" w:space="0" w:color="auto"/>
                    <w:left w:val="none" w:sz="0" w:space="0" w:color="auto"/>
                    <w:bottom w:val="none" w:sz="0" w:space="0" w:color="auto"/>
                    <w:right w:val="none" w:sz="0" w:space="0" w:color="auto"/>
                  </w:divBdr>
                </w:div>
                <w:div w:id="1158233430">
                  <w:marLeft w:val="0"/>
                  <w:marRight w:val="0"/>
                  <w:marTop w:val="0"/>
                  <w:marBottom w:val="0"/>
                  <w:divBdr>
                    <w:top w:val="none" w:sz="0" w:space="0" w:color="auto"/>
                    <w:left w:val="none" w:sz="0" w:space="0" w:color="auto"/>
                    <w:bottom w:val="none" w:sz="0" w:space="0" w:color="auto"/>
                    <w:right w:val="none" w:sz="0" w:space="0" w:color="auto"/>
                  </w:divBdr>
                </w:div>
              </w:divsChild>
            </w:div>
            <w:div w:id="1144661409">
              <w:marLeft w:val="0"/>
              <w:marRight w:val="0"/>
              <w:marTop w:val="0"/>
              <w:marBottom w:val="0"/>
              <w:divBdr>
                <w:top w:val="none" w:sz="0" w:space="0" w:color="auto"/>
                <w:left w:val="none" w:sz="0" w:space="0" w:color="auto"/>
                <w:bottom w:val="none" w:sz="0" w:space="0" w:color="auto"/>
                <w:right w:val="none" w:sz="0" w:space="0" w:color="auto"/>
              </w:divBdr>
              <w:divsChild>
                <w:div w:id="93601493">
                  <w:marLeft w:val="0"/>
                  <w:marRight w:val="0"/>
                  <w:marTop w:val="0"/>
                  <w:marBottom w:val="0"/>
                  <w:divBdr>
                    <w:top w:val="none" w:sz="0" w:space="0" w:color="auto"/>
                    <w:left w:val="none" w:sz="0" w:space="0" w:color="auto"/>
                    <w:bottom w:val="none" w:sz="0" w:space="0" w:color="auto"/>
                    <w:right w:val="none" w:sz="0" w:space="0" w:color="auto"/>
                  </w:divBdr>
                </w:div>
                <w:div w:id="353920436">
                  <w:marLeft w:val="0"/>
                  <w:marRight w:val="0"/>
                  <w:marTop w:val="0"/>
                  <w:marBottom w:val="0"/>
                  <w:divBdr>
                    <w:top w:val="none" w:sz="0" w:space="0" w:color="auto"/>
                    <w:left w:val="none" w:sz="0" w:space="0" w:color="auto"/>
                    <w:bottom w:val="none" w:sz="0" w:space="0" w:color="auto"/>
                    <w:right w:val="none" w:sz="0" w:space="0" w:color="auto"/>
                  </w:divBdr>
                </w:div>
              </w:divsChild>
            </w:div>
            <w:div w:id="1180388621">
              <w:marLeft w:val="0"/>
              <w:marRight w:val="0"/>
              <w:marTop w:val="0"/>
              <w:marBottom w:val="0"/>
              <w:divBdr>
                <w:top w:val="none" w:sz="0" w:space="0" w:color="auto"/>
                <w:left w:val="none" w:sz="0" w:space="0" w:color="auto"/>
                <w:bottom w:val="none" w:sz="0" w:space="0" w:color="auto"/>
                <w:right w:val="none" w:sz="0" w:space="0" w:color="auto"/>
              </w:divBdr>
              <w:divsChild>
                <w:div w:id="438334214">
                  <w:marLeft w:val="0"/>
                  <w:marRight w:val="0"/>
                  <w:marTop w:val="0"/>
                  <w:marBottom w:val="0"/>
                  <w:divBdr>
                    <w:top w:val="none" w:sz="0" w:space="0" w:color="auto"/>
                    <w:left w:val="none" w:sz="0" w:space="0" w:color="auto"/>
                    <w:bottom w:val="none" w:sz="0" w:space="0" w:color="auto"/>
                    <w:right w:val="none" w:sz="0" w:space="0" w:color="auto"/>
                  </w:divBdr>
                </w:div>
                <w:div w:id="834078881">
                  <w:marLeft w:val="0"/>
                  <w:marRight w:val="0"/>
                  <w:marTop w:val="0"/>
                  <w:marBottom w:val="0"/>
                  <w:divBdr>
                    <w:top w:val="none" w:sz="0" w:space="0" w:color="auto"/>
                    <w:left w:val="none" w:sz="0" w:space="0" w:color="auto"/>
                    <w:bottom w:val="none" w:sz="0" w:space="0" w:color="auto"/>
                    <w:right w:val="none" w:sz="0" w:space="0" w:color="auto"/>
                  </w:divBdr>
                </w:div>
              </w:divsChild>
            </w:div>
            <w:div w:id="1277173884">
              <w:marLeft w:val="0"/>
              <w:marRight w:val="0"/>
              <w:marTop w:val="0"/>
              <w:marBottom w:val="0"/>
              <w:divBdr>
                <w:top w:val="none" w:sz="0" w:space="0" w:color="auto"/>
                <w:left w:val="none" w:sz="0" w:space="0" w:color="auto"/>
                <w:bottom w:val="none" w:sz="0" w:space="0" w:color="auto"/>
                <w:right w:val="none" w:sz="0" w:space="0" w:color="auto"/>
              </w:divBdr>
              <w:divsChild>
                <w:div w:id="63918815">
                  <w:marLeft w:val="0"/>
                  <w:marRight w:val="0"/>
                  <w:marTop w:val="0"/>
                  <w:marBottom w:val="0"/>
                  <w:divBdr>
                    <w:top w:val="none" w:sz="0" w:space="0" w:color="auto"/>
                    <w:left w:val="none" w:sz="0" w:space="0" w:color="auto"/>
                    <w:bottom w:val="none" w:sz="0" w:space="0" w:color="auto"/>
                    <w:right w:val="none" w:sz="0" w:space="0" w:color="auto"/>
                  </w:divBdr>
                </w:div>
                <w:div w:id="1040204975">
                  <w:marLeft w:val="0"/>
                  <w:marRight w:val="0"/>
                  <w:marTop w:val="0"/>
                  <w:marBottom w:val="0"/>
                  <w:divBdr>
                    <w:top w:val="none" w:sz="0" w:space="0" w:color="auto"/>
                    <w:left w:val="none" w:sz="0" w:space="0" w:color="auto"/>
                    <w:bottom w:val="none" w:sz="0" w:space="0" w:color="auto"/>
                    <w:right w:val="none" w:sz="0" w:space="0" w:color="auto"/>
                  </w:divBdr>
                </w:div>
              </w:divsChild>
            </w:div>
            <w:div w:id="1326124204">
              <w:marLeft w:val="0"/>
              <w:marRight w:val="0"/>
              <w:marTop w:val="0"/>
              <w:marBottom w:val="0"/>
              <w:divBdr>
                <w:top w:val="none" w:sz="0" w:space="0" w:color="auto"/>
                <w:left w:val="none" w:sz="0" w:space="0" w:color="auto"/>
                <w:bottom w:val="none" w:sz="0" w:space="0" w:color="auto"/>
                <w:right w:val="none" w:sz="0" w:space="0" w:color="auto"/>
              </w:divBdr>
              <w:divsChild>
                <w:div w:id="1566985784">
                  <w:marLeft w:val="0"/>
                  <w:marRight w:val="0"/>
                  <w:marTop w:val="0"/>
                  <w:marBottom w:val="0"/>
                  <w:divBdr>
                    <w:top w:val="none" w:sz="0" w:space="0" w:color="auto"/>
                    <w:left w:val="none" w:sz="0" w:space="0" w:color="auto"/>
                    <w:bottom w:val="none" w:sz="0" w:space="0" w:color="auto"/>
                    <w:right w:val="none" w:sz="0" w:space="0" w:color="auto"/>
                  </w:divBdr>
                </w:div>
                <w:div w:id="1586452425">
                  <w:marLeft w:val="0"/>
                  <w:marRight w:val="0"/>
                  <w:marTop w:val="0"/>
                  <w:marBottom w:val="0"/>
                  <w:divBdr>
                    <w:top w:val="none" w:sz="0" w:space="0" w:color="auto"/>
                    <w:left w:val="none" w:sz="0" w:space="0" w:color="auto"/>
                    <w:bottom w:val="none" w:sz="0" w:space="0" w:color="auto"/>
                    <w:right w:val="none" w:sz="0" w:space="0" w:color="auto"/>
                  </w:divBdr>
                </w:div>
              </w:divsChild>
            </w:div>
            <w:div w:id="1361977699">
              <w:marLeft w:val="0"/>
              <w:marRight w:val="0"/>
              <w:marTop w:val="0"/>
              <w:marBottom w:val="0"/>
              <w:divBdr>
                <w:top w:val="none" w:sz="0" w:space="0" w:color="auto"/>
                <w:left w:val="none" w:sz="0" w:space="0" w:color="auto"/>
                <w:bottom w:val="none" w:sz="0" w:space="0" w:color="auto"/>
                <w:right w:val="none" w:sz="0" w:space="0" w:color="auto"/>
              </w:divBdr>
              <w:divsChild>
                <w:div w:id="264309027">
                  <w:marLeft w:val="0"/>
                  <w:marRight w:val="0"/>
                  <w:marTop w:val="0"/>
                  <w:marBottom w:val="0"/>
                  <w:divBdr>
                    <w:top w:val="none" w:sz="0" w:space="0" w:color="auto"/>
                    <w:left w:val="none" w:sz="0" w:space="0" w:color="auto"/>
                    <w:bottom w:val="none" w:sz="0" w:space="0" w:color="auto"/>
                    <w:right w:val="none" w:sz="0" w:space="0" w:color="auto"/>
                  </w:divBdr>
                </w:div>
                <w:div w:id="516777096">
                  <w:marLeft w:val="0"/>
                  <w:marRight w:val="0"/>
                  <w:marTop w:val="0"/>
                  <w:marBottom w:val="0"/>
                  <w:divBdr>
                    <w:top w:val="none" w:sz="0" w:space="0" w:color="auto"/>
                    <w:left w:val="none" w:sz="0" w:space="0" w:color="auto"/>
                    <w:bottom w:val="none" w:sz="0" w:space="0" w:color="auto"/>
                    <w:right w:val="none" w:sz="0" w:space="0" w:color="auto"/>
                  </w:divBdr>
                </w:div>
              </w:divsChild>
            </w:div>
            <w:div w:id="1362978373">
              <w:marLeft w:val="0"/>
              <w:marRight w:val="0"/>
              <w:marTop w:val="0"/>
              <w:marBottom w:val="0"/>
              <w:divBdr>
                <w:top w:val="none" w:sz="0" w:space="0" w:color="auto"/>
                <w:left w:val="none" w:sz="0" w:space="0" w:color="auto"/>
                <w:bottom w:val="none" w:sz="0" w:space="0" w:color="auto"/>
                <w:right w:val="none" w:sz="0" w:space="0" w:color="auto"/>
              </w:divBdr>
              <w:divsChild>
                <w:div w:id="195974626">
                  <w:marLeft w:val="0"/>
                  <w:marRight w:val="0"/>
                  <w:marTop w:val="0"/>
                  <w:marBottom w:val="0"/>
                  <w:divBdr>
                    <w:top w:val="none" w:sz="0" w:space="0" w:color="auto"/>
                    <w:left w:val="none" w:sz="0" w:space="0" w:color="auto"/>
                    <w:bottom w:val="none" w:sz="0" w:space="0" w:color="auto"/>
                    <w:right w:val="none" w:sz="0" w:space="0" w:color="auto"/>
                  </w:divBdr>
                </w:div>
                <w:div w:id="1986159179">
                  <w:marLeft w:val="0"/>
                  <w:marRight w:val="0"/>
                  <w:marTop w:val="0"/>
                  <w:marBottom w:val="0"/>
                  <w:divBdr>
                    <w:top w:val="none" w:sz="0" w:space="0" w:color="auto"/>
                    <w:left w:val="none" w:sz="0" w:space="0" w:color="auto"/>
                    <w:bottom w:val="none" w:sz="0" w:space="0" w:color="auto"/>
                    <w:right w:val="none" w:sz="0" w:space="0" w:color="auto"/>
                  </w:divBdr>
                </w:div>
              </w:divsChild>
            </w:div>
            <w:div w:id="1383485059">
              <w:marLeft w:val="0"/>
              <w:marRight w:val="0"/>
              <w:marTop w:val="0"/>
              <w:marBottom w:val="0"/>
              <w:divBdr>
                <w:top w:val="none" w:sz="0" w:space="0" w:color="auto"/>
                <w:left w:val="none" w:sz="0" w:space="0" w:color="auto"/>
                <w:bottom w:val="none" w:sz="0" w:space="0" w:color="auto"/>
                <w:right w:val="none" w:sz="0" w:space="0" w:color="auto"/>
              </w:divBdr>
              <w:divsChild>
                <w:div w:id="173422531">
                  <w:marLeft w:val="0"/>
                  <w:marRight w:val="0"/>
                  <w:marTop w:val="0"/>
                  <w:marBottom w:val="0"/>
                  <w:divBdr>
                    <w:top w:val="none" w:sz="0" w:space="0" w:color="auto"/>
                    <w:left w:val="none" w:sz="0" w:space="0" w:color="auto"/>
                    <w:bottom w:val="none" w:sz="0" w:space="0" w:color="auto"/>
                    <w:right w:val="none" w:sz="0" w:space="0" w:color="auto"/>
                  </w:divBdr>
                </w:div>
                <w:div w:id="1098526178">
                  <w:marLeft w:val="0"/>
                  <w:marRight w:val="0"/>
                  <w:marTop w:val="0"/>
                  <w:marBottom w:val="0"/>
                  <w:divBdr>
                    <w:top w:val="none" w:sz="0" w:space="0" w:color="auto"/>
                    <w:left w:val="none" w:sz="0" w:space="0" w:color="auto"/>
                    <w:bottom w:val="none" w:sz="0" w:space="0" w:color="auto"/>
                    <w:right w:val="none" w:sz="0" w:space="0" w:color="auto"/>
                  </w:divBdr>
                </w:div>
              </w:divsChild>
            </w:div>
            <w:div w:id="1440678166">
              <w:marLeft w:val="0"/>
              <w:marRight w:val="0"/>
              <w:marTop w:val="0"/>
              <w:marBottom w:val="0"/>
              <w:divBdr>
                <w:top w:val="none" w:sz="0" w:space="0" w:color="auto"/>
                <w:left w:val="none" w:sz="0" w:space="0" w:color="auto"/>
                <w:bottom w:val="none" w:sz="0" w:space="0" w:color="auto"/>
                <w:right w:val="none" w:sz="0" w:space="0" w:color="auto"/>
              </w:divBdr>
              <w:divsChild>
                <w:div w:id="549272386">
                  <w:marLeft w:val="0"/>
                  <w:marRight w:val="0"/>
                  <w:marTop w:val="0"/>
                  <w:marBottom w:val="0"/>
                  <w:divBdr>
                    <w:top w:val="none" w:sz="0" w:space="0" w:color="auto"/>
                    <w:left w:val="none" w:sz="0" w:space="0" w:color="auto"/>
                    <w:bottom w:val="none" w:sz="0" w:space="0" w:color="auto"/>
                    <w:right w:val="none" w:sz="0" w:space="0" w:color="auto"/>
                  </w:divBdr>
                </w:div>
                <w:div w:id="1974286929">
                  <w:marLeft w:val="0"/>
                  <w:marRight w:val="0"/>
                  <w:marTop w:val="0"/>
                  <w:marBottom w:val="0"/>
                  <w:divBdr>
                    <w:top w:val="none" w:sz="0" w:space="0" w:color="auto"/>
                    <w:left w:val="none" w:sz="0" w:space="0" w:color="auto"/>
                    <w:bottom w:val="none" w:sz="0" w:space="0" w:color="auto"/>
                    <w:right w:val="none" w:sz="0" w:space="0" w:color="auto"/>
                  </w:divBdr>
                </w:div>
              </w:divsChild>
            </w:div>
            <w:div w:id="1441681434">
              <w:marLeft w:val="0"/>
              <w:marRight w:val="0"/>
              <w:marTop w:val="0"/>
              <w:marBottom w:val="0"/>
              <w:divBdr>
                <w:top w:val="none" w:sz="0" w:space="0" w:color="auto"/>
                <w:left w:val="none" w:sz="0" w:space="0" w:color="auto"/>
                <w:bottom w:val="none" w:sz="0" w:space="0" w:color="auto"/>
                <w:right w:val="none" w:sz="0" w:space="0" w:color="auto"/>
              </w:divBdr>
              <w:divsChild>
                <w:div w:id="275986805">
                  <w:marLeft w:val="0"/>
                  <w:marRight w:val="0"/>
                  <w:marTop w:val="0"/>
                  <w:marBottom w:val="0"/>
                  <w:divBdr>
                    <w:top w:val="none" w:sz="0" w:space="0" w:color="auto"/>
                    <w:left w:val="none" w:sz="0" w:space="0" w:color="auto"/>
                    <w:bottom w:val="none" w:sz="0" w:space="0" w:color="auto"/>
                    <w:right w:val="none" w:sz="0" w:space="0" w:color="auto"/>
                  </w:divBdr>
                </w:div>
                <w:div w:id="600260629">
                  <w:marLeft w:val="0"/>
                  <w:marRight w:val="0"/>
                  <w:marTop w:val="0"/>
                  <w:marBottom w:val="0"/>
                  <w:divBdr>
                    <w:top w:val="none" w:sz="0" w:space="0" w:color="auto"/>
                    <w:left w:val="none" w:sz="0" w:space="0" w:color="auto"/>
                    <w:bottom w:val="none" w:sz="0" w:space="0" w:color="auto"/>
                    <w:right w:val="none" w:sz="0" w:space="0" w:color="auto"/>
                  </w:divBdr>
                </w:div>
              </w:divsChild>
            </w:div>
            <w:div w:id="1488009324">
              <w:marLeft w:val="0"/>
              <w:marRight w:val="0"/>
              <w:marTop w:val="0"/>
              <w:marBottom w:val="0"/>
              <w:divBdr>
                <w:top w:val="none" w:sz="0" w:space="0" w:color="auto"/>
                <w:left w:val="none" w:sz="0" w:space="0" w:color="auto"/>
                <w:bottom w:val="none" w:sz="0" w:space="0" w:color="auto"/>
                <w:right w:val="none" w:sz="0" w:space="0" w:color="auto"/>
              </w:divBdr>
              <w:divsChild>
                <w:div w:id="939987547">
                  <w:marLeft w:val="0"/>
                  <w:marRight w:val="0"/>
                  <w:marTop w:val="0"/>
                  <w:marBottom w:val="0"/>
                  <w:divBdr>
                    <w:top w:val="none" w:sz="0" w:space="0" w:color="auto"/>
                    <w:left w:val="none" w:sz="0" w:space="0" w:color="auto"/>
                    <w:bottom w:val="none" w:sz="0" w:space="0" w:color="auto"/>
                    <w:right w:val="none" w:sz="0" w:space="0" w:color="auto"/>
                  </w:divBdr>
                </w:div>
                <w:div w:id="1235970528">
                  <w:marLeft w:val="0"/>
                  <w:marRight w:val="0"/>
                  <w:marTop w:val="0"/>
                  <w:marBottom w:val="0"/>
                  <w:divBdr>
                    <w:top w:val="none" w:sz="0" w:space="0" w:color="auto"/>
                    <w:left w:val="none" w:sz="0" w:space="0" w:color="auto"/>
                    <w:bottom w:val="none" w:sz="0" w:space="0" w:color="auto"/>
                    <w:right w:val="none" w:sz="0" w:space="0" w:color="auto"/>
                  </w:divBdr>
                </w:div>
              </w:divsChild>
            </w:div>
            <w:div w:id="1507750893">
              <w:marLeft w:val="0"/>
              <w:marRight w:val="0"/>
              <w:marTop w:val="0"/>
              <w:marBottom w:val="0"/>
              <w:divBdr>
                <w:top w:val="none" w:sz="0" w:space="0" w:color="auto"/>
                <w:left w:val="none" w:sz="0" w:space="0" w:color="auto"/>
                <w:bottom w:val="none" w:sz="0" w:space="0" w:color="auto"/>
                <w:right w:val="none" w:sz="0" w:space="0" w:color="auto"/>
              </w:divBdr>
              <w:divsChild>
                <w:div w:id="485122334">
                  <w:marLeft w:val="0"/>
                  <w:marRight w:val="0"/>
                  <w:marTop w:val="0"/>
                  <w:marBottom w:val="0"/>
                  <w:divBdr>
                    <w:top w:val="none" w:sz="0" w:space="0" w:color="auto"/>
                    <w:left w:val="none" w:sz="0" w:space="0" w:color="auto"/>
                    <w:bottom w:val="none" w:sz="0" w:space="0" w:color="auto"/>
                    <w:right w:val="none" w:sz="0" w:space="0" w:color="auto"/>
                  </w:divBdr>
                </w:div>
                <w:div w:id="1340700394">
                  <w:marLeft w:val="0"/>
                  <w:marRight w:val="0"/>
                  <w:marTop w:val="0"/>
                  <w:marBottom w:val="0"/>
                  <w:divBdr>
                    <w:top w:val="none" w:sz="0" w:space="0" w:color="auto"/>
                    <w:left w:val="none" w:sz="0" w:space="0" w:color="auto"/>
                    <w:bottom w:val="none" w:sz="0" w:space="0" w:color="auto"/>
                    <w:right w:val="none" w:sz="0" w:space="0" w:color="auto"/>
                  </w:divBdr>
                </w:div>
              </w:divsChild>
            </w:div>
            <w:div w:id="1510556944">
              <w:marLeft w:val="0"/>
              <w:marRight w:val="0"/>
              <w:marTop w:val="0"/>
              <w:marBottom w:val="0"/>
              <w:divBdr>
                <w:top w:val="none" w:sz="0" w:space="0" w:color="auto"/>
                <w:left w:val="none" w:sz="0" w:space="0" w:color="auto"/>
                <w:bottom w:val="none" w:sz="0" w:space="0" w:color="auto"/>
                <w:right w:val="none" w:sz="0" w:space="0" w:color="auto"/>
              </w:divBdr>
              <w:divsChild>
                <w:div w:id="1250432641">
                  <w:marLeft w:val="0"/>
                  <w:marRight w:val="0"/>
                  <w:marTop w:val="0"/>
                  <w:marBottom w:val="0"/>
                  <w:divBdr>
                    <w:top w:val="none" w:sz="0" w:space="0" w:color="auto"/>
                    <w:left w:val="none" w:sz="0" w:space="0" w:color="auto"/>
                    <w:bottom w:val="none" w:sz="0" w:space="0" w:color="auto"/>
                    <w:right w:val="none" w:sz="0" w:space="0" w:color="auto"/>
                  </w:divBdr>
                </w:div>
                <w:div w:id="1612591039">
                  <w:marLeft w:val="0"/>
                  <w:marRight w:val="0"/>
                  <w:marTop w:val="0"/>
                  <w:marBottom w:val="0"/>
                  <w:divBdr>
                    <w:top w:val="none" w:sz="0" w:space="0" w:color="auto"/>
                    <w:left w:val="none" w:sz="0" w:space="0" w:color="auto"/>
                    <w:bottom w:val="none" w:sz="0" w:space="0" w:color="auto"/>
                    <w:right w:val="none" w:sz="0" w:space="0" w:color="auto"/>
                  </w:divBdr>
                </w:div>
              </w:divsChild>
            </w:div>
            <w:div w:id="1511918907">
              <w:marLeft w:val="0"/>
              <w:marRight w:val="0"/>
              <w:marTop w:val="0"/>
              <w:marBottom w:val="0"/>
              <w:divBdr>
                <w:top w:val="none" w:sz="0" w:space="0" w:color="auto"/>
                <w:left w:val="none" w:sz="0" w:space="0" w:color="auto"/>
                <w:bottom w:val="none" w:sz="0" w:space="0" w:color="auto"/>
                <w:right w:val="none" w:sz="0" w:space="0" w:color="auto"/>
              </w:divBdr>
              <w:divsChild>
                <w:div w:id="519709330">
                  <w:marLeft w:val="0"/>
                  <w:marRight w:val="0"/>
                  <w:marTop w:val="0"/>
                  <w:marBottom w:val="0"/>
                  <w:divBdr>
                    <w:top w:val="none" w:sz="0" w:space="0" w:color="auto"/>
                    <w:left w:val="none" w:sz="0" w:space="0" w:color="auto"/>
                    <w:bottom w:val="none" w:sz="0" w:space="0" w:color="auto"/>
                    <w:right w:val="none" w:sz="0" w:space="0" w:color="auto"/>
                  </w:divBdr>
                </w:div>
                <w:div w:id="2031636006">
                  <w:marLeft w:val="0"/>
                  <w:marRight w:val="0"/>
                  <w:marTop w:val="0"/>
                  <w:marBottom w:val="0"/>
                  <w:divBdr>
                    <w:top w:val="none" w:sz="0" w:space="0" w:color="auto"/>
                    <w:left w:val="none" w:sz="0" w:space="0" w:color="auto"/>
                    <w:bottom w:val="none" w:sz="0" w:space="0" w:color="auto"/>
                    <w:right w:val="none" w:sz="0" w:space="0" w:color="auto"/>
                  </w:divBdr>
                </w:div>
              </w:divsChild>
            </w:div>
            <w:div w:id="1527793182">
              <w:marLeft w:val="0"/>
              <w:marRight w:val="0"/>
              <w:marTop w:val="0"/>
              <w:marBottom w:val="0"/>
              <w:divBdr>
                <w:top w:val="none" w:sz="0" w:space="0" w:color="auto"/>
                <w:left w:val="none" w:sz="0" w:space="0" w:color="auto"/>
                <w:bottom w:val="none" w:sz="0" w:space="0" w:color="auto"/>
                <w:right w:val="none" w:sz="0" w:space="0" w:color="auto"/>
              </w:divBdr>
              <w:divsChild>
                <w:div w:id="65152290">
                  <w:marLeft w:val="0"/>
                  <w:marRight w:val="0"/>
                  <w:marTop w:val="0"/>
                  <w:marBottom w:val="0"/>
                  <w:divBdr>
                    <w:top w:val="none" w:sz="0" w:space="0" w:color="auto"/>
                    <w:left w:val="none" w:sz="0" w:space="0" w:color="auto"/>
                    <w:bottom w:val="none" w:sz="0" w:space="0" w:color="auto"/>
                    <w:right w:val="none" w:sz="0" w:space="0" w:color="auto"/>
                  </w:divBdr>
                </w:div>
                <w:div w:id="358508790">
                  <w:marLeft w:val="0"/>
                  <w:marRight w:val="0"/>
                  <w:marTop w:val="0"/>
                  <w:marBottom w:val="0"/>
                  <w:divBdr>
                    <w:top w:val="none" w:sz="0" w:space="0" w:color="auto"/>
                    <w:left w:val="none" w:sz="0" w:space="0" w:color="auto"/>
                    <w:bottom w:val="none" w:sz="0" w:space="0" w:color="auto"/>
                    <w:right w:val="none" w:sz="0" w:space="0" w:color="auto"/>
                  </w:divBdr>
                </w:div>
              </w:divsChild>
            </w:div>
            <w:div w:id="1558979218">
              <w:marLeft w:val="0"/>
              <w:marRight w:val="0"/>
              <w:marTop w:val="0"/>
              <w:marBottom w:val="0"/>
              <w:divBdr>
                <w:top w:val="none" w:sz="0" w:space="0" w:color="auto"/>
                <w:left w:val="none" w:sz="0" w:space="0" w:color="auto"/>
                <w:bottom w:val="none" w:sz="0" w:space="0" w:color="auto"/>
                <w:right w:val="none" w:sz="0" w:space="0" w:color="auto"/>
              </w:divBdr>
              <w:divsChild>
                <w:div w:id="359282529">
                  <w:marLeft w:val="0"/>
                  <w:marRight w:val="0"/>
                  <w:marTop w:val="0"/>
                  <w:marBottom w:val="0"/>
                  <w:divBdr>
                    <w:top w:val="none" w:sz="0" w:space="0" w:color="auto"/>
                    <w:left w:val="none" w:sz="0" w:space="0" w:color="auto"/>
                    <w:bottom w:val="none" w:sz="0" w:space="0" w:color="auto"/>
                    <w:right w:val="none" w:sz="0" w:space="0" w:color="auto"/>
                  </w:divBdr>
                </w:div>
                <w:div w:id="762840997">
                  <w:marLeft w:val="0"/>
                  <w:marRight w:val="0"/>
                  <w:marTop w:val="0"/>
                  <w:marBottom w:val="0"/>
                  <w:divBdr>
                    <w:top w:val="none" w:sz="0" w:space="0" w:color="auto"/>
                    <w:left w:val="none" w:sz="0" w:space="0" w:color="auto"/>
                    <w:bottom w:val="none" w:sz="0" w:space="0" w:color="auto"/>
                    <w:right w:val="none" w:sz="0" w:space="0" w:color="auto"/>
                  </w:divBdr>
                </w:div>
              </w:divsChild>
            </w:div>
            <w:div w:id="1564370898">
              <w:marLeft w:val="0"/>
              <w:marRight w:val="0"/>
              <w:marTop w:val="0"/>
              <w:marBottom w:val="0"/>
              <w:divBdr>
                <w:top w:val="none" w:sz="0" w:space="0" w:color="auto"/>
                <w:left w:val="none" w:sz="0" w:space="0" w:color="auto"/>
                <w:bottom w:val="none" w:sz="0" w:space="0" w:color="auto"/>
                <w:right w:val="none" w:sz="0" w:space="0" w:color="auto"/>
              </w:divBdr>
              <w:divsChild>
                <w:div w:id="862330634">
                  <w:marLeft w:val="0"/>
                  <w:marRight w:val="0"/>
                  <w:marTop w:val="0"/>
                  <w:marBottom w:val="0"/>
                  <w:divBdr>
                    <w:top w:val="none" w:sz="0" w:space="0" w:color="auto"/>
                    <w:left w:val="none" w:sz="0" w:space="0" w:color="auto"/>
                    <w:bottom w:val="none" w:sz="0" w:space="0" w:color="auto"/>
                    <w:right w:val="none" w:sz="0" w:space="0" w:color="auto"/>
                  </w:divBdr>
                </w:div>
                <w:div w:id="1275015017">
                  <w:marLeft w:val="0"/>
                  <w:marRight w:val="0"/>
                  <w:marTop w:val="0"/>
                  <w:marBottom w:val="0"/>
                  <w:divBdr>
                    <w:top w:val="none" w:sz="0" w:space="0" w:color="auto"/>
                    <w:left w:val="none" w:sz="0" w:space="0" w:color="auto"/>
                    <w:bottom w:val="none" w:sz="0" w:space="0" w:color="auto"/>
                    <w:right w:val="none" w:sz="0" w:space="0" w:color="auto"/>
                  </w:divBdr>
                </w:div>
              </w:divsChild>
            </w:div>
            <w:div w:id="1629243646">
              <w:marLeft w:val="0"/>
              <w:marRight w:val="0"/>
              <w:marTop w:val="0"/>
              <w:marBottom w:val="0"/>
              <w:divBdr>
                <w:top w:val="none" w:sz="0" w:space="0" w:color="auto"/>
                <w:left w:val="none" w:sz="0" w:space="0" w:color="auto"/>
                <w:bottom w:val="none" w:sz="0" w:space="0" w:color="auto"/>
                <w:right w:val="none" w:sz="0" w:space="0" w:color="auto"/>
              </w:divBdr>
              <w:divsChild>
                <w:div w:id="170413821">
                  <w:marLeft w:val="0"/>
                  <w:marRight w:val="0"/>
                  <w:marTop w:val="0"/>
                  <w:marBottom w:val="0"/>
                  <w:divBdr>
                    <w:top w:val="none" w:sz="0" w:space="0" w:color="auto"/>
                    <w:left w:val="none" w:sz="0" w:space="0" w:color="auto"/>
                    <w:bottom w:val="none" w:sz="0" w:space="0" w:color="auto"/>
                    <w:right w:val="none" w:sz="0" w:space="0" w:color="auto"/>
                  </w:divBdr>
                </w:div>
                <w:div w:id="1027801268">
                  <w:marLeft w:val="0"/>
                  <w:marRight w:val="0"/>
                  <w:marTop w:val="0"/>
                  <w:marBottom w:val="0"/>
                  <w:divBdr>
                    <w:top w:val="none" w:sz="0" w:space="0" w:color="auto"/>
                    <w:left w:val="none" w:sz="0" w:space="0" w:color="auto"/>
                    <w:bottom w:val="none" w:sz="0" w:space="0" w:color="auto"/>
                    <w:right w:val="none" w:sz="0" w:space="0" w:color="auto"/>
                  </w:divBdr>
                </w:div>
              </w:divsChild>
            </w:div>
            <w:div w:id="1635527232">
              <w:marLeft w:val="0"/>
              <w:marRight w:val="0"/>
              <w:marTop w:val="0"/>
              <w:marBottom w:val="0"/>
              <w:divBdr>
                <w:top w:val="none" w:sz="0" w:space="0" w:color="auto"/>
                <w:left w:val="none" w:sz="0" w:space="0" w:color="auto"/>
                <w:bottom w:val="none" w:sz="0" w:space="0" w:color="auto"/>
                <w:right w:val="none" w:sz="0" w:space="0" w:color="auto"/>
              </w:divBdr>
              <w:divsChild>
                <w:div w:id="117723871">
                  <w:marLeft w:val="0"/>
                  <w:marRight w:val="0"/>
                  <w:marTop w:val="0"/>
                  <w:marBottom w:val="0"/>
                  <w:divBdr>
                    <w:top w:val="none" w:sz="0" w:space="0" w:color="auto"/>
                    <w:left w:val="none" w:sz="0" w:space="0" w:color="auto"/>
                    <w:bottom w:val="none" w:sz="0" w:space="0" w:color="auto"/>
                    <w:right w:val="none" w:sz="0" w:space="0" w:color="auto"/>
                  </w:divBdr>
                </w:div>
                <w:div w:id="1095521339">
                  <w:marLeft w:val="0"/>
                  <w:marRight w:val="0"/>
                  <w:marTop w:val="0"/>
                  <w:marBottom w:val="0"/>
                  <w:divBdr>
                    <w:top w:val="none" w:sz="0" w:space="0" w:color="auto"/>
                    <w:left w:val="none" w:sz="0" w:space="0" w:color="auto"/>
                    <w:bottom w:val="none" w:sz="0" w:space="0" w:color="auto"/>
                    <w:right w:val="none" w:sz="0" w:space="0" w:color="auto"/>
                  </w:divBdr>
                </w:div>
              </w:divsChild>
            </w:div>
            <w:div w:id="1648507409">
              <w:marLeft w:val="0"/>
              <w:marRight w:val="0"/>
              <w:marTop w:val="0"/>
              <w:marBottom w:val="0"/>
              <w:divBdr>
                <w:top w:val="none" w:sz="0" w:space="0" w:color="auto"/>
                <w:left w:val="none" w:sz="0" w:space="0" w:color="auto"/>
                <w:bottom w:val="none" w:sz="0" w:space="0" w:color="auto"/>
                <w:right w:val="none" w:sz="0" w:space="0" w:color="auto"/>
              </w:divBdr>
              <w:divsChild>
                <w:div w:id="283007392">
                  <w:marLeft w:val="0"/>
                  <w:marRight w:val="0"/>
                  <w:marTop w:val="0"/>
                  <w:marBottom w:val="0"/>
                  <w:divBdr>
                    <w:top w:val="none" w:sz="0" w:space="0" w:color="auto"/>
                    <w:left w:val="none" w:sz="0" w:space="0" w:color="auto"/>
                    <w:bottom w:val="none" w:sz="0" w:space="0" w:color="auto"/>
                    <w:right w:val="none" w:sz="0" w:space="0" w:color="auto"/>
                  </w:divBdr>
                </w:div>
                <w:div w:id="1504319336">
                  <w:marLeft w:val="0"/>
                  <w:marRight w:val="0"/>
                  <w:marTop w:val="0"/>
                  <w:marBottom w:val="0"/>
                  <w:divBdr>
                    <w:top w:val="none" w:sz="0" w:space="0" w:color="auto"/>
                    <w:left w:val="none" w:sz="0" w:space="0" w:color="auto"/>
                    <w:bottom w:val="none" w:sz="0" w:space="0" w:color="auto"/>
                    <w:right w:val="none" w:sz="0" w:space="0" w:color="auto"/>
                  </w:divBdr>
                </w:div>
              </w:divsChild>
            </w:div>
            <w:div w:id="1681424079">
              <w:marLeft w:val="0"/>
              <w:marRight w:val="0"/>
              <w:marTop w:val="0"/>
              <w:marBottom w:val="0"/>
              <w:divBdr>
                <w:top w:val="none" w:sz="0" w:space="0" w:color="auto"/>
                <w:left w:val="none" w:sz="0" w:space="0" w:color="auto"/>
                <w:bottom w:val="none" w:sz="0" w:space="0" w:color="auto"/>
                <w:right w:val="none" w:sz="0" w:space="0" w:color="auto"/>
              </w:divBdr>
              <w:divsChild>
                <w:div w:id="89934588">
                  <w:marLeft w:val="0"/>
                  <w:marRight w:val="0"/>
                  <w:marTop w:val="0"/>
                  <w:marBottom w:val="0"/>
                  <w:divBdr>
                    <w:top w:val="none" w:sz="0" w:space="0" w:color="auto"/>
                    <w:left w:val="none" w:sz="0" w:space="0" w:color="auto"/>
                    <w:bottom w:val="none" w:sz="0" w:space="0" w:color="auto"/>
                    <w:right w:val="none" w:sz="0" w:space="0" w:color="auto"/>
                  </w:divBdr>
                </w:div>
                <w:div w:id="874925391">
                  <w:marLeft w:val="0"/>
                  <w:marRight w:val="0"/>
                  <w:marTop w:val="0"/>
                  <w:marBottom w:val="0"/>
                  <w:divBdr>
                    <w:top w:val="none" w:sz="0" w:space="0" w:color="auto"/>
                    <w:left w:val="none" w:sz="0" w:space="0" w:color="auto"/>
                    <w:bottom w:val="none" w:sz="0" w:space="0" w:color="auto"/>
                    <w:right w:val="none" w:sz="0" w:space="0" w:color="auto"/>
                  </w:divBdr>
                </w:div>
              </w:divsChild>
            </w:div>
            <w:div w:id="1748961318">
              <w:marLeft w:val="0"/>
              <w:marRight w:val="0"/>
              <w:marTop w:val="0"/>
              <w:marBottom w:val="0"/>
              <w:divBdr>
                <w:top w:val="none" w:sz="0" w:space="0" w:color="auto"/>
                <w:left w:val="none" w:sz="0" w:space="0" w:color="auto"/>
                <w:bottom w:val="none" w:sz="0" w:space="0" w:color="auto"/>
                <w:right w:val="none" w:sz="0" w:space="0" w:color="auto"/>
              </w:divBdr>
              <w:divsChild>
                <w:div w:id="5057101">
                  <w:marLeft w:val="0"/>
                  <w:marRight w:val="0"/>
                  <w:marTop w:val="0"/>
                  <w:marBottom w:val="0"/>
                  <w:divBdr>
                    <w:top w:val="none" w:sz="0" w:space="0" w:color="auto"/>
                    <w:left w:val="none" w:sz="0" w:space="0" w:color="auto"/>
                    <w:bottom w:val="none" w:sz="0" w:space="0" w:color="auto"/>
                    <w:right w:val="none" w:sz="0" w:space="0" w:color="auto"/>
                  </w:divBdr>
                </w:div>
                <w:div w:id="1559705029">
                  <w:marLeft w:val="0"/>
                  <w:marRight w:val="0"/>
                  <w:marTop w:val="0"/>
                  <w:marBottom w:val="0"/>
                  <w:divBdr>
                    <w:top w:val="none" w:sz="0" w:space="0" w:color="auto"/>
                    <w:left w:val="none" w:sz="0" w:space="0" w:color="auto"/>
                    <w:bottom w:val="none" w:sz="0" w:space="0" w:color="auto"/>
                    <w:right w:val="none" w:sz="0" w:space="0" w:color="auto"/>
                  </w:divBdr>
                </w:div>
              </w:divsChild>
            </w:div>
            <w:div w:id="1784884080">
              <w:marLeft w:val="0"/>
              <w:marRight w:val="0"/>
              <w:marTop w:val="0"/>
              <w:marBottom w:val="0"/>
              <w:divBdr>
                <w:top w:val="none" w:sz="0" w:space="0" w:color="auto"/>
                <w:left w:val="none" w:sz="0" w:space="0" w:color="auto"/>
                <w:bottom w:val="none" w:sz="0" w:space="0" w:color="auto"/>
                <w:right w:val="none" w:sz="0" w:space="0" w:color="auto"/>
              </w:divBdr>
              <w:divsChild>
                <w:div w:id="446899746">
                  <w:marLeft w:val="0"/>
                  <w:marRight w:val="0"/>
                  <w:marTop w:val="0"/>
                  <w:marBottom w:val="0"/>
                  <w:divBdr>
                    <w:top w:val="none" w:sz="0" w:space="0" w:color="auto"/>
                    <w:left w:val="none" w:sz="0" w:space="0" w:color="auto"/>
                    <w:bottom w:val="none" w:sz="0" w:space="0" w:color="auto"/>
                    <w:right w:val="none" w:sz="0" w:space="0" w:color="auto"/>
                  </w:divBdr>
                </w:div>
                <w:div w:id="640966580">
                  <w:marLeft w:val="0"/>
                  <w:marRight w:val="0"/>
                  <w:marTop w:val="0"/>
                  <w:marBottom w:val="0"/>
                  <w:divBdr>
                    <w:top w:val="none" w:sz="0" w:space="0" w:color="auto"/>
                    <w:left w:val="none" w:sz="0" w:space="0" w:color="auto"/>
                    <w:bottom w:val="none" w:sz="0" w:space="0" w:color="auto"/>
                    <w:right w:val="none" w:sz="0" w:space="0" w:color="auto"/>
                  </w:divBdr>
                </w:div>
              </w:divsChild>
            </w:div>
            <w:div w:id="1904173209">
              <w:marLeft w:val="0"/>
              <w:marRight w:val="0"/>
              <w:marTop w:val="0"/>
              <w:marBottom w:val="0"/>
              <w:divBdr>
                <w:top w:val="none" w:sz="0" w:space="0" w:color="auto"/>
                <w:left w:val="none" w:sz="0" w:space="0" w:color="auto"/>
                <w:bottom w:val="none" w:sz="0" w:space="0" w:color="auto"/>
                <w:right w:val="none" w:sz="0" w:space="0" w:color="auto"/>
              </w:divBdr>
              <w:divsChild>
                <w:div w:id="710808327">
                  <w:marLeft w:val="0"/>
                  <w:marRight w:val="0"/>
                  <w:marTop w:val="0"/>
                  <w:marBottom w:val="0"/>
                  <w:divBdr>
                    <w:top w:val="none" w:sz="0" w:space="0" w:color="auto"/>
                    <w:left w:val="none" w:sz="0" w:space="0" w:color="auto"/>
                    <w:bottom w:val="none" w:sz="0" w:space="0" w:color="auto"/>
                    <w:right w:val="none" w:sz="0" w:space="0" w:color="auto"/>
                  </w:divBdr>
                </w:div>
                <w:div w:id="1472482504">
                  <w:marLeft w:val="0"/>
                  <w:marRight w:val="0"/>
                  <w:marTop w:val="0"/>
                  <w:marBottom w:val="0"/>
                  <w:divBdr>
                    <w:top w:val="none" w:sz="0" w:space="0" w:color="auto"/>
                    <w:left w:val="none" w:sz="0" w:space="0" w:color="auto"/>
                    <w:bottom w:val="none" w:sz="0" w:space="0" w:color="auto"/>
                    <w:right w:val="none" w:sz="0" w:space="0" w:color="auto"/>
                  </w:divBdr>
                </w:div>
              </w:divsChild>
            </w:div>
            <w:div w:id="1907304333">
              <w:marLeft w:val="0"/>
              <w:marRight w:val="0"/>
              <w:marTop w:val="0"/>
              <w:marBottom w:val="0"/>
              <w:divBdr>
                <w:top w:val="none" w:sz="0" w:space="0" w:color="auto"/>
                <w:left w:val="none" w:sz="0" w:space="0" w:color="auto"/>
                <w:bottom w:val="none" w:sz="0" w:space="0" w:color="auto"/>
                <w:right w:val="none" w:sz="0" w:space="0" w:color="auto"/>
              </w:divBdr>
              <w:divsChild>
                <w:div w:id="816730778">
                  <w:marLeft w:val="0"/>
                  <w:marRight w:val="0"/>
                  <w:marTop w:val="0"/>
                  <w:marBottom w:val="0"/>
                  <w:divBdr>
                    <w:top w:val="none" w:sz="0" w:space="0" w:color="auto"/>
                    <w:left w:val="none" w:sz="0" w:space="0" w:color="auto"/>
                    <w:bottom w:val="none" w:sz="0" w:space="0" w:color="auto"/>
                    <w:right w:val="none" w:sz="0" w:space="0" w:color="auto"/>
                  </w:divBdr>
                </w:div>
                <w:div w:id="2019654591">
                  <w:marLeft w:val="0"/>
                  <w:marRight w:val="0"/>
                  <w:marTop w:val="0"/>
                  <w:marBottom w:val="0"/>
                  <w:divBdr>
                    <w:top w:val="none" w:sz="0" w:space="0" w:color="auto"/>
                    <w:left w:val="none" w:sz="0" w:space="0" w:color="auto"/>
                    <w:bottom w:val="none" w:sz="0" w:space="0" w:color="auto"/>
                    <w:right w:val="none" w:sz="0" w:space="0" w:color="auto"/>
                  </w:divBdr>
                </w:div>
              </w:divsChild>
            </w:div>
            <w:div w:id="1929339907">
              <w:marLeft w:val="0"/>
              <w:marRight w:val="0"/>
              <w:marTop w:val="0"/>
              <w:marBottom w:val="0"/>
              <w:divBdr>
                <w:top w:val="none" w:sz="0" w:space="0" w:color="auto"/>
                <w:left w:val="none" w:sz="0" w:space="0" w:color="auto"/>
                <w:bottom w:val="none" w:sz="0" w:space="0" w:color="auto"/>
                <w:right w:val="none" w:sz="0" w:space="0" w:color="auto"/>
              </w:divBdr>
              <w:divsChild>
                <w:div w:id="546574278">
                  <w:marLeft w:val="0"/>
                  <w:marRight w:val="0"/>
                  <w:marTop w:val="0"/>
                  <w:marBottom w:val="0"/>
                  <w:divBdr>
                    <w:top w:val="none" w:sz="0" w:space="0" w:color="auto"/>
                    <w:left w:val="none" w:sz="0" w:space="0" w:color="auto"/>
                    <w:bottom w:val="none" w:sz="0" w:space="0" w:color="auto"/>
                    <w:right w:val="none" w:sz="0" w:space="0" w:color="auto"/>
                  </w:divBdr>
                </w:div>
                <w:div w:id="552472880">
                  <w:marLeft w:val="0"/>
                  <w:marRight w:val="0"/>
                  <w:marTop w:val="0"/>
                  <w:marBottom w:val="0"/>
                  <w:divBdr>
                    <w:top w:val="none" w:sz="0" w:space="0" w:color="auto"/>
                    <w:left w:val="none" w:sz="0" w:space="0" w:color="auto"/>
                    <w:bottom w:val="none" w:sz="0" w:space="0" w:color="auto"/>
                    <w:right w:val="none" w:sz="0" w:space="0" w:color="auto"/>
                  </w:divBdr>
                </w:div>
              </w:divsChild>
            </w:div>
            <w:div w:id="1952660170">
              <w:marLeft w:val="0"/>
              <w:marRight w:val="0"/>
              <w:marTop w:val="0"/>
              <w:marBottom w:val="0"/>
              <w:divBdr>
                <w:top w:val="none" w:sz="0" w:space="0" w:color="auto"/>
                <w:left w:val="none" w:sz="0" w:space="0" w:color="auto"/>
                <w:bottom w:val="none" w:sz="0" w:space="0" w:color="auto"/>
                <w:right w:val="none" w:sz="0" w:space="0" w:color="auto"/>
              </w:divBdr>
              <w:divsChild>
                <w:div w:id="96993457">
                  <w:marLeft w:val="0"/>
                  <w:marRight w:val="0"/>
                  <w:marTop w:val="0"/>
                  <w:marBottom w:val="0"/>
                  <w:divBdr>
                    <w:top w:val="none" w:sz="0" w:space="0" w:color="auto"/>
                    <w:left w:val="none" w:sz="0" w:space="0" w:color="auto"/>
                    <w:bottom w:val="none" w:sz="0" w:space="0" w:color="auto"/>
                    <w:right w:val="none" w:sz="0" w:space="0" w:color="auto"/>
                  </w:divBdr>
                </w:div>
                <w:div w:id="153689773">
                  <w:marLeft w:val="0"/>
                  <w:marRight w:val="0"/>
                  <w:marTop w:val="0"/>
                  <w:marBottom w:val="0"/>
                  <w:divBdr>
                    <w:top w:val="none" w:sz="0" w:space="0" w:color="auto"/>
                    <w:left w:val="none" w:sz="0" w:space="0" w:color="auto"/>
                    <w:bottom w:val="none" w:sz="0" w:space="0" w:color="auto"/>
                    <w:right w:val="none" w:sz="0" w:space="0" w:color="auto"/>
                  </w:divBdr>
                </w:div>
              </w:divsChild>
            </w:div>
            <w:div w:id="1965773129">
              <w:marLeft w:val="0"/>
              <w:marRight w:val="0"/>
              <w:marTop w:val="0"/>
              <w:marBottom w:val="0"/>
              <w:divBdr>
                <w:top w:val="none" w:sz="0" w:space="0" w:color="auto"/>
                <w:left w:val="none" w:sz="0" w:space="0" w:color="auto"/>
                <w:bottom w:val="none" w:sz="0" w:space="0" w:color="auto"/>
                <w:right w:val="none" w:sz="0" w:space="0" w:color="auto"/>
              </w:divBdr>
              <w:divsChild>
                <w:div w:id="294411343">
                  <w:marLeft w:val="0"/>
                  <w:marRight w:val="0"/>
                  <w:marTop w:val="0"/>
                  <w:marBottom w:val="0"/>
                  <w:divBdr>
                    <w:top w:val="none" w:sz="0" w:space="0" w:color="auto"/>
                    <w:left w:val="none" w:sz="0" w:space="0" w:color="auto"/>
                    <w:bottom w:val="none" w:sz="0" w:space="0" w:color="auto"/>
                    <w:right w:val="none" w:sz="0" w:space="0" w:color="auto"/>
                  </w:divBdr>
                </w:div>
                <w:div w:id="951133621">
                  <w:marLeft w:val="0"/>
                  <w:marRight w:val="0"/>
                  <w:marTop w:val="0"/>
                  <w:marBottom w:val="0"/>
                  <w:divBdr>
                    <w:top w:val="none" w:sz="0" w:space="0" w:color="auto"/>
                    <w:left w:val="none" w:sz="0" w:space="0" w:color="auto"/>
                    <w:bottom w:val="none" w:sz="0" w:space="0" w:color="auto"/>
                    <w:right w:val="none" w:sz="0" w:space="0" w:color="auto"/>
                  </w:divBdr>
                </w:div>
              </w:divsChild>
            </w:div>
            <w:div w:id="1992980959">
              <w:marLeft w:val="0"/>
              <w:marRight w:val="0"/>
              <w:marTop w:val="0"/>
              <w:marBottom w:val="0"/>
              <w:divBdr>
                <w:top w:val="none" w:sz="0" w:space="0" w:color="auto"/>
                <w:left w:val="none" w:sz="0" w:space="0" w:color="auto"/>
                <w:bottom w:val="none" w:sz="0" w:space="0" w:color="auto"/>
                <w:right w:val="none" w:sz="0" w:space="0" w:color="auto"/>
              </w:divBdr>
              <w:divsChild>
                <w:div w:id="150603772">
                  <w:marLeft w:val="0"/>
                  <w:marRight w:val="0"/>
                  <w:marTop w:val="0"/>
                  <w:marBottom w:val="0"/>
                  <w:divBdr>
                    <w:top w:val="none" w:sz="0" w:space="0" w:color="auto"/>
                    <w:left w:val="none" w:sz="0" w:space="0" w:color="auto"/>
                    <w:bottom w:val="none" w:sz="0" w:space="0" w:color="auto"/>
                    <w:right w:val="none" w:sz="0" w:space="0" w:color="auto"/>
                  </w:divBdr>
                </w:div>
                <w:div w:id="1749232833">
                  <w:marLeft w:val="0"/>
                  <w:marRight w:val="0"/>
                  <w:marTop w:val="0"/>
                  <w:marBottom w:val="0"/>
                  <w:divBdr>
                    <w:top w:val="none" w:sz="0" w:space="0" w:color="auto"/>
                    <w:left w:val="none" w:sz="0" w:space="0" w:color="auto"/>
                    <w:bottom w:val="none" w:sz="0" w:space="0" w:color="auto"/>
                    <w:right w:val="none" w:sz="0" w:space="0" w:color="auto"/>
                  </w:divBdr>
                </w:div>
              </w:divsChild>
            </w:div>
            <w:div w:id="2040281352">
              <w:marLeft w:val="0"/>
              <w:marRight w:val="0"/>
              <w:marTop w:val="0"/>
              <w:marBottom w:val="0"/>
              <w:divBdr>
                <w:top w:val="none" w:sz="0" w:space="0" w:color="auto"/>
                <w:left w:val="none" w:sz="0" w:space="0" w:color="auto"/>
                <w:bottom w:val="none" w:sz="0" w:space="0" w:color="auto"/>
                <w:right w:val="none" w:sz="0" w:space="0" w:color="auto"/>
              </w:divBdr>
              <w:divsChild>
                <w:div w:id="305285859">
                  <w:marLeft w:val="0"/>
                  <w:marRight w:val="0"/>
                  <w:marTop w:val="0"/>
                  <w:marBottom w:val="0"/>
                  <w:divBdr>
                    <w:top w:val="none" w:sz="0" w:space="0" w:color="auto"/>
                    <w:left w:val="none" w:sz="0" w:space="0" w:color="auto"/>
                    <w:bottom w:val="none" w:sz="0" w:space="0" w:color="auto"/>
                    <w:right w:val="none" w:sz="0" w:space="0" w:color="auto"/>
                  </w:divBdr>
                </w:div>
                <w:div w:id="849415673">
                  <w:marLeft w:val="0"/>
                  <w:marRight w:val="0"/>
                  <w:marTop w:val="0"/>
                  <w:marBottom w:val="0"/>
                  <w:divBdr>
                    <w:top w:val="none" w:sz="0" w:space="0" w:color="auto"/>
                    <w:left w:val="none" w:sz="0" w:space="0" w:color="auto"/>
                    <w:bottom w:val="none" w:sz="0" w:space="0" w:color="auto"/>
                    <w:right w:val="none" w:sz="0" w:space="0" w:color="auto"/>
                  </w:divBdr>
                </w:div>
              </w:divsChild>
            </w:div>
            <w:div w:id="2095280231">
              <w:marLeft w:val="0"/>
              <w:marRight w:val="0"/>
              <w:marTop w:val="0"/>
              <w:marBottom w:val="0"/>
              <w:divBdr>
                <w:top w:val="none" w:sz="0" w:space="0" w:color="auto"/>
                <w:left w:val="none" w:sz="0" w:space="0" w:color="auto"/>
                <w:bottom w:val="none" w:sz="0" w:space="0" w:color="auto"/>
                <w:right w:val="none" w:sz="0" w:space="0" w:color="auto"/>
              </w:divBdr>
              <w:divsChild>
                <w:div w:id="698550039">
                  <w:marLeft w:val="0"/>
                  <w:marRight w:val="0"/>
                  <w:marTop w:val="0"/>
                  <w:marBottom w:val="0"/>
                  <w:divBdr>
                    <w:top w:val="none" w:sz="0" w:space="0" w:color="auto"/>
                    <w:left w:val="none" w:sz="0" w:space="0" w:color="auto"/>
                    <w:bottom w:val="none" w:sz="0" w:space="0" w:color="auto"/>
                    <w:right w:val="none" w:sz="0" w:space="0" w:color="auto"/>
                  </w:divBdr>
                </w:div>
                <w:div w:id="102479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327056">
          <w:marLeft w:val="0"/>
          <w:marRight w:val="0"/>
          <w:marTop w:val="0"/>
          <w:marBottom w:val="0"/>
          <w:divBdr>
            <w:top w:val="none" w:sz="0" w:space="0" w:color="auto"/>
            <w:left w:val="none" w:sz="0" w:space="0" w:color="auto"/>
            <w:bottom w:val="none" w:sz="0" w:space="0" w:color="auto"/>
            <w:right w:val="none" w:sz="0" w:space="0" w:color="auto"/>
          </w:divBdr>
        </w:div>
        <w:div w:id="688874601">
          <w:marLeft w:val="0"/>
          <w:marRight w:val="0"/>
          <w:marTop w:val="0"/>
          <w:marBottom w:val="0"/>
          <w:divBdr>
            <w:top w:val="none" w:sz="0" w:space="0" w:color="auto"/>
            <w:left w:val="none" w:sz="0" w:space="0" w:color="auto"/>
            <w:bottom w:val="none" w:sz="0" w:space="0" w:color="auto"/>
            <w:right w:val="none" w:sz="0" w:space="0" w:color="auto"/>
          </w:divBdr>
        </w:div>
        <w:div w:id="834876559">
          <w:marLeft w:val="0"/>
          <w:marRight w:val="0"/>
          <w:marTop w:val="0"/>
          <w:marBottom w:val="0"/>
          <w:divBdr>
            <w:top w:val="none" w:sz="0" w:space="0" w:color="auto"/>
            <w:left w:val="none" w:sz="0" w:space="0" w:color="auto"/>
            <w:bottom w:val="none" w:sz="0" w:space="0" w:color="auto"/>
            <w:right w:val="none" w:sz="0" w:space="0" w:color="auto"/>
          </w:divBdr>
        </w:div>
        <w:div w:id="1548568308">
          <w:marLeft w:val="0"/>
          <w:marRight w:val="0"/>
          <w:marTop w:val="0"/>
          <w:marBottom w:val="0"/>
          <w:divBdr>
            <w:top w:val="none" w:sz="0" w:space="0" w:color="auto"/>
            <w:left w:val="none" w:sz="0" w:space="0" w:color="auto"/>
            <w:bottom w:val="none" w:sz="0" w:space="0" w:color="auto"/>
            <w:right w:val="none" w:sz="0" w:space="0" w:color="auto"/>
          </w:divBdr>
        </w:div>
        <w:div w:id="1989477516">
          <w:marLeft w:val="0"/>
          <w:marRight w:val="0"/>
          <w:marTop w:val="0"/>
          <w:marBottom w:val="0"/>
          <w:divBdr>
            <w:top w:val="none" w:sz="0" w:space="0" w:color="auto"/>
            <w:left w:val="none" w:sz="0" w:space="0" w:color="auto"/>
            <w:bottom w:val="none" w:sz="0" w:space="0" w:color="auto"/>
            <w:right w:val="none" w:sz="0" w:space="0" w:color="auto"/>
          </w:divBdr>
        </w:div>
        <w:div w:id="1998603812">
          <w:marLeft w:val="0"/>
          <w:marRight w:val="0"/>
          <w:marTop w:val="0"/>
          <w:marBottom w:val="0"/>
          <w:divBdr>
            <w:top w:val="none" w:sz="0" w:space="0" w:color="auto"/>
            <w:left w:val="none" w:sz="0" w:space="0" w:color="auto"/>
            <w:bottom w:val="none" w:sz="0" w:space="0" w:color="auto"/>
            <w:right w:val="none" w:sz="0" w:space="0" w:color="auto"/>
          </w:divBdr>
        </w:div>
        <w:div w:id="2075472881">
          <w:marLeft w:val="0"/>
          <w:marRight w:val="0"/>
          <w:marTop w:val="0"/>
          <w:marBottom w:val="0"/>
          <w:divBdr>
            <w:top w:val="none" w:sz="0" w:space="0" w:color="auto"/>
            <w:left w:val="none" w:sz="0" w:space="0" w:color="auto"/>
            <w:bottom w:val="none" w:sz="0" w:space="0" w:color="auto"/>
            <w:right w:val="none" w:sz="0" w:space="0" w:color="auto"/>
          </w:divBdr>
        </w:div>
      </w:divsChild>
    </w:div>
    <w:div w:id="1568565049">
      <w:bodyDiv w:val="1"/>
      <w:marLeft w:val="0"/>
      <w:marRight w:val="0"/>
      <w:marTop w:val="0"/>
      <w:marBottom w:val="0"/>
      <w:divBdr>
        <w:top w:val="none" w:sz="0" w:space="0" w:color="auto"/>
        <w:left w:val="none" w:sz="0" w:space="0" w:color="auto"/>
        <w:bottom w:val="none" w:sz="0" w:space="0" w:color="auto"/>
        <w:right w:val="none" w:sz="0" w:space="0" w:color="auto"/>
      </w:divBdr>
    </w:div>
    <w:div w:id="1577932821">
      <w:bodyDiv w:val="1"/>
      <w:marLeft w:val="0"/>
      <w:marRight w:val="0"/>
      <w:marTop w:val="0"/>
      <w:marBottom w:val="0"/>
      <w:divBdr>
        <w:top w:val="none" w:sz="0" w:space="0" w:color="auto"/>
        <w:left w:val="none" w:sz="0" w:space="0" w:color="auto"/>
        <w:bottom w:val="none" w:sz="0" w:space="0" w:color="auto"/>
        <w:right w:val="none" w:sz="0" w:space="0" w:color="auto"/>
      </w:divBdr>
    </w:div>
    <w:div w:id="1667590603">
      <w:bodyDiv w:val="1"/>
      <w:marLeft w:val="0"/>
      <w:marRight w:val="0"/>
      <w:marTop w:val="0"/>
      <w:marBottom w:val="0"/>
      <w:divBdr>
        <w:top w:val="none" w:sz="0" w:space="0" w:color="auto"/>
        <w:left w:val="none" w:sz="0" w:space="0" w:color="auto"/>
        <w:bottom w:val="none" w:sz="0" w:space="0" w:color="auto"/>
        <w:right w:val="none" w:sz="0" w:space="0" w:color="auto"/>
      </w:divBdr>
    </w:div>
    <w:div w:id="1672758367">
      <w:bodyDiv w:val="1"/>
      <w:marLeft w:val="0"/>
      <w:marRight w:val="0"/>
      <w:marTop w:val="0"/>
      <w:marBottom w:val="0"/>
      <w:divBdr>
        <w:top w:val="none" w:sz="0" w:space="0" w:color="auto"/>
        <w:left w:val="none" w:sz="0" w:space="0" w:color="auto"/>
        <w:bottom w:val="none" w:sz="0" w:space="0" w:color="auto"/>
        <w:right w:val="none" w:sz="0" w:space="0" w:color="auto"/>
      </w:divBdr>
    </w:div>
    <w:div w:id="1679188758">
      <w:bodyDiv w:val="1"/>
      <w:marLeft w:val="0"/>
      <w:marRight w:val="0"/>
      <w:marTop w:val="0"/>
      <w:marBottom w:val="0"/>
      <w:divBdr>
        <w:top w:val="none" w:sz="0" w:space="0" w:color="auto"/>
        <w:left w:val="none" w:sz="0" w:space="0" w:color="auto"/>
        <w:bottom w:val="none" w:sz="0" w:space="0" w:color="auto"/>
        <w:right w:val="none" w:sz="0" w:space="0" w:color="auto"/>
      </w:divBdr>
    </w:div>
    <w:div w:id="1695186612">
      <w:bodyDiv w:val="1"/>
      <w:marLeft w:val="0"/>
      <w:marRight w:val="0"/>
      <w:marTop w:val="0"/>
      <w:marBottom w:val="0"/>
      <w:divBdr>
        <w:top w:val="none" w:sz="0" w:space="0" w:color="auto"/>
        <w:left w:val="none" w:sz="0" w:space="0" w:color="auto"/>
        <w:bottom w:val="none" w:sz="0" w:space="0" w:color="auto"/>
        <w:right w:val="none" w:sz="0" w:space="0" w:color="auto"/>
      </w:divBdr>
    </w:div>
    <w:div w:id="1699964986">
      <w:bodyDiv w:val="1"/>
      <w:marLeft w:val="0"/>
      <w:marRight w:val="0"/>
      <w:marTop w:val="0"/>
      <w:marBottom w:val="0"/>
      <w:divBdr>
        <w:top w:val="none" w:sz="0" w:space="0" w:color="auto"/>
        <w:left w:val="none" w:sz="0" w:space="0" w:color="auto"/>
        <w:bottom w:val="none" w:sz="0" w:space="0" w:color="auto"/>
        <w:right w:val="none" w:sz="0" w:space="0" w:color="auto"/>
      </w:divBdr>
      <w:divsChild>
        <w:div w:id="739982192">
          <w:marLeft w:val="0"/>
          <w:marRight w:val="0"/>
          <w:marTop w:val="0"/>
          <w:marBottom w:val="0"/>
          <w:divBdr>
            <w:top w:val="none" w:sz="0" w:space="0" w:color="auto"/>
            <w:left w:val="none" w:sz="0" w:space="0" w:color="auto"/>
            <w:bottom w:val="none" w:sz="0" w:space="0" w:color="auto"/>
            <w:right w:val="none" w:sz="0" w:space="0" w:color="auto"/>
          </w:divBdr>
        </w:div>
        <w:div w:id="1073283203">
          <w:marLeft w:val="0"/>
          <w:marRight w:val="0"/>
          <w:marTop w:val="0"/>
          <w:marBottom w:val="0"/>
          <w:divBdr>
            <w:top w:val="none" w:sz="0" w:space="0" w:color="auto"/>
            <w:left w:val="none" w:sz="0" w:space="0" w:color="auto"/>
            <w:bottom w:val="none" w:sz="0" w:space="0" w:color="auto"/>
            <w:right w:val="none" w:sz="0" w:space="0" w:color="auto"/>
          </w:divBdr>
        </w:div>
        <w:div w:id="1321081377">
          <w:marLeft w:val="0"/>
          <w:marRight w:val="0"/>
          <w:marTop w:val="0"/>
          <w:marBottom w:val="0"/>
          <w:divBdr>
            <w:top w:val="none" w:sz="0" w:space="0" w:color="auto"/>
            <w:left w:val="none" w:sz="0" w:space="0" w:color="auto"/>
            <w:bottom w:val="none" w:sz="0" w:space="0" w:color="auto"/>
            <w:right w:val="none" w:sz="0" w:space="0" w:color="auto"/>
          </w:divBdr>
        </w:div>
        <w:div w:id="1401098280">
          <w:marLeft w:val="0"/>
          <w:marRight w:val="0"/>
          <w:marTop w:val="0"/>
          <w:marBottom w:val="0"/>
          <w:divBdr>
            <w:top w:val="none" w:sz="0" w:space="0" w:color="auto"/>
            <w:left w:val="none" w:sz="0" w:space="0" w:color="auto"/>
            <w:bottom w:val="none" w:sz="0" w:space="0" w:color="auto"/>
            <w:right w:val="none" w:sz="0" w:space="0" w:color="auto"/>
          </w:divBdr>
        </w:div>
        <w:div w:id="1743212012">
          <w:marLeft w:val="0"/>
          <w:marRight w:val="0"/>
          <w:marTop w:val="0"/>
          <w:marBottom w:val="0"/>
          <w:divBdr>
            <w:top w:val="none" w:sz="0" w:space="0" w:color="auto"/>
            <w:left w:val="none" w:sz="0" w:space="0" w:color="auto"/>
            <w:bottom w:val="none" w:sz="0" w:space="0" w:color="auto"/>
            <w:right w:val="none" w:sz="0" w:space="0" w:color="auto"/>
          </w:divBdr>
        </w:div>
        <w:div w:id="1979874659">
          <w:marLeft w:val="0"/>
          <w:marRight w:val="0"/>
          <w:marTop w:val="0"/>
          <w:marBottom w:val="0"/>
          <w:divBdr>
            <w:top w:val="none" w:sz="0" w:space="0" w:color="auto"/>
            <w:left w:val="none" w:sz="0" w:space="0" w:color="auto"/>
            <w:bottom w:val="none" w:sz="0" w:space="0" w:color="auto"/>
            <w:right w:val="none" w:sz="0" w:space="0" w:color="auto"/>
          </w:divBdr>
        </w:div>
        <w:div w:id="2109890256">
          <w:marLeft w:val="0"/>
          <w:marRight w:val="0"/>
          <w:marTop w:val="0"/>
          <w:marBottom w:val="0"/>
          <w:divBdr>
            <w:top w:val="none" w:sz="0" w:space="0" w:color="auto"/>
            <w:left w:val="none" w:sz="0" w:space="0" w:color="auto"/>
            <w:bottom w:val="none" w:sz="0" w:space="0" w:color="auto"/>
            <w:right w:val="none" w:sz="0" w:space="0" w:color="auto"/>
          </w:divBdr>
        </w:div>
      </w:divsChild>
    </w:div>
    <w:div w:id="1760062369">
      <w:bodyDiv w:val="1"/>
      <w:marLeft w:val="0"/>
      <w:marRight w:val="0"/>
      <w:marTop w:val="0"/>
      <w:marBottom w:val="0"/>
      <w:divBdr>
        <w:top w:val="none" w:sz="0" w:space="0" w:color="auto"/>
        <w:left w:val="none" w:sz="0" w:space="0" w:color="auto"/>
        <w:bottom w:val="none" w:sz="0" w:space="0" w:color="auto"/>
        <w:right w:val="none" w:sz="0" w:space="0" w:color="auto"/>
      </w:divBdr>
      <w:divsChild>
        <w:div w:id="701057686">
          <w:marLeft w:val="0"/>
          <w:marRight w:val="0"/>
          <w:marTop w:val="0"/>
          <w:marBottom w:val="0"/>
          <w:divBdr>
            <w:top w:val="none" w:sz="0" w:space="0" w:color="auto"/>
            <w:left w:val="none" w:sz="0" w:space="0" w:color="auto"/>
            <w:bottom w:val="none" w:sz="0" w:space="0" w:color="auto"/>
            <w:right w:val="none" w:sz="0" w:space="0" w:color="auto"/>
          </w:divBdr>
        </w:div>
      </w:divsChild>
    </w:div>
    <w:div w:id="1827357807">
      <w:bodyDiv w:val="1"/>
      <w:marLeft w:val="0"/>
      <w:marRight w:val="0"/>
      <w:marTop w:val="0"/>
      <w:marBottom w:val="0"/>
      <w:divBdr>
        <w:top w:val="none" w:sz="0" w:space="0" w:color="auto"/>
        <w:left w:val="none" w:sz="0" w:space="0" w:color="auto"/>
        <w:bottom w:val="none" w:sz="0" w:space="0" w:color="auto"/>
        <w:right w:val="none" w:sz="0" w:space="0" w:color="auto"/>
      </w:divBdr>
      <w:divsChild>
        <w:div w:id="1618875259">
          <w:marLeft w:val="0"/>
          <w:marRight w:val="0"/>
          <w:marTop w:val="0"/>
          <w:marBottom w:val="0"/>
          <w:divBdr>
            <w:top w:val="none" w:sz="0" w:space="0" w:color="auto"/>
            <w:left w:val="none" w:sz="0" w:space="0" w:color="auto"/>
            <w:bottom w:val="none" w:sz="0" w:space="0" w:color="auto"/>
            <w:right w:val="none" w:sz="0" w:space="0" w:color="auto"/>
          </w:divBdr>
          <w:divsChild>
            <w:div w:id="713775203">
              <w:marLeft w:val="0"/>
              <w:marRight w:val="0"/>
              <w:marTop w:val="0"/>
              <w:marBottom w:val="0"/>
              <w:divBdr>
                <w:top w:val="none" w:sz="0" w:space="0" w:color="auto"/>
                <w:left w:val="none" w:sz="0" w:space="0" w:color="auto"/>
                <w:bottom w:val="none" w:sz="0" w:space="0" w:color="auto"/>
                <w:right w:val="none" w:sz="0" w:space="0" w:color="auto"/>
              </w:divBdr>
              <w:divsChild>
                <w:div w:id="44515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642887">
      <w:bodyDiv w:val="1"/>
      <w:marLeft w:val="0"/>
      <w:marRight w:val="0"/>
      <w:marTop w:val="0"/>
      <w:marBottom w:val="0"/>
      <w:divBdr>
        <w:top w:val="none" w:sz="0" w:space="0" w:color="auto"/>
        <w:left w:val="none" w:sz="0" w:space="0" w:color="auto"/>
        <w:bottom w:val="none" w:sz="0" w:space="0" w:color="auto"/>
        <w:right w:val="none" w:sz="0" w:space="0" w:color="auto"/>
      </w:divBdr>
      <w:divsChild>
        <w:div w:id="1791439040">
          <w:marLeft w:val="0"/>
          <w:marRight w:val="0"/>
          <w:marTop w:val="0"/>
          <w:marBottom w:val="0"/>
          <w:divBdr>
            <w:top w:val="none" w:sz="0" w:space="0" w:color="auto"/>
            <w:left w:val="none" w:sz="0" w:space="0" w:color="auto"/>
            <w:bottom w:val="none" w:sz="0" w:space="0" w:color="auto"/>
            <w:right w:val="none" w:sz="0" w:space="0" w:color="auto"/>
          </w:divBdr>
        </w:div>
      </w:divsChild>
    </w:div>
    <w:div w:id="1844273639">
      <w:bodyDiv w:val="1"/>
      <w:marLeft w:val="0"/>
      <w:marRight w:val="0"/>
      <w:marTop w:val="0"/>
      <w:marBottom w:val="0"/>
      <w:divBdr>
        <w:top w:val="none" w:sz="0" w:space="0" w:color="auto"/>
        <w:left w:val="none" w:sz="0" w:space="0" w:color="auto"/>
        <w:bottom w:val="none" w:sz="0" w:space="0" w:color="auto"/>
        <w:right w:val="none" w:sz="0" w:space="0" w:color="auto"/>
      </w:divBdr>
    </w:div>
    <w:div w:id="1958096456">
      <w:bodyDiv w:val="1"/>
      <w:marLeft w:val="0"/>
      <w:marRight w:val="0"/>
      <w:marTop w:val="0"/>
      <w:marBottom w:val="0"/>
      <w:divBdr>
        <w:top w:val="none" w:sz="0" w:space="0" w:color="auto"/>
        <w:left w:val="none" w:sz="0" w:space="0" w:color="auto"/>
        <w:bottom w:val="none" w:sz="0" w:space="0" w:color="auto"/>
        <w:right w:val="none" w:sz="0" w:space="0" w:color="auto"/>
      </w:divBdr>
    </w:div>
    <w:div w:id="1959136779">
      <w:bodyDiv w:val="1"/>
      <w:marLeft w:val="0"/>
      <w:marRight w:val="0"/>
      <w:marTop w:val="0"/>
      <w:marBottom w:val="0"/>
      <w:divBdr>
        <w:top w:val="none" w:sz="0" w:space="0" w:color="auto"/>
        <w:left w:val="none" w:sz="0" w:space="0" w:color="auto"/>
        <w:bottom w:val="none" w:sz="0" w:space="0" w:color="auto"/>
        <w:right w:val="none" w:sz="0" w:space="0" w:color="auto"/>
      </w:divBdr>
    </w:div>
    <w:div w:id="2000764794">
      <w:bodyDiv w:val="1"/>
      <w:marLeft w:val="0"/>
      <w:marRight w:val="0"/>
      <w:marTop w:val="0"/>
      <w:marBottom w:val="0"/>
      <w:divBdr>
        <w:top w:val="none" w:sz="0" w:space="0" w:color="auto"/>
        <w:left w:val="none" w:sz="0" w:space="0" w:color="auto"/>
        <w:bottom w:val="none" w:sz="0" w:space="0" w:color="auto"/>
        <w:right w:val="none" w:sz="0" w:space="0" w:color="auto"/>
      </w:divBdr>
    </w:div>
    <w:div w:id="2068138876">
      <w:bodyDiv w:val="1"/>
      <w:marLeft w:val="0"/>
      <w:marRight w:val="0"/>
      <w:marTop w:val="0"/>
      <w:marBottom w:val="0"/>
      <w:divBdr>
        <w:top w:val="none" w:sz="0" w:space="0" w:color="auto"/>
        <w:left w:val="none" w:sz="0" w:space="0" w:color="auto"/>
        <w:bottom w:val="none" w:sz="0" w:space="0" w:color="auto"/>
        <w:right w:val="none" w:sz="0" w:space="0" w:color="auto"/>
      </w:divBdr>
    </w:div>
    <w:div w:id="2093769069">
      <w:bodyDiv w:val="1"/>
      <w:marLeft w:val="0"/>
      <w:marRight w:val="0"/>
      <w:marTop w:val="0"/>
      <w:marBottom w:val="0"/>
      <w:divBdr>
        <w:top w:val="none" w:sz="0" w:space="0" w:color="auto"/>
        <w:left w:val="none" w:sz="0" w:space="0" w:color="auto"/>
        <w:bottom w:val="none" w:sz="0" w:space="0" w:color="auto"/>
        <w:right w:val="none" w:sz="0" w:space="0" w:color="auto"/>
      </w:divBdr>
    </w:div>
    <w:div w:id="2138837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E596B-48DB-48D8-840A-F01E083A7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13218</TotalTime>
  <Pages>27</Pages>
  <Words>5694</Words>
  <Characters>30752</Characters>
  <Application>Microsoft Office Word</Application>
  <DocSecurity>0</DocSecurity>
  <Lines>256</Lines>
  <Paragraphs>72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36374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Matheus Moreira</dc:creator>
  <cp:keywords/>
  <dc:description/>
  <cp:lastModifiedBy>Conta da Microsoft</cp:lastModifiedBy>
  <cp:revision>3</cp:revision>
  <dcterms:created xsi:type="dcterms:W3CDTF">2024-05-13T19:37:00Z</dcterms:created>
  <dcterms:modified xsi:type="dcterms:W3CDTF">2024-05-26T16:36:00Z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-1866925727</vt:i4>
  </property>
</Properties>
</file>