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9049B" w14:textId="77777777" w:rsidR="007133BB" w:rsidRDefault="0000000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UNIVERSIDADE ESTADUAL DE CAMPINAS</w:t>
      </w:r>
    </w:p>
    <w:p w14:paraId="56D2830D" w14:textId="77777777" w:rsidR="007133BB" w:rsidRDefault="0000000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FACULDADE DE CIÊNCIAS MÉDICAS</w:t>
      </w:r>
    </w:p>
    <w:p w14:paraId="64FA7445" w14:textId="77777777" w:rsidR="007133BB" w:rsidRDefault="007133BB">
      <w:pPr>
        <w:spacing w:line="360" w:lineRule="auto"/>
        <w:jc w:val="center"/>
        <w:rPr>
          <w:rFonts w:ascii="Times New Roman" w:eastAsia="Times New Roman" w:hAnsi="Times New Roman" w:cs="Times New Roman"/>
          <w:b/>
          <w:sz w:val="24"/>
          <w:szCs w:val="24"/>
        </w:rPr>
      </w:pPr>
    </w:p>
    <w:p w14:paraId="774B6024" w14:textId="77777777" w:rsidR="007133BB" w:rsidRDefault="0000000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FACTIBILIDADE E EFICÁCIA DE UMA FERRAMENTA DIGITAL DE PRESCRIÇÃO DE EXERCÍCIOS FÍSICOS DOMICILIARES PARA PATOLOGIAS PREVALENTES DO APARELHO LOCOMOTOR</w:t>
      </w:r>
    </w:p>
    <w:p w14:paraId="21B4468E" w14:textId="77777777" w:rsidR="007133BB"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C038AA2" w14:textId="77777777" w:rsidR="007133BB" w:rsidRDefault="0000000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Pesquisador responsável e orientador</w:t>
      </w:r>
    </w:p>
    <w:p w14:paraId="4EEA228C" w14:textId="77777777" w:rsidR="007133BB" w:rsidRDefault="00000000">
      <w:pPr>
        <w:numPr>
          <w:ilvl w:val="0"/>
          <w:numId w:val="1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Jean Marcos de Souza – Médico e professor do departamento de Clínica Médica</w:t>
      </w:r>
      <w:r w:rsidR="00E82ABB">
        <w:rPr>
          <w:rFonts w:ascii="Times New Roman" w:eastAsia="Times New Roman" w:hAnsi="Times New Roman" w:cs="Times New Roman"/>
          <w:sz w:val="24"/>
          <w:szCs w:val="24"/>
        </w:rPr>
        <w:t xml:space="preserve"> da Faculdade de Ciências Médicas da Unicamp</w:t>
      </w:r>
      <w:r>
        <w:rPr>
          <w:rFonts w:ascii="Times New Roman" w:eastAsia="Times New Roman" w:hAnsi="Times New Roman" w:cs="Times New Roman"/>
          <w:sz w:val="24"/>
          <w:szCs w:val="24"/>
        </w:rPr>
        <w:t xml:space="preserve">: </w:t>
      </w:r>
      <w:hyperlink r:id="rId8">
        <w:r w:rsidR="007133BB">
          <w:rPr>
            <w:rFonts w:ascii="Times New Roman" w:eastAsia="Times New Roman" w:hAnsi="Times New Roman" w:cs="Times New Roman"/>
            <w:color w:val="1155CC"/>
            <w:sz w:val="24"/>
            <w:szCs w:val="24"/>
            <w:highlight w:val="white"/>
            <w:u w:val="single"/>
          </w:rPr>
          <w:t>http://lattes.cnpq.br/8153146009059629</w:t>
        </w:r>
      </w:hyperlink>
      <w:r>
        <w:rPr>
          <w:rFonts w:ascii="Times New Roman" w:eastAsia="Times New Roman" w:hAnsi="Times New Roman" w:cs="Times New Roman"/>
          <w:color w:val="326C99"/>
          <w:sz w:val="24"/>
          <w:szCs w:val="24"/>
          <w:highlight w:val="white"/>
        </w:rPr>
        <w:t xml:space="preserve"> </w:t>
      </w:r>
    </w:p>
    <w:p w14:paraId="073C2975" w14:textId="77777777" w:rsidR="007133BB" w:rsidRDefault="007133BB">
      <w:pPr>
        <w:spacing w:line="360" w:lineRule="auto"/>
        <w:ind w:left="720"/>
        <w:jc w:val="both"/>
        <w:rPr>
          <w:rFonts w:ascii="Times New Roman" w:eastAsia="Times New Roman" w:hAnsi="Times New Roman" w:cs="Times New Roman"/>
          <w:color w:val="326C99"/>
          <w:sz w:val="24"/>
          <w:szCs w:val="24"/>
          <w:highlight w:val="white"/>
        </w:rPr>
      </w:pPr>
    </w:p>
    <w:p w14:paraId="2A0F23C1" w14:textId="77777777" w:rsidR="007133BB" w:rsidRDefault="0000000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Equipe de Pesquisa</w:t>
      </w:r>
    </w:p>
    <w:p w14:paraId="21DB6A13" w14:textId="77777777" w:rsidR="00E82ABB" w:rsidRDefault="00E82ABB" w:rsidP="00E82ABB">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Rodrigo José </w:t>
      </w:r>
      <w:proofErr w:type="spellStart"/>
      <w:r>
        <w:rPr>
          <w:rFonts w:ascii="Times New Roman" w:eastAsia="Times New Roman" w:hAnsi="Times New Roman" w:cs="Times New Roman"/>
          <w:sz w:val="24"/>
          <w:szCs w:val="24"/>
        </w:rPr>
        <w:t>Battibugli</w:t>
      </w:r>
      <w:proofErr w:type="spellEnd"/>
      <w:r>
        <w:rPr>
          <w:rFonts w:ascii="Times New Roman" w:eastAsia="Times New Roman" w:hAnsi="Times New Roman" w:cs="Times New Roman"/>
          <w:sz w:val="24"/>
          <w:szCs w:val="24"/>
        </w:rPr>
        <w:t xml:space="preserve"> Rivera – Candidato ao programa de Pós-Graduação em Ciências Médicas: </w:t>
      </w:r>
      <w:r>
        <w:rPr>
          <w:rFonts w:ascii="Times New Roman" w:eastAsia="Times New Roman" w:hAnsi="Times New Roman" w:cs="Times New Roman"/>
          <w:color w:val="326C99"/>
          <w:sz w:val="24"/>
          <w:szCs w:val="24"/>
          <w:highlight w:val="white"/>
        </w:rPr>
        <w:t xml:space="preserve"> </w:t>
      </w:r>
      <w:hyperlink r:id="rId9">
        <w:r>
          <w:rPr>
            <w:rFonts w:ascii="Times New Roman" w:eastAsia="Times New Roman" w:hAnsi="Times New Roman" w:cs="Times New Roman"/>
            <w:color w:val="1155CC"/>
            <w:sz w:val="24"/>
            <w:szCs w:val="24"/>
            <w:highlight w:val="white"/>
            <w:u w:val="single"/>
          </w:rPr>
          <w:t>http://lattes.cnpq.br/5838613803205284</w:t>
        </w:r>
      </w:hyperlink>
      <w:r>
        <w:rPr>
          <w:rFonts w:ascii="Times New Roman" w:eastAsia="Times New Roman" w:hAnsi="Times New Roman" w:cs="Times New Roman"/>
          <w:color w:val="326C99"/>
          <w:sz w:val="24"/>
          <w:szCs w:val="24"/>
          <w:highlight w:val="white"/>
        </w:rPr>
        <w:t xml:space="preserve"> </w:t>
      </w:r>
    </w:p>
    <w:p w14:paraId="79810EE6" w14:textId="77777777" w:rsidR="007133BB" w:rsidRDefault="00000000">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Vívian Santos Xavier Silva – Aluna de iniciação científica: </w:t>
      </w:r>
      <w:hyperlink r:id="rId10">
        <w:r w:rsidR="007133BB">
          <w:rPr>
            <w:rFonts w:ascii="Times New Roman" w:eastAsia="Times New Roman" w:hAnsi="Times New Roman" w:cs="Times New Roman"/>
            <w:color w:val="1155CC"/>
            <w:sz w:val="24"/>
            <w:szCs w:val="24"/>
            <w:highlight w:val="white"/>
            <w:u w:val="single"/>
          </w:rPr>
          <w:t>http://lattes.cnpq.br/7884227726353293</w:t>
        </w:r>
      </w:hyperlink>
    </w:p>
    <w:p w14:paraId="67259001" w14:textId="77777777" w:rsidR="007133BB" w:rsidRDefault="00000000">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Leonardo Carlini de Moraes Batista – Aluno de iniciação científica: </w:t>
      </w:r>
      <w:hyperlink r:id="rId11">
        <w:r w:rsidR="007133BB">
          <w:rPr>
            <w:rFonts w:ascii="Times New Roman" w:eastAsia="Times New Roman" w:hAnsi="Times New Roman" w:cs="Times New Roman"/>
            <w:color w:val="1155CC"/>
            <w:sz w:val="24"/>
            <w:szCs w:val="24"/>
            <w:highlight w:val="white"/>
            <w:u w:val="single"/>
          </w:rPr>
          <w:t>http://lattes.cnpq.br/0353522818373545</w:t>
        </w:r>
      </w:hyperlink>
      <w:r>
        <w:rPr>
          <w:rFonts w:ascii="Times New Roman" w:eastAsia="Times New Roman" w:hAnsi="Times New Roman" w:cs="Times New Roman"/>
          <w:color w:val="326C99"/>
          <w:sz w:val="24"/>
          <w:szCs w:val="24"/>
          <w:highlight w:val="white"/>
        </w:rPr>
        <w:t xml:space="preserve"> </w:t>
      </w:r>
    </w:p>
    <w:p w14:paraId="27125958" w14:textId="77777777" w:rsidR="007133BB" w:rsidRDefault="00000000">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Eunice Fragoso Martins – Doutoranda do Programa de Pós-Graduação em Ciências Médicas: </w:t>
      </w:r>
      <w:hyperlink r:id="rId12">
        <w:r w:rsidR="007133BB">
          <w:rPr>
            <w:rFonts w:ascii="Times New Roman" w:eastAsia="Times New Roman" w:hAnsi="Times New Roman" w:cs="Times New Roman"/>
            <w:color w:val="1155CC"/>
            <w:sz w:val="24"/>
            <w:szCs w:val="24"/>
            <w:highlight w:val="white"/>
            <w:u w:val="single"/>
          </w:rPr>
          <w:t>http://lattes.cnpq.br/8831429017422243</w:t>
        </w:r>
      </w:hyperlink>
      <w:r>
        <w:rPr>
          <w:rFonts w:ascii="Times New Roman" w:eastAsia="Times New Roman" w:hAnsi="Times New Roman" w:cs="Times New Roman"/>
          <w:color w:val="326C99"/>
          <w:sz w:val="24"/>
          <w:szCs w:val="24"/>
          <w:highlight w:val="white"/>
        </w:rPr>
        <w:t xml:space="preserve"> </w:t>
      </w:r>
    </w:p>
    <w:p w14:paraId="05FA5CCA" w14:textId="77777777" w:rsidR="007133BB" w:rsidRDefault="00000000">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Marco Carlos </w:t>
      </w:r>
      <w:proofErr w:type="spellStart"/>
      <w:r>
        <w:rPr>
          <w:rFonts w:ascii="Times New Roman" w:eastAsia="Times New Roman" w:hAnsi="Times New Roman" w:cs="Times New Roman"/>
          <w:sz w:val="24"/>
          <w:szCs w:val="24"/>
        </w:rPr>
        <w:t>Uchida</w:t>
      </w:r>
      <w:proofErr w:type="spellEnd"/>
      <w:r>
        <w:rPr>
          <w:rFonts w:ascii="Times New Roman" w:eastAsia="Times New Roman" w:hAnsi="Times New Roman" w:cs="Times New Roman"/>
          <w:sz w:val="24"/>
          <w:szCs w:val="24"/>
        </w:rPr>
        <w:t xml:space="preserve"> – Profissional de Educação Física e professor do departamento de Estudos da Atividade Física Adaptada</w:t>
      </w:r>
      <w:r w:rsidR="00E82ABB">
        <w:rPr>
          <w:rFonts w:ascii="Times New Roman" w:eastAsia="Times New Roman" w:hAnsi="Times New Roman" w:cs="Times New Roman"/>
          <w:sz w:val="24"/>
          <w:szCs w:val="24"/>
        </w:rPr>
        <w:t xml:space="preserve"> da Faculdade de Educação Física da Unicamp</w:t>
      </w:r>
      <w:r>
        <w:rPr>
          <w:rFonts w:ascii="Times New Roman" w:eastAsia="Times New Roman" w:hAnsi="Times New Roman" w:cs="Times New Roman"/>
          <w:sz w:val="24"/>
          <w:szCs w:val="24"/>
        </w:rPr>
        <w:t xml:space="preserve">: </w:t>
      </w:r>
      <w:hyperlink r:id="rId13">
        <w:r w:rsidR="007133BB">
          <w:rPr>
            <w:rFonts w:ascii="Times New Roman" w:eastAsia="Times New Roman" w:hAnsi="Times New Roman" w:cs="Times New Roman"/>
            <w:color w:val="1155CC"/>
            <w:sz w:val="24"/>
            <w:szCs w:val="24"/>
            <w:highlight w:val="white"/>
            <w:u w:val="single"/>
          </w:rPr>
          <w:t>http://lattes.cnpq.br/0145101376800521</w:t>
        </w:r>
      </w:hyperlink>
      <w:r>
        <w:rPr>
          <w:rFonts w:ascii="Times New Roman" w:eastAsia="Times New Roman" w:hAnsi="Times New Roman" w:cs="Times New Roman"/>
          <w:color w:val="326C99"/>
          <w:sz w:val="24"/>
          <w:szCs w:val="24"/>
          <w:highlight w:val="white"/>
        </w:rPr>
        <w:t xml:space="preserve"> </w:t>
      </w:r>
    </w:p>
    <w:p w14:paraId="70C6605C" w14:textId="77777777" w:rsidR="007133BB" w:rsidRDefault="00000000">
      <w:pPr>
        <w:spacing w:line="360" w:lineRule="auto"/>
        <w:ind w:left="28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56BA55B" w14:textId="77777777" w:rsidR="007133BB"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Finalidade</w:t>
      </w:r>
    </w:p>
    <w:p w14:paraId="0DB35852"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Projeto de pesquisa apresentado à </w:t>
      </w:r>
      <w:proofErr w:type="spellStart"/>
      <w:r w:rsidR="005500FE">
        <w:rPr>
          <w:rFonts w:ascii="Times New Roman" w:eastAsia="Times New Roman" w:hAnsi="Times New Roman" w:cs="Times New Roman"/>
          <w:sz w:val="24"/>
          <w:szCs w:val="24"/>
        </w:rPr>
        <w:t>Pró-Reitoria</w:t>
      </w:r>
      <w:proofErr w:type="spellEnd"/>
      <w:r w:rsidR="005500FE">
        <w:rPr>
          <w:rFonts w:ascii="Times New Roman" w:eastAsia="Times New Roman" w:hAnsi="Times New Roman" w:cs="Times New Roman"/>
          <w:sz w:val="24"/>
          <w:szCs w:val="24"/>
        </w:rPr>
        <w:t xml:space="preserve"> de Pesquisa e à </w:t>
      </w:r>
      <w:proofErr w:type="spellStart"/>
      <w:r w:rsidR="005500FE">
        <w:rPr>
          <w:rFonts w:ascii="Times New Roman" w:eastAsia="Times New Roman" w:hAnsi="Times New Roman" w:cs="Times New Roman"/>
          <w:sz w:val="24"/>
          <w:szCs w:val="24"/>
        </w:rPr>
        <w:t>Pró-Reitoria</w:t>
      </w:r>
      <w:proofErr w:type="spellEnd"/>
      <w:r w:rsidR="005500FE">
        <w:rPr>
          <w:rFonts w:ascii="Times New Roman" w:eastAsia="Times New Roman" w:hAnsi="Times New Roman" w:cs="Times New Roman"/>
          <w:sz w:val="24"/>
          <w:szCs w:val="24"/>
        </w:rPr>
        <w:t xml:space="preserve"> de Pós-Graduação da Unicamp </w:t>
      </w:r>
      <w:r>
        <w:rPr>
          <w:rFonts w:ascii="Times New Roman" w:eastAsia="Times New Roman" w:hAnsi="Times New Roman" w:cs="Times New Roman"/>
          <w:sz w:val="24"/>
          <w:szCs w:val="24"/>
        </w:rPr>
        <w:t xml:space="preserve">como proposta de </w:t>
      </w:r>
      <w:r w:rsidR="005500FE">
        <w:rPr>
          <w:rFonts w:ascii="Times New Roman" w:eastAsia="Times New Roman" w:hAnsi="Times New Roman" w:cs="Times New Roman"/>
          <w:sz w:val="24"/>
          <w:szCs w:val="24"/>
        </w:rPr>
        <w:t>projeto de Mestrado do aluno Rodrigo Rivera.</w:t>
      </w:r>
    </w:p>
    <w:p w14:paraId="34500779" w14:textId="77777777" w:rsidR="007133BB" w:rsidRDefault="007133BB">
      <w:pPr>
        <w:spacing w:line="360" w:lineRule="auto"/>
        <w:jc w:val="both"/>
        <w:rPr>
          <w:rFonts w:ascii="Times New Roman" w:eastAsia="Times New Roman" w:hAnsi="Times New Roman" w:cs="Times New Roman"/>
          <w:sz w:val="24"/>
          <w:szCs w:val="24"/>
        </w:rPr>
      </w:pPr>
    </w:p>
    <w:p w14:paraId="7D3B83F2" w14:textId="77777777" w:rsidR="007133BB"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Local</w:t>
      </w:r>
    </w:p>
    <w:p w14:paraId="6F41D6B1"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Hospital de Clínicas da Universidade Estadual de Campinas.</w:t>
      </w:r>
    </w:p>
    <w:p w14:paraId="4BD64733" w14:textId="77777777" w:rsidR="007133BB" w:rsidRDefault="007133BB">
      <w:pPr>
        <w:spacing w:line="360" w:lineRule="auto"/>
        <w:jc w:val="both"/>
        <w:rPr>
          <w:rFonts w:ascii="Times New Roman" w:eastAsia="Times New Roman" w:hAnsi="Times New Roman" w:cs="Times New Roman"/>
          <w:sz w:val="24"/>
          <w:szCs w:val="24"/>
        </w:rPr>
      </w:pPr>
    </w:p>
    <w:p w14:paraId="767655F4" w14:textId="257A4D83"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Data estimada de apresentação ao Comitê de Ética</w:t>
      </w:r>
      <w:r>
        <w:rPr>
          <w:rFonts w:ascii="Times New Roman" w:eastAsia="Times New Roman" w:hAnsi="Times New Roman" w:cs="Times New Roman"/>
          <w:sz w:val="24"/>
          <w:szCs w:val="24"/>
        </w:rPr>
        <w:t xml:space="preserve">: </w:t>
      </w:r>
      <w:r w:rsidR="00BD5E84">
        <w:rPr>
          <w:rFonts w:ascii="Times New Roman" w:eastAsia="Times New Roman" w:hAnsi="Times New Roman" w:cs="Times New Roman"/>
          <w:sz w:val="24"/>
          <w:szCs w:val="24"/>
        </w:rPr>
        <w:t>2</w:t>
      </w:r>
      <w:r w:rsidR="00940359">
        <w:rPr>
          <w:rFonts w:ascii="Times New Roman" w:eastAsia="Times New Roman" w:hAnsi="Times New Roman" w:cs="Times New Roman"/>
          <w:sz w:val="24"/>
          <w:szCs w:val="24"/>
        </w:rPr>
        <w:t>5</w:t>
      </w:r>
      <w:r>
        <w:rPr>
          <w:rFonts w:ascii="Times New Roman" w:eastAsia="Times New Roman" w:hAnsi="Times New Roman" w:cs="Times New Roman"/>
          <w:sz w:val="24"/>
          <w:szCs w:val="24"/>
        </w:rPr>
        <w:t>/0</w:t>
      </w:r>
      <w:r w:rsidR="005500FE">
        <w:rPr>
          <w:rFonts w:ascii="Times New Roman" w:eastAsia="Times New Roman" w:hAnsi="Times New Roman" w:cs="Times New Roman"/>
          <w:sz w:val="24"/>
          <w:szCs w:val="24"/>
        </w:rPr>
        <w:t>6</w:t>
      </w:r>
      <w:r>
        <w:rPr>
          <w:rFonts w:ascii="Times New Roman" w:eastAsia="Times New Roman" w:hAnsi="Times New Roman" w:cs="Times New Roman"/>
          <w:sz w:val="24"/>
          <w:szCs w:val="24"/>
        </w:rPr>
        <w:t>/2025</w:t>
      </w:r>
    </w:p>
    <w:p w14:paraId="34CC5718" w14:textId="77777777" w:rsidR="007133BB" w:rsidRDefault="007133BB">
      <w:pPr>
        <w:spacing w:line="360" w:lineRule="auto"/>
        <w:jc w:val="both"/>
        <w:rPr>
          <w:rFonts w:ascii="Times New Roman" w:eastAsia="Times New Roman" w:hAnsi="Times New Roman" w:cs="Times New Roman"/>
          <w:b/>
          <w:sz w:val="24"/>
          <w:szCs w:val="24"/>
        </w:rPr>
      </w:pPr>
    </w:p>
    <w:p w14:paraId="1E360B76" w14:textId="2CA287B6" w:rsidR="007133BB" w:rsidRDefault="0000000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Campinas </w:t>
      </w:r>
      <w:r w:rsidR="00654DC3">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SP</w:t>
      </w:r>
    </w:p>
    <w:p w14:paraId="379C2FA9" w14:textId="77777777" w:rsidR="00654DC3" w:rsidRDefault="00654DC3">
      <w:pPr>
        <w:spacing w:line="360" w:lineRule="auto"/>
        <w:jc w:val="center"/>
        <w:rPr>
          <w:rFonts w:ascii="Times New Roman" w:eastAsia="Times New Roman" w:hAnsi="Times New Roman" w:cs="Times New Roman"/>
          <w:b/>
          <w:sz w:val="24"/>
          <w:szCs w:val="24"/>
        </w:rPr>
      </w:pPr>
    </w:p>
    <w:p w14:paraId="2D0AE8AE" w14:textId="77777777" w:rsidR="00654DC3" w:rsidRDefault="00654DC3">
      <w:pPr>
        <w:spacing w:line="360" w:lineRule="auto"/>
        <w:jc w:val="center"/>
        <w:rPr>
          <w:rFonts w:ascii="Times New Roman" w:eastAsia="Times New Roman" w:hAnsi="Times New Roman" w:cs="Times New Roman"/>
          <w:b/>
          <w:sz w:val="24"/>
          <w:szCs w:val="24"/>
        </w:rPr>
      </w:pPr>
    </w:p>
    <w:p w14:paraId="1A627C3F" w14:textId="77777777" w:rsidR="007133BB" w:rsidRDefault="00000000">
      <w:pPr>
        <w:pStyle w:val="Ttulo1"/>
      </w:pPr>
      <w:bookmarkStart w:id="0" w:name="_Toc214447079"/>
      <w:r>
        <w:t>RESUMO INFORMATIVO</w:t>
      </w:r>
      <w:bookmarkEnd w:id="0"/>
    </w:p>
    <w:p w14:paraId="4F453036" w14:textId="5942753B" w:rsidR="0028467D"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Introdução: </w:t>
      </w:r>
      <w:r w:rsidR="005500FE">
        <w:rPr>
          <w:rFonts w:ascii="Times New Roman" w:eastAsia="Times New Roman" w:hAnsi="Times New Roman" w:cs="Times New Roman"/>
          <w:sz w:val="24"/>
          <w:szCs w:val="24"/>
        </w:rPr>
        <w:t>Recentemente, visando o exercício físico como terapia, nosso grupo de pesquisa realizou uma ampla revisão de literatura em busca de exercícios em ambiente domiciliar que foram testados para seis condições comuns do aparelho locomotor. O resultado permitiu o desenvolvimento de um aplicativo para telefone celular</w:t>
      </w:r>
      <w:r w:rsidR="000F3405">
        <w:rPr>
          <w:rFonts w:ascii="Times New Roman" w:eastAsia="Times New Roman" w:hAnsi="Times New Roman" w:cs="Times New Roman"/>
          <w:sz w:val="24"/>
          <w:szCs w:val="24"/>
        </w:rPr>
        <w:t xml:space="preserve"> (</w:t>
      </w:r>
      <w:proofErr w:type="spellStart"/>
      <w:r w:rsidR="000F3405">
        <w:rPr>
          <w:rFonts w:ascii="Times New Roman" w:eastAsia="Times New Roman" w:hAnsi="Times New Roman" w:cs="Times New Roman"/>
          <w:sz w:val="24"/>
          <w:szCs w:val="24"/>
        </w:rPr>
        <w:t>HoBIT</w:t>
      </w:r>
      <w:proofErr w:type="spellEnd"/>
      <w:r w:rsidR="000F3405">
        <w:rPr>
          <w:rFonts w:ascii="Times New Roman" w:eastAsia="Times New Roman" w:hAnsi="Times New Roman" w:cs="Times New Roman"/>
          <w:sz w:val="24"/>
          <w:szCs w:val="24"/>
        </w:rPr>
        <w:t xml:space="preserve"> – </w:t>
      </w:r>
      <w:proofErr w:type="spellStart"/>
      <w:r w:rsidR="000F3405">
        <w:rPr>
          <w:rFonts w:ascii="Times New Roman" w:eastAsia="Times New Roman" w:hAnsi="Times New Roman" w:cs="Times New Roman"/>
          <w:sz w:val="24"/>
          <w:szCs w:val="24"/>
        </w:rPr>
        <w:t>Home-Based</w:t>
      </w:r>
      <w:proofErr w:type="spellEnd"/>
      <w:r w:rsidR="000F3405">
        <w:rPr>
          <w:rFonts w:ascii="Times New Roman" w:eastAsia="Times New Roman" w:hAnsi="Times New Roman" w:cs="Times New Roman"/>
          <w:sz w:val="24"/>
          <w:szCs w:val="24"/>
        </w:rPr>
        <w:t xml:space="preserve"> </w:t>
      </w:r>
      <w:proofErr w:type="spellStart"/>
      <w:r w:rsidR="000F3405">
        <w:rPr>
          <w:rFonts w:ascii="Times New Roman" w:eastAsia="Times New Roman" w:hAnsi="Times New Roman" w:cs="Times New Roman"/>
          <w:sz w:val="24"/>
          <w:szCs w:val="24"/>
        </w:rPr>
        <w:t>Individualized</w:t>
      </w:r>
      <w:proofErr w:type="spellEnd"/>
      <w:r w:rsidR="000F3405">
        <w:rPr>
          <w:rFonts w:ascii="Times New Roman" w:eastAsia="Times New Roman" w:hAnsi="Times New Roman" w:cs="Times New Roman"/>
          <w:sz w:val="24"/>
          <w:szCs w:val="24"/>
        </w:rPr>
        <w:t xml:space="preserve"> Training)</w:t>
      </w:r>
      <w:r w:rsidR="005500FE">
        <w:rPr>
          <w:rFonts w:ascii="Times New Roman" w:eastAsia="Times New Roman" w:hAnsi="Times New Roman" w:cs="Times New Roman"/>
          <w:sz w:val="24"/>
          <w:szCs w:val="24"/>
        </w:rPr>
        <w:t xml:space="preserve"> que facilita a execução dos exercícios pelos pacientes, atualmente em fase de confecção e registro. </w:t>
      </w:r>
      <w:r>
        <w:rPr>
          <w:rFonts w:ascii="Times New Roman" w:eastAsia="Times New Roman" w:hAnsi="Times New Roman" w:cs="Times New Roman"/>
          <w:b/>
          <w:sz w:val="24"/>
          <w:szCs w:val="24"/>
        </w:rPr>
        <w:t xml:space="preserve">Objetivo: </w:t>
      </w:r>
      <w:r w:rsidR="000F3405">
        <w:rPr>
          <w:rFonts w:ascii="Times New Roman" w:eastAsia="Times New Roman" w:hAnsi="Times New Roman" w:cs="Times New Roman"/>
          <w:sz w:val="24"/>
          <w:szCs w:val="24"/>
        </w:rPr>
        <w:t>Avaliar a factibilidade, segurança e eficácia do</w:t>
      </w:r>
      <w:r w:rsidR="0028467D">
        <w:rPr>
          <w:rFonts w:ascii="Times New Roman" w:eastAsia="Times New Roman" w:hAnsi="Times New Roman" w:cs="Times New Roman"/>
          <w:sz w:val="24"/>
          <w:szCs w:val="24"/>
        </w:rPr>
        <w:t xml:space="preserve"> aplicativo </w:t>
      </w:r>
      <w:proofErr w:type="spellStart"/>
      <w:r w:rsidR="0028467D">
        <w:rPr>
          <w:rFonts w:ascii="Times New Roman" w:eastAsia="Times New Roman" w:hAnsi="Times New Roman" w:cs="Times New Roman"/>
          <w:sz w:val="24"/>
          <w:szCs w:val="24"/>
        </w:rPr>
        <w:t>HoBIT</w:t>
      </w:r>
      <w:proofErr w:type="spellEnd"/>
      <w:r w:rsidR="0028467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Metodologia: </w:t>
      </w:r>
      <w:r w:rsidR="004479B4" w:rsidRPr="009311A0">
        <w:rPr>
          <w:rFonts w:ascii="Times New Roman" w:eastAsia="Times New Roman" w:hAnsi="Times New Roman" w:cs="Times New Roman"/>
          <w:sz w:val="24"/>
          <w:szCs w:val="24"/>
        </w:rPr>
        <w:t>Pacientes</w:t>
      </w:r>
      <w:r w:rsidR="004479B4">
        <w:rPr>
          <w:rFonts w:ascii="Times New Roman" w:eastAsia="Times New Roman" w:hAnsi="Times New Roman" w:cs="Times New Roman"/>
          <w:sz w:val="24"/>
          <w:szCs w:val="24"/>
        </w:rPr>
        <w:t xml:space="preserve"> </w:t>
      </w:r>
      <w:r w:rsidR="0028467D">
        <w:rPr>
          <w:rFonts w:ascii="Times New Roman" w:eastAsia="Times New Roman" w:hAnsi="Times New Roman" w:cs="Times New Roman"/>
          <w:sz w:val="24"/>
          <w:szCs w:val="24"/>
        </w:rPr>
        <w:t>regulares do Hospital de Clínicas da Unicamp serão convidados para esse ensaio clínico quase experimental pragmático. Serão</w:t>
      </w:r>
      <w:r w:rsidR="009311A0">
        <w:rPr>
          <w:rFonts w:ascii="Times New Roman" w:eastAsia="Times New Roman" w:hAnsi="Times New Roman" w:cs="Times New Roman"/>
          <w:sz w:val="24"/>
          <w:szCs w:val="24"/>
        </w:rPr>
        <w:t xml:space="preserve"> </w:t>
      </w:r>
      <w:r w:rsidR="0028467D">
        <w:rPr>
          <w:rFonts w:ascii="Times New Roman" w:eastAsia="Times New Roman" w:hAnsi="Times New Roman" w:cs="Times New Roman"/>
          <w:sz w:val="24"/>
          <w:szCs w:val="24"/>
        </w:rPr>
        <w:t xml:space="preserve">incluídos pacientes que possuírem smartphone e critérios classificatórios para uma das seis patologias contempladas: </w:t>
      </w:r>
      <w:r w:rsidR="00267E6D">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síndrome do impacto do ombro</w:t>
      </w:r>
      <w:r w:rsidR="00267E6D">
        <w:rPr>
          <w:rFonts w:ascii="Times New Roman" w:eastAsia="Times New Roman" w:hAnsi="Times New Roman" w:cs="Times New Roman"/>
          <w:sz w:val="24"/>
          <w:szCs w:val="24"/>
        </w:rPr>
        <w:t xml:space="preserve">; 2) </w:t>
      </w:r>
      <w:r>
        <w:rPr>
          <w:rFonts w:ascii="Times New Roman" w:eastAsia="Times New Roman" w:hAnsi="Times New Roman" w:cs="Times New Roman"/>
          <w:sz w:val="24"/>
          <w:szCs w:val="24"/>
        </w:rPr>
        <w:t>lombalgia mecânica</w:t>
      </w:r>
      <w:r w:rsidR="00267E6D">
        <w:rPr>
          <w:rFonts w:ascii="Times New Roman" w:eastAsia="Times New Roman" w:hAnsi="Times New Roman" w:cs="Times New Roman"/>
          <w:sz w:val="24"/>
          <w:szCs w:val="24"/>
        </w:rPr>
        <w:t xml:space="preserve">; 3) </w:t>
      </w:r>
      <w:r>
        <w:rPr>
          <w:rFonts w:ascii="Times New Roman" w:eastAsia="Times New Roman" w:hAnsi="Times New Roman" w:cs="Times New Roman"/>
          <w:sz w:val="24"/>
          <w:szCs w:val="24"/>
        </w:rPr>
        <w:t>síndrome dolorosa do troc</w:t>
      </w:r>
      <w:r w:rsidR="0028467D">
        <w:rPr>
          <w:rFonts w:ascii="Times New Roman" w:eastAsia="Times New Roman" w:hAnsi="Times New Roman" w:cs="Times New Roman"/>
          <w:sz w:val="24"/>
          <w:szCs w:val="24"/>
        </w:rPr>
        <w:t>â</w:t>
      </w:r>
      <w:r>
        <w:rPr>
          <w:rFonts w:ascii="Times New Roman" w:eastAsia="Times New Roman" w:hAnsi="Times New Roman" w:cs="Times New Roman"/>
          <w:sz w:val="24"/>
          <w:szCs w:val="24"/>
        </w:rPr>
        <w:t>nter maior</w:t>
      </w:r>
      <w:r w:rsidR="00267E6D">
        <w:rPr>
          <w:rFonts w:ascii="Times New Roman" w:eastAsia="Times New Roman" w:hAnsi="Times New Roman" w:cs="Times New Roman"/>
          <w:sz w:val="24"/>
          <w:szCs w:val="24"/>
        </w:rPr>
        <w:t>; 4)</w:t>
      </w:r>
      <w:r>
        <w:rPr>
          <w:rFonts w:ascii="Times New Roman" w:eastAsia="Times New Roman" w:hAnsi="Times New Roman" w:cs="Times New Roman"/>
          <w:sz w:val="24"/>
          <w:szCs w:val="24"/>
        </w:rPr>
        <w:t xml:space="preserve"> síndrome da instabilidade </w:t>
      </w:r>
      <w:proofErr w:type="spellStart"/>
      <w:r>
        <w:rPr>
          <w:rFonts w:ascii="Times New Roman" w:eastAsia="Times New Roman" w:hAnsi="Times New Roman" w:cs="Times New Roman"/>
          <w:sz w:val="24"/>
          <w:szCs w:val="24"/>
        </w:rPr>
        <w:t>femoropatelar</w:t>
      </w:r>
      <w:proofErr w:type="spellEnd"/>
      <w:r w:rsidR="00267E6D">
        <w:rPr>
          <w:rFonts w:ascii="Times New Roman" w:eastAsia="Times New Roman" w:hAnsi="Times New Roman" w:cs="Times New Roman"/>
          <w:sz w:val="24"/>
          <w:szCs w:val="24"/>
        </w:rPr>
        <w:t xml:space="preserve">; 5) </w:t>
      </w:r>
      <w:r>
        <w:rPr>
          <w:rFonts w:ascii="Times New Roman" w:eastAsia="Times New Roman" w:hAnsi="Times New Roman" w:cs="Times New Roman"/>
          <w:sz w:val="24"/>
          <w:szCs w:val="24"/>
        </w:rPr>
        <w:t>osteoartrite de joelhos</w:t>
      </w:r>
      <w:r w:rsidR="00267E6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8467D">
        <w:rPr>
          <w:rFonts w:ascii="Times New Roman" w:eastAsia="Times New Roman" w:hAnsi="Times New Roman" w:cs="Times New Roman"/>
          <w:sz w:val="24"/>
          <w:szCs w:val="24"/>
        </w:rPr>
        <w:t>ou</w:t>
      </w:r>
      <w:r>
        <w:rPr>
          <w:rFonts w:ascii="Times New Roman" w:eastAsia="Times New Roman" w:hAnsi="Times New Roman" w:cs="Times New Roman"/>
          <w:sz w:val="24"/>
          <w:szCs w:val="24"/>
        </w:rPr>
        <w:t xml:space="preserve"> </w:t>
      </w:r>
      <w:r w:rsidR="00267E6D">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tendinopatia do tendão calcâneo</w:t>
      </w:r>
      <w:r w:rsidR="0028467D">
        <w:rPr>
          <w:rFonts w:ascii="Times New Roman" w:eastAsia="Times New Roman" w:hAnsi="Times New Roman" w:cs="Times New Roman"/>
          <w:sz w:val="24"/>
          <w:szCs w:val="24"/>
        </w:rPr>
        <w:t>.</w:t>
      </w:r>
      <w:r w:rsidR="00292844">
        <w:rPr>
          <w:rFonts w:ascii="Times New Roman" w:eastAsia="Times New Roman" w:hAnsi="Times New Roman" w:cs="Times New Roman"/>
          <w:sz w:val="24"/>
          <w:szCs w:val="24"/>
        </w:rPr>
        <w:t xml:space="preserve"> A capacidade de uso do smartphone pelos pacientes será testada pela ferramenta </w:t>
      </w:r>
      <w:proofErr w:type="spellStart"/>
      <w:r w:rsidR="00292844">
        <w:rPr>
          <w:rFonts w:ascii="Times New Roman" w:eastAsia="Times New Roman" w:hAnsi="Times New Roman" w:cs="Times New Roman"/>
          <w:sz w:val="24"/>
          <w:szCs w:val="24"/>
        </w:rPr>
        <w:t>eHealth</w:t>
      </w:r>
      <w:proofErr w:type="spellEnd"/>
      <w:r w:rsidR="00292844">
        <w:rPr>
          <w:rFonts w:ascii="Times New Roman" w:eastAsia="Times New Roman" w:hAnsi="Times New Roman" w:cs="Times New Roman"/>
          <w:sz w:val="24"/>
          <w:szCs w:val="24"/>
        </w:rPr>
        <w:t xml:space="preserve"> </w:t>
      </w:r>
      <w:proofErr w:type="spellStart"/>
      <w:r w:rsidR="00292844">
        <w:rPr>
          <w:rFonts w:ascii="Times New Roman" w:eastAsia="Times New Roman" w:hAnsi="Times New Roman" w:cs="Times New Roman"/>
          <w:sz w:val="24"/>
          <w:szCs w:val="24"/>
        </w:rPr>
        <w:t>Literacy</w:t>
      </w:r>
      <w:proofErr w:type="spellEnd"/>
      <w:r w:rsidR="00292844">
        <w:rPr>
          <w:rFonts w:ascii="Times New Roman" w:eastAsia="Times New Roman" w:hAnsi="Times New Roman" w:cs="Times New Roman"/>
          <w:sz w:val="24"/>
          <w:szCs w:val="24"/>
        </w:rPr>
        <w:t xml:space="preserve"> </w:t>
      </w:r>
      <w:proofErr w:type="spellStart"/>
      <w:r w:rsidR="00292844">
        <w:rPr>
          <w:rFonts w:ascii="Times New Roman" w:eastAsia="Times New Roman" w:hAnsi="Times New Roman" w:cs="Times New Roman"/>
          <w:sz w:val="24"/>
          <w:szCs w:val="24"/>
        </w:rPr>
        <w:t>Scale</w:t>
      </w:r>
      <w:proofErr w:type="spellEnd"/>
      <w:r w:rsidR="00292844">
        <w:rPr>
          <w:rFonts w:ascii="Times New Roman" w:eastAsia="Times New Roman" w:hAnsi="Times New Roman" w:cs="Times New Roman"/>
          <w:sz w:val="24"/>
          <w:szCs w:val="24"/>
        </w:rPr>
        <w:t xml:space="preserve"> e o grau de sintomatologia por escalas específicas para a sua condição.</w:t>
      </w:r>
      <w:r w:rsidR="00AD5339">
        <w:rPr>
          <w:rFonts w:ascii="Times New Roman" w:eastAsia="Times New Roman" w:hAnsi="Times New Roman" w:cs="Times New Roman"/>
          <w:sz w:val="24"/>
          <w:szCs w:val="24"/>
        </w:rPr>
        <w:t xml:space="preserve"> O aplicativo entregará 8 semanas de treinamento personalizado através de vídeos e textos, conforme avaliação do grau de funcionalidade do paciente. </w:t>
      </w:r>
      <w:r w:rsidR="00B64F13">
        <w:rPr>
          <w:rFonts w:ascii="Times New Roman" w:eastAsia="Times New Roman" w:hAnsi="Times New Roman" w:cs="Times New Roman"/>
          <w:sz w:val="24"/>
          <w:szCs w:val="24"/>
        </w:rPr>
        <w:t>Os desfechos estudados</w:t>
      </w:r>
      <w:r w:rsidR="001A5C8B">
        <w:rPr>
          <w:rFonts w:ascii="Times New Roman" w:eastAsia="Times New Roman" w:hAnsi="Times New Roman" w:cs="Times New Roman"/>
          <w:sz w:val="24"/>
          <w:szCs w:val="24"/>
        </w:rPr>
        <w:t>, 8 semanas após o início,</w:t>
      </w:r>
      <w:r w:rsidR="00B64F13">
        <w:rPr>
          <w:rFonts w:ascii="Times New Roman" w:eastAsia="Times New Roman" w:hAnsi="Times New Roman" w:cs="Times New Roman"/>
          <w:sz w:val="24"/>
          <w:szCs w:val="24"/>
        </w:rPr>
        <w:t xml:space="preserve"> serão: </w:t>
      </w:r>
      <w:r w:rsidR="0075616A">
        <w:rPr>
          <w:rFonts w:ascii="Times New Roman" w:eastAsia="Times New Roman" w:hAnsi="Times New Roman" w:cs="Times New Roman"/>
          <w:sz w:val="24"/>
          <w:szCs w:val="24"/>
        </w:rPr>
        <w:t>1) eficácia do protocolo (através da repetição das escalas iniciais); 2</w:t>
      </w:r>
      <w:r w:rsidR="00B64F13">
        <w:rPr>
          <w:rFonts w:ascii="Times New Roman" w:eastAsia="Times New Roman" w:hAnsi="Times New Roman" w:cs="Times New Roman"/>
          <w:sz w:val="24"/>
          <w:szCs w:val="24"/>
        </w:rPr>
        <w:t xml:space="preserve">) adesão ao aplicativo por parte dos pacientes; </w:t>
      </w:r>
      <w:r w:rsidR="0075616A">
        <w:rPr>
          <w:rFonts w:ascii="Times New Roman" w:eastAsia="Times New Roman" w:hAnsi="Times New Roman" w:cs="Times New Roman"/>
          <w:sz w:val="24"/>
          <w:szCs w:val="24"/>
        </w:rPr>
        <w:t>3</w:t>
      </w:r>
      <w:r w:rsidR="00B64F13">
        <w:rPr>
          <w:rFonts w:ascii="Times New Roman" w:eastAsia="Times New Roman" w:hAnsi="Times New Roman" w:cs="Times New Roman"/>
          <w:sz w:val="24"/>
          <w:szCs w:val="24"/>
        </w:rPr>
        <w:t xml:space="preserve">) </w:t>
      </w:r>
      <w:r w:rsidR="00D606AC">
        <w:rPr>
          <w:rFonts w:ascii="Times New Roman" w:eastAsia="Times New Roman" w:hAnsi="Times New Roman" w:cs="Times New Roman"/>
          <w:sz w:val="24"/>
          <w:szCs w:val="24"/>
        </w:rPr>
        <w:t>satisfação com o</w:t>
      </w:r>
      <w:r w:rsidR="0075616A">
        <w:rPr>
          <w:rFonts w:ascii="Times New Roman" w:eastAsia="Times New Roman" w:hAnsi="Times New Roman" w:cs="Times New Roman"/>
          <w:sz w:val="24"/>
          <w:szCs w:val="24"/>
        </w:rPr>
        <w:t xml:space="preserve"> uso d</w:t>
      </w:r>
      <w:r w:rsidR="00B64F13">
        <w:rPr>
          <w:rFonts w:ascii="Times New Roman" w:eastAsia="Times New Roman" w:hAnsi="Times New Roman" w:cs="Times New Roman"/>
          <w:sz w:val="24"/>
          <w:szCs w:val="24"/>
        </w:rPr>
        <w:t xml:space="preserve">o aplicativo por parte dos pacientes; </w:t>
      </w:r>
      <w:r w:rsidR="0075616A">
        <w:rPr>
          <w:rFonts w:ascii="Times New Roman" w:eastAsia="Times New Roman" w:hAnsi="Times New Roman" w:cs="Times New Roman"/>
          <w:sz w:val="24"/>
          <w:szCs w:val="24"/>
        </w:rPr>
        <w:t>e 4</w:t>
      </w:r>
      <w:r w:rsidR="00B64F13">
        <w:rPr>
          <w:rFonts w:ascii="Times New Roman" w:eastAsia="Times New Roman" w:hAnsi="Times New Roman" w:cs="Times New Roman"/>
          <w:sz w:val="24"/>
          <w:szCs w:val="24"/>
        </w:rPr>
        <w:t>) segurança</w:t>
      </w:r>
      <w:r w:rsidR="0075616A">
        <w:rPr>
          <w:rFonts w:ascii="Times New Roman" w:eastAsia="Times New Roman" w:hAnsi="Times New Roman" w:cs="Times New Roman"/>
          <w:sz w:val="24"/>
          <w:szCs w:val="24"/>
        </w:rPr>
        <w:t>.</w:t>
      </w:r>
      <w:r w:rsidR="00556C35">
        <w:rPr>
          <w:rFonts w:ascii="Times New Roman" w:eastAsia="Times New Roman" w:hAnsi="Times New Roman" w:cs="Times New Roman"/>
          <w:sz w:val="24"/>
          <w:szCs w:val="24"/>
        </w:rPr>
        <w:t xml:space="preserve"> Na análise dos dados, será feita uma meta-análise (modelo de efeitos aleatórios) dos desfechos combinados</w:t>
      </w:r>
      <w:r w:rsidR="00140452">
        <w:rPr>
          <w:rFonts w:ascii="Times New Roman" w:eastAsia="Times New Roman" w:hAnsi="Times New Roman" w:cs="Times New Roman"/>
          <w:sz w:val="24"/>
          <w:szCs w:val="24"/>
        </w:rPr>
        <w:t xml:space="preserve"> de todas as doenças do aparelho locomotor estudadas</w:t>
      </w:r>
      <w:r w:rsidR="00556C35">
        <w:rPr>
          <w:rFonts w:ascii="Times New Roman" w:eastAsia="Times New Roman" w:hAnsi="Times New Roman" w:cs="Times New Roman"/>
          <w:sz w:val="24"/>
          <w:szCs w:val="24"/>
        </w:rPr>
        <w:t xml:space="preserve">, visando diferenças entre o </w:t>
      </w:r>
      <w:proofErr w:type="spellStart"/>
      <w:r w:rsidR="00556C35">
        <w:rPr>
          <w:rFonts w:ascii="Times New Roman" w:eastAsia="Times New Roman" w:hAnsi="Times New Roman" w:cs="Times New Roman"/>
          <w:sz w:val="24"/>
          <w:szCs w:val="24"/>
        </w:rPr>
        <w:t>pré</w:t>
      </w:r>
      <w:proofErr w:type="spellEnd"/>
      <w:r w:rsidR="00556C35">
        <w:rPr>
          <w:rFonts w:ascii="Times New Roman" w:eastAsia="Times New Roman" w:hAnsi="Times New Roman" w:cs="Times New Roman"/>
          <w:sz w:val="24"/>
          <w:szCs w:val="24"/>
        </w:rPr>
        <w:t xml:space="preserve"> e pós intervenção. Também será feita uma comparação entre cada</w:t>
      </w:r>
      <w:r w:rsidR="00140452">
        <w:rPr>
          <w:rFonts w:ascii="Times New Roman" w:eastAsia="Times New Roman" w:hAnsi="Times New Roman" w:cs="Times New Roman"/>
          <w:sz w:val="24"/>
          <w:szCs w:val="24"/>
        </w:rPr>
        <w:t xml:space="preserve"> </w:t>
      </w:r>
      <w:r w:rsidR="002B6745">
        <w:rPr>
          <w:rFonts w:ascii="Times New Roman" w:eastAsia="Times New Roman" w:hAnsi="Times New Roman" w:cs="Times New Roman"/>
          <w:sz w:val="24"/>
          <w:szCs w:val="24"/>
        </w:rPr>
        <w:t>doença</w:t>
      </w:r>
      <w:r w:rsidR="00140452">
        <w:rPr>
          <w:rFonts w:ascii="Times New Roman" w:eastAsia="Times New Roman" w:hAnsi="Times New Roman" w:cs="Times New Roman"/>
          <w:sz w:val="24"/>
          <w:szCs w:val="24"/>
        </w:rPr>
        <w:t>, usando um teste T pareado</w:t>
      </w:r>
      <w:r w:rsidR="002B6745">
        <w:rPr>
          <w:rFonts w:ascii="Times New Roman" w:eastAsia="Times New Roman" w:hAnsi="Times New Roman" w:cs="Times New Roman"/>
          <w:sz w:val="24"/>
          <w:szCs w:val="24"/>
        </w:rPr>
        <w:t xml:space="preserve"> para cada métrica</w:t>
      </w:r>
      <w:r w:rsidR="00140452">
        <w:rPr>
          <w:rFonts w:ascii="Times New Roman" w:eastAsia="Times New Roman" w:hAnsi="Times New Roman" w:cs="Times New Roman"/>
          <w:sz w:val="24"/>
          <w:szCs w:val="24"/>
        </w:rPr>
        <w:t>.</w:t>
      </w:r>
      <w:r w:rsidR="00A70957">
        <w:rPr>
          <w:rFonts w:ascii="Times New Roman" w:eastAsia="Times New Roman" w:hAnsi="Times New Roman" w:cs="Times New Roman"/>
          <w:sz w:val="24"/>
          <w:szCs w:val="24"/>
        </w:rPr>
        <w:t xml:space="preserve"> A adesão ao protocolo será medida como a razão simples entre os exercícios executados</w:t>
      </w:r>
      <w:r w:rsidR="00612CF7">
        <w:rPr>
          <w:rFonts w:ascii="Times New Roman" w:eastAsia="Times New Roman" w:hAnsi="Times New Roman" w:cs="Times New Roman"/>
          <w:sz w:val="24"/>
          <w:szCs w:val="24"/>
        </w:rPr>
        <w:t xml:space="preserve"> e</w:t>
      </w:r>
      <w:r w:rsidR="00A70957">
        <w:rPr>
          <w:rFonts w:ascii="Times New Roman" w:eastAsia="Times New Roman" w:hAnsi="Times New Roman" w:cs="Times New Roman"/>
          <w:sz w:val="24"/>
          <w:szCs w:val="24"/>
        </w:rPr>
        <w:t xml:space="preserve"> </w:t>
      </w:r>
      <w:r w:rsidR="00B804CE">
        <w:rPr>
          <w:rFonts w:ascii="Times New Roman" w:eastAsia="Times New Roman" w:hAnsi="Times New Roman" w:cs="Times New Roman"/>
          <w:sz w:val="24"/>
          <w:szCs w:val="24"/>
        </w:rPr>
        <w:t xml:space="preserve">os </w:t>
      </w:r>
      <w:r w:rsidR="00612CF7">
        <w:rPr>
          <w:rFonts w:ascii="Times New Roman" w:eastAsia="Times New Roman" w:hAnsi="Times New Roman" w:cs="Times New Roman"/>
          <w:sz w:val="24"/>
          <w:szCs w:val="24"/>
        </w:rPr>
        <w:t xml:space="preserve">prescritos e </w:t>
      </w:r>
      <w:r w:rsidR="00A70957">
        <w:rPr>
          <w:rFonts w:ascii="Times New Roman" w:eastAsia="Times New Roman" w:hAnsi="Times New Roman" w:cs="Times New Roman"/>
          <w:sz w:val="24"/>
          <w:szCs w:val="24"/>
        </w:rPr>
        <w:t xml:space="preserve">a segurança será avaliada de maneira descritiva. </w:t>
      </w:r>
      <w:r w:rsidR="00612CF7">
        <w:rPr>
          <w:rFonts w:ascii="Times New Roman" w:eastAsia="Times New Roman" w:hAnsi="Times New Roman" w:cs="Times New Roman"/>
          <w:sz w:val="24"/>
          <w:szCs w:val="24"/>
        </w:rPr>
        <w:t xml:space="preserve">Por fim, a </w:t>
      </w:r>
      <w:r w:rsidR="006A45D6">
        <w:rPr>
          <w:rFonts w:ascii="Times New Roman" w:eastAsia="Times New Roman" w:hAnsi="Times New Roman" w:cs="Times New Roman"/>
          <w:sz w:val="24"/>
          <w:szCs w:val="24"/>
        </w:rPr>
        <w:t xml:space="preserve">satisfação com o </w:t>
      </w:r>
      <w:r w:rsidR="00612CF7">
        <w:rPr>
          <w:rFonts w:ascii="Times New Roman" w:eastAsia="Times New Roman" w:hAnsi="Times New Roman" w:cs="Times New Roman"/>
          <w:sz w:val="24"/>
          <w:szCs w:val="24"/>
        </w:rPr>
        <w:t>uso será medida por uma escala de satisfação</w:t>
      </w:r>
      <w:r w:rsidR="006A45D6">
        <w:rPr>
          <w:rFonts w:ascii="Times New Roman" w:eastAsia="Times New Roman" w:hAnsi="Times New Roman" w:cs="Times New Roman"/>
          <w:sz w:val="24"/>
          <w:szCs w:val="24"/>
        </w:rPr>
        <w:t xml:space="preserve"> adaptada para softwares de saúde</w:t>
      </w:r>
      <w:r w:rsidR="00612CF7">
        <w:rPr>
          <w:rFonts w:ascii="Times New Roman" w:eastAsia="Times New Roman" w:hAnsi="Times New Roman" w:cs="Times New Roman"/>
          <w:sz w:val="24"/>
          <w:szCs w:val="24"/>
        </w:rPr>
        <w:t>.</w:t>
      </w:r>
      <w:r w:rsidR="009542C5">
        <w:rPr>
          <w:rFonts w:ascii="Times New Roman" w:eastAsia="Times New Roman" w:hAnsi="Times New Roman" w:cs="Times New Roman"/>
          <w:sz w:val="24"/>
          <w:szCs w:val="24"/>
        </w:rPr>
        <w:t xml:space="preserve"> </w:t>
      </w:r>
      <w:r w:rsidR="009542C5" w:rsidRPr="009542C5">
        <w:rPr>
          <w:rFonts w:ascii="Times New Roman" w:eastAsia="Times New Roman" w:hAnsi="Times New Roman" w:cs="Times New Roman"/>
          <w:b/>
          <w:bCs/>
          <w:sz w:val="24"/>
          <w:szCs w:val="24"/>
        </w:rPr>
        <w:t>Resultados esperados</w:t>
      </w:r>
      <w:r w:rsidR="009542C5">
        <w:rPr>
          <w:rFonts w:ascii="Times New Roman" w:eastAsia="Times New Roman" w:hAnsi="Times New Roman" w:cs="Times New Roman"/>
          <w:sz w:val="24"/>
          <w:szCs w:val="24"/>
        </w:rPr>
        <w:t>: Espera-se que o aplicativo possua uma taxa de adesão superior a 50%, com poucos efeitos colaterais leves e nenhum grave, bem como permita a melhora das condições clínicas estudadas.</w:t>
      </w:r>
      <w:r w:rsidR="00612CF7">
        <w:rPr>
          <w:rFonts w:ascii="Times New Roman" w:eastAsia="Times New Roman" w:hAnsi="Times New Roman" w:cs="Times New Roman"/>
          <w:sz w:val="24"/>
          <w:szCs w:val="24"/>
        </w:rPr>
        <w:t xml:space="preserve"> </w:t>
      </w:r>
      <w:r w:rsidR="00140452">
        <w:rPr>
          <w:rFonts w:ascii="Times New Roman" w:eastAsia="Times New Roman" w:hAnsi="Times New Roman" w:cs="Times New Roman"/>
          <w:sz w:val="24"/>
          <w:szCs w:val="24"/>
        </w:rPr>
        <w:t xml:space="preserve"> </w:t>
      </w:r>
      <w:r w:rsidR="00556C35">
        <w:rPr>
          <w:rFonts w:ascii="Times New Roman" w:eastAsia="Times New Roman" w:hAnsi="Times New Roman" w:cs="Times New Roman"/>
          <w:sz w:val="24"/>
          <w:szCs w:val="24"/>
        </w:rPr>
        <w:t xml:space="preserve">  </w:t>
      </w:r>
      <w:r w:rsidR="00B64F13">
        <w:rPr>
          <w:rFonts w:ascii="Times New Roman" w:eastAsia="Times New Roman" w:hAnsi="Times New Roman" w:cs="Times New Roman"/>
          <w:sz w:val="24"/>
          <w:szCs w:val="24"/>
        </w:rPr>
        <w:t xml:space="preserve"> </w:t>
      </w:r>
    </w:p>
    <w:p w14:paraId="2C5771B8" w14:textId="77777777" w:rsidR="007133BB" w:rsidRDefault="007133BB">
      <w:pPr>
        <w:spacing w:line="360" w:lineRule="auto"/>
        <w:jc w:val="both"/>
        <w:rPr>
          <w:rFonts w:ascii="Times New Roman" w:eastAsia="Times New Roman" w:hAnsi="Times New Roman" w:cs="Times New Roman"/>
          <w:sz w:val="24"/>
          <w:szCs w:val="24"/>
        </w:rPr>
      </w:pPr>
    </w:p>
    <w:p w14:paraId="5D17484B" w14:textId="3BBB8939" w:rsidR="00DC23F7" w:rsidRDefault="00DC23F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Palavras-chave: </w:t>
      </w:r>
      <w:r w:rsidR="00D6377C" w:rsidRPr="00D6377C">
        <w:rPr>
          <w:rFonts w:ascii="Times New Roman" w:eastAsia="Times New Roman" w:hAnsi="Times New Roman" w:cs="Times New Roman"/>
          <w:sz w:val="24"/>
          <w:szCs w:val="24"/>
        </w:rPr>
        <w:t>Dor Musculoesquelética</w:t>
      </w:r>
      <w:r w:rsidR="00D6377C">
        <w:rPr>
          <w:rFonts w:ascii="Times New Roman" w:eastAsia="Times New Roman" w:hAnsi="Times New Roman" w:cs="Times New Roman"/>
          <w:sz w:val="24"/>
          <w:szCs w:val="24"/>
        </w:rPr>
        <w:t xml:space="preserve">; </w:t>
      </w:r>
      <w:r w:rsidR="00D6377C" w:rsidRPr="00D6377C">
        <w:rPr>
          <w:rFonts w:ascii="Times New Roman" w:eastAsia="Times New Roman" w:hAnsi="Times New Roman" w:cs="Times New Roman"/>
          <w:sz w:val="24"/>
          <w:szCs w:val="24"/>
        </w:rPr>
        <w:t>Software</w:t>
      </w:r>
      <w:r w:rsidR="00D6377C">
        <w:rPr>
          <w:rFonts w:ascii="Times New Roman" w:eastAsia="Times New Roman" w:hAnsi="Times New Roman" w:cs="Times New Roman"/>
          <w:sz w:val="24"/>
          <w:szCs w:val="24"/>
        </w:rPr>
        <w:t xml:space="preserve">; </w:t>
      </w:r>
      <w:r w:rsidR="00D6377C" w:rsidRPr="00D6377C">
        <w:rPr>
          <w:rFonts w:ascii="Times New Roman" w:eastAsia="Times New Roman" w:hAnsi="Times New Roman" w:cs="Times New Roman"/>
          <w:sz w:val="24"/>
          <w:szCs w:val="24"/>
        </w:rPr>
        <w:t>Exercício Físico</w:t>
      </w:r>
      <w:r w:rsidR="00D6377C">
        <w:rPr>
          <w:rFonts w:ascii="Times New Roman" w:eastAsia="Times New Roman" w:hAnsi="Times New Roman" w:cs="Times New Roman"/>
          <w:sz w:val="24"/>
          <w:szCs w:val="24"/>
        </w:rPr>
        <w:t xml:space="preserve">; </w:t>
      </w:r>
      <w:r w:rsidR="00D6377C" w:rsidRPr="00D6377C">
        <w:rPr>
          <w:rFonts w:ascii="Times New Roman" w:eastAsia="Times New Roman" w:hAnsi="Times New Roman" w:cs="Times New Roman"/>
          <w:sz w:val="24"/>
          <w:szCs w:val="24"/>
        </w:rPr>
        <w:t>Ambiente Domiciliar</w:t>
      </w:r>
    </w:p>
    <w:p w14:paraId="31B25B1D" w14:textId="77777777" w:rsidR="00886B5E" w:rsidRDefault="00886B5E">
      <w:pPr>
        <w:spacing w:line="360" w:lineRule="auto"/>
        <w:jc w:val="both"/>
        <w:rPr>
          <w:rFonts w:ascii="Times New Roman" w:eastAsia="Times New Roman" w:hAnsi="Times New Roman" w:cs="Times New Roman"/>
          <w:sz w:val="24"/>
          <w:szCs w:val="24"/>
        </w:rPr>
      </w:pPr>
    </w:p>
    <w:p w14:paraId="71173BDA" w14:textId="77777777" w:rsidR="00654DC3" w:rsidRDefault="00654DC3">
      <w:pPr>
        <w:pStyle w:val="Ttulo1"/>
      </w:pPr>
    </w:p>
    <w:p w14:paraId="04730B4F" w14:textId="77777777" w:rsidR="00654DC3" w:rsidRPr="00654DC3" w:rsidRDefault="00654DC3" w:rsidP="00654DC3"/>
    <w:p w14:paraId="3571F460" w14:textId="77777777" w:rsidR="00654DC3" w:rsidRDefault="00654DC3">
      <w:pPr>
        <w:pStyle w:val="Ttulo1"/>
      </w:pPr>
    </w:p>
    <w:p w14:paraId="22CDFB70" w14:textId="77777777" w:rsidR="00654DC3" w:rsidRDefault="00654DC3">
      <w:pPr>
        <w:pStyle w:val="Ttulo1"/>
      </w:pPr>
    </w:p>
    <w:p w14:paraId="225E3503" w14:textId="6FB8E249" w:rsidR="007133BB" w:rsidRDefault="00000000">
      <w:pPr>
        <w:pStyle w:val="Ttulo1"/>
      </w:pPr>
      <w:bookmarkStart w:id="1" w:name="_Toc214447080"/>
      <w:r>
        <w:t>RELEVÂNCIA SOCIAL</w:t>
      </w:r>
      <w:bookmarkEnd w:id="1"/>
    </w:p>
    <w:p w14:paraId="132486E3"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ponto de vista socioeconômico, as doenças musculoesqueléticas (DME) estão entre as principais causas de incapacidade funcional, afastamento das atividades ocupacionais e aposentadoria precoce, resultando em impactos nos indivíduos e na sociedade. No Brasil, as doenças da coluna e doenças reumáticas foram identificadas como sendo, respectivamente, a segunda e terceira causas mais prevalentes de doenças autorreferidas das 12 doenças crônicas não transmissíveis investigadas na população adulta brasileira (Bezerra et al, 2018). </w:t>
      </w:r>
    </w:p>
    <w:p w14:paraId="7B578149"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diretrizes internacionais preconizam a fisioterapia e outras terapias baseadas em exercícios como tratamentos de primeira linha para as DME (</w:t>
      </w:r>
      <w:proofErr w:type="spellStart"/>
      <w:r>
        <w:rPr>
          <w:rFonts w:ascii="Times New Roman" w:eastAsia="Times New Roman" w:hAnsi="Times New Roman" w:cs="Times New Roman"/>
          <w:sz w:val="24"/>
          <w:szCs w:val="24"/>
        </w:rPr>
        <w:t>Bennell</w:t>
      </w:r>
      <w:proofErr w:type="spellEnd"/>
      <w:r>
        <w:rPr>
          <w:rFonts w:ascii="Times New Roman" w:eastAsia="Times New Roman" w:hAnsi="Times New Roman" w:cs="Times New Roman"/>
          <w:sz w:val="24"/>
          <w:szCs w:val="24"/>
        </w:rPr>
        <w:t xml:space="preserve"> et al.,). No entanto, a disponibilidade e o acesso a cuidados adequados e oportunos para essas condições frequentemente permanecem limitados (</w:t>
      </w:r>
      <w:proofErr w:type="spellStart"/>
      <w:r>
        <w:rPr>
          <w:rFonts w:ascii="Times New Roman" w:eastAsia="Times New Roman" w:hAnsi="Times New Roman" w:cs="Times New Roman"/>
          <w:sz w:val="24"/>
          <w:szCs w:val="24"/>
        </w:rPr>
        <w:t>Weise</w:t>
      </w:r>
      <w:proofErr w:type="spellEnd"/>
      <w:r>
        <w:rPr>
          <w:rFonts w:ascii="Times New Roman" w:eastAsia="Times New Roman" w:hAnsi="Times New Roman" w:cs="Times New Roman"/>
          <w:sz w:val="24"/>
          <w:szCs w:val="24"/>
        </w:rPr>
        <w:t>, 2022).</w:t>
      </w:r>
    </w:p>
    <w:p w14:paraId="6707D104"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o estudo de Najm e colaboradores (Najm et al, 2020), os pacientes consideraram que o uso de um aplicativo poderia ajudá-los a autogerenciar sua condição de DME, desde que fosse adaptado às suas necessidades e desenvolvido em conjunto com profissionais de saúde. O desenvolvimento de tais aplicativos exigirá padronização e controle de qualidade regular.</w:t>
      </w:r>
    </w:p>
    <w:p w14:paraId="31EA7E44"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 lojas de aplicativos não é difícil encontrar um enorme número de aplicativos de saúde móvel, entretanto, aplicativos para diagnóstico, tratamento hospitalar e autogestão, especialmente para múltiplas fases de reabilitação, são raros ou mesmo inexistentes (Steiner, 2021).</w:t>
      </w:r>
    </w:p>
    <w:p w14:paraId="0BFABB31"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presente projeto visa desenvolver e avaliar a usabilidade e efetividade de um aplicativo móvel para o tratamento de seis DME de alta prevalência (síndrome do impacto do ombro, síndrome da dor trocantérica maior, síndrome da instabilidade </w:t>
      </w:r>
      <w:proofErr w:type="spellStart"/>
      <w:r>
        <w:rPr>
          <w:rFonts w:ascii="Times New Roman" w:eastAsia="Times New Roman" w:hAnsi="Times New Roman" w:cs="Times New Roman"/>
          <w:sz w:val="24"/>
          <w:szCs w:val="24"/>
        </w:rPr>
        <w:t>patelofemoral</w:t>
      </w:r>
      <w:proofErr w:type="spellEnd"/>
      <w:r>
        <w:rPr>
          <w:rFonts w:ascii="Times New Roman" w:eastAsia="Times New Roman" w:hAnsi="Times New Roman" w:cs="Times New Roman"/>
          <w:sz w:val="24"/>
          <w:szCs w:val="24"/>
        </w:rPr>
        <w:t>, osteoartrite do joelho, tendinopatia do tendão calcâneo e lombalgia mecânica). Acreditamos que uma ferramenta digital acessível e baseada em evidências científicas pode complementar as abordagens tradicionais, superar barreiras de acesso e promover maior adesão aos exercícios terapêuticos por parte dos pacientes.</w:t>
      </w:r>
    </w:p>
    <w:p w14:paraId="2CEBFB07" w14:textId="77777777" w:rsidR="007133BB" w:rsidRDefault="007133BB">
      <w:pPr>
        <w:spacing w:line="360" w:lineRule="auto"/>
        <w:ind w:firstLine="720"/>
        <w:jc w:val="both"/>
        <w:rPr>
          <w:rFonts w:ascii="Times New Roman" w:eastAsia="Times New Roman" w:hAnsi="Times New Roman" w:cs="Times New Roman"/>
          <w:sz w:val="24"/>
          <w:szCs w:val="24"/>
        </w:rPr>
      </w:pPr>
    </w:p>
    <w:p w14:paraId="740A062B" w14:textId="77777777" w:rsidR="007133BB" w:rsidRDefault="00000000">
      <w:pPr>
        <w:pStyle w:val="Ttulo1"/>
      </w:pPr>
      <w:bookmarkStart w:id="2" w:name="_Toc214447081"/>
      <w:r>
        <w:lastRenderedPageBreak/>
        <w:t>SUMÁRIO</w:t>
      </w:r>
      <w:bookmarkEnd w:id="2"/>
    </w:p>
    <w:sdt>
      <w:sdtPr>
        <w:rPr>
          <w:rFonts w:ascii="Arial" w:eastAsia="Arial" w:hAnsi="Arial" w:cs="Arial"/>
          <w:color w:val="auto"/>
          <w:sz w:val="22"/>
          <w:szCs w:val="22"/>
        </w:rPr>
        <w:id w:val="-1599633271"/>
        <w:docPartObj>
          <w:docPartGallery w:val="Table of Contents"/>
          <w:docPartUnique/>
        </w:docPartObj>
      </w:sdtPr>
      <w:sdtEndPr>
        <w:rPr>
          <w:b/>
          <w:bCs/>
        </w:rPr>
      </w:sdtEndPr>
      <w:sdtContent>
        <w:p w14:paraId="3F9B9C87" w14:textId="77777777" w:rsidR="007D08EA" w:rsidRDefault="007D08EA">
          <w:pPr>
            <w:pStyle w:val="CabealhodoSumrio"/>
          </w:pPr>
        </w:p>
        <w:p w14:paraId="2C93FF4E" w14:textId="3B2BB6BC" w:rsidR="00C54533" w:rsidRDefault="007D08EA">
          <w:pPr>
            <w:pStyle w:val="Sumrio1"/>
            <w:tabs>
              <w:tab w:val="right" w:leader="dot" w:pos="9019"/>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14447079" w:history="1">
            <w:r w:rsidR="00C54533" w:rsidRPr="00E74B12">
              <w:rPr>
                <w:rStyle w:val="Hyperlink"/>
                <w:noProof/>
              </w:rPr>
              <w:t>RESUMO INFORMATIVO</w:t>
            </w:r>
            <w:r w:rsidR="00C54533">
              <w:rPr>
                <w:noProof/>
                <w:webHidden/>
              </w:rPr>
              <w:tab/>
            </w:r>
            <w:r w:rsidR="00C54533">
              <w:rPr>
                <w:noProof/>
                <w:webHidden/>
              </w:rPr>
              <w:fldChar w:fldCharType="begin"/>
            </w:r>
            <w:r w:rsidR="00C54533">
              <w:rPr>
                <w:noProof/>
                <w:webHidden/>
              </w:rPr>
              <w:instrText xml:space="preserve"> PAGEREF _Toc214447079 \h </w:instrText>
            </w:r>
            <w:r w:rsidR="00C54533">
              <w:rPr>
                <w:noProof/>
                <w:webHidden/>
              </w:rPr>
            </w:r>
            <w:r w:rsidR="00C54533">
              <w:rPr>
                <w:noProof/>
                <w:webHidden/>
              </w:rPr>
              <w:fldChar w:fldCharType="separate"/>
            </w:r>
            <w:r w:rsidR="00C54533">
              <w:rPr>
                <w:noProof/>
                <w:webHidden/>
              </w:rPr>
              <w:t>1</w:t>
            </w:r>
            <w:r w:rsidR="00C54533">
              <w:rPr>
                <w:noProof/>
                <w:webHidden/>
              </w:rPr>
              <w:fldChar w:fldCharType="end"/>
            </w:r>
          </w:hyperlink>
        </w:p>
        <w:p w14:paraId="44B62D06" w14:textId="10ECAE2A" w:rsidR="00C54533" w:rsidRDefault="00C54533">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214447080" w:history="1">
            <w:r w:rsidRPr="00E74B12">
              <w:rPr>
                <w:rStyle w:val="Hyperlink"/>
                <w:noProof/>
              </w:rPr>
              <w:t>RELEVÂNCIA SOCIAL</w:t>
            </w:r>
            <w:r>
              <w:rPr>
                <w:noProof/>
                <w:webHidden/>
              </w:rPr>
              <w:tab/>
            </w:r>
            <w:r>
              <w:rPr>
                <w:noProof/>
                <w:webHidden/>
              </w:rPr>
              <w:fldChar w:fldCharType="begin"/>
            </w:r>
            <w:r>
              <w:rPr>
                <w:noProof/>
                <w:webHidden/>
              </w:rPr>
              <w:instrText xml:space="preserve"> PAGEREF _Toc214447080 \h </w:instrText>
            </w:r>
            <w:r>
              <w:rPr>
                <w:noProof/>
                <w:webHidden/>
              </w:rPr>
            </w:r>
            <w:r>
              <w:rPr>
                <w:noProof/>
                <w:webHidden/>
              </w:rPr>
              <w:fldChar w:fldCharType="separate"/>
            </w:r>
            <w:r>
              <w:rPr>
                <w:noProof/>
                <w:webHidden/>
              </w:rPr>
              <w:t>2</w:t>
            </w:r>
            <w:r>
              <w:rPr>
                <w:noProof/>
                <w:webHidden/>
              </w:rPr>
              <w:fldChar w:fldCharType="end"/>
            </w:r>
          </w:hyperlink>
        </w:p>
        <w:p w14:paraId="1BEA2948" w14:textId="193F16CB" w:rsidR="00C54533" w:rsidRDefault="00C54533">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214447081" w:history="1">
            <w:r w:rsidRPr="00E74B12">
              <w:rPr>
                <w:rStyle w:val="Hyperlink"/>
                <w:noProof/>
              </w:rPr>
              <w:t>SUMÁRIO</w:t>
            </w:r>
            <w:r>
              <w:rPr>
                <w:noProof/>
                <w:webHidden/>
              </w:rPr>
              <w:tab/>
            </w:r>
            <w:r>
              <w:rPr>
                <w:noProof/>
                <w:webHidden/>
              </w:rPr>
              <w:fldChar w:fldCharType="begin"/>
            </w:r>
            <w:r>
              <w:rPr>
                <w:noProof/>
                <w:webHidden/>
              </w:rPr>
              <w:instrText xml:space="preserve"> PAGEREF _Toc214447081 \h </w:instrText>
            </w:r>
            <w:r>
              <w:rPr>
                <w:noProof/>
                <w:webHidden/>
              </w:rPr>
            </w:r>
            <w:r>
              <w:rPr>
                <w:noProof/>
                <w:webHidden/>
              </w:rPr>
              <w:fldChar w:fldCharType="separate"/>
            </w:r>
            <w:r>
              <w:rPr>
                <w:noProof/>
                <w:webHidden/>
              </w:rPr>
              <w:t>3</w:t>
            </w:r>
            <w:r>
              <w:rPr>
                <w:noProof/>
                <w:webHidden/>
              </w:rPr>
              <w:fldChar w:fldCharType="end"/>
            </w:r>
          </w:hyperlink>
        </w:p>
        <w:p w14:paraId="013E6A6E" w14:textId="31C0B2A1" w:rsidR="00C54533" w:rsidRDefault="00C54533">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214447082" w:history="1">
            <w:r w:rsidRPr="00E74B12">
              <w:rPr>
                <w:rStyle w:val="Hyperlink"/>
                <w:noProof/>
              </w:rPr>
              <w:t>1. INTRODUÇÃO</w:t>
            </w:r>
            <w:r>
              <w:rPr>
                <w:noProof/>
                <w:webHidden/>
              </w:rPr>
              <w:tab/>
            </w:r>
            <w:r>
              <w:rPr>
                <w:noProof/>
                <w:webHidden/>
              </w:rPr>
              <w:fldChar w:fldCharType="begin"/>
            </w:r>
            <w:r>
              <w:rPr>
                <w:noProof/>
                <w:webHidden/>
              </w:rPr>
              <w:instrText xml:space="preserve"> PAGEREF _Toc214447082 \h </w:instrText>
            </w:r>
            <w:r>
              <w:rPr>
                <w:noProof/>
                <w:webHidden/>
              </w:rPr>
            </w:r>
            <w:r>
              <w:rPr>
                <w:noProof/>
                <w:webHidden/>
              </w:rPr>
              <w:fldChar w:fldCharType="separate"/>
            </w:r>
            <w:r>
              <w:rPr>
                <w:noProof/>
                <w:webHidden/>
              </w:rPr>
              <w:t>3</w:t>
            </w:r>
            <w:r>
              <w:rPr>
                <w:noProof/>
                <w:webHidden/>
              </w:rPr>
              <w:fldChar w:fldCharType="end"/>
            </w:r>
          </w:hyperlink>
        </w:p>
        <w:p w14:paraId="5285A513" w14:textId="12F8C31E" w:rsidR="00C54533" w:rsidRDefault="00C54533">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214447083" w:history="1">
            <w:r w:rsidRPr="00E74B12">
              <w:rPr>
                <w:rStyle w:val="Hyperlink"/>
                <w:noProof/>
              </w:rPr>
              <w:t>2. OBJETIVOS</w:t>
            </w:r>
            <w:r>
              <w:rPr>
                <w:noProof/>
                <w:webHidden/>
              </w:rPr>
              <w:tab/>
            </w:r>
            <w:r>
              <w:rPr>
                <w:noProof/>
                <w:webHidden/>
              </w:rPr>
              <w:fldChar w:fldCharType="begin"/>
            </w:r>
            <w:r>
              <w:rPr>
                <w:noProof/>
                <w:webHidden/>
              </w:rPr>
              <w:instrText xml:space="preserve"> PAGEREF _Toc214447083 \h </w:instrText>
            </w:r>
            <w:r>
              <w:rPr>
                <w:noProof/>
                <w:webHidden/>
              </w:rPr>
            </w:r>
            <w:r>
              <w:rPr>
                <w:noProof/>
                <w:webHidden/>
              </w:rPr>
              <w:fldChar w:fldCharType="separate"/>
            </w:r>
            <w:r>
              <w:rPr>
                <w:noProof/>
                <w:webHidden/>
              </w:rPr>
              <w:t>5</w:t>
            </w:r>
            <w:r>
              <w:rPr>
                <w:noProof/>
                <w:webHidden/>
              </w:rPr>
              <w:fldChar w:fldCharType="end"/>
            </w:r>
          </w:hyperlink>
        </w:p>
        <w:p w14:paraId="6C1A9CB2" w14:textId="09E8C436" w:rsidR="00C54533" w:rsidRDefault="00C54533">
          <w:pPr>
            <w:pStyle w:val="Sumrio2"/>
            <w:tabs>
              <w:tab w:val="right" w:leader="dot" w:pos="9019"/>
            </w:tabs>
            <w:rPr>
              <w:rFonts w:asciiTheme="minorHAnsi" w:eastAsiaTheme="minorEastAsia" w:hAnsiTheme="minorHAnsi" w:cstheme="minorBidi"/>
              <w:noProof/>
              <w:kern w:val="2"/>
              <w:sz w:val="24"/>
              <w:szCs w:val="24"/>
              <w14:ligatures w14:val="standardContextual"/>
            </w:rPr>
          </w:pPr>
          <w:hyperlink w:anchor="_Toc214447084" w:history="1">
            <w:r w:rsidRPr="00E74B12">
              <w:rPr>
                <w:rStyle w:val="Hyperlink"/>
                <w:noProof/>
              </w:rPr>
              <w:t>2.1 Objetivo geral</w:t>
            </w:r>
            <w:r>
              <w:rPr>
                <w:noProof/>
                <w:webHidden/>
              </w:rPr>
              <w:tab/>
            </w:r>
            <w:r>
              <w:rPr>
                <w:noProof/>
                <w:webHidden/>
              </w:rPr>
              <w:fldChar w:fldCharType="begin"/>
            </w:r>
            <w:r>
              <w:rPr>
                <w:noProof/>
                <w:webHidden/>
              </w:rPr>
              <w:instrText xml:space="preserve"> PAGEREF _Toc214447084 \h </w:instrText>
            </w:r>
            <w:r>
              <w:rPr>
                <w:noProof/>
                <w:webHidden/>
              </w:rPr>
            </w:r>
            <w:r>
              <w:rPr>
                <w:noProof/>
                <w:webHidden/>
              </w:rPr>
              <w:fldChar w:fldCharType="separate"/>
            </w:r>
            <w:r>
              <w:rPr>
                <w:noProof/>
                <w:webHidden/>
              </w:rPr>
              <w:t>5</w:t>
            </w:r>
            <w:r>
              <w:rPr>
                <w:noProof/>
                <w:webHidden/>
              </w:rPr>
              <w:fldChar w:fldCharType="end"/>
            </w:r>
          </w:hyperlink>
        </w:p>
        <w:p w14:paraId="53FA5951" w14:textId="65BCFBCD" w:rsidR="00C54533" w:rsidRDefault="00C54533">
          <w:pPr>
            <w:pStyle w:val="Sumrio2"/>
            <w:tabs>
              <w:tab w:val="right" w:leader="dot" w:pos="9019"/>
            </w:tabs>
            <w:rPr>
              <w:rFonts w:asciiTheme="minorHAnsi" w:eastAsiaTheme="minorEastAsia" w:hAnsiTheme="minorHAnsi" w:cstheme="minorBidi"/>
              <w:noProof/>
              <w:kern w:val="2"/>
              <w:sz w:val="24"/>
              <w:szCs w:val="24"/>
              <w14:ligatures w14:val="standardContextual"/>
            </w:rPr>
          </w:pPr>
          <w:hyperlink w:anchor="_Toc214447085" w:history="1">
            <w:r w:rsidRPr="00E74B12">
              <w:rPr>
                <w:rStyle w:val="Hyperlink"/>
                <w:noProof/>
              </w:rPr>
              <w:t>2.2 Objetivos específicos</w:t>
            </w:r>
            <w:r>
              <w:rPr>
                <w:noProof/>
                <w:webHidden/>
              </w:rPr>
              <w:tab/>
            </w:r>
            <w:r>
              <w:rPr>
                <w:noProof/>
                <w:webHidden/>
              </w:rPr>
              <w:fldChar w:fldCharType="begin"/>
            </w:r>
            <w:r>
              <w:rPr>
                <w:noProof/>
                <w:webHidden/>
              </w:rPr>
              <w:instrText xml:space="preserve"> PAGEREF _Toc214447085 \h </w:instrText>
            </w:r>
            <w:r>
              <w:rPr>
                <w:noProof/>
                <w:webHidden/>
              </w:rPr>
            </w:r>
            <w:r>
              <w:rPr>
                <w:noProof/>
                <w:webHidden/>
              </w:rPr>
              <w:fldChar w:fldCharType="separate"/>
            </w:r>
            <w:r>
              <w:rPr>
                <w:noProof/>
                <w:webHidden/>
              </w:rPr>
              <w:t>5</w:t>
            </w:r>
            <w:r>
              <w:rPr>
                <w:noProof/>
                <w:webHidden/>
              </w:rPr>
              <w:fldChar w:fldCharType="end"/>
            </w:r>
          </w:hyperlink>
        </w:p>
        <w:p w14:paraId="46414D9F" w14:textId="1F7692A6" w:rsidR="00C54533" w:rsidRDefault="00C54533">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214447086" w:history="1">
            <w:r w:rsidRPr="00E74B12">
              <w:rPr>
                <w:rStyle w:val="Hyperlink"/>
                <w:noProof/>
              </w:rPr>
              <w:t>3. HIPÓTESES</w:t>
            </w:r>
            <w:r>
              <w:rPr>
                <w:noProof/>
                <w:webHidden/>
              </w:rPr>
              <w:tab/>
            </w:r>
            <w:r>
              <w:rPr>
                <w:noProof/>
                <w:webHidden/>
              </w:rPr>
              <w:fldChar w:fldCharType="begin"/>
            </w:r>
            <w:r>
              <w:rPr>
                <w:noProof/>
                <w:webHidden/>
              </w:rPr>
              <w:instrText xml:space="preserve"> PAGEREF _Toc214447086 \h </w:instrText>
            </w:r>
            <w:r>
              <w:rPr>
                <w:noProof/>
                <w:webHidden/>
              </w:rPr>
            </w:r>
            <w:r>
              <w:rPr>
                <w:noProof/>
                <w:webHidden/>
              </w:rPr>
              <w:fldChar w:fldCharType="separate"/>
            </w:r>
            <w:r>
              <w:rPr>
                <w:noProof/>
                <w:webHidden/>
              </w:rPr>
              <w:t>6</w:t>
            </w:r>
            <w:r>
              <w:rPr>
                <w:noProof/>
                <w:webHidden/>
              </w:rPr>
              <w:fldChar w:fldCharType="end"/>
            </w:r>
          </w:hyperlink>
        </w:p>
        <w:p w14:paraId="524B9464" w14:textId="38604980" w:rsidR="00C54533" w:rsidRDefault="00C54533">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214447087" w:history="1">
            <w:r w:rsidRPr="00E74B12">
              <w:rPr>
                <w:rStyle w:val="Hyperlink"/>
                <w:noProof/>
              </w:rPr>
              <w:t>4. METODOLOGIA</w:t>
            </w:r>
            <w:r>
              <w:rPr>
                <w:noProof/>
                <w:webHidden/>
              </w:rPr>
              <w:tab/>
            </w:r>
            <w:r>
              <w:rPr>
                <w:noProof/>
                <w:webHidden/>
              </w:rPr>
              <w:fldChar w:fldCharType="begin"/>
            </w:r>
            <w:r>
              <w:rPr>
                <w:noProof/>
                <w:webHidden/>
              </w:rPr>
              <w:instrText xml:space="preserve"> PAGEREF _Toc214447087 \h </w:instrText>
            </w:r>
            <w:r>
              <w:rPr>
                <w:noProof/>
                <w:webHidden/>
              </w:rPr>
            </w:r>
            <w:r>
              <w:rPr>
                <w:noProof/>
                <w:webHidden/>
              </w:rPr>
              <w:fldChar w:fldCharType="separate"/>
            </w:r>
            <w:r>
              <w:rPr>
                <w:noProof/>
                <w:webHidden/>
              </w:rPr>
              <w:t>6</w:t>
            </w:r>
            <w:r>
              <w:rPr>
                <w:noProof/>
                <w:webHidden/>
              </w:rPr>
              <w:fldChar w:fldCharType="end"/>
            </w:r>
          </w:hyperlink>
        </w:p>
        <w:p w14:paraId="3888B30B" w14:textId="06685FEC" w:rsidR="00C54533" w:rsidRDefault="00C54533">
          <w:pPr>
            <w:pStyle w:val="Sumrio2"/>
            <w:tabs>
              <w:tab w:val="right" w:leader="dot" w:pos="9019"/>
            </w:tabs>
            <w:rPr>
              <w:rFonts w:asciiTheme="minorHAnsi" w:eastAsiaTheme="minorEastAsia" w:hAnsiTheme="minorHAnsi" w:cstheme="minorBidi"/>
              <w:noProof/>
              <w:kern w:val="2"/>
              <w:sz w:val="24"/>
              <w:szCs w:val="24"/>
              <w14:ligatures w14:val="standardContextual"/>
            </w:rPr>
          </w:pPr>
          <w:hyperlink w:anchor="_Toc214447088" w:history="1">
            <w:r w:rsidRPr="00E74B12">
              <w:rPr>
                <w:rStyle w:val="Hyperlink"/>
                <w:noProof/>
              </w:rPr>
              <w:t>4.1 Local de realização da pesquisa</w:t>
            </w:r>
            <w:r>
              <w:rPr>
                <w:noProof/>
                <w:webHidden/>
              </w:rPr>
              <w:tab/>
            </w:r>
            <w:r>
              <w:rPr>
                <w:noProof/>
                <w:webHidden/>
              </w:rPr>
              <w:fldChar w:fldCharType="begin"/>
            </w:r>
            <w:r>
              <w:rPr>
                <w:noProof/>
                <w:webHidden/>
              </w:rPr>
              <w:instrText xml:space="preserve"> PAGEREF _Toc214447088 \h </w:instrText>
            </w:r>
            <w:r>
              <w:rPr>
                <w:noProof/>
                <w:webHidden/>
              </w:rPr>
            </w:r>
            <w:r>
              <w:rPr>
                <w:noProof/>
                <w:webHidden/>
              </w:rPr>
              <w:fldChar w:fldCharType="separate"/>
            </w:r>
            <w:r>
              <w:rPr>
                <w:noProof/>
                <w:webHidden/>
              </w:rPr>
              <w:t>6</w:t>
            </w:r>
            <w:r>
              <w:rPr>
                <w:noProof/>
                <w:webHidden/>
              </w:rPr>
              <w:fldChar w:fldCharType="end"/>
            </w:r>
          </w:hyperlink>
        </w:p>
        <w:p w14:paraId="6F498A5B" w14:textId="132CC40E" w:rsidR="00C54533" w:rsidRDefault="00C54533">
          <w:pPr>
            <w:pStyle w:val="Sumrio2"/>
            <w:tabs>
              <w:tab w:val="right" w:leader="dot" w:pos="9019"/>
            </w:tabs>
            <w:rPr>
              <w:rFonts w:asciiTheme="minorHAnsi" w:eastAsiaTheme="minorEastAsia" w:hAnsiTheme="minorHAnsi" w:cstheme="minorBidi"/>
              <w:noProof/>
              <w:kern w:val="2"/>
              <w:sz w:val="24"/>
              <w:szCs w:val="24"/>
              <w14:ligatures w14:val="standardContextual"/>
            </w:rPr>
          </w:pPr>
          <w:hyperlink w:anchor="_Toc214447089" w:history="1">
            <w:r w:rsidRPr="00E74B12">
              <w:rPr>
                <w:rStyle w:val="Hyperlink"/>
                <w:noProof/>
              </w:rPr>
              <w:t>4.2 Atividade a ser realizada</w:t>
            </w:r>
            <w:r>
              <w:rPr>
                <w:noProof/>
                <w:webHidden/>
              </w:rPr>
              <w:tab/>
            </w:r>
            <w:r>
              <w:rPr>
                <w:noProof/>
                <w:webHidden/>
              </w:rPr>
              <w:fldChar w:fldCharType="begin"/>
            </w:r>
            <w:r>
              <w:rPr>
                <w:noProof/>
                <w:webHidden/>
              </w:rPr>
              <w:instrText xml:space="preserve"> PAGEREF _Toc214447089 \h </w:instrText>
            </w:r>
            <w:r>
              <w:rPr>
                <w:noProof/>
                <w:webHidden/>
              </w:rPr>
            </w:r>
            <w:r>
              <w:rPr>
                <w:noProof/>
                <w:webHidden/>
              </w:rPr>
              <w:fldChar w:fldCharType="separate"/>
            </w:r>
            <w:r>
              <w:rPr>
                <w:noProof/>
                <w:webHidden/>
              </w:rPr>
              <w:t>6</w:t>
            </w:r>
            <w:r>
              <w:rPr>
                <w:noProof/>
                <w:webHidden/>
              </w:rPr>
              <w:fldChar w:fldCharType="end"/>
            </w:r>
          </w:hyperlink>
        </w:p>
        <w:p w14:paraId="734DAB55" w14:textId="780EECB5" w:rsidR="00C54533" w:rsidRDefault="00C54533">
          <w:pPr>
            <w:pStyle w:val="Sumrio2"/>
            <w:tabs>
              <w:tab w:val="right" w:leader="dot" w:pos="9019"/>
            </w:tabs>
            <w:rPr>
              <w:rFonts w:asciiTheme="minorHAnsi" w:eastAsiaTheme="minorEastAsia" w:hAnsiTheme="minorHAnsi" w:cstheme="minorBidi"/>
              <w:noProof/>
              <w:kern w:val="2"/>
              <w:sz w:val="24"/>
              <w:szCs w:val="24"/>
              <w14:ligatures w14:val="standardContextual"/>
            </w:rPr>
          </w:pPr>
          <w:hyperlink w:anchor="_Toc214447090" w:history="1">
            <w:r w:rsidRPr="00E74B12">
              <w:rPr>
                <w:rStyle w:val="Hyperlink"/>
                <w:noProof/>
              </w:rPr>
              <w:t>4.3 Resultados esperados</w:t>
            </w:r>
            <w:r>
              <w:rPr>
                <w:noProof/>
                <w:webHidden/>
              </w:rPr>
              <w:tab/>
            </w:r>
            <w:r>
              <w:rPr>
                <w:noProof/>
                <w:webHidden/>
              </w:rPr>
              <w:fldChar w:fldCharType="begin"/>
            </w:r>
            <w:r>
              <w:rPr>
                <w:noProof/>
                <w:webHidden/>
              </w:rPr>
              <w:instrText xml:space="preserve"> PAGEREF _Toc214447090 \h </w:instrText>
            </w:r>
            <w:r>
              <w:rPr>
                <w:noProof/>
                <w:webHidden/>
              </w:rPr>
            </w:r>
            <w:r>
              <w:rPr>
                <w:noProof/>
                <w:webHidden/>
              </w:rPr>
              <w:fldChar w:fldCharType="separate"/>
            </w:r>
            <w:r>
              <w:rPr>
                <w:noProof/>
                <w:webHidden/>
              </w:rPr>
              <w:t>14</w:t>
            </w:r>
            <w:r>
              <w:rPr>
                <w:noProof/>
                <w:webHidden/>
              </w:rPr>
              <w:fldChar w:fldCharType="end"/>
            </w:r>
          </w:hyperlink>
        </w:p>
        <w:p w14:paraId="05B2D9D6" w14:textId="46DF73F2" w:rsidR="00C54533" w:rsidRDefault="00C54533">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214447091" w:history="1">
            <w:r w:rsidRPr="00E74B12">
              <w:rPr>
                <w:rStyle w:val="Hyperlink"/>
                <w:noProof/>
              </w:rPr>
              <w:t>5. CRONOGRAMA</w:t>
            </w:r>
            <w:r>
              <w:rPr>
                <w:noProof/>
                <w:webHidden/>
              </w:rPr>
              <w:tab/>
            </w:r>
            <w:r>
              <w:rPr>
                <w:noProof/>
                <w:webHidden/>
              </w:rPr>
              <w:fldChar w:fldCharType="begin"/>
            </w:r>
            <w:r>
              <w:rPr>
                <w:noProof/>
                <w:webHidden/>
              </w:rPr>
              <w:instrText xml:space="preserve"> PAGEREF _Toc214447091 \h </w:instrText>
            </w:r>
            <w:r>
              <w:rPr>
                <w:noProof/>
                <w:webHidden/>
              </w:rPr>
            </w:r>
            <w:r>
              <w:rPr>
                <w:noProof/>
                <w:webHidden/>
              </w:rPr>
              <w:fldChar w:fldCharType="separate"/>
            </w:r>
            <w:r>
              <w:rPr>
                <w:noProof/>
                <w:webHidden/>
              </w:rPr>
              <w:t>14</w:t>
            </w:r>
            <w:r>
              <w:rPr>
                <w:noProof/>
                <w:webHidden/>
              </w:rPr>
              <w:fldChar w:fldCharType="end"/>
            </w:r>
          </w:hyperlink>
        </w:p>
        <w:p w14:paraId="395BA742" w14:textId="2E4BECF2" w:rsidR="00C54533" w:rsidRDefault="00C54533">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214447092" w:history="1">
            <w:r w:rsidRPr="00E74B12">
              <w:rPr>
                <w:rStyle w:val="Hyperlink"/>
                <w:noProof/>
              </w:rPr>
              <w:t>6. ORÇAMENTO</w:t>
            </w:r>
            <w:r>
              <w:rPr>
                <w:noProof/>
                <w:webHidden/>
              </w:rPr>
              <w:tab/>
            </w:r>
            <w:r>
              <w:rPr>
                <w:noProof/>
                <w:webHidden/>
              </w:rPr>
              <w:fldChar w:fldCharType="begin"/>
            </w:r>
            <w:r>
              <w:rPr>
                <w:noProof/>
                <w:webHidden/>
              </w:rPr>
              <w:instrText xml:space="preserve"> PAGEREF _Toc214447092 \h </w:instrText>
            </w:r>
            <w:r>
              <w:rPr>
                <w:noProof/>
                <w:webHidden/>
              </w:rPr>
            </w:r>
            <w:r>
              <w:rPr>
                <w:noProof/>
                <w:webHidden/>
              </w:rPr>
              <w:fldChar w:fldCharType="separate"/>
            </w:r>
            <w:r>
              <w:rPr>
                <w:noProof/>
                <w:webHidden/>
              </w:rPr>
              <w:t>14</w:t>
            </w:r>
            <w:r>
              <w:rPr>
                <w:noProof/>
                <w:webHidden/>
              </w:rPr>
              <w:fldChar w:fldCharType="end"/>
            </w:r>
          </w:hyperlink>
        </w:p>
        <w:p w14:paraId="0C2C5184" w14:textId="3E8CB0CA" w:rsidR="00C54533" w:rsidRDefault="00C54533">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214447093" w:history="1">
            <w:r w:rsidRPr="00E74B12">
              <w:rPr>
                <w:rStyle w:val="Hyperlink"/>
                <w:noProof/>
              </w:rPr>
              <w:t>7. DISPONIBILIDADE DE DADOS</w:t>
            </w:r>
            <w:r>
              <w:rPr>
                <w:noProof/>
                <w:webHidden/>
              </w:rPr>
              <w:tab/>
            </w:r>
            <w:r>
              <w:rPr>
                <w:noProof/>
                <w:webHidden/>
              </w:rPr>
              <w:fldChar w:fldCharType="begin"/>
            </w:r>
            <w:r>
              <w:rPr>
                <w:noProof/>
                <w:webHidden/>
              </w:rPr>
              <w:instrText xml:space="preserve"> PAGEREF _Toc214447093 \h </w:instrText>
            </w:r>
            <w:r>
              <w:rPr>
                <w:noProof/>
                <w:webHidden/>
              </w:rPr>
            </w:r>
            <w:r>
              <w:rPr>
                <w:noProof/>
                <w:webHidden/>
              </w:rPr>
              <w:fldChar w:fldCharType="separate"/>
            </w:r>
            <w:r>
              <w:rPr>
                <w:noProof/>
                <w:webHidden/>
              </w:rPr>
              <w:t>15</w:t>
            </w:r>
            <w:r>
              <w:rPr>
                <w:noProof/>
                <w:webHidden/>
              </w:rPr>
              <w:fldChar w:fldCharType="end"/>
            </w:r>
          </w:hyperlink>
        </w:p>
        <w:p w14:paraId="1B3FF3D2" w14:textId="2A3B9554" w:rsidR="00C54533" w:rsidRDefault="00C54533">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214447094" w:history="1">
            <w:r w:rsidRPr="00E74B12">
              <w:rPr>
                <w:rStyle w:val="Hyperlink"/>
                <w:noProof/>
              </w:rPr>
              <w:t>8. PLANO DE DIVULGAÇÃO</w:t>
            </w:r>
            <w:r>
              <w:rPr>
                <w:noProof/>
                <w:webHidden/>
              </w:rPr>
              <w:tab/>
            </w:r>
            <w:r>
              <w:rPr>
                <w:noProof/>
                <w:webHidden/>
              </w:rPr>
              <w:fldChar w:fldCharType="begin"/>
            </w:r>
            <w:r>
              <w:rPr>
                <w:noProof/>
                <w:webHidden/>
              </w:rPr>
              <w:instrText xml:space="preserve"> PAGEREF _Toc214447094 \h </w:instrText>
            </w:r>
            <w:r>
              <w:rPr>
                <w:noProof/>
                <w:webHidden/>
              </w:rPr>
            </w:r>
            <w:r>
              <w:rPr>
                <w:noProof/>
                <w:webHidden/>
              </w:rPr>
              <w:fldChar w:fldCharType="separate"/>
            </w:r>
            <w:r>
              <w:rPr>
                <w:noProof/>
                <w:webHidden/>
              </w:rPr>
              <w:t>15</w:t>
            </w:r>
            <w:r>
              <w:rPr>
                <w:noProof/>
                <w:webHidden/>
              </w:rPr>
              <w:fldChar w:fldCharType="end"/>
            </w:r>
          </w:hyperlink>
        </w:p>
        <w:p w14:paraId="7F7981F9" w14:textId="0A59A664" w:rsidR="00C54533" w:rsidRDefault="00C54533">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214447095" w:history="1">
            <w:r w:rsidRPr="00E74B12">
              <w:rPr>
                <w:rStyle w:val="Hyperlink"/>
                <w:noProof/>
              </w:rPr>
              <w:t>9. REFERÊNCIAS BIBLIOGRÁFICAS</w:t>
            </w:r>
            <w:r>
              <w:rPr>
                <w:noProof/>
                <w:webHidden/>
              </w:rPr>
              <w:tab/>
            </w:r>
            <w:r>
              <w:rPr>
                <w:noProof/>
                <w:webHidden/>
              </w:rPr>
              <w:fldChar w:fldCharType="begin"/>
            </w:r>
            <w:r>
              <w:rPr>
                <w:noProof/>
                <w:webHidden/>
              </w:rPr>
              <w:instrText xml:space="preserve"> PAGEREF _Toc214447095 \h </w:instrText>
            </w:r>
            <w:r>
              <w:rPr>
                <w:noProof/>
                <w:webHidden/>
              </w:rPr>
            </w:r>
            <w:r>
              <w:rPr>
                <w:noProof/>
                <w:webHidden/>
              </w:rPr>
              <w:fldChar w:fldCharType="separate"/>
            </w:r>
            <w:r>
              <w:rPr>
                <w:noProof/>
                <w:webHidden/>
              </w:rPr>
              <w:t>15</w:t>
            </w:r>
            <w:r>
              <w:rPr>
                <w:noProof/>
                <w:webHidden/>
              </w:rPr>
              <w:fldChar w:fldCharType="end"/>
            </w:r>
          </w:hyperlink>
        </w:p>
        <w:p w14:paraId="737C209E" w14:textId="3950E314" w:rsidR="00C54533" w:rsidRDefault="00C54533">
          <w:pPr>
            <w:pStyle w:val="Sumrio1"/>
            <w:tabs>
              <w:tab w:val="right" w:leader="dot" w:pos="9019"/>
            </w:tabs>
            <w:rPr>
              <w:rFonts w:asciiTheme="minorHAnsi" w:eastAsiaTheme="minorEastAsia" w:hAnsiTheme="minorHAnsi" w:cstheme="minorBidi"/>
              <w:noProof/>
              <w:kern w:val="2"/>
              <w:sz w:val="24"/>
              <w:szCs w:val="24"/>
              <w14:ligatures w14:val="standardContextual"/>
            </w:rPr>
          </w:pPr>
          <w:hyperlink w:anchor="_Toc214447096" w:history="1">
            <w:r w:rsidRPr="00E74B12">
              <w:rPr>
                <w:rStyle w:val="Hyperlink"/>
                <w:noProof/>
                <w:lang w:val="en-US"/>
              </w:rPr>
              <w:t>10. ANEXOS</w:t>
            </w:r>
            <w:r>
              <w:rPr>
                <w:noProof/>
                <w:webHidden/>
              </w:rPr>
              <w:tab/>
            </w:r>
            <w:r>
              <w:rPr>
                <w:noProof/>
                <w:webHidden/>
              </w:rPr>
              <w:fldChar w:fldCharType="begin"/>
            </w:r>
            <w:r>
              <w:rPr>
                <w:noProof/>
                <w:webHidden/>
              </w:rPr>
              <w:instrText xml:space="preserve"> PAGEREF _Toc214447096 \h </w:instrText>
            </w:r>
            <w:r>
              <w:rPr>
                <w:noProof/>
                <w:webHidden/>
              </w:rPr>
            </w:r>
            <w:r>
              <w:rPr>
                <w:noProof/>
                <w:webHidden/>
              </w:rPr>
              <w:fldChar w:fldCharType="separate"/>
            </w:r>
            <w:r>
              <w:rPr>
                <w:noProof/>
                <w:webHidden/>
              </w:rPr>
              <w:t>22</w:t>
            </w:r>
            <w:r>
              <w:rPr>
                <w:noProof/>
                <w:webHidden/>
              </w:rPr>
              <w:fldChar w:fldCharType="end"/>
            </w:r>
          </w:hyperlink>
        </w:p>
        <w:p w14:paraId="5B85ECEA" w14:textId="7BFC54A4" w:rsidR="007D08EA" w:rsidRDefault="007D08EA">
          <w:r>
            <w:rPr>
              <w:b/>
              <w:bCs/>
            </w:rPr>
            <w:fldChar w:fldCharType="end"/>
          </w:r>
        </w:p>
      </w:sdtContent>
    </w:sdt>
    <w:p w14:paraId="3BDEC545" w14:textId="77777777" w:rsidR="007133BB" w:rsidRDefault="007133BB">
      <w:pPr>
        <w:spacing w:line="360" w:lineRule="auto"/>
        <w:jc w:val="both"/>
        <w:rPr>
          <w:rFonts w:ascii="Times New Roman" w:eastAsia="Times New Roman" w:hAnsi="Times New Roman" w:cs="Times New Roman"/>
          <w:sz w:val="24"/>
          <w:szCs w:val="24"/>
        </w:rPr>
      </w:pPr>
    </w:p>
    <w:p w14:paraId="6C42AFFF" w14:textId="77777777" w:rsidR="007133BB" w:rsidRDefault="00000000">
      <w:pPr>
        <w:pStyle w:val="Ttulo1"/>
      </w:pPr>
      <w:bookmarkStart w:id="3" w:name="_Toc214447082"/>
      <w:r>
        <w:t>1. INTRODUÇÃO</w:t>
      </w:r>
      <w:bookmarkEnd w:id="3"/>
    </w:p>
    <w:p w14:paraId="5566B1DC"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doenças musculoesqueléticas (DME) representam um problema de saúde pública global de grande magnitude, afetando milhões de indivíduos e impactando significativamente sua qualidade de vida e capacidade funcional (</w:t>
      </w:r>
      <w:proofErr w:type="spellStart"/>
      <w:r>
        <w:rPr>
          <w:rFonts w:ascii="Times New Roman" w:eastAsia="Times New Roman" w:hAnsi="Times New Roman" w:cs="Times New Roman"/>
          <w:sz w:val="24"/>
          <w:szCs w:val="24"/>
        </w:rPr>
        <w:t>Weise</w:t>
      </w:r>
      <w:proofErr w:type="spellEnd"/>
      <w:r>
        <w:rPr>
          <w:rFonts w:ascii="Times New Roman" w:eastAsia="Times New Roman" w:hAnsi="Times New Roman" w:cs="Times New Roman"/>
          <w:sz w:val="24"/>
          <w:szCs w:val="24"/>
        </w:rPr>
        <w:t>, 2022; Reis-Neto, 2016). Atualmente, as DME figuram como a segunda principal causa de anos vividos com incapacidade em âmbito mundial (Shinzato et al., 2024) e estão entre as principais responsáveis pela carga global de morbidade (</w:t>
      </w:r>
      <w:proofErr w:type="spellStart"/>
      <w:r>
        <w:rPr>
          <w:rFonts w:ascii="Times New Roman" w:eastAsia="Times New Roman" w:hAnsi="Times New Roman" w:cs="Times New Roman"/>
          <w:sz w:val="24"/>
          <w:szCs w:val="24"/>
        </w:rPr>
        <w:t>Weise</w:t>
      </w:r>
      <w:proofErr w:type="spellEnd"/>
      <w:r>
        <w:rPr>
          <w:rFonts w:ascii="Times New Roman" w:eastAsia="Times New Roman" w:hAnsi="Times New Roman" w:cs="Times New Roman"/>
          <w:sz w:val="24"/>
          <w:szCs w:val="24"/>
        </w:rPr>
        <w:t xml:space="preserve"> et al, 2022). Essas condições são altamente prevalentes e tornam-se mais comuns em idades mais avançadas, com destaque para a lombalgia e a osteoartrite. No entanto, as DME também acometem outras faixas etárias, gerando expressivas despesas diretas e indiretas com cuidados de saúde. </w:t>
      </w:r>
    </w:p>
    <w:p w14:paraId="5FC2383C"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 diretrizes internacionais preconizam a fisioterapia e outras terapias baseadas em exercícios como tratamentos de primeira linha para as DME (</w:t>
      </w:r>
      <w:proofErr w:type="spellStart"/>
      <w:r>
        <w:rPr>
          <w:rFonts w:ascii="Times New Roman" w:eastAsia="Times New Roman" w:hAnsi="Times New Roman" w:cs="Times New Roman"/>
          <w:sz w:val="24"/>
          <w:szCs w:val="24"/>
        </w:rPr>
        <w:t>Bennell</w:t>
      </w:r>
      <w:proofErr w:type="spellEnd"/>
      <w:r>
        <w:rPr>
          <w:rFonts w:ascii="Times New Roman" w:eastAsia="Times New Roman" w:hAnsi="Times New Roman" w:cs="Times New Roman"/>
          <w:sz w:val="24"/>
          <w:szCs w:val="24"/>
        </w:rPr>
        <w:t xml:space="preserve"> et al., 2017). Evidências científicas robustas demonstram os benefícios do exercício em diversas condições. Para a síndrome da dor </w:t>
      </w:r>
      <w:proofErr w:type="spellStart"/>
      <w:r>
        <w:rPr>
          <w:rFonts w:ascii="Times New Roman" w:eastAsia="Times New Roman" w:hAnsi="Times New Roman" w:cs="Times New Roman"/>
          <w:sz w:val="24"/>
          <w:szCs w:val="24"/>
        </w:rPr>
        <w:t>patelofemoral</w:t>
      </w:r>
      <w:proofErr w:type="spellEnd"/>
      <w:r>
        <w:rPr>
          <w:rFonts w:ascii="Times New Roman" w:eastAsia="Times New Roman" w:hAnsi="Times New Roman" w:cs="Times New Roman"/>
          <w:sz w:val="24"/>
          <w:szCs w:val="24"/>
        </w:rPr>
        <w:t xml:space="preserve"> (SDPF), uma meta-análise de três ensaios clínicos (n=112) revelou uma redução significativa da dor de 3,3 pontos em uma escala de 10 pontos em comparação com o placebo, com essa melhora sustentada por até 1 ano após a intervenção com fortalecimento combinado de quadríceps e quadril (Nascimento et al., 2018); adicionalmente, um programa de reabilitação domiciliar de 6 semanas  resultou na ausência de dor em todos os participantes e melhora da funcionalidade, utilizando exercícios com carga progressiva (5-25% do peso corporal) e alta repetição (10 a 25 repetições)  (</w:t>
      </w:r>
      <w:proofErr w:type="spellStart"/>
      <w:r>
        <w:rPr>
          <w:rFonts w:ascii="Times New Roman" w:eastAsia="Times New Roman" w:hAnsi="Times New Roman" w:cs="Times New Roman"/>
          <w:sz w:val="24"/>
          <w:szCs w:val="24"/>
        </w:rPr>
        <w:t>Greaves</w:t>
      </w:r>
      <w:proofErr w:type="spellEnd"/>
      <w:r>
        <w:rPr>
          <w:rFonts w:ascii="Times New Roman" w:eastAsia="Times New Roman" w:hAnsi="Times New Roman" w:cs="Times New Roman"/>
          <w:sz w:val="24"/>
          <w:szCs w:val="24"/>
        </w:rPr>
        <w:t xml:space="preserve"> et al., 2021). No tratamento da osteoartrite do joelho (OA), uma meta-análise com 1442 pacientes demonstrou que programas de exercícios domiciliares promoveram uma melhora significativamente maior na dor e na função, medidas pelo índice WOMAC, em comparação com grupos controle (Si et al., 2023); outra meta-análise Cochrane também indicou efeitos imediatos e duradouros (até 6 meses) do exercício (aeróbico e fortalecimento) na dor, função física e qualidade de vida (</w:t>
      </w:r>
      <w:proofErr w:type="spellStart"/>
      <w:r>
        <w:rPr>
          <w:rFonts w:ascii="Times New Roman" w:eastAsia="Times New Roman" w:hAnsi="Times New Roman" w:cs="Times New Roman"/>
          <w:sz w:val="24"/>
          <w:szCs w:val="24"/>
        </w:rPr>
        <w:t>Fransen</w:t>
      </w:r>
      <w:proofErr w:type="spellEnd"/>
      <w:r>
        <w:rPr>
          <w:rFonts w:ascii="Times New Roman" w:eastAsia="Times New Roman" w:hAnsi="Times New Roman" w:cs="Times New Roman"/>
          <w:sz w:val="24"/>
          <w:szCs w:val="24"/>
        </w:rPr>
        <w:t xml:space="preserve"> et al., 2015). Para a síndrome da dor trocantérica maior (SDTM), uma meta-análise de rede (Wang et al., 2025) reafirmou a superioridade da terapia por exercício (de forma geral) na redução da dor (escala </w:t>
      </w:r>
      <w:proofErr w:type="spellStart"/>
      <w:r>
        <w:rPr>
          <w:rFonts w:ascii="Times New Roman" w:eastAsia="Times New Roman" w:hAnsi="Times New Roman" w:cs="Times New Roman"/>
          <w:sz w:val="24"/>
          <w:szCs w:val="24"/>
        </w:rPr>
        <w:t>númerica</w:t>
      </w:r>
      <w:proofErr w:type="spellEnd"/>
      <w:r>
        <w:rPr>
          <w:rFonts w:ascii="Times New Roman" w:eastAsia="Times New Roman" w:hAnsi="Times New Roman" w:cs="Times New Roman"/>
          <w:sz w:val="24"/>
          <w:szCs w:val="24"/>
        </w:rPr>
        <w:t>) e na melhora dos resultados funcionais (pelo questionário VISA-G [Paiva et al, 2021])(Wang et al., 2025); um ensaio clínico randomizado demonstrou que programas de exercícios resistidos com carga mecânica progressiva levaram à redução da dor, melhora da funcionalidade e aumento da força muscular, com uma correlação positiva entre a força dos abdutores do quadril e a capacidade funcional (Camargo, 2023).</w:t>
      </w:r>
    </w:p>
    <w:p w14:paraId="38F4448B"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Apesar das evidências robustas sobre os benefícios do exercício, a disponibilidade e o acesso a cuidados adequados para as DME permanecem limitados (</w:t>
      </w:r>
      <w:proofErr w:type="spellStart"/>
      <w:r>
        <w:rPr>
          <w:rFonts w:ascii="Times New Roman" w:eastAsia="Times New Roman" w:hAnsi="Times New Roman" w:cs="Times New Roman"/>
          <w:sz w:val="24"/>
          <w:szCs w:val="24"/>
        </w:rPr>
        <w:t>Weise</w:t>
      </w:r>
      <w:proofErr w:type="spellEnd"/>
      <w:r>
        <w:rPr>
          <w:rFonts w:ascii="Times New Roman" w:eastAsia="Times New Roman" w:hAnsi="Times New Roman" w:cs="Times New Roman"/>
          <w:sz w:val="24"/>
          <w:szCs w:val="24"/>
        </w:rPr>
        <w:t xml:space="preserve"> et al., 2022). No Brasil, estudos indicam uma distribuição desigual de profissionais de saúde essenciais na Atenção Primária à Saúde (APS). Menos de 50% dos municípios brasileiros contam com pelo menos um fisioterapeuta cadastrado na APS, com uma concentração de 62% na região Sudeste e apenas 31% na região Norte (Tavares, 2018). Embora tenha havido um aumento no número de profissionais de educação física (PEF) no Sistema Único de Saúde (SUS) (de 22 em 2007 para 7.560 em 2021), persistem disparidades geográficas significativas, reforçando a </w:t>
      </w:r>
      <w:r>
        <w:rPr>
          <w:rFonts w:ascii="Times New Roman" w:eastAsia="Times New Roman" w:hAnsi="Times New Roman" w:cs="Times New Roman"/>
          <w:sz w:val="24"/>
          <w:szCs w:val="24"/>
        </w:rPr>
        <w:lastRenderedPageBreak/>
        <w:t xml:space="preserve">necessidade de estratégias coletivas e investimentos para a inserção desses profissionais na rede assistencial (Dutra et al., 2023). </w:t>
      </w:r>
    </w:p>
    <w:p w14:paraId="0DF64DCF" w14:textId="5C1161D0"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base para este estudo, foi realizada uma revisão narrativa da literatura na base de dados </w:t>
      </w:r>
      <w:proofErr w:type="spellStart"/>
      <w:r>
        <w:rPr>
          <w:rFonts w:ascii="Times New Roman" w:eastAsia="Times New Roman" w:hAnsi="Times New Roman" w:cs="Times New Roman"/>
          <w:sz w:val="24"/>
          <w:szCs w:val="24"/>
        </w:rPr>
        <w:t>PubMed</w:t>
      </w:r>
      <w:proofErr w:type="spellEnd"/>
      <w:r>
        <w:rPr>
          <w:rFonts w:ascii="Times New Roman" w:eastAsia="Times New Roman" w:hAnsi="Times New Roman" w:cs="Times New Roman"/>
          <w:sz w:val="24"/>
          <w:szCs w:val="24"/>
        </w:rPr>
        <w:t>, abrangendo seis condições musculoesqueléticas altamente prevalentes: síndrome do impacto do ombro (SIO), lombalgia mecânica (LM), SDTM, SDPF, OA e tendinopatia do tendão calcâneo (TTC) (</w:t>
      </w:r>
      <w:r w:rsidR="00252D3C" w:rsidRPr="002B3EFE">
        <w:rPr>
          <w:rFonts w:ascii="Times New Roman" w:eastAsia="Times New Roman" w:hAnsi="Times New Roman" w:cs="Times New Roman"/>
          <w:sz w:val="24"/>
          <w:szCs w:val="24"/>
        </w:rPr>
        <w:t>Silva, 2025</w:t>
      </w:r>
      <w:r>
        <w:rPr>
          <w:rFonts w:ascii="Times New Roman" w:eastAsia="Times New Roman" w:hAnsi="Times New Roman" w:cs="Times New Roman"/>
          <w:sz w:val="24"/>
          <w:szCs w:val="24"/>
        </w:rPr>
        <w:t>). Esta revisão serviu como fundamento para a concepção de um aplicativo (</w:t>
      </w:r>
      <w:proofErr w:type="spellStart"/>
      <w:r>
        <w:rPr>
          <w:rFonts w:ascii="Times New Roman" w:eastAsia="Times New Roman" w:hAnsi="Times New Roman" w:cs="Times New Roman"/>
          <w:sz w:val="24"/>
          <w:szCs w:val="24"/>
        </w:rPr>
        <w:t>HoBIT</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Home-based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individualized</w:t>
      </w:r>
      <w:proofErr w:type="spellEnd"/>
      <w:r>
        <w:rPr>
          <w:rFonts w:ascii="Times New Roman" w:eastAsia="Times New Roman" w:hAnsi="Times New Roman" w:cs="Times New Roman"/>
          <w:sz w:val="24"/>
          <w:szCs w:val="24"/>
        </w:rPr>
        <w:t xml:space="preserve"> training) que oferece exercícios cientificamente testados e com eficácia comprovada para o tratamento das seis condições musculoesqueléticas descritas, sem a necessidade de equipamentos. </w:t>
      </w:r>
    </w:p>
    <w:p w14:paraId="3D13B25A" w14:textId="56F8E54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estudo tem por objetivo testar a usabilidade e a efetividade inicial deste aplicativo.</w:t>
      </w:r>
      <w:r w:rsidR="00650071">
        <w:rPr>
          <w:rFonts w:ascii="Times New Roman" w:eastAsia="Times New Roman" w:hAnsi="Times New Roman" w:cs="Times New Roman"/>
          <w:sz w:val="24"/>
          <w:szCs w:val="24"/>
        </w:rPr>
        <w:t xml:space="preserve"> </w:t>
      </w:r>
      <w:r w:rsidR="00B05118" w:rsidRPr="00C54533">
        <w:rPr>
          <w:rFonts w:ascii="Times New Roman" w:eastAsia="Times New Roman" w:hAnsi="Times New Roman" w:cs="Times New Roman"/>
          <w:sz w:val="24"/>
          <w:szCs w:val="24"/>
        </w:rPr>
        <w:t xml:space="preserve">Conforme </w:t>
      </w:r>
      <w:proofErr w:type="spellStart"/>
      <w:r w:rsidR="0026177D" w:rsidRPr="00C54533">
        <w:rPr>
          <w:rFonts w:ascii="Times New Roman" w:eastAsia="Times New Roman" w:hAnsi="Times New Roman" w:cs="Times New Roman"/>
          <w:sz w:val="24"/>
          <w:szCs w:val="24"/>
        </w:rPr>
        <w:t>Kandi</w:t>
      </w:r>
      <w:proofErr w:type="spellEnd"/>
      <w:r w:rsidR="00B05118" w:rsidRPr="00C54533">
        <w:rPr>
          <w:rFonts w:ascii="Times New Roman" w:eastAsia="Times New Roman" w:hAnsi="Times New Roman" w:cs="Times New Roman"/>
          <w:sz w:val="24"/>
          <w:szCs w:val="24"/>
        </w:rPr>
        <w:t xml:space="preserve"> e colaboradores (</w:t>
      </w:r>
      <w:proofErr w:type="spellStart"/>
      <w:r w:rsidR="00B05118" w:rsidRPr="00C54533">
        <w:rPr>
          <w:rFonts w:ascii="Times New Roman" w:eastAsia="Times New Roman" w:hAnsi="Times New Roman" w:cs="Times New Roman"/>
          <w:sz w:val="24"/>
          <w:szCs w:val="24"/>
        </w:rPr>
        <w:t>Kandi</w:t>
      </w:r>
      <w:proofErr w:type="spellEnd"/>
      <w:r w:rsidR="00B05118" w:rsidRPr="00C54533">
        <w:rPr>
          <w:rFonts w:ascii="Times New Roman" w:eastAsia="Times New Roman" w:hAnsi="Times New Roman" w:cs="Times New Roman"/>
          <w:sz w:val="24"/>
          <w:szCs w:val="24"/>
        </w:rPr>
        <w:t>, 2023), ensaios com dispositivos em saúde podem ser classificados em fases, como em estudos farmacêuticos</w:t>
      </w:r>
      <w:r w:rsidR="00B05118">
        <w:rPr>
          <w:rFonts w:ascii="Times New Roman" w:eastAsia="Times New Roman" w:hAnsi="Times New Roman" w:cs="Times New Roman"/>
          <w:sz w:val="24"/>
          <w:szCs w:val="24"/>
        </w:rPr>
        <w:t>.</w:t>
      </w:r>
      <w:r w:rsidR="00B05118" w:rsidRPr="00B05118">
        <w:rPr>
          <w:rFonts w:ascii="Times New Roman" w:eastAsia="Times New Roman" w:hAnsi="Times New Roman" w:cs="Times New Roman"/>
          <w:sz w:val="24"/>
          <w:szCs w:val="24"/>
        </w:rPr>
        <w:t xml:space="preserve"> </w:t>
      </w:r>
      <w:r w:rsidR="00650071" w:rsidRPr="009311A0">
        <w:rPr>
          <w:rFonts w:ascii="Times New Roman" w:eastAsia="Times New Roman" w:hAnsi="Times New Roman" w:cs="Times New Roman"/>
          <w:sz w:val="24"/>
          <w:szCs w:val="24"/>
        </w:rPr>
        <w:t>A opção por um estudo de fase II</w:t>
      </w:r>
      <w:r w:rsidR="00C54533">
        <w:rPr>
          <w:rFonts w:ascii="Times New Roman" w:eastAsia="Times New Roman" w:hAnsi="Times New Roman" w:cs="Times New Roman"/>
          <w:sz w:val="24"/>
          <w:szCs w:val="24"/>
        </w:rPr>
        <w:t xml:space="preserve"> c</w:t>
      </w:r>
      <w:r w:rsidR="00650071" w:rsidRPr="009311A0">
        <w:rPr>
          <w:rFonts w:ascii="Times New Roman" w:eastAsia="Times New Roman" w:hAnsi="Times New Roman" w:cs="Times New Roman"/>
          <w:sz w:val="24"/>
          <w:szCs w:val="24"/>
        </w:rPr>
        <w:t>onsiste na noção de que aplicativos para celular voltados para pacientes saudáveis</w:t>
      </w:r>
      <w:r w:rsidR="009A454A" w:rsidRPr="009311A0">
        <w:rPr>
          <w:rFonts w:ascii="Times New Roman" w:eastAsia="Times New Roman" w:hAnsi="Times New Roman" w:cs="Times New Roman"/>
          <w:sz w:val="24"/>
          <w:szCs w:val="24"/>
        </w:rPr>
        <w:t xml:space="preserve"> – equivalente, portanto, a estudos de fase I –</w:t>
      </w:r>
      <w:r w:rsidR="00650071" w:rsidRPr="009311A0">
        <w:rPr>
          <w:rFonts w:ascii="Times New Roman" w:eastAsia="Times New Roman" w:hAnsi="Times New Roman" w:cs="Times New Roman"/>
          <w:sz w:val="24"/>
          <w:szCs w:val="24"/>
        </w:rPr>
        <w:t xml:space="preserve"> já</w:t>
      </w:r>
      <w:r w:rsidR="009A454A" w:rsidRPr="009311A0">
        <w:rPr>
          <w:rFonts w:ascii="Times New Roman" w:eastAsia="Times New Roman" w:hAnsi="Times New Roman" w:cs="Times New Roman"/>
          <w:sz w:val="24"/>
          <w:szCs w:val="24"/>
        </w:rPr>
        <w:t xml:space="preserve"> </w:t>
      </w:r>
      <w:r w:rsidR="00650071" w:rsidRPr="009311A0">
        <w:rPr>
          <w:rFonts w:ascii="Times New Roman" w:eastAsia="Times New Roman" w:hAnsi="Times New Roman" w:cs="Times New Roman"/>
          <w:sz w:val="24"/>
          <w:szCs w:val="24"/>
        </w:rPr>
        <w:t xml:space="preserve">são disseminados mundialmente e não só são seguros, como também promovem </w:t>
      </w:r>
      <w:r w:rsidR="009A454A" w:rsidRPr="009311A0">
        <w:rPr>
          <w:rFonts w:ascii="Times New Roman" w:eastAsia="Times New Roman" w:hAnsi="Times New Roman" w:cs="Times New Roman"/>
          <w:sz w:val="24"/>
          <w:szCs w:val="24"/>
        </w:rPr>
        <w:t>redução do tempo sedentário, melhora da qualidade de vida e melhora da performance física (Sousa Basto, 2025).</w:t>
      </w:r>
      <w:r w:rsidR="00FD7F15" w:rsidRPr="009311A0">
        <w:rPr>
          <w:rFonts w:ascii="Times New Roman" w:eastAsia="Times New Roman" w:hAnsi="Times New Roman" w:cs="Times New Roman"/>
          <w:sz w:val="24"/>
          <w:szCs w:val="24"/>
        </w:rPr>
        <w:t xml:space="preserve"> Ademais, o uso de aplicativos para auxílio na realização de exercícios em DME também não é totalmente novo, havendo, inclusive, revisão sistemática publicada sobre o tema </w:t>
      </w:r>
      <w:r w:rsidR="00A04B40" w:rsidRPr="009311A0">
        <w:rPr>
          <w:rFonts w:ascii="Times New Roman" w:eastAsia="Times New Roman" w:hAnsi="Times New Roman" w:cs="Times New Roman"/>
          <w:sz w:val="24"/>
          <w:szCs w:val="24"/>
        </w:rPr>
        <w:t>com</w:t>
      </w:r>
      <w:r w:rsidR="00FD7F15" w:rsidRPr="009311A0">
        <w:rPr>
          <w:rFonts w:ascii="Times New Roman" w:eastAsia="Times New Roman" w:hAnsi="Times New Roman" w:cs="Times New Roman"/>
          <w:sz w:val="24"/>
          <w:szCs w:val="24"/>
        </w:rPr>
        <w:t xml:space="preserve"> 11 estudos</w:t>
      </w:r>
      <w:r w:rsidR="00A04B40" w:rsidRPr="009311A0">
        <w:rPr>
          <w:rFonts w:ascii="Times New Roman" w:eastAsia="Times New Roman" w:hAnsi="Times New Roman" w:cs="Times New Roman"/>
          <w:sz w:val="24"/>
          <w:szCs w:val="24"/>
        </w:rPr>
        <w:t xml:space="preserve"> analisados</w:t>
      </w:r>
      <w:r w:rsidR="00FD7F15" w:rsidRPr="009311A0">
        <w:rPr>
          <w:rFonts w:ascii="Times New Roman" w:eastAsia="Times New Roman" w:hAnsi="Times New Roman" w:cs="Times New Roman"/>
          <w:sz w:val="24"/>
          <w:szCs w:val="24"/>
        </w:rPr>
        <w:t xml:space="preserve"> (Thompson, 2023). Dessa forma, a novidade que o projeto traz consiste nas patologias escolhidas, condensadas em um único aplicativo, com exercícios validados cientificamente (Silva, 2025).</w:t>
      </w:r>
      <w:r w:rsidR="00FD7F15">
        <w:rPr>
          <w:rFonts w:ascii="Times New Roman" w:eastAsia="Times New Roman" w:hAnsi="Times New Roman" w:cs="Times New Roman"/>
          <w:sz w:val="24"/>
          <w:szCs w:val="24"/>
        </w:rPr>
        <w:t xml:space="preserve"> </w:t>
      </w:r>
      <w:r w:rsidR="009A454A">
        <w:rPr>
          <w:rFonts w:ascii="Times New Roman" w:eastAsia="Times New Roman" w:hAnsi="Times New Roman" w:cs="Times New Roman"/>
          <w:sz w:val="24"/>
          <w:szCs w:val="24"/>
        </w:rPr>
        <w:t xml:space="preserve"> </w:t>
      </w:r>
    </w:p>
    <w:p w14:paraId="46BE4B47" w14:textId="103E4BB3" w:rsidR="00650071" w:rsidRPr="009311A0" w:rsidRDefault="00650071">
      <w:pPr>
        <w:spacing w:line="360" w:lineRule="auto"/>
        <w:ind w:firstLine="720"/>
        <w:jc w:val="both"/>
        <w:rPr>
          <w:rFonts w:ascii="Times New Roman" w:eastAsia="Times New Roman" w:hAnsi="Times New Roman" w:cs="Times New Roman"/>
          <w:sz w:val="24"/>
          <w:szCs w:val="24"/>
        </w:rPr>
      </w:pPr>
    </w:p>
    <w:p w14:paraId="37ADEA5B" w14:textId="77777777" w:rsidR="007133BB" w:rsidRPr="009311A0" w:rsidRDefault="00000000">
      <w:pPr>
        <w:spacing w:line="360" w:lineRule="auto"/>
        <w:ind w:firstLine="720"/>
        <w:jc w:val="both"/>
        <w:rPr>
          <w:rFonts w:ascii="Times New Roman" w:eastAsia="Times New Roman" w:hAnsi="Times New Roman" w:cs="Times New Roman"/>
          <w:sz w:val="24"/>
          <w:szCs w:val="24"/>
        </w:rPr>
      </w:pPr>
      <w:r w:rsidRPr="009311A0">
        <w:rPr>
          <w:rFonts w:ascii="Times New Roman" w:eastAsia="Times New Roman" w:hAnsi="Times New Roman" w:cs="Times New Roman"/>
          <w:sz w:val="24"/>
          <w:szCs w:val="24"/>
        </w:rPr>
        <w:t xml:space="preserve"> </w:t>
      </w:r>
    </w:p>
    <w:p w14:paraId="26047FB9" w14:textId="77777777" w:rsidR="007133BB" w:rsidRDefault="00000000">
      <w:pPr>
        <w:pStyle w:val="Ttulo1"/>
      </w:pPr>
      <w:bookmarkStart w:id="4" w:name="_Toc214447083"/>
      <w:r>
        <w:t>2. OBJETIVOS</w:t>
      </w:r>
      <w:bookmarkEnd w:id="4"/>
    </w:p>
    <w:p w14:paraId="15A4ADCF" w14:textId="77777777" w:rsidR="007133BB" w:rsidRDefault="00000000">
      <w:pPr>
        <w:pStyle w:val="Ttulo2"/>
      </w:pPr>
      <w:bookmarkStart w:id="5" w:name="_Toc214447084"/>
      <w:r>
        <w:t>2.1 Objetivo geral</w:t>
      </w:r>
      <w:bookmarkEnd w:id="5"/>
    </w:p>
    <w:p w14:paraId="69AC8A41"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Avaliar a factibilidade e a eficácia do aplicativo </w:t>
      </w:r>
      <w:proofErr w:type="spellStart"/>
      <w:r>
        <w:rPr>
          <w:rFonts w:ascii="Times New Roman" w:eastAsia="Times New Roman" w:hAnsi="Times New Roman" w:cs="Times New Roman"/>
          <w:sz w:val="24"/>
          <w:szCs w:val="24"/>
        </w:rPr>
        <w:t>HoBIT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Home-based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individualized</w:t>
      </w:r>
      <w:proofErr w:type="spellEnd"/>
      <w:r>
        <w:rPr>
          <w:rFonts w:ascii="Times New Roman" w:eastAsia="Times New Roman" w:hAnsi="Times New Roman" w:cs="Times New Roman"/>
          <w:sz w:val="24"/>
          <w:szCs w:val="24"/>
        </w:rPr>
        <w:t xml:space="preserve"> training) no tratamento de 6 </w:t>
      </w:r>
      <w:proofErr w:type="spellStart"/>
      <w:r>
        <w:rPr>
          <w:rFonts w:ascii="Times New Roman" w:eastAsia="Times New Roman" w:hAnsi="Times New Roman" w:cs="Times New Roman"/>
          <w:sz w:val="24"/>
          <w:szCs w:val="24"/>
        </w:rPr>
        <w:t>DMEs</w:t>
      </w:r>
      <w:proofErr w:type="spellEnd"/>
      <w:r>
        <w:rPr>
          <w:rFonts w:ascii="Times New Roman" w:eastAsia="Times New Roman" w:hAnsi="Times New Roman" w:cs="Times New Roman"/>
          <w:sz w:val="24"/>
          <w:szCs w:val="24"/>
        </w:rPr>
        <w:t xml:space="preserve"> altamente prevalentes.</w:t>
      </w:r>
    </w:p>
    <w:p w14:paraId="1B40D853" w14:textId="77777777" w:rsidR="007133BB" w:rsidRDefault="007133BB">
      <w:pPr>
        <w:spacing w:line="360" w:lineRule="auto"/>
        <w:ind w:firstLine="720"/>
        <w:jc w:val="both"/>
        <w:rPr>
          <w:rFonts w:ascii="Times New Roman" w:eastAsia="Times New Roman" w:hAnsi="Times New Roman" w:cs="Times New Roman"/>
          <w:sz w:val="24"/>
          <w:szCs w:val="24"/>
        </w:rPr>
      </w:pPr>
    </w:p>
    <w:p w14:paraId="21B7B388" w14:textId="77777777" w:rsidR="007133BB" w:rsidRDefault="00000000">
      <w:pPr>
        <w:pStyle w:val="Ttulo2"/>
      </w:pPr>
      <w:bookmarkStart w:id="6" w:name="_Toc214447085"/>
      <w:r>
        <w:t>2.2 Objetivos específicos</w:t>
      </w:r>
      <w:bookmarkEnd w:id="6"/>
    </w:p>
    <w:p w14:paraId="1F6F37E8" w14:textId="77777777" w:rsidR="007133BB" w:rsidRDefault="00000000">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Avaliar se o aplicativo:</w:t>
      </w:r>
    </w:p>
    <w:p w14:paraId="08C08E69" w14:textId="77777777" w:rsidR="007133BB" w:rsidRDefault="00000000">
      <w:pPr>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Produz melhora sintomática nas 6 condições clínicas de maneira combinada;</w:t>
      </w:r>
    </w:p>
    <w:p w14:paraId="5E23FE6D" w14:textId="77777777" w:rsidR="007133BB" w:rsidRDefault="00000000">
      <w:pPr>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 adesão dentre os pacientes;</w:t>
      </w:r>
    </w:p>
    <w:p w14:paraId="4A7CA436" w14:textId="77777777" w:rsidR="007133BB" w:rsidRDefault="00000000" w:rsidP="00FB6401">
      <w:pPr>
        <w:numPr>
          <w:ilvl w:val="0"/>
          <w:numId w:val="3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Não causa efeitos colaterais significativos ou piora das </w:t>
      </w:r>
      <w:proofErr w:type="spellStart"/>
      <w:r>
        <w:rPr>
          <w:rFonts w:ascii="Times New Roman" w:eastAsia="Times New Roman" w:hAnsi="Times New Roman" w:cs="Times New Roman"/>
          <w:sz w:val="24"/>
          <w:szCs w:val="24"/>
        </w:rPr>
        <w:t>DMEs</w:t>
      </w:r>
      <w:proofErr w:type="spellEnd"/>
      <w:r>
        <w:rPr>
          <w:rFonts w:ascii="Times New Roman" w:eastAsia="Times New Roman" w:hAnsi="Times New Roman" w:cs="Times New Roman"/>
          <w:sz w:val="24"/>
          <w:szCs w:val="24"/>
        </w:rPr>
        <w:t>;</w:t>
      </w:r>
    </w:p>
    <w:p w14:paraId="2AB47C3E" w14:textId="77777777" w:rsidR="007133BB" w:rsidRDefault="00000000" w:rsidP="00FB6401">
      <w:pPr>
        <w:numPr>
          <w:ilvl w:val="0"/>
          <w:numId w:val="3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Produz melhora sintomática em cada situação clínica isoladamente, de acordo com cada métrica individual.</w:t>
      </w:r>
    </w:p>
    <w:p w14:paraId="690F1B15" w14:textId="77777777" w:rsidR="007133BB" w:rsidRDefault="007133BB">
      <w:pPr>
        <w:spacing w:line="360" w:lineRule="auto"/>
        <w:ind w:left="720"/>
        <w:jc w:val="both"/>
        <w:rPr>
          <w:rFonts w:ascii="Times New Roman" w:eastAsia="Times New Roman" w:hAnsi="Times New Roman" w:cs="Times New Roman"/>
          <w:sz w:val="24"/>
          <w:szCs w:val="24"/>
        </w:rPr>
      </w:pPr>
    </w:p>
    <w:p w14:paraId="038ED631" w14:textId="77777777" w:rsidR="007133BB" w:rsidRDefault="00000000">
      <w:pPr>
        <w:pStyle w:val="Ttulo1"/>
      </w:pPr>
      <w:bookmarkStart w:id="7" w:name="_Toc214447086"/>
      <w:r>
        <w:t>3. HIPÓTESES</w:t>
      </w:r>
      <w:bookmarkEnd w:id="7"/>
    </w:p>
    <w:p w14:paraId="19BBB5F3"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Estimamos que o aplicativo será utilizado com boa adesão por mais de 50% dos participantes recrutados e que será seguro, com menos de 10% de efeitos colaterais leves ou moderados (até grau 2) e nenhum efeito colateral severo (mais do que grau 3). Ademais, esperamos que a intervenção produza melhora clínica no compilado das 6 condições clínicas.</w:t>
      </w:r>
    </w:p>
    <w:p w14:paraId="513FDBD5" w14:textId="77777777" w:rsidR="007133BB" w:rsidRDefault="007133BB">
      <w:pPr>
        <w:spacing w:line="360" w:lineRule="auto"/>
        <w:jc w:val="both"/>
        <w:rPr>
          <w:rFonts w:ascii="Times New Roman" w:eastAsia="Times New Roman" w:hAnsi="Times New Roman" w:cs="Times New Roman"/>
          <w:sz w:val="24"/>
          <w:szCs w:val="24"/>
        </w:rPr>
      </w:pPr>
    </w:p>
    <w:p w14:paraId="19E148D5" w14:textId="77777777" w:rsidR="007133BB" w:rsidRDefault="00000000">
      <w:pPr>
        <w:pStyle w:val="Ttulo1"/>
      </w:pPr>
      <w:bookmarkStart w:id="8" w:name="_Toc214447087"/>
      <w:r>
        <w:t>4. METODOLOGIA</w:t>
      </w:r>
      <w:bookmarkEnd w:id="8"/>
    </w:p>
    <w:p w14:paraId="72B3CDAC" w14:textId="77777777" w:rsidR="007133BB" w:rsidRDefault="00000000">
      <w:pPr>
        <w:pStyle w:val="Ttulo2"/>
      </w:pPr>
      <w:bookmarkStart w:id="9" w:name="_Toc214447088"/>
      <w:r>
        <w:t>4.1 Local de realização da pesquisa</w:t>
      </w:r>
      <w:bookmarkEnd w:id="9"/>
    </w:p>
    <w:p w14:paraId="76E62575"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pesquisa - recrutamento e avaliação - será realizada nos Ambulatórios de Clínica Médica e Reumatologia do Hospital de Clínicas da Universidade Estadual de Campinas (HC - Unicamp). A etapa de treinamento ocorrerá no domicílio dos participantes. </w:t>
      </w:r>
    </w:p>
    <w:p w14:paraId="763801F2" w14:textId="77777777" w:rsidR="007133BB" w:rsidRDefault="007133BB">
      <w:pPr>
        <w:spacing w:line="360" w:lineRule="auto"/>
        <w:jc w:val="both"/>
        <w:rPr>
          <w:rFonts w:ascii="Times New Roman" w:eastAsia="Times New Roman" w:hAnsi="Times New Roman" w:cs="Times New Roman"/>
          <w:sz w:val="24"/>
          <w:szCs w:val="24"/>
        </w:rPr>
      </w:pPr>
    </w:p>
    <w:p w14:paraId="5DAF9846" w14:textId="77777777" w:rsidR="007133BB" w:rsidRDefault="00000000">
      <w:pPr>
        <w:pStyle w:val="Ttulo2"/>
      </w:pPr>
      <w:bookmarkStart w:id="10" w:name="_Toc214447089"/>
      <w:r>
        <w:t>4.2 Atividade a ser realizada</w:t>
      </w:r>
      <w:bookmarkEnd w:id="10"/>
    </w:p>
    <w:p w14:paraId="34719CE8" w14:textId="77777777" w:rsidR="007133BB" w:rsidRDefault="007133BB">
      <w:pPr>
        <w:pStyle w:val="Subttulo"/>
      </w:pPr>
      <w:bookmarkStart w:id="11" w:name="_heading=h.djg76ixektrr" w:colFirst="0" w:colLast="0"/>
      <w:bookmarkEnd w:id="11"/>
    </w:p>
    <w:p w14:paraId="059D4434" w14:textId="77777777" w:rsidR="007133BB" w:rsidRDefault="00000000">
      <w:pPr>
        <w:pStyle w:val="Subttulo"/>
      </w:pPr>
      <w:bookmarkStart w:id="12" w:name="_heading=h.o11f6tjr071j" w:colFirst="0" w:colLast="0"/>
      <w:bookmarkEnd w:id="12"/>
      <w:r>
        <w:t>4.2.1 Delineamento experimental</w:t>
      </w:r>
    </w:p>
    <w:p w14:paraId="7D4E4326" w14:textId="77777777" w:rsidR="007133BB" w:rsidRDefault="00000000">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Com base em projeto anterior, nosso grupo está confeccionando o aplicativo </w:t>
      </w:r>
      <w:proofErr w:type="spellStart"/>
      <w:r>
        <w:rPr>
          <w:rFonts w:ascii="Times New Roman" w:eastAsia="Times New Roman" w:hAnsi="Times New Roman" w:cs="Times New Roman"/>
          <w:sz w:val="24"/>
          <w:szCs w:val="24"/>
        </w:rPr>
        <w:t>HoBIT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Home-based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Individualized</w:t>
      </w:r>
      <w:proofErr w:type="spellEnd"/>
      <w:r>
        <w:rPr>
          <w:rFonts w:ascii="Times New Roman" w:eastAsia="Times New Roman" w:hAnsi="Times New Roman" w:cs="Times New Roman"/>
          <w:sz w:val="24"/>
          <w:szCs w:val="24"/>
        </w:rPr>
        <w:t xml:space="preserve"> Training), um software para dispositivos móveis voltado à facilitação da prática domiciliar de exercícios físicos (ver descrição adiante, no protocolo de intervenção). O projeto atual, um ensaio clínico pragmático e quase experimental, propõe-se a</w:t>
      </w:r>
      <w:r>
        <w:rPr>
          <w:rFonts w:ascii="Times New Roman" w:eastAsia="Times New Roman" w:hAnsi="Times New Roman" w:cs="Times New Roman"/>
          <w:sz w:val="24"/>
          <w:szCs w:val="24"/>
          <w:highlight w:val="white"/>
        </w:rPr>
        <w:t xml:space="preserve"> determinar a viabilidade do aplicativo. Resumidamente, a seguinte linha cronológica será seguida:</w:t>
      </w:r>
    </w:p>
    <w:p w14:paraId="5B282656" w14:textId="30067901"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Recrutamento de participantes ambulatoriais que sejam</w:t>
      </w:r>
      <w:r w:rsidR="00B33E29">
        <w:rPr>
          <w:rFonts w:ascii="Times New Roman" w:eastAsia="Times New Roman" w:hAnsi="Times New Roman" w:cs="Times New Roman"/>
          <w:sz w:val="24"/>
          <w:szCs w:val="24"/>
          <w:highlight w:val="white"/>
        </w:rPr>
        <w:t xml:space="preserve"> p</w:t>
      </w:r>
      <w:r>
        <w:rPr>
          <w:rFonts w:ascii="Times New Roman" w:eastAsia="Times New Roman" w:hAnsi="Times New Roman" w:cs="Times New Roman"/>
          <w:sz w:val="24"/>
          <w:szCs w:val="24"/>
          <w:highlight w:val="white"/>
        </w:rPr>
        <w:t>ortadores de uma das 6 co</w:t>
      </w:r>
      <w:r>
        <w:rPr>
          <w:rFonts w:ascii="Times New Roman" w:eastAsia="Times New Roman" w:hAnsi="Times New Roman" w:cs="Times New Roman"/>
          <w:sz w:val="24"/>
          <w:szCs w:val="24"/>
        </w:rPr>
        <w:t>ndições clínicas estudadas;</w:t>
      </w:r>
    </w:p>
    <w:p w14:paraId="2E539499"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Avaliação dos participantes (pacientes) através de questionários específicos para suas patologias;</w:t>
      </w:r>
    </w:p>
    <w:p w14:paraId="577885E0" w14:textId="035CE83E"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Treinamento domiciliar dos pacientes através do </w:t>
      </w:r>
      <w:proofErr w:type="spellStart"/>
      <w:r>
        <w:rPr>
          <w:rFonts w:ascii="Times New Roman" w:eastAsia="Times New Roman" w:hAnsi="Times New Roman" w:cs="Times New Roman"/>
          <w:sz w:val="24"/>
          <w:szCs w:val="24"/>
        </w:rPr>
        <w:t>HoBIT</w:t>
      </w:r>
      <w:proofErr w:type="spellEnd"/>
      <w:r>
        <w:rPr>
          <w:rFonts w:ascii="Times New Roman" w:eastAsia="Times New Roman" w:hAnsi="Times New Roman" w:cs="Times New Roman"/>
          <w:sz w:val="24"/>
          <w:szCs w:val="24"/>
        </w:rPr>
        <w:t>, com monitoramento</w:t>
      </w:r>
      <w:r w:rsidR="008A07B3">
        <w:rPr>
          <w:rFonts w:ascii="Times New Roman" w:eastAsia="Times New Roman" w:hAnsi="Times New Roman" w:cs="Times New Roman"/>
          <w:sz w:val="24"/>
          <w:szCs w:val="24"/>
        </w:rPr>
        <w:t xml:space="preserve"> </w:t>
      </w:r>
      <w:r w:rsidR="008A07B3" w:rsidRPr="00B33E29">
        <w:rPr>
          <w:rFonts w:ascii="Times New Roman" w:eastAsia="Times New Roman" w:hAnsi="Times New Roman" w:cs="Times New Roman"/>
          <w:sz w:val="24"/>
          <w:szCs w:val="24"/>
        </w:rPr>
        <w:t>pela equipe de pesquisa</w:t>
      </w:r>
      <w:r>
        <w:rPr>
          <w:rFonts w:ascii="Times New Roman" w:eastAsia="Times New Roman" w:hAnsi="Times New Roman" w:cs="Times New Roman"/>
          <w:sz w:val="24"/>
          <w:szCs w:val="24"/>
        </w:rPr>
        <w:t>;</w:t>
      </w:r>
    </w:p>
    <w:p w14:paraId="45B4C97A" w14:textId="3D6FEDAF"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Retorno ambulatorial após 8 semanas, com reavaliação pelas escalas</w:t>
      </w:r>
      <w:r w:rsidR="000103D7">
        <w:rPr>
          <w:rFonts w:ascii="Times New Roman" w:eastAsia="Times New Roman" w:hAnsi="Times New Roman" w:cs="Times New Roman"/>
          <w:sz w:val="24"/>
          <w:szCs w:val="24"/>
        </w:rPr>
        <w:t xml:space="preserve"> (ou reavaliação remota)</w:t>
      </w:r>
      <w:r>
        <w:rPr>
          <w:rFonts w:ascii="Times New Roman" w:eastAsia="Times New Roman" w:hAnsi="Times New Roman" w:cs="Times New Roman"/>
          <w:sz w:val="24"/>
          <w:szCs w:val="24"/>
        </w:rPr>
        <w:t>.</w:t>
      </w:r>
    </w:p>
    <w:p w14:paraId="43A224C3" w14:textId="2E1F5FAE"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objetivo do estudo é avaliar se os</w:t>
      </w:r>
      <w:r w:rsidR="00B33E29">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 xml:space="preserve">articipantes aderem ao uso da plataforma, se os exercícios não produzem efeitos adversos e se produzem melhora da sintomatologia.  </w:t>
      </w:r>
    </w:p>
    <w:p w14:paraId="3E6925B5" w14:textId="77777777" w:rsidR="007133BB" w:rsidRDefault="007133BB">
      <w:pPr>
        <w:spacing w:line="360" w:lineRule="auto"/>
        <w:ind w:firstLine="720"/>
        <w:jc w:val="both"/>
        <w:rPr>
          <w:rFonts w:ascii="Times New Roman" w:eastAsia="Times New Roman" w:hAnsi="Times New Roman" w:cs="Times New Roman"/>
          <w:sz w:val="24"/>
          <w:szCs w:val="24"/>
        </w:rPr>
      </w:pPr>
    </w:p>
    <w:p w14:paraId="62D85490" w14:textId="77777777" w:rsidR="007133BB" w:rsidRDefault="00000000">
      <w:pPr>
        <w:pStyle w:val="Subttulo"/>
      </w:pPr>
      <w:bookmarkStart w:id="13" w:name="_heading=h.60az88220hdb" w:colFirst="0" w:colLast="0"/>
      <w:bookmarkEnd w:id="13"/>
      <w:r>
        <w:t>4.2.2. Recrutamento e seleção de voluntários</w:t>
      </w:r>
    </w:p>
    <w:p w14:paraId="2E953C7C" w14:textId="461ACA1C" w:rsidR="007133BB" w:rsidRPr="003F0DA7" w:rsidRDefault="00000000">
      <w:pPr>
        <w:spacing w:line="360" w:lineRule="auto"/>
        <w:ind w:firstLine="720"/>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Serão recrutados, por conveniência, pacientes portadores das 6 entidades clínicas estudadas (SIO, LM, SDTM, OA, SDPF e TTC) que estejam em suas consultas habituais nos ambulatórios do HC. </w:t>
      </w:r>
      <w:r w:rsidR="006C3F83" w:rsidRPr="0012595B">
        <w:rPr>
          <w:rFonts w:ascii="Times New Roman" w:eastAsia="Times New Roman" w:hAnsi="Times New Roman" w:cs="Times New Roman"/>
          <w:sz w:val="24"/>
          <w:szCs w:val="24"/>
        </w:rPr>
        <w:t>Os p</w:t>
      </w:r>
      <w:r w:rsidR="0060280F" w:rsidRPr="0012595B">
        <w:rPr>
          <w:rFonts w:ascii="Times New Roman" w:eastAsia="Times New Roman" w:hAnsi="Times New Roman" w:cs="Times New Roman"/>
          <w:sz w:val="24"/>
          <w:szCs w:val="24"/>
        </w:rPr>
        <w:t>esquisadores da nossa equipe</w:t>
      </w:r>
      <w:r w:rsidR="006C3F83" w:rsidRPr="0012595B">
        <w:rPr>
          <w:rFonts w:ascii="Times New Roman" w:eastAsia="Times New Roman" w:hAnsi="Times New Roman" w:cs="Times New Roman"/>
          <w:sz w:val="24"/>
          <w:szCs w:val="24"/>
        </w:rPr>
        <w:t xml:space="preserve"> – incluindo um reumatologista e uma fisioterapeuta, responsáveis pelo exame físico dos participantes –</w:t>
      </w:r>
      <w:r w:rsidR="0060280F" w:rsidRPr="0012595B">
        <w:rPr>
          <w:rFonts w:ascii="Times New Roman" w:eastAsia="Times New Roman" w:hAnsi="Times New Roman" w:cs="Times New Roman"/>
          <w:sz w:val="24"/>
          <w:szCs w:val="24"/>
        </w:rPr>
        <w:t xml:space="preserve"> estarão nos ambulatórios de Medicina Interna e Reumatologia</w:t>
      </w:r>
      <w:r w:rsidR="005E7755" w:rsidRPr="0012595B">
        <w:rPr>
          <w:rFonts w:ascii="Times New Roman" w:eastAsia="Times New Roman" w:hAnsi="Times New Roman" w:cs="Times New Roman"/>
          <w:sz w:val="24"/>
          <w:szCs w:val="24"/>
        </w:rPr>
        <w:t xml:space="preserve"> do HC</w:t>
      </w:r>
      <w:r w:rsidR="0060280F" w:rsidRPr="0012595B">
        <w:rPr>
          <w:rFonts w:ascii="Times New Roman" w:eastAsia="Times New Roman" w:hAnsi="Times New Roman" w:cs="Times New Roman"/>
          <w:sz w:val="24"/>
          <w:szCs w:val="24"/>
        </w:rPr>
        <w:t>, no momento do atendimento habitual dos pacientes (horário comercial)</w:t>
      </w:r>
      <w:r w:rsidR="005E7755" w:rsidRPr="0012595B">
        <w:rPr>
          <w:rFonts w:ascii="Times New Roman" w:eastAsia="Times New Roman" w:hAnsi="Times New Roman" w:cs="Times New Roman"/>
          <w:sz w:val="24"/>
          <w:szCs w:val="24"/>
        </w:rPr>
        <w:t xml:space="preserve"> nessas clínicas</w:t>
      </w:r>
      <w:r w:rsidR="0060280F" w:rsidRPr="0012595B">
        <w:rPr>
          <w:rFonts w:ascii="Times New Roman" w:eastAsia="Times New Roman" w:hAnsi="Times New Roman" w:cs="Times New Roman"/>
          <w:sz w:val="24"/>
          <w:szCs w:val="24"/>
        </w:rPr>
        <w:t>.</w:t>
      </w:r>
      <w:r w:rsidR="005E7755" w:rsidRPr="0012595B">
        <w:rPr>
          <w:rFonts w:ascii="Times New Roman" w:eastAsia="Times New Roman" w:hAnsi="Times New Roman" w:cs="Times New Roman"/>
          <w:sz w:val="24"/>
          <w:szCs w:val="24"/>
        </w:rPr>
        <w:t xml:space="preserve"> Os médicos des</w:t>
      </w:r>
      <w:r w:rsidR="003D415E" w:rsidRPr="0012595B">
        <w:rPr>
          <w:rFonts w:ascii="Times New Roman" w:eastAsia="Times New Roman" w:hAnsi="Times New Roman" w:cs="Times New Roman"/>
          <w:sz w:val="24"/>
          <w:szCs w:val="24"/>
        </w:rPr>
        <w:t>t</w:t>
      </w:r>
      <w:r w:rsidR="005E7755" w:rsidRPr="0012595B">
        <w:rPr>
          <w:rFonts w:ascii="Times New Roman" w:eastAsia="Times New Roman" w:hAnsi="Times New Roman" w:cs="Times New Roman"/>
          <w:sz w:val="24"/>
          <w:szCs w:val="24"/>
        </w:rPr>
        <w:t xml:space="preserve">es serviços serão orientados sobre a ocorrência do estudo </w:t>
      </w:r>
      <w:r w:rsidR="000613DE" w:rsidRPr="0012595B">
        <w:rPr>
          <w:rFonts w:ascii="Times New Roman" w:eastAsia="Times New Roman" w:hAnsi="Times New Roman" w:cs="Times New Roman"/>
          <w:sz w:val="24"/>
          <w:szCs w:val="24"/>
        </w:rPr>
        <w:t>e poderão acionar os p</w:t>
      </w:r>
      <w:r w:rsidR="003D415E" w:rsidRPr="0012595B">
        <w:rPr>
          <w:rFonts w:ascii="Times New Roman" w:eastAsia="Times New Roman" w:hAnsi="Times New Roman" w:cs="Times New Roman"/>
          <w:sz w:val="24"/>
          <w:szCs w:val="24"/>
        </w:rPr>
        <w:t>esquisadores</w:t>
      </w:r>
      <w:r w:rsidR="000613DE" w:rsidRPr="0012595B">
        <w:rPr>
          <w:rFonts w:ascii="Times New Roman" w:eastAsia="Times New Roman" w:hAnsi="Times New Roman" w:cs="Times New Roman"/>
          <w:sz w:val="24"/>
          <w:szCs w:val="24"/>
        </w:rPr>
        <w:t xml:space="preserve"> </w:t>
      </w:r>
      <w:r w:rsidR="003D415E" w:rsidRPr="0012595B">
        <w:rPr>
          <w:rFonts w:ascii="Times New Roman" w:eastAsia="Times New Roman" w:hAnsi="Times New Roman" w:cs="Times New Roman"/>
          <w:sz w:val="24"/>
          <w:szCs w:val="24"/>
        </w:rPr>
        <w:t xml:space="preserve">lá mesmo </w:t>
      </w:r>
      <w:r w:rsidR="000613DE" w:rsidRPr="0012595B">
        <w:rPr>
          <w:rFonts w:ascii="Times New Roman" w:eastAsia="Times New Roman" w:hAnsi="Times New Roman" w:cs="Times New Roman"/>
          <w:sz w:val="24"/>
          <w:szCs w:val="24"/>
        </w:rPr>
        <w:t>quando atenderem pacientes que sintam que se encaixam nos critérios de inclusão. Os p</w:t>
      </w:r>
      <w:r w:rsidR="003D415E" w:rsidRPr="0012595B">
        <w:rPr>
          <w:rFonts w:ascii="Times New Roman" w:eastAsia="Times New Roman" w:hAnsi="Times New Roman" w:cs="Times New Roman"/>
          <w:sz w:val="24"/>
          <w:szCs w:val="24"/>
        </w:rPr>
        <w:t>esquisadores</w:t>
      </w:r>
      <w:r w:rsidR="000613DE" w:rsidRPr="0012595B">
        <w:rPr>
          <w:rFonts w:ascii="Times New Roman" w:eastAsia="Times New Roman" w:hAnsi="Times New Roman" w:cs="Times New Roman"/>
          <w:sz w:val="24"/>
          <w:szCs w:val="24"/>
        </w:rPr>
        <w:t>, por sua vez, que já estarão nos ambulatórios, farão o convite, aplicarão o Termo de Consentimento Livre e Esclarecido</w:t>
      </w:r>
      <w:r w:rsidR="006C3F83" w:rsidRPr="0012595B">
        <w:rPr>
          <w:rFonts w:ascii="Times New Roman" w:eastAsia="Times New Roman" w:hAnsi="Times New Roman" w:cs="Times New Roman"/>
          <w:sz w:val="24"/>
          <w:szCs w:val="24"/>
        </w:rPr>
        <w:t xml:space="preserve"> e farão</w:t>
      </w:r>
      <w:r w:rsidR="003D415E" w:rsidRPr="0012595B">
        <w:rPr>
          <w:rFonts w:ascii="Times New Roman" w:eastAsia="Times New Roman" w:hAnsi="Times New Roman" w:cs="Times New Roman"/>
          <w:sz w:val="24"/>
          <w:szCs w:val="24"/>
        </w:rPr>
        <w:t xml:space="preserve"> a avaliação inicial.</w:t>
      </w:r>
    </w:p>
    <w:p w14:paraId="2E3E2575"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Dentre os pacientes, serão aplicados os seguintes critérios de inclusão:</w:t>
      </w:r>
    </w:p>
    <w:p w14:paraId="212FCD20"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Seguimento regular no HC - Unicamp;</w:t>
      </w:r>
    </w:p>
    <w:p w14:paraId="41DD1360"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Diagnóstico de uma das 6 condições clínicas, de acordo com os seguintes critérios diagnósticos:</w:t>
      </w:r>
    </w:p>
    <w:p w14:paraId="593D200B"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b.1. SIO: Dor no ombro com positividade em três ou mais dos seguintes testes: 1) Teste de Hawkins-Kennedy; 2) Teste de </w:t>
      </w:r>
      <w:proofErr w:type="spellStart"/>
      <w:r>
        <w:rPr>
          <w:rFonts w:ascii="Times New Roman" w:eastAsia="Times New Roman" w:hAnsi="Times New Roman" w:cs="Times New Roman"/>
          <w:sz w:val="24"/>
          <w:szCs w:val="24"/>
        </w:rPr>
        <w:t>Neer</w:t>
      </w:r>
      <w:proofErr w:type="spellEnd"/>
      <w:r>
        <w:rPr>
          <w:rFonts w:ascii="Times New Roman" w:eastAsia="Times New Roman" w:hAnsi="Times New Roman" w:cs="Times New Roman"/>
          <w:sz w:val="24"/>
          <w:szCs w:val="24"/>
        </w:rPr>
        <w:t>; 3) Teste do arco doloroso; 4) Teste de Jobe; 5) Teste da rotação externa resistida (</w:t>
      </w:r>
      <w:proofErr w:type="spellStart"/>
      <w:r>
        <w:rPr>
          <w:rFonts w:ascii="Times New Roman" w:eastAsia="Times New Roman" w:hAnsi="Times New Roman" w:cs="Times New Roman"/>
          <w:sz w:val="24"/>
          <w:szCs w:val="24"/>
        </w:rPr>
        <w:t>Diercks</w:t>
      </w:r>
      <w:proofErr w:type="spellEnd"/>
      <w:r>
        <w:rPr>
          <w:rFonts w:ascii="Times New Roman" w:eastAsia="Times New Roman" w:hAnsi="Times New Roman" w:cs="Times New Roman"/>
          <w:sz w:val="24"/>
          <w:szCs w:val="24"/>
        </w:rPr>
        <w:t xml:space="preserve">, 2014; </w:t>
      </w:r>
      <w:proofErr w:type="spellStart"/>
      <w:r>
        <w:rPr>
          <w:rFonts w:ascii="Times New Roman" w:eastAsia="Times New Roman" w:hAnsi="Times New Roman" w:cs="Times New Roman"/>
          <w:sz w:val="24"/>
          <w:szCs w:val="24"/>
        </w:rPr>
        <w:t>Michener</w:t>
      </w:r>
      <w:proofErr w:type="spellEnd"/>
      <w:r>
        <w:rPr>
          <w:rFonts w:ascii="Times New Roman" w:eastAsia="Times New Roman" w:hAnsi="Times New Roman" w:cs="Times New Roman"/>
          <w:sz w:val="24"/>
          <w:szCs w:val="24"/>
        </w:rPr>
        <w:t>, 2009).</w:t>
      </w:r>
    </w:p>
    <w:p w14:paraId="19031B7E"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b.2. LM: Dor lombar por mais de 12 semanas, sem irradiação ou com irradiação para membros inferiores, no máximo, até o(s) joelho(s). A dor não pode ser acompanhada de qualquer um dos seguintes: histórico de câncer; uso de glicocorticoide; febre; perda de peso não intencional; rigidez matinal de mais de 30 minutos; déficit motor ou sensitivo objetivo; anestesia em região medial de coxas (em cela); disfunção esfincteriana; osteoporose; trauma temporalmente relacionado ao início da dor; sinal de Babinski positivo e sinal de </w:t>
      </w:r>
      <w:proofErr w:type="spellStart"/>
      <w:r>
        <w:rPr>
          <w:rFonts w:ascii="Times New Roman" w:eastAsia="Times New Roman" w:hAnsi="Times New Roman" w:cs="Times New Roman"/>
          <w:sz w:val="24"/>
          <w:szCs w:val="24"/>
        </w:rPr>
        <w:t>Lasègue</w:t>
      </w:r>
      <w:proofErr w:type="spellEnd"/>
      <w:r>
        <w:rPr>
          <w:rFonts w:ascii="Times New Roman" w:eastAsia="Times New Roman" w:hAnsi="Times New Roman" w:cs="Times New Roman"/>
          <w:sz w:val="24"/>
          <w:szCs w:val="24"/>
        </w:rPr>
        <w:t xml:space="preserve"> positivo (van der </w:t>
      </w:r>
      <w:proofErr w:type="spellStart"/>
      <w:r>
        <w:rPr>
          <w:rFonts w:ascii="Times New Roman" w:eastAsia="Times New Roman" w:hAnsi="Times New Roman" w:cs="Times New Roman"/>
          <w:sz w:val="24"/>
          <w:szCs w:val="24"/>
        </w:rPr>
        <w:t>Molen</w:t>
      </w:r>
      <w:proofErr w:type="spellEnd"/>
      <w:r>
        <w:rPr>
          <w:rFonts w:ascii="Times New Roman" w:eastAsia="Times New Roman" w:hAnsi="Times New Roman" w:cs="Times New Roman"/>
          <w:sz w:val="24"/>
          <w:szCs w:val="24"/>
        </w:rPr>
        <w:t>, 2021).</w:t>
      </w:r>
    </w:p>
    <w:p w14:paraId="27426DEB"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b.3. SDTM: Dor à palpação do tendão do glúteo médio e/ou da </w:t>
      </w:r>
      <w:proofErr w:type="spellStart"/>
      <w:r>
        <w:rPr>
          <w:rFonts w:ascii="Times New Roman" w:eastAsia="Times New Roman" w:hAnsi="Times New Roman" w:cs="Times New Roman"/>
          <w:sz w:val="24"/>
          <w:szCs w:val="24"/>
        </w:rPr>
        <w:t>bursa</w:t>
      </w:r>
      <w:proofErr w:type="spellEnd"/>
      <w:r>
        <w:rPr>
          <w:rFonts w:ascii="Times New Roman" w:eastAsia="Times New Roman" w:hAnsi="Times New Roman" w:cs="Times New Roman"/>
          <w:sz w:val="24"/>
          <w:szCs w:val="24"/>
        </w:rPr>
        <w:t xml:space="preserve"> trocantérica no trocanter maior acompanhada de, ao menos, um dos seguintes: 1) Presença de dor trocantérica </w:t>
      </w:r>
      <w:r>
        <w:rPr>
          <w:rFonts w:ascii="Times New Roman" w:eastAsia="Times New Roman" w:hAnsi="Times New Roman" w:cs="Times New Roman"/>
          <w:sz w:val="24"/>
          <w:szCs w:val="24"/>
        </w:rPr>
        <w:lastRenderedPageBreak/>
        <w:t xml:space="preserve">após permanecer 30 segundos em apoio </w:t>
      </w:r>
      <w:proofErr w:type="spellStart"/>
      <w:r>
        <w:rPr>
          <w:rFonts w:ascii="Times New Roman" w:eastAsia="Times New Roman" w:hAnsi="Times New Roman" w:cs="Times New Roman"/>
          <w:sz w:val="24"/>
          <w:szCs w:val="24"/>
        </w:rPr>
        <w:t>unipodálico</w:t>
      </w:r>
      <w:proofErr w:type="spellEnd"/>
      <w:r>
        <w:rPr>
          <w:rFonts w:ascii="Times New Roman" w:eastAsia="Times New Roman" w:hAnsi="Times New Roman" w:cs="Times New Roman"/>
          <w:sz w:val="24"/>
          <w:szCs w:val="24"/>
        </w:rPr>
        <w:t>; 2) Dor à manobra de abdução isométrica resistida; 3) Dor à manobra de flexão, adução e rotação interna resistida (Grimaldi, 2017).</w:t>
      </w:r>
    </w:p>
    <w:p w14:paraId="3A7F8C3D"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b.4. OA: Critérios do Colégio Americano de Reumatologia (Altman, 1986).</w:t>
      </w:r>
    </w:p>
    <w:p w14:paraId="4A33DF05"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b.5. SDPF: Dor </w:t>
      </w:r>
      <w:proofErr w:type="spellStart"/>
      <w:r>
        <w:rPr>
          <w:rFonts w:ascii="Times New Roman" w:eastAsia="Times New Roman" w:hAnsi="Times New Roman" w:cs="Times New Roman"/>
          <w:sz w:val="24"/>
          <w:szCs w:val="24"/>
        </w:rPr>
        <w:t>retropatelar</w:t>
      </w:r>
      <w:proofErr w:type="spellEnd"/>
      <w:r>
        <w:rPr>
          <w:rFonts w:ascii="Times New Roman" w:eastAsia="Times New Roman" w:hAnsi="Times New Roman" w:cs="Times New Roman"/>
          <w:sz w:val="24"/>
          <w:szCs w:val="24"/>
        </w:rPr>
        <w:t xml:space="preserve"> ou </w:t>
      </w:r>
      <w:proofErr w:type="spellStart"/>
      <w:r>
        <w:rPr>
          <w:rFonts w:ascii="Times New Roman" w:eastAsia="Times New Roman" w:hAnsi="Times New Roman" w:cs="Times New Roman"/>
          <w:sz w:val="24"/>
          <w:szCs w:val="24"/>
        </w:rPr>
        <w:t>peripatelar</w:t>
      </w:r>
      <w:proofErr w:type="spellEnd"/>
      <w:r>
        <w:rPr>
          <w:rFonts w:ascii="Times New Roman" w:eastAsia="Times New Roman" w:hAnsi="Times New Roman" w:cs="Times New Roman"/>
          <w:sz w:val="24"/>
          <w:szCs w:val="24"/>
        </w:rPr>
        <w:t xml:space="preserve"> acompanhada de todos os 3 seguintes critérios: 1) Reprodução da dor durante a realização de um agachamento; 2) </w:t>
      </w:r>
      <w:proofErr w:type="spellStart"/>
      <w:r>
        <w:rPr>
          <w:rFonts w:ascii="Times New Roman" w:eastAsia="Times New Roman" w:hAnsi="Times New Roman" w:cs="Times New Roman"/>
          <w:sz w:val="24"/>
          <w:szCs w:val="24"/>
        </w:rPr>
        <w:t>Tilt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test</w:t>
      </w:r>
      <w:proofErr w:type="spellEnd"/>
      <w:r>
        <w:rPr>
          <w:rFonts w:ascii="Times New Roman" w:eastAsia="Times New Roman" w:hAnsi="Times New Roman" w:cs="Times New Roman"/>
          <w:sz w:val="24"/>
          <w:szCs w:val="24"/>
        </w:rPr>
        <w:t xml:space="preserve"> patelar positivo; 3) Ausência de redução de espaço articular na radiografia simples (</w:t>
      </w:r>
      <w:proofErr w:type="spellStart"/>
      <w:r>
        <w:rPr>
          <w:rFonts w:ascii="Times New Roman" w:eastAsia="Times New Roman" w:hAnsi="Times New Roman" w:cs="Times New Roman"/>
          <w:sz w:val="24"/>
          <w:szCs w:val="24"/>
        </w:rPr>
        <w:t>Hoglund</w:t>
      </w:r>
      <w:proofErr w:type="spellEnd"/>
      <w:r>
        <w:rPr>
          <w:rFonts w:ascii="Times New Roman" w:eastAsia="Times New Roman" w:hAnsi="Times New Roman" w:cs="Times New Roman"/>
          <w:sz w:val="24"/>
          <w:szCs w:val="24"/>
        </w:rPr>
        <w:t>, 2019).</w:t>
      </w:r>
    </w:p>
    <w:p w14:paraId="42FF9B02"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b.6. TTC: Dor calcânea com rigidez matinal, acompanhada de, ao menos, 2 dos seguintes: 1) sinal do arco; 2) teste do Royal London Hospital; 3) crepitação ao movimento tendíneo (</w:t>
      </w:r>
      <w:proofErr w:type="spellStart"/>
      <w:r>
        <w:rPr>
          <w:rFonts w:ascii="Times New Roman" w:eastAsia="Times New Roman" w:hAnsi="Times New Roman" w:cs="Times New Roman"/>
          <w:sz w:val="24"/>
          <w:szCs w:val="24"/>
        </w:rPr>
        <w:t>Reiman</w:t>
      </w:r>
      <w:proofErr w:type="spellEnd"/>
      <w:r>
        <w:rPr>
          <w:rFonts w:ascii="Times New Roman" w:eastAsia="Times New Roman" w:hAnsi="Times New Roman" w:cs="Times New Roman"/>
          <w:sz w:val="24"/>
          <w:szCs w:val="24"/>
        </w:rPr>
        <w:t>, 2014).</w:t>
      </w:r>
    </w:p>
    <w:p w14:paraId="62EA6D8C"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Não estar fazendo fisioterapia e não ter plano de início de fisioterapia nos próximos 3 meses.</w:t>
      </w:r>
    </w:p>
    <w:p w14:paraId="56797B2F"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os pacientes, serão aplicados os seguintes critérios de exclusão:</w:t>
      </w:r>
    </w:p>
    <w:p w14:paraId="0D77A66D"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 xml:space="preserve">Não possuir smartphone ou possuir modelo incompatível com o </w:t>
      </w:r>
      <w:proofErr w:type="spellStart"/>
      <w:r>
        <w:rPr>
          <w:rFonts w:ascii="Times New Roman" w:eastAsia="Times New Roman" w:hAnsi="Times New Roman" w:cs="Times New Roman"/>
          <w:sz w:val="24"/>
          <w:szCs w:val="24"/>
        </w:rPr>
        <w:t>HoBIT</w:t>
      </w:r>
      <w:proofErr w:type="spellEnd"/>
      <w:r>
        <w:rPr>
          <w:rFonts w:ascii="Times New Roman" w:eastAsia="Times New Roman" w:hAnsi="Times New Roman" w:cs="Times New Roman"/>
          <w:sz w:val="24"/>
          <w:szCs w:val="24"/>
        </w:rPr>
        <w:t>;</w:t>
      </w:r>
    </w:p>
    <w:p w14:paraId="04719C99" w14:textId="648F4BD4" w:rsidR="007133BB" w:rsidRDefault="00D374E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Prótese que impeça a realização dos exercícios;</w:t>
      </w:r>
    </w:p>
    <w:p w14:paraId="15915142" w14:textId="5297741A" w:rsidR="007133BB" w:rsidRDefault="00D374E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Doença psiquiátrica descompensada;</w:t>
      </w:r>
    </w:p>
    <w:p w14:paraId="02E702E2" w14:textId="2431A0E1" w:rsidR="007133BB" w:rsidRDefault="00D374E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Menores de 18 anos.</w:t>
      </w:r>
    </w:p>
    <w:p w14:paraId="73664A87" w14:textId="77777777" w:rsidR="007133BB" w:rsidRDefault="007133BB">
      <w:pPr>
        <w:spacing w:line="360" w:lineRule="auto"/>
        <w:ind w:firstLine="720"/>
        <w:jc w:val="both"/>
        <w:rPr>
          <w:rFonts w:ascii="Times New Roman" w:eastAsia="Times New Roman" w:hAnsi="Times New Roman" w:cs="Times New Roman"/>
          <w:sz w:val="24"/>
          <w:szCs w:val="24"/>
        </w:rPr>
      </w:pPr>
    </w:p>
    <w:p w14:paraId="36460040" w14:textId="6F2CF0CD"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Todos os exames físicos serão realizados por um médico reumatologista (JMS) e uma fisioterapeuta (EFM)</w:t>
      </w:r>
      <w:r w:rsidR="00B45C83">
        <w:rPr>
          <w:rFonts w:ascii="Times New Roman" w:eastAsia="Times New Roman" w:hAnsi="Times New Roman" w:cs="Times New Roman"/>
          <w:sz w:val="24"/>
          <w:szCs w:val="24"/>
        </w:rPr>
        <w:t xml:space="preserve"> </w:t>
      </w:r>
      <w:r w:rsidR="00B45C83" w:rsidRPr="0012595B">
        <w:rPr>
          <w:rFonts w:ascii="Times New Roman" w:eastAsia="Times New Roman" w:hAnsi="Times New Roman" w:cs="Times New Roman"/>
          <w:sz w:val="24"/>
          <w:szCs w:val="24"/>
        </w:rPr>
        <w:t>– membros da equipe de pesquisa –</w:t>
      </w:r>
      <w:r w:rsidRPr="0012595B">
        <w:rPr>
          <w:rFonts w:ascii="Times New Roman" w:eastAsia="Times New Roman" w:hAnsi="Times New Roman" w:cs="Times New Roman"/>
          <w:sz w:val="24"/>
          <w:szCs w:val="24"/>
        </w:rPr>
        <w:t xml:space="preserve"> de maneira independente, cegados um em relação ao outro. Serão incluídos apenas pacientes que fecharem critérios pelos dois profissionais</w:t>
      </w:r>
      <w:r w:rsidR="00D73723" w:rsidRPr="0012595B">
        <w:rPr>
          <w:rFonts w:ascii="Times New Roman" w:eastAsia="Times New Roman" w:hAnsi="Times New Roman" w:cs="Times New Roman"/>
          <w:sz w:val="24"/>
          <w:szCs w:val="24"/>
        </w:rPr>
        <w:t xml:space="preserve"> (conforme lista de critérios diagnósticos descrita em detalhes n</w:t>
      </w:r>
      <w:r w:rsidR="00A41991" w:rsidRPr="0012595B">
        <w:rPr>
          <w:rFonts w:ascii="Times New Roman" w:eastAsia="Times New Roman" w:hAnsi="Times New Roman" w:cs="Times New Roman"/>
          <w:sz w:val="24"/>
          <w:szCs w:val="24"/>
        </w:rPr>
        <w:t>esta mesma seção, em critério</w:t>
      </w:r>
      <w:r w:rsidR="006A2318" w:rsidRPr="0012595B">
        <w:rPr>
          <w:rFonts w:ascii="Times New Roman" w:eastAsia="Times New Roman" w:hAnsi="Times New Roman" w:cs="Times New Roman"/>
          <w:sz w:val="24"/>
          <w:szCs w:val="24"/>
        </w:rPr>
        <w:t>s</w:t>
      </w:r>
      <w:r w:rsidR="00A41991" w:rsidRPr="0012595B">
        <w:rPr>
          <w:rFonts w:ascii="Times New Roman" w:eastAsia="Times New Roman" w:hAnsi="Times New Roman" w:cs="Times New Roman"/>
          <w:sz w:val="24"/>
          <w:szCs w:val="24"/>
        </w:rPr>
        <w:t xml:space="preserve"> de inclusão)</w:t>
      </w:r>
      <w:r w:rsidRPr="0012595B">
        <w:rPr>
          <w:rFonts w:ascii="Times New Roman" w:eastAsia="Times New Roman" w:hAnsi="Times New Roman" w:cs="Times New Roman"/>
          <w:sz w:val="24"/>
          <w:szCs w:val="24"/>
        </w:rPr>
        <w:t>. Os resultados dos exames serão registrados</w:t>
      </w:r>
      <w:r w:rsidR="006A2318" w:rsidRPr="0012595B">
        <w:rPr>
          <w:rFonts w:ascii="Times New Roman" w:eastAsia="Times New Roman" w:hAnsi="Times New Roman" w:cs="Times New Roman"/>
          <w:sz w:val="24"/>
          <w:szCs w:val="24"/>
        </w:rPr>
        <w:t xml:space="preserve"> (em registro do estudo, como dados de pesquisa</w:t>
      </w:r>
      <w:r w:rsidR="00AE667C" w:rsidRPr="0012595B">
        <w:rPr>
          <w:rFonts w:ascii="Times New Roman" w:eastAsia="Times New Roman" w:hAnsi="Times New Roman" w:cs="Times New Roman"/>
          <w:sz w:val="24"/>
          <w:szCs w:val="24"/>
        </w:rPr>
        <w:t xml:space="preserve"> em planilha virtual sem conexão com a internet e</w:t>
      </w:r>
      <w:r w:rsidR="006A2318" w:rsidRPr="0012595B">
        <w:rPr>
          <w:rFonts w:ascii="Times New Roman" w:eastAsia="Times New Roman" w:hAnsi="Times New Roman" w:cs="Times New Roman"/>
          <w:sz w:val="24"/>
          <w:szCs w:val="24"/>
        </w:rPr>
        <w:t xml:space="preserve"> sem </w:t>
      </w:r>
      <w:r w:rsidR="00AE667C" w:rsidRPr="0012595B">
        <w:rPr>
          <w:rFonts w:ascii="Times New Roman" w:eastAsia="Times New Roman" w:hAnsi="Times New Roman" w:cs="Times New Roman"/>
          <w:sz w:val="24"/>
          <w:szCs w:val="24"/>
        </w:rPr>
        <w:t xml:space="preserve">transcrição </w:t>
      </w:r>
      <w:r w:rsidR="006A2318" w:rsidRPr="0012595B">
        <w:rPr>
          <w:rFonts w:ascii="Times New Roman" w:eastAsia="Times New Roman" w:hAnsi="Times New Roman" w:cs="Times New Roman"/>
          <w:sz w:val="24"/>
          <w:szCs w:val="24"/>
        </w:rPr>
        <w:t>para o prontuário médico)</w:t>
      </w:r>
      <w:r w:rsidRPr="0012595B">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ara aferição da confiabilidade entre examinadores.</w:t>
      </w:r>
    </w:p>
    <w:p w14:paraId="368474B0" w14:textId="3C2664DA"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passos da inclusão que envolverem questionários apenas serão conduzidos por alunos de graduação e </w:t>
      </w:r>
      <w:r w:rsidRPr="008213E4">
        <w:rPr>
          <w:rFonts w:ascii="Times New Roman" w:eastAsia="Times New Roman" w:hAnsi="Times New Roman" w:cs="Times New Roman"/>
          <w:sz w:val="24"/>
          <w:szCs w:val="24"/>
        </w:rPr>
        <w:t xml:space="preserve">pós-graduação em Medicina e Educação Física. </w:t>
      </w:r>
      <w:r w:rsidR="00ED40E0" w:rsidRPr="008213E4">
        <w:rPr>
          <w:rFonts w:ascii="Times New Roman" w:eastAsia="Times New Roman" w:hAnsi="Times New Roman" w:cs="Times New Roman"/>
          <w:sz w:val="24"/>
          <w:szCs w:val="24"/>
        </w:rPr>
        <w:t xml:space="preserve">Os questionários serão aplicados de maneira digital, através da ferramenta Google </w:t>
      </w:r>
      <w:proofErr w:type="spellStart"/>
      <w:r w:rsidR="00ED40E0" w:rsidRPr="008213E4">
        <w:rPr>
          <w:rFonts w:ascii="Times New Roman" w:eastAsia="Times New Roman" w:hAnsi="Times New Roman" w:cs="Times New Roman"/>
          <w:sz w:val="24"/>
          <w:szCs w:val="24"/>
        </w:rPr>
        <w:t>Docs</w:t>
      </w:r>
      <w:proofErr w:type="spellEnd"/>
      <w:r w:rsidR="00ED40E0" w:rsidRPr="008213E4">
        <w:rPr>
          <w:rFonts w:ascii="Times New Roman" w:eastAsia="Times New Roman" w:hAnsi="Times New Roman" w:cs="Times New Roman"/>
          <w:sz w:val="24"/>
          <w:szCs w:val="24"/>
        </w:rPr>
        <w:t xml:space="preserve"> (</w:t>
      </w:r>
      <w:proofErr w:type="spellStart"/>
      <w:r w:rsidR="00ED40E0" w:rsidRPr="008213E4">
        <w:rPr>
          <w:rFonts w:ascii="Times New Roman" w:eastAsia="Times New Roman" w:hAnsi="Times New Roman" w:cs="Times New Roman"/>
          <w:sz w:val="24"/>
          <w:szCs w:val="24"/>
        </w:rPr>
        <w:t>Alphabet</w:t>
      </w:r>
      <w:proofErr w:type="spellEnd"/>
      <w:r w:rsidR="00ED40E0" w:rsidRPr="008213E4">
        <w:rPr>
          <w:rFonts w:ascii="Times New Roman" w:eastAsia="Times New Roman" w:hAnsi="Times New Roman" w:cs="Times New Roman"/>
          <w:sz w:val="24"/>
          <w:szCs w:val="24"/>
        </w:rPr>
        <w:t xml:space="preserve"> Inc., CA, Estados Unidos).</w:t>
      </w:r>
    </w:p>
    <w:p w14:paraId="127D4AD3" w14:textId="700DF8B1"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necessário,</w:t>
      </w:r>
      <w:r w:rsidR="00C34EDA">
        <w:rPr>
          <w:rFonts w:ascii="Times New Roman" w:eastAsia="Times New Roman" w:hAnsi="Times New Roman" w:cs="Times New Roman"/>
          <w:sz w:val="24"/>
          <w:szCs w:val="24"/>
        </w:rPr>
        <w:t xml:space="preserve"> </w:t>
      </w:r>
      <w:r w:rsidR="00C34EDA" w:rsidRPr="008213E4">
        <w:rPr>
          <w:rFonts w:ascii="Times New Roman" w:eastAsia="Times New Roman" w:hAnsi="Times New Roman" w:cs="Times New Roman"/>
          <w:sz w:val="24"/>
          <w:szCs w:val="24"/>
        </w:rPr>
        <w:t>ou seja, para a classificação de OA e SD</w:t>
      </w:r>
      <w:r w:rsidR="00630D1D" w:rsidRPr="008213E4">
        <w:rPr>
          <w:rFonts w:ascii="Times New Roman" w:eastAsia="Times New Roman" w:hAnsi="Times New Roman" w:cs="Times New Roman"/>
          <w:sz w:val="24"/>
          <w:szCs w:val="24"/>
        </w:rPr>
        <w:t>PF</w:t>
      </w:r>
      <w:r w:rsidR="00C34EDA" w:rsidRPr="008213E4">
        <w:rPr>
          <w:rFonts w:ascii="Times New Roman" w:eastAsia="Times New Roman" w:hAnsi="Times New Roman" w:cs="Times New Roman"/>
          <w:sz w:val="24"/>
          <w:szCs w:val="24"/>
        </w:rPr>
        <w:t>,</w:t>
      </w:r>
      <w:r w:rsidRPr="008213E4">
        <w:rPr>
          <w:rFonts w:ascii="Times New Roman" w:eastAsia="Times New Roman" w:hAnsi="Times New Roman" w:cs="Times New Roman"/>
          <w:sz w:val="24"/>
          <w:szCs w:val="24"/>
        </w:rPr>
        <w:t xml:space="preserve"> serão realizados exames de imagem (radiog</w:t>
      </w:r>
      <w:r>
        <w:rPr>
          <w:rFonts w:ascii="Times New Roman" w:eastAsia="Times New Roman" w:hAnsi="Times New Roman" w:cs="Times New Roman"/>
          <w:sz w:val="24"/>
          <w:szCs w:val="24"/>
        </w:rPr>
        <w:t xml:space="preserve">rafia plana de joelhos) no Hospital de Clínicas da Unicamp, setor de Radiologia. O agendamento ocorrerá independente da agenda habitual, em horário destinado </w:t>
      </w:r>
      <w:r>
        <w:rPr>
          <w:rFonts w:ascii="Times New Roman" w:eastAsia="Times New Roman" w:hAnsi="Times New Roman" w:cs="Times New Roman"/>
          <w:sz w:val="24"/>
          <w:szCs w:val="24"/>
        </w:rPr>
        <w:lastRenderedPageBreak/>
        <w:t>à pesquisa, na forma de cotas específicas distribuídas pelo setor, conforme disponibilidade. O custeio correrá através dos patrocinadores do estudo, sem qualquer ônus ao sistema público de saúde.</w:t>
      </w:r>
    </w:p>
    <w:p w14:paraId="6BAC2DAF" w14:textId="77777777" w:rsidR="007133BB" w:rsidRDefault="007133BB">
      <w:pPr>
        <w:spacing w:line="360" w:lineRule="auto"/>
        <w:jc w:val="both"/>
        <w:rPr>
          <w:rFonts w:ascii="Times New Roman" w:eastAsia="Times New Roman" w:hAnsi="Times New Roman" w:cs="Times New Roman"/>
          <w:sz w:val="24"/>
          <w:szCs w:val="24"/>
        </w:rPr>
      </w:pPr>
    </w:p>
    <w:p w14:paraId="476172C8" w14:textId="77777777" w:rsidR="007133BB" w:rsidRDefault="00000000">
      <w:pPr>
        <w:pStyle w:val="Subttulo"/>
      </w:pPr>
      <w:bookmarkStart w:id="14" w:name="_heading=h.1x3yw2vdthh6" w:colFirst="0" w:colLast="0"/>
      <w:bookmarkEnd w:id="14"/>
      <w:r>
        <w:t>4.2.3. Avaliação das métricas</w:t>
      </w:r>
    </w:p>
    <w:p w14:paraId="007D4531"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Para cada entidade clínica, métricas adaptadas e validadas para a população do Brasil serão aplicadas no dia do recrutamento e após 8 semanas. </w:t>
      </w:r>
    </w:p>
    <w:p w14:paraId="60D416CE" w14:textId="77777777" w:rsidR="007133BB" w:rsidRPr="00E82ABB" w:rsidRDefault="00000000">
      <w:pPr>
        <w:numPr>
          <w:ilvl w:val="0"/>
          <w:numId w:val="15"/>
        </w:numPr>
        <w:spacing w:line="360" w:lineRule="auto"/>
        <w:jc w:val="both"/>
        <w:rPr>
          <w:rFonts w:ascii="Times New Roman" w:eastAsia="Times New Roman" w:hAnsi="Times New Roman" w:cs="Times New Roman"/>
          <w:sz w:val="24"/>
          <w:szCs w:val="24"/>
          <w:lang w:val="en-US"/>
        </w:rPr>
      </w:pPr>
      <w:r w:rsidRPr="00E82ABB">
        <w:rPr>
          <w:rFonts w:ascii="Times New Roman" w:eastAsia="Times New Roman" w:hAnsi="Times New Roman" w:cs="Times New Roman"/>
          <w:sz w:val="24"/>
          <w:szCs w:val="24"/>
          <w:lang w:val="en-US"/>
        </w:rPr>
        <w:t>SIO: Shoulder Pain and Disability Index (SPADI)(Martins, 2010);</w:t>
      </w:r>
    </w:p>
    <w:p w14:paraId="437BCAE8" w14:textId="77777777" w:rsidR="007133BB" w:rsidRDefault="00000000">
      <w:pPr>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LM: Índice de </w:t>
      </w:r>
      <w:proofErr w:type="spellStart"/>
      <w:r>
        <w:rPr>
          <w:rFonts w:ascii="Times New Roman" w:eastAsia="Times New Roman" w:hAnsi="Times New Roman" w:cs="Times New Roman"/>
          <w:sz w:val="24"/>
          <w:szCs w:val="24"/>
        </w:rPr>
        <w:t>Oswestry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Vigatto</w:t>
      </w:r>
      <w:proofErr w:type="spellEnd"/>
      <w:r>
        <w:rPr>
          <w:rFonts w:ascii="Times New Roman" w:eastAsia="Times New Roman" w:hAnsi="Times New Roman" w:cs="Times New Roman"/>
          <w:sz w:val="24"/>
          <w:szCs w:val="24"/>
        </w:rPr>
        <w:t>, 2007);</w:t>
      </w:r>
    </w:p>
    <w:p w14:paraId="7F240510" w14:textId="77777777" w:rsidR="007133BB" w:rsidRPr="00E82ABB" w:rsidRDefault="00000000">
      <w:pPr>
        <w:numPr>
          <w:ilvl w:val="0"/>
          <w:numId w:val="15"/>
        </w:numPr>
        <w:spacing w:line="360" w:lineRule="auto"/>
        <w:jc w:val="both"/>
        <w:rPr>
          <w:rFonts w:ascii="Times New Roman" w:eastAsia="Times New Roman" w:hAnsi="Times New Roman" w:cs="Times New Roman"/>
          <w:sz w:val="24"/>
          <w:szCs w:val="24"/>
          <w:lang w:val="en-US"/>
        </w:rPr>
      </w:pPr>
      <w:r w:rsidRPr="00E82ABB">
        <w:rPr>
          <w:rFonts w:ascii="Times New Roman" w:eastAsia="Times New Roman" w:hAnsi="Times New Roman" w:cs="Times New Roman"/>
          <w:sz w:val="24"/>
          <w:szCs w:val="24"/>
          <w:lang w:val="en-US"/>
        </w:rPr>
        <w:t>SDTM: Victorian Institute of Sports Assessment for Gluteal Tendinopathy (VISA-G)(Paiva, 2021);</w:t>
      </w:r>
    </w:p>
    <w:p w14:paraId="23E32E66" w14:textId="77777777" w:rsidR="007133BB" w:rsidRPr="00E82ABB" w:rsidRDefault="00000000">
      <w:pPr>
        <w:numPr>
          <w:ilvl w:val="0"/>
          <w:numId w:val="15"/>
        </w:numPr>
        <w:spacing w:line="360" w:lineRule="auto"/>
        <w:jc w:val="both"/>
        <w:rPr>
          <w:rFonts w:ascii="Times New Roman" w:eastAsia="Times New Roman" w:hAnsi="Times New Roman" w:cs="Times New Roman"/>
          <w:sz w:val="24"/>
          <w:szCs w:val="24"/>
          <w:lang w:val="en-US"/>
        </w:rPr>
      </w:pPr>
      <w:r w:rsidRPr="00E82ABB">
        <w:rPr>
          <w:rFonts w:ascii="Times New Roman" w:eastAsia="Times New Roman" w:hAnsi="Times New Roman" w:cs="Times New Roman"/>
          <w:sz w:val="24"/>
          <w:szCs w:val="24"/>
          <w:lang w:val="en-US"/>
        </w:rPr>
        <w:t>OA: Western Ontario and McMaster Universities Osteoarthritis Index (WOMAC)(Ferreira, 2020);</w:t>
      </w:r>
    </w:p>
    <w:p w14:paraId="5D77D4FF" w14:textId="77777777" w:rsidR="007133BB" w:rsidRDefault="00000000">
      <w:pPr>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SDPF: Escore de </w:t>
      </w:r>
      <w:proofErr w:type="spellStart"/>
      <w:r>
        <w:rPr>
          <w:rFonts w:ascii="Times New Roman" w:eastAsia="Times New Roman" w:hAnsi="Times New Roman" w:cs="Times New Roman"/>
          <w:sz w:val="24"/>
          <w:szCs w:val="24"/>
        </w:rPr>
        <w:t>Lysholm</w:t>
      </w:r>
      <w:proofErr w:type="spellEnd"/>
      <w:r>
        <w:rPr>
          <w:rFonts w:ascii="Times New Roman" w:eastAsia="Times New Roman" w:hAnsi="Times New Roman" w:cs="Times New Roman"/>
          <w:sz w:val="24"/>
          <w:szCs w:val="24"/>
        </w:rPr>
        <w:t xml:space="preserve"> (Peccin, 2006);</w:t>
      </w:r>
    </w:p>
    <w:p w14:paraId="59332196" w14:textId="77777777" w:rsidR="007133BB" w:rsidRPr="00E82ABB" w:rsidRDefault="00000000">
      <w:pPr>
        <w:numPr>
          <w:ilvl w:val="0"/>
          <w:numId w:val="15"/>
        </w:numPr>
        <w:spacing w:line="360" w:lineRule="auto"/>
        <w:jc w:val="both"/>
        <w:rPr>
          <w:rFonts w:ascii="Times New Roman" w:eastAsia="Times New Roman" w:hAnsi="Times New Roman" w:cs="Times New Roman"/>
          <w:sz w:val="24"/>
          <w:szCs w:val="24"/>
          <w:lang w:val="en-US"/>
        </w:rPr>
      </w:pPr>
      <w:r w:rsidRPr="00E82ABB">
        <w:rPr>
          <w:rFonts w:ascii="Times New Roman" w:eastAsia="Times New Roman" w:hAnsi="Times New Roman" w:cs="Times New Roman"/>
          <w:sz w:val="24"/>
          <w:szCs w:val="24"/>
          <w:lang w:val="en-US"/>
        </w:rPr>
        <w:t>TTC: Victorian Institute of Sports Assessment-Achilles (VISA-A)(de Mesquita, 2018).</w:t>
      </w:r>
    </w:p>
    <w:p w14:paraId="199C675D"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formulário de satisfação, baseado no </w:t>
      </w:r>
      <w:proofErr w:type="spellStart"/>
      <w:r>
        <w:rPr>
          <w:rFonts w:ascii="Times New Roman" w:eastAsia="Times New Roman" w:hAnsi="Times New Roman" w:cs="Times New Roman"/>
          <w:sz w:val="24"/>
          <w:szCs w:val="24"/>
        </w:rPr>
        <w:t>mHealth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Satisfaction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Questionnaire</w:t>
      </w:r>
      <w:proofErr w:type="spellEnd"/>
      <w:r>
        <w:rPr>
          <w:rFonts w:ascii="Times New Roman" w:eastAsia="Times New Roman" w:hAnsi="Times New Roman" w:cs="Times New Roman"/>
          <w:sz w:val="24"/>
          <w:szCs w:val="24"/>
        </w:rPr>
        <w:t xml:space="preserve"> (Melin, 2020) e adaptado pelos pesquisadores, será aplicado a</w:t>
      </w:r>
      <w:r w:rsidR="003B66DD">
        <w:rPr>
          <w:rFonts w:ascii="Times New Roman" w:eastAsia="Times New Roman" w:hAnsi="Times New Roman" w:cs="Times New Roman"/>
          <w:sz w:val="24"/>
          <w:szCs w:val="24"/>
        </w:rPr>
        <w:t xml:space="preserve"> todos </w:t>
      </w:r>
      <w:r>
        <w:rPr>
          <w:rFonts w:ascii="Times New Roman" w:eastAsia="Times New Roman" w:hAnsi="Times New Roman" w:cs="Times New Roman"/>
          <w:sz w:val="24"/>
          <w:szCs w:val="24"/>
        </w:rPr>
        <w:t xml:space="preserve">os </w:t>
      </w:r>
      <w:r w:rsidR="003B66DD">
        <w:rPr>
          <w:rFonts w:ascii="Times New Roman" w:eastAsia="Times New Roman" w:hAnsi="Times New Roman" w:cs="Times New Roman"/>
          <w:sz w:val="24"/>
          <w:szCs w:val="24"/>
        </w:rPr>
        <w:t>participantes</w:t>
      </w:r>
      <w:r>
        <w:rPr>
          <w:rFonts w:ascii="Times New Roman" w:eastAsia="Times New Roman" w:hAnsi="Times New Roman" w:cs="Times New Roman"/>
          <w:sz w:val="24"/>
          <w:szCs w:val="24"/>
        </w:rPr>
        <w:t xml:space="preserve"> após o término do protocolo dos pacientes voluntários  (formulário completo em Anexos).</w:t>
      </w:r>
      <w:r w:rsidR="00E31A17">
        <w:rPr>
          <w:rFonts w:ascii="Times New Roman" w:eastAsia="Times New Roman" w:hAnsi="Times New Roman" w:cs="Times New Roman"/>
          <w:sz w:val="24"/>
          <w:szCs w:val="24"/>
        </w:rPr>
        <w:t xml:space="preserve"> Nesta versão, a escala varia de 0 a 30, sendo 30 a satisfação máxima. Estimamos que o aplicativo obtenha, ao menos, uma média de 15 pontos dentre todos os participantes.</w:t>
      </w:r>
    </w:p>
    <w:p w14:paraId="20361588"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ocasião do teste pós-intervenção, um relato dos eventuais eventos adversos será extraído pelos pesquisadores. Os eventos adversos serão classificados conforme o Common </w:t>
      </w:r>
      <w:proofErr w:type="spellStart"/>
      <w:r>
        <w:rPr>
          <w:rFonts w:ascii="Times New Roman" w:eastAsia="Times New Roman" w:hAnsi="Times New Roman" w:cs="Times New Roman"/>
          <w:sz w:val="24"/>
          <w:szCs w:val="24"/>
        </w:rPr>
        <w:t>Terminology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Criteria</w:t>
      </w:r>
      <w:proofErr w:type="spellEnd"/>
      <w:r>
        <w:rPr>
          <w:rFonts w:ascii="Times New Roman" w:eastAsia="Times New Roman" w:hAnsi="Times New Roman" w:cs="Times New Roman"/>
          <w:sz w:val="24"/>
          <w:szCs w:val="24"/>
        </w:rPr>
        <w:t xml:space="preserve"> for Adverse </w:t>
      </w:r>
      <w:proofErr w:type="spellStart"/>
      <w:r>
        <w:rPr>
          <w:rFonts w:ascii="Times New Roman" w:eastAsia="Times New Roman" w:hAnsi="Times New Roman" w:cs="Times New Roman"/>
          <w:sz w:val="24"/>
          <w:szCs w:val="24"/>
        </w:rPr>
        <w:t>Events</w:t>
      </w:r>
      <w:proofErr w:type="spellEnd"/>
      <w:r>
        <w:rPr>
          <w:rFonts w:ascii="Times New Roman" w:eastAsia="Times New Roman" w:hAnsi="Times New Roman" w:cs="Times New Roman"/>
          <w:sz w:val="24"/>
          <w:szCs w:val="24"/>
        </w:rPr>
        <w:t xml:space="preserve"> (CTCAE) do Instituto Nacional de Saúde dos Estados Unidos (NIH, 2017) em:</w:t>
      </w:r>
    </w:p>
    <w:p w14:paraId="55E4C577" w14:textId="77777777" w:rsidR="007133BB" w:rsidRDefault="00000000">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Grau 1 - Efeitos leves, sem necessidade de intervenção;</w:t>
      </w:r>
    </w:p>
    <w:p w14:paraId="447855E0" w14:textId="77777777" w:rsidR="007133BB" w:rsidRDefault="00000000">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Grau 2 - Efeitos moderados, com possível intervenção local e não invasiva;</w:t>
      </w:r>
    </w:p>
    <w:p w14:paraId="57833E93" w14:textId="77777777" w:rsidR="007133BB" w:rsidRDefault="00000000">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Grau 3 - Efeitos importantes com necessidade de hospitalização, mas sem ameaça à vida;</w:t>
      </w:r>
    </w:p>
    <w:p w14:paraId="61048330" w14:textId="77777777" w:rsidR="007133BB" w:rsidRDefault="00000000">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Grau 4 - Efeitos muito severos, com necessidade urgente de intervenção e risco à vida;</w:t>
      </w:r>
    </w:p>
    <w:p w14:paraId="0529B6F6" w14:textId="77777777" w:rsidR="007133BB" w:rsidRDefault="00000000">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Grau 5 - Morte relacionada à intervenção     </w:t>
      </w:r>
    </w:p>
    <w:p w14:paraId="2C5CABC6" w14:textId="2978F8DD" w:rsidR="007133BB" w:rsidRDefault="00BB09F1">
      <w:pPr>
        <w:spacing w:line="360" w:lineRule="auto"/>
        <w:ind w:firstLine="720"/>
        <w:jc w:val="both"/>
        <w:rPr>
          <w:rFonts w:ascii="Times New Roman" w:eastAsia="Times New Roman" w:hAnsi="Times New Roman" w:cs="Times New Roman"/>
          <w:sz w:val="24"/>
          <w:szCs w:val="24"/>
        </w:rPr>
      </w:pPr>
      <w:r w:rsidRPr="00D3472B">
        <w:rPr>
          <w:rFonts w:ascii="Times New Roman" w:eastAsia="Times New Roman" w:hAnsi="Times New Roman" w:cs="Times New Roman"/>
          <w:sz w:val="24"/>
          <w:szCs w:val="24"/>
        </w:rPr>
        <w:lastRenderedPageBreak/>
        <w:t>Os</w:t>
      </w:r>
      <w:r>
        <w:rPr>
          <w:rFonts w:ascii="Times New Roman" w:eastAsia="Times New Roman" w:hAnsi="Times New Roman" w:cs="Times New Roman"/>
          <w:sz w:val="24"/>
          <w:szCs w:val="24"/>
        </w:rPr>
        <w:t xml:space="preserve"> questionários serão preenchidos através do próprio celular, no aplicativo Google </w:t>
      </w:r>
      <w:proofErr w:type="spellStart"/>
      <w:r>
        <w:rPr>
          <w:rFonts w:ascii="Times New Roman" w:eastAsia="Times New Roman" w:hAnsi="Times New Roman" w:cs="Times New Roman"/>
          <w:sz w:val="24"/>
          <w:szCs w:val="24"/>
        </w:rPr>
        <w:t>Docs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Alphabet</w:t>
      </w:r>
      <w:proofErr w:type="spellEnd"/>
      <w:r>
        <w:rPr>
          <w:rFonts w:ascii="Times New Roman" w:eastAsia="Times New Roman" w:hAnsi="Times New Roman" w:cs="Times New Roman"/>
          <w:sz w:val="24"/>
          <w:szCs w:val="24"/>
        </w:rPr>
        <w:t xml:space="preserve"> Inc., CA, Estados Unidos). Para tal, os questionários serão transcritos para o aplicativo virtual </w:t>
      </w:r>
      <w:r w:rsidRPr="00F63337">
        <w:rPr>
          <w:rFonts w:ascii="Times New Roman" w:eastAsia="Times New Roman" w:hAnsi="Times New Roman" w:cs="Times New Roman"/>
          <w:i/>
          <w:iCs/>
          <w:sz w:val="24"/>
          <w:szCs w:val="24"/>
        </w:rPr>
        <w:t>ipsis litteris</w:t>
      </w:r>
      <w:r>
        <w:rPr>
          <w:rFonts w:ascii="Times New Roman" w:eastAsia="Times New Roman" w:hAnsi="Times New Roman" w:cs="Times New Roman"/>
          <w:sz w:val="24"/>
          <w:szCs w:val="24"/>
        </w:rPr>
        <w:t xml:space="preserve"> e exatamente na mesma formatação em que foram validados em papel. Esse será o método</w:t>
      </w:r>
      <w:r w:rsidR="00D3472B">
        <w:rPr>
          <w:rFonts w:ascii="Times New Roman" w:eastAsia="Times New Roman" w:hAnsi="Times New Roman" w:cs="Times New Roman"/>
          <w:sz w:val="24"/>
          <w:szCs w:val="24"/>
        </w:rPr>
        <w:t xml:space="preserve"> de</w:t>
      </w:r>
      <w:r>
        <w:rPr>
          <w:rFonts w:ascii="Times New Roman" w:eastAsia="Times New Roman" w:hAnsi="Times New Roman" w:cs="Times New Roman"/>
          <w:sz w:val="24"/>
          <w:szCs w:val="24"/>
        </w:rPr>
        <w:t xml:space="preserve"> coleta de dados, pois é possível a geração de um histórico remoto de coletas sob cuidados de uma instituição apartada dos pesquisadores, para futura auditoria, se necessário. Apenas os investigadores terão acesso às respostas.</w:t>
      </w:r>
    </w:p>
    <w:p w14:paraId="7A368B71" w14:textId="405F69F1"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curador </w:t>
      </w:r>
      <w:r w:rsidR="00F63337">
        <w:rPr>
          <w:rFonts w:ascii="Times New Roman" w:eastAsia="Times New Roman" w:hAnsi="Times New Roman" w:cs="Times New Roman"/>
          <w:sz w:val="24"/>
          <w:szCs w:val="24"/>
        </w:rPr>
        <w:t>dos dados</w:t>
      </w:r>
      <w:r>
        <w:rPr>
          <w:rFonts w:ascii="Times New Roman" w:eastAsia="Times New Roman" w:hAnsi="Times New Roman" w:cs="Times New Roman"/>
          <w:sz w:val="24"/>
          <w:szCs w:val="24"/>
        </w:rPr>
        <w:t xml:space="preserve"> será o Prof. Jean Marcos de Souza</w:t>
      </w:r>
      <w:r w:rsidRPr="00207988">
        <w:rPr>
          <w:rFonts w:ascii="Times New Roman" w:eastAsia="Times New Roman" w:hAnsi="Times New Roman" w:cs="Times New Roman"/>
          <w:sz w:val="24"/>
          <w:szCs w:val="24"/>
        </w:rPr>
        <w:t xml:space="preserve">. No caso dos questionários eletrônicos e dados virtuais, serão mantidos </w:t>
      </w:r>
      <w:r w:rsidR="00525B05" w:rsidRPr="00207988">
        <w:rPr>
          <w:rFonts w:ascii="Times New Roman" w:eastAsia="Times New Roman" w:hAnsi="Times New Roman" w:cs="Times New Roman"/>
          <w:sz w:val="24"/>
          <w:szCs w:val="24"/>
        </w:rPr>
        <w:t>em disco rígido do pesquisador</w:t>
      </w:r>
      <w:r w:rsidRPr="00207988">
        <w:rPr>
          <w:rFonts w:ascii="Times New Roman" w:eastAsia="Times New Roman" w:hAnsi="Times New Roman" w:cs="Times New Roman"/>
          <w:sz w:val="24"/>
          <w:szCs w:val="24"/>
        </w:rPr>
        <w:t xml:space="preserve"> por 5 anos após a data do término do estudo, quando serão, então, apagados definitivamente. </w:t>
      </w:r>
      <w:r w:rsidR="00CC6354" w:rsidRPr="00207988">
        <w:rPr>
          <w:rFonts w:ascii="Times New Roman" w:eastAsia="Times New Roman" w:hAnsi="Times New Roman" w:cs="Times New Roman"/>
          <w:sz w:val="24"/>
          <w:szCs w:val="24"/>
        </w:rPr>
        <w:t>Os dados em disco rígido ficarão</w:t>
      </w:r>
      <w:r w:rsidRPr="00207988">
        <w:rPr>
          <w:rFonts w:ascii="Times New Roman" w:eastAsia="Times New Roman" w:hAnsi="Times New Roman" w:cs="Times New Roman"/>
          <w:sz w:val="24"/>
          <w:szCs w:val="24"/>
        </w:rPr>
        <w:t xml:space="preserve"> armazenados no Departamento de Clínica Médica da UNICAMP</w:t>
      </w:r>
      <w:r>
        <w:rPr>
          <w:rFonts w:ascii="Times New Roman" w:eastAsia="Times New Roman" w:hAnsi="Times New Roman" w:cs="Times New Roman"/>
          <w:sz w:val="24"/>
          <w:szCs w:val="24"/>
        </w:rPr>
        <w:t>, localizado em Campinas - SP, na Rua Alexander Fleming, 181, primeiro andar, sala 14</w:t>
      </w:r>
      <w:r w:rsidR="00CA5E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Todos os dados serão depositados na forma de tabelas anonimizadas de Excel (Microsoft Corporation, WA, Estados Unidos) no Repositório de Dados da Unicamp (REDU, https://redu.unicamp.br/) e terão garantia de livre acesso por tempo indeterminado após publicação dos res</w:t>
      </w:r>
      <w:r w:rsidRPr="00207988">
        <w:rPr>
          <w:rFonts w:ascii="Times New Roman" w:eastAsia="Times New Roman" w:hAnsi="Times New Roman" w:cs="Times New Roman"/>
          <w:sz w:val="24"/>
          <w:szCs w:val="24"/>
        </w:rPr>
        <w:t>ultados em periódico científico.</w:t>
      </w:r>
      <w:r w:rsidR="008F1EF0" w:rsidRPr="00207988">
        <w:rPr>
          <w:rFonts w:ascii="Times New Roman" w:eastAsia="Times New Roman" w:hAnsi="Times New Roman" w:cs="Times New Roman"/>
          <w:sz w:val="24"/>
          <w:szCs w:val="24"/>
        </w:rPr>
        <w:t xml:space="preserve"> Nenhum dado será transcrito ao prontuário médico do </w:t>
      </w:r>
      <w:r w:rsidR="008F1EF0" w:rsidRPr="00C54533">
        <w:rPr>
          <w:rFonts w:ascii="Times New Roman" w:eastAsia="Times New Roman" w:hAnsi="Times New Roman" w:cs="Times New Roman"/>
          <w:sz w:val="24"/>
          <w:szCs w:val="24"/>
        </w:rPr>
        <w:t>participante</w:t>
      </w:r>
      <w:r w:rsidR="001C7B87" w:rsidRPr="00C54533">
        <w:rPr>
          <w:rFonts w:ascii="Times New Roman" w:eastAsia="Times New Roman" w:hAnsi="Times New Roman" w:cs="Times New Roman"/>
          <w:sz w:val="24"/>
          <w:szCs w:val="24"/>
        </w:rPr>
        <w:t>, contudo, participantes que realizarem radiografias no HC – ou seja, aqueles com patologias de joelho incluídos no estudo – terão suas imagens mantidas no sistema do hospital, com possibilidade de acesso por profissionais do complexo.</w:t>
      </w:r>
      <w:r w:rsidR="001C7B87">
        <w:rPr>
          <w:rFonts w:ascii="Times New Roman" w:eastAsia="Times New Roman" w:hAnsi="Times New Roman" w:cs="Times New Roman"/>
          <w:sz w:val="24"/>
          <w:szCs w:val="24"/>
        </w:rPr>
        <w:t xml:space="preserve">  </w:t>
      </w:r>
    </w:p>
    <w:p w14:paraId="199056F4" w14:textId="77777777" w:rsidR="007133BB" w:rsidRDefault="007133BB">
      <w:pPr>
        <w:spacing w:line="360" w:lineRule="auto"/>
        <w:jc w:val="both"/>
        <w:rPr>
          <w:rFonts w:ascii="Times New Roman" w:eastAsia="Times New Roman" w:hAnsi="Times New Roman" w:cs="Times New Roman"/>
          <w:sz w:val="24"/>
          <w:szCs w:val="24"/>
        </w:rPr>
      </w:pPr>
    </w:p>
    <w:p w14:paraId="51648D81" w14:textId="77777777" w:rsidR="007133BB" w:rsidRDefault="00000000">
      <w:pPr>
        <w:pStyle w:val="Subttulo"/>
      </w:pPr>
      <w:bookmarkStart w:id="15" w:name="_heading=h.eiqczsjilo3x" w:colFirst="0" w:colLast="0"/>
      <w:bookmarkEnd w:id="15"/>
      <w:r>
        <w:t>4.2.4. Protocolo de intervenção</w:t>
      </w:r>
    </w:p>
    <w:p w14:paraId="0EE241F9" w14:textId="6DE6A5F0" w:rsidR="00A261DD" w:rsidRDefault="00A261DD" w:rsidP="00A250A5">
      <w:pPr>
        <w:spacing w:line="360" w:lineRule="auto"/>
        <w:ind w:firstLine="720"/>
        <w:jc w:val="both"/>
        <w:rPr>
          <w:rFonts w:ascii="Times New Roman" w:eastAsia="Times New Roman" w:hAnsi="Times New Roman" w:cs="Times New Roman"/>
          <w:sz w:val="24"/>
          <w:szCs w:val="24"/>
        </w:rPr>
      </w:pPr>
      <w:r w:rsidRPr="00C54533">
        <w:rPr>
          <w:rFonts w:ascii="Times New Roman" w:eastAsia="Times New Roman" w:hAnsi="Times New Roman" w:cs="Times New Roman"/>
          <w:sz w:val="24"/>
          <w:szCs w:val="24"/>
        </w:rPr>
        <w:t xml:space="preserve">Para avaliar a condição de uso do aplicativo, os participantes realizarão uma escala de letramento digital em saúde – </w:t>
      </w:r>
      <w:proofErr w:type="spellStart"/>
      <w:r w:rsidRPr="00C54533">
        <w:rPr>
          <w:rFonts w:ascii="Times New Roman" w:eastAsia="Times New Roman" w:hAnsi="Times New Roman" w:cs="Times New Roman"/>
          <w:sz w:val="24"/>
          <w:szCs w:val="24"/>
        </w:rPr>
        <w:t>eHealth</w:t>
      </w:r>
      <w:proofErr w:type="spellEnd"/>
      <w:r w:rsidRPr="00C54533">
        <w:rPr>
          <w:rFonts w:ascii="Times New Roman" w:eastAsia="Times New Roman" w:hAnsi="Times New Roman" w:cs="Times New Roman"/>
          <w:sz w:val="24"/>
          <w:szCs w:val="24"/>
        </w:rPr>
        <w:t xml:space="preserve"> </w:t>
      </w:r>
      <w:proofErr w:type="spellStart"/>
      <w:r w:rsidRPr="00C54533">
        <w:rPr>
          <w:rFonts w:ascii="Times New Roman" w:eastAsia="Times New Roman" w:hAnsi="Times New Roman" w:cs="Times New Roman"/>
          <w:sz w:val="24"/>
          <w:szCs w:val="24"/>
        </w:rPr>
        <w:t>Literacy</w:t>
      </w:r>
      <w:proofErr w:type="spellEnd"/>
      <w:r w:rsidRPr="00C54533">
        <w:rPr>
          <w:rFonts w:ascii="Times New Roman" w:eastAsia="Times New Roman" w:hAnsi="Times New Roman" w:cs="Times New Roman"/>
          <w:sz w:val="24"/>
          <w:szCs w:val="24"/>
        </w:rPr>
        <w:t xml:space="preserve"> </w:t>
      </w:r>
      <w:proofErr w:type="spellStart"/>
      <w:r w:rsidRPr="00C54533">
        <w:rPr>
          <w:rFonts w:ascii="Times New Roman" w:eastAsia="Times New Roman" w:hAnsi="Times New Roman" w:cs="Times New Roman"/>
          <w:sz w:val="24"/>
          <w:szCs w:val="24"/>
        </w:rPr>
        <w:t>Scale</w:t>
      </w:r>
      <w:proofErr w:type="spellEnd"/>
      <w:r w:rsidRPr="00C54533">
        <w:rPr>
          <w:rFonts w:ascii="Times New Roman" w:eastAsia="Times New Roman" w:hAnsi="Times New Roman" w:cs="Times New Roman"/>
          <w:sz w:val="24"/>
          <w:szCs w:val="24"/>
        </w:rPr>
        <w:t xml:space="preserve"> (</w:t>
      </w:r>
      <w:proofErr w:type="spellStart"/>
      <w:r w:rsidRPr="00C54533">
        <w:rPr>
          <w:rFonts w:ascii="Times New Roman" w:eastAsia="Times New Roman" w:hAnsi="Times New Roman" w:cs="Times New Roman"/>
          <w:sz w:val="24"/>
          <w:szCs w:val="24"/>
        </w:rPr>
        <w:t>Mialhe</w:t>
      </w:r>
      <w:proofErr w:type="spellEnd"/>
      <w:r w:rsidRPr="00C54533">
        <w:rPr>
          <w:rFonts w:ascii="Times New Roman" w:eastAsia="Times New Roman" w:hAnsi="Times New Roman" w:cs="Times New Roman"/>
          <w:sz w:val="24"/>
          <w:szCs w:val="24"/>
        </w:rPr>
        <w:t>, 2022)</w:t>
      </w:r>
      <w:r w:rsidR="004012E5" w:rsidRPr="00C54533">
        <w:rPr>
          <w:rFonts w:ascii="Times New Roman" w:eastAsia="Times New Roman" w:hAnsi="Times New Roman" w:cs="Times New Roman"/>
          <w:sz w:val="24"/>
          <w:szCs w:val="24"/>
        </w:rPr>
        <w:t xml:space="preserve"> </w:t>
      </w:r>
      <w:bookmarkStart w:id="16" w:name="_Hlk214444962"/>
      <w:r w:rsidR="004012E5" w:rsidRPr="00C54533">
        <w:rPr>
          <w:rFonts w:ascii="Times New Roman" w:eastAsia="Times New Roman" w:hAnsi="Times New Roman" w:cs="Times New Roman"/>
          <w:sz w:val="24"/>
          <w:szCs w:val="24"/>
        </w:rPr>
        <w:t xml:space="preserve">–, </w:t>
      </w:r>
      <w:r w:rsidR="007C4761" w:rsidRPr="00C54533">
        <w:rPr>
          <w:rFonts w:ascii="Times New Roman" w:eastAsia="Times New Roman" w:hAnsi="Times New Roman" w:cs="Times New Roman"/>
          <w:sz w:val="24"/>
          <w:szCs w:val="24"/>
        </w:rPr>
        <w:t>pela ferramenta Google Docs</w:t>
      </w:r>
      <w:r w:rsidRPr="00C54533">
        <w:rPr>
          <w:rFonts w:ascii="Times New Roman" w:eastAsia="Times New Roman" w:hAnsi="Times New Roman" w:cs="Times New Roman"/>
          <w:sz w:val="24"/>
          <w:szCs w:val="24"/>
        </w:rPr>
        <w:t xml:space="preserve">. </w:t>
      </w:r>
      <w:bookmarkEnd w:id="16"/>
      <w:r w:rsidRPr="00C54533">
        <w:rPr>
          <w:rFonts w:ascii="Times New Roman" w:eastAsia="Times New Roman" w:hAnsi="Times New Roman" w:cs="Times New Roman"/>
          <w:sz w:val="24"/>
          <w:szCs w:val="24"/>
        </w:rPr>
        <w:t>O aplicativo não será ofertado àqueles que obtiverem uma pontuação considerada baixa para a escolaridade (</w:t>
      </w:r>
      <w:proofErr w:type="spellStart"/>
      <w:r w:rsidRPr="00C54533">
        <w:rPr>
          <w:rFonts w:ascii="Times New Roman" w:eastAsia="Times New Roman" w:hAnsi="Times New Roman" w:cs="Times New Roman"/>
          <w:sz w:val="24"/>
          <w:szCs w:val="24"/>
        </w:rPr>
        <w:t>Mialhe</w:t>
      </w:r>
      <w:proofErr w:type="spellEnd"/>
      <w:r w:rsidRPr="00C54533">
        <w:rPr>
          <w:rFonts w:ascii="Times New Roman" w:eastAsia="Times New Roman" w:hAnsi="Times New Roman" w:cs="Times New Roman"/>
          <w:sz w:val="24"/>
          <w:szCs w:val="24"/>
        </w:rPr>
        <w:t>, 2023).</w:t>
      </w:r>
    </w:p>
    <w:p w14:paraId="199576EA" w14:textId="75746F64" w:rsidR="00A250A5" w:rsidRPr="00A250A5" w:rsidRDefault="00A250A5" w:rsidP="00A250A5">
      <w:pPr>
        <w:spacing w:line="360" w:lineRule="auto"/>
        <w:ind w:firstLine="720"/>
        <w:jc w:val="both"/>
        <w:rPr>
          <w:rFonts w:ascii="Times New Roman" w:eastAsia="Times New Roman" w:hAnsi="Times New Roman" w:cs="Times New Roman"/>
          <w:sz w:val="24"/>
          <w:szCs w:val="24"/>
        </w:rPr>
      </w:pPr>
      <w:r w:rsidRPr="00A250A5">
        <w:rPr>
          <w:rFonts w:ascii="Times New Roman" w:eastAsia="Times New Roman" w:hAnsi="Times New Roman" w:cs="Times New Roman"/>
          <w:sz w:val="24"/>
          <w:szCs w:val="24"/>
        </w:rPr>
        <w:t>A intervenção consistirá na utilização de um aplicativo para smartphones, desenvolvido como um repositório de exercícios terapêuticos previamente selecionados (</w:t>
      </w:r>
      <w:r w:rsidR="008B20E1" w:rsidRPr="008B20E1">
        <w:rPr>
          <w:rFonts w:ascii="Times New Roman" w:eastAsia="Times New Roman" w:hAnsi="Times New Roman" w:cs="Times New Roman"/>
          <w:sz w:val="24"/>
          <w:szCs w:val="24"/>
        </w:rPr>
        <w:t>Silva</w:t>
      </w:r>
      <w:r w:rsidR="00950904">
        <w:rPr>
          <w:rFonts w:ascii="Times New Roman" w:eastAsia="Times New Roman" w:hAnsi="Times New Roman" w:cs="Times New Roman"/>
          <w:sz w:val="24"/>
          <w:szCs w:val="24"/>
        </w:rPr>
        <w:t xml:space="preserve">, 2025) </w:t>
      </w:r>
      <w:r w:rsidRPr="00A250A5">
        <w:rPr>
          <w:rFonts w:ascii="Times New Roman" w:eastAsia="Times New Roman" w:hAnsi="Times New Roman" w:cs="Times New Roman"/>
          <w:sz w:val="24"/>
          <w:szCs w:val="24"/>
        </w:rPr>
        <w:t>de forma específica, para cada uma das seis condições clínicas contempladas no estudo.</w:t>
      </w:r>
    </w:p>
    <w:p w14:paraId="15FFBBD0" w14:textId="77777777" w:rsidR="00A250A5" w:rsidRPr="00A250A5" w:rsidRDefault="00A250A5" w:rsidP="00A250A5">
      <w:pPr>
        <w:spacing w:line="360" w:lineRule="auto"/>
        <w:ind w:firstLine="720"/>
        <w:jc w:val="both"/>
        <w:rPr>
          <w:rFonts w:ascii="Times New Roman" w:eastAsia="Times New Roman" w:hAnsi="Times New Roman" w:cs="Times New Roman"/>
          <w:sz w:val="24"/>
          <w:szCs w:val="24"/>
        </w:rPr>
      </w:pPr>
      <w:r w:rsidRPr="00A250A5">
        <w:rPr>
          <w:rFonts w:ascii="Times New Roman" w:eastAsia="Times New Roman" w:hAnsi="Times New Roman" w:cs="Times New Roman"/>
          <w:sz w:val="24"/>
          <w:szCs w:val="24"/>
        </w:rPr>
        <w:t>Para a seleção inicial, os pesquisadores listaram todos os exercícios obtidos na revisão de literatura para cada condição clínica e procuraram dividi-los conforme o grau de funcionalidade necessário para a sua execução. Três níveis de hierarquia foram estabelecidos:</w:t>
      </w:r>
    </w:p>
    <w:p w14:paraId="0ED4D503" w14:textId="5B25ADF3" w:rsidR="00A250A5" w:rsidRPr="00A250A5" w:rsidRDefault="00A250A5" w:rsidP="00A250A5">
      <w:pPr>
        <w:spacing w:line="360" w:lineRule="auto"/>
        <w:ind w:firstLine="720"/>
        <w:jc w:val="both"/>
        <w:rPr>
          <w:rFonts w:ascii="Times New Roman" w:eastAsia="Times New Roman" w:hAnsi="Times New Roman" w:cs="Times New Roman"/>
          <w:sz w:val="24"/>
          <w:szCs w:val="24"/>
        </w:rPr>
      </w:pPr>
      <w:r w:rsidRPr="00A250A5">
        <w:rPr>
          <w:rFonts w:ascii="Times New Roman" w:eastAsia="Times New Roman" w:hAnsi="Times New Roman" w:cs="Times New Roman"/>
          <w:sz w:val="24"/>
          <w:szCs w:val="24"/>
        </w:rPr>
        <w:lastRenderedPageBreak/>
        <w:t>1)</w:t>
      </w:r>
      <w:r w:rsidRPr="00A250A5">
        <w:rPr>
          <w:rFonts w:ascii="Times New Roman" w:eastAsia="Times New Roman" w:hAnsi="Times New Roman" w:cs="Times New Roman"/>
          <w:sz w:val="24"/>
          <w:szCs w:val="24"/>
        </w:rPr>
        <w:tab/>
        <w:t>Paciente de perfil robusto: são capazes de sentar e levantar em uma cadeira convencional (assento a 40-45cm do chão), sem apoio das mãos, por 5 vezes em menos de 30 segundos.</w:t>
      </w:r>
      <w:r w:rsidR="00913659">
        <w:rPr>
          <w:rFonts w:ascii="Times New Roman" w:eastAsia="Times New Roman" w:hAnsi="Times New Roman" w:cs="Times New Roman"/>
          <w:sz w:val="24"/>
          <w:szCs w:val="24"/>
        </w:rPr>
        <w:t xml:space="preserve"> Especificamente para pacientes com SIO, a robustez </w:t>
      </w:r>
      <w:r w:rsidR="00C01089">
        <w:rPr>
          <w:rFonts w:ascii="Times New Roman" w:eastAsia="Times New Roman" w:hAnsi="Times New Roman" w:cs="Times New Roman"/>
          <w:sz w:val="24"/>
          <w:szCs w:val="24"/>
        </w:rPr>
        <w:t>é</w:t>
      </w:r>
      <w:r w:rsidR="00913659">
        <w:rPr>
          <w:rFonts w:ascii="Times New Roman" w:eastAsia="Times New Roman" w:hAnsi="Times New Roman" w:cs="Times New Roman"/>
          <w:sz w:val="24"/>
          <w:szCs w:val="24"/>
        </w:rPr>
        <w:t xml:space="preserve"> definida como a capacidade de realizar 5 arcos dolorosos.</w:t>
      </w:r>
    </w:p>
    <w:p w14:paraId="15FC7B48" w14:textId="77777777" w:rsidR="00A250A5" w:rsidRPr="00A250A5" w:rsidRDefault="00A250A5" w:rsidP="00A250A5">
      <w:pPr>
        <w:spacing w:line="360" w:lineRule="auto"/>
        <w:ind w:firstLine="720"/>
        <w:jc w:val="both"/>
        <w:rPr>
          <w:rFonts w:ascii="Times New Roman" w:eastAsia="Times New Roman" w:hAnsi="Times New Roman" w:cs="Times New Roman"/>
          <w:sz w:val="24"/>
          <w:szCs w:val="24"/>
        </w:rPr>
      </w:pPr>
      <w:r w:rsidRPr="00A250A5">
        <w:rPr>
          <w:rFonts w:ascii="Times New Roman" w:eastAsia="Times New Roman" w:hAnsi="Times New Roman" w:cs="Times New Roman"/>
          <w:sz w:val="24"/>
          <w:szCs w:val="24"/>
        </w:rPr>
        <w:t>2)</w:t>
      </w:r>
      <w:r w:rsidRPr="00A250A5">
        <w:rPr>
          <w:rFonts w:ascii="Times New Roman" w:eastAsia="Times New Roman" w:hAnsi="Times New Roman" w:cs="Times New Roman"/>
          <w:sz w:val="24"/>
          <w:szCs w:val="24"/>
        </w:rPr>
        <w:tab/>
        <w:t>Pacientes de perfil intermediário: não são capazes de sentar e levantar como os robustos, mas passam menos de 50% do dia sentados ou deitados por limitação física.</w:t>
      </w:r>
    </w:p>
    <w:p w14:paraId="12122C8F" w14:textId="77777777" w:rsidR="00A250A5" w:rsidRPr="00A250A5" w:rsidRDefault="00A250A5" w:rsidP="00A250A5">
      <w:pPr>
        <w:spacing w:line="360" w:lineRule="auto"/>
        <w:ind w:firstLine="720"/>
        <w:jc w:val="both"/>
        <w:rPr>
          <w:rFonts w:ascii="Times New Roman" w:eastAsia="Times New Roman" w:hAnsi="Times New Roman" w:cs="Times New Roman"/>
          <w:sz w:val="24"/>
          <w:szCs w:val="24"/>
        </w:rPr>
      </w:pPr>
      <w:r w:rsidRPr="00A250A5">
        <w:rPr>
          <w:rFonts w:ascii="Times New Roman" w:eastAsia="Times New Roman" w:hAnsi="Times New Roman" w:cs="Times New Roman"/>
          <w:sz w:val="24"/>
          <w:szCs w:val="24"/>
        </w:rPr>
        <w:t>3)</w:t>
      </w:r>
      <w:r w:rsidRPr="00A250A5">
        <w:rPr>
          <w:rFonts w:ascii="Times New Roman" w:eastAsia="Times New Roman" w:hAnsi="Times New Roman" w:cs="Times New Roman"/>
          <w:sz w:val="24"/>
          <w:szCs w:val="24"/>
        </w:rPr>
        <w:tab/>
        <w:t>Pacientes de perfil frágil: passam mais de 50% do dia sentados ou deitados por limitação física.</w:t>
      </w:r>
    </w:p>
    <w:p w14:paraId="5E4434A7" w14:textId="77777777" w:rsidR="00A250A5" w:rsidRPr="00A250A5" w:rsidRDefault="00A250A5" w:rsidP="00A250A5">
      <w:pPr>
        <w:spacing w:line="360" w:lineRule="auto"/>
        <w:ind w:firstLine="720"/>
        <w:jc w:val="both"/>
        <w:rPr>
          <w:rFonts w:ascii="Times New Roman" w:eastAsia="Times New Roman" w:hAnsi="Times New Roman" w:cs="Times New Roman"/>
          <w:sz w:val="24"/>
          <w:szCs w:val="24"/>
        </w:rPr>
      </w:pPr>
      <w:r w:rsidRPr="00A250A5">
        <w:rPr>
          <w:rFonts w:ascii="Times New Roman" w:eastAsia="Times New Roman" w:hAnsi="Times New Roman" w:cs="Times New Roman"/>
          <w:sz w:val="24"/>
          <w:szCs w:val="24"/>
        </w:rPr>
        <w:t xml:space="preserve">Para a melhor seleção dos exercícios, 4 pesquisadores de áreas diferentes (Educação Física, Medicina e Fisioterapia) pontuaram a dificuldade e complexidade de cada item de 0 a 10, criando uma média para cada parâmetro, na qual 10 seria um exercício extremamente difícil/extremamente complexo e 0 seria o oposto. As médias foram usadas para ranquear os exercícios de forma a produzirem dificuldade crescente dentro da árvore hierárquica e os exercícios com complexidade maior ou igual a 5 foram excluídos – já que o produto é entregue à distância e de maneira assíncrona, com potenciais riscos ao participante se executado de maneira incorreta. Assim foi construído o acervo final de exercícios do </w:t>
      </w:r>
      <w:proofErr w:type="spellStart"/>
      <w:r w:rsidRPr="00A250A5">
        <w:rPr>
          <w:rFonts w:ascii="Times New Roman" w:eastAsia="Times New Roman" w:hAnsi="Times New Roman" w:cs="Times New Roman"/>
          <w:sz w:val="24"/>
          <w:szCs w:val="24"/>
        </w:rPr>
        <w:t>HoBIT</w:t>
      </w:r>
      <w:proofErr w:type="spellEnd"/>
      <w:r w:rsidRPr="00A250A5">
        <w:rPr>
          <w:rFonts w:ascii="Times New Roman" w:eastAsia="Times New Roman" w:hAnsi="Times New Roman" w:cs="Times New Roman"/>
          <w:sz w:val="24"/>
          <w:szCs w:val="24"/>
        </w:rPr>
        <w:t xml:space="preserve">.  </w:t>
      </w:r>
    </w:p>
    <w:p w14:paraId="79A4C82D" w14:textId="77777777" w:rsidR="00A250A5" w:rsidRPr="00A250A5" w:rsidRDefault="00A250A5" w:rsidP="00A250A5">
      <w:pPr>
        <w:spacing w:line="360" w:lineRule="auto"/>
        <w:ind w:firstLine="720"/>
        <w:jc w:val="both"/>
        <w:rPr>
          <w:rFonts w:ascii="Times New Roman" w:eastAsia="Times New Roman" w:hAnsi="Times New Roman" w:cs="Times New Roman"/>
          <w:sz w:val="24"/>
          <w:szCs w:val="24"/>
        </w:rPr>
      </w:pPr>
      <w:r w:rsidRPr="00A250A5">
        <w:rPr>
          <w:rFonts w:ascii="Times New Roman" w:eastAsia="Times New Roman" w:hAnsi="Times New Roman" w:cs="Times New Roman"/>
          <w:sz w:val="24"/>
          <w:szCs w:val="24"/>
        </w:rPr>
        <w:t xml:space="preserve">Para cada perfil de paciente e cada doença, o acervo final possui 6 exercícios de primeiro nível – a serem executados nas primeiras 4 semanas de reabilitação – e 6 exercícios de segundo nível – progressão do primeiro nível, para as últimas 4 semanas de reabilitação. A única exceção é a síndrome da instabilidade </w:t>
      </w:r>
      <w:proofErr w:type="spellStart"/>
      <w:r w:rsidRPr="00A250A5">
        <w:rPr>
          <w:rFonts w:ascii="Times New Roman" w:eastAsia="Times New Roman" w:hAnsi="Times New Roman" w:cs="Times New Roman"/>
          <w:sz w:val="24"/>
          <w:szCs w:val="24"/>
        </w:rPr>
        <w:t>femoropatelar</w:t>
      </w:r>
      <w:proofErr w:type="spellEnd"/>
      <w:r w:rsidRPr="00A250A5">
        <w:rPr>
          <w:rFonts w:ascii="Times New Roman" w:eastAsia="Times New Roman" w:hAnsi="Times New Roman" w:cs="Times New Roman"/>
          <w:sz w:val="24"/>
          <w:szCs w:val="24"/>
        </w:rPr>
        <w:t>, que não possui perfil frágil, já que os critérios de inclusão envolvem a realização, ao menos, de um agachamento de baixa amplitude. Dentre os 6 exercícios de cada nível, três fazem uso de acessórios comuns em uma moradia brasileira, como mesas, cadeiras, camas, travesseiros, sacos de feijão, mochilas, garrafas PET e vassouras. Os outros 3 são realizados exclusivamente com o peso do corpo (eventualmente com o apoio do chão ou da parede). O aplicativo randomizará 2 exercícios de cada nível, conforme os itens que o paciente disponibilizar, para serem realizados ao longo das 8 semanas, de acordo com a prescrição específica de carga e volume para cada patologia.</w:t>
      </w:r>
    </w:p>
    <w:p w14:paraId="41A05A90" w14:textId="1E050104" w:rsidR="007133BB" w:rsidRDefault="00A250A5" w:rsidP="00A250A5">
      <w:pPr>
        <w:spacing w:line="360" w:lineRule="auto"/>
        <w:ind w:firstLine="720"/>
        <w:jc w:val="both"/>
        <w:rPr>
          <w:rFonts w:ascii="Times New Roman" w:eastAsia="Times New Roman" w:hAnsi="Times New Roman" w:cs="Times New Roman"/>
          <w:sz w:val="24"/>
          <w:szCs w:val="24"/>
        </w:rPr>
      </w:pPr>
      <w:r w:rsidRPr="00A250A5">
        <w:rPr>
          <w:rFonts w:ascii="Times New Roman" w:eastAsia="Times New Roman" w:hAnsi="Times New Roman" w:cs="Times New Roman"/>
          <w:sz w:val="24"/>
          <w:szCs w:val="24"/>
        </w:rPr>
        <w:t xml:space="preserve">Os exercícios são disponibilizados ao paciente através de vídeos e textos. Um texto introdutório para o dia do treino é mostrado antes do início da sessão, bem como os vídeos explicativos curtos. Após o paciente iniciar o treino, ele ocorrerá com representação simultânea de vídeo e cronômetro. Assim, o paciente realiza os exercícios simultaneamente ao ator do </w:t>
      </w:r>
      <w:r w:rsidRPr="00A250A5">
        <w:rPr>
          <w:rFonts w:ascii="Times New Roman" w:eastAsia="Times New Roman" w:hAnsi="Times New Roman" w:cs="Times New Roman"/>
          <w:sz w:val="24"/>
          <w:szCs w:val="24"/>
        </w:rPr>
        <w:lastRenderedPageBreak/>
        <w:t xml:space="preserve">vídeo do aplicativo. Após o término da sessão, o aplicativo computa automaticamente os exercícios realizados e notifica </w:t>
      </w:r>
      <w:r w:rsidR="00A81DD3" w:rsidRPr="008324F6">
        <w:rPr>
          <w:rFonts w:ascii="Times New Roman" w:eastAsia="Times New Roman" w:hAnsi="Times New Roman" w:cs="Times New Roman"/>
          <w:sz w:val="24"/>
          <w:szCs w:val="24"/>
        </w:rPr>
        <w:t>os pesquisadores</w:t>
      </w:r>
      <w:r w:rsidRPr="008324F6">
        <w:rPr>
          <w:rFonts w:ascii="Times New Roman" w:eastAsia="Times New Roman" w:hAnsi="Times New Roman" w:cs="Times New Roman"/>
          <w:sz w:val="24"/>
          <w:szCs w:val="24"/>
        </w:rPr>
        <w:t>.</w:t>
      </w:r>
      <w:r w:rsidRPr="00A250A5">
        <w:rPr>
          <w:rFonts w:ascii="Times New Roman" w:eastAsia="Times New Roman" w:hAnsi="Times New Roman" w:cs="Times New Roman"/>
          <w:sz w:val="24"/>
          <w:szCs w:val="24"/>
        </w:rPr>
        <w:t xml:space="preserve"> Na sessão seguinte, o aplicativo ajustará os parâmetros automaticamente. A </w:t>
      </w:r>
      <w:r w:rsidR="002D7043">
        <w:rPr>
          <w:rFonts w:ascii="Times New Roman" w:eastAsia="Times New Roman" w:hAnsi="Times New Roman" w:cs="Times New Roman"/>
          <w:b/>
          <w:bCs/>
          <w:sz w:val="24"/>
          <w:szCs w:val="24"/>
        </w:rPr>
        <w:t>F</w:t>
      </w:r>
      <w:r w:rsidRPr="002D7043">
        <w:rPr>
          <w:rFonts w:ascii="Times New Roman" w:eastAsia="Times New Roman" w:hAnsi="Times New Roman" w:cs="Times New Roman"/>
          <w:b/>
          <w:bCs/>
          <w:sz w:val="24"/>
          <w:szCs w:val="24"/>
        </w:rPr>
        <w:t>igura 1</w:t>
      </w:r>
      <w:r w:rsidRPr="00A250A5">
        <w:rPr>
          <w:rFonts w:ascii="Times New Roman" w:eastAsia="Times New Roman" w:hAnsi="Times New Roman" w:cs="Times New Roman"/>
          <w:sz w:val="24"/>
          <w:szCs w:val="24"/>
        </w:rPr>
        <w:t xml:space="preserve"> demonstra o funcionamento do aplicativo </w:t>
      </w:r>
      <w:proofErr w:type="spellStart"/>
      <w:r w:rsidRPr="00A250A5">
        <w:rPr>
          <w:rFonts w:ascii="Times New Roman" w:eastAsia="Times New Roman" w:hAnsi="Times New Roman" w:cs="Times New Roman"/>
          <w:sz w:val="24"/>
          <w:szCs w:val="24"/>
        </w:rPr>
        <w:t>HoBIT</w:t>
      </w:r>
      <w:proofErr w:type="spellEnd"/>
      <w:r w:rsidRPr="00A250A5">
        <w:rPr>
          <w:rFonts w:ascii="Times New Roman" w:eastAsia="Times New Roman" w:hAnsi="Times New Roman" w:cs="Times New Roman"/>
          <w:sz w:val="24"/>
          <w:szCs w:val="24"/>
        </w:rPr>
        <w:t xml:space="preserve"> em forma de fluxograma.</w:t>
      </w:r>
    </w:p>
    <w:p w14:paraId="3FBF15A9" w14:textId="77777777" w:rsidR="002D7043" w:rsidRDefault="002D7043" w:rsidP="002D7043">
      <w:pPr>
        <w:spacing w:line="360" w:lineRule="auto"/>
        <w:jc w:val="both"/>
        <w:rPr>
          <w:rFonts w:ascii="Times New Roman" w:eastAsia="Times New Roman" w:hAnsi="Times New Roman" w:cs="Times New Roman"/>
          <w:sz w:val="24"/>
          <w:szCs w:val="24"/>
        </w:rPr>
      </w:pPr>
    </w:p>
    <w:p w14:paraId="20AEDBF3" w14:textId="77777777" w:rsidR="002D7043" w:rsidRDefault="002D7043" w:rsidP="002D7043">
      <w:pPr>
        <w:spacing w:line="360" w:lineRule="auto"/>
        <w:jc w:val="both"/>
        <w:rPr>
          <w:rFonts w:ascii="Times New Roman" w:eastAsia="Times New Roman" w:hAnsi="Times New Roman" w:cs="Times New Roman"/>
          <w:sz w:val="24"/>
          <w:szCs w:val="24"/>
        </w:rPr>
      </w:pPr>
      <w:r w:rsidRPr="000E4F5F">
        <w:rPr>
          <w:rFonts w:ascii="Times New Roman" w:eastAsia="Times New Roman" w:hAnsi="Times New Roman" w:cs="Times New Roman"/>
          <w:b/>
          <w:bCs/>
          <w:sz w:val="24"/>
          <w:szCs w:val="24"/>
        </w:rPr>
        <w:t>Figura 1</w:t>
      </w:r>
      <w:r>
        <w:rPr>
          <w:rFonts w:ascii="Times New Roman" w:eastAsia="Times New Roman" w:hAnsi="Times New Roman" w:cs="Times New Roman"/>
          <w:sz w:val="24"/>
          <w:szCs w:val="24"/>
        </w:rPr>
        <w:t xml:space="preserve">. Fluxograma de funcionamento do </w:t>
      </w:r>
      <w:proofErr w:type="spellStart"/>
      <w:r>
        <w:rPr>
          <w:rFonts w:ascii="Times New Roman" w:eastAsia="Times New Roman" w:hAnsi="Times New Roman" w:cs="Times New Roman"/>
          <w:sz w:val="24"/>
          <w:szCs w:val="24"/>
        </w:rPr>
        <w:t>HoBIT</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Home-Based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Individualized</w:t>
      </w:r>
      <w:proofErr w:type="spellEnd"/>
      <w:r>
        <w:rPr>
          <w:rFonts w:ascii="Times New Roman" w:eastAsia="Times New Roman" w:hAnsi="Times New Roman" w:cs="Times New Roman"/>
          <w:sz w:val="24"/>
          <w:szCs w:val="24"/>
        </w:rPr>
        <w:t xml:space="preserve"> Training</w:t>
      </w:r>
    </w:p>
    <w:p w14:paraId="6F38ADCD" w14:textId="51EF760E" w:rsidR="00043AF8" w:rsidRDefault="00FF6F18" w:rsidP="00FF6F18">
      <w:pPr>
        <w:spacing w:line="360" w:lineRule="auto"/>
        <w:rPr>
          <w:rFonts w:ascii="Times New Roman" w:eastAsia="Times New Roman" w:hAnsi="Times New Roman" w:cs="Times New Roman"/>
          <w:sz w:val="24"/>
          <w:szCs w:val="24"/>
        </w:rPr>
      </w:pPr>
      <w:r w:rsidRPr="00144E30">
        <w:rPr>
          <w:noProof/>
          <w:highlight w:val="yellow"/>
        </w:rPr>
        <w:drawing>
          <wp:inline distT="0" distB="0" distL="0" distR="0" wp14:anchorId="6A90CF0D" wp14:editId="5913BEBC">
            <wp:extent cx="5733415" cy="3225165"/>
            <wp:effectExtent l="0" t="0" r="635" b="0"/>
            <wp:docPr id="14231055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05523" name=""/>
                    <pic:cNvPicPr/>
                  </pic:nvPicPr>
                  <pic:blipFill>
                    <a:blip r:embed="rId14"/>
                    <a:stretch>
                      <a:fillRect/>
                    </a:stretch>
                  </pic:blipFill>
                  <pic:spPr>
                    <a:xfrm>
                      <a:off x="0" y="0"/>
                      <a:ext cx="5733415" cy="3225165"/>
                    </a:xfrm>
                    <a:prstGeom prst="rect">
                      <a:avLst/>
                    </a:prstGeom>
                  </pic:spPr>
                </pic:pic>
              </a:graphicData>
            </a:graphic>
          </wp:inline>
        </w:drawing>
      </w:r>
    </w:p>
    <w:p w14:paraId="6C7077F9" w14:textId="77777777" w:rsidR="002D7043" w:rsidRDefault="002D7043" w:rsidP="002D7043">
      <w:pPr>
        <w:spacing w:line="360" w:lineRule="auto"/>
        <w:jc w:val="both"/>
        <w:rPr>
          <w:rFonts w:ascii="Times New Roman" w:eastAsia="Times New Roman" w:hAnsi="Times New Roman" w:cs="Times New Roman"/>
          <w:b/>
          <w:bCs/>
          <w:sz w:val="24"/>
          <w:szCs w:val="24"/>
        </w:rPr>
      </w:pPr>
      <w:r w:rsidRPr="002D7043">
        <w:rPr>
          <w:rFonts w:ascii="Times New Roman" w:eastAsia="Times New Roman" w:hAnsi="Times New Roman" w:cs="Times New Roman"/>
          <w:b/>
          <w:bCs/>
          <w:sz w:val="24"/>
          <w:szCs w:val="24"/>
        </w:rPr>
        <w:t>App</w:t>
      </w:r>
      <w:r w:rsidRPr="002D7043">
        <w:rPr>
          <w:rFonts w:ascii="Times New Roman" w:eastAsia="Times New Roman" w:hAnsi="Times New Roman" w:cs="Times New Roman"/>
          <w:sz w:val="24"/>
          <w:szCs w:val="24"/>
        </w:rPr>
        <w:t xml:space="preserve">: aplicativo; </w:t>
      </w:r>
      <w:r w:rsidRPr="002D7043">
        <w:rPr>
          <w:rFonts w:ascii="Times New Roman" w:eastAsia="Times New Roman" w:hAnsi="Times New Roman" w:cs="Times New Roman"/>
          <w:b/>
          <w:bCs/>
          <w:sz w:val="24"/>
          <w:szCs w:val="24"/>
        </w:rPr>
        <w:t>LM</w:t>
      </w:r>
      <w:r w:rsidRPr="002D7043">
        <w:rPr>
          <w:rFonts w:ascii="Times New Roman" w:eastAsia="Times New Roman" w:hAnsi="Times New Roman" w:cs="Times New Roman"/>
          <w:sz w:val="24"/>
          <w:szCs w:val="24"/>
        </w:rPr>
        <w:t xml:space="preserve">: lombalgia mecânica; </w:t>
      </w:r>
      <w:r w:rsidRPr="002D7043">
        <w:rPr>
          <w:rFonts w:ascii="Times New Roman" w:eastAsia="Times New Roman" w:hAnsi="Times New Roman" w:cs="Times New Roman"/>
          <w:b/>
          <w:bCs/>
          <w:sz w:val="24"/>
          <w:szCs w:val="24"/>
        </w:rPr>
        <w:t>OA</w:t>
      </w:r>
      <w:r w:rsidRPr="002D7043">
        <w:rPr>
          <w:rFonts w:ascii="Times New Roman" w:eastAsia="Times New Roman" w:hAnsi="Times New Roman" w:cs="Times New Roman"/>
          <w:sz w:val="24"/>
          <w:szCs w:val="24"/>
        </w:rPr>
        <w:t xml:space="preserve">: osteoartrite de joelhos; </w:t>
      </w:r>
      <w:r w:rsidRPr="000545A1">
        <w:rPr>
          <w:rFonts w:ascii="Times New Roman" w:eastAsia="Times New Roman" w:hAnsi="Times New Roman" w:cs="Times New Roman"/>
          <w:b/>
          <w:bCs/>
          <w:sz w:val="24"/>
          <w:szCs w:val="24"/>
        </w:rPr>
        <w:t>SDPF</w:t>
      </w:r>
      <w:r w:rsidRPr="002D7043">
        <w:rPr>
          <w:rFonts w:ascii="Times New Roman" w:eastAsia="Times New Roman" w:hAnsi="Times New Roman" w:cs="Times New Roman"/>
          <w:sz w:val="24"/>
          <w:szCs w:val="24"/>
        </w:rPr>
        <w:t xml:space="preserve">: síndrome da instabilidade </w:t>
      </w:r>
      <w:proofErr w:type="spellStart"/>
      <w:r w:rsidRPr="002D7043">
        <w:rPr>
          <w:rFonts w:ascii="Times New Roman" w:eastAsia="Times New Roman" w:hAnsi="Times New Roman" w:cs="Times New Roman"/>
          <w:sz w:val="24"/>
          <w:szCs w:val="24"/>
        </w:rPr>
        <w:t>femoropatelar</w:t>
      </w:r>
      <w:proofErr w:type="spellEnd"/>
      <w:r w:rsidRPr="002D7043">
        <w:rPr>
          <w:rFonts w:ascii="Times New Roman" w:eastAsia="Times New Roman" w:hAnsi="Times New Roman" w:cs="Times New Roman"/>
          <w:sz w:val="24"/>
          <w:szCs w:val="24"/>
        </w:rPr>
        <w:t xml:space="preserve">; </w:t>
      </w:r>
      <w:r w:rsidRPr="000E4F5F">
        <w:rPr>
          <w:rFonts w:ascii="Times New Roman" w:eastAsia="Times New Roman" w:hAnsi="Times New Roman" w:cs="Times New Roman"/>
          <w:b/>
          <w:bCs/>
          <w:sz w:val="24"/>
          <w:szCs w:val="24"/>
        </w:rPr>
        <w:t>SDTM</w:t>
      </w:r>
      <w:r w:rsidRPr="002D7043">
        <w:rPr>
          <w:rFonts w:ascii="Times New Roman" w:eastAsia="Times New Roman" w:hAnsi="Times New Roman" w:cs="Times New Roman"/>
          <w:sz w:val="24"/>
          <w:szCs w:val="24"/>
        </w:rPr>
        <w:t xml:space="preserve">: síndrome dolorosa do trocanter maior; </w:t>
      </w:r>
      <w:r w:rsidRPr="000E4F5F">
        <w:rPr>
          <w:rFonts w:ascii="Times New Roman" w:eastAsia="Times New Roman" w:hAnsi="Times New Roman" w:cs="Times New Roman"/>
          <w:b/>
          <w:bCs/>
          <w:sz w:val="24"/>
          <w:szCs w:val="24"/>
        </w:rPr>
        <w:t>SIO</w:t>
      </w:r>
      <w:r w:rsidRPr="002D7043">
        <w:rPr>
          <w:rFonts w:ascii="Times New Roman" w:eastAsia="Times New Roman" w:hAnsi="Times New Roman" w:cs="Times New Roman"/>
          <w:sz w:val="24"/>
          <w:szCs w:val="24"/>
        </w:rPr>
        <w:t xml:space="preserve">: síndrome do impacto do ombro; </w:t>
      </w:r>
      <w:r w:rsidRPr="000E4F5F">
        <w:rPr>
          <w:rFonts w:ascii="Times New Roman" w:eastAsia="Times New Roman" w:hAnsi="Times New Roman" w:cs="Times New Roman"/>
          <w:b/>
          <w:bCs/>
          <w:sz w:val="24"/>
          <w:szCs w:val="24"/>
        </w:rPr>
        <w:t>STS</w:t>
      </w:r>
      <w:r w:rsidRPr="002D7043">
        <w:rPr>
          <w:rFonts w:ascii="Times New Roman" w:eastAsia="Times New Roman" w:hAnsi="Times New Roman" w:cs="Times New Roman"/>
          <w:sz w:val="24"/>
          <w:szCs w:val="24"/>
        </w:rPr>
        <w:t xml:space="preserve">: sentar e levantar 5 vezes, sem apoios das mãos e em menos de 30 segundos; </w:t>
      </w:r>
      <w:r w:rsidRPr="000E4F5F">
        <w:rPr>
          <w:rFonts w:ascii="Times New Roman" w:eastAsia="Times New Roman" w:hAnsi="Times New Roman" w:cs="Times New Roman"/>
          <w:b/>
          <w:bCs/>
          <w:sz w:val="24"/>
          <w:szCs w:val="24"/>
        </w:rPr>
        <w:t>TTC</w:t>
      </w:r>
      <w:r w:rsidRPr="002D7043">
        <w:rPr>
          <w:rFonts w:ascii="Times New Roman" w:eastAsia="Times New Roman" w:hAnsi="Times New Roman" w:cs="Times New Roman"/>
          <w:sz w:val="24"/>
          <w:szCs w:val="24"/>
        </w:rPr>
        <w:t>: tendinopatia do tendão calcâneo;</w:t>
      </w:r>
    </w:p>
    <w:p w14:paraId="31B777E1" w14:textId="77777777" w:rsidR="002D7043" w:rsidRDefault="002D7043" w:rsidP="002D704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Conforme critérios classificatórios específicos, validados pelos pesquisadores</w:t>
      </w:r>
    </w:p>
    <w:p w14:paraId="667EC648" w14:textId="1657FC2F" w:rsidR="002D7043" w:rsidRDefault="002D7043" w:rsidP="002D704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Conforme avaliado pelos pesquisadores</w:t>
      </w:r>
      <w:r w:rsidR="00575EF0">
        <w:rPr>
          <w:rFonts w:ascii="Times New Roman" w:eastAsia="Times New Roman" w:hAnsi="Times New Roman" w:cs="Times New Roman"/>
          <w:sz w:val="24"/>
          <w:szCs w:val="24"/>
        </w:rPr>
        <w:t>. Para SIO, equivalente a realizar 5 arcos dolorosos</w:t>
      </w:r>
    </w:p>
    <w:p w14:paraId="2889A64D" w14:textId="77777777" w:rsidR="00043AF8" w:rsidRDefault="002D7043" w:rsidP="002D704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Por limitação física relacionado à condição locomotora   </w:t>
      </w:r>
    </w:p>
    <w:p w14:paraId="43BDB243" w14:textId="77777777" w:rsidR="002D7043" w:rsidRDefault="002D7043" w:rsidP="00A250A5">
      <w:pPr>
        <w:spacing w:line="360" w:lineRule="auto"/>
        <w:ind w:firstLine="720"/>
        <w:jc w:val="both"/>
        <w:rPr>
          <w:rFonts w:ascii="Times New Roman" w:eastAsia="Times New Roman" w:hAnsi="Times New Roman" w:cs="Times New Roman"/>
          <w:sz w:val="24"/>
          <w:szCs w:val="24"/>
        </w:rPr>
      </w:pPr>
    </w:p>
    <w:p w14:paraId="5F6C8975" w14:textId="77777777" w:rsidR="007133BB" w:rsidRDefault="00000000">
      <w:pPr>
        <w:pStyle w:val="Subttulo"/>
      </w:pPr>
      <w:bookmarkStart w:id="17" w:name="_heading=h.jr03fh1xpxic" w:colFirst="0" w:colLast="0"/>
      <w:bookmarkEnd w:id="17"/>
      <w:r>
        <w:t>4.2.5. Análise estatística</w:t>
      </w:r>
    </w:p>
    <w:p w14:paraId="61E23487"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aplicativo foi pensado para, futuramente, atender à população de baixa renda que busca o sistema básico de saúde procurando tratamento para as </w:t>
      </w:r>
      <w:proofErr w:type="spellStart"/>
      <w:r>
        <w:rPr>
          <w:rFonts w:ascii="Times New Roman" w:eastAsia="Times New Roman" w:hAnsi="Times New Roman" w:cs="Times New Roman"/>
          <w:sz w:val="24"/>
          <w:szCs w:val="24"/>
        </w:rPr>
        <w:t>DMEs</w:t>
      </w:r>
      <w:proofErr w:type="spellEnd"/>
      <w:r>
        <w:rPr>
          <w:rFonts w:ascii="Times New Roman" w:eastAsia="Times New Roman" w:hAnsi="Times New Roman" w:cs="Times New Roman"/>
          <w:sz w:val="24"/>
          <w:szCs w:val="24"/>
        </w:rPr>
        <w:t xml:space="preserve">. Neste sentido, é esperado e desejável que a amostra deste projeto piloto seja representativa da população brasileira em questão e que seja consecutiva e oportunística, simulando a maneira como o </w:t>
      </w:r>
      <w:r>
        <w:rPr>
          <w:rFonts w:ascii="Times New Roman" w:eastAsia="Times New Roman" w:hAnsi="Times New Roman" w:cs="Times New Roman"/>
          <w:sz w:val="24"/>
          <w:szCs w:val="24"/>
        </w:rPr>
        <w:lastRenderedPageBreak/>
        <w:t>aplicativo funcionaria no ambiente para o qual foi projetado. Assim, esperamos que a inclusão de algumas patologias imensamente prevalentes, como OA e LM, supere em números a inclusão de outras menos comuns, como SDPF e TTC.</w:t>
      </w:r>
    </w:p>
    <w:p w14:paraId="3E0615E1"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Desta forma, nosso cálculo de tamanho amostral levou em conta grandes estudos com as 4 </w:t>
      </w:r>
      <w:proofErr w:type="spellStart"/>
      <w:r>
        <w:rPr>
          <w:rFonts w:ascii="Times New Roman" w:eastAsia="Times New Roman" w:hAnsi="Times New Roman" w:cs="Times New Roman"/>
          <w:sz w:val="24"/>
          <w:szCs w:val="24"/>
        </w:rPr>
        <w:t>DMEs</w:t>
      </w:r>
      <w:proofErr w:type="spellEnd"/>
      <w:r>
        <w:rPr>
          <w:rFonts w:ascii="Times New Roman" w:eastAsia="Times New Roman" w:hAnsi="Times New Roman" w:cs="Times New Roman"/>
          <w:sz w:val="24"/>
          <w:szCs w:val="24"/>
        </w:rPr>
        <w:t xml:space="preserve"> mais prevalentes (SIO, LM, SDTM e OA)(Ferreira, 2020; Clement,2018; Kim, 2021; Kang, 2016; </w:t>
      </w:r>
      <w:proofErr w:type="spellStart"/>
      <w:r>
        <w:rPr>
          <w:rFonts w:ascii="Times New Roman" w:eastAsia="Times New Roman" w:hAnsi="Times New Roman" w:cs="Times New Roman"/>
          <w:sz w:val="24"/>
          <w:szCs w:val="24"/>
        </w:rPr>
        <w:t>Tonosu</w:t>
      </w:r>
      <w:proofErr w:type="spellEnd"/>
      <w:r>
        <w:rPr>
          <w:rFonts w:ascii="Times New Roman" w:eastAsia="Times New Roman" w:hAnsi="Times New Roman" w:cs="Times New Roman"/>
          <w:sz w:val="24"/>
          <w:szCs w:val="24"/>
        </w:rPr>
        <w:t xml:space="preserve">, 2012; </w:t>
      </w:r>
      <w:proofErr w:type="spellStart"/>
      <w:r>
        <w:rPr>
          <w:rFonts w:ascii="Times New Roman" w:eastAsia="Times New Roman" w:hAnsi="Times New Roman" w:cs="Times New Roman"/>
          <w:sz w:val="24"/>
          <w:szCs w:val="24"/>
        </w:rPr>
        <w:t>Schwind</w:t>
      </w:r>
      <w:proofErr w:type="spellEnd"/>
      <w:r>
        <w:rPr>
          <w:rFonts w:ascii="Times New Roman" w:eastAsia="Times New Roman" w:hAnsi="Times New Roman" w:cs="Times New Roman"/>
          <w:sz w:val="24"/>
          <w:szCs w:val="24"/>
        </w:rPr>
        <w:t xml:space="preserve">, 2013; </w:t>
      </w:r>
      <w:proofErr w:type="spellStart"/>
      <w:r>
        <w:rPr>
          <w:rFonts w:ascii="Times New Roman" w:eastAsia="Times New Roman" w:hAnsi="Times New Roman" w:cs="Times New Roman"/>
          <w:sz w:val="24"/>
          <w:szCs w:val="24"/>
        </w:rPr>
        <w:t>Ostelo</w:t>
      </w:r>
      <w:proofErr w:type="spellEnd"/>
      <w:r>
        <w:rPr>
          <w:rFonts w:ascii="Times New Roman" w:eastAsia="Times New Roman" w:hAnsi="Times New Roman" w:cs="Times New Roman"/>
          <w:sz w:val="24"/>
          <w:szCs w:val="24"/>
        </w:rPr>
        <w:t xml:space="preserve">, 2008; </w:t>
      </w:r>
      <w:proofErr w:type="spellStart"/>
      <w:r>
        <w:rPr>
          <w:rFonts w:ascii="Times New Roman" w:eastAsia="Times New Roman" w:hAnsi="Times New Roman" w:cs="Times New Roman"/>
          <w:sz w:val="24"/>
          <w:szCs w:val="24"/>
        </w:rPr>
        <w:t>Hopewell</w:t>
      </w:r>
      <w:proofErr w:type="spellEnd"/>
      <w:r>
        <w:rPr>
          <w:rFonts w:ascii="Times New Roman" w:eastAsia="Times New Roman" w:hAnsi="Times New Roman" w:cs="Times New Roman"/>
          <w:sz w:val="24"/>
          <w:szCs w:val="24"/>
        </w:rPr>
        <w:t xml:space="preserve">, 2021; Salvatore, 2025; Ebert, 2019; Paiva, 2021). Tomando como base as médias e desvios-padrão (DP) basais das métricas de interesse nesses estudos, nós calculamos uma média das médias (57,16) e uma média dos </w:t>
      </w:r>
      <w:proofErr w:type="spellStart"/>
      <w:r>
        <w:rPr>
          <w:rFonts w:ascii="Times New Roman" w:eastAsia="Times New Roman" w:hAnsi="Times New Roman" w:cs="Times New Roman"/>
          <w:sz w:val="24"/>
          <w:szCs w:val="24"/>
        </w:rPr>
        <w:t>DPs</w:t>
      </w:r>
      <w:proofErr w:type="spellEnd"/>
      <w:r>
        <w:rPr>
          <w:rFonts w:ascii="Times New Roman" w:eastAsia="Times New Roman" w:hAnsi="Times New Roman" w:cs="Times New Roman"/>
          <w:sz w:val="24"/>
          <w:szCs w:val="24"/>
        </w:rPr>
        <w:t xml:space="preserve"> (14,63), ajustadas para uma escala de 0 a 100, para uso na fórmula do tamanho amostral (Campbell, 1995). Ademais, também calculamos uma média dos valores das diferenças clínicas minimamente importantes para cada uma das escalas usadas em nossos desfechos (ou seja: SPADI, Índice de </w:t>
      </w:r>
      <w:proofErr w:type="spellStart"/>
      <w:r>
        <w:rPr>
          <w:rFonts w:ascii="Times New Roman" w:eastAsia="Times New Roman" w:hAnsi="Times New Roman" w:cs="Times New Roman"/>
          <w:sz w:val="24"/>
          <w:szCs w:val="24"/>
        </w:rPr>
        <w:t>Oswestry</w:t>
      </w:r>
      <w:proofErr w:type="spellEnd"/>
      <w:r>
        <w:rPr>
          <w:rFonts w:ascii="Times New Roman" w:eastAsia="Times New Roman" w:hAnsi="Times New Roman" w:cs="Times New Roman"/>
          <w:sz w:val="24"/>
          <w:szCs w:val="24"/>
        </w:rPr>
        <w:t xml:space="preserve">, VISA-G e WOMAC), também em escala centesimal (26,6). Por fim, considerando um erro do tipo I de 5%, um poder de 80% e uma taxa de perda de 30%, calculamos que seriam necessários 42 participantes para demonstrar diferenças clinicamente significativas entre os tempos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 e pós intervenção no compilado de métricas avaliadas.</w:t>
      </w:r>
    </w:p>
    <w:p w14:paraId="0A8235BA" w14:textId="77777777" w:rsidR="007133BB" w:rsidRDefault="000E4F5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confiabilidade entre os examinadores para os critérios de inclusão será obtida pelo </w:t>
      </w:r>
      <w:proofErr w:type="spellStart"/>
      <w:r>
        <w:rPr>
          <w:rFonts w:ascii="Times New Roman" w:eastAsia="Times New Roman" w:hAnsi="Times New Roman" w:cs="Times New Roman"/>
          <w:sz w:val="24"/>
          <w:szCs w:val="24"/>
        </w:rPr>
        <w:t>kappa</w:t>
      </w:r>
      <w:proofErr w:type="spellEnd"/>
      <w:r>
        <w:rPr>
          <w:rFonts w:ascii="Times New Roman" w:eastAsia="Times New Roman" w:hAnsi="Times New Roman" w:cs="Times New Roman"/>
          <w:sz w:val="24"/>
          <w:szCs w:val="24"/>
        </w:rPr>
        <w:t xml:space="preserve"> de Cohen. A taxa de adesão será representada de maneira descritiva, em média (ou mediana) e DP (ou intervalo interquartil) da porcentagem de dias de exercício cumpridos. Os eventos adversos serão documentados de maneira descritiva e textual e a taxa de eventos adversos será obtida de maneira semelhante à taxa de adesão. A normalidade dos dados será testada através do teste de Shapiro-Wilk. A meta-análise dos dados de cada DME será obtida inicialmente com a transformação da variável da métrica em questão em diferença média padronizada (SMD) entre os tempos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 e pós intervenção; isso permitirá a comparação entre os diferentes tamanhos de efeito, a despeito do uso de métricas diferentes para cada DME. Um modelo de efeitos randômicos será utilizado e o método de </w:t>
      </w:r>
      <w:proofErr w:type="spellStart"/>
      <w:r>
        <w:rPr>
          <w:rFonts w:ascii="Times New Roman" w:eastAsia="Times New Roman" w:hAnsi="Times New Roman" w:cs="Times New Roman"/>
          <w:sz w:val="24"/>
          <w:szCs w:val="24"/>
        </w:rPr>
        <w:t>DerSimonean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Laird</w:t>
      </w:r>
      <w:proofErr w:type="spellEnd"/>
      <w:r>
        <w:rPr>
          <w:rFonts w:ascii="Times New Roman" w:eastAsia="Times New Roman" w:hAnsi="Times New Roman" w:cs="Times New Roman"/>
          <w:sz w:val="24"/>
          <w:szCs w:val="24"/>
        </w:rPr>
        <w:t xml:space="preserve"> será usado para o cálculo do efeito combinado das intervenções. Para a comparação entre as métricas dentro de cada DME, será usado o teste T pareado ou o teste de </w:t>
      </w:r>
      <w:proofErr w:type="spellStart"/>
      <w:r>
        <w:rPr>
          <w:rFonts w:ascii="Times New Roman" w:eastAsia="Times New Roman" w:hAnsi="Times New Roman" w:cs="Times New Roman"/>
          <w:sz w:val="24"/>
          <w:szCs w:val="24"/>
        </w:rPr>
        <w:t>Wilcoxon</w:t>
      </w:r>
      <w:proofErr w:type="spellEnd"/>
      <w:r>
        <w:rPr>
          <w:rFonts w:ascii="Times New Roman" w:eastAsia="Times New Roman" w:hAnsi="Times New Roman" w:cs="Times New Roman"/>
          <w:sz w:val="24"/>
          <w:szCs w:val="24"/>
        </w:rPr>
        <w:t xml:space="preserve">, a depender da normalidade dos dados. Os cálculos serão realizados através do software SPSS, versão 30.0.0 (IBM, NY, Estados Unidos).              </w:t>
      </w:r>
    </w:p>
    <w:p w14:paraId="4053E402" w14:textId="77777777" w:rsidR="007133BB" w:rsidRDefault="007133BB">
      <w:pPr>
        <w:spacing w:line="360" w:lineRule="auto"/>
        <w:jc w:val="both"/>
        <w:rPr>
          <w:rFonts w:ascii="Times New Roman" w:eastAsia="Times New Roman" w:hAnsi="Times New Roman" w:cs="Times New Roman"/>
          <w:sz w:val="24"/>
          <w:szCs w:val="24"/>
        </w:rPr>
      </w:pPr>
    </w:p>
    <w:p w14:paraId="6D5EE67B" w14:textId="77777777" w:rsidR="007133BB" w:rsidRDefault="00000000">
      <w:pPr>
        <w:pStyle w:val="Ttulo2"/>
      </w:pPr>
      <w:bookmarkStart w:id="18" w:name="_Toc214447090"/>
      <w:r>
        <w:lastRenderedPageBreak/>
        <w:t>4.3 Resultados esperados</w:t>
      </w:r>
      <w:bookmarkEnd w:id="18"/>
    </w:p>
    <w:p w14:paraId="6CBD0101" w14:textId="77777777" w:rsidR="007133BB" w:rsidRDefault="00000000">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Esperamos que a adesão ao uso do aplicativo entre os pacientes seja superior a 50%, ou seja, que os participantes executarão, ao menos, metade dos exercícios prescritos. Ademais, esperamos que a intervenção seja segura, com menos de 10% de efeitos colaterais leves ou moderados, sem qualquer efeito colateral severo. Por fim, estimamos uma possível melhora clínica no compilado das 6 condições clínicas, cada uma com sua métrica específica.</w:t>
      </w:r>
    </w:p>
    <w:p w14:paraId="29DC7B2D" w14:textId="77777777" w:rsidR="007133BB" w:rsidRDefault="007133BB">
      <w:pPr>
        <w:spacing w:line="360" w:lineRule="auto"/>
        <w:jc w:val="both"/>
        <w:rPr>
          <w:rFonts w:ascii="Times New Roman" w:eastAsia="Times New Roman" w:hAnsi="Times New Roman" w:cs="Times New Roman"/>
          <w:sz w:val="24"/>
          <w:szCs w:val="24"/>
        </w:rPr>
      </w:pPr>
    </w:p>
    <w:p w14:paraId="0A6E31E9" w14:textId="77777777" w:rsidR="007133BB" w:rsidRDefault="00000000">
      <w:pPr>
        <w:pStyle w:val="Ttulo1"/>
      </w:pPr>
      <w:bookmarkStart w:id="19" w:name="_Toc214447091"/>
      <w:r>
        <w:t>5. CRONOGRAMA</w:t>
      </w:r>
      <w:bookmarkEnd w:id="19"/>
    </w:p>
    <w:p w14:paraId="407D72D7"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Estima-se que o trabalho seja concluído em até 24 meses.</w:t>
      </w:r>
    </w:p>
    <w:tbl>
      <w:tblPr>
        <w:tblStyle w:val="a4"/>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46"/>
        <w:gridCol w:w="2254"/>
        <w:gridCol w:w="3000"/>
      </w:tblGrid>
      <w:tr w:rsidR="007133BB" w14:paraId="42E8E317" w14:textId="77777777">
        <w:tc>
          <w:tcPr>
            <w:tcW w:w="3746" w:type="dxa"/>
            <w:tcMar>
              <w:top w:w="100" w:type="dxa"/>
              <w:left w:w="100" w:type="dxa"/>
              <w:bottom w:w="100" w:type="dxa"/>
              <w:right w:w="100" w:type="dxa"/>
            </w:tcMar>
          </w:tcPr>
          <w:p w14:paraId="27AB689D" w14:textId="77777777" w:rsidR="007133BB" w:rsidRDefault="00000000">
            <w:pPr>
              <w:widowControl w:val="0"/>
              <w:spacing w:line="360" w:lineRule="auto"/>
              <w:jc w:val="both"/>
              <w:rPr>
                <w:rFonts w:ascii="Times New Roman" w:eastAsia="Times New Roman" w:hAnsi="Times New Roman" w:cs="Times New Roman"/>
                <w:sz w:val="24"/>
                <w:szCs w:val="24"/>
              </w:rPr>
            </w:pPr>
            <w:bookmarkStart w:id="20" w:name="_heading=h.tyjcwt" w:colFirst="0" w:colLast="0"/>
            <w:bookmarkEnd w:id="20"/>
            <w:r>
              <w:rPr>
                <w:rFonts w:ascii="Times New Roman" w:eastAsia="Times New Roman" w:hAnsi="Times New Roman" w:cs="Times New Roman"/>
                <w:b/>
                <w:sz w:val="24"/>
                <w:szCs w:val="24"/>
              </w:rPr>
              <w:t>IDENTIFICAÇÃO DAS ETAPAS</w:t>
            </w:r>
          </w:p>
        </w:tc>
        <w:tc>
          <w:tcPr>
            <w:tcW w:w="2254" w:type="dxa"/>
            <w:tcMar>
              <w:top w:w="100" w:type="dxa"/>
              <w:left w:w="100" w:type="dxa"/>
              <w:bottom w:w="100" w:type="dxa"/>
              <w:right w:w="100" w:type="dxa"/>
            </w:tcMar>
          </w:tcPr>
          <w:p w14:paraId="75D925F3" w14:textId="77777777" w:rsidR="007133BB" w:rsidRDefault="00000000">
            <w:pPr>
              <w:widowControl w:val="0"/>
              <w:pBdr>
                <w:top w:val="nil"/>
                <w:left w:val="nil"/>
                <w:bottom w:val="nil"/>
                <w:right w:val="nil"/>
                <w:between w:val="nil"/>
              </w:pBd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INÍCIO</w:t>
            </w:r>
          </w:p>
        </w:tc>
        <w:tc>
          <w:tcPr>
            <w:tcW w:w="3000" w:type="dxa"/>
            <w:tcMar>
              <w:top w:w="100" w:type="dxa"/>
              <w:left w:w="100" w:type="dxa"/>
              <w:bottom w:w="100" w:type="dxa"/>
              <w:right w:w="100" w:type="dxa"/>
            </w:tcMar>
          </w:tcPr>
          <w:p w14:paraId="2691D018" w14:textId="77777777" w:rsidR="007133BB" w:rsidRDefault="00000000">
            <w:pPr>
              <w:widowControl w:val="0"/>
              <w:pBdr>
                <w:top w:val="nil"/>
                <w:left w:val="nil"/>
                <w:bottom w:val="nil"/>
                <w:right w:val="nil"/>
                <w:between w:val="nil"/>
              </w:pBd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TÉRMINO</w:t>
            </w:r>
          </w:p>
        </w:tc>
      </w:tr>
      <w:tr w:rsidR="007133BB" w14:paraId="22187757" w14:textId="77777777">
        <w:tc>
          <w:tcPr>
            <w:tcW w:w="3746" w:type="dxa"/>
            <w:tcMar>
              <w:top w:w="100" w:type="dxa"/>
              <w:left w:w="100" w:type="dxa"/>
              <w:bottom w:w="100" w:type="dxa"/>
              <w:right w:w="100" w:type="dxa"/>
            </w:tcMar>
          </w:tcPr>
          <w:p w14:paraId="7B5CAFEF" w14:textId="77777777" w:rsidR="007133BB" w:rsidRDefault="00000000">
            <w:pPr>
              <w:widowControl w:val="0"/>
              <w:pBdr>
                <w:top w:val="nil"/>
                <w:left w:val="nil"/>
                <w:bottom w:val="nil"/>
                <w:right w:val="nil"/>
                <w:between w:val="nil"/>
              </w:pBd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Submissão do projeto ao Comitê de </w:t>
            </w:r>
            <w:r w:rsidR="00C604F9">
              <w:rPr>
                <w:rFonts w:ascii="Times New Roman" w:eastAsia="Times New Roman" w:hAnsi="Times New Roman" w:cs="Times New Roman"/>
                <w:b/>
                <w:sz w:val="24"/>
                <w:szCs w:val="24"/>
              </w:rPr>
              <w:t>É</w:t>
            </w:r>
            <w:r>
              <w:rPr>
                <w:rFonts w:ascii="Times New Roman" w:eastAsia="Times New Roman" w:hAnsi="Times New Roman" w:cs="Times New Roman"/>
                <w:b/>
                <w:sz w:val="24"/>
                <w:szCs w:val="24"/>
              </w:rPr>
              <w:t>tica</w:t>
            </w:r>
            <w:r w:rsidR="00C604F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registro no Registro Brasileiro de Ensaios Clínicos </w:t>
            </w:r>
            <w:r w:rsidR="00C604F9">
              <w:rPr>
                <w:rFonts w:ascii="Times New Roman" w:eastAsia="Times New Roman" w:hAnsi="Times New Roman" w:cs="Times New Roman"/>
                <w:b/>
                <w:sz w:val="24"/>
                <w:szCs w:val="24"/>
              </w:rPr>
              <w:t>e registro do software na ANVISA</w:t>
            </w:r>
          </w:p>
        </w:tc>
        <w:tc>
          <w:tcPr>
            <w:tcW w:w="2254" w:type="dxa"/>
            <w:tcMar>
              <w:top w:w="100" w:type="dxa"/>
              <w:left w:w="100" w:type="dxa"/>
              <w:bottom w:w="100" w:type="dxa"/>
              <w:right w:w="100" w:type="dxa"/>
            </w:tcMar>
          </w:tcPr>
          <w:p w14:paraId="2DD66813" w14:textId="77777777" w:rsidR="007133BB" w:rsidRDefault="0000000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-protocolo</w:t>
            </w:r>
          </w:p>
        </w:tc>
        <w:tc>
          <w:tcPr>
            <w:tcW w:w="3000" w:type="dxa"/>
            <w:tcMar>
              <w:top w:w="100" w:type="dxa"/>
              <w:left w:w="100" w:type="dxa"/>
              <w:bottom w:w="100" w:type="dxa"/>
              <w:right w:w="100" w:type="dxa"/>
            </w:tcMar>
          </w:tcPr>
          <w:p w14:paraId="15636B4F" w14:textId="77777777" w:rsidR="007133BB" w:rsidRDefault="0000000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-protocolo </w:t>
            </w:r>
          </w:p>
        </w:tc>
      </w:tr>
      <w:tr w:rsidR="007133BB" w14:paraId="2172482E" w14:textId="77777777">
        <w:tc>
          <w:tcPr>
            <w:tcW w:w="3746" w:type="dxa"/>
            <w:tcMar>
              <w:top w:w="100" w:type="dxa"/>
              <w:left w:w="100" w:type="dxa"/>
              <w:bottom w:w="100" w:type="dxa"/>
              <w:right w:w="100" w:type="dxa"/>
            </w:tcMar>
          </w:tcPr>
          <w:p w14:paraId="1FA6FC94" w14:textId="77777777" w:rsidR="007133BB" w:rsidRDefault="00C604F9">
            <w:pPr>
              <w:widowControl w:val="0"/>
              <w:pBdr>
                <w:top w:val="nil"/>
                <w:left w:val="nil"/>
                <w:bottom w:val="nil"/>
                <w:right w:val="nil"/>
                <w:between w:val="nil"/>
              </w:pBd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Triagem dos participantes, assinaturas dos TCLE, avaliações de métricas, treinamentos e reavaliações.</w:t>
            </w:r>
          </w:p>
        </w:tc>
        <w:tc>
          <w:tcPr>
            <w:tcW w:w="2254" w:type="dxa"/>
            <w:tcMar>
              <w:top w:w="100" w:type="dxa"/>
              <w:left w:w="100" w:type="dxa"/>
              <w:bottom w:w="100" w:type="dxa"/>
              <w:right w:w="100" w:type="dxa"/>
            </w:tcMar>
          </w:tcPr>
          <w:p w14:paraId="6434878A" w14:textId="77777777" w:rsidR="007133BB" w:rsidRDefault="001F1319" w:rsidP="001F1319">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Início do mês 1  </w:t>
            </w:r>
            <w:r w:rsidR="00C604F9">
              <w:rPr>
                <w:rFonts w:ascii="Times New Roman" w:eastAsia="Times New Roman" w:hAnsi="Times New Roman" w:cs="Times New Roman"/>
                <w:sz w:val="24"/>
                <w:szCs w:val="24"/>
              </w:rPr>
              <w:t>Blocos concomitantes de 8 semanas.</w:t>
            </w:r>
          </w:p>
        </w:tc>
        <w:tc>
          <w:tcPr>
            <w:tcW w:w="3000" w:type="dxa"/>
            <w:tcMar>
              <w:top w:w="100" w:type="dxa"/>
              <w:left w:w="100" w:type="dxa"/>
              <w:bottom w:w="100" w:type="dxa"/>
              <w:right w:w="100" w:type="dxa"/>
            </w:tcMar>
          </w:tcPr>
          <w:p w14:paraId="4E40A7CD" w14:textId="77777777" w:rsidR="007133BB" w:rsidRDefault="0000000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 do mês </w:t>
            </w:r>
            <w:r w:rsidR="00C604F9">
              <w:rPr>
                <w:rFonts w:ascii="Times New Roman" w:eastAsia="Times New Roman" w:hAnsi="Times New Roman" w:cs="Times New Roman"/>
                <w:sz w:val="24"/>
                <w:szCs w:val="24"/>
              </w:rPr>
              <w:t>22</w:t>
            </w:r>
          </w:p>
        </w:tc>
      </w:tr>
      <w:tr w:rsidR="007133BB" w14:paraId="785D8983" w14:textId="77777777">
        <w:tc>
          <w:tcPr>
            <w:tcW w:w="3746" w:type="dxa"/>
            <w:tcMar>
              <w:top w:w="100" w:type="dxa"/>
              <w:left w:w="100" w:type="dxa"/>
              <w:bottom w:w="100" w:type="dxa"/>
              <w:right w:w="100" w:type="dxa"/>
            </w:tcMar>
          </w:tcPr>
          <w:p w14:paraId="3847C4FC" w14:textId="77777777" w:rsidR="007133BB" w:rsidRDefault="00C604F9">
            <w:pPr>
              <w:widowControl w:val="0"/>
              <w:pBdr>
                <w:top w:val="nil"/>
                <w:left w:val="nil"/>
                <w:bottom w:val="nil"/>
                <w:right w:val="nil"/>
                <w:between w:val="nil"/>
              </w:pBd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Assimilação e análise dos dados</w:t>
            </w:r>
          </w:p>
        </w:tc>
        <w:tc>
          <w:tcPr>
            <w:tcW w:w="2254" w:type="dxa"/>
            <w:tcMar>
              <w:top w:w="100" w:type="dxa"/>
              <w:left w:w="100" w:type="dxa"/>
              <w:bottom w:w="100" w:type="dxa"/>
              <w:right w:w="100" w:type="dxa"/>
            </w:tcMar>
          </w:tcPr>
          <w:p w14:paraId="345CBAD5" w14:textId="77777777" w:rsidR="007133BB" w:rsidRDefault="0000000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Início do mês </w:t>
            </w:r>
            <w:r w:rsidR="00C604F9">
              <w:rPr>
                <w:rFonts w:ascii="Times New Roman" w:eastAsia="Times New Roman" w:hAnsi="Times New Roman" w:cs="Times New Roman"/>
                <w:sz w:val="24"/>
                <w:szCs w:val="24"/>
              </w:rPr>
              <w:t>23</w:t>
            </w:r>
          </w:p>
        </w:tc>
        <w:tc>
          <w:tcPr>
            <w:tcW w:w="3000" w:type="dxa"/>
            <w:tcMar>
              <w:top w:w="100" w:type="dxa"/>
              <w:left w:w="100" w:type="dxa"/>
              <w:bottom w:w="100" w:type="dxa"/>
              <w:right w:w="100" w:type="dxa"/>
            </w:tcMar>
          </w:tcPr>
          <w:p w14:paraId="64785B90" w14:textId="77777777" w:rsidR="007133BB" w:rsidRDefault="0000000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 do mês </w:t>
            </w:r>
            <w:r w:rsidR="00C604F9">
              <w:rPr>
                <w:rFonts w:ascii="Times New Roman" w:eastAsia="Times New Roman" w:hAnsi="Times New Roman" w:cs="Times New Roman"/>
                <w:sz w:val="24"/>
                <w:szCs w:val="24"/>
              </w:rPr>
              <w:t>23</w:t>
            </w:r>
          </w:p>
        </w:tc>
      </w:tr>
      <w:tr w:rsidR="007133BB" w14:paraId="16536651" w14:textId="77777777">
        <w:tc>
          <w:tcPr>
            <w:tcW w:w="3746" w:type="dxa"/>
            <w:tcMar>
              <w:top w:w="100" w:type="dxa"/>
              <w:left w:w="100" w:type="dxa"/>
              <w:bottom w:w="100" w:type="dxa"/>
              <w:right w:w="100" w:type="dxa"/>
            </w:tcMar>
          </w:tcPr>
          <w:p w14:paraId="37715D80" w14:textId="77777777" w:rsidR="007133BB" w:rsidRDefault="00C604F9">
            <w:pPr>
              <w:widowControl w:val="0"/>
              <w:pBdr>
                <w:top w:val="nil"/>
                <w:left w:val="nil"/>
                <w:bottom w:val="nil"/>
                <w:right w:val="nil"/>
                <w:between w:val="nil"/>
              </w:pBd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Envio dos relatórios e submissão para publicação </w:t>
            </w:r>
          </w:p>
        </w:tc>
        <w:tc>
          <w:tcPr>
            <w:tcW w:w="2254" w:type="dxa"/>
            <w:tcMar>
              <w:top w:w="100" w:type="dxa"/>
              <w:left w:w="100" w:type="dxa"/>
              <w:bottom w:w="100" w:type="dxa"/>
              <w:right w:w="100" w:type="dxa"/>
            </w:tcMar>
          </w:tcPr>
          <w:p w14:paraId="131CDB88" w14:textId="77777777" w:rsidR="007133BB" w:rsidRDefault="0000000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Início do mês </w:t>
            </w:r>
            <w:r w:rsidR="00C604F9">
              <w:rPr>
                <w:rFonts w:ascii="Times New Roman" w:eastAsia="Times New Roman" w:hAnsi="Times New Roman" w:cs="Times New Roman"/>
                <w:sz w:val="24"/>
                <w:szCs w:val="24"/>
              </w:rPr>
              <w:t>24</w:t>
            </w:r>
          </w:p>
        </w:tc>
        <w:tc>
          <w:tcPr>
            <w:tcW w:w="3000" w:type="dxa"/>
            <w:tcMar>
              <w:top w:w="100" w:type="dxa"/>
              <w:left w:w="100" w:type="dxa"/>
              <w:bottom w:w="100" w:type="dxa"/>
              <w:right w:w="100" w:type="dxa"/>
            </w:tcMar>
          </w:tcPr>
          <w:p w14:paraId="551EB6B0" w14:textId="77777777" w:rsidR="007133BB" w:rsidRDefault="0000000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 do mês </w:t>
            </w:r>
            <w:r w:rsidR="00C604F9">
              <w:rPr>
                <w:rFonts w:ascii="Times New Roman" w:eastAsia="Times New Roman" w:hAnsi="Times New Roman" w:cs="Times New Roman"/>
                <w:sz w:val="24"/>
                <w:szCs w:val="24"/>
              </w:rPr>
              <w:t>24</w:t>
            </w:r>
          </w:p>
        </w:tc>
      </w:tr>
    </w:tbl>
    <w:p w14:paraId="1888E5E1" w14:textId="77777777" w:rsidR="007133BB" w:rsidRDefault="007133BB">
      <w:pPr>
        <w:spacing w:line="360" w:lineRule="auto"/>
        <w:jc w:val="both"/>
        <w:rPr>
          <w:rFonts w:ascii="Times New Roman" w:eastAsia="Times New Roman" w:hAnsi="Times New Roman" w:cs="Times New Roman"/>
          <w:sz w:val="24"/>
          <w:szCs w:val="24"/>
        </w:rPr>
      </w:pPr>
    </w:p>
    <w:p w14:paraId="56E7A1E8" w14:textId="77777777" w:rsidR="007133BB" w:rsidRDefault="00000000" w:rsidP="000A2D65">
      <w:pPr>
        <w:pStyle w:val="Ttulo1"/>
      </w:pPr>
      <w:bookmarkStart w:id="21" w:name="_Toc214447092"/>
      <w:r>
        <w:t>6. ORÇAMENTO</w:t>
      </w:r>
      <w:bookmarkEnd w:id="21"/>
    </w:p>
    <w:tbl>
      <w:tblPr>
        <w:tblW w:w="4800" w:type="dxa"/>
        <w:tblCellMar>
          <w:left w:w="70" w:type="dxa"/>
          <w:right w:w="70" w:type="dxa"/>
        </w:tblCellMar>
        <w:tblLook w:val="04A0" w:firstRow="1" w:lastRow="0" w:firstColumn="1" w:lastColumn="0" w:noHBand="0" w:noVBand="1"/>
      </w:tblPr>
      <w:tblGrid>
        <w:gridCol w:w="1369"/>
        <w:gridCol w:w="1222"/>
        <w:gridCol w:w="1400"/>
        <w:gridCol w:w="914"/>
      </w:tblGrid>
      <w:tr w:rsidR="000A2D65" w:rsidRPr="000A2D65" w14:paraId="6CF33EBF" w14:textId="77777777" w:rsidTr="000A2D65">
        <w:trPr>
          <w:trHeight w:val="288"/>
        </w:trPr>
        <w:tc>
          <w:tcPr>
            <w:tcW w:w="4800" w:type="dxa"/>
            <w:gridSpan w:val="4"/>
            <w:tcBorders>
              <w:top w:val="single" w:sz="4" w:space="0" w:color="auto"/>
              <w:left w:val="single" w:sz="4" w:space="0" w:color="auto"/>
              <w:bottom w:val="single" w:sz="4" w:space="0" w:color="auto"/>
              <w:right w:val="single" w:sz="4" w:space="0" w:color="auto"/>
            </w:tcBorders>
            <w:noWrap/>
            <w:vAlign w:val="bottom"/>
            <w:hideMark/>
          </w:tcPr>
          <w:p w14:paraId="0F3B31D4" w14:textId="77777777" w:rsidR="000A2D65" w:rsidRPr="000A2D65" w:rsidRDefault="000A2D65" w:rsidP="000A2D65">
            <w:pPr>
              <w:spacing w:line="240" w:lineRule="auto"/>
              <w:rPr>
                <w:rFonts w:ascii="Calibri" w:eastAsia="Times New Roman" w:hAnsi="Calibri" w:cs="Calibri"/>
                <w:b/>
                <w:bCs/>
                <w:color w:val="000000"/>
              </w:rPr>
            </w:pPr>
            <w:r w:rsidRPr="000A2D65">
              <w:rPr>
                <w:rFonts w:ascii="Calibri" w:eastAsia="Times New Roman" w:hAnsi="Calibri" w:cs="Calibri"/>
                <w:b/>
                <w:bCs/>
                <w:color w:val="000000"/>
              </w:rPr>
              <w:t>Material de consumo</w:t>
            </w:r>
          </w:p>
        </w:tc>
      </w:tr>
      <w:tr w:rsidR="000A2D65" w:rsidRPr="000A2D65" w14:paraId="274C4D13" w14:textId="77777777" w:rsidTr="000A2D65">
        <w:trPr>
          <w:trHeight w:val="288"/>
        </w:trPr>
        <w:tc>
          <w:tcPr>
            <w:tcW w:w="1369" w:type="dxa"/>
            <w:tcBorders>
              <w:top w:val="nil"/>
              <w:left w:val="single" w:sz="4" w:space="0" w:color="auto"/>
              <w:bottom w:val="single" w:sz="4" w:space="0" w:color="auto"/>
              <w:right w:val="single" w:sz="4" w:space="0" w:color="auto"/>
            </w:tcBorders>
            <w:noWrap/>
            <w:vAlign w:val="bottom"/>
            <w:hideMark/>
          </w:tcPr>
          <w:p w14:paraId="4ABB1016" w14:textId="77777777" w:rsidR="000A2D65" w:rsidRPr="000A2D65" w:rsidRDefault="000A2D65" w:rsidP="000A2D65">
            <w:pPr>
              <w:spacing w:line="240" w:lineRule="auto"/>
              <w:jc w:val="center"/>
              <w:rPr>
                <w:rFonts w:ascii="Calibri" w:eastAsia="Times New Roman" w:hAnsi="Calibri" w:cs="Calibri"/>
                <w:b/>
                <w:bCs/>
                <w:color w:val="000000"/>
              </w:rPr>
            </w:pPr>
            <w:r w:rsidRPr="000A2D65">
              <w:rPr>
                <w:rFonts w:ascii="Calibri" w:eastAsia="Times New Roman" w:hAnsi="Calibri" w:cs="Calibri"/>
                <w:b/>
                <w:bCs/>
                <w:color w:val="000000"/>
              </w:rPr>
              <w:t>Item</w:t>
            </w:r>
          </w:p>
        </w:tc>
        <w:tc>
          <w:tcPr>
            <w:tcW w:w="1179" w:type="dxa"/>
            <w:tcBorders>
              <w:top w:val="nil"/>
              <w:left w:val="nil"/>
              <w:bottom w:val="single" w:sz="4" w:space="0" w:color="auto"/>
              <w:right w:val="single" w:sz="4" w:space="0" w:color="auto"/>
            </w:tcBorders>
            <w:noWrap/>
            <w:vAlign w:val="bottom"/>
            <w:hideMark/>
          </w:tcPr>
          <w:p w14:paraId="0564E8A6" w14:textId="77777777" w:rsidR="000A2D65" w:rsidRPr="000A2D65" w:rsidRDefault="000A2D65" w:rsidP="000A2D65">
            <w:pPr>
              <w:spacing w:line="240" w:lineRule="auto"/>
              <w:jc w:val="center"/>
              <w:rPr>
                <w:rFonts w:ascii="Calibri" w:eastAsia="Times New Roman" w:hAnsi="Calibri" w:cs="Calibri"/>
                <w:b/>
                <w:bCs/>
                <w:color w:val="000000"/>
              </w:rPr>
            </w:pPr>
            <w:r w:rsidRPr="000A2D65">
              <w:rPr>
                <w:rFonts w:ascii="Calibri" w:eastAsia="Times New Roman" w:hAnsi="Calibri" w:cs="Calibri"/>
                <w:b/>
                <w:bCs/>
                <w:color w:val="000000"/>
              </w:rPr>
              <w:t>Quantidade</w:t>
            </w:r>
          </w:p>
        </w:tc>
        <w:tc>
          <w:tcPr>
            <w:tcW w:w="1400" w:type="dxa"/>
            <w:tcBorders>
              <w:top w:val="nil"/>
              <w:left w:val="nil"/>
              <w:bottom w:val="single" w:sz="4" w:space="0" w:color="auto"/>
              <w:right w:val="single" w:sz="4" w:space="0" w:color="auto"/>
            </w:tcBorders>
            <w:noWrap/>
            <w:vAlign w:val="bottom"/>
            <w:hideMark/>
          </w:tcPr>
          <w:p w14:paraId="0B3DD4D1" w14:textId="77777777" w:rsidR="000A2D65" w:rsidRPr="000A2D65" w:rsidRDefault="000A2D65" w:rsidP="000A2D65">
            <w:pPr>
              <w:spacing w:line="240" w:lineRule="auto"/>
              <w:jc w:val="center"/>
              <w:rPr>
                <w:rFonts w:ascii="Calibri" w:eastAsia="Times New Roman" w:hAnsi="Calibri" w:cs="Calibri"/>
                <w:b/>
                <w:bCs/>
                <w:color w:val="000000"/>
              </w:rPr>
            </w:pPr>
            <w:r w:rsidRPr="000A2D65">
              <w:rPr>
                <w:rFonts w:ascii="Calibri" w:eastAsia="Times New Roman" w:hAnsi="Calibri" w:cs="Calibri"/>
                <w:b/>
                <w:bCs/>
                <w:color w:val="000000"/>
              </w:rPr>
              <w:t>Valor Unitário</w:t>
            </w:r>
          </w:p>
        </w:tc>
        <w:tc>
          <w:tcPr>
            <w:tcW w:w="852" w:type="dxa"/>
            <w:tcBorders>
              <w:top w:val="nil"/>
              <w:left w:val="nil"/>
              <w:bottom w:val="single" w:sz="4" w:space="0" w:color="auto"/>
              <w:right w:val="single" w:sz="4" w:space="0" w:color="auto"/>
            </w:tcBorders>
            <w:noWrap/>
            <w:vAlign w:val="bottom"/>
            <w:hideMark/>
          </w:tcPr>
          <w:p w14:paraId="5E1A055B" w14:textId="77777777" w:rsidR="000A2D65" w:rsidRPr="000A2D65" w:rsidRDefault="000A2D65" w:rsidP="000A2D65">
            <w:pPr>
              <w:spacing w:line="240" w:lineRule="auto"/>
              <w:jc w:val="center"/>
              <w:rPr>
                <w:rFonts w:ascii="Calibri" w:eastAsia="Times New Roman" w:hAnsi="Calibri" w:cs="Calibri"/>
                <w:b/>
                <w:bCs/>
                <w:color w:val="000000"/>
              </w:rPr>
            </w:pPr>
            <w:r w:rsidRPr="000A2D65">
              <w:rPr>
                <w:rFonts w:ascii="Calibri" w:eastAsia="Times New Roman" w:hAnsi="Calibri" w:cs="Calibri"/>
                <w:b/>
                <w:bCs/>
                <w:color w:val="000000"/>
              </w:rPr>
              <w:t>Subtotal</w:t>
            </w:r>
          </w:p>
        </w:tc>
      </w:tr>
      <w:tr w:rsidR="000A2D65" w:rsidRPr="000A2D65" w14:paraId="04241AF8" w14:textId="77777777" w:rsidTr="000A2D65">
        <w:trPr>
          <w:trHeight w:val="288"/>
        </w:trPr>
        <w:tc>
          <w:tcPr>
            <w:tcW w:w="1369" w:type="dxa"/>
            <w:tcBorders>
              <w:top w:val="nil"/>
              <w:left w:val="single" w:sz="4" w:space="0" w:color="auto"/>
              <w:bottom w:val="single" w:sz="4" w:space="0" w:color="auto"/>
              <w:right w:val="single" w:sz="4" w:space="0" w:color="auto"/>
            </w:tcBorders>
            <w:noWrap/>
            <w:vAlign w:val="bottom"/>
            <w:hideMark/>
          </w:tcPr>
          <w:p w14:paraId="3535A3A6"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t>Radiografias</w:t>
            </w:r>
          </w:p>
        </w:tc>
        <w:tc>
          <w:tcPr>
            <w:tcW w:w="1179" w:type="dxa"/>
            <w:tcBorders>
              <w:top w:val="nil"/>
              <w:left w:val="nil"/>
              <w:bottom w:val="single" w:sz="4" w:space="0" w:color="auto"/>
              <w:right w:val="single" w:sz="4" w:space="0" w:color="auto"/>
            </w:tcBorders>
            <w:noWrap/>
            <w:vAlign w:val="bottom"/>
            <w:hideMark/>
          </w:tcPr>
          <w:p w14:paraId="65D3F7A9"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t>32</w:t>
            </w:r>
          </w:p>
        </w:tc>
        <w:tc>
          <w:tcPr>
            <w:tcW w:w="1400" w:type="dxa"/>
            <w:tcBorders>
              <w:top w:val="nil"/>
              <w:left w:val="nil"/>
              <w:bottom w:val="single" w:sz="4" w:space="0" w:color="auto"/>
              <w:right w:val="single" w:sz="4" w:space="0" w:color="auto"/>
            </w:tcBorders>
            <w:noWrap/>
            <w:vAlign w:val="bottom"/>
            <w:hideMark/>
          </w:tcPr>
          <w:p w14:paraId="0FD0FEDD"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t>30</w:t>
            </w:r>
          </w:p>
        </w:tc>
        <w:tc>
          <w:tcPr>
            <w:tcW w:w="852" w:type="dxa"/>
            <w:tcBorders>
              <w:top w:val="nil"/>
              <w:left w:val="nil"/>
              <w:bottom w:val="single" w:sz="4" w:space="0" w:color="auto"/>
              <w:right w:val="single" w:sz="4" w:space="0" w:color="auto"/>
            </w:tcBorders>
            <w:noWrap/>
            <w:vAlign w:val="bottom"/>
            <w:hideMark/>
          </w:tcPr>
          <w:p w14:paraId="5FCE3069"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t>960</w:t>
            </w:r>
          </w:p>
        </w:tc>
      </w:tr>
      <w:tr w:rsidR="000A2D65" w:rsidRPr="000A2D65" w14:paraId="528226FF" w14:textId="77777777" w:rsidTr="000A2D65">
        <w:trPr>
          <w:trHeight w:val="288"/>
        </w:trPr>
        <w:tc>
          <w:tcPr>
            <w:tcW w:w="1369" w:type="dxa"/>
            <w:tcBorders>
              <w:top w:val="nil"/>
              <w:left w:val="single" w:sz="4" w:space="0" w:color="auto"/>
              <w:bottom w:val="single" w:sz="4" w:space="0" w:color="auto"/>
              <w:right w:val="single" w:sz="4" w:space="0" w:color="auto"/>
            </w:tcBorders>
            <w:noWrap/>
            <w:vAlign w:val="bottom"/>
            <w:hideMark/>
          </w:tcPr>
          <w:p w14:paraId="782B4201"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t>Papelaria</w:t>
            </w:r>
          </w:p>
        </w:tc>
        <w:tc>
          <w:tcPr>
            <w:tcW w:w="1179" w:type="dxa"/>
            <w:tcBorders>
              <w:top w:val="nil"/>
              <w:left w:val="nil"/>
              <w:bottom w:val="single" w:sz="4" w:space="0" w:color="auto"/>
              <w:right w:val="single" w:sz="4" w:space="0" w:color="auto"/>
            </w:tcBorders>
            <w:noWrap/>
            <w:vAlign w:val="bottom"/>
            <w:hideMark/>
          </w:tcPr>
          <w:p w14:paraId="2E901D1F"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t>1</w:t>
            </w:r>
          </w:p>
        </w:tc>
        <w:tc>
          <w:tcPr>
            <w:tcW w:w="1400" w:type="dxa"/>
            <w:tcBorders>
              <w:top w:val="nil"/>
              <w:left w:val="nil"/>
              <w:bottom w:val="single" w:sz="4" w:space="0" w:color="auto"/>
              <w:right w:val="single" w:sz="4" w:space="0" w:color="auto"/>
            </w:tcBorders>
            <w:noWrap/>
            <w:vAlign w:val="bottom"/>
            <w:hideMark/>
          </w:tcPr>
          <w:p w14:paraId="69B9F25F"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t>200</w:t>
            </w:r>
          </w:p>
        </w:tc>
        <w:tc>
          <w:tcPr>
            <w:tcW w:w="852" w:type="dxa"/>
            <w:tcBorders>
              <w:top w:val="nil"/>
              <w:left w:val="nil"/>
              <w:bottom w:val="single" w:sz="4" w:space="0" w:color="auto"/>
              <w:right w:val="single" w:sz="4" w:space="0" w:color="auto"/>
            </w:tcBorders>
            <w:noWrap/>
            <w:vAlign w:val="bottom"/>
            <w:hideMark/>
          </w:tcPr>
          <w:p w14:paraId="1D9404A0"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t>200</w:t>
            </w:r>
          </w:p>
        </w:tc>
      </w:tr>
      <w:tr w:rsidR="000A2D65" w:rsidRPr="000A2D65" w14:paraId="1DF0F9EA" w14:textId="77777777" w:rsidTr="000A2D65">
        <w:trPr>
          <w:trHeight w:val="672"/>
        </w:trPr>
        <w:tc>
          <w:tcPr>
            <w:tcW w:w="1369" w:type="dxa"/>
            <w:tcBorders>
              <w:top w:val="nil"/>
              <w:left w:val="single" w:sz="4" w:space="0" w:color="auto"/>
              <w:bottom w:val="single" w:sz="4" w:space="0" w:color="auto"/>
              <w:right w:val="single" w:sz="4" w:space="0" w:color="auto"/>
            </w:tcBorders>
            <w:vAlign w:val="bottom"/>
            <w:hideMark/>
          </w:tcPr>
          <w:p w14:paraId="661ED94E"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t>Transporte de participantes</w:t>
            </w:r>
          </w:p>
        </w:tc>
        <w:tc>
          <w:tcPr>
            <w:tcW w:w="1179" w:type="dxa"/>
            <w:tcBorders>
              <w:top w:val="nil"/>
              <w:left w:val="nil"/>
              <w:bottom w:val="single" w:sz="4" w:space="0" w:color="auto"/>
              <w:right w:val="single" w:sz="4" w:space="0" w:color="auto"/>
            </w:tcBorders>
            <w:noWrap/>
            <w:vAlign w:val="bottom"/>
            <w:hideMark/>
          </w:tcPr>
          <w:p w14:paraId="488368EA"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t>42</w:t>
            </w:r>
          </w:p>
        </w:tc>
        <w:tc>
          <w:tcPr>
            <w:tcW w:w="1400" w:type="dxa"/>
            <w:tcBorders>
              <w:top w:val="nil"/>
              <w:left w:val="nil"/>
              <w:bottom w:val="single" w:sz="4" w:space="0" w:color="auto"/>
              <w:right w:val="single" w:sz="4" w:space="0" w:color="auto"/>
            </w:tcBorders>
            <w:noWrap/>
            <w:vAlign w:val="bottom"/>
            <w:hideMark/>
          </w:tcPr>
          <w:p w14:paraId="745CC234"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t>50</w:t>
            </w:r>
          </w:p>
        </w:tc>
        <w:tc>
          <w:tcPr>
            <w:tcW w:w="852" w:type="dxa"/>
            <w:tcBorders>
              <w:top w:val="nil"/>
              <w:left w:val="nil"/>
              <w:bottom w:val="single" w:sz="4" w:space="0" w:color="auto"/>
              <w:right w:val="single" w:sz="4" w:space="0" w:color="auto"/>
            </w:tcBorders>
            <w:noWrap/>
            <w:vAlign w:val="bottom"/>
            <w:hideMark/>
          </w:tcPr>
          <w:p w14:paraId="259345FE"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t>2100</w:t>
            </w:r>
          </w:p>
        </w:tc>
      </w:tr>
      <w:tr w:rsidR="000A2D65" w:rsidRPr="000A2D65" w14:paraId="122F8C5A" w14:textId="77777777" w:rsidTr="000A2D65">
        <w:trPr>
          <w:trHeight w:val="288"/>
        </w:trPr>
        <w:tc>
          <w:tcPr>
            <w:tcW w:w="1369" w:type="dxa"/>
            <w:tcBorders>
              <w:top w:val="nil"/>
              <w:left w:val="single" w:sz="4" w:space="0" w:color="auto"/>
              <w:bottom w:val="single" w:sz="4" w:space="0" w:color="auto"/>
              <w:right w:val="single" w:sz="4" w:space="0" w:color="auto"/>
            </w:tcBorders>
            <w:noWrap/>
            <w:vAlign w:val="bottom"/>
            <w:hideMark/>
          </w:tcPr>
          <w:p w14:paraId="40B05B47"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lastRenderedPageBreak/>
              <w:t> </w:t>
            </w:r>
          </w:p>
        </w:tc>
        <w:tc>
          <w:tcPr>
            <w:tcW w:w="1179" w:type="dxa"/>
            <w:tcBorders>
              <w:top w:val="nil"/>
              <w:left w:val="nil"/>
              <w:bottom w:val="single" w:sz="4" w:space="0" w:color="auto"/>
              <w:right w:val="single" w:sz="4" w:space="0" w:color="auto"/>
            </w:tcBorders>
            <w:noWrap/>
            <w:vAlign w:val="bottom"/>
            <w:hideMark/>
          </w:tcPr>
          <w:p w14:paraId="48AA8164" w14:textId="77777777" w:rsidR="000A2D65" w:rsidRPr="000A2D65" w:rsidRDefault="000A2D65" w:rsidP="000A2D65">
            <w:pPr>
              <w:spacing w:line="240" w:lineRule="auto"/>
              <w:jc w:val="center"/>
              <w:rPr>
                <w:rFonts w:ascii="Calibri" w:eastAsia="Times New Roman" w:hAnsi="Calibri" w:cs="Calibri"/>
                <w:color w:val="000000"/>
              </w:rPr>
            </w:pPr>
            <w:r w:rsidRPr="000A2D65">
              <w:rPr>
                <w:rFonts w:ascii="Calibri" w:eastAsia="Times New Roman" w:hAnsi="Calibri" w:cs="Calibri"/>
                <w:color w:val="000000"/>
              </w:rPr>
              <w:t> </w:t>
            </w:r>
          </w:p>
        </w:tc>
        <w:tc>
          <w:tcPr>
            <w:tcW w:w="1400" w:type="dxa"/>
            <w:tcBorders>
              <w:top w:val="nil"/>
              <w:left w:val="nil"/>
              <w:bottom w:val="single" w:sz="4" w:space="0" w:color="auto"/>
              <w:right w:val="single" w:sz="4" w:space="0" w:color="auto"/>
            </w:tcBorders>
            <w:noWrap/>
            <w:vAlign w:val="bottom"/>
            <w:hideMark/>
          </w:tcPr>
          <w:p w14:paraId="5032C7EC" w14:textId="77777777" w:rsidR="000A2D65" w:rsidRPr="000A2D65" w:rsidRDefault="000A2D65" w:rsidP="000A2D65">
            <w:pPr>
              <w:spacing w:line="240" w:lineRule="auto"/>
              <w:jc w:val="center"/>
              <w:rPr>
                <w:rFonts w:ascii="Calibri" w:eastAsia="Times New Roman" w:hAnsi="Calibri" w:cs="Calibri"/>
                <w:b/>
                <w:bCs/>
                <w:color w:val="000000"/>
              </w:rPr>
            </w:pPr>
            <w:r w:rsidRPr="000A2D65">
              <w:rPr>
                <w:rFonts w:ascii="Calibri" w:eastAsia="Times New Roman" w:hAnsi="Calibri" w:cs="Calibri"/>
                <w:b/>
                <w:bCs/>
                <w:color w:val="000000"/>
              </w:rPr>
              <w:t>Total</w:t>
            </w:r>
          </w:p>
        </w:tc>
        <w:tc>
          <w:tcPr>
            <w:tcW w:w="852" w:type="dxa"/>
            <w:tcBorders>
              <w:top w:val="nil"/>
              <w:left w:val="nil"/>
              <w:bottom w:val="single" w:sz="4" w:space="0" w:color="auto"/>
              <w:right w:val="single" w:sz="4" w:space="0" w:color="auto"/>
            </w:tcBorders>
            <w:noWrap/>
            <w:vAlign w:val="bottom"/>
            <w:hideMark/>
          </w:tcPr>
          <w:p w14:paraId="472C8678" w14:textId="77777777" w:rsidR="000A2D65" w:rsidRPr="000A2D65" w:rsidRDefault="000A2D65" w:rsidP="000A2D65">
            <w:pPr>
              <w:spacing w:line="240" w:lineRule="auto"/>
              <w:jc w:val="center"/>
              <w:rPr>
                <w:rFonts w:ascii="Calibri" w:eastAsia="Times New Roman" w:hAnsi="Calibri" w:cs="Calibri"/>
                <w:b/>
                <w:bCs/>
                <w:color w:val="000000"/>
              </w:rPr>
            </w:pPr>
            <w:r w:rsidRPr="000A2D65">
              <w:rPr>
                <w:rFonts w:ascii="Calibri" w:eastAsia="Times New Roman" w:hAnsi="Calibri" w:cs="Calibri"/>
                <w:b/>
                <w:bCs/>
                <w:color w:val="000000"/>
              </w:rPr>
              <w:t>3260</w:t>
            </w:r>
          </w:p>
        </w:tc>
      </w:tr>
    </w:tbl>
    <w:p w14:paraId="45281B9B" w14:textId="77777777" w:rsidR="000A2D65" w:rsidRDefault="000A2D65">
      <w:pPr>
        <w:spacing w:line="360" w:lineRule="auto"/>
        <w:jc w:val="both"/>
        <w:rPr>
          <w:rFonts w:ascii="Times New Roman" w:eastAsia="Times New Roman" w:hAnsi="Times New Roman" w:cs="Times New Roman"/>
          <w:sz w:val="24"/>
          <w:szCs w:val="24"/>
        </w:rPr>
      </w:pPr>
    </w:p>
    <w:p w14:paraId="2EB7EB04" w14:textId="77777777" w:rsidR="000A2D65" w:rsidRDefault="000A2D6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custeio decorrerá dos próprios pesquisadores.</w:t>
      </w:r>
    </w:p>
    <w:p w14:paraId="60BFCCE5" w14:textId="77777777" w:rsidR="000A2D65" w:rsidRDefault="000A2D65">
      <w:pPr>
        <w:spacing w:line="360" w:lineRule="auto"/>
        <w:jc w:val="both"/>
        <w:rPr>
          <w:rFonts w:ascii="Times New Roman" w:eastAsia="Times New Roman" w:hAnsi="Times New Roman" w:cs="Times New Roman"/>
          <w:sz w:val="24"/>
          <w:szCs w:val="24"/>
        </w:rPr>
      </w:pPr>
    </w:p>
    <w:p w14:paraId="3924623B" w14:textId="77777777" w:rsidR="007133BB" w:rsidRDefault="00000000" w:rsidP="000A2D65">
      <w:pPr>
        <w:pStyle w:val="Ttulo1"/>
      </w:pPr>
      <w:bookmarkStart w:id="22" w:name="_Toc214447093"/>
      <w:r>
        <w:t xml:space="preserve">7. </w:t>
      </w:r>
      <w:r w:rsidRPr="000A2D65">
        <w:t>DISPONIBILIDADE</w:t>
      </w:r>
      <w:r>
        <w:t xml:space="preserve"> DE DADOS</w:t>
      </w:r>
      <w:bookmarkEnd w:id="22"/>
    </w:p>
    <w:p w14:paraId="43D940A2"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Desejamos que os dados brutos coletados fiquem totalmente disponíveis em repositório de dados para consulta pública, respeitando o anonimato dos participantes e em acordo com a Lei Geral de Proteção de Dados. Os resultados obtidos serão compilados em tabelas de dados e serão depositados no Repositório de Dados da Unicamp (REDU, https://redu.unicamp.br/), com livre acesso por tempo indeterminado, assim que os manuscritos forem aceitos para publicação.</w:t>
      </w:r>
    </w:p>
    <w:p w14:paraId="00916078" w14:textId="77777777" w:rsidR="007133BB" w:rsidRDefault="007133BB">
      <w:pPr>
        <w:spacing w:line="360" w:lineRule="auto"/>
        <w:jc w:val="both"/>
        <w:rPr>
          <w:rFonts w:ascii="Times New Roman" w:eastAsia="Times New Roman" w:hAnsi="Times New Roman" w:cs="Times New Roman"/>
          <w:sz w:val="24"/>
          <w:szCs w:val="24"/>
        </w:rPr>
      </w:pPr>
    </w:p>
    <w:p w14:paraId="642E985C" w14:textId="77777777" w:rsidR="007133BB" w:rsidRDefault="00000000">
      <w:pPr>
        <w:pStyle w:val="Ttulo1"/>
      </w:pPr>
      <w:bookmarkStart w:id="23" w:name="_Toc214447094"/>
      <w:r>
        <w:t>8. PLANO DE DIVULGAÇÃO</w:t>
      </w:r>
      <w:bookmarkEnd w:id="23"/>
    </w:p>
    <w:p w14:paraId="6A97E72C"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Após a conclusão da análise, os dados serão compilados em manuscrito científico que será submetido a revistas internacionais de reabilitação física, que possuem revisão por pares; essa será a principal avaliação científica a qual o trabalho será submetido. Quando publicados, os dados também serão divulgados em mídias não técnicas e gratuitas, de modo a disseminar o conhecimento. A principal ferramenta de divulgação não técnica que se procura utilizar é o Instagram (Meta </w:t>
      </w:r>
      <w:proofErr w:type="spellStart"/>
      <w:r>
        <w:rPr>
          <w:rFonts w:ascii="Times New Roman" w:eastAsia="Times New Roman" w:hAnsi="Times New Roman" w:cs="Times New Roman"/>
          <w:sz w:val="24"/>
          <w:szCs w:val="24"/>
        </w:rPr>
        <w:t>Platforms</w:t>
      </w:r>
      <w:proofErr w:type="spellEnd"/>
      <w:r>
        <w:rPr>
          <w:rFonts w:ascii="Times New Roman" w:eastAsia="Times New Roman" w:hAnsi="Times New Roman" w:cs="Times New Roman"/>
          <w:sz w:val="24"/>
          <w:szCs w:val="24"/>
        </w:rPr>
        <w:t xml:space="preserve"> Inc. CA, Estados Unidos) dos pesquisadores envolvidos, procurando apresentar a publicação científica em linguagem acessível aos leitores em geral. Um ensaio de comunidade é planejado caso o aplicativo se mostre factível.</w:t>
      </w:r>
    </w:p>
    <w:p w14:paraId="608C81E9" w14:textId="77777777" w:rsidR="007133BB" w:rsidRDefault="007133BB">
      <w:pPr>
        <w:spacing w:line="360" w:lineRule="auto"/>
        <w:jc w:val="both"/>
        <w:rPr>
          <w:rFonts w:ascii="Times New Roman" w:eastAsia="Times New Roman" w:hAnsi="Times New Roman" w:cs="Times New Roman"/>
          <w:sz w:val="24"/>
          <w:szCs w:val="24"/>
        </w:rPr>
      </w:pPr>
    </w:p>
    <w:p w14:paraId="0960BC50" w14:textId="77777777" w:rsidR="007133BB" w:rsidRDefault="00000000">
      <w:pPr>
        <w:pStyle w:val="Ttulo1"/>
      </w:pPr>
      <w:bookmarkStart w:id="24" w:name="_Toc214447095"/>
      <w:r>
        <w:t>9. REFERÊNCIAS BIBLIOGRÁFICAS</w:t>
      </w:r>
      <w:bookmarkEnd w:id="24"/>
    </w:p>
    <w:p w14:paraId="5F24F56B"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ALTMAN, R., et al. </w:t>
      </w:r>
      <w:r w:rsidRPr="00E82ABB">
        <w:rPr>
          <w:rFonts w:ascii="Times New Roman" w:eastAsia="Times New Roman" w:hAnsi="Times New Roman" w:cs="Times New Roman"/>
          <w:sz w:val="24"/>
          <w:szCs w:val="24"/>
          <w:lang w:val="en-US"/>
        </w:rPr>
        <w:t xml:space="preserve">“Development of Criteria for the Classification and Reporting of Osteoarthritis. Classification of Osteoarthritis of the Knee. Diagnostic and Therapeutic Criteria Committee of the American Rheumatism Association”. </w:t>
      </w:r>
      <w:proofErr w:type="spellStart"/>
      <w:r>
        <w:rPr>
          <w:rFonts w:ascii="Times New Roman" w:eastAsia="Times New Roman" w:hAnsi="Times New Roman" w:cs="Times New Roman"/>
          <w:i/>
          <w:sz w:val="24"/>
          <w:szCs w:val="24"/>
        </w:rPr>
        <w:t>Arthritis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Rheumatism</w:t>
      </w:r>
      <w:proofErr w:type="spellEnd"/>
      <w:r>
        <w:rPr>
          <w:rFonts w:ascii="Times New Roman" w:eastAsia="Times New Roman" w:hAnsi="Times New Roman" w:cs="Times New Roman"/>
          <w:sz w:val="24"/>
          <w:szCs w:val="24"/>
        </w:rPr>
        <w:t>, vol. 29,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8, agosto de 1986, p. 1039–49.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15">
        <w:r>
          <w:rPr>
            <w:rFonts w:ascii="Times New Roman" w:eastAsia="Times New Roman" w:hAnsi="Times New Roman" w:cs="Times New Roman"/>
            <w:color w:val="1155CC"/>
            <w:sz w:val="24"/>
            <w:szCs w:val="24"/>
            <w:u w:val="single"/>
          </w:rPr>
          <w:t>https://doi.org/10.1002/art.1780290816</w:t>
        </w:r>
      </w:hyperlink>
      <w:r>
        <w:rPr>
          <w:rFonts w:ascii="Times New Roman" w:eastAsia="Times New Roman" w:hAnsi="Times New Roman" w:cs="Times New Roman"/>
          <w:sz w:val="24"/>
          <w:szCs w:val="24"/>
        </w:rPr>
        <w:t xml:space="preserve">. Acesso em: 20 de maio de 2025. </w:t>
      </w:r>
    </w:p>
    <w:p w14:paraId="27E7F818"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BENNELL, K. L., et al. “Effectiveness of an Internet-Delivered Exercise and Pain-Coping Skills Training Intervention for Persons With Chronic Knee Pain: A Randomized Trial”. </w:t>
      </w:r>
      <w:proofErr w:type="spellStart"/>
      <w:r>
        <w:rPr>
          <w:rFonts w:ascii="Times New Roman" w:eastAsia="Times New Roman" w:hAnsi="Times New Roman" w:cs="Times New Roman"/>
          <w:i/>
          <w:sz w:val="24"/>
          <w:szCs w:val="24"/>
        </w:rPr>
        <w:t>Annals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Internal</w:t>
      </w:r>
      <w:proofErr w:type="spellEnd"/>
      <w:r>
        <w:rPr>
          <w:rFonts w:ascii="Times New Roman" w:eastAsia="Times New Roman" w:hAnsi="Times New Roman" w:cs="Times New Roman"/>
          <w:i/>
          <w:sz w:val="24"/>
          <w:szCs w:val="24"/>
        </w:rPr>
        <w:t xml:space="preserve"> Medicine</w:t>
      </w:r>
      <w:r>
        <w:rPr>
          <w:rFonts w:ascii="Times New Roman" w:eastAsia="Times New Roman" w:hAnsi="Times New Roman" w:cs="Times New Roman"/>
          <w:sz w:val="24"/>
          <w:szCs w:val="24"/>
        </w:rPr>
        <w:t>, vol. 166,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7, abril de 2017, p. 453–62.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16">
        <w:r>
          <w:rPr>
            <w:rFonts w:ascii="Times New Roman" w:eastAsia="Times New Roman" w:hAnsi="Times New Roman" w:cs="Times New Roman"/>
            <w:color w:val="1155CC"/>
            <w:sz w:val="24"/>
            <w:szCs w:val="24"/>
            <w:u w:val="single"/>
          </w:rPr>
          <w:t>https://doi.org/10.7326/M16-1714</w:t>
        </w:r>
      </w:hyperlink>
      <w:r>
        <w:rPr>
          <w:rFonts w:ascii="Times New Roman" w:eastAsia="Times New Roman" w:hAnsi="Times New Roman" w:cs="Times New Roman"/>
          <w:sz w:val="24"/>
          <w:szCs w:val="24"/>
        </w:rPr>
        <w:t xml:space="preserve">. Acesso em: 20 de maio de 2025. </w:t>
      </w:r>
    </w:p>
    <w:p w14:paraId="09256B9E"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BEZERRA, M. A. M., et al. </w:t>
      </w:r>
      <w:r w:rsidRPr="00E82ABB">
        <w:rPr>
          <w:rFonts w:ascii="Times New Roman" w:eastAsia="Times New Roman" w:hAnsi="Times New Roman" w:cs="Times New Roman"/>
          <w:sz w:val="24"/>
          <w:szCs w:val="24"/>
          <w:lang w:val="en-US"/>
        </w:rPr>
        <w:t xml:space="preserve">“Prevalence of Chronic Musculoskeletal Conditions and Associated Factors in Brazilian Adults – National Health Survey”. </w:t>
      </w:r>
      <w:r>
        <w:rPr>
          <w:rFonts w:ascii="Times New Roman" w:eastAsia="Times New Roman" w:hAnsi="Times New Roman" w:cs="Times New Roman"/>
          <w:i/>
          <w:sz w:val="24"/>
          <w:szCs w:val="24"/>
        </w:rPr>
        <w:t xml:space="preserve">BMC </w:t>
      </w:r>
      <w:proofErr w:type="spellStart"/>
      <w:r>
        <w:rPr>
          <w:rFonts w:ascii="Times New Roman" w:eastAsia="Times New Roman" w:hAnsi="Times New Roman" w:cs="Times New Roman"/>
          <w:i/>
          <w:sz w:val="24"/>
          <w:szCs w:val="24"/>
        </w:rPr>
        <w:t>Public</w:t>
      </w:r>
      <w:proofErr w:type="spellEnd"/>
      <w:r>
        <w:rPr>
          <w:rFonts w:ascii="Times New Roman" w:eastAsia="Times New Roman" w:hAnsi="Times New Roman" w:cs="Times New Roman"/>
          <w:i/>
          <w:sz w:val="24"/>
          <w:szCs w:val="24"/>
        </w:rPr>
        <w:t xml:space="preserve"> Health</w:t>
      </w:r>
      <w:r>
        <w:rPr>
          <w:rFonts w:ascii="Times New Roman" w:eastAsia="Times New Roman" w:hAnsi="Times New Roman" w:cs="Times New Roman"/>
          <w:sz w:val="24"/>
          <w:szCs w:val="24"/>
        </w:rPr>
        <w:t>, vol. 18,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1, dezembro de 2018, p. 287. </w:t>
      </w:r>
      <w:r>
        <w:rPr>
          <w:rFonts w:ascii="Times New Roman" w:eastAsia="Times New Roman" w:hAnsi="Times New Roman" w:cs="Times New Roman"/>
          <w:i/>
          <w:sz w:val="24"/>
          <w:szCs w:val="24"/>
        </w:rPr>
        <w:t>DOI.org (</w:t>
      </w:r>
      <w:proofErr w:type="spellStart"/>
      <w:r>
        <w:rPr>
          <w:rFonts w:ascii="Times New Roman" w:eastAsia="Times New Roman" w:hAnsi="Times New Roman" w:cs="Times New Roman"/>
          <w:i/>
          <w:sz w:val="24"/>
          <w:szCs w:val="24"/>
        </w:rPr>
        <w:t>Crossref</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hyperlink r:id="rId17">
        <w:r>
          <w:rPr>
            <w:rFonts w:ascii="Times New Roman" w:eastAsia="Times New Roman" w:hAnsi="Times New Roman" w:cs="Times New Roman"/>
            <w:color w:val="1155CC"/>
            <w:sz w:val="24"/>
            <w:szCs w:val="24"/>
            <w:u w:val="single"/>
          </w:rPr>
          <w:t>https://doi.org/10.1186/s12889-018-5192-4</w:t>
        </w:r>
      </w:hyperlink>
      <w:r>
        <w:rPr>
          <w:rFonts w:ascii="Times New Roman" w:eastAsia="Times New Roman" w:hAnsi="Times New Roman" w:cs="Times New Roman"/>
          <w:sz w:val="24"/>
          <w:szCs w:val="24"/>
        </w:rPr>
        <w:t>. Acesso em: 20 de maio de 2025.</w:t>
      </w:r>
    </w:p>
    <w:p w14:paraId="7B9E3708"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CAMPBELL, M. J., et al. </w:t>
      </w:r>
      <w:r w:rsidRPr="00E82ABB">
        <w:rPr>
          <w:rFonts w:ascii="Times New Roman" w:eastAsia="Times New Roman" w:hAnsi="Times New Roman" w:cs="Times New Roman"/>
          <w:sz w:val="24"/>
          <w:szCs w:val="24"/>
          <w:lang w:val="en-US"/>
        </w:rPr>
        <w:t xml:space="preserve">“Estimating Sample Sizes for Binary, Ordered Categorical, and Continuous Outcomes in Two Group Comparisons”. </w:t>
      </w:r>
      <w:r>
        <w:rPr>
          <w:rFonts w:ascii="Times New Roman" w:eastAsia="Times New Roman" w:hAnsi="Times New Roman" w:cs="Times New Roman"/>
          <w:sz w:val="24"/>
          <w:szCs w:val="24"/>
        </w:rPr>
        <w:t xml:space="preserve">BMJ (Clinical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Ed.), vol. 311,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7013, outubro de 1995, p. 1145–48. </w:t>
      </w:r>
      <w:proofErr w:type="spellStart"/>
      <w:r>
        <w:rPr>
          <w:rFonts w:ascii="Times New Roman" w:eastAsia="Times New Roman" w:hAnsi="Times New Roman" w:cs="Times New Roman"/>
          <w:sz w:val="24"/>
          <w:szCs w:val="24"/>
        </w:rPr>
        <w:t>PubMed</w:t>
      </w:r>
      <w:proofErr w:type="spellEnd"/>
      <w:r>
        <w:rPr>
          <w:rFonts w:ascii="Times New Roman" w:eastAsia="Times New Roman" w:hAnsi="Times New Roman" w:cs="Times New Roman"/>
          <w:sz w:val="24"/>
          <w:szCs w:val="24"/>
        </w:rPr>
        <w:t xml:space="preserve">, </w:t>
      </w:r>
      <w:hyperlink r:id="rId18">
        <w:r>
          <w:rPr>
            <w:rFonts w:ascii="Times New Roman" w:eastAsia="Times New Roman" w:hAnsi="Times New Roman" w:cs="Times New Roman"/>
            <w:color w:val="1155CC"/>
            <w:sz w:val="24"/>
            <w:szCs w:val="24"/>
            <w:u w:val="single"/>
          </w:rPr>
          <w:t>https://doi.org/10.1136/bmj.311.7013.1145</w:t>
        </w:r>
      </w:hyperlink>
      <w:r>
        <w:rPr>
          <w:rFonts w:ascii="Times New Roman" w:eastAsia="Times New Roman" w:hAnsi="Times New Roman" w:cs="Times New Roman"/>
          <w:sz w:val="24"/>
          <w:szCs w:val="24"/>
        </w:rPr>
        <w:t>. Acesso em: 21 de maio de 20025.</w:t>
      </w:r>
    </w:p>
    <w:p w14:paraId="7FB2154E"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CLEMENT, Nicholas D., et al. </w:t>
      </w:r>
      <w:r w:rsidRPr="00E82ABB">
        <w:rPr>
          <w:rFonts w:ascii="Times New Roman" w:eastAsia="Times New Roman" w:hAnsi="Times New Roman" w:cs="Times New Roman"/>
          <w:sz w:val="24"/>
          <w:szCs w:val="24"/>
          <w:lang w:val="en-US"/>
        </w:rPr>
        <w:t xml:space="preserve">“Erratum to: What Is the Minimum Clinically Important Difference for the WOMAC Index After TKA?” </w:t>
      </w:r>
      <w:r w:rsidRPr="00E82ABB">
        <w:rPr>
          <w:rFonts w:ascii="Times New Roman" w:eastAsia="Times New Roman" w:hAnsi="Times New Roman" w:cs="Times New Roman"/>
          <w:i/>
          <w:sz w:val="24"/>
          <w:szCs w:val="24"/>
          <w:lang w:val="en-US"/>
        </w:rPr>
        <w:t xml:space="preserve">Clinical </w:t>
      </w:r>
      <w:proofErr w:type="spellStart"/>
      <w:r w:rsidRPr="00E82ABB">
        <w:rPr>
          <w:rFonts w:ascii="Times New Roman" w:eastAsia="Times New Roman" w:hAnsi="Times New Roman" w:cs="Times New Roman"/>
          <w:i/>
          <w:sz w:val="24"/>
          <w:szCs w:val="24"/>
          <w:lang w:val="en-US"/>
        </w:rPr>
        <w:t>Orthopaedics</w:t>
      </w:r>
      <w:proofErr w:type="spellEnd"/>
      <w:r w:rsidRPr="00E82ABB">
        <w:rPr>
          <w:rFonts w:ascii="Times New Roman" w:eastAsia="Times New Roman" w:hAnsi="Times New Roman" w:cs="Times New Roman"/>
          <w:i/>
          <w:sz w:val="24"/>
          <w:szCs w:val="24"/>
          <w:lang w:val="en-US"/>
        </w:rPr>
        <w:t xml:space="preserve"> and Related Research</w:t>
      </w:r>
      <w:r w:rsidRPr="00E82ABB">
        <w:rPr>
          <w:rFonts w:ascii="Times New Roman" w:eastAsia="Times New Roman" w:hAnsi="Times New Roman" w:cs="Times New Roman"/>
          <w:sz w:val="24"/>
          <w:szCs w:val="24"/>
          <w:lang w:val="en-US"/>
        </w:rPr>
        <w:t>, vol. 478, n</w:t>
      </w:r>
      <w:r w:rsidRPr="00E82ABB">
        <w:rPr>
          <w:rFonts w:ascii="Times New Roman" w:eastAsia="Times New Roman" w:hAnsi="Times New Roman" w:cs="Times New Roman"/>
          <w:sz w:val="24"/>
          <w:szCs w:val="24"/>
          <w:vertAlign w:val="superscript"/>
          <w:lang w:val="en-US"/>
        </w:rPr>
        <w:t>o</w:t>
      </w:r>
      <w:r w:rsidRPr="00E82ABB">
        <w:rPr>
          <w:rFonts w:ascii="Times New Roman" w:eastAsia="Times New Roman" w:hAnsi="Times New Roman" w:cs="Times New Roman"/>
          <w:sz w:val="24"/>
          <w:szCs w:val="24"/>
          <w:lang w:val="en-US"/>
        </w:rPr>
        <w:t xml:space="preserve"> 4, </w:t>
      </w:r>
      <w:proofErr w:type="spellStart"/>
      <w:r w:rsidRPr="00E82ABB">
        <w:rPr>
          <w:rFonts w:ascii="Times New Roman" w:eastAsia="Times New Roman" w:hAnsi="Times New Roman" w:cs="Times New Roman"/>
          <w:sz w:val="24"/>
          <w:szCs w:val="24"/>
          <w:lang w:val="en-US"/>
        </w:rPr>
        <w:t>abril</w:t>
      </w:r>
      <w:proofErr w:type="spellEnd"/>
      <w:r w:rsidRPr="00E82ABB">
        <w:rPr>
          <w:rFonts w:ascii="Times New Roman" w:eastAsia="Times New Roman" w:hAnsi="Times New Roman" w:cs="Times New Roman"/>
          <w:sz w:val="24"/>
          <w:szCs w:val="24"/>
          <w:lang w:val="en-US"/>
        </w:rPr>
        <w:t xml:space="preserve"> de 2020, p. 922.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19">
        <w:r>
          <w:rPr>
            <w:rFonts w:ascii="Times New Roman" w:eastAsia="Times New Roman" w:hAnsi="Times New Roman" w:cs="Times New Roman"/>
            <w:color w:val="1155CC"/>
            <w:sz w:val="24"/>
            <w:szCs w:val="24"/>
            <w:u w:val="single"/>
          </w:rPr>
          <w:t>https://doi.org/10.1097/CORR.0000000000001156</w:t>
        </w:r>
      </w:hyperlink>
      <w:r>
        <w:rPr>
          <w:rFonts w:ascii="Times New Roman" w:eastAsia="Times New Roman" w:hAnsi="Times New Roman" w:cs="Times New Roman"/>
          <w:sz w:val="24"/>
          <w:szCs w:val="24"/>
        </w:rPr>
        <w:t>. Acesso em: 20 de maio de 2025.</w:t>
      </w:r>
    </w:p>
    <w:p w14:paraId="6DE844A6"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DIERCKS, R., et al. “Guideline for Diagnosis and Treatment of Subacromial Pain Syndrome: A Multidisciplinary Review by the Dutch </w:t>
      </w:r>
      <w:proofErr w:type="spellStart"/>
      <w:r w:rsidRPr="00E82ABB">
        <w:rPr>
          <w:rFonts w:ascii="Times New Roman" w:eastAsia="Times New Roman" w:hAnsi="Times New Roman" w:cs="Times New Roman"/>
          <w:sz w:val="24"/>
          <w:szCs w:val="24"/>
          <w:lang w:val="en-US"/>
        </w:rPr>
        <w:t>Orthopaedic</w:t>
      </w:r>
      <w:proofErr w:type="spellEnd"/>
      <w:r w:rsidRPr="00E82ABB">
        <w:rPr>
          <w:rFonts w:ascii="Times New Roman" w:eastAsia="Times New Roman" w:hAnsi="Times New Roman" w:cs="Times New Roman"/>
          <w:sz w:val="24"/>
          <w:szCs w:val="24"/>
          <w:lang w:val="en-US"/>
        </w:rPr>
        <w:t xml:space="preserve"> Association”. </w:t>
      </w:r>
      <w:r>
        <w:rPr>
          <w:rFonts w:ascii="Times New Roman" w:eastAsia="Times New Roman" w:hAnsi="Times New Roman" w:cs="Times New Roman"/>
          <w:i/>
          <w:sz w:val="24"/>
          <w:szCs w:val="24"/>
        </w:rPr>
        <w:t xml:space="preserve">Acta </w:t>
      </w:r>
      <w:proofErr w:type="spellStart"/>
      <w:r>
        <w:rPr>
          <w:rFonts w:ascii="Times New Roman" w:eastAsia="Times New Roman" w:hAnsi="Times New Roman" w:cs="Times New Roman"/>
          <w:i/>
          <w:sz w:val="24"/>
          <w:szCs w:val="24"/>
        </w:rPr>
        <w:t>Orthopaedica</w:t>
      </w:r>
      <w:proofErr w:type="spellEnd"/>
      <w:r>
        <w:rPr>
          <w:rFonts w:ascii="Times New Roman" w:eastAsia="Times New Roman" w:hAnsi="Times New Roman" w:cs="Times New Roman"/>
          <w:sz w:val="24"/>
          <w:szCs w:val="24"/>
        </w:rPr>
        <w:t>, vol. 85,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3, junho de 2014, p. 314–22. </w:t>
      </w:r>
      <w:r>
        <w:rPr>
          <w:rFonts w:ascii="Times New Roman" w:eastAsia="Times New Roman" w:hAnsi="Times New Roman" w:cs="Times New Roman"/>
          <w:i/>
          <w:sz w:val="24"/>
          <w:szCs w:val="24"/>
        </w:rPr>
        <w:t>DOI.org (</w:t>
      </w:r>
      <w:proofErr w:type="spellStart"/>
      <w:r>
        <w:rPr>
          <w:rFonts w:ascii="Times New Roman" w:eastAsia="Times New Roman" w:hAnsi="Times New Roman" w:cs="Times New Roman"/>
          <w:i/>
          <w:sz w:val="24"/>
          <w:szCs w:val="24"/>
        </w:rPr>
        <w:t>Crossref</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hyperlink r:id="rId20">
        <w:r>
          <w:rPr>
            <w:rFonts w:ascii="Times New Roman" w:eastAsia="Times New Roman" w:hAnsi="Times New Roman" w:cs="Times New Roman"/>
            <w:color w:val="1155CC"/>
            <w:sz w:val="24"/>
            <w:szCs w:val="24"/>
            <w:u w:val="single"/>
          </w:rPr>
          <w:t>https://doi.org/10.3109/17453674.2014.920991</w:t>
        </w:r>
      </w:hyperlink>
      <w:r>
        <w:rPr>
          <w:rFonts w:ascii="Times New Roman" w:eastAsia="Times New Roman" w:hAnsi="Times New Roman" w:cs="Times New Roman"/>
          <w:sz w:val="24"/>
          <w:szCs w:val="24"/>
        </w:rPr>
        <w:t>. Acesso em: 20 de maio de 2025.</w:t>
      </w:r>
    </w:p>
    <w:p w14:paraId="029E8321" w14:textId="4C7A5787" w:rsidR="002D578B" w:rsidRPr="00E82ABB" w:rsidRDefault="00174917" w:rsidP="002D578B">
      <w:pPr>
        <w:spacing w:line="360" w:lineRule="auto"/>
        <w:ind w:left="170" w:hanging="170"/>
        <w:jc w:val="both"/>
        <w:rPr>
          <w:rFonts w:ascii="Times New Roman" w:eastAsia="Times New Roman" w:hAnsi="Times New Roman" w:cs="Times New Roman"/>
          <w:sz w:val="24"/>
          <w:szCs w:val="24"/>
          <w:lang w:val="en-US"/>
        </w:rPr>
      </w:pPr>
      <w:r w:rsidRPr="00174917">
        <w:rPr>
          <w:rFonts w:ascii="Times New Roman" w:eastAsia="Times New Roman" w:hAnsi="Times New Roman" w:cs="Times New Roman"/>
          <w:sz w:val="24"/>
          <w:szCs w:val="24"/>
        </w:rPr>
        <w:t xml:space="preserve">DOS REIS-NETO </w:t>
      </w:r>
      <w:r w:rsidR="002D578B" w:rsidRPr="00174917">
        <w:rPr>
          <w:rFonts w:ascii="Times New Roman" w:eastAsia="Times New Roman" w:hAnsi="Times New Roman" w:cs="Times New Roman"/>
          <w:sz w:val="24"/>
          <w:szCs w:val="24"/>
        </w:rPr>
        <w:t xml:space="preserve">ET, Ferraz MB, Kowalski SC, Pinheiro </w:t>
      </w:r>
      <w:proofErr w:type="spellStart"/>
      <w:r w:rsidR="002D578B" w:rsidRPr="00174917">
        <w:rPr>
          <w:rFonts w:ascii="Times New Roman" w:eastAsia="Times New Roman" w:hAnsi="Times New Roman" w:cs="Times New Roman"/>
          <w:sz w:val="24"/>
          <w:szCs w:val="24"/>
        </w:rPr>
        <w:t>Gda</w:t>
      </w:r>
      <w:proofErr w:type="spellEnd"/>
      <w:r w:rsidR="002D578B" w:rsidRPr="00174917">
        <w:rPr>
          <w:rFonts w:ascii="Times New Roman" w:eastAsia="Times New Roman" w:hAnsi="Times New Roman" w:cs="Times New Roman"/>
          <w:sz w:val="24"/>
          <w:szCs w:val="24"/>
        </w:rPr>
        <w:t xml:space="preserve"> R, Sato EI. </w:t>
      </w:r>
      <w:r w:rsidR="002D578B" w:rsidRPr="00654DC3">
        <w:rPr>
          <w:rFonts w:ascii="Times New Roman" w:eastAsia="Times New Roman" w:hAnsi="Times New Roman" w:cs="Times New Roman"/>
          <w:sz w:val="24"/>
          <w:szCs w:val="24"/>
          <w:lang w:val="en-US"/>
        </w:rPr>
        <w:t xml:space="preserve">Prevalence of musculoskeletal symptoms in the five urban regions of Brazil-the Brazilian COPCORD study (BRAZCO). Clin Rheumatol. 2016 May;35(5):1217-23. </w:t>
      </w:r>
      <w:proofErr w:type="spellStart"/>
      <w:r w:rsidR="002D578B" w:rsidRPr="00654DC3">
        <w:rPr>
          <w:rFonts w:ascii="Times New Roman" w:eastAsia="Times New Roman" w:hAnsi="Times New Roman" w:cs="Times New Roman"/>
          <w:sz w:val="24"/>
          <w:szCs w:val="24"/>
          <w:lang w:val="en-US"/>
        </w:rPr>
        <w:t>doi</w:t>
      </w:r>
      <w:proofErr w:type="spellEnd"/>
      <w:r w:rsidR="002D578B" w:rsidRPr="00654DC3">
        <w:rPr>
          <w:rFonts w:ascii="Times New Roman" w:eastAsia="Times New Roman" w:hAnsi="Times New Roman" w:cs="Times New Roman"/>
          <w:sz w:val="24"/>
          <w:szCs w:val="24"/>
          <w:lang w:val="en-US"/>
        </w:rPr>
        <w:t>: 10.1007/s10067-015-2963-5.</w:t>
      </w:r>
    </w:p>
    <w:p w14:paraId="16192EFB"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BD5E84">
        <w:rPr>
          <w:rFonts w:ascii="Times New Roman" w:eastAsia="Times New Roman" w:hAnsi="Times New Roman" w:cs="Times New Roman"/>
          <w:sz w:val="24"/>
          <w:szCs w:val="24"/>
          <w:lang w:val="en-US"/>
        </w:rPr>
        <w:t xml:space="preserve">DUTRA, R. P., et al. </w:t>
      </w:r>
      <w:r>
        <w:rPr>
          <w:rFonts w:ascii="Times New Roman" w:eastAsia="Times New Roman" w:hAnsi="Times New Roman" w:cs="Times New Roman"/>
          <w:sz w:val="24"/>
          <w:szCs w:val="24"/>
        </w:rPr>
        <w:t xml:space="preserve">“Inserção de profissionais de educação física no Sistema Único de Saúde: análise temporal (2007-2021)”. </w:t>
      </w:r>
      <w:r>
        <w:rPr>
          <w:rFonts w:ascii="Times New Roman" w:eastAsia="Times New Roman" w:hAnsi="Times New Roman" w:cs="Times New Roman"/>
          <w:i/>
          <w:sz w:val="24"/>
          <w:szCs w:val="24"/>
        </w:rPr>
        <w:t>Revista Brasileira de Atividade Física &amp; Saúde</w:t>
      </w:r>
      <w:r>
        <w:rPr>
          <w:rFonts w:ascii="Times New Roman" w:eastAsia="Times New Roman" w:hAnsi="Times New Roman" w:cs="Times New Roman"/>
          <w:sz w:val="24"/>
          <w:szCs w:val="24"/>
        </w:rPr>
        <w:t xml:space="preserve">, vol. 28, maio de 2023, p. 1–9. </w:t>
      </w:r>
      <w:r>
        <w:rPr>
          <w:rFonts w:ascii="Times New Roman" w:eastAsia="Times New Roman" w:hAnsi="Times New Roman" w:cs="Times New Roman"/>
          <w:i/>
          <w:sz w:val="24"/>
          <w:szCs w:val="24"/>
        </w:rPr>
        <w:t>rbafs.org.br</w:t>
      </w:r>
      <w:r>
        <w:rPr>
          <w:rFonts w:ascii="Times New Roman" w:eastAsia="Times New Roman" w:hAnsi="Times New Roman" w:cs="Times New Roman"/>
          <w:sz w:val="24"/>
          <w:szCs w:val="24"/>
        </w:rPr>
        <w:t xml:space="preserve">, </w:t>
      </w:r>
      <w:hyperlink r:id="rId21">
        <w:r>
          <w:rPr>
            <w:rFonts w:ascii="Times New Roman" w:eastAsia="Times New Roman" w:hAnsi="Times New Roman" w:cs="Times New Roman"/>
            <w:color w:val="1155CC"/>
            <w:sz w:val="24"/>
            <w:szCs w:val="24"/>
            <w:u w:val="single"/>
          </w:rPr>
          <w:t>https://doi.org/10.12820/rbafs.28e0296</w:t>
        </w:r>
      </w:hyperlink>
      <w:r>
        <w:rPr>
          <w:rFonts w:ascii="Times New Roman" w:eastAsia="Times New Roman" w:hAnsi="Times New Roman" w:cs="Times New Roman"/>
          <w:sz w:val="24"/>
          <w:szCs w:val="24"/>
        </w:rPr>
        <w:t>. Acesso em: 20 de maio de 2025.</w:t>
      </w:r>
    </w:p>
    <w:p w14:paraId="5F2C0A2F"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BD5E84">
        <w:rPr>
          <w:rFonts w:ascii="Times New Roman" w:eastAsia="Times New Roman" w:hAnsi="Times New Roman" w:cs="Times New Roman"/>
          <w:sz w:val="24"/>
          <w:szCs w:val="24"/>
        </w:rPr>
        <w:t xml:space="preserve">EBERT, J. R., et al. </w:t>
      </w:r>
      <w:r w:rsidRPr="00E82ABB">
        <w:rPr>
          <w:rFonts w:ascii="Times New Roman" w:eastAsia="Times New Roman" w:hAnsi="Times New Roman" w:cs="Times New Roman"/>
          <w:sz w:val="24"/>
          <w:szCs w:val="24"/>
          <w:lang w:val="en-US"/>
        </w:rPr>
        <w:t xml:space="preserve">“Responsiveness of the Victorian Institute for Sport Assessment for Gluteal Tendinopathy (VISA-G), Modified Harris Hip and Oxford Hip Scores in Patients Undergoing Hip Abductor Tendon Repair”. </w:t>
      </w:r>
      <w:proofErr w:type="spellStart"/>
      <w:r>
        <w:rPr>
          <w:rFonts w:ascii="Times New Roman" w:eastAsia="Times New Roman" w:hAnsi="Times New Roman" w:cs="Times New Roman"/>
          <w:i/>
          <w:sz w:val="24"/>
          <w:szCs w:val="24"/>
        </w:rPr>
        <w:t>Musculoskeletal</w:t>
      </w:r>
      <w:proofErr w:type="spellEnd"/>
      <w:r>
        <w:rPr>
          <w:rFonts w:ascii="Times New Roman" w:eastAsia="Times New Roman" w:hAnsi="Times New Roman" w:cs="Times New Roman"/>
          <w:i/>
          <w:sz w:val="24"/>
          <w:szCs w:val="24"/>
        </w:rPr>
        <w:t xml:space="preserve"> Science &amp; </w:t>
      </w:r>
      <w:proofErr w:type="spellStart"/>
      <w:r>
        <w:rPr>
          <w:rFonts w:ascii="Times New Roman" w:eastAsia="Times New Roman" w:hAnsi="Times New Roman" w:cs="Times New Roman"/>
          <w:i/>
          <w:sz w:val="24"/>
          <w:szCs w:val="24"/>
        </w:rPr>
        <w:t>Practice</w:t>
      </w:r>
      <w:proofErr w:type="spellEnd"/>
      <w:r>
        <w:rPr>
          <w:rFonts w:ascii="Times New Roman" w:eastAsia="Times New Roman" w:hAnsi="Times New Roman" w:cs="Times New Roman"/>
          <w:sz w:val="24"/>
          <w:szCs w:val="24"/>
        </w:rPr>
        <w:t xml:space="preserve">, vol. 43, outubro de 2019, p. 1–5.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22">
        <w:r>
          <w:rPr>
            <w:rFonts w:ascii="Times New Roman" w:eastAsia="Times New Roman" w:hAnsi="Times New Roman" w:cs="Times New Roman"/>
            <w:color w:val="1155CC"/>
            <w:sz w:val="24"/>
            <w:szCs w:val="24"/>
            <w:u w:val="single"/>
          </w:rPr>
          <w:t>https://doi.org/10.1016/j.msksp.2019.05.005</w:t>
        </w:r>
      </w:hyperlink>
      <w:r>
        <w:rPr>
          <w:rFonts w:ascii="Times New Roman" w:eastAsia="Times New Roman" w:hAnsi="Times New Roman" w:cs="Times New Roman"/>
          <w:sz w:val="24"/>
          <w:szCs w:val="24"/>
        </w:rPr>
        <w:t>. Acesso em: 20 de maio de 2025.</w:t>
      </w:r>
    </w:p>
    <w:p w14:paraId="378F83FE"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FERREIRA, C. d. S. B., et al. </w:t>
      </w:r>
      <w:r w:rsidRPr="00E82ABB">
        <w:rPr>
          <w:rFonts w:ascii="Times New Roman" w:eastAsia="Times New Roman" w:hAnsi="Times New Roman" w:cs="Times New Roman"/>
          <w:sz w:val="24"/>
          <w:szCs w:val="24"/>
          <w:lang w:val="en-US"/>
        </w:rPr>
        <w:t xml:space="preserve">“Structural Validity of the Brazilian Version of the Western Ontario and McMaster Universities Osteoarthritis Index among Patients with Knee Osteoarthritis”. </w:t>
      </w:r>
      <w:proofErr w:type="spellStart"/>
      <w:r>
        <w:rPr>
          <w:rFonts w:ascii="Times New Roman" w:eastAsia="Times New Roman" w:hAnsi="Times New Roman" w:cs="Times New Roman"/>
          <w:i/>
          <w:sz w:val="24"/>
          <w:szCs w:val="24"/>
        </w:rPr>
        <w:t>Sao</w:t>
      </w:r>
      <w:proofErr w:type="spellEnd"/>
      <w:r>
        <w:rPr>
          <w:rFonts w:ascii="Times New Roman" w:eastAsia="Times New Roman" w:hAnsi="Times New Roman" w:cs="Times New Roman"/>
          <w:i/>
          <w:sz w:val="24"/>
          <w:szCs w:val="24"/>
        </w:rPr>
        <w:t xml:space="preserve"> Paulo Medical </w:t>
      </w:r>
      <w:proofErr w:type="spellStart"/>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 Revista Paulista De Medicina</w:t>
      </w:r>
      <w:r>
        <w:rPr>
          <w:rFonts w:ascii="Times New Roman" w:eastAsia="Times New Roman" w:hAnsi="Times New Roman" w:cs="Times New Roman"/>
          <w:sz w:val="24"/>
          <w:szCs w:val="24"/>
        </w:rPr>
        <w:t>, vol. 138,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5, </w:t>
      </w:r>
      <w:r>
        <w:rPr>
          <w:rFonts w:ascii="Times New Roman" w:eastAsia="Times New Roman" w:hAnsi="Times New Roman" w:cs="Times New Roman"/>
          <w:sz w:val="24"/>
          <w:szCs w:val="24"/>
        </w:rPr>
        <w:lastRenderedPageBreak/>
        <w:t xml:space="preserve">2020, p. 400–06.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sdt>
        <w:sdtPr>
          <w:tag w:val="goog_rdk_8"/>
          <w:id w:val="906421696"/>
        </w:sdtPr>
        <w:sdtContent/>
      </w:sdt>
      <w:sdt>
        <w:sdtPr>
          <w:tag w:val="goog_rdk_9"/>
          <w:id w:val="1919436782"/>
        </w:sdtPr>
        <w:sdtContent/>
      </w:sdt>
      <w:hyperlink r:id="rId23">
        <w:r>
          <w:rPr>
            <w:rFonts w:ascii="Times New Roman" w:eastAsia="Times New Roman" w:hAnsi="Times New Roman" w:cs="Times New Roman"/>
            <w:color w:val="1155CC"/>
            <w:sz w:val="24"/>
            <w:szCs w:val="24"/>
            <w:u w:val="single"/>
          </w:rPr>
          <w:t>https://doi.org/10.1590/1516-3180.2020.0046.R1.26062020</w:t>
        </w:r>
      </w:hyperlink>
      <w:r>
        <w:rPr>
          <w:rFonts w:ascii="Times New Roman" w:eastAsia="Times New Roman" w:hAnsi="Times New Roman" w:cs="Times New Roman"/>
          <w:sz w:val="24"/>
          <w:szCs w:val="24"/>
        </w:rPr>
        <w:t>. Acesso em: 20 de maio de 2025.</w:t>
      </w:r>
    </w:p>
    <w:p w14:paraId="17C775BA"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HACKE, S., et al. “A Mobile Health Application to Enhance Self-Management Skills of Patients with Shoulder Impingement Syndrome During Rehabilitation”. </w:t>
      </w:r>
      <w:r w:rsidRPr="00E82ABB">
        <w:rPr>
          <w:rFonts w:ascii="Times New Roman" w:eastAsia="Times New Roman" w:hAnsi="Times New Roman" w:cs="Times New Roman"/>
          <w:i/>
          <w:sz w:val="24"/>
          <w:szCs w:val="24"/>
          <w:lang w:val="en-US"/>
        </w:rPr>
        <w:t>Studies in Health Technology and Informatics</w:t>
      </w:r>
      <w:r w:rsidRPr="00E82ABB">
        <w:rPr>
          <w:rFonts w:ascii="Times New Roman" w:eastAsia="Times New Roman" w:hAnsi="Times New Roman" w:cs="Times New Roman"/>
          <w:sz w:val="24"/>
          <w:szCs w:val="24"/>
          <w:lang w:val="en-US"/>
        </w:rPr>
        <w:t xml:space="preserve">, </w:t>
      </w:r>
      <w:proofErr w:type="spellStart"/>
      <w:r w:rsidRPr="00E82ABB">
        <w:rPr>
          <w:rFonts w:ascii="Times New Roman" w:eastAsia="Times New Roman" w:hAnsi="Times New Roman" w:cs="Times New Roman"/>
          <w:sz w:val="24"/>
          <w:szCs w:val="24"/>
          <w:lang w:val="en-US"/>
        </w:rPr>
        <w:t>organizado</w:t>
      </w:r>
      <w:proofErr w:type="spellEnd"/>
      <w:r w:rsidRPr="00E82ABB">
        <w:rPr>
          <w:rFonts w:ascii="Times New Roman" w:eastAsia="Times New Roman" w:hAnsi="Times New Roman" w:cs="Times New Roman"/>
          <w:sz w:val="24"/>
          <w:szCs w:val="24"/>
          <w:lang w:val="en-US"/>
        </w:rPr>
        <w:t xml:space="preserve"> </w:t>
      </w:r>
      <w:proofErr w:type="spellStart"/>
      <w:r w:rsidRPr="00E82ABB">
        <w:rPr>
          <w:rFonts w:ascii="Times New Roman" w:eastAsia="Times New Roman" w:hAnsi="Times New Roman" w:cs="Times New Roman"/>
          <w:sz w:val="24"/>
          <w:szCs w:val="24"/>
          <w:lang w:val="en-US"/>
        </w:rPr>
        <w:t>por</w:t>
      </w:r>
      <w:proofErr w:type="spellEnd"/>
      <w:r w:rsidRPr="00E82ABB">
        <w:rPr>
          <w:rFonts w:ascii="Times New Roman" w:eastAsia="Times New Roman" w:hAnsi="Times New Roman" w:cs="Times New Roman"/>
          <w:sz w:val="24"/>
          <w:szCs w:val="24"/>
          <w:lang w:val="en-US"/>
        </w:rPr>
        <w:t xml:space="preserve"> Paula Otero et al., IOS Press, 2022. </w:t>
      </w:r>
      <w:r>
        <w:rPr>
          <w:rFonts w:ascii="Times New Roman" w:eastAsia="Times New Roman" w:hAnsi="Times New Roman" w:cs="Times New Roman"/>
          <w:i/>
          <w:sz w:val="24"/>
          <w:szCs w:val="24"/>
        </w:rPr>
        <w:t>DOI.org (</w:t>
      </w:r>
      <w:proofErr w:type="spellStart"/>
      <w:r>
        <w:rPr>
          <w:rFonts w:ascii="Times New Roman" w:eastAsia="Times New Roman" w:hAnsi="Times New Roman" w:cs="Times New Roman"/>
          <w:i/>
          <w:sz w:val="24"/>
          <w:szCs w:val="24"/>
        </w:rPr>
        <w:t>Crossref</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hyperlink r:id="rId24">
        <w:r>
          <w:rPr>
            <w:rFonts w:ascii="Times New Roman" w:eastAsia="Times New Roman" w:hAnsi="Times New Roman" w:cs="Times New Roman"/>
            <w:color w:val="1155CC"/>
            <w:sz w:val="24"/>
            <w:szCs w:val="24"/>
            <w:u w:val="single"/>
          </w:rPr>
          <w:t>https://doi.org/10.3233/SHTI220129</w:t>
        </w:r>
      </w:hyperlink>
      <w:r>
        <w:rPr>
          <w:rFonts w:ascii="Times New Roman" w:eastAsia="Times New Roman" w:hAnsi="Times New Roman" w:cs="Times New Roman"/>
          <w:sz w:val="24"/>
          <w:szCs w:val="24"/>
        </w:rPr>
        <w:t>. Acesso em: 20 de maio de 2025.</w:t>
      </w:r>
    </w:p>
    <w:p w14:paraId="59FC1ADD"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HOPEWELL, S., et al. “Progressive Exercise Compared with Best Practice Advice, with or without Corticosteroid Injection, for the Treatment of Patients with Rotator Cuff Disorders (GRASP): A </w:t>
      </w:r>
      <w:proofErr w:type="spellStart"/>
      <w:r w:rsidRPr="00E82ABB">
        <w:rPr>
          <w:rFonts w:ascii="Times New Roman" w:eastAsia="Times New Roman" w:hAnsi="Times New Roman" w:cs="Times New Roman"/>
          <w:sz w:val="24"/>
          <w:szCs w:val="24"/>
          <w:lang w:val="en-US"/>
        </w:rPr>
        <w:t>Multicentre</w:t>
      </w:r>
      <w:proofErr w:type="spellEnd"/>
      <w:r w:rsidRPr="00E82ABB">
        <w:rPr>
          <w:rFonts w:ascii="Times New Roman" w:eastAsia="Times New Roman" w:hAnsi="Times New Roman" w:cs="Times New Roman"/>
          <w:sz w:val="24"/>
          <w:szCs w:val="24"/>
          <w:lang w:val="en-US"/>
        </w:rPr>
        <w:t xml:space="preserve">, Pragmatic, 2 × 2 Factorial, </w:t>
      </w:r>
      <w:proofErr w:type="spellStart"/>
      <w:r w:rsidRPr="00E82ABB">
        <w:rPr>
          <w:rFonts w:ascii="Times New Roman" w:eastAsia="Times New Roman" w:hAnsi="Times New Roman" w:cs="Times New Roman"/>
          <w:sz w:val="24"/>
          <w:szCs w:val="24"/>
          <w:lang w:val="en-US"/>
        </w:rPr>
        <w:t>Randomised</w:t>
      </w:r>
      <w:proofErr w:type="spellEnd"/>
      <w:r w:rsidRPr="00E82ABB">
        <w:rPr>
          <w:rFonts w:ascii="Times New Roman" w:eastAsia="Times New Roman" w:hAnsi="Times New Roman" w:cs="Times New Roman"/>
          <w:sz w:val="24"/>
          <w:szCs w:val="24"/>
          <w:lang w:val="en-US"/>
        </w:rPr>
        <w:t xml:space="preserve"> Controlled Trial”. </w:t>
      </w:r>
      <w:r>
        <w:rPr>
          <w:rFonts w:ascii="Times New Roman" w:eastAsia="Times New Roman" w:hAnsi="Times New Roman" w:cs="Times New Roman"/>
          <w:i/>
          <w:sz w:val="24"/>
          <w:szCs w:val="24"/>
        </w:rPr>
        <w:t xml:space="preserve">Lancet (London, </w:t>
      </w:r>
      <w:proofErr w:type="spellStart"/>
      <w:r>
        <w:rPr>
          <w:rFonts w:ascii="Times New Roman" w:eastAsia="Times New Roman" w:hAnsi="Times New Roman" w:cs="Times New Roman"/>
          <w:i/>
          <w:sz w:val="24"/>
          <w:szCs w:val="24"/>
        </w:rPr>
        <w:t>England</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vol. 398,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10298, julho de 2021, p. 416–28.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25">
        <w:r>
          <w:rPr>
            <w:rFonts w:ascii="Times New Roman" w:eastAsia="Times New Roman" w:hAnsi="Times New Roman" w:cs="Times New Roman"/>
            <w:color w:val="1155CC"/>
            <w:sz w:val="24"/>
            <w:szCs w:val="24"/>
            <w:u w:val="single"/>
          </w:rPr>
          <w:t>https://doi.org/10.1016/S0140-6736(21)00846-1</w:t>
        </w:r>
      </w:hyperlink>
      <w:r>
        <w:rPr>
          <w:rFonts w:ascii="Times New Roman" w:eastAsia="Times New Roman" w:hAnsi="Times New Roman" w:cs="Times New Roman"/>
          <w:sz w:val="24"/>
          <w:szCs w:val="24"/>
        </w:rPr>
        <w:t>. Acesso em: 20 de maio de 2025.</w:t>
      </w:r>
    </w:p>
    <w:p w14:paraId="2781C76F" w14:textId="755BC080" w:rsidR="008765E2" w:rsidRPr="008765E2" w:rsidRDefault="008765E2" w:rsidP="002D578B">
      <w:pPr>
        <w:spacing w:line="360" w:lineRule="auto"/>
        <w:ind w:left="170" w:hanging="170"/>
        <w:jc w:val="both"/>
        <w:rPr>
          <w:rFonts w:ascii="Times New Roman" w:eastAsia="Times New Roman" w:hAnsi="Times New Roman" w:cs="Times New Roman"/>
          <w:sz w:val="24"/>
          <w:szCs w:val="24"/>
          <w:lang w:val="en-US"/>
        </w:rPr>
      </w:pPr>
      <w:r w:rsidRPr="008765E2">
        <w:rPr>
          <w:rFonts w:ascii="Times New Roman" w:eastAsia="Times New Roman" w:hAnsi="Times New Roman" w:cs="Times New Roman"/>
          <w:sz w:val="24"/>
          <w:szCs w:val="24"/>
          <w:lang w:val="en-US"/>
        </w:rPr>
        <w:t>K</w:t>
      </w:r>
      <w:r>
        <w:rPr>
          <w:rFonts w:ascii="Times New Roman" w:eastAsia="Times New Roman" w:hAnsi="Times New Roman" w:cs="Times New Roman"/>
          <w:sz w:val="24"/>
          <w:szCs w:val="24"/>
          <w:lang w:val="en-US"/>
        </w:rPr>
        <w:t xml:space="preserve">ANDI, </w:t>
      </w:r>
      <w:r w:rsidRPr="008765E2">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lang w:val="en-US"/>
        </w:rPr>
        <w:t>.</w:t>
      </w:r>
      <w:r w:rsidRPr="008765E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et al. “</w:t>
      </w:r>
      <w:r w:rsidRPr="008765E2">
        <w:rPr>
          <w:rFonts w:ascii="Times New Roman" w:eastAsia="Times New Roman" w:hAnsi="Times New Roman" w:cs="Times New Roman"/>
          <w:sz w:val="24"/>
          <w:szCs w:val="24"/>
          <w:lang w:val="en-US"/>
        </w:rPr>
        <w:t>Clinical Trials and Clinical Research: A Comprehensive Review.</w:t>
      </w:r>
      <w:r>
        <w:rPr>
          <w:rFonts w:ascii="Times New Roman" w:eastAsia="Times New Roman" w:hAnsi="Times New Roman" w:cs="Times New Roman"/>
          <w:sz w:val="24"/>
          <w:szCs w:val="24"/>
          <w:lang w:val="en-US"/>
        </w:rPr>
        <w:t>”</w:t>
      </w:r>
      <w:r w:rsidRPr="008765E2">
        <w:rPr>
          <w:rFonts w:ascii="Times New Roman" w:eastAsia="Times New Roman" w:hAnsi="Times New Roman" w:cs="Times New Roman"/>
          <w:sz w:val="24"/>
          <w:szCs w:val="24"/>
          <w:lang w:val="en-US"/>
        </w:rPr>
        <w:t xml:space="preserve"> </w:t>
      </w:r>
      <w:proofErr w:type="spellStart"/>
      <w:r w:rsidRPr="00D374EE">
        <w:rPr>
          <w:rFonts w:ascii="Times New Roman" w:eastAsia="Times New Roman" w:hAnsi="Times New Roman" w:cs="Times New Roman"/>
          <w:i/>
          <w:iCs/>
          <w:sz w:val="24"/>
          <w:szCs w:val="24"/>
        </w:rPr>
        <w:t>Cureus</w:t>
      </w:r>
      <w:proofErr w:type="spellEnd"/>
      <w:r w:rsidRPr="00D374EE">
        <w:rPr>
          <w:rFonts w:ascii="Times New Roman" w:eastAsia="Times New Roman" w:hAnsi="Times New Roman" w:cs="Times New Roman"/>
          <w:sz w:val="24"/>
          <w:szCs w:val="24"/>
        </w:rPr>
        <w:t xml:space="preserve">. </w:t>
      </w:r>
      <w:r w:rsidRPr="008765E2">
        <w:rPr>
          <w:rFonts w:ascii="Times New Roman" w:eastAsia="Times New Roman" w:hAnsi="Times New Roman" w:cs="Times New Roman"/>
          <w:sz w:val="24"/>
          <w:szCs w:val="24"/>
        </w:rPr>
        <w:t>Vol. 15, n</w:t>
      </w:r>
      <w:r w:rsidRPr="008765E2">
        <w:rPr>
          <w:rFonts w:ascii="Times New Roman" w:eastAsia="Times New Roman" w:hAnsi="Times New Roman" w:cs="Times New Roman"/>
          <w:sz w:val="24"/>
          <w:szCs w:val="24"/>
          <w:vertAlign w:val="superscript"/>
        </w:rPr>
        <w:t>o</w:t>
      </w:r>
      <w:r w:rsidRPr="008765E2">
        <w:rPr>
          <w:rFonts w:ascii="Times New Roman" w:eastAsia="Times New Roman" w:hAnsi="Times New Roman" w:cs="Times New Roman"/>
          <w:sz w:val="24"/>
          <w:szCs w:val="24"/>
        </w:rPr>
        <w:t xml:space="preserve"> 2, fevereiro de 2023, p. e35077. </w:t>
      </w:r>
      <w:proofErr w:type="spellStart"/>
      <w:r w:rsidRPr="008765E2">
        <w:rPr>
          <w:rFonts w:ascii="Times New Roman" w:eastAsia="Times New Roman" w:hAnsi="Times New Roman" w:cs="Times New Roman"/>
          <w:i/>
          <w:iCs/>
          <w:sz w:val="24"/>
          <w:szCs w:val="24"/>
        </w:rPr>
        <w:t>PubMed</w:t>
      </w:r>
      <w:proofErr w:type="spellEnd"/>
      <w:r w:rsidRPr="008765E2">
        <w:rPr>
          <w:rFonts w:ascii="Times New Roman" w:eastAsia="Times New Roman" w:hAnsi="Times New Roman" w:cs="Times New Roman"/>
          <w:sz w:val="24"/>
          <w:szCs w:val="24"/>
        </w:rPr>
        <w:t xml:space="preserve">, </w:t>
      </w:r>
      <w:hyperlink r:id="rId26" w:history="1">
        <w:r w:rsidRPr="008765E2">
          <w:rPr>
            <w:rStyle w:val="Hyperlink"/>
            <w:rFonts w:ascii="Times New Roman" w:eastAsia="Times New Roman" w:hAnsi="Times New Roman" w:cs="Times New Roman"/>
            <w:sz w:val="24"/>
            <w:szCs w:val="24"/>
          </w:rPr>
          <w:t>https://pmc.ncbi.nlm.nih.gov/articles/PMC10023071/</w:t>
        </w:r>
      </w:hyperlink>
      <w:r w:rsidRPr="008765E2">
        <w:rPr>
          <w:rFonts w:ascii="Times New Roman" w:eastAsia="Times New Roman" w:hAnsi="Times New Roman" w:cs="Times New Roman"/>
          <w:sz w:val="24"/>
          <w:szCs w:val="24"/>
        </w:rPr>
        <w:t xml:space="preserve">. </w:t>
      </w:r>
      <w:proofErr w:type="spellStart"/>
      <w:r w:rsidRPr="00D374EE">
        <w:rPr>
          <w:rFonts w:ascii="Times New Roman" w:eastAsia="Times New Roman" w:hAnsi="Times New Roman" w:cs="Times New Roman"/>
          <w:sz w:val="24"/>
          <w:szCs w:val="24"/>
          <w:lang w:val="en-US"/>
        </w:rPr>
        <w:t>Acesso</w:t>
      </w:r>
      <w:proofErr w:type="spellEnd"/>
      <w:r w:rsidRPr="00D374EE">
        <w:rPr>
          <w:rFonts w:ascii="Times New Roman" w:eastAsia="Times New Roman" w:hAnsi="Times New Roman" w:cs="Times New Roman"/>
          <w:sz w:val="24"/>
          <w:szCs w:val="24"/>
          <w:lang w:val="en-US"/>
        </w:rPr>
        <w:t xml:space="preserve"> </w:t>
      </w:r>
      <w:proofErr w:type="spellStart"/>
      <w:r w:rsidRPr="00D374EE">
        <w:rPr>
          <w:rFonts w:ascii="Times New Roman" w:eastAsia="Times New Roman" w:hAnsi="Times New Roman" w:cs="Times New Roman"/>
          <w:sz w:val="24"/>
          <w:szCs w:val="24"/>
          <w:lang w:val="en-US"/>
        </w:rPr>
        <w:t>em</w:t>
      </w:r>
      <w:proofErr w:type="spellEnd"/>
      <w:r w:rsidRPr="00D374EE">
        <w:rPr>
          <w:rFonts w:ascii="Times New Roman" w:eastAsia="Times New Roman" w:hAnsi="Times New Roman" w:cs="Times New Roman"/>
          <w:sz w:val="24"/>
          <w:szCs w:val="24"/>
          <w:lang w:val="en-US"/>
        </w:rPr>
        <w:t xml:space="preserve"> 19 de </w:t>
      </w:r>
      <w:proofErr w:type="spellStart"/>
      <w:r w:rsidRPr="00D374EE">
        <w:rPr>
          <w:rFonts w:ascii="Times New Roman" w:eastAsia="Times New Roman" w:hAnsi="Times New Roman" w:cs="Times New Roman"/>
          <w:sz w:val="24"/>
          <w:szCs w:val="24"/>
          <w:lang w:val="en-US"/>
        </w:rPr>
        <w:t>novembro</w:t>
      </w:r>
      <w:proofErr w:type="spellEnd"/>
      <w:r w:rsidRPr="00D374EE">
        <w:rPr>
          <w:rFonts w:ascii="Times New Roman" w:eastAsia="Times New Roman" w:hAnsi="Times New Roman" w:cs="Times New Roman"/>
          <w:sz w:val="24"/>
          <w:szCs w:val="24"/>
          <w:lang w:val="en-US"/>
        </w:rPr>
        <w:t xml:space="preserve"> de 2025.</w:t>
      </w:r>
    </w:p>
    <w:p w14:paraId="379F7643"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KANG, J., et al. “Effect of Exhalation Exercise on Trunk Muscle Activity and Oswestry Disability Index of Patients with Chronic Low Back Pain”. </w:t>
      </w:r>
      <w:r w:rsidRPr="00E82ABB">
        <w:rPr>
          <w:rFonts w:ascii="Times New Roman" w:eastAsia="Times New Roman" w:hAnsi="Times New Roman" w:cs="Times New Roman"/>
          <w:i/>
          <w:sz w:val="24"/>
          <w:szCs w:val="24"/>
          <w:lang w:val="en-US"/>
        </w:rPr>
        <w:t>Journal of Physical Therapy Science</w:t>
      </w:r>
      <w:r w:rsidRPr="00E82ABB">
        <w:rPr>
          <w:rFonts w:ascii="Times New Roman" w:eastAsia="Times New Roman" w:hAnsi="Times New Roman" w:cs="Times New Roman"/>
          <w:sz w:val="24"/>
          <w:szCs w:val="24"/>
          <w:lang w:val="en-US"/>
        </w:rPr>
        <w:t>, vol. 28, n</w:t>
      </w:r>
      <w:r w:rsidRPr="00E82ABB">
        <w:rPr>
          <w:rFonts w:ascii="Times New Roman" w:eastAsia="Times New Roman" w:hAnsi="Times New Roman" w:cs="Times New Roman"/>
          <w:sz w:val="24"/>
          <w:szCs w:val="24"/>
          <w:vertAlign w:val="superscript"/>
          <w:lang w:val="en-US"/>
        </w:rPr>
        <w:t>o</w:t>
      </w:r>
      <w:r w:rsidRPr="00E82ABB">
        <w:rPr>
          <w:rFonts w:ascii="Times New Roman" w:eastAsia="Times New Roman" w:hAnsi="Times New Roman" w:cs="Times New Roman"/>
          <w:sz w:val="24"/>
          <w:szCs w:val="24"/>
          <w:lang w:val="en-US"/>
        </w:rPr>
        <w:t xml:space="preserve"> 6, </w:t>
      </w:r>
      <w:proofErr w:type="spellStart"/>
      <w:r w:rsidRPr="00E82ABB">
        <w:rPr>
          <w:rFonts w:ascii="Times New Roman" w:eastAsia="Times New Roman" w:hAnsi="Times New Roman" w:cs="Times New Roman"/>
          <w:sz w:val="24"/>
          <w:szCs w:val="24"/>
          <w:lang w:val="en-US"/>
        </w:rPr>
        <w:t>junho</w:t>
      </w:r>
      <w:proofErr w:type="spellEnd"/>
      <w:r w:rsidRPr="00E82ABB">
        <w:rPr>
          <w:rFonts w:ascii="Times New Roman" w:eastAsia="Times New Roman" w:hAnsi="Times New Roman" w:cs="Times New Roman"/>
          <w:sz w:val="24"/>
          <w:szCs w:val="24"/>
          <w:lang w:val="en-US"/>
        </w:rPr>
        <w:t xml:space="preserve"> de 2016, p. 1738–42.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27">
        <w:r>
          <w:rPr>
            <w:rFonts w:ascii="Times New Roman" w:eastAsia="Times New Roman" w:hAnsi="Times New Roman" w:cs="Times New Roman"/>
            <w:color w:val="1155CC"/>
            <w:sz w:val="24"/>
            <w:szCs w:val="24"/>
            <w:u w:val="single"/>
          </w:rPr>
          <w:t>https://doi.org/10.1589/jpts.28.1738</w:t>
        </w:r>
      </w:hyperlink>
      <w:r>
        <w:rPr>
          <w:rFonts w:ascii="Times New Roman" w:eastAsia="Times New Roman" w:hAnsi="Times New Roman" w:cs="Times New Roman"/>
          <w:sz w:val="24"/>
          <w:szCs w:val="24"/>
        </w:rPr>
        <w:t>. Acesso em: 20 de maio de 2025.</w:t>
      </w:r>
    </w:p>
    <w:p w14:paraId="7B88CA58"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KIM, M. S., et al. “The Minimal Clinically Important Difference (MCID) for the WOMAC and Factors Related to Achievement of the MCID After Medial Opening Wedge High Tibial Osteotomy for Knee Osteoarthritis”. </w:t>
      </w:r>
      <w:r w:rsidRPr="00E82ABB">
        <w:rPr>
          <w:rFonts w:ascii="Times New Roman" w:eastAsia="Times New Roman" w:hAnsi="Times New Roman" w:cs="Times New Roman"/>
          <w:i/>
          <w:sz w:val="24"/>
          <w:szCs w:val="24"/>
          <w:lang w:val="en-US"/>
        </w:rPr>
        <w:t>The American Journal of Sports Medicine</w:t>
      </w:r>
      <w:r w:rsidRPr="00E82ABB">
        <w:rPr>
          <w:rFonts w:ascii="Times New Roman" w:eastAsia="Times New Roman" w:hAnsi="Times New Roman" w:cs="Times New Roman"/>
          <w:sz w:val="24"/>
          <w:szCs w:val="24"/>
          <w:lang w:val="en-US"/>
        </w:rPr>
        <w:t>, vol. 49, n</w:t>
      </w:r>
      <w:r w:rsidRPr="00E82ABB">
        <w:rPr>
          <w:rFonts w:ascii="Times New Roman" w:eastAsia="Times New Roman" w:hAnsi="Times New Roman" w:cs="Times New Roman"/>
          <w:sz w:val="24"/>
          <w:szCs w:val="24"/>
          <w:vertAlign w:val="superscript"/>
          <w:lang w:val="en-US"/>
        </w:rPr>
        <w:t>o</w:t>
      </w:r>
      <w:r w:rsidRPr="00E82ABB">
        <w:rPr>
          <w:rFonts w:ascii="Times New Roman" w:eastAsia="Times New Roman" w:hAnsi="Times New Roman" w:cs="Times New Roman"/>
          <w:sz w:val="24"/>
          <w:szCs w:val="24"/>
          <w:lang w:val="en-US"/>
        </w:rPr>
        <w:t xml:space="preserve"> 9, </w:t>
      </w:r>
      <w:proofErr w:type="spellStart"/>
      <w:r w:rsidRPr="00E82ABB">
        <w:rPr>
          <w:rFonts w:ascii="Times New Roman" w:eastAsia="Times New Roman" w:hAnsi="Times New Roman" w:cs="Times New Roman"/>
          <w:sz w:val="24"/>
          <w:szCs w:val="24"/>
          <w:lang w:val="en-US"/>
        </w:rPr>
        <w:t>julho</w:t>
      </w:r>
      <w:proofErr w:type="spellEnd"/>
      <w:r w:rsidRPr="00E82ABB">
        <w:rPr>
          <w:rFonts w:ascii="Times New Roman" w:eastAsia="Times New Roman" w:hAnsi="Times New Roman" w:cs="Times New Roman"/>
          <w:sz w:val="24"/>
          <w:szCs w:val="24"/>
          <w:lang w:val="en-US"/>
        </w:rPr>
        <w:t xml:space="preserve"> de 2021, p. 2406–15.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28">
        <w:r>
          <w:rPr>
            <w:rFonts w:ascii="Times New Roman" w:eastAsia="Times New Roman" w:hAnsi="Times New Roman" w:cs="Times New Roman"/>
            <w:color w:val="1155CC"/>
            <w:sz w:val="24"/>
            <w:szCs w:val="24"/>
            <w:u w:val="single"/>
          </w:rPr>
          <w:t>https://doi.org/10.1177/03635465211016853</w:t>
        </w:r>
      </w:hyperlink>
      <w:r>
        <w:rPr>
          <w:rFonts w:ascii="Times New Roman" w:eastAsia="Times New Roman" w:hAnsi="Times New Roman" w:cs="Times New Roman"/>
          <w:sz w:val="24"/>
          <w:szCs w:val="24"/>
        </w:rPr>
        <w:t>. Acesso em: 20 de maio de 2025.</w:t>
      </w:r>
    </w:p>
    <w:p w14:paraId="49C78249" w14:textId="77777777" w:rsidR="002D578B" w:rsidRPr="00BD5E84" w:rsidRDefault="002D578B" w:rsidP="002D578B">
      <w:pPr>
        <w:spacing w:line="360" w:lineRule="auto"/>
        <w:ind w:left="170" w:hanging="17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MARTINS, J., et al. </w:t>
      </w:r>
      <w:r w:rsidRPr="00E82ABB">
        <w:rPr>
          <w:rFonts w:ascii="Times New Roman" w:eastAsia="Times New Roman" w:hAnsi="Times New Roman" w:cs="Times New Roman"/>
          <w:sz w:val="24"/>
          <w:szCs w:val="24"/>
          <w:lang w:val="en-US"/>
        </w:rPr>
        <w:t xml:space="preserve">“The Brazilian Version of Shoulder Pain and Disability Index: Translation, Cultural Adaptation and Reliability”. </w:t>
      </w:r>
      <w:r>
        <w:rPr>
          <w:rFonts w:ascii="Times New Roman" w:eastAsia="Times New Roman" w:hAnsi="Times New Roman" w:cs="Times New Roman"/>
          <w:i/>
          <w:sz w:val="24"/>
          <w:szCs w:val="24"/>
        </w:rPr>
        <w:t>Revista Brasileira De Fisioterapia (</w:t>
      </w:r>
      <w:proofErr w:type="spellStart"/>
      <w:r>
        <w:rPr>
          <w:rFonts w:ascii="Times New Roman" w:eastAsia="Times New Roman" w:hAnsi="Times New Roman" w:cs="Times New Roman"/>
          <w:i/>
          <w:sz w:val="24"/>
          <w:szCs w:val="24"/>
        </w:rPr>
        <w:t>Sao</w:t>
      </w:r>
      <w:proofErr w:type="spellEnd"/>
      <w:r>
        <w:rPr>
          <w:rFonts w:ascii="Times New Roman" w:eastAsia="Times New Roman" w:hAnsi="Times New Roman" w:cs="Times New Roman"/>
          <w:i/>
          <w:sz w:val="24"/>
          <w:szCs w:val="24"/>
        </w:rPr>
        <w:t xml:space="preserve"> Carlos (</w:t>
      </w:r>
      <w:proofErr w:type="spellStart"/>
      <w:r>
        <w:rPr>
          <w:rFonts w:ascii="Times New Roman" w:eastAsia="Times New Roman" w:hAnsi="Times New Roman" w:cs="Times New Roman"/>
          <w:i/>
          <w:sz w:val="24"/>
          <w:szCs w:val="24"/>
        </w:rPr>
        <w:t>Sao</w:t>
      </w:r>
      <w:proofErr w:type="spellEnd"/>
      <w:r>
        <w:rPr>
          <w:rFonts w:ascii="Times New Roman" w:eastAsia="Times New Roman" w:hAnsi="Times New Roman" w:cs="Times New Roman"/>
          <w:i/>
          <w:sz w:val="24"/>
          <w:szCs w:val="24"/>
        </w:rPr>
        <w:t xml:space="preserve"> Paulo, </w:t>
      </w:r>
      <w:proofErr w:type="spellStart"/>
      <w:r>
        <w:rPr>
          <w:rFonts w:ascii="Times New Roman" w:eastAsia="Times New Roman" w:hAnsi="Times New Roman" w:cs="Times New Roman"/>
          <w:i/>
          <w:sz w:val="24"/>
          <w:szCs w:val="24"/>
        </w:rPr>
        <w:t>Brazil</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vol. 14,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6, 2010, p. 527–36. Disponível em: </w:t>
      </w:r>
      <w:hyperlink r:id="rId29">
        <w:r>
          <w:rPr>
            <w:rFonts w:ascii="Times New Roman" w:eastAsia="Times New Roman" w:hAnsi="Times New Roman" w:cs="Times New Roman"/>
            <w:color w:val="1155CC"/>
            <w:sz w:val="24"/>
            <w:szCs w:val="24"/>
            <w:u w:val="single"/>
          </w:rPr>
          <w:t>https://www.scielo.br/j/rbfis/a/WdmNMSNCsBRdN4KXdrJ7rKm/?lang=en&amp;format=pdf</w:t>
        </w:r>
      </w:hyperlink>
      <w:r>
        <w:rPr>
          <w:rFonts w:ascii="Times New Roman" w:eastAsia="Times New Roman" w:hAnsi="Times New Roman" w:cs="Times New Roman"/>
          <w:sz w:val="24"/>
          <w:szCs w:val="24"/>
        </w:rPr>
        <w:t xml:space="preserve">. </w:t>
      </w:r>
      <w:proofErr w:type="spellStart"/>
      <w:r w:rsidRPr="00BD5E84">
        <w:rPr>
          <w:rFonts w:ascii="Times New Roman" w:eastAsia="Times New Roman" w:hAnsi="Times New Roman" w:cs="Times New Roman"/>
          <w:sz w:val="24"/>
          <w:szCs w:val="24"/>
          <w:lang w:val="en-US"/>
        </w:rPr>
        <w:t>Acesso</w:t>
      </w:r>
      <w:proofErr w:type="spellEnd"/>
      <w:r w:rsidRPr="00BD5E84">
        <w:rPr>
          <w:rFonts w:ascii="Times New Roman" w:eastAsia="Times New Roman" w:hAnsi="Times New Roman" w:cs="Times New Roman"/>
          <w:sz w:val="24"/>
          <w:szCs w:val="24"/>
          <w:lang w:val="en-US"/>
        </w:rPr>
        <w:t xml:space="preserve"> </w:t>
      </w:r>
      <w:proofErr w:type="spellStart"/>
      <w:r w:rsidRPr="00BD5E84">
        <w:rPr>
          <w:rFonts w:ascii="Times New Roman" w:eastAsia="Times New Roman" w:hAnsi="Times New Roman" w:cs="Times New Roman"/>
          <w:sz w:val="24"/>
          <w:szCs w:val="24"/>
          <w:lang w:val="en-US"/>
        </w:rPr>
        <w:t>em</w:t>
      </w:r>
      <w:proofErr w:type="spellEnd"/>
      <w:r w:rsidRPr="00BD5E84">
        <w:rPr>
          <w:rFonts w:ascii="Times New Roman" w:eastAsia="Times New Roman" w:hAnsi="Times New Roman" w:cs="Times New Roman"/>
          <w:sz w:val="24"/>
          <w:szCs w:val="24"/>
          <w:lang w:val="en-US"/>
        </w:rPr>
        <w:t xml:space="preserve">: 20 de </w:t>
      </w:r>
      <w:proofErr w:type="spellStart"/>
      <w:r w:rsidRPr="00BD5E84">
        <w:rPr>
          <w:rFonts w:ascii="Times New Roman" w:eastAsia="Times New Roman" w:hAnsi="Times New Roman" w:cs="Times New Roman"/>
          <w:sz w:val="24"/>
          <w:szCs w:val="24"/>
          <w:lang w:val="en-US"/>
        </w:rPr>
        <w:t>maio</w:t>
      </w:r>
      <w:proofErr w:type="spellEnd"/>
      <w:r w:rsidRPr="00BD5E84">
        <w:rPr>
          <w:rFonts w:ascii="Times New Roman" w:eastAsia="Times New Roman" w:hAnsi="Times New Roman" w:cs="Times New Roman"/>
          <w:sz w:val="24"/>
          <w:szCs w:val="24"/>
          <w:lang w:val="en-US"/>
        </w:rPr>
        <w:t xml:space="preserve"> de 2025.</w:t>
      </w:r>
    </w:p>
    <w:p w14:paraId="05DE0F27" w14:textId="2D4F20E3" w:rsidR="002D578B" w:rsidRPr="00940359" w:rsidRDefault="00174917" w:rsidP="002D578B">
      <w:pPr>
        <w:spacing w:line="360" w:lineRule="auto"/>
        <w:ind w:left="170" w:hanging="170"/>
        <w:jc w:val="both"/>
        <w:rPr>
          <w:rFonts w:ascii="Times New Roman" w:eastAsia="Times New Roman" w:hAnsi="Times New Roman" w:cs="Times New Roman"/>
          <w:sz w:val="24"/>
          <w:szCs w:val="24"/>
          <w:lang w:val="en-US"/>
        </w:rPr>
      </w:pPr>
      <w:r w:rsidRPr="00174917">
        <w:rPr>
          <w:rFonts w:ascii="Times New Roman" w:eastAsia="Times New Roman" w:hAnsi="Times New Roman" w:cs="Times New Roman"/>
          <w:sz w:val="24"/>
          <w:szCs w:val="24"/>
          <w:lang w:val="en-US"/>
        </w:rPr>
        <w:t>MELIN</w:t>
      </w:r>
      <w:r w:rsidR="002D578B" w:rsidRPr="00174917">
        <w:rPr>
          <w:rFonts w:ascii="Times New Roman" w:eastAsia="Times New Roman" w:hAnsi="Times New Roman" w:cs="Times New Roman"/>
          <w:sz w:val="24"/>
          <w:szCs w:val="24"/>
          <w:lang w:val="en-US"/>
        </w:rPr>
        <w:t xml:space="preserve"> J, Bonn SE, </w:t>
      </w:r>
      <w:proofErr w:type="spellStart"/>
      <w:r w:rsidR="002D578B" w:rsidRPr="00174917">
        <w:rPr>
          <w:rFonts w:ascii="Times New Roman" w:eastAsia="Times New Roman" w:hAnsi="Times New Roman" w:cs="Times New Roman"/>
          <w:sz w:val="24"/>
          <w:szCs w:val="24"/>
          <w:lang w:val="en-US"/>
        </w:rPr>
        <w:t>Pendrill</w:t>
      </w:r>
      <w:proofErr w:type="spellEnd"/>
      <w:r w:rsidR="002D578B" w:rsidRPr="00174917">
        <w:rPr>
          <w:rFonts w:ascii="Times New Roman" w:eastAsia="Times New Roman" w:hAnsi="Times New Roman" w:cs="Times New Roman"/>
          <w:sz w:val="24"/>
          <w:szCs w:val="24"/>
          <w:lang w:val="en-US"/>
        </w:rPr>
        <w:t xml:space="preserve"> L, Trolle </w:t>
      </w:r>
      <w:proofErr w:type="spellStart"/>
      <w:r w:rsidR="002D578B" w:rsidRPr="00174917">
        <w:rPr>
          <w:rFonts w:ascii="Times New Roman" w:eastAsia="Times New Roman" w:hAnsi="Times New Roman" w:cs="Times New Roman"/>
          <w:sz w:val="24"/>
          <w:szCs w:val="24"/>
          <w:lang w:val="en-US"/>
        </w:rPr>
        <w:t>Lagerros</w:t>
      </w:r>
      <w:proofErr w:type="spellEnd"/>
      <w:r w:rsidR="002D578B" w:rsidRPr="00174917">
        <w:rPr>
          <w:rFonts w:ascii="Times New Roman" w:eastAsia="Times New Roman" w:hAnsi="Times New Roman" w:cs="Times New Roman"/>
          <w:sz w:val="24"/>
          <w:szCs w:val="24"/>
          <w:lang w:val="en-US"/>
        </w:rPr>
        <w:t xml:space="preserve"> Y. A Questionnaire for Assessing User Satisfaction With Mobile Health Apps: Development Using Rasch Measurement Theory. </w:t>
      </w:r>
      <w:r w:rsidR="002D578B" w:rsidRPr="00940359">
        <w:rPr>
          <w:rFonts w:ascii="Times New Roman" w:eastAsia="Times New Roman" w:hAnsi="Times New Roman" w:cs="Times New Roman"/>
          <w:sz w:val="24"/>
          <w:szCs w:val="24"/>
          <w:lang w:val="en-US"/>
        </w:rPr>
        <w:lastRenderedPageBreak/>
        <w:t xml:space="preserve">JMIR </w:t>
      </w:r>
      <w:proofErr w:type="spellStart"/>
      <w:r w:rsidR="002D578B" w:rsidRPr="00940359">
        <w:rPr>
          <w:rFonts w:ascii="Times New Roman" w:eastAsia="Times New Roman" w:hAnsi="Times New Roman" w:cs="Times New Roman"/>
          <w:sz w:val="24"/>
          <w:szCs w:val="24"/>
          <w:lang w:val="en-US"/>
        </w:rPr>
        <w:t>Mhealth</w:t>
      </w:r>
      <w:proofErr w:type="spellEnd"/>
      <w:r w:rsidR="002D578B" w:rsidRPr="00940359">
        <w:rPr>
          <w:rFonts w:ascii="Times New Roman" w:eastAsia="Times New Roman" w:hAnsi="Times New Roman" w:cs="Times New Roman"/>
          <w:sz w:val="24"/>
          <w:szCs w:val="24"/>
          <w:lang w:val="en-US"/>
        </w:rPr>
        <w:t xml:space="preserve"> </w:t>
      </w:r>
      <w:proofErr w:type="spellStart"/>
      <w:r w:rsidR="002D578B" w:rsidRPr="00940359">
        <w:rPr>
          <w:rFonts w:ascii="Times New Roman" w:eastAsia="Times New Roman" w:hAnsi="Times New Roman" w:cs="Times New Roman"/>
          <w:sz w:val="24"/>
          <w:szCs w:val="24"/>
          <w:lang w:val="en-US"/>
        </w:rPr>
        <w:t>Uhealth</w:t>
      </w:r>
      <w:proofErr w:type="spellEnd"/>
      <w:r w:rsidR="002D578B" w:rsidRPr="00940359">
        <w:rPr>
          <w:rFonts w:ascii="Times New Roman" w:eastAsia="Times New Roman" w:hAnsi="Times New Roman" w:cs="Times New Roman"/>
          <w:sz w:val="24"/>
          <w:szCs w:val="24"/>
          <w:lang w:val="en-US"/>
        </w:rPr>
        <w:t xml:space="preserve">. 2020 May 26;8(5):e15909. </w:t>
      </w:r>
      <w:proofErr w:type="spellStart"/>
      <w:r w:rsidR="002D578B" w:rsidRPr="00940359">
        <w:rPr>
          <w:rFonts w:ascii="Times New Roman" w:eastAsia="Times New Roman" w:hAnsi="Times New Roman" w:cs="Times New Roman"/>
          <w:sz w:val="24"/>
          <w:szCs w:val="24"/>
          <w:lang w:val="en-US"/>
        </w:rPr>
        <w:t>doi</w:t>
      </w:r>
      <w:proofErr w:type="spellEnd"/>
      <w:r w:rsidR="002D578B" w:rsidRPr="00940359">
        <w:rPr>
          <w:rFonts w:ascii="Times New Roman" w:eastAsia="Times New Roman" w:hAnsi="Times New Roman" w:cs="Times New Roman"/>
          <w:sz w:val="24"/>
          <w:szCs w:val="24"/>
          <w:lang w:val="en-US"/>
        </w:rPr>
        <w:t>: 10.2196/15909. PMID: 32452817; PMCID: PMC7284402.</w:t>
      </w:r>
    </w:p>
    <w:p w14:paraId="32F7FC79"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BD5E84">
        <w:rPr>
          <w:rFonts w:ascii="Times New Roman" w:eastAsia="Times New Roman" w:hAnsi="Times New Roman" w:cs="Times New Roman"/>
          <w:sz w:val="24"/>
          <w:szCs w:val="24"/>
          <w:lang w:val="en-US"/>
        </w:rPr>
        <w:t xml:space="preserve">MESQUITA, G. N. d., et al. </w:t>
      </w:r>
      <w:r w:rsidRPr="00E82ABB">
        <w:rPr>
          <w:rFonts w:ascii="Times New Roman" w:eastAsia="Times New Roman" w:hAnsi="Times New Roman" w:cs="Times New Roman"/>
          <w:sz w:val="24"/>
          <w:szCs w:val="24"/>
          <w:lang w:val="en-US"/>
        </w:rPr>
        <w:t xml:space="preserve">“Cross-Cultural Adaptation and Measurement Properties of the Brazilian Portuguese Version of the Victorian Institute of Sport Assessment-Achilles (VISA-A) Questionnaire”. </w:t>
      </w:r>
      <w:r w:rsidRPr="00E82ABB">
        <w:rPr>
          <w:rFonts w:ascii="Times New Roman" w:eastAsia="Times New Roman" w:hAnsi="Times New Roman" w:cs="Times New Roman"/>
          <w:i/>
          <w:sz w:val="24"/>
          <w:szCs w:val="24"/>
          <w:lang w:val="en-US"/>
        </w:rPr>
        <w:t xml:space="preserve">The Journal of </w:t>
      </w:r>
      <w:proofErr w:type="spellStart"/>
      <w:r w:rsidRPr="00E82ABB">
        <w:rPr>
          <w:rFonts w:ascii="Times New Roman" w:eastAsia="Times New Roman" w:hAnsi="Times New Roman" w:cs="Times New Roman"/>
          <w:i/>
          <w:sz w:val="24"/>
          <w:szCs w:val="24"/>
          <w:lang w:val="en-US"/>
        </w:rPr>
        <w:t>Orthopaedic</w:t>
      </w:r>
      <w:proofErr w:type="spellEnd"/>
      <w:r w:rsidRPr="00E82ABB">
        <w:rPr>
          <w:rFonts w:ascii="Times New Roman" w:eastAsia="Times New Roman" w:hAnsi="Times New Roman" w:cs="Times New Roman"/>
          <w:i/>
          <w:sz w:val="24"/>
          <w:szCs w:val="24"/>
          <w:lang w:val="en-US"/>
        </w:rPr>
        <w:t xml:space="preserve"> and Sports Physical Therapy</w:t>
      </w:r>
      <w:r w:rsidRPr="00E82ABB">
        <w:rPr>
          <w:rFonts w:ascii="Times New Roman" w:eastAsia="Times New Roman" w:hAnsi="Times New Roman" w:cs="Times New Roman"/>
          <w:sz w:val="24"/>
          <w:szCs w:val="24"/>
          <w:lang w:val="en-US"/>
        </w:rPr>
        <w:t>, vol. 48, n</w:t>
      </w:r>
      <w:r w:rsidRPr="00E82ABB">
        <w:rPr>
          <w:rFonts w:ascii="Times New Roman" w:eastAsia="Times New Roman" w:hAnsi="Times New Roman" w:cs="Times New Roman"/>
          <w:sz w:val="24"/>
          <w:szCs w:val="24"/>
          <w:vertAlign w:val="superscript"/>
          <w:lang w:val="en-US"/>
        </w:rPr>
        <w:t>o</w:t>
      </w:r>
      <w:r w:rsidRPr="00E82ABB">
        <w:rPr>
          <w:rFonts w:ascii="Times New Roman" w:eastAsia="Times New Roman" w:hAnsi="Times New Roman" w:cs="Times New Roman"/>
          <w:sz w:val="24"/>
          <w:szCs w:val="24"/>
          <w:lang w:val="en-US"/>
        </w:rPr>
        <w:t xml:space="preserve"> 7, </w:t>
      </w:r>
      <w:proofErr w:type="spellStart"/>
      <w:r w:rsidRPr="00E82ABB">
        <w:rPr>
          <w:rFonts w:ascii="Times New Roman" w:eastAsia="Times New Roman" w:hAnsi="Times New Roman" w:cs="Times New Roman"/>
          <w:sz w:val="24"/>
          <w:szCs w:val="24"/>
          <w:lang w:val="en-US"/>
        </w:rPr>
        <w:t>julho</w:t>
      </w:r>
      <w:proofErr w:type="spellEnd"/>
      <w:r w:rsidRPr="00E82ABB">
        <w:rPr>
          <w:rFonts w:ascii="Times New Roman" w:eastAsia="Times New Roman" w:hAnsi="Times New Roman" w:cs="Times New Roman"/>
          <w:sz w:val="24"/>
          <w:szCs w:val="24"/>
          <w:lang w:val="en-US"/>
        </w:rPr>
        <w:t xml:space="preserve"> de 2018, p. 567–73.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30">
        <w:r>
          <w:rPr>
            <w:rFonts w:ascii="Times New Roman" w:eastAsia="Times New Roman" w:hAnsi="Times New Roman" w:cs="Times New Roman"/>
            <w:color w:val="1155CC"/>
            <w:sz w:val="24"/>
            <w:szCs w:val="24"/>
            <w:u w:val="single"/>
          </w:rPr>
          <w:t>https://doi.org/10.2519/jospt.2018.7897</w:t>
        </w:r>
      </w:hyperlink>
      <w:r>
        <w:rPr>
          <w:rFonts w:ascii="Times New Roman" w:eastAsia="Times New Roman" w:hAnsi="Times New Roman" w:cs="Times New Roman"/>
          <w:sz w:val="24"/>
          <w:szCs w:val="24"/>
        </w:rPr>
        <w:t>. Acesso em: 20 de maio de 2025.</w:t>
      </w:r>
    </w:p>
    <w:p w14:paraId="6E9D755C"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MIALHE, F. L., </w:t>
      </w:r>
      <w:proofErr w:type="spellStart"/>
      <w:r>
        <w:rPr>
          <w:rFonts w:ascii="Times New Roman" w:eastAsia="Times New Roman" w:hAnsi="Times New Roman" w:cs="Times New Roman"/>
          <w:sz w:val="24"/>
          <w:szCs w:val="24"/>
        </w:rPr>
        <w:t>Katarinne</w:t>
      </w:r>
      <w:proofErr w:type="spellEnd"/>
      <w:r>
        <w:rPr>
          <w:rFonts w:ascii="Times New Roman" w:eastAsia="Times New Roman" w:hAnsi="Times New Roman" w:cs="Times New Roman"/>
          <w:sz w:val="24"/>
          <w:szCs w:val="24"/>
        </w:rPr>
        <w:t xml:space="preserve"> Lima Moraes, Helena Alves De Carvalho Sampaio, et al. </w:t>
      </w:r>
      <w:r w:rsidRPr="00E82ABB">
        <w:rPr>
          <w:rFonts w:ascii="Times New Roman" w:eastAsia="Times New Roman" w:hAnsi="Times New Roman" w:cs="Times New Roman"/>
          <w:sz w:val="24"/>
          <w:szCs w:val="24"/>
          <w:lang w:val="en-US"/>
        </w:rPr>
        <w:t xml:space="preserve">“Evaluating the psychometric properties of the eHealth Literacy Scale in Brazilian adults”. </w:t>
      </w:r>
      <w:r>
        <w:rPr>
          <w:rFonts w:ascii="Times New Roman" w:eastAsia="Times New Roman" w:hAnsi="Times New Roman" w:cs="Times New Roman"/>
          <w:i/>
          <w:sz w:val="24"/>
          <w:szCs w:val="24"/>
        </w:rPr>
        <w:t>Revista Brasileira de Enfermagem</w:t>
      </w:r>
      <w:r>
        <w:rPr>
          <w:rFonts w:ascii="Times New Roman" w:eastAsia="Times New Roman" w:hAnsi="Times New Roman" w:cs="Times New Roman"/>
          <w:sz w:val="24"/>
          <w:szCs w:val="24"/>
        </w:rPr>
        <w:t>, vol. 75,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1, 2022, p. e20201320. </w:t>
      </w:r>
      <w:r>
        <w:rPr>
          <w:rFonts w:ascii="Times New Roman" w:eastAsia="Times New Roman" w:hAnsi="Times New Roman" w:cs="Times New Roman"/>
          <w:i/>
          <w:sz w:val="24"/>
          <w:szCs w:val="24"/>
        </w:rPr>
        <w:t>DOI.org (</w:t>
      </w:r>
      <w:proofErr w:type="spellStart"/>
      <w:r>
        <w:rPr>
          <w:rFonts w:ascii="Times New Roman" w:eastAsia="Times New Roman" w:hAnsi="Times New Roman" w:cs="Times New Roman"/>
          <w:i/>
          <w:sz w:val="24"/>
          <w:szCs w:val="24"/>
        </w:rPr>
        <w:t>Crossref</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hyperlink r:id="rId31">
        <w:r>
          <w:rPr>
            <w:rFonts w:ascii="Times New Roman" w:eastAsia="Times New Roman" w:hAnsi="Times New Roman" w:cs="Times New Roman"/>
            <w:color w:val="1155CC"/>
            <w:sz w:val="24"/>
            <w:szCs w:val="24"/>
            <w:u w:val="single"/>
          </w:rPr>
          <w:t>https://doi.org/10.1590/0034-7167-2020-1320</w:t>
        </w:r>
      </w:hyperlink>
      <w:r>
        <w:rPr>
          <w:rFonts w:ascii="Times New Roman" w:eastAsia="Times New Roman" w:hAnsi="Times New Roman" w:cs="Times New Roman"/>
          <w:sz w:val="24"/>
          <w:szCs w:val="24"/>
        </w:rPr>
        <w:t>. Acesso em: 20 de maio de 2025.</w:t>
      </w:r>
    </w:p>
    <w:p w14:paraId="29AC4E99"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MIALHE, F. L., </w:t>
      </w:r>
      <w:proofErr w:type="spellStart"/>
      <w:r>
        <w:rPr>
          <w:rFonts w:ascii="Times New Roman" w:eastAsia="Times New Roman" w:hAnsi="Times New Roman" w:cs="Times New Roman"/>
          <w:sz w:val="24"/>
          <w:szCs w:val="24"/>
        </w:rPr>
        <w:t>Katarinne</w:t>
      </w:r>
      <w:proofErr w:type="spellEnd"/>
      <w:r>
        <w:rPr>
          <w:rFonts w:ascii="Times New Roman" w:eastAsia="Times New Roman" w:hAnsi="Times New Roman" w:cs="Times New Roman"/>
          <w:sz w:val="24"/>
          <w:szCs w:val="24"/>
        </w:rPr>
        <w:t xml:space="preserve"> Lima Moraes, Helena Alves de Carvalho Sampaio, et al. “Normatização dos escores da escala </w:t>
      </w:r>
      <w:proofErr w:type="spellStart"/>
      <w:r>
        <w:rPr>
          <w:rFonts w:ascii="Times New Roman" w:eastAsia="Times New Roman" w:hAnsi="Times New Roman" w:cs="Times New Roman"/>
          <w:sz w:val="24"/>
          <w:szCs w:val="24"/>
        </w:rPr>
        <w:t>eHealth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scale</w:t>
      </w:r>
      <w:proofErr w:type="spellEnd"/>
      <w:r>
        <w:rPr>
          <w:rFonts w:ascii="Times New Roman" w:eastAsia="Times New Roman" w:hAnsi="Times New Roman" w:cs="Times New Roman"/>
          <w:sz w:val="24"/>
          <w:szCs w:val="24"/>
        </w:rPr>
        <w:t xml:space="preserve"> para avaliação do letramento digital em saúde”. </w:t>
      </w:r>
      <w:r>
        <w:rPr>
          <w:rFonts w:ascii="Times New Roman" w:eastAsia="Times New Roman" w:hAnsi="Times New Roman" w:cs="Times New Roman"/>
          <w:i/>
          <w:sz w:val="24"/>
          <w:szCs w:val="24"/>
        </w:rPr>
        <w:t>Revista Enfermagem UERJ</w:t>
      </w:r>
      <w:r>
        <w:rPr>
          <w:rFonts w:ascii="Times New Roman" w:eastAsia="Times New Roman" w:hAnsi="Times New Roman" w:cs="Times New Roman"/>
          <w:sz w:val="24"/>
          <w:szCs w:val="24"/>
        </w:rPr>
        <w:t xml:space="preserve">, vol. 31, 2023, p. 01–09. </w:t>
      </w:r>
      <w:r>
        <w:rPr>
          <w:rFonts w:ascii="Times New Roman" w:eastAsia="Times New Roman" w:hAnsi="Times New Roman" w:cs="Times New Roman"/>
          <w:i/>
          <w:sz w:val="24"/>
          <w:szCs w:val="24"/>
        </w:rPr>
        <w:t>repositorio.usp.br</w:t>
      </w:r>
      <w:r>
        <w:rPr>
          <w:rFonts w:ascii="Times New Roman" w:eastAsia="Times New Roman" w:hAnsi="Times New Roman" w:cs="Times New Roman"/>
          <w:sz w:val="24"/>
          <w:szCs w:val="24"/>
        </w:rPr>
        <w:t xml:space="preserve">, </w:t>
      </w:r>
      <w:hyperlink r:id="rId32">
        <w:r>
          <w:rPr>
            <w:rFonts w:ascii="Times New Roman" w:eastAsia="Times New Roman" w:hAnsi="Times New Roman" w:cs="Times New Roman"/>
            <w:color w:val="1155CC"/>
            <w:sz w:val="24"/>
            <w:szCs w:val="24"/>
            <w:u w:val="single"/>
          </w:rPr>
          <w:t>https://repositorio.usp.br/item/003175561</w:t>
        </w:r>
      </w:hyperlink>
      <w:r>
        <w:rPr>
          <w:rFonts w:ascii="Times New Roman" w:eastAsia="Times New Roman" w:hAnsi="Times New Roman" w:cs="Times New Roman"/>
          <w:sz w:val="24"/>
          <w:szCs w:val="24"/>
        </w:rPr>
        <w:t>. Acesso em: 20 de maio de 2025.</w:t>
      </w:r>
    </w:p>
    <w:p w14:paraId="525006F1"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BD5E84">
        <w:rPr>
          <w:rFonts w:ascii="Times New Roman" w:eastAsia="Times New Roman" w:hAnsi="Times New Roman" w:cs="Times New Roman"/>
          <w:sz w:val="24"/>
          <w:szCs w:val="24"/>
        </w:rPr>
        <w:t xml:space="preserve">MICHENER, L. A., et al. </w:t>
      </w:r>
      <w:r w:rsidRPr="00E82ABB">
        <w:rPr>
          <w:rFonts w:ascii="Times New Roman" w:eastAsia="Times New Roman" w:hAnsi="Times New Roman" w:cs="Times New Roman"/>
          <w:sz w:val="24"/>
          <w:szCs w:val="24"/>
          <w:lang w:val="en-US"/>
        </w:rPr>
        <w:t xml:space="preserve">“Reliability and Diagnostic Accuracy of 5 Physical Examination Tests and Combination of Tests for Subacromial Impingement”. </w:t>
      </w:r>
      <w:r w:rsidRPr="00E82ABB">
        <w:rPr>
          <w:rFonts w:ascii="Times New Roman" w:eastAsia="Times New Roman" w:hAnsi="Times New Roman" w:cs="Times New Roman"/>
          <w:i/>
          <w:sz w:val="24"/>
          <w:szCs w:val="24"/>
          <w:lang w:val="en-US"/>
        </w:rPr>
        <w:t>Archives of Physical Medicine and Rehabilitation</w:t>
      </w:r>
      <w:r w:rsidRPr="00E82ABB">
        <w:rPr>
          <w:rFonts w:ascii="Times New Roman" w:eastAsia="Times New Roman" w:hAnsi="Times New Roman" w:cs="Times New Roman"/>
          <w:sz w:val="24"/>
          <w:szCs w:val="24"/>
          <w:lang w:val="en-US"/>
        </w:rPr>
        <w:t>, vol. 90, n</w:t>
      </w:r>
      <w:r w:rsidRPr="00E82ABB">
        <w:rPr>
          <w:rFonts w:ascii="Times New Roman" w:eastAsia="Times New Roman" w:hAnsi="Times New Roman" w:cs="Times New Roman"/>
          <w:sz w:val="24"/>
          <w:szCs w:val="24"/>
          <w:vertAlign w:val="superscript"/>
          <w:lang w:val="en-US"/>
        </w:rPr>
        <w:t>o</w:t>
      </w:r>
      <w:r w:rsidRPr="00E82ABB">
        <w:rPr>
          <w:rFonts w:ascii="Times New Roman" w:eastAsia="Times New Roman" w:hAnsi="Times New Roman" w:cs="Times New Roman"/>
          <w:sz w:val="24"/>
          <w:szCs w:val="24"/>
          <w:lang w:val="en-US"/>
        </w:rPr>
        <w:t xml:space="preserve"> 11, </w:t>
      </w:r>
      <w:proofErr w:type="spellStart"/>
      <w:r w:rsidRPr="00E82ABB">
        <w:rPr>
          <w:rFonts w:ascii="Times New Roman" w:eastAsia="Times New Roman" w:hAnsi="Times New Roman" w:cs="Times New Roman"/>
          <w:sz w:val="24"/>
          <w:szCs w:val="24"/>
          <w:lang w:val="en-US"/>
        </w:rPr>
        <w:t>novembro</w:t>
      </w:r>
      <w:proofErr w:type="spellEnd"/>
      <w:r w:rsidRPr="00E82ABB">
        <w:rPr>
          <w:rFonts w:ascii="Times New Roman" w:eastAsia="Times New Roman" w:hAnsi="Times New Roman" w:cs="Times New Roman"/>
          <w:sz w:val="24"/>
          <w:szCs w:val="24"/>
          <w:lang w:val="en-US"/>
        </w:rPr>
        <w:t xml:space="preserve"> de 2009, p. 1898–903. </w:t>
      </w:r>
      <w:r>
        <w:rPr>
          <w:rFonts w:ascii="Times New Roman" w:eastAsia="Times New Roman" w:hAnsi="Times New Roman" w:cs="Times New Roman"/>
          <w:i/>
          <w:sz w:val="24"/>
          <w:szCs w:val="24"/>
        </w:rPr>
        <w:t>DOI.org (</w:t>
      </w:r>
      <w:proofErr w:type="spellStart"/>
      <w:r>
        <w:rPr>
          <w:rFonts w:ascii="Times New Roman" w:eastAsia="Times New Roman" w:hAnsi="Times New Roman" w:cs="Times New Roman"/>
          <w:i/>
          <w:sz w:val="24"/>
          <w:szCs w:val="24"/>
        </w:rPr>
        <w:t>Crossref</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hyperlink r:id="rId33">
        <w:r>
          <w:rPr>
            <w:rFonts w:ascii="Times New Roman" w:eastAsia="Times New Roman" w:hAnsi="Times New Roman" w:cs="Times New Roman"/>
            <w:color w:val="1155CC"/>
            <w:sz w:val="24"/>
            <w:szCs w:val="24"/>
            <w:u w:val="single"/>
          </w:rPr>
          <w:t>https://doi.org/10.1016/j.apmr.2009.05.015</w:t>
        </w:r>
      </w:hyperlink>
      <w:r>
        <w:rPr>
          <w:rFonts w:ascii="Times New Roman" w:eastAsia="Times New Roman" w:hAnsi="Times New Roman" w:cs="Times New Roman"/>
          <w:sz w:val="24"/>
          <w:szCs w:val="24"/>
        </w:rPr>
        <w:t>. Acesso em: 20 de maio de 2025.</w:t>
      </w:r>
    </w:p>
    <w:p w14:paraId="632730B4"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MOLEN, H. F. V. D., et al. “Diagnostic Criteria for Musculoskeletal Disorders for Use in Occupational Healthcare or Research: A Scoping Review of Consensus- and </w:t>
      </w:r>
      <w:proofErr w:type="spellStart"/>
      <w:r w:rsidRPr="00E82ABB">
        <w:rPr>
          <w:rFonts w:ascii="Times New Roman" w:eastAsia="Times New Roman" w:hAnsi="Times New Roman" w:cs="Times New Roman"/>
          <w:sz w:val="24"/>
          <w:szCs w:val="24"/>
          <w:lang w:val="en-US"/>
        </w:rPr>
        <w:t>Synthesised</w:t>
      </w:r>
      <w:proofErr w:type="spellEnd"/>
      <w:r w:rsidRPr="00E82ABB">
        <w:rPr>
          <w:rFonts w:ascii="Times New Roman" w:eastAsia="Times New Roman" w:hAnsi="Times New Roman" w:cs="Times New Roman"/>
          <w:sz w:val="24"/>
          <w:szCs w:val="24"/>
          <w:lang w:val="en-US"/>
        </w:rPr>
        <w:t xml:space="preserve">-Based Case Definitions”. </w:t>
      </w:r>
      <w:r>
        <w:rPr>
          <w:rFonts w:ascii="Times New Roman" w:eastAsia="Times New Roman" w:hAnsi="Times New Roman" w:cs="Times New Roman"/>
          <w:i/>
          <w:sz w:val="24"/>
          <w:szCs w:val="24"/>
        </w:rPr>
        <w:t xml:space="preserve">BMC </w:t>
      </w:r>
      <w:proofErr w:type="spellStart"/>
      <w:r>
        <w:rPr>
          <w:rFonts w:ascii="Times New Roman" w:eastAsia="Times New Roman" w:hAnsi="Times New Roman" w:cs="Times New Roman"/>
          <w:i/>
          <w:sz w:val="24"/>
          <w:szCs w:val="24"/>
        </w:rPr>
        <w:t>Musculoskeletal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Disorders</w:t>
      </w:r>
      <w:proofErr w:type="spellEnd"/>
      <w:r>
        <w:rPr>
          <w:rFonts w:ascii="Times New Roman" w:eastAsia="Times New Roman" w:hAnsi="Times New Roman" w:cs="Times New Roman"/>
          <w:sz w:val="24"/>
          <w:szCs w:val="24"/>
        </w:rPr>
        <w:t>, vol. 22,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1, fevereiro de 2021, p. 169.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34">
        <w:r>
          <w:rPr>
            <w:rFonts w:ascii="Times New Roman" w:eastAsia="Times New Roman" w:hAnsi="Times New Roman" w:cs="Times New Roman"/>
            <w:color w:val="1155CC"/>
            <w:sz w:val="24"/>
            <w:szCs w:val="24"/>
            <w:u w:val="single"/>
          </w:rPr>
          <w:t>https://doi.org/10.1186/s12891-021-04031-z</w:t>
        </w:r>
      </w:hyperlink>
      <w:r>
        <w:rPr>
          <w:rFonts w:ascii="Times New Roman" w:eastAsia="Times New Roman" w:hAnsi="Times New Roman" w:cs="Times New Roman"/>
          <w:sz w:val="24"/>
          <w:szCs w:val="24"/>
        </w:rPr>
        <w:t>. Acesso em: 20 de maio de 2025.</w:t>
      </w:r>
    </w:p>
    <w:p w14:paraId="71844B78"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MORENO-LIGERO, M., et al. </w:t>
      </w:r>
      <w:r w:rsidRPr="00E82ABB">
        <w:rPr>
          <w:rFonts w:ascii="Times New Roman" w:eastAsia="Times New Roman" w:hAnsi="Times New Roman" w:cs="Times New Roman"/>
          <w:sz w:val="24"/>
          <w:szCs w:val="24"/>
          <w:lang w:val="en-US"/>
        </w:rPr>
        <w:t xml:space="preserve">“mHealth Intervention for Improving Pain, Quality of Life, and Functional Disability in Patients With Chronic Pain: Systematic Review”. </w:t>
      </w:r>
      <w:r>
        <w:rPr>
          <w:rFonts w:ascii="Times New Roman" w:eastAsia="Times New Roman" w:hAnsi="Times New Roman" w:cs="Times New Roman"/>
          <w:i/>
          <w:sz w:val="24"/>
          <w:szCs w:val="24"/>
        </w:rPr>
        <w:t xml:space="preserve">JMIR </w:t>
      </w:r>
      <w:proofErr w:type="spellStart"/>
      <w:r>
        <w:rPr>
          <w:rFonts w:ascii="Times New Roman" w:eastAsia="Times New Roman" w:hAnsi="Times New Roman" w:cs="Times New Roman"/>
          <w:i/>
          <w:sz w:val="24"/>
          <w:szCs w:val="24"/>
        </w:rPr>
        <w:t>mHealth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uHealth</w:t>
      </w:r>
      <w:proofErr w:type="spellEnd"/>
      <w:r>
        <w:rPr>
          <w:rFonts w:ascii="Times New Roman" w:eastAsia="Times New Roman" w:hAnsi="Times New Roman" w:cs="Times New Roman"/>
          <w:sz w:val="24"/>
          <w:szCs w:val="24"/>
        </w:rPr>
        <w:t xml:space="preserve">, vol. 11, fevereiro de 2023, p. e40844.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i/>
          <w:sz w:val="24"/>
          <w:szCs w:val="24"/>
        </w:rPr>
        <w:t xml:space="preserve"> Central</w:t>
      </w:r>
      <w:r>
        <w:rPr>
          <w:rFonts w:ascii="Times New Roman" w:eastAsia="Times New Roman" w:hAnsi="Times New Roman" w:cs="Times New Roman"/>
          <w:sz w:val="24"/>
          <w:szCs w:val="24"/>
        </w:rPr>
        <w:t xml:space="preserve">, </w:t>
      </w:r>
      <w:hyperlink r:id="rId35">
        <w:r>
          <w:rPr>
            <w:rFonts w:ascii="Times New Roman" w:eastAsia="Times New Roman" w:hAnsi="Times New Roman" w:cs="Times New Roman"/>
            <w:color w:val="1155CC"/>
            <w:sz w:val="24"/>
            <w:szCs w:val="24"/>
            <w:u w:val="single"/>
          </w:rPr>
          <w:t>https://doi.org/10.2196/40844</w:t>
        </w:r>
      </w:hyperlink>
      <w:r>
        <w:rPr>
          <w:rFonts w:ascii="Times New Roman" w:eastAsia="Times New Roman" w:hAnsi="Times New Roman" w:cs="Times New Roman"/>
          <w:sz w:val="24"/>
          <w:szCs w:val="24"/>
        </w:rPr>
        <w:t>. Acesso em: 20 de maio de 2025.</w:t>
      </w:r>
    </w:p>
    <w:p w14:paraId="7B5031E0"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NAJM, A., et al. “Mobile Health Apps for Self-Management of Rheumatic and Musculoskeletal Diseases: Systematic Literature Review”. </w:t>
      </w:r>
      <w:r>
        <w:rPr>
          <w:rFonts w:ascii="Times New Roman" w:eastAsia="Times New Roman" w:hAnsi="Times New Roman" w:cs="Times New Roman"/>
          <w:i/>
          <w:sz w:val="24"/>
          <w:szCs w:val="24"/>
        </w:rPr>
        <w:t xml:space="preserve">JMIR </w:t>
      </w:r>
      <w:proofErr w:type="spellStart"/>
      <w:r>
        <w:rPr>
          <w:rFonts w:ascii="Times New Roman" w:eastAsia="Times New Roman" w:hAnsi="Times New Roman" w:cs="Times New Roman"/>
          <w:i/>
          <w:sz w:val="24"/>
          <w:szCs w:val="24"/>
        </w:rPr>
        <w:t>mHealth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uHealth</w:t>
      </w:r>
      <w:proofErr w:type="spellEnd"/>
      <w:r>
        <w:rPr>
          <w:rFonts w:ascii="Times New Roman" w:eastAsia="Times New Roman" w:hAnsi="Times New Roman" w:cs="Times New Roman"/>
          <w:sz w:val="24"/>
          <w:szCs w:val="24"/>
        </w:rPr>
        <w:t xml:space="preserve">, vol. </w:t>
      </w:r>
      <w:r>
        <w:rPr>
          <w:rFonts w:ascii="Times New Roman" w:eastAsia="Times New Roman" w:hAnsi="Times New Roman" w:cs="Times New Roman"/>
          <w:sz w:val="24"/>
          <w:szCs w:val="24"/>
        </w:rPr>
        <w:lastRenderedPageBreak/>
        <w:t>7,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11, novembro de 2019, p. e14730. </w:t>
      </w:r>
      <w:r>
        <w:rPr>
          <w:rFonts w:ascii="Times New Roman" w:eastAsia="Times New Roman" w:hAnsi="Times New Roman" w:cs="Times New Roman"/>
          <w:i/>
          <w:sz w:val="24"/>
          <w:szCs w:val="24"/>
        </w:rPr>
        <w:t>DOI.org (</w:t>
      </w:r>
      <w:proofErr w:type="spellStart"/>
      <w:r>
        <w:rPr>
          <w:rFonts w:ascii="Times New Roman" w:eastAsia="Times New Roman" w:hAnsi="Times New Roman" w:cs="Times New Roman"/>
          <w:i/>
          <w:sz w:val="24"/>
          <w:szCs w:val="24"/>
        </w:rPr>
        <w:t>Crossref</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hyperlink r:id="rId36">
        <w:r>
          <w:rPr>
            <w:rFonts w:ascii="Times New Roman" w:eastAsia="Times New Roman" w:hAnsi="Times New Roman" w:cs="Times New Roman"/>
            <w:color w:val="1155CC"/>
            <w:sz w:val="24"/>
            <w:szCs w:val="24"/>
            <w:u w:val="single"/>
          </w:rPr>
          <w:t>https://doi.org/10.2196/14730</w:t>
        </w:r>
      </w:hyperlink>
      <w:r>
        <w:rPr>
          <w:rFonts w:ascii="Times New Roman" w:eastAsia="Times New Roman" w:hAnsi="Times New Roman" w:cs="Times New Roman"/>
          <w:sz w:val="24"/>
          <w:szCs w:val="24"/>
        </w:rPr>
        <w:t>. Acesso em: 20 de maio de 2025.</w:t>
      </w:r>
    </w:p>
    <w:p w14:paraId="4E96652C"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NAJM, A., et al. “Needs, Experiences, and Views of People With Rheumatic and Musculoskeletal Diseases on Self-Management Mobile Health Apps: Mixed Methods Study”. </w:t>
      </w:r>
      <w:r>
        <w:rPr>
          <w:rFonts w:ascii="Times New Roman" w:eastAsia="Times New Roman" w:hAnsi="Times New Roman" w:cs="Times New Roman"/>
          <w:i/>
          <w:sz w:val="24"/>
          <w:szCs w:val="24"/>
        </w:rPr>
        <w:t xml:space="preserve">JMIR </w:t>
      </w:r>
      <w:proofErr w:type="spellStart"/>
      <w:r>
        <w:rPr>
          <w:rFonts w:ascii="Times New Roman" w:eastAsia="Times New Roman" w:hAnsi="Times New Roman" w:cs="Times New Roman"/>
          <w:i/>
          <w:sz w:val="24"/>
          <w:szCs w:val="24"/>
        </w:rPr>
        <w:t>mHealth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uHealth</w:t>
      </w:r>
      <w:proofErr w:type="spellEnd"/>
      <w:r>
        <w:rPr>
          <w:rFonts w:ascii="Times New Roman" w:eastAsia="Times New Roman" w:hAnsi="Times New Roman" w:cs="Times New Roman"/>
          <w:sz w:val="24"/>
          <w:szCs w:val="24"/>
        </w:rPr>
        <w:t>, vol. 8,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4, abril de 2020, p. e14351. </w:t>
      </w:r>
      <w:r>
        <w:rPr>
          <w:rFonts w:ascii="Times New Roman" w:eastAsia="Times New Roman" w:hAnsi="Times New Roman" w:cs="Times New Roman"/>
          <w:i/>
          <w:sz w:val="24"/>
          <w:szCs w:val="24"/>
        </w:rPr>
        <w:t>DOI.org (</w:t>
      </w:r>
      <w:proofErr w:type="spellStart"/>
      <w:r>
        <w:rPr>
          <w:rFonts w:ascii="Times New Roman" w:eastAsia="Times New Roman" w:hAnsi="Times New Roman" w:cs="Times New Roman"/>
          <w:i/>
          <w:sz w:val="24"/>
          <w:szCs w:val="24"/>
        </w:rPr>
        <w:t>Crossref</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hyperlink r:id="rId37">
        <w:r>
          <w:rPr>
            <w:rFonts w:ascii="Times New Roman" w:eastAsia="Times New Roman" w:hAnsi="Times New Roman" w:cs="Times New Roman"/>
            <w:color w:val="1155CC"/>
            <w:sz w:val="24"/>
            <w:szCs w:val="24"/>
            <w:u w:val="single"/>
          </w:rPr>
          <w:t>https://doi.org/10.2196/14351</w:t>
        </w:r>
      </w:hyperlink>
      <w:r>
        <w:rPr>
          <w:rFonts w:ascii="Times New Roman" w:eastAsia="Times New Roman" w:hAnsi="Times New Roman" w:cs="Times New Roman"/>
          <w:sz w:val="24"/>
          <w:szCs w:val="24"/>
        </w:rPr>
        <w:t>. Acesso em: 20 de maio de 2025.</w:t>
      </w:r>
    </w:p>
    <w:p w14:paraId="7AB41A21" w14:textId="77777777" w:rsidR="002D578B" w:rsidRPr="009311A0" w:rsidRDefault="002D578B" w:rsidP="002D578B">
      <w:pPr>
        <w:spacing w:line="360" w:lineRule="auto"/>
        <w:ind w:left="170" w:hanging="170"/>
        <w:jc w:val="both"/>
        <w:rPr>
          <w:rFonts w:ascii="Times New Roman" w:eastAsia="Times New Roman" w:hAnsi="Times New Roman" w:cs="Times New Roman"/>
          <w:sz w:val="24"/>
          <w:szCs w:val="24"/>
          <w:lang w:val="en-US"/>
        </w:rPr>
      </w:pPr>
      <w:r w:rsidRPr="00E82ABB">
        <w:rPr>
          <w:rFonts w:ascii="Times New Roman" w:eastAsia="Times New Roman" w:hAnsi="Times New Roman" w:cs="Times New Roman"/>
          <w:sz w:val="24"/>
          <w:szCs w:val="24"/>
          <w:lang w:val="en-US"/>
        </w:rPr>
        <w:t xml:space="preserve">NATIONAL Institutes of Health, US Department of Health and Human Services. Common terminology criteria for adverse events (CTCAE) version 5.0. Bethesda, MD. </w:t>
      </w:r>
      <w:r>
        <w:rPr>
          <w:rFonts w:ascii="Times New Roman" w:eastAsia="Times New Roman" w:hAnsi="Times New Roman" w:cs="Times New Roman"/>
          <w:sz w:val="24"/>
          <w:szCs w:val="24"/>
        </w:rPr>
        <w:t xml:space="preserve">Disponível em: </w:t>
      </w:r>
      <w:hyperlink r:id="rId38">
        <w:r>
          <w:rPr>
            <w:rFonts w:ascii="Times New Roman" w:eastAsia="Times New Roman" w:hAnsi="Times New Roman" w:cs="Times New Roman"/>
            <w:color w:val="1155CC"/>
            <w:sz w:val="24"/>
            <w:szCs w:val="24"/>
            <w:u w:val="single"/>
          </w:rPr>
          <w:t>https://ctep.cancer.gov/protocolDevelopment/electronic_applications/docs/CTCAE_v5_Quick_Reference_5x7.pdf</w:t>
        </w:r>
      </w:hyperlink>
      <w:r>
        <w:rPr>
          <w:rFonts w:ascii="Times New Roman" w:eastAsia="Times New Roman" w:hAnsi="Times New Roman" w:cs="Times New Roman"/>
          <w:sz w:val="24"/>
          <w:szCs w:val="24"/>
        </w:rPr>
        <w:t xml:space="preserve"> 07/05/25. </w:t>
      </w:r>
      <w:proofErr w:type="spellStart"/>
      <w:r w:rsidRPr="009311A0">
        <w:rPr>
          <w:rFonts w:ascii="Times New Roman" w:eastAsia="Times New Roman" w:hAnsi="Times New Roman" w:cs="Times New Roman"/>
          <w:sz w:val="24"/>
          <w:szCs w:val="24"/>
          <w:lang w:val="en-US"/>
        </w:rPr>
        <w:t>Acesso</w:t>
      </w:r>
      <w:proofErr w:type="spellEnd"/>
      <w:r w:rsidRPr="009311A0">
        <w:rPr>
          <w:rFonts w:ascii="Times New Roman" w:eastAsia="Times New Roman" w:hAnsi="Times New Roman" w:cs="Times New Roman"/>
          <w:sz w:val="24"/>
          <w:szCs w:val="24"/>
          <w:lang w:val="en-US"/>
        </w:rPr>
        <w:t xml:space="preserve"> em 07/05/25.</w:t>
      </w:r>
    </w:p>
    <w:p w14:paraId="6A5B5953"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9311A0">
        <w:rPr>
          <w:rFonts w:ascii="Times New Roman" w:eastAsia="Times New Roman" w:hAnsi="Times New Roman" w:cs="Times New Roman"/>
          <w:sz w:val="24"/>
          <w:szCs w:val="24"/>
          <w:lang w:val="en-US"/>
        </w:rPr>
        <w:t xml:space="preserve">OSTELO, R. W. J. G., et al. </w:t>
      </w:r>
      <w:r w:rsidRPr="00E82ABB">
        <w:rPr>
          <w:rFonts w:ascii="Times New Roman" w:eastAsia="Times New Roman" w:hAnsi="Times New Roman" w:cs="Times New Roman"/>
          <w:sz w:val="24"/>
          <w:szCs w:val="24"/>
          <w:lang w:val="en-US"/>
        </w:rPr>
        <w:t xml:space="preserve">“Interpreting Change Scores for Pain and Functional Status in Low Back Pain: Towards International Consensus Regarding Minimal Important Change”. </w:t>
      </w:r>
      <w:proofErr w:type="spellStart"/>
      <w:r>
        <w:rPr>
          <w:rFonts w:ascii="Times New Roman" w:eastAsia="Times New Roman" w:hAnsi="Times New Roman" w:cs="Times New Roman"/>
          <w:sz w:val="24"/>
          <w:szCs w:val="24"/>
        </w:rPr>
        <w:t>Spine</w:t>
      </w:r>
      <w:proofErr w:type="spellEnd"/>
      <w:r>
        <w:rPr>
          <w:rFonts w:ascii="Times New Roman" w:eastAsia="Times New Roman" w:hAnsi="Times New Roman" w:cs="Times New Roman"/>
          <w:sz w:val="24"/>
          <w:szCs w:val="24"/>
        </w:rPr>
        <w:t xml:space="preserve">, vol. 33, no 1, janeiro de 2008, p. 90–94. </w:t>
      </w:r>
      <w:proofErr w:type="spellStart"/>
      <w:r>
        <w:rPr>
          <w:rFonts w:ascii="Times New Roman" w:eastAsia="Times New Roman" w:hAnsi="Times New Roman" w:cs="Times New Roman"/>
          <w:sz w:val="24"/>
          <w:szCs w:val="24"/>
        </w:rPr>
        <w:t>PubMed</w:t>
      </w:r>
      <w:proofErr w:type="spellEnd"/>
      <w:r>
        <w:rPr>
          <w:rFonts w:ascii="Times New Roman" w:eastAsia="Times New Roman" w:hAnsi="Times New Roman" w:cs="Times New Roman"/>
          <w:sz w:val="24"/>
          <w:szCs w:val="24"/>
        </w:rPr>
        <w:t xml:space="preserve">, </w:t>
      </w:r>
      <w:hyperlink r:id="rId39">
        <w:r>
          <w:rPr>
            <w:rFonts w:ascii="Times New Roman" w:eastAsia="Times New Roman" w:hAnsi="Times New Roman" w:cs="Times New Roman"/>
            <w:color w:val="1155CC"/>
            <w:sz w:val="24"/>
            <w:szCs w:val="24"/>
            <w:u w:val="single"/>
          </w:rPr>
          <w:t>https://doi.org/10.1097/BRS.0b013e31815e3a10</w:t>
        </w:r>
      </w:hyperlink>
      <w:r>
        <w:rPr>
          <w:rFonts w:ascii="Times New Roman" w:eastAsia="Times New Roman" w:hAnsi="Times New Roman" w:cs="Times New Roman"/>
          <w:sz w:val="24"/>
          <w:szCs w:val="24"/>
        </w:rPr>
        <w:t>. Acesso em: 20 de maio de 2025.</w:t>
      </w:r>
    </w:p>
    <w:p w14:paraId="4D7EB060" w14:textId="77777777" w:rsidR="002D578B" w:rsidRPr="00E82ABB" w:rsidRDefault="002D578B" w:rsidP="002D578B">
      <w:pPr>
        <w:spacing w:line="360" w:lineRule="auto"/>
        <w:ind w:left="170" w:hanging="17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PAIVA, E. B., et al. </w:t>
      </w:r>
      <w:r w:rsidRPr="00E82ABB">
        <w:rPr>
          <w:rFonts w:ascii="Times New Roman" w:eastAsia="Times New Roman" w:hAnsi="Times New Roman" w:cs="Times New Roman"/>
          <w:sz w:val="24"/>
          <w:szCs w:val="24"/>
          <w:lang w:val="en-US"/>
        </w:rPr>
        <w:t xml:space="preserve">“Translation, Cross-Cultural Adaptation and Validation of the Brazilian Portuguese Version of the Victorian Institute of Sports Assessment for Gluteal Tendinopathy Patient Reported-Outcome Measure (VISA-G.BR)”. </w:t>
      </w:r>
      <w:proofErr w:type="spellStart"/>
      <w:r>
        <w:rPr>
          <w:rFonts w:ascii="Times New Roman" w:eastAsia="Times New Roman" w:hAnsi="Times New Roman" w:cs="Times New Roman"/>
          <w:i/>
          <w:sz w:val="24"/>
          <w:szCs w:val="24"/>
        </w:rPr>
        <w:t>Musculoskeletal</w:t>
      </w:r>
      <w:proofErr w:type="spellEnd"/>
      <w:r>
        <w:rPr>
          <w:rFonts w:ascii="Times New Roman" w:eastAsia="Times New Roman" w:hAnsi="Times New Roman" w:cs="Times New Roman"/>
          <w:i/>
          <w:sz w:val="24"/>
          <w:szCs w:val="24"/>
        </w:rPr>
        <w:t xml:space="preserve"> Science &amp; </w:t>
      </w:r>
      <w:proofErr w:type="spellStart"/>
      <w:r>
        <w:rPr>
          <w:rFonts w:ascii="Times New Roman" w:eastAsia="Times New Roman" w:hAnsi="Times New Roman" w:cs="Times New Roman"/>
          <w:i/>
          <w:sz w:val="24"/>
          <w:szCs w:val="24"/>
        </w:rPr>
        <w:t>Practice</w:t>
      </w:r>
      <w:proofErr w:type="spellEnd"/>
      <w:r>
        <w:rPr>
          <w:rFonts w:ascii="Times New Roman" w:eastAsia="Times New Roman" w:hAnsi="Times New Roman" w:cs="Times New Roman"/>
          <w:sz w:val="24"/>
          <w:szCs w:val="24"/>
        </w:rPr>
        <w:t xml:space="preserve">, vol. 52, abril de 2021, p. 102341.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40">
        <w:r>
          <w:rPr>
            <w:rFonts w:ascii="Times New Roman" w:eastAsia="Times New Roman" w:hAnsi="Times New Roman" w:cs="Times New Roman"/>
            <w:color w:val="1155CC"/>
            <w:sz w:val="24"/>
            <w:szCs w:val="24"/>
            <w:u w:val="single"/>
          </w:rPr>
          <w:t>https://doi.org/10.1016/j.msksp.2021.102341</w:t>
        </w:r>
      </w:hyperlink>
      <w:r>
        <w:rPr>
          <w:rFonts w:ascii="Times New Roman" w:eastAsia="Times New Roman" w:hAnsi="Times New Roman" w:cs="Times New Roman"/>
          <w:sz w:val="24"/>
          <w:szCs w:val="24"/>
        </w:rPr>
        <w:t xml:space="preserve">. </w:t>
      </w:r>
      <w:proofErr w:type="spellStart"/>
      <w:r w:rsidRPr="00E82ABB">
        <w:rPr>
          <w:rFonts w:ascii="Times New Roman" w:eastAsia="Times New Roman" w:hAnsi="Times New Roman" w:cs="Times New Roman"/>
          <w:sz w:val="24"/>
          <w:szCs w:val="24"/>
          <w:lang w:val="en-US"/>
        </w:rPr>
        <w:t>Acesso</w:t>
      </w:r>
      <w:proofErr w:type="spellEnd"/>
      <w:r w:rsidRPr="00E82ABB">
        <w:rPr>
          <w:rFonts w:ascii="Times New Roman" w:eastAsia="Times New Roman" w:hAnsi="Times New Roman" w:cs="Times New Roman"/>
          <w:sz w:val="24"/>
          <w:szCs w:val="24"/>
          <w:lang w:val="en-US"/>
        </w:rPr>
        <w:t xml:space="preserve"> </w:t>
      </w:r>
      <w:proofErr w:type="spellStart"/>
      <w:r w:rsidRPr="00E82ABB">
        <w:rPr>
          <w:rFonts w:ascii="Times New Roman" w:eastAsia="Times New Roman" w:hAnsi="Times New Roman" w:cs="Times New Roman"/>
          <w:sz w:val="24"/>
          <w:szCs w:val="24"/>
          <w:lang w:val="en-US"/>
        </w:rPr>
        <w:t>em</w:t>
      </w:r>
      <w:proofErr w:type="spellEnd"/>
      <w:r w:rsidRPr="00E82ABB">
        <w:rPr>
          <w:rFonts w:ascii="Times New Roman" w:eastAsia="Times New Roman" w:hAnsi="Times New Roman" w:cs="Times New Roman"/>
          <w:sz w:val="24"/>
          <w:szCs w:val="24"/>
          <w:lang w:val="en-US"/>
        </w:rPr>
        <w:t xml:space="preserve">: 20 de </w:t>
      </w:r>
      <w:proofErr w:type="spellStart"/>
      <w:r w:rsidRPr="00E82ABB">
        <w:rPr>
          <w:rFonts w:ascii="Times New Roman" w:eastAsia="Times New Roman" w:hAnsi="Times New Roman" w:cs="Times New Roman"/>
          <w:sz w:val="24"/>
          <w:szCs w:val="24"/>
          <w:lang w:val="en-US"/>
        </w:rPr>
        <w:t>maio</w:t>
      </w:r>
      <w:proofErr w:type="spellEnd"/>
      <w:r w:rsidRPr="00E82ABB">
        <w:rPr>
          <w:rFonts w:ascii="Times New Roman" w:eastAsia="Times New Roman" w:hAnsi="Times New Roman" w:cs="Times New Roman"/>
          <w:sz w:val="24"/>
          <w:szCs w:val="24"/>
          <w:lang w:val="en-US"/>
        </w:rPr>
        <w:t xml:space="preserve"> de 2025.</w:t>
      </w:r>
    </w:p>
    <w:p w14:paraId="104129F2" w14:textId="77777777" w:rsidR="002D578B" w:rsidRPr="00E82ABB" w:rsidRDefault="002D578B" w:rsidP="002D578B">
      <w:pPr>
        <w:spacing w:line="360" w:lineRule="auto"/>
        <w:ind w:left="170" w:hanging="170"/>
        <w:jc w:val="both"/>
        <w:rPr>
          <w:rFonts w:ascii="Times New Roman" w:eastAsia="Times New Roman" w:hAnsi="Times New Roman" w:cs="Times New Roman"/>
          <w:sz w:val="24"/>
          <w:szCs w:val="24"/>
          <w:lang w:val="en-US"/>
        </w:rPr>
      </w:pPr>
      <w:r w:rsidRPr="00E82ABB">
        <w:rPr>
          <w:rFonts w:ascii="Times New Roman" w:eastAsia="Times New Roman" w:hAnsi="Times New Roman" w:cs="Times New Roman"/>
          <w:sz w:val="24"/>
          <w:szCs w:val="24"/>
          <w:lang w:val="en-US"/>
        </w:rPr>
        <w:t xml:space="preserve">PECCIN M. S., </w:t>
      </w:r>
      <w:proofErr w:type="spellStart"/>
      <w:r w:rsidRPr="00E82ABB">
        <w:rPr>
          <w:rFonts w:ascii="Times New Roman" w:eastAsia="Times New Roman" w:hAnsi="Times New Roman" w:cs="Times New Roman"/>
          <w:sz w:val="24"/>
          <w:szCs w:val="24"/>
          <w:lang w:val="en-US"/>
        </w:rPr>
        <w:t>Ciconelli</w:t>
      </w:r>
      <w:proofErr w:type="spellEnd"/>
      <w:r w:rsidRPr="00E82ABB">
        <w:rPr>
          <w:rFonts w:ascii="Times New Roman" w:eastAsia="Times New Roman" w:hAnsi="Times New Roman" w:cs="Times New Roman"/>
          <w:sz w:val="24"/>
          <w:szCs w:val="24"/>
          <w:lang w:val="en-US"/>
        </w:rPr>
        <w:t xml:space="preserve"> R, Cohen M. Specific questionnaire for knee symptoms - the “Lysholm Knee Scoring Scale” – translation and validation into </w:t>
      </w:r>
      <w:proofErr w:type="spellStart"/>
      <w:r w:rsidRPr="00E82ABB">
        <w:rPr>
          <w:rFonts w:ascii="Times New Roman" w:eastAsia="Times New Roman" w:hAnsi="Times New Roman" w:cs="Times New Roman"/>
          <w:sz w:val="24"/>
          <w:szCs w:val="24"/>
          <w:lang w:val="en-US"/>
        </w:rPr>
        <w:t>portuguese</w:t>
      </w:r>
      <w:proofErr w:type="spellEnd"/>
      <w:r w:rsidRPr="00E82ABB">
        <w:rPr>
          <w:rFonts w:ascii="Times New Roman" w:eastAsia="Times New Roman" w:hAnsi="Times New Roman" w:cs="Times New Roman"/>
          <w:sz w:val="24"/>
          <w:szCs w:val="24"/>
          <w:lang w:val="en-US"/>
        </w:rPr>
        <w:t xml:space="preserve">. </w:t>
      </w:r>
      <w:r w:rsidRPr="00BD5E84">
        <w:rPr>
          <w:rFonts w:ascii="Times New Roman" w:eastAsia="Times New Roman" w:hAnsi="Times New Roman" w:cs="Times New Roman"/>
          <w:sz w:val="24"/>
          <w:szCs w:val="24"/>
        </w:rPr>
        <w:t xml:space="preserve">Acta </w:t>
      </w:r>
      <w:proofErr w:type="spellStart"/>
      <w:r w:rsidRPr="00BD5E84">
        <w:rPr>
          <w:rFonts w:ascii="Times New Roman" w:eastAsia="Times New Roman" w:hAnsi="Times New Roman" w:cs="Times New Roman"/>
          <w:sz w:val="24"/>
          <w:szCs w:val="24"/>
        </w:rPr>
        <w:t>Ortop</w:t>
      </w:r>
      <w:proofErr w:type="spellEnd"/>
      <w:r w:rsidRPr="00BD5E84">
        <w:rPr>
          <w:rFonts w:ascii="Times New Roman" w:eastAsia="Times New Roman" w:hAnsi="Times New Roman" w:cs="Times New Roman"/>
          <w:sz w:val="24"/>
          <w:szCs w:val="24"/>
        </w:rPr>
        <w:t xml:space="preserve"> Bras. [serial </w:t>
      </w:r>
      <w:proofErr w:type="spellStart"/>
      <w:r w:rsidRPr="00BD5E84">
        <w:rPr>
          <w:rFonts w:ascii="Times New Roman" w:eastAsia="Times New Roman" w:hAnsi="Times New Roman" w:cs="Times New Roman"/>
          <w:sz w:val="24"/>
          <w:szCs w:val="24"/>
        </w:rPr>
        <w:t>on</w:t>
      </w:r>
      <w:proofErr w:type="spellEnd"/>
      <w:r w:rsidRPr="00BD5E84">
        <w:rPr>
          <w:rFonts w:ascii="Times New Roman" w:eastAsia="Times New Roman" w:hAnsi="Times New Roman" w:cs="Times New Roman"/>
          <w:sz w:val="24"/>
          <w:szCs w:val="24"/>
        </w:rPr>
        <w:t xml:space="preserve"> </w:t>
      </w:r>
      <w:proofErr w:type="spellStart"/>
      <w:r w:rsidRPr="00BD5E84">
        <w:rPr>
          <w:rFonts w:ascii="Times New Roman" w:eastAsia="Times New Roman" w:hAnsi="Times New Roman" w:cs="Times New Roman"/>
          <w:sz w:val="24"/>
          <w:szCs w:val="24"/>
        </w:rPr>
        <w:t>the</w:t>
      </w:r>
      <w:proofErr w:type="spellEnd"/>
      <w:r w:rsidRPr="00BD5E84">
        <w:rPr>
          <w:rFonts w:ascii="Times New Roman" w:eastAsia="Times New Roman" w:hAnsi="Times New Roman" w:cs="Times New Roman"/>
          <w:sz w:val="24"/>
          <w:szCs w:val="24"/>
        </w:rPr>
        <w:t xml:space="preserve"> Internet]. </w:t>
      </w:r>
      <w:r>
        <w:rPr>
          <w:rFonts w:ascii="Times New Roman" w:eastAsia="Times New Roman" w:hAnsi="Times New Roman" w:cs="Times New Roman"/>
          <w:sz w:val="24"/>
          <w:szCs w:val="24"/>
        </w:rPr>
        <w:t xml:space="preserve">2006; 14(5):268-272. Disponível em: </w:t>
      </w:r>
      <w:hyperlink r:id="rId41">
        <w:r>
          <w:rPr>
            <w:rFonts w:ascii="Times New Roman" w:eastAsia="Times New Roman" w:hAnsi="Times New Roman" w:cs="Times New Roman"/>
            <w:color w:val="1155CC"/>
            <w:sz w:val="24"/>
            <w:szCs w:val="24"/>
            <w:u w:val="single"/>
          </w:rPr>
          <w:t>https://www.scielo.br/j/aob/a/L8Wy6qCCDqHLh7cb9t7vqKs/?lang=en&amp;format=pdf</w:t>
        </w:r>
      </w:hyperlink>
      <w:r>
        <w:rPr>
          <w:rFonts w:ascii="Times New Roman" w:eastAsia="Times New Roman" w:hAnsi="Times New Roman" w:cs="Times New Roman"/>
          <w:sz w:val="24"/>
          <w:szCs w:val="24"/>
        </w:rPr>
        <w:t xml:space="preserve">. </w:t>
      </w:r>
      <w:proofErr w:type="spellStart"/>
      <w:r w:rsidRPr="00E82ABB">
        <w:rPr>
          <w:rFonts w:ascii="Times New Roman" w:eastAsia="Times New Roman" w:hAnsi="Times New Roman" w:cs="Times New Roman"/>
          <w:sz w:val="24"/>
          <w:szCs w:val="24"/>
          <w:lang w:val="en-US"/>
        </w:rPr>
        <w:t>Acesso</w:t>
      </w:r>
      <w:proofErr w:type="spellEnd"/>
      <w:r w:rsidRPr="00E82ABB">
        <w:rPr>
          <w:rFonts w:ascii="Times New Roman" w:eastAsia="Times New Roman" w:hAnsi="Times New Roman" w:cs="Times New Roman"/>
          <w:sz w:val="24"/>
          <w:szCs w:val="24"/>
          <w:lang w:val="en-US"/>
        </w:rPr>
        <w:t xml:space="preserve"> </w:t>
      </w:r>
      <w:proofErr w:type="spellStart"/>
      <w:r w:rsidRPr="00E82ABB">
        <w:rPr>
          <w:rFonts w:ascii="Times New Roman" w:eastAsia="Times New Roman" w:hAnsi="Times New Roman" w:cs="Times New Roman"/>
          <w:sz w:val="24"/>
          <w:szCs w:val="24"/>
          <w:lang w:val="en-US"/>
        </w:rPr>
        <w:t>em</w:t>
      </w:r>
      <w:proofErr w:type="spellEnd"/>
      <w:r w:rsidRPr="00E82ABB">
        <w:rPr>
          <w:rFonts w:ascii="Times New Roman" w:eastAsia="Times New Roman" w:hAnsi="Times New Roman" w:cs="Times New Roman"/>
          <w:sz w:val="24"/>
          <w:szCs w:val="24"/>
          <w:lang w:val="en-US"/>
        </w:rPr>
        <w:t xml:space="preserve">: 21 de </w:t>
      </w:r>
      <w:proofErr w:type="spellStart"/>
      <w:r w:rsidRPr="00E82ABB">
        <w:rPr>
          <w:rFonts w:ascii="Times New Roman" w:eastAsia="Times New Roman" w:hAnsi="Times New Roman" w:cs="Times New Roman"/>
          <w:sz w:val="24"/>
          <w:szCs w:val="24"/>
          <w:lang w:val="en-US"/>
        </w:rPr>
        <w:t>maio</w:t>
      </w:r>
      <w:proofErr w:type="spellEnd"/>
      <w:r w:rsidRPr="00E82ABB">
        <w:rPr>
          <w:rFonts w:ascii="Times New Roman" w:eastAsia="Times New Roman" w:hAnsi="Times New Roman" w:cs="Times New Roman"/>
          <w:sz w:val="24"/>
          <w:szCs w:val="24"/>
          <w:lang w:val="en-US"/>
        </w:rPr>
        <w:t xml:space="preserve"> de 2025.</w:t>
      </w:r>
    </w:p>
    <w:p w14:paraId="2EF2DEF0"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REIMAN, M., et al. “The Utility of Clinical Measures for the Diagnosis of Achilles Tendon Injuries: A Systematic Review With Meta-Analysis”. </w:t>
      </w:r>
      <w:proofErr w:type="spellStart"/>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Athletic Training</w:t>
      </w:r>
      <w:r>
        <w:rPr>
          <w:rFonts w:ascii="Times New Roman" w:eastAsia="Times New Roman" w:hAnsi="Times New Roman" w:cs="Times New Roman"/>
          <w:sz w:val="24"/>
          <w:szCs w:val="24"/>
        </w:rPr>
        <w:t>, vol. 49,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6, dezembro de 2014, p. 820–29. </w:t>
      </w:r>
      <w:r>
        <w:rPr>
          <w:rFonts w:ascii="Times New Roman" w:eastAsia="Times New Roman" w:hAnsi="Times New Roman" w:cs="Times New Roman"/>
          <w:i/>
          <w:sz w:val="24"/>
          <w:szCs w:val="24"/>
        </w:rPr>
        <w:t>DOI.org (</w:t>
      </w:r>
      <w:proofErr w:type="spellStart"/>
      <w:r>
        <w:rPr>
          <w:rFonts w:ascii="Times New Roman" w:eastAsia="Times New Roman" w:hAnsi="Times New Roman" w:cs="Times New Roman"/>
          <w:i/>
          <w:sz w:val="24"/>
          <w:szCs w:val="24"/>
        </w:rPr>
        <w:t>Crossref</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hyperlink r:id="rId42">
        <w:r>
          <w:rPr>
            <w:rFonts w:ascii="Times New Roman" w:eastAsia="Times New Roman" w:hAnsi="Times New Roman" w:cs="Times New Roman"/>
            <w:color w:val="1155CC"/>
            <w:sz w:val="24"/>
            <w:szCs w:val="24"/>
            <w:u w:val="single"/>
          </w:rPr>
          <w:t>https://doi.org/10.4085/1062-6050-49.3.36</w:t>
        </w:r>
      </w:hyperlink>
      <w:r>
        <w:rPr>
          <w:rFonts w:ascii="Times New Roman" w:eastAsia="Times New Roman" w:hAnsi="Times New Roman" w:cs="Times New Roman"/>
          <w:sz w:val="24"/>
          <w:szCs w:val="24"/>
        </w:rPr>
        <w:t>. Acesso em: 20 de maio de 2025.</w:t>
      </w:r>
    </w:p>
    <w:p w14:paraId="365F759B" w14:textId="77777777" w:rsidR="002D578B" w:rsidRPr="00E82ABB" w:rsidRDefault="002D578B" w:rsidP="002D578B">
      <w:pPr>
        <w:spacing w:line="360" w:lineRule="auto"/>
        <w:ind w:left="170" w:hanging="170"/>
        <w:jc w:val="both"/>
        <w:rPr>
          <w:rFonts w:ascii="Times New Roman" w:eastAsia="Times New Roman" w:hAnsi="Times New Roman" w:cs="Times New Roman"/>
          <w:sz w:val="24"/>
          <w:szCs w:val="24"/>
          <w:lang w:val="en-US"/>
        </w:rPr>
      </w:pPr>
      <w:r w:rsidRPr="00E82ABB">
        <w:rPr>
          <w:rFonts w:ascii="Times New Roman" w:eastAsia="Times New Roman" w:hAnsi="Times New Roman" w:cs="Times New Roman"/>
          <w:sz w:val="24"/>
          <w:szCs w:val="24"/>
          <w:lang w:val="en-US"/>
        </w:rPr>
        <w:t xml:space="preserve">SALVATORE, G., et al. “Evaluating Shoulder Pain and Disability Index (SPADI) Outcomes Post-Rotator Cuff Repair: Minimal Clinically Important Difference (MCID), Patient Acceptable Symptom State (PASS) and Substantial Clinical Benefit (SCB) Analysis”. </w:t>
      </w:r>
      <w:r w:rsidRPr="00E82ABB">
        <w:rPr>
          <w:rFonts w:ascii="Times New Roman" w:eastAsia="Times New Roman" w:hAnsi="Times New Roman" w:cs="Times New Roman"/>
          <w:i/>
          <w:sz w:val="24"/>
          <w:szCs w:val="24"/>
          <w:lang w:val="en-US"/>
        </w:rPr>
        <w:lastRenderedPageBreak/>
        <w:t>Journal of Back and Musculoskeletal Rehabilitation</w:t>
      </w:r>
      <w:r w:rsidRPr="00E82ABB">
        <w:rPr>
          <w:rFonts w:ascii="Times New Roman" w:eastAsia="Times New Roman" w:hAnsi="Times New Roman" w:cs="Times New Roman"/>
          <w:sz w:val="24"/>
          <w:szCs w:val="24"/>
          <w:lang w:val="en-US"/>
        </w:rPr>
        <w:t xml:space="preserve">, </w:t>
      </w:r>
      <w:proofErr w:type="spellStart"/>
      <w:r w:rsidRPr="00E82ABB">
        <w:rPr>
          <w:rFonts w:ascii="Times New Roman" w:eastAsia="Times New Roman" w:hAnsi="Times New Roman" w:cs="Times New Roman"/>
          <w:sz w:val="24"/>
          <w:szCs w:val="24"/>
          <w:lang w:val="en-US"/>
        </w:rPr>
        <w:t>março</w:t>
      </w:r>
      <w:proofErr w:type="spellEnd"/>
      <w:r w:rsidRPr="00E82ABB">
        <w:rPr>
          <w:rFonts w:ascii="Times New Roman" w:eastAsia="Times New Roman" w:hAnsi="Times New Roman" w:cs="Times New Roman"/>
          <w:sz w:val="24"/>
          <w:szCs w:val="24"/>
          <w:lang w:val="en-US"/>
        </w:rPr>
        <w:t xml:space="preserve"> de 2025, p. 10538127251320504. </w:t>
      </w:r>
      <w:r w:rsidRPr="00E82ABB">
        <w:rPr>
          <w:rFonts w:ascii="Times New Roman" w:eastAsia="Times New Roman" w:hAnsi="Times New Roman" w:cs="Times New Roman"/>
          <w:i/>
          <w:sz w:val="24"/>
          <w:szCs w:val="24"/>
          <w:lang w:val="en-US"/>
        </w:rPr>
        <w:t>DOI.org (</w:t>
      </w:r>
      <w:proofErr w:type="spellStart"/>
      <w:r w:rsidRPr="00E82ABB">
        <w:rPr>
          <w:rFonts w:ascii="Times New Roman" w:eastAsia="Times New Roman" w:hAnsi="Times New Roman" w:cs="Times New Roman"/>
          <w:i/>
          <w:sz w:val="24"/>
          <w:szCs w:val="24"/>
          <w:lang w:val="en-US"/>
        </w:rPr>
        <w:t>Crossref</w:t>
      </w:r>
      <w:proofErr w:type="spellEnd"/>
      <w:r w:rsidRPr="00E82ABB">
        <w:rPr>
          <w:rFonts w:ascii="Times New Roman" w:eastAsia="Times New Roman" w:hAnsi="Times New Roman" w:cs="Times New Roman"/>
          <w:i/>
          <w:sz w:val="24"/>
          <w:szCs w:val="24"/>
          <w:lang w:val="en-US"/>
        </w:rPr>
        <w:t>)</w:t>
      </w:r>
      <w:r w:rsidRPr="00E82ABB">
        <w:rPr>
          <w:rFonts w:ascii="Times New Roman" w:eastAsia="Times New Roman" w:hAnsi="Times New Roman" w:cs="Times New Roman"/>
          <w:sz w:val="24"/>
          <w:szCs w:val="24"/>
          <w:lang w:val="en-US"/>
        </w:rPr>
        <w:t xml:space="preserve">, </w:t>
      </w:r>
      <w:hyperlink r:id="rId43">
        <w:r w:rsidRPr="00E82ABB">
          <w:rPr>
            <w:rFonts w:ascii="Times New Roman" w:eastAsia="Times New Roman" w:hAnsi="Times New Roman" w:cs="Times New Roman"/>
            <w:color w:val="1155CC"/>
            <w:sz w:val="24"/>
            <w:szCs w:val="24"/>
            <w:u w:val="single"/>
            <w:lang w:val="en-US"/>
          </w:rPr>
          <w:t>https://doi.org/10.1177/10538127251320504</w:t>
        </w:r>
      </w:hyperlink>
      <w:r w:rsidRPr="00E82ABB">
        <w:rPr>
          <w:rFonts w:ascii="Times New Roman" w:eastAsia="Times New Roman" w:hAnsi="Times New Roman" w:cs="Times New Roman"/>
          <w:sz w:val="24"/>
          <w:szCs w:val="24"/>
          <w:lang w:val="en-US"/>
        </w:rPr>
        <w:t xml:space="preserve">. </w:t>
      </w:r>
      <w:proofErr w:type="spellStart"/>
      <w:r w:rsidRPr="00E82ABB">
        <w:rPr>
          <w:rFonts w:ascii="Times New Roman" w:eastAsia="Times New Roman" w:hAnsi="Times New Roman" w:cs="Times New Roman"/>
          <w:sz w:val="24"/>
          <w:szCs w:val="24"/>
          <w:lang w:val="en-US"/>
        </w:rPr>
        <w:t>Acesso</w:t>
      </w:r>
      <w:proofErr w:type="spellEnd"/>
      <w:r w:rsidRPr="00E82ABB">
        <w:rPr>
          <w:rFonts w:ascii="Times New Roman" w:eastAsia="Times New Roman" w:hAnsi="Times New Roman" w:cs="Times New Roman"/>
          <w:sz w:val="24"/>
          <w:szCs w:val="24"/>
          <w:lang w:val="en-US"/>
        </w:rPr>
        <w:t xml:space="preserve"> </w:t>
      </w:r>
      <w:proofErr w:type="spellStart"/>
      <w:r w:rsidRPr="00E82ABB">
        <w:rPr>
          <w:rFonts w:ascii="Times New Roman" w:eastAsia="Times New Roman" w:hAnsi="Times New Roman" w:cs="Times New Roman"/>
          <w:sz w:val="24"/>
          <w:szCs w:val="24"/>
          <w:lang w:val="en-US"/>
        </w:rPr>
        <w:t>em</w:t>
      </w:r>
      <w:proofErr w:type="spellEnd"/>
      <w:r w:rsidRPr="00E82ABB">
        <w:rPr>
          <w:rFonts w:ascii="Times New Roman" w:eastAsia="Times New Roman" w:hAnsi="Times New Roman" w:cs="Times New Roman"/>
          <w:sz w:val="24"/>
          <w:szCs w:val="24"/>
          <w:lang w:val="en-US"/>
        </w:rPr>
        <w:t xml:space="preserve">: 20 de </w:t>
      </w:r>
      <w:proofErr w:type="spellStart"/>
      <w:r w:rsidRPr="00E82ABB">
        <w:rPr>
          <w:rFonts w:ascii="Times New Roman" w:eastAsia="Times New Roman" w:hAnsi="Times New Roman" w:cs="Times New Roman"/>
          <w:sz w:val="24"/>
          <w:szCs w:val="24"/>
          <w:lang w:val="en-US"/>
        </w:rPr>
        <w:t>maio</w:t>
      </w:r>
      <w:proofErr w:type="spellEnd"/>
      <w:r w:rsidRPr="00E82ABB">
        <w:rPr>
          <w:rFonts w:ascii="Times New Roman" w:eastAsia="Times New Roman" w:hAnsi="Times New Roman" w:cs="Times New Roman"/>
          <w:sz w:val="24"/>
          <w:szCs w:val="24"/>
          <w:lang w:val="en-US"/>
        </w:rPr>
        <w:t xml:space="preserve"> de 2025.</w:t>
      </w:r>
    </w:p>
    <w:p w14:paraId="072F7BAD"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SCHWIND, J., et al. “Different Minimally Important Clinical Difference (MCID) Scores Lead to Different Clinical Prediction Rules for the Oswestry Disability Index for the Same Sample of Patients”. </w:t>
      </w:r>
      <w:r w:rsidRPr="00C54533">
        <w:rPr>
          <w:rFonts w:ascii="Times New Roman" w:eastAsia="Times New Roman" w:hAnsi="Times New Roman" w:cs="Times New Roman"/>
          <w:i/>
          <w:sz w:val="24"/>
          <w:szCs w:val="24"/>
        </w:rPr>
        <w:t xml:space="preserve">The </w:t>
      </w:r>
      <w:proofErr w:type="spellStart"/>
      <w:r w:rsidRPr="00C54533">
        <w:rPr>
          <w:rFonts w:ascii="Times New Roman" w:eastAsia="Times New Roman" w:hAnsi="Times New Roman" w:cs="Times New Roman"/>
          <w:i/>
          <w:sz w:val="24"/>
          <w:szCs w:val="24"/>
        </w:rPr>
        <w:t>Journal</w:t>
      </w:r>
      <w:proofErr w:type="spellEnd"/>
      <w:r w:rsidRPr="00C54533">
        <w:rPr>
          <w:rFonts w:ascii="Times New Roman" w:eastAsia="Times New Roman" w:hAnsi="Times New Roman" w:cs="Times New Roman"/>
          <w:i/>
          <w:sz w:val="24"/>
          <w:szCs w:val="24"/>
        </w:rPr>
        <w:t xml:space="preserve"> </w:t>
      </w:r>
      <w:proofErr w:type="spellStart"/>
      <w:proofErr w:type="gramStart"/>
      <w:r w:rsidRPr="00C54533">
        <w:rPr>
          <w:rFonts w:ascii="Times New Roman" w:eastAsia="Times New Roman" w:hAnsi="Times New Roman" w:cs="Times New Roman"/>
          <w:i/>
          <w:sz w:val="24"/>
          <w:szCs w:val="24"/>
        </w:rPr>
        <w:t>of</w:t>
      </w:r>
      <w:proofErr w:type="spellEnd"/>
      <w:r w:rsidRPr="00C54533">
        <w:rPr>
          <w:rFonts w:ascii="Times New Roman" w:eastAsia="Times New Roman" w:hAnsi="Times New Roman" w:cs="Times New Roman"/>
          <w:i/>
          <w:sz w:val="24"/>
          <w:szCs w:val="24"/>
        </w:rPr>
        <w:t xml:space="preserve"> Manual</w:t>
      </w:r>
      <w:proofErr w:type="gramEnd"/>
      <w:r w:rsidRPr="00C54533">
        <w:rPr>
          <w:rFonts w:ascii="Times New Roman" w:eastAsia="Times New Roman" w:hAnsi="Times New Roman" w:cs="Times New Roman"/>
          <w:i/>
          <w:sz w:val="24"/>
          <w:szCs w:val="24"/>
        </w:rPr>
        <w:t xml:space="preserve"> &amp; </w:t>
      </w:r>
      <w:proofErr w:type="spellStart"/>
      <w:r w:rsidRPr="00C54533">
        <w:rPr>
          <w:rFonts w:ascii="Times New Roman" w:eastAsia="Times New Roman" w:hAnsi="Times New Roman" w:cs="Times New Roman"/>
          <w:i/>
          <w:sz w:val="24"/>
          <w:szCs w:val="24"/>
        </w:rPr>
        <w:t>Manipulative</w:t>
      </w:r>
      <w:proofErr w:type="spellEnd"/>
      <w:r w:rsidRPr="00C54533">
        <w:rPr>
          <w:rFonts w:ascii="Times New Roman" w:eastAsia="Times New Roman" w:hAnsi="Times New Roman" w:cs="Times New Roman"/>
          <w:i/>
          <w:sz w:val="24"/>
          <w:szCs w:val="24"/>
        </w:rPr>
        <w:t xml:space="preserve"> </w:t>
      </w:r>
      <w:proofErr w:type="spellStart"/>
      <w:r w:rsidRPr="00C54533">
        <w:rPr>
          <w:rFonts w:ascii="Times New Roman" w:eastAsia="Times New Roman" w:hAnsi="Times New Roman" w:cs="Times New Roman"/>
          <w:i/>
          <w:sz w:val="24"/>
          <w:szCs w:val="24"/>
        </w:rPr>
        <w:t>Therapy</w:t>
      </w:r>
      <w:proofErr w:type="spellEnd"/>
      <w:r w:rsidRPr="00C54533">
        <w:rPr>
          <w:rFonts w:ascii="Times New Roman" w:eastAsia="Times New Roman" w:hAnsi="Times New Roman" w:cs="Times New Roman"/>
          <w:sz w:val="24"/>
          <w:szCs w:val="24"/>
        </w:rPr>
        <w:t>, vol. 21, n</w:t>
      </w:r>
      <w:r w:rsidRPr="00C54533">
        <w:rPr>
          <w:rFonts w:ascii="Times New Roman" w:eastAsia="Times New Roman" w:hAnsi="Times New Roman" w:cs="Times New Roman"/>
          <w:sz w:val="24"/>
          <w:szCs w:val="24"/>
          <w:vertAlign w:val="superscript"/>
        </w:rPr>
        <w:t>o</w:t>
      </w:r>
      <w:r w:rsidRPr="00C54533">
        <w:rPr>
          <w:rFonts w:ascii="Times New Roman" w:eastAsia="Times New Roman" w:hAnsi="Times New Roman" w:cs="Times New Roman"/>
          <w:sz w:val="24"/>
          <w:szCs w:val="24"/>
        </w:rPr>
        <w:t xml:space="preserve"> 2, maio de 2013, p. 71–78.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44">
        <w:r>
          <w:rPr>
            <w:rFonts w:ascii="Times New Roman" w:eastAsia="Times New Roman" w:hAnsi="Times New Roman" w:cs="Times New Roman"/>
            <w:color w:val="1155CC"/>
            <w:sz w:val="24"/>
            <w:szCs w:val="24"/>
            <w:u w:val="single"/>
          </w:rPr>
          <w:t>https://doi.org/10.1179/2042618613Y.0000000028</w:t>
        </w:r>
      </w:hyperlink>
      <w:r>
        <w:rPr>
          <w:rFonts w:ascii="Times New Roman" w:eastAsia="Times New Roman" w:hAnsi="Times New Roman" w:cs="Times New Roman"/>
          <w:sz w:val="24"/>
          <w:szCs w:val="24"/>
        </w:rPr>
        <w:t xml:space="preserve">. Acesso em: 20 de maio de 2025. </w:t>
      </w:r>
    </w:p>
    <w:p w14:paraId="43A85073" w14:textId="77777777" w:rsidR="002D578B" w:rsidRPr="009311A0" w:rsidRDefault="002D578B" w:rsidP="002D578B">
      <w:pPr>
        <w:spacing w:line="36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SHINZATO, M. M., e M. KINASHI. “Prevalência de sintomas de doenças musculoesqueléticas na área de abrangência de uma Unidade Básica de Saúde”. </w:t>
      </w:r>
      <w:r>
        <w:rPr>
          <w:rFonts w:ascii="Times New Roman" w:eastAsia="Times New Roman" w:hAnsi="Times New Roman" w:cs="Times New Roman"/>
          <w:i/>
          <w:sz w:val="24"/>
          <w:szCs w:val="24"/>
        </w:rPr>
        <w:t>Revista Brasileira de Medicina de Família e Comunidade</w:t>
      </w:r>
      <w:r>
        <w:rPr>
          <w:rFonts w:ascii="Times New Roman" w:eastAsia="Times New Roman" w:hAnsi="Times New Roman" w:cs="Times New Roman"/>
          <w:sz w:val="24"/>
          <w:szCs w:val="24"/>
        </w:rPr>
        <w:t>, vol. 19,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46, outubro de 2024, p. 4195–4195. </w:t>
      </w:r>
      <w:r>
        <w:rPr>
          <w:rFonts w:ascii="Times New Roman" w:eastAsia="Times New Roman" w:hAnsi="Times New Roman" w:cs="Times New Roman"/>
          <w:i/>
          <w:sz w:val="24"/>
          <w:szCs w:val="24"/>
        </w:rPr>
        <w:t>rbmfc.org.br</w:t>
      </w:r>
      <w:r>
        <w:rPr>
          <w:rFonts w:ascii="Times New Roman" w:eastAsia="Times New Roman" w:hAnsi="Times New Roman" w:cs="Times New Roman"/>
          <w:sz w:val="24"/>
          <w:szCs w:val="24"/>
        </w:rPr>
        <w:t xml:space="preserve">, </w:t>
      </w:r>
      <w:hyperlink r:id="rId45">
        <w:r>
          <w:rPr>
            <w:rFonts w:ascii="Times New Roman" w:eastAsia="Times New Roman" w:hAnsi="Times New Roman" w:cs="Times New Roman"/>
            <w:color w:val="1155CC"/>
            <w:sz w:val="24"/>
            <w:szCs w:val="24"/>
            <w:u w:val="single"/>
          </w:rPr>
          <w:t>https://doi.org/10.5712/rbmfc19(46)4195</w:t>
        </w:r>
      </w:hyperlink>
      <w:r>
        <w:rPr>
          <w:rFonts w:ascii="Times New Roman" w:eastAsia="Times New Roman" w:hAnsi="Times New Roman" w:cs="Times New Roman"/>
          <w:sz w:val="24"/>
          <w:szCs w:val="24"/>
        </w:rPr>
        <w:t xml:space="preserve">. </w:t>
      </w:r>
      <w:r w:rsidRPr="009311A0">
        <w:rPr>
          <w:rFonts w:ascii="Times New Roman" w:eastAsia="Times New Roman" w:hAnsi="Times New Roman" w:cs="Times New Roman"/>
          <w:sz w:val="24"/>
          <w:szCs w:val="24"/>
        </w:rPr>
        <w:t>Acesso em: 20 de maio de 2025.</w:t>
      </w:r>
    </w:p>
    <w:p w14:paraId="5DB1ADC3" w14:textId="0463EFCE" w:rsidR="0061100B" w:rsidRDefault="0061100B" w:rsidP="002D578B">
      <w:pPr>
        <w:spacing w:line="360" w:lineRule="auto"/>
        <w:ind w:left="170" w:hanging="170"/>
        <w:jc w:val="both"/>
        <w:rPr>
          <w:rFonts w:ascii="Times New Roman" w:eastAsia="Times New Roman" w:hAnsi="Times New Roman" w:cs="Times New Roman"/>
          <w:sz w:val="24"/>
          <w:szCs w:val="24"/>
        </w:rPr>
      </w:pPr>
      <w:r w:rsidRPr="00AB6FB9">
        <w:rPr>
          <w:rFonts w:ascii="Times New Roman" w:eastAsia="Times New Roman" w:hAnsi="Times New Roman" w:cs="Times New Roman"/>
          <w:sz w:val="24"/>
          <w:szCs w:val="24"/>
        </w:rPr>
        <w:t xml:space="preserve">SILVA, V. S. X., et al. </w:t>
      </w:r>
      <w:r w:rsidRPr="00AB6FB9">
        <w:rPr>
          <w:rFonts w:ascii="Times New Roman" w:eastAsia="Times New Roman" w:hAnsi="Times New Roman" w:cs="Times New Roman"/>
          <w:sz w:val="24"/>
          <w:szCs w:val="24"/>
          <w:lang w:val="en-US"/>
        </w:rPr>
        <w:t xml:space="preserve">“The Role of Home-Based Exercise in Managing Common Musculoskeletal Disorders: A Narrative Review.” </w:t>
      </w:r>
      <w:r w:rsidRPr="00AB6FB9">
        <w:rPr>
          <w:rFonts w:ascii="Times New Roman" w:eastAsia="Times New Roman" w:hAnsi="Times New Roman" w:cs="Times New Roman"/>
          <w:i/>
          <w:iCs/>
          <w:sz w:val="24"/>
          <w:szCs w:val="24"/>
          <w:lang w:val="en-US"/>
        </w:rPr>
        <w:t>Journal of Functional Morphology and Kinesiology</w:t>
      </w:r>
      <w:r w:rsidRPr="00AB6FB9">
        <w:rPr>
          <w:rFonts w:ascii="Times New Roman" w:eastAsia="Times New Roman" w:hAnsi="Times New Roman" w:cs="Times New Roman"/>
          <w:sz w:val="24"/>
          <w:szCs w:val="24"/>
          <w:lang w:val="en-US"/>
        </w:rPr>
        <w:t xml:space="preserve">, vol. 10, no 3, 26 ago. 2025, p. 326. </w:t>
      </w:r>
      <w:proofErr w:type="spellStart"/>
      <w:r w:rsidRPr="00AB6FB9">
        <w:rPr>
          <w:rFonts w:ascii="Times New Roman" w:eastAsia="Times New Roman" w:hAnsi="Times New Roman" w:cs="Times New Roman"/>
          <w:sz w:val="24"/>
          <w:szCs w:val="24"/>
        </w:rPr>
        <w:t>PubMed</w:t>
      </w:r>
      <w:proofErr w:type="spellEnd"/>
      <w:r w:rsidRPr="00AB6FB9">
        <w:rPr>
          <w:rFonts w:ascii="Times New Roman" w:eastAsia="Times New Roman" w:hAnsi="Times New Roman" w:cs="Times New Roman"/>
          <w:sz w:val="24"/>
          <w:szCs w:val="24"/>
        </w:rPr>
        <w:t xml:space="preserve">, </w:t>
      </w:r>
      <w:hyperlink r:id="rId46" w:history="1">
        <w:r w:rsidRPr="00AB6FB9">
          <w:rPr>
            <w:rStyle w:val="Hyperlink"/>
            <w:rFonts w:ascii="Times New Roman" w:eastAsia="Times New Roman" w:hAnsi="Times New Roman" w:cs="Times New Roman"/>
            <w:sz w:val="24"/>
            <w:szCs w:val="24"/>
          </w:rPr>
          <w:t>https://doi.org/10.3390/jfmk10030326</w:t>
        </w:r>
      </w:hyperlink>
      <w:r w:rsidRPr="00AB6FB9">
        <w:rPr>
          <w:rFonts w:ascii="Times New Roman" w:eastAsia="Times New Roman" w:hAnsi="Times New Roman" w:cs="Times New Roman"/>
          <w:sz w:val="24"/>
          <w:szCs w:val="24"/>
        </w:rPr>
        <w:t>. Acesso em 10 de novembro de 2025.</w:t>
      </w:r>
    </w:p>
    <w:p w14:paraId="7B3ACE79" w14:textId="42341EC6" w:rsidR="0061100B" w:rsidRPr="009311A0" w:rsidRDefault="0061100B" w:rsidP="002D578B">
      <w:pPr>
        <w:spacing w:line="360" w:lineRule="auto"/>
        <w:ind w:left="170" w:hanging="170"/>
        <w:jc w:val="both"/>
        <w:rPr>
          <w:rFonts w:ascii="Times New Roman" w:eastAsia="Times New Roman" w:hAnsi="Times New Roman" w:cs="Times New Roman"/>
          <w:sz w:val="24"/>
          <w:szCs w:val="24"/>
          <w:lang w:val="en-US"/>
        </w:rPr>
      </w:pPr>
      <w:r w:rsidRPr="00AB6FB9">
        <w:rPr>
          <w:rFonts w:ascii="Times New Roman" w:eastAsia="Times New Roman" w:hAnsi="Times New Roman" w:cs="Times New Roman"/>
          <w:sz w:val="24"/>
          <w:szCs w:val="24"/>
          <w:lang w:val="en-US"/>
        </w:rPr>
        <w:t>SOUSA BASTO, P.</w:t>
      </w:r>
      <w:r>
        <w:rPr>
          <w:rFonts w:ascii="Times New Roman" w:eastAsia="Times New Roman" w:hAnsi="Times New Roman" w:cs="Times New Roman"/>
          <w:sz w:val="24"/>
          <w:szCs w:val="24"/>
          <w:lang w:val="en-US"/>
        </w:rPr>
        <w:t xml:space="preserve"> &amp;</w:t>
      </w:r>
      <w:r w:rsidRPr="00AB6FB9">
        <w:rPr>
          <w:rFonts w:ascii="Times New Roman" w:eastAsia="Times New Roman" w:hAnsi="Times New Roman" w:cs="Times New Roman"/>
          <w:sz w:val="24"/>
          <w:szCs w:val="24"/>
          <w:lang w:val="en-US"/>
        </w:rPr>
        <w:t xml:space="preserve"> FERREIRA, P. “Mobile Applications, Physical Activity, and Health Promotion.” </w:t>
      </w:r>
      <w:r w:rsidRPr="00AB6FB9">
        <w:rPr>
          <w:rFonts w:ascii="Times New Roman" w:eastAsia="Times New Roman" w:hAnsi="Times New Roman" w:cs="Times New Roman"/>
          <w:i/>
          <w:iCs/>
          <w:sz w:val="24"/>
          <w:szCs w:val="24"/>
          <w:lang w:val="en-US"/>
        </w:rPr>
        <w:t>BMC Health Services Research</w:t>
      </w:r>
      <w:r w:rsidRPr="00AB6FB9">
        <w:rPr>
          <w:rFonts w:ascii="Times New Roman" w:eastAsia="Times New Roman" w:hAnsi="Times New Roman" w:cs="Times New Roman"/>
          <w:sz w:val="24"/>
          <w:szCs w:val="24"/>
          <w:lang w:val="en-US"/>
        </w:rPr>
        <w:t xml:space="preserve">, vol. 25, no 1, 10 </w:t>
      </w:r>
      <w:proofErr w:type="gramStart"/>
      <w:r w:rsidRPr="00AB6FB9">
        <w:rPr>
          <w:rFonts w:ascii="Times New Roman" w:eastAsia="Times New Roman" w:hAnsi="Times New Roman" w:cs="Times New Roman"/>
          <w:sz w:val="24"/>
          <w:szCs w:val="24"/>
          <w:lang w:val="en-US"/>
        </w:rPr>
        <w:t>mar</w:t>
      </w:r>
      <w:proofErr w:type="gramEnd"/>
      <w:r w:rsidRPr="00AB6FB9">
        <w:rPr>
          <w:rFonts w:ascii="Times New Roman" w:eastAsia="Times New Roman" w:hAnsi="Times New Roman" w:cs="Times New Roman"/>
          <w:sz w:val="24"/>
          <w:szCs w:val="24"/>
          <w:lang w:val="en-US"/>
        </w:rPr>
        <w:t xml:space="preserve">. 2025, p. 359. </w:t>
      </w:r>
      <w:r w:rsidRPr="0061100B">
        <w:rPr>
          <w:rFonts w:ascii="Times New Roman" w:eastAsia="Times New Roman" w:hAnsi="Times New Roman" w:cs="Times New Roman"/>
          <w:sz w:val="24"/>
          <w:szCs w:val="24"/>
          <w:lang w:val="en-US"/>
        </w:rPr>
        <w:t xml:space="preserve">PubMed, </w:t>
      </w:r>
      <w:hyperlink r:id="rId47" w:history="1">
        <w:r w:rsidRPr="0061100B">
          <w:rPr>
            <w:rStyle w:val="Hyperlink"/>
            <w:rFonts w:ascii="Times New Roman" w:eastAsia="Times New Roman" w:hAnsi="Times New Roman" w:cs="Times New Roman"/>
            <w:sz w:val="24"/>
            <w:szCs w:val="24"/>
            <w:lang w:val="en-US"/>
          </w:rPr>
          <w:t>https://doi.org/10.1186/s12913-025-12489-z</w:t>
        </w:r>
      </w:hyperlink>
      <w:r w:rsidRPr="0061100B">
        <w:rPr>
          <w:rFonts w:ascii="Times New Roman" w:eastAsia="Times New Roman" w:hAnsi="Times New Roman" w:cs="Times New Roman"/>
          <w:sz w:val="24"/>
          <w:szCs w:val="24"/>
          <w:lang w:val="en-US"/>
        </w:rPr>
        <w:t xml:space="preserve">. </w:t>
      </w:r>
      <w:proofErr w:type="spellStart"/>
      <w:r w:rsidRPr="00AB6FB9">
        <w:rPr>
          <w:rFonts w:ascii="Times New Roman" w:eastAsia="Times New Roman" w:hAnsi="Times New Roman" w:cs="Times New Roman"/>
          <w:sz w:val="24"/>
          <w:szCs w:val="24"/>
          <w:lang w:val="en-US"/>
        </w:rPr>
        <w:t>Acesso</w:t>
      </w:r>
      <w:proofErr w:type="spellEnd"/>
      <w:r w:rsidRPr="00AB6FB9">
        <w:rPr>
          <w:rFonts w:ascii="Times New Roman" w:eastAsia="Times New Roman" w:hAnsi="Times New Roman" w:cs="Times New Roman"/>
          <w:sz w:val="24"/>
          <w:szCs w:val="24"/>
          <w:lang w:val="en-US"/>
        </w:rPr>
        <w:t xml:space="preserve"> </w:t>
      </w:r>
      <w:proofErr w:type="spellStart"/>
      <w:r w:rsidRPr="00AB6FB9">
        <w:rPr>
          <w:rFonts w:ascii="Times New Roman" w:eastAsia="Times New Roman" w:hAnsi="Times New Roman" w:cs="Times New Roman"/>
          <w:sz w:val="24"/>
          <w:szCs w:val="24"/>
          <w:lang w:val="en-US"/>
        </w:rPr>
        <w:t>em</w:t>
      </w:r>
      <w:proofErr w:type="spellEnd"/>
      <w:r w:rsidRPr="00AB6FB9">
        <w:rPr>
          <w:rFonts w:ascii="Times New Roman" w:eastAsia="Times New Roman" w:hAnsi="Times New Roman" w:cs="Times New Roman"/>
          <w:sz w:val="24"/>
          <w:szCs w:val="24"/>
          <w:lang w:val="en-US"/>
        </w:rPr>
        <w:t xml:space="preserve"> 10 de </w:t>
      </w:r>
      <w:proofErr w:type="spellStart"/>
      <w:r w:rsidRPr="00AB6FB9">
        <w:rPr>
          <w:rFonts w:ascii="Times New Roman" w:eastAsia="Times New Roman" w:hAnsi="Times New Roman" w:cs="Times New Roman"/>
          <w:sz w:val="24"/>
          <w:szCs w:val="24"/>
          <w:lang w:val="en-US"/>
        </w:rPr>
        <w:t>novembro</w:t>
      </w:r>
      <w:proofErr w:type="spellEnd"/>
      <w:r w:rsidRPr="00AB6FB9">
        <w:rPr>
          <w:rFonts w:ascii="Times New Roman" w:eastAsia="Times New Roman" w:hAnsi="Times New Roman" w:cs="Times New Roman"/>
          <w:sz w:val="24"/>
          <w:szCs w:val="24"/>
          <w:lang w:val="en-US"/>
        </w:rPr>
        <w:t xml:space="preserve"> de 2025.</w:t>
      </w:r>
    </w:p>
    <w:p w14:paraId="2B2312E3"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STEINER, B., et al. “Mobile Health Applications for Rehabilitation of Musculoskeletal Diseases of the Shoulder: A Systematic Analysis”. </w:t>
      </w:r>
      <w:r w:rsidRPr="00E82ABB">
        <w:rPr>
          <w:rFonts w:ascii="Times New Roman" w:eastAsia="Times New Roman" w:hAnsi="Times New Roman" w:cs="Times New Roman"/>
          <w:i/>
          <w:sz w:val="24"/>
          <w:szCs w:val="24"/>
          <w:lang w:val="en-US"/>
        </w:rPr>
        <w:t>Studies in Health Technology and Informatics</w:t>
      </w:r>
      <w:r w:rsidRPr="00E82ABB">
        <w:rPr>
          <w:rFonts w:ascii="Times New Roman" w:eastAsia="Times New Roman" w:hAnsi="Times New Roman" w:cs="Times New Roman"/>
          <w:sz w:val="24"/>
          <w:szCs w:val="24"/>
          <w:lang w:val="en-US"/>
        </w:rPr>
        <w:t xml:space="preserve">, </w:t>
      </w:r>
      <w:proofErr w:type="spellStart"/>
      <w:r w:rsidRPr="00E82ABB">
        <w:rPr>
          <w:rFonts w:ascii="Times New Roman" w:eastAsia="Times New Roman" w:hAnsi="Times New Roman" w:cs="Times New Roman"/>
          <w:sz w:val="24"/>
          <w:szCs w:val="24"/>
          <w:lang w:val="en-US"/>
        </w:rPr>
        <w:t>organizado</w:t>
      </w:r>
      <w:proofErr w:type="spellEnd"/>
      <w:r w:rsidRPr="00E82ABB">
        <w:rPr>
          <w:rFonts w:ascii="Times New Roman" w:eastAsia="Times New Roman" w:hAnsi="Times New Roman" w:cs="Times New Roman"/>
          <w:sz w:val="24"/>
          <w:szCs w:val="24"/>
          <w:lang w:val="en-US"/>
        </w:rPr>
        <w:t xml:space="preserve"> </w:t>
      </w:r>
      <w:proofErr w:type="spellStart"/>
      <w:r w:rsidRPr="00E82ABB">
        <w:rPr>
          <w:rFonts w:ascii="Times New Roman" w:eastAsia="Times New Roman" w:hAnsi="Times New Roman" w:cs="Times New Roman"/>
          <w:sz w:val="24"/>
          <w:szCs w:val="24"/>
          <w:lang w:val="en-US"/>
        </w:rPr>
        <w:t>por</w:t>
      </w:r>
      <w:proofErr w:type="spellEnd"/>
      <w:r w:rsidRPr="00E82ABB">
        <w:rPr>
          <w:rFonts w:ascii="Times New Roman" w:eastAsia="Times New Roman" w:hAnsi="Times New Roman" w:cs="Times New Roman"/>
          <w:sz w:val="24"/>
          <w:szCs w:val="24"/>
          <w:lang w:val="en-US"/>
        </w:rPr>
        <w:t xml:space="preserve"> Rainer Röhrig et al., IOS Press, 2021. </w:t>
      </w:r>
      <w:r>
        <w:rPr>
          <w:rFonts w:ascii="Times New Roman" w:eastAsia="Times New Roman" w:hAnsi="Times New Roman" w:cs="Times New Roman"/>
          <w:i/>
          <w:sz w:val="24"/>
          <w:szCs w:val="24"/>
        </w:rPr>
        <w:t>DOI.org (</w:t>
      </w:r>
      <w:proofErr w:type="spellStart"/>
      <w:r>
        <w:rPr>
          <w:rFonts w:ascii="Times New Roman" w:eastAsia="Times New Roman" w:hAnsi="Times New Roman" w:cs="Times New Roman"/>
          <w:i/>
          <w:sz w:val="24"/>
          <w:szCs w:val="24"/>
        </w:rPr>
        <w:t>Crossref</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hyperlink r:id="rId48">
        <w:r>
          <w:rPr>
            <w:rFonts w:ascii="Times New Roman" w:eastAsia="Times New Roman" w:hAnsi="Times New Roman" w:cs="Times New Roman"/>
            <w:color w:val="1155CC"/>
            <w:sz w:val="24"/>
            <w:szCs w:val="24"/>
            <w:u w:val="single"/>
          </w:rPr>
          <w:t>https://doi.org/10.3233/SHTI210069</w:t>
        </w:r>
      </w:hyperlink>
      <w:r>
        <w:rPr>
          <w:rFonts w:ascii="Times New Roman" w:eastAsia="Times New Roman" w:hAnsi="Times New Roman" w:cs="Times New Roman"/>
          <w:sz w:val="24"/>
          <w:szCs w:val="24"/>
        </w:rPr>
        <w:t>. Acesso em: 20 de maio de 2025.</w:t>
      </w:r>
    </w:p>
    <w:p w14:paraId="7B985066" w14:textId="77777777" w:rsidR="002D578B" w:rsidRDefault="002D578B" w:rsidP="002D578B">
      <w:pPr>
        <w:spacing w:line="360" w:lineRule="auto"/>
        <w:ind w:left="170" w:hanging="17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TAVARES, L. R. C., et al. “Inserção da fisioterapia na atenção primária à saúde: análise do cadastro nacional de estabelecimentos de saúde em 2010”. </w:t>
      </w:r>
      <w:r>
        <w:rPr>
          <w:rFonts w:ascii="Times New Roman" w:eastAsia="Times New Roman" w:hAnsi="Times New Roman" w:cs="Times New Roman"/>
          <w:i/>
          <w:sz w:val="24"/>
          <w:szCs w:val="24"/>
        </w:rPr>
        <w:t>Fisioterapia e Pesquisa</w:t>
      </w:r>
      <w:r>
        <w:rPr>
          <w:rFonts w:ascii="Times New Roman" w:eastAsia="Times New Roman" w:hAnsi="Times New Roman" w:cs="Times New Roman"/>
          <w:sz w:val="24"/>
          <w:szCs w:val="24"/>
        </w:rPr>
        <w:t xml:space="preserve">, vol. 25, março de 2018, p. 9–19. </w:t>
      </w:r>
      <w:r>
        <w:rPr>
          <w:rFonts w:ascii="Times New Roman" w:eastAsia="Times New Roman" w:hAnsi="Times New Roman" w:cs="Times New Roman"/>
          <w:i/>
          <w:sz w:val="24"/>
          <w:szCs w:val="24"/>
        </w:rPr>
        <w:t>SciELO</w:t>
      </w:r>
      <w:r>
        <w:rPr>
          <w:rFonts w:ascii="Times New Roman" w:eastAsia="Times New Roman" w:hAnsi="Times New Roman" w:cs="Times New Roman"/>
          <w:sz w:val="24"/>
          <w:szCs w:val="24"/>
        </w:rPr>
        <w:t xml:space="preserve">, </w:t>
      </w:r>
      <w:hyperlink r:id="rId49">
        <w:r>
          <w:rPr>
            <w:rFonts w:ascii="Times New Roman" w:eastAsia="Times New Roman" w:hAnsi="Times New Roman" w:cs="Times New Roman"/>
            <w:color w:val="1155CC"/>
            <w:sz w:val="24"/>
            <w:szCs w:val="24"/>
            <w:u w:val="single"/>
          </w:rPr>
          <w:t>https://doi.org/10.1590/1809-2950/15774625012018</w:t>
        </w:r>
      </w:hyperlink>
      <w:r>
        <w:rPr>
          <w:rFonts w:ascii="Times New Roman" w:eastAsia="Times New Roman" w:hAnsi="Times New Roman" w:cs="Times New Roman"/>
          <w:sz w:val="24"/>
          <w:szCs w:val="24"/>
        </w:rPr>
        <w:t xml:space="preserve">. </w:t>
      </w:r>
      <w:proofErr w:type="spellStart"/>
      <w:r w:rsidRPr="00E82ABB">
        <w:rPr>
          <w:rFonts w:ascii="Times New Roman" w:eastAsia="Times New Roman" w:hAnsi="Times New Roman" w:cs="Times New Roman"/>
          <w:sz w:val="24"/>
          <w:szCs w:val="24"/>
          <w:lang w:val="en-US"/>
        </w:rPr>
        <w:t>Acesso</w:t>
      </w:r>
      <w:proofErr w:type="spellEnd"/>
      <w:r w:rsidRPr="00E82ABB">
        <w:rPr>
          <w:rFonts w:ascii="Times New Roman" w:eastAsia="Times New Roman" w:hAnsi="Times New Roman" w:cs="Times New Roman"/>
          <w:sz w:val="24"/>
          <w:szCs w:val="24"/>
          <w:lang w:val="en-US"/>
        </w:rPr>
        <w:t xml:space="preserve"> </w:t>
      </w:r>
      <w:proofErr w:type="spellStart"/>
      <w:r w:rsidRPr="00E82ABB">
        <w:rPr>
          <w:rFonts w:ascii="Times New Roman" w:eastAsia="Times New Roman" w:hAnsi="Times New Roman" w:cs="Times New Roman"/>
          <w:sz w:val="24"/>
          <w:szCs w:val="24"/>
          <w:lang w:val="en-US"/>
        </w:rPr>
        <w:t>em</w:t>
      </w:r>
      <w:proofErr w:type="spellEnd"/>
      <w:r w:rsidRPr="00E82ABB">
        <w:rPr>
          <w:rFonts w:ascii="Times New Roman" w:eastAsia="Times New Roman" w:hAnsi="Times New Roman" w:cs="Times New Roman"/>
          <w:sz w:val="24"/>
          <w:szCs w:val="24"/>
          <w:lang w:val="en-US"/>
        </w:rPr>
        <w:t xml:space="preserve">: 20 de </w:t>
      </w:r>
      <w:proofErr w:type="spellStart"/>
      <w:r w:rsidRPr="00E82ABB">
        <w:rPr>
          <w:rFonts w:ascii="Times New Roman" w:eastAsia="Times New Roman" w:hAnsi="Times New Roman" w:cs="Times New Roman"/>
          <w:sz w:val="24"/>
          <w:szCs w:val="24"/>
          <w:lang w:val="en-US"/>
        </w:rPr>
        <w:t>maio</w:t>
      </w:r>
      <w:proofErr w:type="spellEnd"/>
      <w:r w:rsidRPr="00E82ABB">
        <w:rPr>
          <w:rFonts w:ascii="Times New Roman" w:eastAsia="Times New Roman" w:hAnsi="Times New Roman" w:cs="Times New Roman"/>
          <w:sz w:val="24"/>
          <w:szCs w:val="24"/>
          <w:lang w:val="en-US"/>
        </w:rPr>
        <w:t xml:space="preserve"> de 2025.</w:t>
      </w:r>
    </w:p>
    <w:p w14:paraId="67826D07" w14:textId="77777777" w:rsidR="0002419E" w:rsidRPr="009311A0" w:rsidRDefault="0002419E" w:rsidP="0002419E">
      <w:pPr>
        <w:spacing w:line="360" w:lineRule="auto"/>
        <w:ind w:left="170" w:hanging="170"/>
        <w:jc w:val="both"/>
        <w:rPr>
          <w:rFonts w:ascii="Times New Roman" w:eastAsia="Times New Roman" w:hAnsi="Times New Roman" w:cs="Times New Roman"/>
          <w:sz w:val="24"/>
          <w:szCs w:val="24"/>
          <w:lang w:val="en-US"/>
        </w:rPr>
      </w:pPr>
      <w:r w:rsidRPr="00AB6FB9">
        <w:rPr>
          <w:rFonts w:ascii="Times New Roman" w:eastAsia="Times New Roman" w:hAnsi="Times New Roman" w:cs="Times New Roman"/>
          <w:sz w:val="24"/>
          <w:szCs w:val="24"/>
          <w:lang w:val="en-US"/>
        </w:rPr>
        <w:t>THOMPSON, D.,</w:t>
      </w:r>
      <w:r>
        <w:rPr>
          <w:rFonts w:ascii="Times New Roman" w:eastAsia="Times New Roman" w:hAnsi="Times New Roman" w:cs="Times New Roman"/>
          <w:sz w:val="24"/>
          <w:szCs w:val="24"/>
          <w:lang w:val="en-US"/>
        </w:rPr>
        <w:t xml:space="preserve"> et al.</w:t>
      </w:r>
      <w:r w:rsidRPr="00AB6FB9">
        <w:rPr>
          <w:rFonts w:ascii="Times New Roman" w:eastAsia="Times New Roman" w:hAnsi="Times New Roman" w:cs="Times New Roman"/>
          <w:sz w:val="24"/>
          <w:szCs w:val="24"/>
          <w:lang w:val="en-US"/>
        </w:rPr>
        <w:t xml:space="preserve"> “Mobile App Use to Support Therapeutic Exercise for Musculoskeletal Pain Conditions May Help Improve Pain Intensity and Self-Reported Physical Function: A </w:t>
      </w:r>
      <w:r w:rsidRPr="00AB6FB9">
        <w:rPr>
          <w:rFonts w:ascii="Times New Roman" w:eastAsia="Times New Roman" w:hAnsi="Times New Roman" w:cs="Times New Roman"/>
          <w:sz w:val="24"/>
          <w:szCs w:val="24"/>
          <w:lang w:val="en-US"/>
        </w:rPr>
        <w:lastRenderedPageBreak/>
        <w:t xml:space="preserve">Systematic Review.” </w:t>
      </w:r>
      <w:r w:rsidRPr="00AB6FB9">
        <w:rPr>
          <w:rFonts w:ascii="Times New Roman" w:eastAsia="Times New Roman" w:hAnsi="Times New Roman" w:cs="Times New Roman"/>
          <w:i/>
          <w:iCs/>
          <w:sz w:val="24"/>
          <w:szCs w:val="24"/>
          <w:lang w:val="en-US"/>
        </w:rPr>
        <w:t>Journal of Physiotherapy</w:t>
      </w:r>
      <w:r w:rsidRPr="00AB6FB9">
        <w:rPr>
          <w:rFonts w:ascii="Times New Roman" w:eastAsia="Times New Roman" w:hAnsi="Times New Roman" w:cs="Times New Roman"/>
          <w:sz w:val="24"/>
          <w:szCs w:val="24"/>
          <w:lang w:val="en-US"/>
        </w:rPr>
        <w:t xml:space="preserve">, vol. 69, no 1, </w:t>
      </w:r>
      <w:proofErr w:type="spellStart"/>
      <w:r w:rsidRPr="00AB6FB9">
        <w:rPr>
          <w:rFonts w:ascii="Times New Roman" w:eastAsia="Times New Roman" w:hAnsi="Times New Roman" w:cs="Times New Roman"/>
          <w:sz w:val="24"/>
          <w:szCs w:val="24"/>
          <w:lang w:val="en-US"/>
        </w:rPr>
        <w:t>jan.</w:t>
      </w:r>
      <w:proofErr w:type="spellEnd"/>
      <w:r w:rsidRPr="00AB6FB9">
        <w:rPr>
          <w:rFonts w:ascii="Times New Roman" w:eastAsia="Times New Roman" w:hAnsi="Times New Roman" w:cs="Times New Roman"/>
          <w:sz w:val="24"/>
          <w:szCs w:val="24"/>
          <w:lang w:val="en-US"/>
        </w:rPr>
        <w:t xml:space="preserve"> 2023, p. 23–34. </w:t>
      </w:r>
      <w:r w:rsidRPr="0002419E">
        <w:rPr>
          <w:rFonts w:ascii="Times New Roman" w:eastAsia="Times New Roman" w:hAnsi="Times New Roman" w:cs="Times New Roman"/>
          <w:sz w:val="24"/>
          <w:szCs w:val="24"/>
          <w:lang w:val="en-US"/>
        </w:rPr>
        <w:t xml:space="preserve">PubMed, </w:t>
      </w:r>
      <w:hyperlink r:id="rId50" w:history="1">
        <w:r w:rsidRPr="0002419E">
          <w:rPr>
            <w:rStyle w:val="Hyperlink"/>
            <w:rFonts w:ascii="Times New Roman" w:eastAsia="Times New Roman" w:hAnsi="Times New Roman" w:cs="Times New Roman"/>
            <w:sz w:val="24"/>
            <w:szCs w:val="24"/>
            <w:lang w:val="en-US"/>
          </w:rPr>
          <w:t>https://doi.org/10.1016/j.jphys.2022.11.012</w:t>
        </w:r>
      </w:hyperlink>
      <w:r w:rsidRPr="0002419E">
        <w:rPr>
          <w:rFonts w:ascii="Times New Roman" w:eastAsia="Times New Roman" w:hAnsi="Times New Roman" w:cs="Times New Roman"/>
          <w:sz w:val="24"/>
          <w:szCs w:val="24"/>
          <w:lang w:val="en-US"/>
        </w:rPr>
        <w:t xml:space="preserve">. </w:t>
      </w:r>
      <w:proofErr w:type="spellStart"/>
      <w:r w:rsidRPr="009311A0">
        <w:rPr>
          <w:rFonts w:ascii="Times New Roman" w:eastAsia="Times New Roman" w:hAnsi="Times New Roman" w:cs="Times New Roman"/>
          <w:sz w:val="24"/>
          <w:szCs w:val="24"/>
          <w:lang w:val="en-US"/>
        </w:rPr>
        <w:t>Acesso</w:t>
      </w:r>
      <w:proofErr w:type="spellEnd"/>
      <w:r w:rsidRPr="009311A0">
        <w:rPr>
          <w:rFonts w:ascii="Times New Roman" w:eastAsia="Times New Roman" w:hAnsi="Times New Roman" w:cs="Times New Roman"/>
          <w:sz w:val="24"/>
          <w:szCs w:val="24"/>
          <w:lang w:val="en-US"/>
        </w:rPr>
        <w:t xml:space="preserve"> </w:t>
      </w:r>
      <w:proofErr w:type="spellStart"/>
      <w:r w:rsidRPr="009311A0">
        <w:rPr>
          <w:rFonts w:ascii="Times New Roman" w:eastAsia="Times New Roman" w:hAnsi="Times New Roman" w:cs="Times New Roman"/>
          <w:sz w:val="24"/>
          <w:szCs w:val="24"/>
          <w:lang w:val="en-US"/>
        </w:rPr>
        <w:t>em</w:t>
      </w:r>
      <w:proofErr w:type="spellEnd"/>
      <w:r w:rsidRPr="009311A0">
        <w:rPr>
          <w:rFonts w:ascii="Times New Roman" w:eastAsia="Times New Roman" w:hAnsi="Times New Roman" w:cs="Times New Roman"/>
          <w:sz w:val="24"/>
          <w:szCs w:val="24"/>
          <w:lang w:val="en-US"/>
        </w:rPr>
        <w:t xml:space="preserve"> 10 de </w:t>
      </w:r>
      <w:proofErr w:type="spellStart"/>
      <w:r w:rsidRPr="009311A0">
        <w:rPr>
          <w:rFonts w:ascii="Times New Roman" w:eastAsia="Times New Roman" w:hAnsi="Times New Roman" w:cs="Times New Roman"/>
          <w:sz w:val="24"/>
          <w:szCs w:val="24"/>
          <w:lang w:val="en-US"/>
        </w:rPr>
        <w:t>novembro</w:t>
      </w:r>
      <w:proofErr w:type="spellEnd"/>
      <w:r w:rsidRPr="009311A0">
        <w:rPr>
          <w:rFonts w:ascii="Times New Roman" w:eastAsia="Times New Roman" w:hAnsi="Times New Roman" w:cs="Times New Roman"/>
          <w:sz w:val="24"/>
          <w:szCs w:val="24"/>
          <w:lang w:val="en-US"/>
        </w:rPr>
        <w:t xml:space="preserve"> de 2025.</w:t>
      </w:r>
    </w:p>
    <w:p w14:paraId="1D515344"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TONOSU, J., et al. “The Normative Score and the Cut-off Value of the Oswestry Disability Index (ODI)”. </w:t>
      </w:r>
      <w:r w:rsidRPr="00E82ABB">
        <w:rPr>
          <w:rFonts w:ascii="Times New Roman" w:eastAsia="Times New Roman" w:hAnsi="Times New Roman" w:cs="Times New Roman"/>
          <w:i/>
          <w:sz w:val="24"/>
          <w:szCs w:val="24"/>
          <w:lang w:val="en-US"/>
        </w:rPr>
        <w:t>European Spine Journal: Official Publication of the European Spine Society, the European Spinal Deformity Society, and the European Section of the Cervical Spine Research Society</w:t>
      </w:r>
      <w:r w:rsidRPr="00E82ABB">
        <w:rPr>
          <w:rFonts w:ascii="Times New Roman" w:eastAsia="Times New Roman" w:hAnsi="Times New Roman" w:cs="Times New Roman"/>
          <w:sz w:val="24"/>
          <w:szCs w:val="24"/>
          <w:lang w:val="en-US"/>
        </w:rPr>
        <w:t>, vol. 21, n</w:t>
      </w:r>
      <w:r w:rsidRPr="00E82ABB">
        <w:rPr>
          <w:rFonts w:ascii="Times New Roman" w:eastAsia="Times New Roman" w:hAnsi="Times New Roman" w:cs="Times New Roman"/>
          <w:sz w:val="24"/>
          <w:szCs w:val="24"/>
          <w:vertAlign w:val="superscript"/>
          <w:lang w:val="en-US"/>
        </w:rPr>
        <w:t>o</w:t>
      </w:r>
      <w:r w:rsidRPr="00E82ABB">
        <w:rPr>
          <w:rFonts w:ascii="Times New Roman" w:eastAsia="Times New Roman" w:hAnsi="Times New Roman" w:cs="Times New Roman"/>
          <w:sz w:val="24"/>
          <w:szCs w:val="24"/>
          <w:lang w:val="en-US"/>
        </w:rPr>
        <w:t xml:space="preserve"> 8, </w:t>
      </w:r>
      <w:proofErr w:type="spellStart"/>
      <w:r w:rsidRPr="00E82ABB">
        <w:rPr>
          <w:rFonts w:ascii="Times New Roman" w:eastAsia="Times New Roman" w:hAnsi="Times New Roman" w:cs="Times New Roman"/>
          <w:sz w:val="24"/>
          <w:szCs w:val="24"/>
          <w:lang w:val="en-US"/>
        </w:rPr>
        <w:t>agosto</w:t>
      </w:r>
      <w:proofErr w:type="spellEnd"/>
      <w:r w:rsidRPr="00E82ABB">
        <w:rPr>
          <w:rFonts w:ascii="Times New Roman" w:eastAsia="Times New Roman" w:hAnsi="Times New Roman" w:cs="Times New Roman"/>
          <w:sz w:val="24"/>
          <w:szCs w:val="24"/>
          <w:lang w:val="en-US"/>
        </w:rPr>
        <w:t xml:space="preserve"> de 2012, p. 1596–602.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51">
        <w:r>
          <w:rPr>
            <w:rFonts w:ascii="Times New Roman" w:eastAsia="Times New Roman" w:hAnsi="Times New Roman" w:cs="Times New Roman"/>
            <w:color w:val="1155CC"/>
            <w:sz w:val="24"/>
            <w:szCs w:val="24"/>
            <w:u w:val="single"/>
          </w:rPr>
          <w:t>https://doi.org/10.1007/s00586-012-2173-7</w:t>
        </w:r>
      </w:hyperlink>
      <w:r>
        <w:rPr>
          <w:rFonts w:ascii="Times New Roman" w:eastAsia="Times New Roman" w:hAnsi="Times New Roman" w:cs="Times New Roman"/>
          <w:sz w:val="24"/>
          <w:szCs w:val="24"/>
        </w:rPr>
        <w:t>. Acesso em: 20 de maio de 2025.</w:t>
      </w:r>
    </w:p>
    <w:p w14:paraId="53F41512" w14:textId="77777777" w:rsidR="002D578B" w:rsidRPr="00E82ABB" w:rsidRDefault="002D578B" w:rsidP="002D578B">
      <w:pPr>
        <w:spacing w:line="360" w:lineRule="auto"/>
        <w:ind w:left="170" w:hanging="170"/>
        <w:jc w:val="both"/>
        <w:rPr>
          <w:rFonts w:ascii="Times New Roman" w:eastAsia="Times New Roman" w:hAnsi="Times New Roman" w:cs="Times New Roman"/>
          <w:sz w:val="24"/>
          <w:szCs w:val="24"/>
          <w:lang w:val="en-US"/>
        </w:rPr>
      </w:pPr>
      <w:r w:rsidRPr="00E82ABB">
        <w:rPr>
          <w:rFonts w:ascii="Times New Roman" w:eastAsia="Times New Roman" w:hAnsi="Times New Roman" w:cs="Times New Roman"/>
          <w:sz w:val="24"/>
          <w:szCs w:val="24"/>
          <w:lang w:val="en-US"/>
        </w:rPr>
        <w:t xml:space="preserve">VIGATTO, R. R. N., et al. “Development of a Brazilian Portuguese Version of the Oswestry Disability Index: Cross-Cultural Adaptation, Reliability, and Validity”. </w:t>
      </w:r>
      <w:proofErr w:type="spellStart"/>
      <w:r>
        <w:rPr>
          <w:rFonts w:ascii="Times New Roman" w:eastAsia="Times New Roman" w:hAnsi="Times New Roman" w:cs="Times New Roman"/>
          <w:i/>
          <w:sz w:val="24"/>
          <w:szCs w:val="24"/>
        </w:rPr>
        <w:t>Spine</w:t>
      </w:r>
      <w:proofErr w:type="spellEnd"/>
      <w:r>
        <w:rPr>
          <w:rFonts w:ascii="Times New Roman" w:eastAsia="Times New Roman" w:hAnsi="Times New Roman" w:cs="Times New Roman"/>
          <w:sz w:val="24"/>
          <w:szCs w:val="24"/>
        </w:rPr>
        <w:t>, vol. 32,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4, fevereiro de 2007, p. 481–86.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52">
        <w:r>
          <w:rPr>
            <w:rFonts w:ascii="Times New Roman" w:eastAsia="Times New Roman" w:hAnsi="Times New Roman" w:cs="Times New Roman"/>
            <w:color w:val="1155CC"/>
            <w:sz w:val="24"/>
            <w:szCs w:val="24"/>
            <w:u w:val="single"/>
          </w:rPr>
          <w:t>https://doi.org/10.1097/01.brs.0000255075.11496.47</w:t>
        </w:r>
      </w:hyperlink>
      <w:r>
        <w:rPr>
          <w:rFonts w:ascii="Times New Roman" w:eastAsia="Times New Roman" w:hAnsi="Times New Roman" w:cs="Times New Roman"/>
          <w:sz w:val="24"/>
          <w:szCs w:val="24"/>
        </w:rPr>
        <w:t xml:space="preserve">. </w:t>
      </w:r>
      <w:proofErr w:type="spellStart"/>
      <w:r w:rsidRPr="00E82ABB">
        <w:rPr>
          <w:rFonts w:ascii="Times New Roman" w:eastAsia="Times New Roman" w:hAnsi="Times New Roman" w:cs="Times New Roman"/>
          <w:sz w:val="24"/>
          <w:szCs w:val="24"/>
          <w:lang w:val="en-US"/>
        </w:rPr>
        <w:t>Acesso</w:t>
      </w:r>
      <w:proofErr w:type="spellEnd"/>
      <w:r w:rsidRPr="00E82ABB">
        <w:rPr>
          <w:rFonts w:ascii="Times New Roman" w:eastAsia="Times New Roman" w:hAnsi="Times New Roman" w:cs="Times New Roman"/>
          <w:sz w:val="24"/>
          <w:szCs w:val="24"/>
          <w:lang w:val="en-US"/>
        </w:rPr>
        <w:t xml:space="preserve"> </w:t>
      </w:r>
      <w:proofErr w:type="spellStart"/>
      <w:r w:rsidRPr="00E82ABB">
        <w:rPr>
          <w:rFonts w:ascii="Times New Roman" w:eastAsia="Times New Roman" w:hAnsi="Times New Roman" w:cs="Times New Roman"/>
          <w:sz w:val="24"/>
          <w:szCs w:val="24"/>
          <w:lang w:val="en-US"/>
        </w:rPr>
        <w:t>em</w:t>
      </w:r>
      <w:proofErr w:type="spellEnd"/>
      <w:r w:rsidRPr="00E82ABB">
        <w:rPr>
          <w:rFonts w:ascii="Times New Roman" w:eastAsia="Times New Roman" w:hAnsi="Times New Roman" w:cs="Times New Roman"/>
          <w:sz w:val="24"/>
          <w:szCs w:val="24"/>
          <w:lang w:val="en-US"/>
        </w:rPr>
        <w:t xml:space="preserve">: 20 de </w:t>
      </w:r>
      <w:proofErr w:type="spellStart"/>
      <w:r w:rsidRPr="00E82ABB">
        <w:rPr>
          <w:rFonts w:ascii="Times New Roman" w:eastAsia="Times New Roman" w:hAnsi="Times New Roman" w:cs="Times New Roman"/>
          <w:sz w:val="24"/>
          <w:szCs w:val="24"/>
          <w:lang w:val="en-US"/>
        </w:rPr>
        <w:t>maio</w:t>
      </w:r>
      <w:proofErr w:type="spellEnd"/>
      <w:r w:rsidRPr="00E82ABB">
        <w:rPr>
          <w:rFonts w:ascii="Times New Roman" w:eastAsia="Times New Roman" w:hAnsi="Times New Roman" w:cs="Times New Roman"/>
          <w:sz w:val="24"/>
          <w:szCs w:val="24"/>
          <w:lang w:val="en-US"/>
        </w:rPr>
        <w:t xml:space="preserve"> de 2025.</w:t>
      </w:r>
    </w:p>
    <w:p w14:paraId="55D92450" w14:textId="77777777" w:rsidR="002D578B" w:rsidRDefault="002D578B" w:rsidP="002D578B">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WEISE, H., et al. “The Effect of an App-Based Home Exercise Program on Self-Reported Pain Intensity in Unspecific and Degenerative Back Pain: Pragmatic Open-Label Randomized Controlled Trial”. </w:t>
      </w:r>
      <w:proofErr w:type="spellStart"/>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Medical Internet </w:t>
      </w:r>
      <w:proofErr w:type="spellStart"/>
      <w:r>
        <w:rPr>
          <w:rFonts w:ascii="Times New Roman" w:eastAsia="Times New Roman" w:hAnsi="Times New Roman" w:cs="Times New Roman"/>
          <w:i/>
          <w:sz w:val="24"/>
          <w:szCs w:val="24"/>
        </w:rPr>
        <w:t>Research</w:t>
      </w:r>
      <w:proofErr w:type="spellEnd"/>
      <w:r>
        <w:rPr>
          <w:rFonts w:ascii="Times New Roman" w:eastAsia="Times New Roman" w:hAnsi="Times New Roman" w:cs="Times New Roman"/>
          <w:sz w:val="24"/>
          <w:szCs w:val="24"/>
        </w:rPr>
        <w:t>, vol. 24, n</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10, outubro de 2022, p. e41899. </w:t>
      </w:r>
      <w:proofErr w:type="spellStart"/>
      <w:r>
        <w:rPr>
          <w:rFonts w:ascii="Times New Roman" w:eastAsia="Times New Roman" w:hAnsi="Times New Roman" w:cs="Times New Roman"/>
          <w:i/>
          <w:sz w:val="24"/>
          <w:szCs w:val="24"/>
        </w:rPr>
        <w:t>PubMed</w:t>
      </w:r>
      <w:proofErr w:type="spellEnd"/>
      <w:r>
        <w:rPr>
          <w:rFonts w:ascii="Times New Roman" w:eastAsia="Times New Roman" w:hAnsi="Times New Roman" w:cs="Times New Roman"/>
          <w:sz w:val="24"/>
          <w:szCs w:val="24"/>
        </w:rPr>
        <w:t xml:space="preserve">, </w:t>
      </w:r>
      <w:hyperlink r:id="rId53">
        <w:r>
          <w:rPr>
            <w:rFonts w:ascii="Times New Roman" w:eastAsia="Times New Roman" w:hAnsi="Times New Roman" w:cs="Times New Roman"/>
            <w:color w:val="1155CC"/>
            <w:sz w:val="24"/>
            <w:szCs w:val="24"/>
            <w:u w:val="single"/>
          </w:rPr>
          <w:t>https://doi.org/10.2196/41899</w:t>
        </w:r>
      </w:hyperlink>
      <w:r>
        <w:rPr>
          <w:rFonts w:ascii="Times New Roman" w:eastAsia="Times New Roman" w:hAnsi="Times New Roman" w:cs="Times New Roman"/>
          <w:sz w:val="24"/>
          <w:szCs w:val="24"/>
        </w:rPr>
        <w:t>. Acesso em: 20 de maio de 2025.</w:t>
      </w:r>
    </w:p>
    <w:p w14:paraId="0652E390" w14:textId="3D4DF083" w:rsidR="0002419E" w:rsidRPr="009311A0" w:rsidRDefault="002D578B" w:rsidP="0002419E">
      <w:pPr>
        <w:spacing w:line="360" w:lineRule="auto"/>
        <w:ind w:left="170" w:hanging="170"/>
        <w:jc w:val="both"/>
        <w:rPr>
          <w:rFonts w:ascii="Times New Roman" w:eastAsia="Times New Roman" w:hAnsi="Times New Roman" w:cs="Times New Roman"/>
          <w:sz w:val="24"/>
          <w:szCs w:val="24"/>
        </w:rPr>
      </w:pPr>
      <w:r w:rsidRPr="00E82ABB">
        <w:rPr>
          <w:rFonts w:ascii="Times New Roman" w:eastAsia="Times New Roman" w:hAnsi="Times New Roman" w:cs="Times New Roman"/>
          <w:sz w:val="24"/>
          <w:szCs w:val="24"/>
          <w:lang w:val="en-US"/>
        </w:rPr>
        <w:t xml:space="preserve">WILLY, R. W., et al. “Patellofemoral Pain: Clinical Practice Guidelines Linked to the International Classification of Functioning, Disability and Health From the Academy of </w:t>
      </w:r>
      <w:proofErr w:type="spellStart"/>
      <w:r w:rsidRPr="00E82ABB">
        <w:rPr>
          <w:rFonts w:ascii="Times New Roman" w:eastAsia="Times New Roman" w:hAnsi="Times New Roman" w:cs="Times New Roman"/>
          <w:sz w:val="24"/>
          <w:szCs w:val="24"/>
          <w:lang w:val="en-US"/>
        </w:rPr>
        <w:t>Orthopaedic</w:t>
      </w:r>
      <w:proofErr w:type="spellEnd"/>
      <w:r w:rsidRPr="00E82ABB">
        <w:rPr>
          <w:rFonts w:ascii="Times New Roman" w:eastAsia="Times New Roman" w:hAnsi="Times New Roman" w:cs="Times New Roman"/>
          <w:sz w:val="24"/>
          <w:szCs w:val="24"/>
          <w:lang w:val="en-US"/>
        </w:rPr>
        <w:t xml:space="preserve"> Physical Therapy of the American Physical Therapy Association”. </w:t>
      </w:r>
      <w:r w:rsidRPr="00E82ABB">
        <w:rPr>
          <w:rFonts w:ascii="Times New Roman" w:eastAsia="Times New Roman" w:hAnsi="Times New Roman" w:cs="Times New Roman"/>
          <w:i/>
          <w:sz w:val="24"/>
          <w:szCs w:val="24"/>
          <w:lang w:val="en-US"/>
        </w:rPr>
        <w:t xml:space="preserve">Journal of </w:t>
      </w:r>
      <w:proofErr w:type="spellStart"/>
      <w:r w:rsidRPr="00E82ABB">
        <w:rPr>
          <w:rFonts w:ascii="Times New Roman" w:eastAsia="Times New Roman" w:hAnsi="Times New Roman" w:cs="Times New Roman"/>
          <w:i/>
          <w:sz w:val="24"/>
          <w:szCs w:val="24"/>
          <w:lang w:val="en-US"/>
        </w:rPr>
        <w:t>Orthopaedic</w:t>
      </w:r>
      <w:proofErr w:type="spellEnd"/>
      <w:r w:rsidRPr="00E82ABB">
        <w:rPr>
          <w:rFonts w:ascii="Times New Roman" w:eastAsia="Times New Roman" w:hAnsi="Times New Roman" w:cs="Times New Roman"/>
          <w:i/>
          <w:sz w:val="24"/>
          <w:szCs w:val="24"/>
          <w:lang w:val="en-US"/>
        </w:rPr>
        <w:t xml:space="preserve"> &amp; Sports Physical Therapy</w:t>
      </w:r>
      <w:r w:rsidRPr="00E82ABB">
        <w:rPr>
          <w:rFonts w:ascii="Times New Roman" w:eastAsia="Times New Roman" w:hAnsi="Times New Roman" w:cs="Times New Roman"/>
          <w:sz w:val="24"/>
          <w:szCs w:val="24"/>
          <w:lang w:val="en-US"/>
        </w:rPr>
        <w:t>, vol. 49, n</w:t>
      </w:r>
      <w:r w:rsidRPr="00E82ABB">
        <w:rPr>
          <w:rFonts w:ascii="Times New Roman" w:eastAsia="Times New Roman" w:hAnsi="Times New Roman" w:cs="Times New Roman"/>
          <w:sz w:val="24"/>
          <w:szCs w:val="24"/>
          <w:vertAlign w:val="superscript"/>
          <w:lang w:val="en-US"/>
        </w:rPr>
        <w:t>o</w:t>
      </w:r>
      <w:r w:rsidRPr="00E82ABB">
        <w:rPr>
          <w:rFonts w:ascii="Times New Roman" w:eastAsia="Times New Roman" w:hAnsi="Times New Roman" w:cs="Times New Roman"/>
          <w:sz w:val="24"/>
          <w:szCs w:val="24"/>
          <w:lang w:val="en-US"/>
        </w:rPr>
        <w:t xml:space="preserve"> 9, </w:t>
      </w:r>
      <w:proofErr w:type="spellStart"/>
      <w:r w:rsidRPr="00E82ABB">
        <w:rPr>
          <w:rFonts w:ascii="Times New Roman" w:eastAsia="Times New Roman" w:hAnsi="Times New Roman" w:cs="Times New Roman"/>
          <w:sz w:val="24"/>
          <w:szCs w:val="24"/>
          <w:lang w:val="en-US"/>
        </w:rPr>
        <w:t>setembro</w:t>
      </w:r>
      <w:proofErr w:type="spellEnd"/>
      <w:r w:rsidRPr="00E82ABB">
        <w:rPr>
          <w:rFonts w:ascii="Times New Roman" w:eastAsia="Times New Roman" w:hAnsi="Times New Roman" w:cs="Times New Roman"/>
          <w:sz w:val="24"/>
          <w:szCs w:val="24"/>
          <w:lang w:val="en-US"/>
        </w:rPr>
        <w:t xml:space="preserve"> de 2019, p. CPG1–95. </w:t>
      </w:r>
      <w:r>
        <w:rPr>
          <w:rFonts w:ascii="Times New Roman" w:eastAsia="Times New Roman" w:hAnsi="Times New Roman" w:cs="Times New Roman"/>
          <w:i/>
          <w:sz w:val="24"/>
          <w:szCs w:val="24"/>
        </w:rPr>
        <w:t>DOI.org (</w:t>
      </w:r>
      <w:proofErr w:type="spellStart"/>
      <w:r>
        <w:rPr>
          <w:rFonts w:ascii="Times New Roman" w:eastAsia="Times New Roman" w:hAnsi="Times New Roman" w:cs="Times New Roman"/>
          <w:i/>
          <w:sz w:val="24"/>
          <w:szCs w:val="24"/>
        </w:rPr>
        <w:t>Crossref</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hyperlink r:id="rId54">
        <w:r>
          <w:rPr>
            <w:rFonts w:ascii="Times New Roman" w:eastAsia="Times New Roman" w:hAnsi="Times New Roman" w:cs="Times New Roman"/>
            <w:color w:val="1155CC"/>
            <w:sz w:val="24"/>
            <w:szCs w:val="24"/>
            <w:u w:val="single"/>
          </w:rPr>
          <w:t>https://doi.org/10.2519/jospt.2019.0302</w:t>
        </w:r>
      </w:hyperlink>
      <w:r>
        <w:rPr>
          <w:rFonts w:ascii="Times New Roman" w:eastAsia="Times New Roman" w:hAnsi="Times New Roman" w:cs="Times New Roman"/>
          <w:sz w:val="24"/>
          <w:szCs w:val="24"/>
        </w:rPr>
        <w:t>. Acesso em: 20 de maio de 2025.</w:t>
      </w:r>
    </w:p>
    <w:p w14:paraId="0BE3BDCE" w14:textId="119DA5F9" w:rsidR="002658C4" w:rsidRPr="009311A0" w:rsidRDefault="002658C4" w:rsidP="002658C4">
      <w:pPr>
        <w:spacing w:line="360" w:lineRule="auto"/>
        <w:ind w:left="170" w:hanging="170"/>
        <w:jc w:val="both"/>
        <w:rPr>
          <w:rFonts w:ascii="Times New Roman" w:eastAsia="Times New Roman" w:hAnsi="Times New Roman" w:cs="Times New Roman"/>
          <w:sz w:val="24"/>
          <w:szCs w:val="24"/>
        </w:rPr>
      </w:pPr>
    </w:p>
    <w:p w14:paraId="34F0BE44" w14:textId="77777777" w:rsidR="007133BB" w:rsidRPr="009311A0" w:rsidRDefault="007133BB">
      <w:pPr>
        <w:spacing w:line="360" w:lineRule="auto"/>
        <w:jc w:val="both"/>
        <w:rPr>
          <w:rFonts w:ascii="Times New Roman" w:eastAsia="Times New Roman" w:hAnsi="Times New Roman" w:cs="Times New Roman"/>
          <w:sz w:val="24"/>
          <w:szCs w:val="24"/>
        </w:rPr>
      </w:pPr>
    </w:p>
    <w:p w14:paraId="12BFFDF7" w14:textId="77777777" w:rsidR="007133BB" w:rsidRPr="00E82ABB" w:rsidRDefault="00000000">
      <w:pPr>
        <w:pStyle w:val="Ttulo1"/>
        <w:rPr>
          <w:lang w:val="en-US"/>
        </w:rPr>
      </w:pPr>
      <w:bookmarkStart w:id="25" w:name="_Toc214447096"/>
      <w:r w:rsidRPr="00E82ABB">
        <w:rPr>
          <w:lang w:val="en-US"/>
        </w:rPr>
        <w:lastRenderedPageBreak/>
        <w:t>10. ANEXOS</w:t>
      </w:r>
      <w:bookmarkEnd w:id="25"/>
    </w:p>
    <w:p w14:paraId="6A7E963D" w14:textId="7C2E3E3B" w:rsidR="007133BB" w:rsidRPr="00E82ABB" w:rsidRDefault="00000000">
      <w:pPr>
        <w:pStyle w:val="Subttulo"/>
        <w:rPr>
          <w:lang w:val="en-US"/>
        </w:rPr>
      </w:pPr>
      <w:bookmarkStart w:id="26" w:name="_heading=h.tbdqumgz4ds6" w:colFirst="0" w:colLast="0"/>
      <w:bookmarkEnd w:id="26"/>
      <w:r w:rsidRPr="00E82ABB">
        <w:rPr>
          <w:lang w:val="en-US"/>
        </w:rPr>
        <w:t>WOMAC</w:t>
      </w:r>
      <w:r w:rsidR="008F0133">
        <w:rPr>
          <w:lang w:val="en-US"/>
        </w:rPr>
        <w:t xml:space="preserve"> </w:t>
      </w:r>
      <w:r w:rsidR="008F0133" w:rsidRPr="008F0133">
        <w:rPr>
          <w:b w:val="0"/>
          <w:bCs/>
          <w:lang w:val="en-US"/>
        </w:rPr>
        <w:t>(Ferreira, 2020)</w:t>
      </w:r>
    </w:p>
    <w:p w14:paraId="15569421"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B10D305" wp14:editId="0F7C3844">
            <wp:extent cx="5731200" cy="5943600"/>
            <wp:effectExtent l="0" t="0" r="0" b="0"/>
            <wp:docPr id="115978920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5"/>
                    <a:srcRect/>
                    <a:stretch>
                      <a:fillRect/>
                    </a:stretch>
                  </pic:blipFill>
                  <pic:spPr>
                    <a:xfrm>
                      <a:off x="0" y="0"/>
                      <a:ext cx="5731200" cy="5943600"/>
                    </a:xfrm>
                    <a:prstGeom prst="rect">
                      <a:avLst/>
                    </a:prstGeom>
                    <a:ln/>
                  </pic:spPr>
                </pic:pic>
              </a:graphicData>
            </a:graphic>
          </wp:inline>
        </w:drawing>
      </w:r>
    </w:p>
    <w:p w14:paraId="357D7408" w14:textId="77777777" w:rsidR="007133BB" w:rsidRDefault="007133BB">
      <w:pPr>
        <w:spacing w:line="360" w:lineRule="auto"/>
        <w:jc w:val="both"/>
        <w:rPr>
          <w:rFonts w:ascii="Times New Roman" w:eastAsia="Times New Roman" w:hAnsi="Times New Roman" w:cs="Times New Roman"/>
          <w:sz w:val="24"/>
          <w:szCs w:val="24"/>
        </w:rPr>
      </w:pPr>
    </w:p>
    <w:p w14:paraId="28D919AB" w14:textId="1FBBF5CD" w:rsidR="007133BB" w:rsidRDefault="00000000">
      <w:pPr>
        <w:pStyle w:val="Subttulo"/>
      </w:pPr>
      <w:bookmarkStart w:id="27" w:name="_heading=h.b9nmckpo90f7" w:colFirst="0" w:colLast="0"/>
      <w:bookmarkEnd w:id="27"/>
      <w:r>
        <w:lastRenderedPageBreak/>
        <w:t>SPADI</w:t>
      </w:r>
      <w:r w:rsidR="00A74806">
        <w:t xml:space="preserve"> </w:t>
      </w:r>
      <w:r w:rsidR="00A74806" w:rsidRPr="00A74806">
        <w:rPr>
          <w:b w:val="0"/>
          <w:bCs/>
        </w:rPr>
        <w:t>(Martins, 2010)</w:t>
      </w:r>
    </w:p>
    <w:p w14:paraId="2BBA88E4"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B874D30" wp14:editId="00A90508">
            <wp:extent cx="5731200" cy="7023100"/>
            <wp:effectExtent l="0" t="0" r="0" b="0"/>
            <wp:docPr id="11597892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6"/>
                    <a:srcRect/>
                    <a:stretch>
                      <a:fillRect/>
                    </a:stretch>
                  </pic:blipFill>
                  <pic:spPr>
                    <a:xfrm>
                      <a:off x="0" y="0"/>
                      <a:ext cx="5731200" cy="7023100"/>
                    </a:xfrm>
                    <a:prstGeom prst="rect">
                      <a:avLst/>
                    </a:prstGeom>
                    <a:ln/>
                  </pic:spPr>
                </pic:pic>
              </a:graphicData>
            </a:graphic>
          </wp:inline>
        </w:drawing>
      </w:r>
    </w:p>
    <w:p w14:paraId="06AF0595" w14:textId="77777777" w:rsidR="001D465E" w:rsidRDefault="001D465E">
      <w:pPr>
        <w:pStyle w:val="Subttulo"/>
        <w:rPr>
          <w:lang w:val="en-US"/>
        </w:rPr>
      </w:pPr>
      <w:bookmarkStart w:id="28" w:name="_heading=h.dzlr6y48y65j" w:colFirst="0" w:colLast="0"/>
      <w:bookmarkEnd w:id="28"/>
    </w:p>
    <w:p w14:paraId="5AEF64E2" w14:textId="77777777" w:rsidR="001D465E" w:rsidRDefault="001D465E">
      <w:pPr>
        <w:pStyle w:val="Subttulo"/>
        <w:rPr>
          <w:lang w:val="en-US"/>
        </w:rPr>
      </w:pPr>
    </w:p>
    <w:p w14:paraId="2E226F84" w14:textId="08215BD0" w:rsidR="007133BB" w:rsidRPr="00753447" w:rsidRDefault="00000000">
      <w:pPr>
        <w:pStyle w:val="Subttulo"/>
      </w:pPr>
      <w:r w:rsidRPr="00753447">
        <w:t>OSWESTRY (</w:t>
      </w:r>
      <w:r w:rsidR="00D25DD8" w:rsidRPr="00753447">
        <w:t>Versão brasileira</w:t>
      </w:r>
      <w:r w:rsidRPr="00753447">
        <w:t>)</w:t>
      </w:r>
      <w:r w:rsidR="00D25DD8" w:rsidRPr="00753447">
        <w:t xml:space="preserve"> </w:t>
      </w:r>
      <w:r w:rsidR="00D25DD8" w:rsidRPr="00753447">
        <w:rPr>
          <w:b w:val="0"/>
          <w:bCs/>
        </w:rPr>
        <w:t>(</w:t>
      </w:r>
      <w:proofErr w:type="spellStart"/>
      <w:r w:rsidR="00D25DD8" w:rsidRPr="00753447">
        <w:rPr>
          <w:b w:val="0"/>
          <w:bCs/>
        </w:rPr>
        <w:t>Vigatto</w:t>
      </w:r>
      <w:proofErr w:type="spellEnd"/>
      <w:r w:rsidR="00D25DD8" w:rsidRPr="00753447">
        <w:rPr>
          <w:b w:val="0"/>
          <w:bCs/>
        </w:rPr>
        <w:t>, 2007)</w:t>
      </w:r>
    </w:p>
    <w:p w14:paraId="7A1CE8E0" w14:textId="77777777" w:rsidR="007133BB" w:rsidRPr="00753447" w:rsidRDefault="00000000">
      <w:pPr>
        <w:spacing w:line="360" w:lineRule="auto"/>
        <w:jc w:val="both"/>
        <w:rPr>
          <w:rFonts w:ascii="Times New Roman" w:eastAsia="Times New Roman" w:hAnsi="Times New Roman" w:cs="Times New Roman"/>
          <w:sz w:val="24"/>
          <w:szCs w:val="24"/>
        </w:rPr>
      </w:pPr>
      <w:r w:rsidRPr="00753447">
        <w:rPr>
          <w:rFonts w:ascii="Times New Roman" w:eastAsia="Times New Roman" w:hAnsi="Times New Roman" w:cs="Times New Roman"/>
          <w:sz w:val="24"/>
          <w:szCs w:val="24"/>
        </w:rPr>
        <w:t xml:space="preserve"> </w:t>
      </w:r>
    </w:p>
    <w:p w14:paraId="421ED5FB" w14:textId="77777777" w:rsidR="007133BB"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favor, responda esse questionário. Ele foi desenvolvido para dar-nos informações sobre como o seu problema nas costas ou pernas tem afetado a sua capacidade de realizar as atividades da vida diária. Por favor, responda a todas as seções. </w:t>
      </w:r>
    </w:p>
    <w:p w14:paraId="3403DAB9" w14:textId="77777777" w:rsidR="007133BB" w:rsidRDefault="007133BB">
      <w:pPr>
        <w:spacing w:line="360" w:lineRule="auto"/>
        <w:ind w:firstLine="720"/>
        <w:jc w:val="both"/>
        <w:rPr>
          <w:rFonts w:ascii="Times New Roman" w:eastAsia="Times New Roman" w:hAnsi="Times New Roman" w:cs="Times New Roman"/>
          <w:sz w:val="24"/>
          <w:szCs w:val="24"/>
        </w:rPr>
      </w:pPr>
    </w:p>
    <w:p w14:paraId="12EAAB33" w14:textId="77777777" w:rsidR="007133BB" w:rsidRDefault="00000000">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ASSINALE EM CADA UMA DELAS APENAS A RESPOSTA QUE MAIS CLARAMENTE DESCREVE A SUA CONDIÇÃO NO DIA DE HOJE.</w:t>
      </w:r>
    </w:p>
    <w:p w14:paraId="4FB67BA6" w14:textId="77777777" w:rsidR="007133BB" w:rsidRDefault="007133BB">
      <w:pPr>
        <w:spacing w:line="360" w:lineRule="auto"/>
        <w:jc w:val="both"/>
        <w:rPr>
          <w:rFonts w:ascii="Times New Roman" w:eastAsia="Times New Roman" w:hAnsi="Times New Roman" w:cs="Times New Roman"/>
          <w:i/>
          <w:sz w:val="24"/>
          <w:szCs w:val="24"/>
        </w:rPr>
      </w:pPr>
    </w:p>
    <w:p w14:paraId="26B26B05" w14:textId="77777777" w:rsidR="007133BB"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Seção 1 – Intensidade da Dor</w:t>
      </w:r>
    </w:p>
    <w:p w14:paraId="25C05EE2" w14:textId="77777777" w:rsidR="007133BB" w:rsidRDefault="00000000">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sinto dor no momento.</w:t>
      </w:r>
    </w:p>
    <w:p w14:paraId="6004C331" w14:textId="77777777" w:rsidR="007133BB" w:rsidRDefault="00000000">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é muito leve no momento.</w:t>
      </w:r>
    </w:p>
    <w:p w14:paraId="31C10665" w14:textId="77777777" w:rsidR="007133BB" w:rsidRDefault="00000000">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é moderada no momento.</w:t>
      </w:r>
    </w:p>
    <w:p w14:paraId="551F1121" w14:textId="77777777" w:rsidR="007133BB" w:rsidRDefault="00000000">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é razoavelmente intensa no momento.</w:t>
      </w:r>
    </w:p>
    <w:p w14:paraId="23E100EC" w14:textId="77777777" w:rsidR="007133BB" w:rsidRDefault="00000000">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é muito intensa no momento.</w:t>
      </w:r>
    </w:p>
    <w:p w14:paraId="09ED20B9" w14:textId="77777777" w:rsidR="007133BB" w:rsidRDefault="00000000">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é a pior que se pode imaginar no momento.</w:t>
      </w:r>
    </w:p>
    <w:p w14:paraId="690D1B84" w14:textId="77777777" w:rsidR="007133BB" w:rsidRDefault="007133BB">
      <w:pPr>
        <w:spacing w:line="360" w:lineRule="auto"/>
        <w:ind w:left="400"/>
        <w:jc w:val="both"/>
        <w:rPr>
          <w:rFonts w:ascii="Times New Roman" w:eastAsia="Times New Roman" w:hAnsi="Times New Roman" w:cs="Times New Roman"/>
          <w:b/>
          <w:sz w:val="24"/>
          <w:szCs w:val="24"/>
        </w:rPr>
      </w:pPr>
    </w:p>
    <w:p w14:paraId="36E58DA4" w14:textId="77777777" w:rsidR="007133BB"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Seção 2 – Cuidados Pessoais (lavar-se, vestir-se, etc.)</w:t>
      </w:r>
    </w:p>
    <w:p w14:paraId="1F779BA1" w14:textId="77777777" w:rsidR="007133BB" w:rsidRDefault="00000000">
      <w:pPr>
        <w:numPr>
          <w:ilvl w:val="0"/>
          <w:numId w:val="2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Posso cuidar de mim mesmo normalmente sem que isso aumente a dor.</w:t>
      </w:r>
    </w:p>
    <w:p w14:paraId="4A9A3B2A" w14:textId="77777777" w:rsidR="007133BB" w:rsidRDefault="00000000">
      <w:pPr>
        <w:numPr>
          <w:ilvl w:val="0"/>
          <w:numId w:val="2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Posso cuidar de mim mesmo normalmente, mas sinto muita dor.</w:t>
      </w:r>
    </w:p>
    <w:p w14:paraId="19DCA5A2" w14:textId="77777777" w:rsidR="007133BB" w:rsidRDefault="00000000">
      <w:pPr>
        <w:numPr>
          <w:ilvl w:val="0"/>
          <w:numId w:val="2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Sinto dor ao cuidar de mim mesmo e faço isso lentamente e com cuidado.</w:t>
      </w:r>
    </w:p>
    <w:p w14:paraId="40CAF67E" w14:textId="77777777" w:rsidR="007133BB" w:rsidRDefault="00000000">
      <w:pPr>
        <w:numPr>
          <w:ilvl w:val="0"/>
          <w:numId w:val="2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Necessito de alguma ajuda, porém consigo fazer a maior parte dos meus cuidados pessoais.</w:t>
      </w:r>
    </w:p>
    <w:p w14:paraId="455F13EB" w14:textId="77777777" w:rsidR="007133BB" w:rsidRDefault="00000000">
      <w:pPr>
        <w:numPr>
          <w:ilvl w:val="0"/>
          <w:numId w:val="2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Necessito de ajuda diária na maioria dos aspectos de meus cuidados pessoais.</w:t>
      </w:r>
    </w:p>
    <w:p w14:paraId="6B8BF789" w14:textId="77777777" w:rsidR="007133BB" w:rsidRDefault="00000000">
      <w:pPr>
        <w:numPr>
          <w:ilvl w:val="0"/>
          <w:numId w:val="2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consigo me vestir, lavo-me com dificuldade e permaneço na cama.</w:t>
      </w:r>
    </w:p>
    <w:p w14:paraId="73A42273"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ACA9454" w14:textId="77777777" w:rsidR="007133BB"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Seção 3 – Levantar Objetos</w:t>
      </w:r>
    </w:p>
    <w:p w14:paraId="48A952C6" w14:textId="77777777" w:rsidR="007133BB"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Consigo levantar objetos pesados sem aumentar a dor.</w:t>
      </w:r>
    </w:p>
    <w:p w14:paraId="22D9644D" w14:textId="77777777" w:rsidR="007133BB"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Consigo levantar objetos pesados, mas isso aumenta a dor.</w:t>
      </w:r>
    </w:p>
    <w:p w14:paraId="08E9A6CF" w14:textId="77777777" w:rsidR="007133BB"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dor me impede de levantar objetos pesados do chão, mas consigo levantá-los se estiverem convenientemente posicionados, por exemplo, sobre uma mesa.</w:t>
      </w:r>
    </w:p>
    <w:p w14:paraId="06B0F598" w14:textId="77777777" w:rsidR="007133BB"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me impede de levantar objetos pesados, mas consigo levantar objetos leves a moderados, se estiverem convenientemente posicionados.</w:t>
      </w:r>
    </w:p>
    <w:p w14:paraId="4DCA8A01" w14:textId="77777777" w:rsidR="007133BB"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Consigo levantar apenas objetos muito leves.</w:t>
      </w:r>
    </w:p>
    <w:p w14:paraId="6E1D34A2" w14:textId="77777777" w:rsidR="007133BB"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consigo levantar ou carregar absolutamente nada.</w:t>
      </w:r>
    </w:p>
    <w:p w14:paraId="717916BF"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D6A8CCE" w14:textId="77777777" w:rsidR="007133BB"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Seção 4 – Caminhar</w:t>
      </w:r>
    </w:p>
    <w:p w14:paraId="0BA89893" w14:textId="77777777" w:rsidR="007133BB" w:rsidRDefault="00000000">
      <w:pPr>
        <w:numPr>
          <w:ilvl w:val="0"/>
          <w:numId w:val="2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não me impede de caminhar qualquer distância.</w:t>
      </w:r>
    </w:p>
    <w:p w14:paraId="5DF1FBCB" w14:textId="77777777" w:rsidR="007133BB" w:rsidRDefault="00000000">
      <w:pPr>
        <w:numPr>
          <w:ilvl w:val="0"/>
          <w:numId w:val="2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me impede de caminhar mais de 1.600 metros (aproximadamente 16 quarteirões de 100 metros).</w:t>
      </w:r>
    </w:p>
    <w:p w14:paraId="27558406" w14:textId="77777777" w:rsidR="007133BB" w:rsidRDefault="00000000">
      <w:pPr>
        <w:numPr>
          <w:ilvl w:val="0"/>
          <w:numId w:val="2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me impede de caminhar mais de 800 metros (aproximadamente 8 quarteirões de 100 metros).</w:t>
      </w:r>
    </w:p>
    <w:p w14:paraId="16B69587" w14:textId="77777777" w:rsidR="007133BB" w:rsidRDefault="00000000">
      <w:pPr>
        <w:numPr>
          <w:ilvl w:val="0"/>
          <w:numId w:val="2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me impede de caminhar mais de 400 metros (aproximadamente 4 quarteirões de 100 metros).</w:t>
      </w:r>
    </w:p>
    <w:p w14:paraId="75930A1F" w14:textId="77777777" w:rsidR="007133BB" w:rsidRDefault="00000000">
      <w:pPr>
        <w:numPr>
          <w:ilvl w:val="0"/>
          <w:numId w:val="2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Só consigo andar usando uma bengala ou muletas.</w:t>
      </w:r>
    </w:p>
    <w:p w14:paraId="24F83C4D" w14:textId="77777777" w:rsidR="007133BB" w:rsidRDefault="00000000">
      <w:pPr>
        <w:numPr>
          <w:ilvl w:val="0"/>
          <w:numId w:val="2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Fico na cama a maior parte do tempo e preciso me arrastar para ir ao banheiro.</w:t>
      </w:r>
    </w:p>
    <w:p w14:paraId="622E2552"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5AA258" w14:textId="77777777" w:rsidR="007133BB"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Seção 5 – Sentar</w:t>
      </w:r>
    </w:p>
    <w:p w14:paraId="7312BE7E" w14:textId="77777777" w:rsidR="007133BB" w:rsidRDefault="00000000">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Consigo sentar em qualquer tipo de cadeira durante o tempo que quiser.</w:t>
      </w:r>
    </w:p>
    <w:p w14:paraId="3122CE47" w14:textId="77777777" w:rsidR="007133BB" w:rsidRDefault="00000000">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Consigo sentar em uma cadeira confortável durante o tempo que quiser.</w:t>
      </w:r>
    </w:p>
    <w:p w14:paraId="1F503FDA" w14:textId="77777777" w:rsidR="007133BB" w:rsidRDefault="00000000">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me impede de ficar sentado por mais de 1 hora.</w:t>
      </w:r>
    </w:p>
    <w:p w14:paraId="64AE61AA" w14:textId="77777777" w:rsidR="007133BB" w:rsidRDefault="00000000">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me impede de ficar sentado por mais de meia hora.</w:t>
      </w:r>
    </w:p>
    <w:p w14:paraId="10E59DF0" w14:textId="77777777" w:rsidR="007133BB" w:rsidRDefault="00000000">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me impede de ficar sentado por mais de 10 minutos.</w:t>
      </w:r>
    </w:p>
    <w:p w14:paraId="53E8B83C" w14:textId="77777777" w:rsidR="007133BB" w:rsidRDefault="00000000">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me impede de sentar.</w:t>
      </w:r>
    </w:p>
    <w:p w14:paraId="21F0AA8B"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8CB5AAF" w14:textId="77777777" w:rsidR="007133BB"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Seção 6 – Ficar em Pé</w:t>
      </w:r>
    </w:p>
    <w:p w14:paraId="1C62AA4B" w14:textId="77777777" w:rsidR="007133BB"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Consigo ficar em pé o tempo que quiser sem aumentar a dor.</w:t>
      </w:r>
    </w:p>
    <w:p w14:paraId="102BB400" w14:textId="77777777" w:rsidR="007133BB"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Consigo ficar em pé durante o tempo que quiser, mas isso aumenta a dor.</w:t>
      </w:r>
    </w:p>
    <w:p w14:paraId="77A512AD" w14:textId="77777777" w:rsidR="007133BB"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dor me impede de ficar em pé por mais de 1 hora.</w:t>
      </w:r>
    </w:p>
    <w:p w14:paraId="12CA7D46" w14:textId="77777777" w:rsidR="007133BB"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dor me impede de ficar em pé por mais de meia hora.</w:t>
      </w:r>
    </w:p>
    <w:p w14:paraId="7D3494CF" w14:textId="77777777" w:rsidR="007133BB"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A dor me impede de ficar em pé por mais de 10 minutos.</w:t>
      </w:r>
    </w:p>
    <w:p w14:paraId="653DB3BF" w14:textId="77777777" w:rsidR="007133BB"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dor me impede de ficar em pé.</w:t>
      </w:r>
    </w:p>
    <w:p w14:paraId="0B258B9E"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A69EF16" w14:textId="77777777" w:rsidR="007133BB"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Seção 7 – Dormir</w:t>
      </w:r>
    </w:p>
    <w:p w14:paraId="0D05EBCC" w14:textId="77777777" w:rsidR="007133BB" w:rsidRDefault="00000000">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Meu sono nunca é perturbado pela dor.</w:t>
      </w:r>
    </w:p>
    <w:p w14:paraId="3733AB8E" w14:textId="77777777" w:rsidR="007133BB" w:rsidRDefault="00000000">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Meu sono é ocasionalmente perturbado pela dor.</w:t>
      </w:r>
    </w:p>
    <w:p w14:paraId="54493423" w14:textId="77777777" w:rsidR="007133BB" w:rsidRDefault="00000000">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Durmo menos de 6 horas por causa da dor.</w:t>
      </w:r>
    </w:p>
    <w:p w14:paraId="1761FC7B" w14:textId="77777777" w:rsidR="007133BB" w:rsidRDefault="00000000">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Durmo menos de 4 horas por causa da dor.</w:t>
      </w:r>
    </w:p>
    <w:p w14:paraId="251FC564" w14:textId="77777777" w:rsidR="007133BB" w:rsidRDefault="00000000">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Durmo menos de 2 horas por causa da dor.</w:t>
      </w:r>
    </w:p>
    <w:p w14:paraId="4EE4447A" w14:textId="77777777" w:rsidR="007133BB" w:rsidRDefault="00000000">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me impede totalmente de dormir.</w:t>
      </w:r>
    </w:p>
    <w:p w14:paraId="2623CA2C"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60FC942" w14:textId="77777777" w:rsidR="007133BB"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Seção 8 – Vida Sexual</w:t>
      </w:r>
    </w:p>
    <w:p w14:paraId="66A8C98F" w14:textId="77777777" w:rsidR="007133BB" w:rsidRDefault="00000000">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Minha vida sexual é normal e não aumenta minha dor.</w:t>
      </w:r>
    </w:p>
    <w:p w14:paraId="744951F5" w14:textId="77777777" w:rsidR="007133BB" w:rsidRDefault="00000000">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Minha vida sexual é normal, mas causa um pouco mais de dor.</w:t>
      </w:r>
    </w:p>
    <w:p w14:paraId="3BDA0A22" w14:textId="77777777" w:rsidR="007133BB" w:rsidRDefault="00000000">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Minha vida sexual é quase normal, mas causa muita dor.</w:t>
      </w:r>
    </w:p>
    <w:p w14:paraId="36C38402" w14:textId="77777777" w:rsidR="007133BB" w:rsidRDefault="00000000">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Minha vida sexual é severamente limitada pela dor.</w:t>
      </w:r>
    </w:p>
    <w:p w14:paraId="05AC0969" w14:textId="77777777" w:rsidR="007133BB" w:rsidRDefault="00000000">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Minha vida sexual é quase ausente por causa da dor.</w:t>
      </w:r>
    </w:p>
    <w:p w14:paraId="33F1BBF7" w14:textId="77777777" w:rsidR="007133BB" w:rsidRDefault="00000000">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me impede de ter uma vida sexual.</w:t>
      </w:r>
    </w:p>
    <w:p w14:paraId="5BC4BCC2"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58A4A00" w14:textId="77777777" w:rsidR="007133BB"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Seção 9 – Vida Social</w:t>
      </w:r>
    </w:p>
    <w:p w14:paraId="4545AE94" w14:textId="77777777" w:rsidR="007133BB" w:rsidRDefault="00000000">
      <w:pPr>
        <w:numPr>
          <w:ilvl w:val="0"/>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Minha vida social é normal e não aumenta a dor.</w:t>
      </w:r>
    </w:p>
    <w:p w14:paraId="1D472FAC" w14:textId="77777777" w:rsidR="007133BB" w:rsidRDefault="00000000">
      <w:pPr>
        <w:numPr>
          <w:ilvl w:val="0"/>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Minha vida social é normal, mas aumenta a dor.</w:t>
      </w:r>
    </w:p>
    <w:p w14:paraId="4EFC8D09" w14:textId="77777777" w:rsidR="007133BB" w:rsidRDefault="00000000">
      <w:pPr>
        <w:numPr>
          <w:ilvl w:val="0"/>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não tem nenhum efeito significativo na minha vida social, porém limita alguns interesses que demandam mais energia, como por exemplo, esporte, etc.</w:t>
      </w:r>
    </w:p>
    <w:p w14:paraId="49BB6AE9" w14:textId="77777777" w:rsidR="007133BB" w:rsidRDefault="00000000">
      <w:pPr>
        <w:numPr>
          <w:ilvl w:val="0"/>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dor tem restringido minha vida social e não saio de casa com tanta </w:t>
      </w:r>
      <w:proofErr w:type="spellStart"/>
      <w:r>
        <w:rPr>
          <w:rFonts w:ascii="Times New Roman" w:eastAsia="Times New Roman" w:hAnsi="Times New Roman" w:cs="Times New Roman"/>
          <w:sz w:val="24"/>
          <w:szCs w:val="24"/>
        </w:rPr>
        <w:t>freqüência</w:t>
      </w:r>
      <w:proofErr w:type="spellEnd"/>
      <w:r>
        <w:rPr>
          <w:rFonts w:ascii="Times New Roman" w:eastAsia="Times New Roman" w:hAnsi="Times New Roman" w:cs="Times New Roman"/>
          <w:sz w:val="24"/>
          <w:szCs w:val="24"/>
        </w:rPr>
        <w:t>.</w:t>
      </w:r>
    </w:p>
    <w:p w14:paraId="360141EA" w14:textId="77777777" w:rsidR="007133BB" w:rsidRDefault="00000000">
      <w:pPr>
        <w:numPr>
          <w:ilvl w:val="0"/>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tem restringido minha vida social ao meu lar.</w:t>
      </w:r>
    </w:p>
    <w:p w14:paraId="694A7C9B" w14:textId="77777777" w:rsidR="007133BB" w:rsidRDefault="00000000">
      <w:pPr>
        <w:numPr>
          <w:ilvl w:val="0"/>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tenho vida social por causa da dor.</w:t>
      </w:r>
    </w:p>
    <w:p w14:paraId="699B34E7"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2495FA8" w14:textId="77777777" w:rsidR="007133BB"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Seção 10 – Locomoção (ônibus/carro/taxi)</w:t>
      </w:r>
    </w:p>
    <w:p w14:paraId="53E76C6C" w14:textId="77777777" w:rsidR="007133BB" w:rsidRDefault="00000000">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Posso ir a qualquer lugar sem sentir dor.</w:t>
      </w:r>
    </w:p>
    <w:p w14:paraId="70375482" w14:textId="77777777" w:rsidR="007133BB" w:rsidRDefault="00000000">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Posso ir a qualquer lugar, mas isso aumenta a dor.</w:t>
      </w:r>
    </w:p>
    <w:p w14:paraId="15B1F7F0" w14:textId="77777777" w:rsidR="007133BB" w:rsidRDefault="00000000">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dor é intensa, mas consigo me locomover durante 2 horas.</w:t>
      </w:r>
    </w:p>
    <w:p w14:paraId="67817DA3" w14:textId="77777777" w:rsidR="007133BB" w:rsidRDefault="00000000">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restringe-me a locomoções de menos de 1 hora.</w:t>
      </w:r>
    </w:p>
    <w:p w14:paraId="6DBDD30B" w14:textId="77777777" w:rsidR="007133BB" w:rsidRDefault="00000000">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restringe-me a pequenas locomoções necessárias de menos de 30 minutos.</w:t>
      </w:r>
    </w:p>
    <w:p w14:paraId="26563E5D" w14:textId="77777777" w:rsidR="007133BB" w:rsidRDefault="00000000">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dor impede de locomover-me, exceto para receber tratamento.</w:t>
      </w:r>
    </w:p>
    <w:p w14:paraId="55A348E1" w14:textId="77777777" w:rsidR="007133BB" w:rsidRDefault="007133BB">
      <w:pPr>
        <w:spacing w:line="360" w:lineRule="auto"/>
        <w:jc w:val="both"/>
        <w:rPr>
          <w:rFonts w:ascii="Times New Roman" w:eastAsia="Times New Roman" w:hAnsi="Times New Roman" w:cs="Times New Roman"/>
          <w:sz w:val="24"/>
          <w:szCs w:val="24"/>
        </w:rPr>
      </w:pPr>
    </w:p>
    <w:p w14:paraId="742FCA6F" w14:textId="77777777" w:rsidR="007133BB" w:rsidRDefault="007133BB">
      <w:pPr>
        <w:spacing w:line="360" w:lineRule="auto"/>
        <w:jc w:val="both"/>
        <w:rPr>
          <w:rFonts w:ascii="Times New Roman" w:eastAsia="Times New Roman" w:hAnsi="Times New Roman" w:cs="Times New Roman"/>
          <w:sz w:val="24"/>
          <w:szCs w:val="24"/>
        </w:rPr>
      </w:pPr>
    </w:p>
    <w:p w14:paraId="6875F756" w14:textId="77777777" w:rsidR="007133BB" w:rsidRDefault="007133BB">
      <w:pPr>
        <w:spacing w:line="360" w:lineRule="auto"/>
        <w:jc w:val="both"/>
        <w:rPr>
          <w:rFonts w:ascii="Times New Roman" w:eastAsia="Times New Roman" w:hAnsi="Times New Roman" w:cs="Times New Roman"/>
          <w:sz w:val="24"/>
          <w:szCs w:val="24"/>
        </w:rPr>
      </w:pPr>
    </w:p>
    <w:p w14:paraId="2D5E5D36" w14:textId="77777777" w:rsidR="001D465E" w:rsidRDefault="001D465E">
      <w:pPr>
        <w:spacing w:line="360" w:lineRule="auto"/>
        <w:jc w:val="both"/>
        <w:rPr>
          <w:rFonts w:ascii="Times New Roman" w:eastAsia="Times New Roman" w:hAnsi="Times New Roman" w:cs="Times New Roman"/>
          <w:b/>
          <w:sz w:val="24"/>
          <w:szCs w:val="24"/>
        </w:rPr>
      </w:pPr>
    </w:p>
    <w:p w14:paraId="36157C28" w14:textId="77777777" w:rsidR="001D465E" w:rsidRDefault="001D465E">
      <w:pPr>
        <w:spacing w:line="360" w:lineRule="auto"/>
        <w:jc w:val="both"/>
        <w:rPr>
          <w:rFonts w:ascii="Times New Roman" w:eastAsia="Times New Roman" w:hAnsi="Times New Roman" w:cs="Times New Roman"/>
          <w:b/>
          <w:sz w:val="24"/>
          <w:szCs w:val="24"/>
        </w:rPr>
      </w:pPr>
    </w:p>
    <w:p w14:paraId="13850CA9" w14:textId="77777777" w:rsidR="001D465E" w:rsidRDefault="001D465E">
      <w:pPr>
        <w:spacing w:line="360" w:lineRule="auto"/>
        <w:jc w:val="both"/>
        <w:rPr>
          <w:rFonts w:ascii="Times New Roman" w:eastAsia="Times New Roman" w:hAnsi="Times New Roman" w:cs="Times New Roman"/>
          <w:b/>
          <w:sz w:val="24"/>
          <w:szCs w:val="24"/>
        </w:rPr>
      </w:pPr>
    </w:p>
    <w:p w14:paraId="222E68E8" w14:textId="77777777" w:rsidR="001D465E" w:rsidRDefault="001D465E">
      <w:pPr>
        <w:spacing w:line="360" w:lineRule="auto"/>
        <w:jc w:val="both"/>
        <w:rPr>
          <w:rFonts w:ascii="Times New Roman" w:eastAsia="Times New Roman" w:hAnsi="Times New Roman" w:cs="Times New Roman"/>
          <w:b/>
          <w:sz w:val="24"/>
          <w:szCs w:val="24"/>
        </w:rPr>
      </w:pPr>
    </w:p>
    <w:p w14:paraId="381049BC" w14:textId="77777777" w:rsidR="001D465E" w:rsidRDefault="001D465E">
      <w:pPr>
        <w:spacing w:line="360" w:lineRule="auto"/>
        <w:jc w:val="both"/>
        <w:rPr>
          <w:rFonts w:ascii="Times New Roman" w:eastAsia="Times New Roman" w:hAnsi="Times New Roman" w:cs="Times New Roman"/>
          <w:b/>
          <w:sz w:val="24"/>
          <w:szCs w:val="24"/>
        </w:rPr>
      </w:pPr>
    </w:p>
    <w:p w14:paraId="1254C656" w14:textId="77777777" w:rsidR="001D465E" w:rsidRDefault="001D465E">
      <w:pPr>
        <w:spacing w:line="360" w:lineRule="auto"/>
        <w:jc w:val="both"/>
        <w:rPr>
          <w:rFonts w:ascii="Times New Roman" w:eastAsia="Times New Roman" w:hAnsi="Times New Roman" w:cs="Times New Roman"/>
          <w:b/>
          <w:sz w:val="24"/>
          <w:szCs w:val="24"/>
        </w:rPr>
      </w:pPr>
    </w:p>
    <w:p w14:paraId="77273979" w14:textId="77777777" w:rsidR="001D465E" w:rsidRDefault="001D465E">
      <w:pPr>
        <w:spacing w:line="360" w:lineRule="auto"/>
        <w:jc w:val="both"/>
        <w:rPr>
          <w:rFonts w:ascii="Times New Roman" w:eastAsia="Times New Roman" w:hAnsi="Times New Roman" w:cs="Times New Roman"/>
          <w:b/>
          <w:sz w:val="24"/>
          <w:szCs w:val="24"/>
        </w:rPr>
      </w:pPr>
    </w:p>
    <w:p w14:paraId="1F7FC3EF" w14:textId="77777777" w:rsidR="001D465E" w:rsidRDefault="001D465E">
      <w:pPr>
        <w:spacing w:line="360" w:lineRule="auto"/>
        <w:jc w:val="both"/>
        <w:rPr>
          <w:rFonts w:ascii="Times New Roman" w:eastAsia="Times New Roman" w:hAnsi="Times New Roman" w:cs="Times New Roman"/>
          <w:b/>
          <w:sz w:val="24"/>
          <w:szCs w:val="24"/>
        </w:rPr>
      </w:pPr>
    </w:p>
    <w:p w14:paraId="3F1816C9" w14:textId="77777777" w:rsidR="001D465E" w:rsidRDefault="001D465E">
      <w:pPr>
        <w:spacing w:line="360" w:lineRule="auto"/>
        <w:jc w:val="both"/>
        <w:rPr>
          <w:rFonts w:ascii="Times New Roman" w:eastAsia="Times New Roman" w:hAnsi="Times New Roman" w:cs="Times New Roman"/>
          <w:b/>
          <w:sz w:val="24"/>
          <w:szCs w:val="24"/>
        </w:rPr>
      </w:pPr>
    </w:p>
    <w:p w14:paraId="163FCD6B" w14:textId="77777777" w:rsidR="001D465E" w:rsidRDefault="001D465E">
      <w:pPr>
        <w:spacing w:line="360" w:lineRule="auto"/>
        <w:jc w:val="both"/>
        <w:rPr>
          <w:rFonts w:ascii="Times New Roman" w:eastAsia="Times New Roman" w:hAnsi="Times New Roman" w:cs="Times New Roman"/>
          <w:b/>
          <w:sz w:val="24"/>
          <w:szCs w:val="24"/>
        </w:rPr>
      </w:pPr>
    </w:p>
    <w:p w14:paraId="3CDDD4C6" w14:textId="77777777" w:rsidR="001D465E" w:rsidRDefault="001D465E">
      <w:pPr>
        <w:spacing w:line="360" w:lineRule="auto"/>
        <w:jc w:val="both"/>
        <w:rPr>
          <w:rFonts w:ascii="Times New Roman" w:eastAsia="Times New Roman" w:hAnsi="Times New Roman" w:cs="Times New Roman"/>
          <w:b/>
          <w:sz w:val="24"/>
          <w:szCs w:val="24"/>
        </w:rPr>
      </w:pPr>
    </w:p>
    <w:p w14:paraId="03AE4BE4" w14:textId="77777777" w:rsidR="001D465E" w:rsidRDefault="001D465E">
      <w:pPr>
        <w:spacing w:line="360" w:lineRule="auto"/>
        <w:jc w:val="both"/>
        <w:rPr>
          <w:rFonts w:ascii="Times New Roman" w:eastAsia="Times New Roman" w:hAnsi="Times New Roman" w:cs="Times New Roman"/>
          <w:b/>
          <w:sz w:val="24"/>
          <w:szCs w:val="24"/>
        </w:rPr>
      </w:pPr>
    </w:p>
    <w:p w14:paraId="7636EBE9" w14:textId="77777777" w:rsidR="001D465E" w:rsidRDefault="001D465E">
      <w:pPr>
        <w:spacing w:line="360" w:lineRule="auto"/>
        <w:jc w:val="both"/>
        <w:rPr>
          <w:rFonts w:ascii="Times New Roman" w:eastAsia="Times New Roman" w:hAnsi="Times New Roman" w:cs="Times New Roman"/>
          <w:b/>
          <w:sz w:val="24"/>
          <w:szCs w:val="24"/>
        </w:rPr>
      </w:pPr>
    </w:p>
    <w:p w14:paraId="48708CDB" w14:textId="77777777" w:rsidR="001D465E" w:rsidRDefault="001D465E">
      <w:pPr>
        <w:spacing w:line="360" w:lineRule="auto"/>
        <w:jc w:val="both"/>
        <w:rPr>
          <w:rFonts w:ascii="Times New Roman" w:eastAsia="Times New Roman" w:hAnsi="Times New Roman" w:cs="Times New Roman"/>
          <w:b/>
          <w:sz w:val="24"/>
          <w:szCs w:val="24"/>
        </w:rPr>
      </w:pPr>
    </w:p>
    <w:p w14:paraId="2BBB5DA7" w14:textId="77777777" w:rsidR="001D465E" w:rsidRDefault="001D465E">
      <w:pPr>
        <w:spacing w:line="360" w:lineRule="auto"/>
        <w:jc w:val="both"/>
        <w:rPr>
          <w:rFonts w:ascii="Times New Roman" w:eastAsia="Times New Roman" w:hAnsi="Times New Roman" w:cs="Times New Roman"/>
          <w:b/>
          <w:sz w:val="24"/>
          <w:szCs w:val="24"/>
        </w:rPr>
      </w:pPr>
    </w:p>
    <w:p w14:paraId="231B9B15" w14:textId="77777777" w:rsidR="001D465E" w:rsidRDefault="001D465E">
      <w:pPr>
        <w:spacing w:line="360" w:lineRule="auto"/>
        <w:jc w:val="both"/>
        <w:rPr>
          <w:rFonts w:ascii="Times New Roman" w:eastAsia="Times New Roman" w:hAnsi="Times New Roman" w:cs="Times New Roman"/>
          <w:b/>
          <w:sz w:val="24"/>
          <w:szCs w:val="24"/>
        </w:rPr>
      </w:pPr>
    </w:p>
    <w:p w14:paraId="64ADDCBE" w14:textId="77777777" w:rsidR="001D465E" w:rsidRDefault="001D465E">
      <w:pPr>
        <w:spacing w:line="360" w:lineRule="auto"/>
        <w:jc w:val="both"/>
        <w:rPr>
          <w:rFonts w:ascii="Times New Roman" w:eastAsia="Times New Roman" w:hAnsi="Times New Roman" w:cs="Times New Roman"/>
          <w:b/>
          <w:sz w:val="24"/>
          <w:szCs w:val="24"/>
        </w:rPr>
      </w:pPr>
    </w:p>
    <w:p w14:paraId="282AABDF" w14:textId="77777777" w:rsidR="001D465E" w:rsidRDefault="001D465E">
      <w:pPr>
        <w:spacing w:line="360" w:lineRule="auto"/>
        <w:jc w:val="both"/>
        <w:rPr>
          <w:rFonts w:ascii="Times New Roman" w:eastAsia="Times New Roman" w:hAnsi="Times New Roman" w:cs="Times New Roman"/>
          <w:b/>
          <w:sz w:val="24"/>
          <w:szCs w:val="24"/>
        </w:rPr>
      </w:pPr>
    </w:p>
    <w:p w14:paraId="75948DBB" w14:textId="77777777" w:rsidR="001D465E" w:rsidRDefault="001D465E">
      <w:pPr>
        <w:spacing w:line="360" w:lineRule="auto"/>
        <w:jc w:val="both"/>
        <w:rPr>
          <w:rFonts w:ascii="Times New Roman" w:eastAsia="Times New Roman" w:hAnsi="Times New Roman" w:cs="Times New Roman"/>
          <w:b/>
          <w:sz w:val="24"/>
          <w:szCs w:val="24"/>
        </w:rPr>
      </w:pPr>
    </w:p>
    <w:p w14:paraId="3D90D661" w14:textId="77777777" w:rsidR="001D465E" w:rsidRDefault="001D465E">
      <w:pPr>
        <w:spacing w:line="360" w:lineRule="auto"/>
        <w:jc w:val="both"/>
        <w:rPr>
          <w:rFonts w:ascii="Times New Roman" w:eastAsia="Times New Roman" w:hAnsi="Times New Roman" w:cs="Times New Roman"/>
          <w:b/>
          <w:sz w:val="24"/>
          <w:szCs w:val="24"/>
        </w:rPr>
      </w:pPr>
    </w:p>
    <w:p w14:paraId="746AA26D" w14:textId="77777777" w:rsidR="001D465E" w:rsidRDefault="001D465E">
      <w:pPr>
        <w:spacing w:line="360" w:lineRule="auto"/>
        <w:jc w:val="both"/>
        <w:rPr>
          <w:rFonts w:ascii="Times New Roman" w:eastAsia="Times New Roman" w:hAnsi="Times New Roman" w:cs="Times New Roman"/>
          <w:b/>
          <w:sz w:val="24"/>
          <w:szCs w:val="24"/>
        </w:rPr>
      </w:pPr>
    </w:p>
    <w:p w14:paraId="4B7D42FB" w14:textId="77777777" w:rsidR="001D465E" w:rsidRDefault="001D465E">
      <w:pPr>
        <w:spacing w:line="360" w:lineRule="auto"/>
        <w:jc w:val="both"/>
        <w:rPr>
          <w:rFonts w:ascii="Times New Roman" w:eastAsia="Times New Roman" w:hAnsi="Times New Roman" w:cs="Times New Roman"/>
          <w:b/>
          <w:sz w:val="24"/>
          <w:szCs w:val="24"/>
        </w:rPr>
      </w:pPr>
    </w:p>
    <w:p w14:paraId="7A364149" w14:textId="77777777" w:rsidR="001D465E" w:rsidRDefault="001D465E">
      <w:pPr>
        <w:spacing w:line="360" w:lineRule="auto"/>
        <w:jc w:val="both"/>
        <w:rPr>
          <w:rFonts w:ascii="Times New Roman" w:eastAsia="Times New Roman" w:hAnsi="Times New Roman" w:cs="Times New Roman"/>
          <w:b/>
          <w:sz w:val="24"/>
          <w:szCs w:val="24"/>
        </w:rPr>
      </w:pPr>
    </w:p>
    <w:p w14:paraId="7EE34879" w14:textId="77777777" w:rsidR="001D465E" w:rsidRDefault="001D465E">
      <w:pPr>
        <w:spacing w:line="360" w:lineRule="auto"/>
        <w:jc w:val="both"/>
        <w:rPr>
          <w:rFonts w:ascii="Times New Roman" w:eastAsia="Times New Roman" w:hAnsi="Times New Roman" w:cs="Times New Roman"/>
          <w:b/>
          <w:sz w:val="24"/>
          <w:szCs w:val="24"/>
        </w:rPr>
      </w:pPr>
    </w:p>
    <w:p w14:paraId="109E978E" w14:textId="42BC75FE" w:rsidR="007133BB"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Versão brasileira da escala de </w:t>
      </w:r>
      <w:proofErr w:type="spellStart"/>
      <w:r>
        <w:rPr>
          <w:rFonts w:ascii="Times New Roman" w:eastAsia="Times New Roman" w:hAnsi="Times New Roman" w:cs="Times New Roman"/>
          <w:b/>
          <w:sz w:val="24"/>
          <w:szCs w:val="24"/>
        </w:rPr>
        <w:t>Lysholm</w:t>
      </w:r>
      <w:proofErr w:type="spellEnd"/>
      <w:r w:rsidR="00D25DD8" w:rsidRPr="00D25DD8">
        <w:rPr>
          <w:rFonts w:ascii="Times New Roman" w:eastAsia="Times New Roman" w:hAnsi="Times New Roman" w:cs="Times New Roman"/>
          <w:bCs/>
          <w:sz w:val="24"/>
          <w:szCs w:val="24"/>
        </w:rPr>
        <w:t xml:space="preserve"> (Peccin, 2006)</w:t>
      </w:r>
    </w:p>
    <w:p w14:paraId="2F28D8FC"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F32A82B" wp14:editId="056A7688">
            <wp:extent cx="5524500" cy="3800475"/>
            <wp:effectExtent l="0" t="0" r="0" b="0"/>
            <wp:docPr id="11597892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7"/>
                    <a:srcRect/>
                    <a:stretch>
                      <a:fillRect/>
                    </a:stretch>
                  </pic:blipFill>
                  <pic:spPr>
                    <a:xfrm>
                      <a:off x="0" y="0"/>
                      <a:ext cx="5524500" cy="3800475"/>
                    </a:xfrm>
                    <a:prstGeom prst="rect">
                      <a:avLst/>
                    </a:prstGeom>
                    <a:ln/>
                  </pic:spPr>
                </pic:pic>
              </a:graphicData>
            </a:graphic>
          </wp:inline>
        </w:drawing>
      </w:r>
    </w:p>
    <w:p w14:paraId="4D191071" w14:textId="77777777" w:rsidR="007133BB" w:rsidRDefault="007133BB">
      <w:pPr>
        <w:spacing w:line="360" w:lineRule="auto"/>
        <w:jc w:val="both"/>
        <w:rPr>
          <w:rFonts w:ascii="Times New Roman" w:eastAsia="Times New Roman" w:hAnsi="Times New Roman" w:cs="Times New Roman"/>
          <w:sz w:val="24"/>
          <w:szCs w:val="24"/>
        </w:rPr>
      </w:pPr>
    </w:p>
    <w:p w14:paraId="3B45DEFB" w14:textId="77777777" w:rsidR="001D465E" w:rsidRDefault="001D465E">
      <w:pPr>
        <w:spacing w:line="360" w:lineRule="auto"/>
        <w:jc w:val="both"/>
        <w:rPr>
          <w:rFonts w:ascii="Times New Roman" w:eastAsia="Times New Roman" w:hAnsi="Times New Roman" w:cs="Times New Roman"/>
          <w:sz w:val="24"/>
          <w:szCs w:val="24"/>
        </w:rPr>
      </w:pPr>
    </w:p>
    <w:p w14:paraId="3AABC267" w14:textId="77777777" w:rsidR="001D465E" w:rsidRDefault="001D465E">
      <w:pPr>
        <w:spacing w:line="360" w:lineRule="auto"/>
        <w:jc w:val="both"/>
        <w:rPr>
          <w:rFonts w:ascii="Times New Roman" w:eastAsia="Times New Roman" w:hAnsi="Times New Roman" w:cs="Times New Roman"/>
          <w:sz w:val="24"/>
          <w:szCs w:val="24"/>
        </w:rPr>
      </w:pPr>
    </w:p>
    <w:p w14:paraId="45E0D149" w14:textId="77777777" w:rsidR="001D465E" w:rsidRDefault="001D465E">
      <w:pPr>
        <w:spacing w:line="360" w:lineRule="auto"/>
        <w:jc w:val="both"/>
        <w:rPr>
          <w:rFonts w:ascii="Times New Roman" w:eastAsia="Times New Roman" w:hAnsi="Times New Roman" w:cs="Times New Roman"/>
          <w:sz w:val="24"/>
          <w:szCs w:val="24"/>
        </w:rPr>
      </w:pPr>
    </w:p>
    <w:p w14:paraId="4469151E" w14:textId="77777777" w:rsidR="001D465E" w:rsidRDefault="001D465E">
      <w:pPr>
        <w:spacing w:line="360" w:lineRule="auto"/>
        <w:jc w:val="both"/>
        <w:rPr>
          <w:rFonts w:ascii="Times New Roman" w:eastAsia="Times New Roman" w:hAnsi="Times New Roman" w:cs="Times New Roman"/>
          <w:sz w:val="24"/>
          <w:szCs w:val="24"/>
        </w:rPr>
      </w:pPr>
    </w:p>
    <w:p w14:paraId="77359419" w14:textId="77777777" w:rsidR="001D465E" w:rsidRDefault="001D465E">
      <w:pPr>
        <w:spacing w:line="360" w:lineRule="auto"/>
        <w:jc w:val="both"/>
        <w:rPr>
          <w:rFonts w:ascii="Times New Roman" w:eastAsia="Times New Roman" w:hAnsi="Times New Roman" w:cs="Times New Roman"/>
          <w:sz w:val="24"/>
          <w:szCs w:val="24"/>
        </w:rPr>
      </w:pPr>
    </w:p>
    <w:p w14:paraId="0126EA79" w14:textId="77777777" w:rsidR="001D465E" w:rsidRDefault="001D465E">
      <w:pPr>
        <w:spacing w:line="360" w:lineRule="auto"/>
        <w:jc w:val="both"/>
        <w:rPr>
          <w:rFonts w:ascii="Times New Roman" w:eastAsia="Times New Roman" w:hAnsi="Times New Roman" w:cs="Times New Roman"/>
          <w:sz w:val="24"/>
          <w:szCs w:val="24"/>
        </w:rPr>
      </w:pPr>
    </w:p>
    <w:p w14:paraId="413BAF20" w14:textId="77777777" w:rsidR="001D465E" w:rsidRDefault="001D465E">
      <w:pPr>
        <w:spacing w:line="360" w:lineRule="auto"/>
        <w:jc w:val="both"/>
        <w:rPr>
          <w:rFonts w:ascii="Times New Roman" w:eastAsia="Times New Roman" w:hAnsi="Times New Roman" w:cs="Times New Roman"/>
          <w:sz w:val="24"/>
          <w:szCs w:val="24"/>
        </w:rPr>
      </w:pPr>
    </w:p>
    <w:p w14:paraId="6A59A4C7" w14:textId="77777777" w:rsidR="001D465E" w:rsidRDefault="001D465E">
      <w:pPr>
        <w:spacing w:line="360" w:lineRule="auto"/>
        <w:jc w:val="both"/>
        <w:rPr>
          <w:rFonts w:ascii="Times New Roman" w:eastAsia="Times New Roman" w:hAnsi="Times New Roman" w:cs="Times New Roman"/>
          <w:sz w:val="24"/>
          <w:szCs w:val="24"/>
        </w:rPr>
      </w:pPr>
    </w:p>
    <w:p w14:paraId="5B3996E2" w14:textId="77777777" w:rsidR="001D465E" w:rsidRDefault="001D465E">
      <w:pPr>
        <w:spacing w:line="360" w:lineRule="auto"/>
        <w:jc w:val="both"/>
        <w:rPr>
          <w:rFonts w:ascii="Times New Roman" w:eastAsia="Times New Roman" w:hAnsi="Times New Roman" w:cs="Times New Roman"/>
          <w:sz w:val="24"/>
          <w:szCs w:val="24"/>
        </w:rPr>
      </w:pPr>
    </w:p>
    <w:p w14:paraId="78CC6A45" w14:textId="77777777" w:rsidR="001D465E" w:rsidRDefault="001D465E">
      <w:pPr>
        <w:spacing w:line="360" w:lineRule="auto"/>
        <w:jc w:val="both"/>
        <w:rPr>
          <w:rFonts w:ascii="Times New Roman" w:eastAsia="Times New Roman" w:hAnsi="Times New Roman" w:cs="Times New Roman"/>
          <w:sz w:val="24"/>
          <w:szCs w:val="24"/>
        </w:rPr>
      </w:pPr>
    </w:p>
    <w:p w14:paraId="4281FAB6" w14:textId="77777777" w:rsidR="001D465E" w:rsidRDefault="001D465E">
      <w:pPr>
        <w:spacing w:line="360" w:lineRule="auto"/>
        <w:jc w:val="both"/>
        <w:rPr>
          <w:rFonts w:ascii="Times New Roman" w:eastAsia="Times New Roman" w:hAnsi="Times New Roman" w:cs="Times New Roman"/>
          <w:sz w:val="24"/>
          <w:szCs w:val="24"/>
        </w:rPr>
      </w:pPr>
    </w:p>
    <w:p w14:paraId="1EA550B5" w14:textId="77777777" w:rsidR="001D465E" w:rsidRDefault="001D465E">
      <w:pPr>
        <w:spacing w:line="360" w:lineRule="auto"/>
        <w:jc w:val="both"/>
        <w:rPr>
          <w:rFonts w:ascii="Times New Roman" w:eastAsia="Times New Roman" w:hAnsi="Times New Roman" w:cs="Times New Roman"/>
          <w:sz w:val="24"/>
          <w:szCs w:val="24"/>
        </w:rPr>
      </w:pPr>
    </w:p>
    <w:p w14:paraId="3041E302" w14:textId="77777777" w:rsidR="001D465E" w:rsidRDefault="001D465E">
      <w:pPr>
        <w:spacing w:line="360" w:lineRule="auto"/>
        <w:jc w:val="both"/>
        <w:rPr>
          <w:rFonts w:ascii="Times New Roman" w:eastAsia="Times New Roman" w:hAnsi="Times New Roman" w:cs="Times New Roman"/>
          <w:sz w:val="24"/>
          <w:szCs w:val="24"/>
        </w:rPr>
      </w:pPr>
    </w:p>
    <w:p w14:paraId="46D44160" w14:textId="77777777" w:rsidR="001D465E" w:rsidRDefault="001D465E">
      <w:pPr>
        <w:spacing w:line="360" w:lineRule="auto"/>
        <w:jc w:val="both"/>
        <w:rPr>
          <w:rFonts w:ascii="Times New Roman" w:eastAsia="Times New Roman" w:hAnsi="Times New Roman" w:cs="Times New Roman"/>
          <w:sz w:val="24"/>
          <w:szCs w:val="24"/>
        </w:rPr>
      </w:pPr>
    </w:p>
    <w:p w14:paraId="4E797493" w14:textId="77777777" w:rsidR="001D465E" w:rsidRDefault="001D465E">
      <w:pPr>
        <w:spacing w:line="360" w:lineRule="auto"/>
        <w:jc w:val="both"/>
        <w:rPr>
          <w:rFonts w:ascii="Times New Roman" w:eastAsia="Times New Roman" w:hAnsi="Times New Roman" w:cs="Times New Roman"/>
          <w:sz w:val="24"/>
          <w:szCs w:val="24"/>
        </w:rPr>
      </w:pPr>
    </w:p>
    <w:p w14:paraId="5598912C" w14:textId="188955CA" w:rsidR="007133BB" w:rsidRPr="001D465E" w:rsidRDefault="00000000">
      <w:pPr>
        <w:spacing w:line="360" w:lineRule="auto"/>
        <w:jc w:val="both"/>
        <w:rPr>
          <w:rFonts w:ascii="Times New Roman" w:eastAsia="Times New Roman" w:hAnsi="Times New Roman" w:cs="Times New Roman"/>
          <w:b/>
          <w:bCs/>
          <w:sz w:val="24"/>
          <w:szCs w:val="24"/>
        </w:rPr>
      </w:pPr>
      <w:r w:rsidRPr="001D465E">
        <w:rPr>
          <w:rFonts w:ascii="Times New Roman" w:eastAsia="Times New Roman" w:hAnsi="Times New Roman" w:cs="Times New Roman"/>
          <w:b/>
          <w:bCs/>
          <w:sz w:val="24"/>
          <w:szCs w:val="24"/>
        </w:rPr>
        <w:lastRenderedPageBreak/>
        <w:t>VISA-A</w:t>
      </w:r>
      <w:r w:rsidR="00727CE0">
        <w:rPr>
          <w:rFonts w:ascii="Times New Roman" w:eastAsia="Times New Roman" w:hAnsi="Times New Roman" w:cs="Times New Roman"/>
          <w:b/>
          <w:bCs/>
          <w:sz w:val="24"/>
          <w:szCs w:val="24"/>
        </w:rPr>
        <w:t xml:space="preserve"> </w:t>
      </w:r>
      <w:r w:rsidR="00727CE0" w:rsidRPr="00E82ABB">
        <w:rPr>
          <w:rFonts w:ascii="Times New Roman" w:eastAsia="Times New Roman" w:hAnsi="Times New Roman" w:cs="Times New Roman"/>
          <w:sz w:val="24"/>
          <w:szCs w:val="24"/>
          <w:lang w:val="en-US"/>
        </w:rPr>
        <w:t>(de Mesquita, 2018)</w:t>
      </w:r>
    </w:p>
    <w:p w14:paraId="590621D2"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051F6A0" wp14:editId="436F534F">
            <wp:extent cx="5731200" cy="7721600"/>
            <wp:effectExtent l="0" t="0" r="0" b="0"/>
            <wp:docPr id="115978920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8"/>
                    <a:srcRect/>
                    <a:stretch>
                      <a:fillRect/>
                    </a:stretch>
                  </pic:blipFill>
                  <pic:spPr>
                    <a:xfrm>
                      <a:off x="0" y="0"/>
                      <a:ext cx="5731200" cy="7721600"/>
                    </a:xfrm>
                    <a:prstGeom prst="rect">
                      <a:avLst/>
                    </a:prstGeom>
                    <a:ln/>
                  </pic:spPr>
                </pic:pic>
              </a:graphicData>
            </a:graphic>
          </wp:inline>
        </w:drawing>
      </w:r>
    </w:p>
    <w:p w14:paraId="5B4C5126"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0DBC8DB" wp14:editId="2AB53427">
            <wp:extent cx="5731200" cy="7112000"/>
            <wp:effectExtent l="0" t="0" r="0" b="0"/>
            <wp:docPr id="115978920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9"/>
                    <a:srcRect/>
                    <a:stretch>
                      <a:fillRect/>
                    </a:stretch>
                  </pic:blipFill>
                  <pic:spPr>
                    <a:xfrm>
                      <a:off x="0" y="0"/>
                      <a:ext cx="5731200" cy="7112000"/>
                    </a:xfrm>
                    <a:prstGeom prst="rect">
                      <a:avLst/>
                    </a:prstGeom>
                    <a:ln/>
                  </pic:spPr>
                </pic:pic>
              </a:graphicData>
            </a:graphic>
          </wp:inline>
        </w:drawing>
      </w:r>
    </w:p>
    <w:p w14:paraId="19D2132C" w14:textId="77777777"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49E97A9" wp14:editId="532CD98D">
            <wp:extent cx="5731200" cy="1244600"/>
            <wp:effectExtent l="0" t="0" r="0" b="0"/>
            <wp:docPr id="11597892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0"/>
                    <a:srcRect/>
                    <a:stretch>
                      <a:fillRect/>
                    </a:stretch>
                  </pic:blipFill>
                  <pic:spPr>
                    <a:xfrm>
                      <a:off x="0" y="0"/>
                      <a:ext cx="5731200" cy="1244600"/>
                    </a:xfrm>
                    <a:prstGeom prst="rect">
                      <a:avLst/>
                    </a:prstGeom>
                    <a:ln/>
                  </pic:spPr>
                </pic:pic>
              </a:graphicData>
            </a:graphic>
          </wp:inline>
        </w:drawing>
      </w:r>
    </w:p>
    <w:p w14:paraId="2B3635D5" w14:textId="77777777" w:rsidR="007133BB" w:rsidRDefault="007133BB">
      <w:pPr>
        <w:spacing w:line="360" w:lineRule="auto"/>
        <w:jc w:val="both"/>
        <w:rPr>
          <w:rFonts w:ascii="Times New Roman" w:eastAsia="Times New Roman" w:hAnsi="Times New Roman" w:cs="Times New Roman"/>
          <w:sz w:val="24"/>
          <w:szCs w:val="24"/>
        </w:rPr>
      </w:pPr>
    </w:p>
    <w:p w14:paraId="0EE481CE" w14:textId="77777777" w:rsidR="001D465E" w:rsidRDefault="001D465E" w:rsidP="002D578B">
      <w:pPr>
        <w:spacing w:line="360" w:lineRule="auto"/>
        <w:jc w:val="both"/>
        <w:rPr>
          <w:rFonts w:ascii="Times New Roman" w:eastAsia="Times New Roman" w:hAnsi="Times New Roman" w:cs="Times New Roman"/>
          <w:b/>
          <w:bCs/>
          <w:sz w:val="24"/>
          <w:szCs w:val="24"/>
        </w:rPr>
      </w:pPr>
    </w:p>
    <w:p w14:paraId="16AC3150" w14:textId="77777777" w:rsidR="001D465E" w:rsidRDefault="001D465E" w:rsidP="002D578B">
      <w:pPr>
        <w:spacing w:line="360" w:lineRule="auto"/>
        <w:jc w:val="both"/>
        <w:rPr>
          <w:rFonts w:ascii="Times New Roman" w:eastAsia="Times New Roman" w:hAnsi="Times New Roman" w:cs="Times New Roman"/>
          <w:b/>
          <w:bCs/>
          <w:sz w:val="24"/>
          <w:szCs w:val="24"/>
        </w:rPr>
      </w:pPr>
    </w:p>
    <w:p w14:paraId="1B9891CA" w14:textId="77777777" w:rsidR="001D465E" w:rsidRDefault="001D465E" w:rsidP="002D578B">
      <w:pPr>
        <w:spacing w:line="360" w:lineRule="auto"/>
        <w:jc w:val="both"/>
        <w:rPr>
          <w:rFonts w:ascii="Times New Roman" w:eastAsia="Times New Roman" w:hAnsi="Times New Roman" w:cs="Times New Roman"/>
          <w:b/>
          <w:bCs/>
          <w:sz w:val="24"/>
          <w:szCs w:val="24"/>
        </w:rPr>
      </w:pPr>
    </w:p>
    <w:p w14:paraId="56AD4363" w14:textId="77777777" w:rsidR="001D465E" w:rsidRDefault="001D465E" w:rsidP="002D578B">
      <w:pPr>
        <w:spacing w:line="360" w:lineRule="auto"/>
        <w:jc w:val="both"/>
        <w:rPr>
          <w:rFonts w:ascii="Times New Roman" w:eastAsia="Times New Roman" w:hAnsi="Times New Roman" w:cs="Times New Roman"/>
          <w:b/>
          <w:bCs/>
          <w:sz w:val="24"/>
          <w:szCs w:val="24"/>
        </w:rPr>
      </w:pPr>
    </w:p>
    <w:p w14:paraId="07640B1D" w14:textId="77777777" w:rsidR="001D465E" w:rsidRDefault="001D465E" w:rsidP="002D578B">
      <w:pPr>
        <w:spacing w:line="360" w:lineRule="auto"/>
        <w:jc w:val="both"/>
        <w:rPr>
          <w:rFonts w:ascii="Times New Roman" w:eastAsia="Times New Roman" w:hAnsi="Times New Roman" w:cs="Times New Roman"/>
          <w:b/>
          <w:bCs/>
          <w:sz w:val="24"/>
          <w:szCs w:val="24"/>
        </w:rPr>
      </w:pPr>
    </w:p>
    <w:p w14:paraId="55FA4C0A" w14:textId="77777777" w:rsidR="001D465E" w:rsidRDefault="001D465E" w:rsidP="002D578B">
      <w:pPr>
        <w:spacing w:line="360" w:lineRule="auto"/>
        <w:jc w:val="both"/>
        <w:rPr>
          <w:rFonts w:ascii="Times New Roman" w:eastAsia="Times New Roman" w:hAnsi="Times New Roman" w:cs="Times New Roman"/>
          <w:b/>
          <w:bCs/>
          <w:sz w:val="24"/>
          <w:szCs w:val="24"/>
        </w:rPr>
      </w:pPr>
    </w:p>
    <w:p w14:paraId="0F63BDAF" w14:textId="77777777" w:rsidR="001D465E" w:rsidRDefault="001D465E" w:rsidP="002D578B">
      <w:pPr>
        <w:spacing w:line="360" w:lineRule="auto"/>
        <w:jc w:val="both"/>
        <w:rPr>
          <w:rFonts w:ascii="Times New Roman" w:eastAsia="Times New Roman" w:hAnsi="Times New Roman" w:cs="Times New Roman"/>
          <w:b/>
          <w:bCs/>
          <w:sz w:val="24"/>
          <w:szCs w:val="24"/>
        </w:rPr>
      </w:pPr>
    </w:p>
    <w:p w14:paraId="7D24A0C4" w14:textId="77777777" w:rsidR="001D465E" w:rsidRDefault="001D465E" w:rsidP="002D578B">
      <w:pPr>
        <w:spacing w:line="360" w:lineRule="auto"/>
        <w:jc w:val="both"/>
        <w:rPr>
          <w:rFonts w:ascii="Times New Roman" w:eastAsia="Times New Roman" w:hAnsi="Times New Roman" w:cs="Times New Roman"/>
          <w:b/>
          <w:bCs/>
          <w:sz w:val="24"/>
          <w:szCs w:val="24"/>
        </w:rPr>
      </w:pPr>
    </w:p>
    <w:p w14:paraId="6FD2D22F" w14:textId="77777777" w:rsidR="001D465E" w:rsidRDefault="001D465E" w:rsidP="002D578B">
      <w:pPr>
        <w:spacing w:line="360" w:lineRule="auto"/>
        <w:jc w:val="both"/>
        <w:rPr>
          <w:rFonts w:ascii="Times New Roman" w:eastAsia="Times New Roman" w:hAnsi="Times New Roman" w:cs="Times New Roman"/>
          <w:b/>
          <w:bCs/>
          <w:sz w:val="24"/>
          <w:szCs w:val="24"/>
        </w:rPr>
      </w:pPr>
    </w:p>
    <w:p w14:paraId="0A1C874F" w14:textId="77777777" w:rsidR="001D465E" w:rsidRDefault="001D465E" w:rsidP="002D578B">
      <w:pPr>
        <w:spacing w:line="360" w:lineRule="auto"/>
        <w:jc w:val="both"/>
        <w:rPr>
          <w:rFonts w:ascii="Times New Roman" w:eastAsia="Times New Roman" w:hAnsi="Times New Roman" w:cs="Times New Roman"/>
          <w:b/>
          <w:bCs/>
          <w:sz w:val="24"/>
          <w:szCs w:val="24"/>
        </w:rPr>
      </w:pPr>
    </w:p>
    <w:p w14:paraId="52A438D6" w14:textId="77777777" w:rsidR="001D465E" w:rsidRDefault="001D465E" w:rsidP="002D578B">
      <w:pPr>
        <w:spacing w:line="360" w:lineRule="auto"/>
        <w:jc w:val="both"/>
        <w:rPr>
          <w:rFonts w:ascii="Times New Roman" w:eastAsia="Times New Roman" w:hAnsi="Times New Roman" w:cs="Times New Roman"/>
          <w:b/>
          <w:bCs/>
          <w:sz w:val="24"/>
          <w:szCs w:val="24"/>
        </w:rPr>
      </w:pPr>
    </w:p>
    <w:p w14:paraId="0D0BE366" w14:textId="77777777" w:rsidR="001D465E" w:rsidRDefault="001D465E" w:rsidP="002D578B">
      <w:pPr>
        <w:spacing w:line="360" w:lineRule="auto"/>
        <w:jc w:val="both"/>
        <w:rPr>
          <w:rFonts w:ascii="Times New Roman" w:eastAsia="Times New Roman" w:hAnsi="Times New Roman" w:cs="Times New Roman"/>
          <w:b/>
          <w:bCs/>
          <w:sz w:val="24"/>
          <w:szCs w:val="24"/>
        </w:rPr>
      </w:pPr>
    </w:p>
    <w:p w14:paraId="004F06AD" w14:textId="77777777" w:rsidR="001D465E" w:rsidRDefault="001D465E" w:rsidP="002D578B">
      <w:pPr>
        <w:spacing w:line="360" w:lineRule="auto"/>
        <w:jc w:val="both"/>
        <w:rPr>
          <w:rFonts w:ascii="Times New Roman" w:eastAsia="Times New Roman" w:hAnsi="Times New Roman" w:cs="Times New Roman"/>
          <w:b/>
          <w:bCs/>
          <w:sz w:val="24"/>
          <w:szCs w:val="24"/>
        </w:rPr>
      </w:pPr>
    </w:p>
    <w:p w14:paraId="419C1BF0" w14:textId="77777777" w:rsidR="001D465E" w:rsidRDefault="001D465E" w:rsidP="002D578B">
      <w:pPr>
        <w:spacing w:line="360" w:lineRule="auto"/>
        <w:jc w:val="both"/>
        <w:rPr>
          <w:rFonts w:ascii="Times New Roman" w:eastAsia="Times New Roman" w:hAnsi="Times New Roman" w:cs="Times New Roman"/>
          <w:b/>
          <w:bCs/>
          <w:sz w:val="24"/>
          <w:szCs w:val="24"/>
        </w:rPr>
      </w:pPr>
    </w:p>
    <w:p w14:paraId="20D79AAB" w14:textId="77777777" w:rsidR="001D465E" w:rsidRDefault="001D465E" w:rsidP="002D578B">
      <w:pPr>
        <w:spacing w:line="360" w:lineRule="auto"/>
        <w:jc w:val="both"/>
        <w:rPr>
          <w:rFonts w:ascii="Times New Roman" w:eastAsia="Times New Roman" w:hAnsi="Times New Roman" w:cs="Times New Roman"/>
          <w:b/>
          <w:bCs/>
          <w:sz w:val="24"/>
          <w:szCs w:val="24"/>
        </w:rPr>
      </w:pPr>
    </w:p>
    <w:p w14:paraId="07EDE722" w14:textId="77777777" w:rsidR="001D465E" w:rsidRDefault="001D465E" w:rsidP="002D578B">
      <w:pPr>
        <w:spacing w:line="360" w:lineRule="auto"/>
        <w:jc w:val="both"/>
        <w:rPr>
          <w:rFonts w:ascii="Times New Roman" w:eastAsia="Times New Roman" w:hAnsi="Times New Roman" w:cs="Times New Roman"/>
          <w:b/>
          <w:bCs/>
          <w:sz w:val="24"/>
          <w:szCs w:val="24"/>
        </w:rPr>
      </w:pPr>
    </w:p>
    <w:p w14:paraId="4A1DC011" w14:textId="77777777" w:rsidR="001D465E" w:rsidRDefault="001D465E" w:rsidP="002D578B">
      <w:pPr>
        <w:spacing w:line="360" w:lineRule="auto"/>
        <w:jc w:val="both"/>
        <w:rPr>
          <w:rFonts w:ascii="Times New Roman" w:eastAsia="Times New Roman" w:hAnsi="Times New Roman" w:cs="Times New Roman"/>
          <w:b/>
          <w:bCs/>
          <w:sz w:val="24"/>
          <w:szCs w:val="24"/>
        </w:rPr>
      </w:pPr>
    </w:p>
    <w:p w14:paraId="236EDBE6" w14:textId="77777777" w:rsidR="001D465E" w:rsidRDefault="001D465E" w:rsidP="002D578B">
      <w:pPr>
        <w:spacing w:line="360" w:lineRule="auto"/>
        <w:jc w:val="both"/>
        <w:rPr>
          <w:rFonts w:ascii="Times New Roman" w:eastAsia="Times New Roman" w:hAnsi="Times New Roman" w:cs="Times New Roman"/>
          <w:b/>
          <w:bCs/>
          <w:sz w:val="24"/>
          <w:szCs w:val="24"/>
        </w:rPr>
      </w:pPr>
    </w:p>
    <w:p w14:paraId="0E61E782" w14:textId="77777777" w:rsidR="001D465E" w:rsidRDefault="001D465E" w:rsidP="002D578B">
      <w:pPr>
        <w:spacing w:line="360" w:lineRule="auto"/>
        <w:jc w:val="both"/>
        <w:rPr>
          <w:rFonts w:ascii="Times New Roman" w:eastAsia="Times New Roman" w:hAnsi="Times New Roman" w:cs="Times New Roman"/>
          <w:b/>
          <w:bCs/>
          <w:sz w:val="24"/>
          <w:szCs w:val="24"/>
        </w:rPr>
      </w:pPr>
    </w:p>
    <w:p w14:paraId="2774E74E" w14:textId="77777777" w:rsidR="001D465E" w:rsidRDefault="001D465E" w:rsidP="002D578B">
      <w:pPr>
        <w:spacing w:line="360" w:lineRule="auto"/>
        <w:jc w:val="both"/>
        <w:rPr>
          <w:rFonts w:ascii="Times New Roman" w:eastAsia="Times New Roman" w:hAnsi="Times New Roman" w:cs="Times New Roman"/>
          <w:b/>
          <w:bCs/>
          <w:sz w:val="24"/>
          <w:szCs w:val="24"/>
        </w:rPr>
      </w:pPr>
    </w:p>
    <w:p w14:paraId="39D3D0C3" w14:textId="77777777" w:rsidR="001D465E" w:rsidRDefault="001D465E" w:rsidP="002D578B">
      <w:pPr>
        <w:spacing w:line="360" w:lineRule="auto"/>
        <w:jc w:val="both"/>
        <w:rPr>
          <w:rFonts w:ascii="Times New Roman" w:eastAsia="Times New Roman" w:hAnsi="Times New Roman" w:cs="Times New Roman"/>
          <w:b/>
          <w:bCs/>
          <w:sz w:val="24"/>
          <w:szCs w:val="24"/>
        </w:rPr>
      </w:pPr>
    </w:p>
    <w:p w14:paraId="2EAC4DE3" w14:textId="77777777" w:rsidR="001D465E" w:rsidRDefault="001D465E" w:rsidP="002D578B">
      <w:pPr>
        <w:spacing w:line="360" w:lineRule="auto"/>
        <w:jc w:val="both"/>
        <w:rPr>
          <w:rFonts w:ascii="Times New Roman" w:eastAsia="Times New Roman" w:hAnsi="Times New Roman" w:cs="Times New Roman"/>
          <w:b/>
          <w:bCs/>
          <w:sz w:val="24"/>
          <w:szCs w:val="24"/>
        </w:rPr>
      </w:pPr>
    </w:p>
    <w:p w14:paraId="3A0A017A" w14:textId="77777777" w:rsidR="001D465E" w:rsidRDefault="001D465E" w:rsidP="002D578B">
      <w:pPr>
        <w:spacing w:line="360" w:lineRule="auto"/>
        <w:jc w:val="both"/>
        <w:rPr>
          <w:rFonts w:ascii="Times New Roman" w:eastAsia="Times New Roman" w:hAnsi="Times New Roman" w:cs="Times New Roman"/>
          <w:b/>
          <w:bCs/>
          <w:sz w:val="24"/>
          <w:szCs w:val="24"/>
        </w:rPr>
      </w:pPr>
    </w:p>
    <w:p w14:paraId="49A406F1" w14:textId="77777777" w:rsidR="001D465E" w:rsidRDefault="001D465E" w:rsidP="002D578B">
      <w:pPr>
        <w:spacing w:line="360" w:lineRule="auto"/>
        <w:jc w:val="both"/>
        <w:rPr>
          <w:rFonts w:ascii="Times New Roman" w:eastAsia="Times New Roman" w:hAnsi="Times New Roman" w:cs="Times New Roman"/>
          <w:b/>
          <w:bCs/>
          <w:sz w:val="24"/>
          <w:szCs w:val="24"/>
        </w:rPr>
      </w:pPr>
    </w:p>
    <w:p w14:paraId="27C2DC9A" w14:textId="77777777" w:rsidR="001D465E" w:rsidRDefault="001D465E" w:rsidP="002D578B">
      <w:pPr>
        <w:spacing w:line="360" w:lineRule="auto"/>
        <w:jc w:val="both"/>
        <w:rPr>
          <w:rFonts w:ascii="Times New Roman" w:eastAsia="Times New Roman" w:hAnsi="Times New Roman" w:cs="Times New Roman"/>
          <w:b/>
          <w:bCs/>
          <w:sz w:val="24"/>
          <w:szCs w:val="24"/>
        </w:rPr>
      </w:pPr>
    </w:p>
    <w:p w14:paraId="1D0DE69B" w14:textId="057A024B"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sz w:val="24"/>
          <w:szCs w:val="24"/>
        </w:rPr>
        <w:lastRenderedPageBreak/>
        <w:t>Questionário VISA-G Brasil</w:t>
      </w:r>
      <w:r w:rsidR="00C4571F">
        <w:rPr>
          <w:rFonts w:ascii="Times New Roman" w:eastAsia="Times New Roman" w:hAnsi="Times New Roman" w:cs="Times New Roman"/>
          <w:b/>
          <w:bCs/>
          <w:sz w:val="24"/>
          <w:szCs w:val="24"/>
        </w:rPr>
        <w:t xml:space="preserve"> </w:t>
      </w:r>
      <w:r w:rsidR="00C4571F" w:rsidRPr="00C4571F">
        <w:rPr>
          <w:rFonts w:ascii="Times New Roman" w:eastAsia="Times New Roman" w:hAnsi="Times New Roman" w:cs="Times New Roman"/>
          <w:sz w:val="24"/>
          <w:szCs w:val="24"/>
        </w:rPr>
        <w:t>(Paiva, 2021)</w:t>
      </w:r>
    </w:p>
    <w:p w14:paraId="39548108" w14:textId="77777777" w:rsidR="002D578B" w:rsidRPr="002D578B" w:rsidRDefault="002D578B" w:rsidP="002D578B">
      <w:pPr>
        <w:spacing w:line="360" w:lineRule="auto"/>
        <w:jc w:val="both"/>
        <w:rPr>
          <w:rFonts w:ascii="Times New Roman" w:eastAsia="Times New Roman" w:hAnsi="Times New Roman" w:cs="Times New Roman"/>
          <w:sz w:val="24"/>
          <w:szCs w:val="24"/>
        </w:rPr>
      </w:pPr>
    </w:p>
    <w:p w14:paraId="79E6D6A3"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 xml:space="preserve">Por favor, marque somente </w:t>
      </w:r>
      <w:r w:rsidRPr="002D578B">
        <w:rPr>
          <w:rFonts w:ascii="Times New Roman" w:eastAsia="Times New Roman" w:hAnsi="Times New Roman" w:cs="Times New Roman"/>
          <w:sz w:val="24"/>
          <w:szCs w:val="24"/>
          <w:u w:val="single"/>
        </w:rPr>
        <w:t>uma</w:t>
      </w:r>
      <w:r w:rsidRPr="002D578B">
        <w:rPr>
          <w:rFonts w:ascii="Times New Roman" w:eastAsia="Times New Roman" w:hAnsi="Times New Roman" w:cs="Times New Roman"/>
          <w:sz w:val="24"/>
          <w:szCs w:val="24"/>
        </w:rPr>
        <w:t xml:space="preserve"> resposta para cada questão. Escolha a opção que mais se adapta a você. Pode ser que não seja perfeita. Todas as questões são relacionadas à sua dor no </w:t>
      </w:r>
      <w:r w:rsidRPr="002D578B">
        <w:rPr>
          <w:rFonts w:ascii="Times New Roman" w:eastAsia="Times New Roman" w:hAnsi="Times New Roman" w:cs="Times New Roman"/>
          <w:sz w:val="24"/>
          <w:szCs w:val="24"/>
          <w:u w:val="single"/>
        </w:rPr>
        <w:t>QUADRIL</w:t>
      </w:r>
      <w:r w:rsidRPr="002D578B">
        <w:rPr>
          <w:rFonts w:ascii="Times New Roman" w:eastAsia="Times New Roman" w:hAnsi="Times New Roman" w:cs="Times New Roman"/>
          <w:sz w:val="24"/>
          <w:szCs w:val="24"/>
        </w:rPr>
        <w:t>.</w:t>
      </w:r>
    </w:p>
    <w:p w14:paraId="27C5170A" w14:textId="77777777" w:rsidR="002D578B" w:rsidRPr="002D578B" w:rsidRDefault="002D578B" w:rsidP="002D578B">
      <w:pPr>
        <w:spacing w:line="360" w:lineRule="auto"/>
        <w:jc w:val="both"/>
        <w:rPr>
          <w:rFonts w:ascii="Times New Roman" w:eastAsia="Times New Roman" w:hAnsi="Times New Roman" w:cs="Times New Roman"/>
          <w:sz w:val="24"/>
          <w:szCs w:val="24"/>
        </w:rPr>
      </w:pPr>
    </w:p>
    <w:p w14:paraId="4F119CCB"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sz w:val="24"/>
          <w:szCs w:val="24"/>
          <w:u w:val="single"/>
        </w:rPr>
        <w:t>Questão 1: Minha dor no quadril geralmente é ...</w:t>
      </w:r>
    </w:p>
    <w:p w14:paraId="71B9007E" w14:textId="77777777" w:rsidR="002D578B" w:rsidRPr="002D578B" w:rsidRDefault="002D578B" w:rsidP="002D578B">
      <w:pPr>
        <w:spacing w:line="360" w:lineRule="auto"/>
        <w:jc w:val="both"/>
        <w:rPr>
          <w:rFonts w:ascii="Times New Roman" w:eastAsia="Times New Roman" w:hAnsi="Times New Roman" w:cs="Times New Roman"/>
          <w:sz w:val="24"/>
          <w:szCs w:val="24"/>
        </w:rPr>
      </w:pPr>
    </w:p>
    <w:p w14:paraId="6154DF6D"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noProof/>
          <w:sz w:val="24"/>
          <w:szCs w:val="24"/>
        </w:rPr>
        <w:drawing>
          <wp:inline distT="0" distB="0" distL="0" distR="0" wp14:anchorId="7AA2E809" wp14:editId="56AC9E19">
            <wp:extent cx="4861560" cy="1112520"/>
            <wp:effectExtent l="0" t="0" r="0" b="0"/>
            <wp:docPr id="114281109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61560" cy="1112520"/>
                    </a:xfrm>
                    <a:prstGeom prst="rect">
                      <a:avLst/>
                    </a:prstGeom>
                    <a:noFill/>
                    <a:ln>
                      <a:noFill/>
                    </a:ln>
                  </pic:spPr>
                </pic:pic>
              </a:graphicData>
            </a:graphic>
          </wp:inline>
        </w:drawing>
      </w:r>
    </w:p>
    <w:p w14:paraId="100C49F8"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ab/>
      </w:r>
      <w:r w:rsidRPr="002D578B">
        <w:rPr>
          <w:rFonts w:ascii="Times New Roman" w:eastAsia="Times New Roman" w:hAnsi="Times New Roman" w:cs="Times New Roman"/>
          <w:sz w:val="24"/>
          <w:szCs w:val="24"/>
        </w:rPr>
        <w:tab/>
      </w:r>
      <w:r w:rsidRPr="002D578B">
        <w:rPr>
          <w:rFonts w:ascii="Times New Roman" w:eastAsia="Times New Roman" w:hAnsi="Times New Roman" w:cs="Times New Roman"/>
          <w:sz w:val="24"/>
          <w:szCs w:val="24"/>
        </w:rPr>
        <w:tab/>
      </w:r>
      <w:r w:rsidRPr="002D578B">
        <w:rPr>
          <w:rFonts w:ascii="Times New Roman" w:eastAsia="Times New Roman" w:hAnsi="Times New Roman" w:cs="Times New Roman"/>
          <w:sz w:val="24"/>
          <w:szCs w:val="24"/>
        </w:rPr>
        <w:tab/>
      </w:r>
      <w:r w:rsidRPr="002D578B">
        <w:rPr>
          <w:rFonts w:ascii="Times New Roman" w:eastAsia="Times New Roman" w:hAnsi="Times New Roman" w:cs="Times New Roman"/>
          <w:sz w:val="24"/>
          <w:szCs w:val="24"/>
        </w:rPr>
        <w:tab/>
      </w:r>
      <w:r w:rsidRPr="002D578B">
        <w:rPr>
          <w:rFonts w:ascii="Times New Roman" w:eastAsia="Times New Roman" w:hAnsi="Times New Roman" w:cs="Times New Roman"/>
          <w:sz w:val="24"/>
          <w:szCs w:val="24"/>
        </w:rPr>
        <w:tab/>
      </w:r>
      <w:r w:rsidRPr="002D578B">
        <w:rPr>
          <w:rFonts w:ascii="Times New Roman" w:eastAsia="Times New Roman" w:hAnsi="Times New Roman" w:cs="Times New Roman"/>
          <w:sz w:val="24"/>
          <w:szCs w:val="24"/>
        </w:rPr>
        <w:tab/>
      </w:r>
      <w:r w:rsidRPr="002D578B">
        <w:rPr>
          <w:rFonts w:ascii="Times New Roman" w:eastAsia="Times New Roman" w:hAnsi="Times New Roman" w:cs="Times New Roman"/>
          <w:sz w:val="24"/>
          <w:szCs w:val="24"/>
        </w:rPr>
        <w:tab/>
      </w:r>
      <w:r w:rsidRPr="002D578B">
        <w:rPr>
          <w:rFonts w:ascii="Times New Roman" w:eastAsia="Times New Roman" w:hAnsi="Times New Roman" w:cs="Times New Roman"/>
          <w:sz w:val="24"/>
          <w:szCs w:val="24"/>
        </w:rPr>
        <w:tab/>
      </w:r>
      <w:r w:rsidRPr="002D578B">
        <w:rPr>
          <w:rFonts w:ascii="Times New Roman" w:eastAsia="Times New Roman" w:hAnsi="Times New Roman" w:cs="Times New Roman"/>
          <w:sz w:val="24"/>
          <w:szCs w:val="24"/>
        </w:rPr>
        <w:tab/>
      </w:r>
      <w:r w:rsidRPr="002D578B">
        <w:rPr>
          <w:rFonts w:ascii="Times New Roman" w:eastAsia="Times New Roman" w:hAnsi="Times New Roman" w:cs="Times New Roman"/>
          <w:b/>
          <w:bCs/>
          <w:sz w:val="24"/>
          <w:szCs w:val="24"/>
        </w:rPr>
        <w:tab/>
      </w:r>
      <w:r w:rsidRPr="002D578B">
        <w:rPr>
          <w:rFonts w:ascii="Times New Roman" w:eastAsia="Times New Roman" w:hAnsi="Times New Roman" w:cs="Times New Roman"/>
          <w:b/>
          <w:bCs/>
          <w:sz w:val="24"/>
          <w:szCs w:val="24"/>
        </w:rPr>
        <w:tab/>
      </w:r>
      <w:r w:rsidRPr="002D578B">
        <w:rPr>
          <w:rFonts w:ascii="Times New Roman" w:eastAsia="Times New Roman" w:hAnsi="Times New Roman" w:cs="Times New Roman"/>
          <w:b/>
          <w:bCs/>
          <w:sz w:val="24"/>
          <w:szCs w:val="24"/>
        </w:rPr>
        <w:tab/>
      </w:r>
      <w:r w:rsidRPr="002D578B">
        <w:rPr>
          <w:rFonts w:ascii="Times New Roman" w:eastAsia="Times New Roman" w:hAnsi="Times New Roman" w:cs="Times New Roman"/>
          <w:b/>
          <w:bCs/>
          <w:sz w:val="24"/>
          <w:szCs w:val="24"/>
        </w:rPr>
        <w:tab/>
      </w:r>
      <w:r w:rsidRPr="002D578B">
        <w:rPr>
          <w:rFonts w:ascii="Times New Roman" w:eastAsia="Times New Roman" w:hAnsi="Times New Roman" w:cs="Times New Roman"/>
          <w:b/>
          <w:bCs/>
          <w:sz w:val="24"/>
          <w:szCs w:val="24"/>
        </w:rPr>
        <w:tab/>
      </w:r>
      <w:r w:rsidRPr="002D578B">
        <w:rPr>
          <w:rFonts w:ascii="Times New Roman" w:eastAsia="Times New Roman" w:hAnsi="Times New Roman" w:cs="Times New Roman"/>
          <w:b/>
          <w:bCs/>
          <w:sz w:val="24"/>
          <w:szCs w:val="24"/>
        </w:rPr>
        <w:tab/>
      </w:r>
      <w:r w:rsidRPr="002D578B">
        <w:rPr>
          <w:rFonts w:ascii="Times New Roman" w:eastAsia="Times New Roman" w:hAnsi="Times New Roman" w:cs="Times New Roman"/>
          <w:b/>
          <w:bCs/>
          <w:sz w:val="24"/>
          <w:szCs w:val="24"/>
        </w:rPr>
        <w:tab/>
      </w:r>
      <w:r w:rsidRPr="002D578B">
        <w:rPr>
          <w:rFonts w:ascii="Times New Roman" w:eastAsia="Times New Roman" w:hAnsi="Times New Roman" w:cs="Times New Roman"/>
          <w:b/>
          <w:bCs/>
          <w:sz w:val="24"/>
          <w:szCs w:val="24"/>
        </w:rPr>
        <w:tab/>
      </w:r>
      <w:r w:rsidRPr="002D578B">
        <w:rPr>
          <w:rFonts w:ascii="Times New Roman" w:eastAsia="Times New Roman" w:hAnsi="Times New Roman" w:cs="Times New Roman"/>
          <w:b/>
          <w:bCs/>
          <w:sz w:val="24"/>
          <w:szCs w:val="24"/>
        </w:rPr>
        <w:tab/>
      </w:r>
      <w:r w:rsidRPr="002D578B">
        <w:rPr>
          <w:rFonts w:ascii="Times New Roman" w:eastAsia="Times New Roman" w:hAnsi="Times New Roman" w:cs="Times New Roman"/>
          <w:b/>
          <w:bCs/>
          <w:sz w:val="24"/>
          <w:szCs w:val="24"/>
        </w:rPr>
        <w:tab/>
        <w:t>          </w:t>
      </w:r>
    </w:p>
    <w:p w14:paraId="427E5BC0"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sz w:val="24"/>
          <w:szCs w:val="24"/>
          <w:u w:val="single"/>
        </w:rPr>
        <w:t>Questão 2: Eu consigo me deitar sobre o meu quadril doloroso</w:t>
      </w:r>
    </w:p>
    <w:p w14:paraId="0492B87C" w14:textId="77777777" w:rsidR="002D578B" w:rsidRPr="002D578B" w:rsidRDefault="002D578B" w:rsidP="002D578B">
      <w:pPr>
        <w:numPr>
          <w:ilvl w:val="0"/>
          <w:numId w:val="22"/>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10   Por mais de 1 hora </w:t>
      </w:r>
    </w:p>
    <w:p w14:paraId="0BBC1776" w14:textId="77777777" w:rsidR="002D578B" w:rsidRPr="002D578B" w:rsidRDefault="002D578B" w:rsidP="002D578B">
      <w:pPr>
        <w:numPr>
          <w:ilvl w:val="0"/>
          <w:numId w:val="22"/>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7    Por 30 minutos a 1 hora, depois tenho que mudar de posição</w:t>
      </w:r>
    </w:p>
    <w:p w14:paraId="49DCB600" w14:textId="77777777" w:rsidR="002D578B" w:rsidRPr="002D578B" w:rsidRDefault="002D578B" w:rsidP="002D578B">
      <w:pPr>
        <w:numPr>
          <w:ilvl w:val="0"/>
          <w:numId w:val="22"/>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5    Por 15 a 30 minutos, depois tenho que mudar de posição</w:t>
      </w:r>
    </w:p>
    <w:p w14:paraId="333EF751" w14:textId="77777777" w:rsidR="002D578B" w:rsidRPr="002D578B" w:rsidRDefault="002D578B" w:rsidP="002D578B">
      <w:pPr>
        <w:numPr>
          <w:ilvl w:val="0"/>
          <w:numId w:val="22"/>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2    Por 5 a 15 minutos, depois tenho que mudar de posição</w:t>
      </w:r>
    </w:p>
    <w:p w14:paraId="11A2A5B0" w14:textId="77777777" w:rsidR="002D578B" w:rsidRPr="002D578B" w:rsidRDefault="002D578B" w:rsidP="002D578B">
      <w:pPr>
        <w:numPr>
          <w:ilvl w:val="0"/>
          <w:numId w:val="22"/>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0    Eu não consigo deitar sobre o meu quadril </w:t>
      </w:r>
    </w:p>
    <w:p w14:paraId="27BAFA73" w14:textId="77777777" w:rsidR="002D578B" w:rsidRPr="002D578B" w:rsidRDefault="002D578B" w:rsidP="002D578B">
      <w:pPr>
        <w:spacing w:line="360" w:lineRule="auto"/>
        <w:jc w:val="both"/>
        <w:rPr>
          <w:rFonts w:ascii="Times New Roman" w:eastAsia="Times New Roman" w:hAnsi="Times New Roman" w:cs="Times New Roman"/>
          <w:sz w:val="24"/>
          <w:szCs w:val="24"/>
        </w:rPr>
      </w:pPr>
    </w:p>
    <w:p w14:paraId="4B26D961"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sz w:val="24"/>
          <w:szCs w:val="24"/>
          <w:u w:val="single"/>
        </w:rPr>
        <w:t>Questão 3: Ao subir ou descer um lance de escadas </w:t>
      </w:r>
    </w:p>
    <w:p w14:paraId="2C6E42A5" w14:textId="77777777" w:rsidR="002D578B" w:rsidRPr="002D578B" w:rsidRDefault="002D578B" w:rsidP="002D578B">
      <w:pPr>
        <w:numPr>
          <w:ilvl w:val="0"/>
          <w:numId w:val="23"/>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10   Eu consigo usar as escadas normalmente sem dor no quadril</w:t>
      </w:r>
    </w:p>
    <w:p w14:paraId="1CFF76B4" w14:textId="77777777" w:rsidR="002D578B" w:rsidRPr="002D578B" w:rsidRDefault="002D578B" w:rsidP="002D578B">
      <w:pPr>
        <w:numPr>
          <w:ilvl w:val="0"/>
          <w:numId w:val="23"/>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7    Eu consigo usar as escadas normalmente com um pouco de dor no quadril</w:t>
      </w:r>
    </w:p>
    <w:p w14:paraId="0F79AB2A" w14:textId="77777777" w:rsidR="002D578B" w:rsidRPr="002D578B" w:rsidRDefault="002D578B" w:rsidP="002D578B">
      <w:pPr>
        <w:numPr>
          <w:ilvl w:val="0"/>
          <w:numId w:val="23"/>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5    Eu consigo usar as escadas normalmente com o apoio do corrimão devido à dor no quadril</w:t>
      </w:r>
    </w:p>
    <w:p w14:paraId="49A82095" w14:textId="77777777" w:rsidR="002D578B" w:rsidRPr="002D578B" w:rsidRDefault="002D578B" w:rsidP="002D578B">
      <w:pPr>
        <w:numPr>
          <w:ilvl w:val="0"/>
          <w:numId w:val="23"/>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2    Eu  uso as escadas, um degrau de cada vez e com o apoio do corrimão devido à dor no quadril </w:t>
      </w:r>
    </w:p>
    <w:p w14:paraId="51F6C20E" w14:textId="77777777" w:rsidR="002D578B" w:rsidRPr="002D578B" w:rsidRDefault="002D578B" w:rsidP="002D578B">
      <w:pPr>
        <w:numPr>
          <w:ilvl w:val="0"/>
          <w:numId w:val="23"/>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0    Eu não consigo usar as escadas de maneira alguma por causa da dor no quadril </w:t>
      </w:r>
    </w:p>
    <w:p w14:paraId="027F6955" w14:textId="77777777" w:rsidR="002D578B" w:rsidRPr="002D578B" w:rsidRDefault="002D578B" w:rsidP="002D578B">
      <w:pPr>
        <w:spacing w:line="360" w:lineRule="auto"/>
        <w:jc w:val="both"/>
        <w:rPr>
          <w:rFonts w:ascii="Times New Roman" w:eastAsia="Times New Roman" w:hAnsi="Times New Roman" w:cs="Times New Roman"/>
          <w:sz w:val="24"/>
          <w:szCs w:val="24"/>
        </w:rPr>
      </w:pPr>
    </w:p>
    <w:p w14:paraId="6CF897FA"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sz w:val="24"/>
          <w:szCs w:val="24"/>
          <w:u w:val="single"/>
        </w:rPr>
        <w:t>Questão 4: Ao subir ou descer uma rampa ou ladeira</w:t>
      </w:r>
    </w:p>
    <w:p w14:paraId="17EB3136" w14:textId="77777777" w:rsidR="002D578B" w:rsidRPr="002D578B" w:rsidRDefault="002D578B" w:rsidP="002D578B">
      <w:pPr>
        <w:numPr>
          <w:ilvl w:val="0"/>
          <w:numId w:val="24"/>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lastRenderedPageBreak/>
        <w:t>10   Eu consigo subir ou descer uma ladeira ou rampa normalmente sem dor no quadril</w:t>
      </w:r>
    </w:p>
    <w:p w14:paraId="34CB9180" w14:textId="77777777" w:rsidR="002D578B" w:rsidRPr="002D578B" w:rsidRDefault="002D578B" w:rsidP="002D578B">
      <w:pPr>
        <w:numPr>
          <w:ilvl w:val="0"/>
          <w:numId w:val="24"/>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7   Eu consigo subir ou descer uma ladeira ou rampa normalmente com pouca dor no quadril</w:t>
      </w:r>
    </w:p>
    <w:p w14:paraId="0099ADC7" w14:textId="77777777" w:rsidR="002D578B" w:rsidRPr="002D578B" w:rsidRDefault="002D578B" w:rsidP="002D578B">
      <w:pPr>
        <w:numPr>
          <w:ilvl w:val="0"/>
          <w:numId w:val="24"/>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5   Eu tenho certa dificuldade de subir ou descer uma ladeira ou rampa devido à dor no quadril</w:t>
      </w:r>
    </w:p>
    <w:p w14:paraId="22AC4957" w14:textId="77777777" w:rsidR="002D578B" w:rsidRPr="002D578B" w:rsidRDefault="002D578B" w:rsidP="002D578B">
      <w:pPr>
        <w:numPr>
          <w:ilvl w:val="0"/>
          <w:numId w:val="24"/>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2   Eu tenho muita dificuldade de subir ou descer ladeiras ou rampas devido à dor no quadril</w:t>
      </w:r>
    </w:p>
    <w:p w14:paraId="4686623A" w14:textId="77777777" w:rsidR="002D578B" w:rsidRPr="002D578B" w:rsidRDefault="002D578B" w:rsidP="002D578B">
      <w:pPr>
        <w:numPr>
          <w:ilvl w:val="0"/>
          <w:numId w:val="24"/>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0   Eu não consigo subir ou descer uma ladeira ou rampa devido á dor no quadril</w:t>
      </w:r>
    </w:p>
    <w:p w14:paraId="2C732553"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sz w:val="24"/>
          <w:szCs w:val="24"/>
          <w:u w:val="single"/>
        </w:rPr>
        <w:t>Questão 5: Após ficar sentado por  30 minutos, levantar e começar a andar</w:t>
      </w:r>
      <w:r w:rsidRPr="002D578B">
        <w:rPr>
          <w:rFonts w:ascii="Times New Roman" w:eastAsia="Times New Roman" w:hAnsi="Times New Roman" w:cs="Times New Roman"/>
          <w:sz w:val="24"/>
          <w:szCs w:val="24"/>
          <w:u w:val="single"/>
        </w:rPr>
        <w:t>...</w:t>
      </w:r>
    </w:p>
    <w:p w14:paraId="586B9FA4" w14:textId="77777777" w:rsidR="002D578B" w:rsidRPr="002D578B" w:rsidRDefault="002D578B" w:rsidP="002D578B">
      <w:pPr>
        <w:numPr>
          <w:ilvl w:val="0"/>
          <w:numId w:val="25"/>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10   Não é um problema</w:t>
      </w:r>
    </w:p>
    <w:p w14:paraId="33D84326" w14:textId="77777777" w:rsidR="002D578B" w:rsidRPr="002D578B" w:rsidRDefault="002D578B" w:rsidP="002D578B">
      <w:pPr>
        <w:numPr>
          <w:ilvl w:val="0"/>
          <w:numId w:val="25"/>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7   É difícil por alguns passos</w:t>
      </w:r>
    </w:p>
    <w:p w14:paraId="0A94EA37" w14:textId="77777777" w:rsidR="002D578B" w:rsidRPr="002D578B" w:rsidRDefault="002D578B" w:rsidP="002D578B">
      <w:pPr>
        <w:numPr>
          <w:ilvl w:val="0"/>
          <w:numId w:val="25"/>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5   Eu tenho que ficar parado(a) por alguns poucos segundos antes de começar a andar </w:t>
      </w:r>
    </w:p>
    <w:p w14:paraId="0DE9F88E" w14:textId="77777777" w:rsidR="002D578B" w:rsidRPr="002D578B" w:rsidRDefault="002D578B" w:rsidP="002D578B">
      <w:pPr>
        <w:numPr>
          <w:ilvl w:val="0"/>
          <w:numId w:val="25"/>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2   Eu tenho que ficar parado(a) por menos de 20 segundos antes de começar a  andar</w:t>
      </w:r>
    </w:p>
    <w:p w14:paraId="63F11861" w14:textId="77777777" w:rsidR="002D578B" w:rsidRPr="002D578B" w:rsidRDefault="002D578B" w:rsidP="002D578B">
      <w:pPr>
        <w:numPr>
          <w:ilvl w:val="0"/>
          <w:numId w:val="25"/>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0   Eu tenho que ficar parado(a) por mais de 20 segundos antes de começar a andar</w:t>
      </w:r>
    </w:p>
    <w:p w14:paraId="3341354E" w14:textId="77777777" w:rsidR="002D578B" w:rsidRPr="002D578B" w:rsidRDefault="002D578B" w:rsidP="002D578B">
      <w:pPr>
        <w:spacing w:line="360" w:lineRule="auto"/>
        <w:jc w:val="both"/>
        <w:rPr>
          <w:rFonts w:ascii="Times New Roman" w:eastAsia="Times New Roman" w:hAnsi="Times New Roman" w:cs="Times New Roman"/>
          <w:sz w:val="24"/>
          <w:szCs w:val="24"/>
        </w:rPr>
      </w:pPr>
    </w:p>
    <w:p w14:paraId="67A6B2AC"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sz w:val="24"/>
          <w:szCs w:val="24"/>
          <w:u w:val="single"/>
        </w:rPr>
        <w:t>Questão 6: Tarefas em casa, ao redor da casa (quintal, garagem ou jardim) ou atividade parecida</w:t>
      </w:r>
    </w:p>
    <w:p w14:paraId="01215950" w14:textId="77777777" w:rsidR="002D578B" w:rsidRPr="002D578B" w:rsidRDefault="002D578B" w:rsidP="002D578B">
      <w:pPr>
        <w:numPr>
          <w:ilvl w:val="0"/>
          <w:numId w:val="26"/>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10   Eu consigo realizar tarefas em casa  e/ou ao redor da casa por 1 hora ou mais</w:t>
      </w:r>
    </w:p>
    <w:p w14:paraId="776C09F5" w14:textId="77777777" w:rsidR="002D578B" w:rsidRPr="002D578B" w:rsidRDefault="002D578B" w:rsidP="002D578B">
      <w:pPr>
        <w:numPr>
          <w:ilvl w:val="0"/>
          <w:numId w:val="26"/>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 7   Devido à dor no quadril, eu consigo realizar tarefas em casa e/ou ao redor da casa por no      máximo 30 a 60 minutos</w:t>
      </w:r>
    </w:p>
    <w:p w14:paraId="06C6E92E" w14:textId="77777777" w:rsidR="002D578B" w:rsidRPr="002D578B" w:rsidRDefault="002D578B" w:rsidP="002D578B">
      <w:pPr>
        <w:numPr>
          <w:ilvl w:val="0"/>
          <w:numId w:val="26"/>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5   Devido à dor no quadril, eu consigo realizar pouquíssimas tarefas em casa e/ou ao redor da casa  </w:t>
      </w:r>
    </w:p>
    <w:p w14:paraId="17EC3B64" w14:textId="77777777" w:rsidR="002D578B" w:rsidRPr="002D578B" w:rsidRDefault="002D578B" w:rsidP="002D578B">
      <w:pPr>
        <w:numPr>
          <w:ilvl w:val="0"/>
          <w:numId w:val="26"/>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 xml:space="preserve">2   Devido à dor no quadril, eu consigo realizar poucas tarefas em </w:t>
      </w:r>
      <w:proofErr w:type="gramStart"/>
      <w:r w:rsidRPr="002D578B">
        <w:rPr>
          <w:rFonts w:ascii="Times New Roman" w:eastAsia="Times New Roman" w:hAnsi="Times New Roman" w:cs="Times New Roman"/>
          <w:sz w:val="24"/>
          <w:szCs w:val="24"/>
        </w:rPr>
        <w:t>casa</w:t>
      </w:r>
      <w:proofErr w:type="gramEnd"/>
      <w:r w:rsidRPr="002D578B">
        <w:rPr>
          <w:rFonts w:ascii="Times New Roman" w:eastAsia="Times New Roman" w:hAnsi="Times New Roman" w:cs="Times New Roman"/>
          <w:sz w:val="24"/>
          <w:szCs w:val="24"/>
        </w:rPr>
        <w:t xml:space="preserve"> mas </w:t>
      </w:r>
      <w:r w:rsidRPr="002D578B">
        <w:rPr>
          <w:rFonts w:ascii="Times New Roman" w:eastAsia="Times New Roman" w:hAnsi="Times New Roman" w:cs="Times New Roman"/>
          <w:sz w:val="24"/>
          <w:szCs w:val="24"/>
          <w:u w:val="single"/>
        </w:rPr>
        <w:t>não</w:t>
      </w:r>
      <w:r w:rsidRPr="002D578B">
        <w:rPr>
          <w:rFonts w:ascii="Times New Roman" w:eastAsia="Times New Roman" w:hAnsi="Times New Roman" w:cs="Times New Roman"/>
          <w:sz w:val="24"/>
          <w:szCs w:val="24"/>
        </w:rPr>
        <w:t xml:space="preserve"> consigo fazer tarefa alguma ao redor da casa </w:t>
      </w:r>
    </w:p>
    <w:p w14:paraId="5CAF2F36" w14:textId="77777777" w:rsidR="002D578B" w:rsidRPr="002D578B" w:rsidRDefault="002D578B" w:rsidP="002D578B">
      <w:pPr>
        <w:numPr>
          <w:ilvl w:val="0"/>
          <w:numId w:val="26"/>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0   Devido à dor no quadril, eu não realizo tarefa alguma em casa ou ao redor da casa </w:t>
      </w:r>
    </w:p>
    <w:p w14:paraId="47B31A2F" w14:textId="77777777" w:rsidR="002D578B" w:rsidRPr="002D578B" w:rsidRDefault="002D578B" w:rsidP="002D578B">
      <w:pPr>
        <w:spacing w:line="360" w:lineRule="auto"/>
        <w:jc w:val="both"/>
        <w:rPr>
          <w:rFonts w:ascii="Times New Roman" w:eastAsia="Times New Roman" w:hAnsi="Times New Roman" w:cs="Times New Roman"/>
          <w:sz w:val="24"/>
          <w:szCs w:val="24"/>
        </w:rPr>
      </w:pPr>
    </w:p>
    <w:p w14:paraId="3D0068AC"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sz w:val="24"/>
          <w:szCs w:val="24"/>
          <w:u w:val="single"/>
        </w:rPr>
        <w:t>Questão 7: Atualmente, você tem feito exercícios regulares, atividades físicas ou praticado esportes?</w:t>
      </w:r>
    </w:p>
    <w:p w14:paraId="53BC6207" w14:textId="77777777" w:rsidR="002D578B" w:rsidRPr="002D578B" w:rsidRDefault="002D578B" w:rsidP="002D578B">
      <w:pPr>
        <w:numPr>
          <w:ilvl w:val="0"/>
          <w:numId w:val="27"/>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10   Sim. Eu consigo me exercitar como antes </w:t>
      </w:r>
    </w:p>
    <w:p w14:paraId="7D0994AF" w14:textId="77777777" w:rsidR="002D578B" w:rsidRPr="002D578B" w:rsidRDefault="002D578B" w:rsidP="002D578B">
      <w:pPr>
        <w:numPr>
          <w:ilvl w:val="0"/>
          <w:numId w:val="27"/>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7   Um pouco menos do que antes</w:t>
      </w:r>
    </w:p>
    <w:p w14:paraId="7399FE39" w14:textId="77777777" w:rsidR="002D578B" w:rsidRPr="002D578B" w:rsidRDefault="002D578B" w:rsidP="002D578B">
      <w:pPr>
        <w:numPr>
          <w:ilvl w:val="0"/>
          <w:numId w:val="27"/>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4   Muito menos do que antes</w:t>
      </w:r>
    </w:p>
    <w:p w14:paraId="75BACC43" w14:textId="77777777" w:rsidR="002D578B" w:rsidRPr="002D578B" w:rsidRDefault="002D578B" w:rsidP="002D578B">
      <w:pPr>
        <w:numPr>
          <w:ilvl w:val="0"/>
          <w:numId w:val="27"/>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lastRenderedPageBreak/>
        <w:t>0   Não. Eu não consigo,  não quero ou não tenho tempo de praticar exercícios físicos </w:t>
      </w:r>
    </w:p>
    <w:p w14:paraId="1A3B146A" w14:textId="77777777" w:rsidR="002D578B" w:rsidRDefault="002D578B" w:rsidP="002D578B">
      <w:pPr>
        <w:spacing w:line="360" w:lineRule="auto"/>
        <w:jc w:val="both"/>
        <w:rPr>
          <w:rFonts w:ascii="Times New Roman" w:eastAsia="Times New Roman" w:hAnsi="Times New Roman" w:cs="Times New Roman"/>
          <w:b/>
          <w:bCs/>
          <w:i/>
          <w:iCs/>
          <w:sz w:val="24"/>
          <w:szCs w:val="24"/>
          <w:u w:val="single"/>
        </w:rPr>
      </w:pPr>
    </w:p>
    <w:p w14:paraId="678AD38A"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i/>
          <w:iCs/>
          <w:sz w:val="24"/>
          <w:szCs w:val="24"/>
          <w:u w:val="single"/>
        </w:rPr>
        <w:t>A Questão 8 tem TRÊS seções. Por favor, responda SOMENTE UMA DELAS  (A, B ou C),</w:t>
      </w:r>
    </w:p>
    <w:p w14:paraId="53E23557"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i/>
          <w:iCs/>
          <w:sz w:val="24"/>
          <w:szCs w:val="24"/>
          <w:u w:val="single"/>
        </w:rPr>
        <w:t> de acordo com a resposta da pergunta abaixo:</w:t>
      </w:r>
    </w:p>
    <w:p w14:paraId="28252D23"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i/>
          <w:iCs/>
          <w:sz w:val="24"/>
          <w:szCs w:val="24"/>
          <w:u w:val="single"/>
        </w:rPr>
        <w:t> </w:t>
      </w:r>
    </w:p>
    <w:p w14:paraId="35416C16"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sz w:val="24"/>
          <w:szCs w:val="24"/>
        </w:rPr>
        <w:t>Sua dor atual no quadril afeta sua capacidade de</w:t>
      </w:r>
      <w:r w:rsidRPr="002D578B">
        <w:rPr>
          <w:rFonts w:ascii="Times New Roman" w:eastAsia="Times New Roman" w:hAnsi="Times New Roman" w:cs="Times New Roman"/>
          <w:sz w:val="24"/>
          <w:szCs w:val="24"/>
        </w:rPr>
        <w:t xml:space="preserve"> </w:t>
      </w:r>
      <w:r w:rsidRPr="002D578B">
        <w:rPr>
          <w:rFonts w:ascii="Times New Roman" w:eastAsia="Times New Roman" w:hAnsi="Times New Roman" w:cs="Times New Roman"/>
          <w:b/>
          <w:bCs/>
          <w:sz w:val="24"/>
          <w:szCs w:val="24"/>
          <w:u w:val="single"/>
        </w:rPr>
        <w:t>realizar atividades em que você precisa suportar o peso do seu corpo como andar, fazer compras, correr ou agachar? </w:t>
      </w:r>
    </w:p>
    <w:p w14:paraId="29DC4FB3" w14:textId="77777777" w:rsidR="002D578B" w:rsidRPr="002D578B" w:rsidRDefault="002D578B" w:rsidP="002D578B">
      <w:pPr>
        <w:spacing w:line="360" w:lineRule="auto"/>
        <w:jc w:val="both"/>
        <w:rPr>
          <w:rFonts w:ascii="Times New Roman" w:eastAsia="Times New Roman" w:hAnsi="Times New Roman" w:cs="Times New Roman"/>
          <w:sz w:val="24"/>
          <w:szCs w:val="24"/>
        </w:rPr>
      </w:pPr>
    </w:p>
    <w:p w14:paraId="03EA595A"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i/>
          <w:iCs/>
          <w:sz w:val="24"/>
          <w:szCs w:val="24"/>
        </w:rPr>
        <w:t xml:space="preserve">Seção A: Minha dor no quadril é tão intensa que me impede de </w:t>
      </w:r>
      <w:r w:rsidRPr="002D578B">
        <w:rPr>
          <w:rFonts w:ascii="Times New Roman" w:eastAsia="Times New Roman" w:hAnsi="Times New Roman" w:cs="Times New Roman"/>
          <w:b/>
          <w:bCs/>
          <w:i/>
          <w:iCs/>
          <w:sz w:val="24"/>
          <w:szCs w:val="24"/>
          <w:u w:val="single"/>
        </w:rPr>
        <w:t>andar, fazer compras, correr ou fazer outra atividade em que eu precise suportar o peso do meu corpo</w:t>
      </w:r>
      <w:r w:rsidRPr="002D578B">
        <w:rPr>
          <w:rFonts w:ascii="Times New Roman" w:eastAsia="Times New Roman" w:hAnsi="Times New Roman" w:cs="Times New Roman"/>
          <w:sz w:val="24"/>
          <w:szCs w:val="24"/>
          <w:u w:val="single"/>
        </w:rPr>
        <w:t xml:space="preserve"> .</w:t>
      </w:r>
    </w:p>
    <w:p w14:paraId="50728492"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u w:val="single"/>
        </w:rPr>
        <w:t>Se isto acontece com você,  quanto dessas atividades você faz por dia?</w:t>
      </w:r>
    </w:p>
    <w:p w14:paraId="5454BBB1" w14:textId="77777777" w:rsidR="002D578B" w:rsidRPr="002D578B" w:rsidRDefault="002D578B" w:rsidP="002D578B">
      <w:pPr>
        <w:numPr>
          <w:ilvl w:val="0"/>
          <w:numId w:val="28"/>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0   Eu não realizo qualquer atividade a mais com minhas pernas. Somente me movimento dentro de casa </w:t>
      </w:r>
    </w:p>
    <w:p w14:paraId="51B1494B" w14:textId="77777777" w:rsidR="002D578B" w:rsidRPr="002D578B" w:rsidRDefault="002D578B" w:rsidP="002D578B">
      <w:pPr>
        <w:numPr>
          <w:ilvl w:val="0"/>
          <w:numId w:val="28"/>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2   Eu faço essas atividades por menos de 10 minutos </w:t>
      </w:r>
    </w:p>
    <w:p w14:paraId="1955B3D7" w14:textId="77777777" w:rsidR="002D578B" w:rsidRPr="002D578B" w:rsidRDefault="002D578B" w:rsidP="002D578B">
      <w:pPr>
        <w:numPr>
          <w:ilvl w:val="0"/>
          <w:numId w:val="28"/>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5   Eu faço essas atividades por 10 a 19 minutos </w:t>
      </w:r>
    </w:p>
    <w:p w14:paraId="07E100AC" w14:textId="77777777" w:rsidR="002D578B" w:rsidRPr="002D578B" w:rsidRDefault="002D578B" w:rsidP="002D578B">
      <w:pPr>
        <w:numPr>
          <w:ilvl w:val="0"/>
          <w:numId w:val="28"/>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7   Eu faço essas atividades por 20 a 29 minutos </w:t>
      </w:r>
    </w:p>
    <w:p w14:paraId="5DE3777C" w14:textId="77777777" w:rsidR="002D578B" w:rsidRPr="002D578B" w:rsidRDefault="002D578B" w:rsidP="002D578B">
      <w:pPr>
        <w:numPr>
          <w:ilvl w:val="0"/>
          <w:numId w:val="28"/>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10  Eu faço essas atividades por mais de 30 minutos   </w:t>
      </w:r>
    </w:p>
    <w:p w14:paraId="7A6BC84E" w14:textId="77777777" w:rsidR="002D578B" w:rsidRPr="002D578B" w:rsidRDefault="002D578B" w:rsidP="002D578B">
      <w:pPr>
        <w:spacing w:line="360" w:lineRule="auto"/>
        <w:jc w:val="both"/>
        <w:rPr>
          <w:rFonts w:ascii="Times New Roman" w:eastAsia="Times New Roman" w:hAnsi="Times New Roman" w:cs="Times New Roman"/>
          <w:sz w:val="24"/>
          <w:szCs w:val="24"/>
        </w:rPr>
      </w:pPr>
    </w:p>
    <w:p w14:paraId="13F046A2"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i/>
          <w:iCs/>
          <w:sz w:val="24"/>
          <w:szCs w:val="24"/>
        </w:rPr>
        <w:t xml:space="preserve">Seção B: Minha dor no quadril está presente enquanto me </w:t>
      </w:r>
      <w:proofErr w:type="spellStart"/>
      <w:r w:rsidRPr="002D578B">
        <w:rPr>
          <w:rFonts w:ascii="Times New Roman" w:eastAsia="Times New Roman" w:hAnsi="Times New Roman" w:cs="Times New Roman"/>
          <w:b/>
          <w:bCs/>
          <w:i/>
          <w:iCs/>
          <w:sz w:val="24"/>
          <w:szCs w:val="24"/>
        </w:rPr>
        <w:t>exercito</w:t>
      </w:r>
      <w:proofErr w:type="spellEnd"/>
      <w:r w:rsidRPr="002D578B">
        <w:rPr>
          <w:rFonts w:ascii="Times New Roman" w:eastAsia="Times New Roman" w:hAnsi="Times New Roman" w:cs="Times New Roman"/>
          <w:b/>
          <w:bCs/>
          <w:i/>
          <w:iCs/>
          <w:sz w:val="24"/>
          <w:szCs w:val="24"/>
        </w:rPr>
        <w:t xml:space="preserve">, mas ela não me impede de </w:t>
      </w:r>
      <w:r w:rsidRPr="002D578B">
        <w:rPr>
          <w:rFonts w:ascii="Times New Roman" w:eastAsia="Times New Roman" w:hAnsi="Times New Roman" w:cs="Times New Roman"/>
          <w:b/>
          <w:bCs/>
          <w:i/>
          <w:iCs/>
          <w:sz w:val="24"/>
          <w:szCs w:val="24"/>
          <w:u w:val="single"/>
        </w:rPr>
        <w:t>andar, fazer compras, correr ou fazer outra atividade em que eu precise suportar o peso do meu corpo</w:t>
      </w:r>
      <w:r w:rsidRPr="002D578B">
        <w:rPr>
          <w:rFonts w:ascii="Times New Roman" w:eastAsia="Times New Roman" w:hAnsi="Times New Roman" w:cs="Times New Roman"/>
          <w:sz w:val="24"/>
          <w:szCs w:val="24"/>
          <w:u w:val="single"/>
        </w:rPr>
        <w:t>.</w:t>
      </w:r>
    </w:p>
    <w:p w14:paraId="03D276B8"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u w:val="single"/>
        </w:rPr>
        <w:t>Se isto acontece com você, quanto dessas atividades você faz por dia?</w:t>
      </w:r>
    </w:p>
    <w:p w14:paraId="3C21175C" w14:textId="77777777" w:rsidR="002D578B" w:rsidRPr="002D578B" w:rsidRDefault="002D578B" w:rsidP="002D578B">
      <w:pPr>
        <w:numPr>
          <w:ilvl w:val="0"/>
          <w:numId w:val="29"/>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0   Eu não realizo qualquer atividade  a mais com minhas pernas. Somente me movimento dentro de casa</w:t>
      </w:r>
    </w:p>
    <w:p w14:paraId="5C89E5D5" w14:textId="77777777" w:rsidR="002D578B" w:rsidRPr="002D578B" w:rsidRDefault="002D578B" w:rsidP="002D578B">
      <w:pPr>
        <w:numPr>
          <w:ilvl w:val="0"/>
          <w:numId w:val="30"/>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5   Eu faço essas atividades por menos de 10 minutos </w:t>
      </w:r>
    </w:p>
    <w:p w14:paraId="31430C2C" w14:textId="77777777" w:rsidR="002D578B" w:rsidRPr="002D578B" w:rsidRDefault="002D578B" w:rsidP="002D578B">
      <w:pPr>
        <w:numPr>
          <w:ilvl w:val="0"/>
          <w:numId w:val="31"/>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10  Eu faço essas atividades por 10 a 19 minutos </w:t>
      </w:r>
    </w:p>
    <w:p w14:paraId="7436CE1F" w14:textId="77777777" w:rsidR="002D578B" w:rsidRPr="002D578B" w:rsidRDefault="002D578B" w:rsidP="002D578B">
      <w:pPr>
        <w:numPr>
          <w:ilvl w:val="0"/>
          <w:numId w:val="32"/>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15  Eu faço essas atividades por 20 a 29 minutos </w:t>
      </w:r>
    </w:p>
    <w:p w14:paraId="758E68CE" w14:textId="77777777" w:rsidR="002D578B" w:rsidRPr="002D578B" w:rsidRDefault="002D578B" w:rsidP="002D578B">
      <w:pPr>
        <w:numPr>
          <w:ilvl w:val="0"/>
          <w:numId w:val="33"/>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 xml:space="preserve">20  Eu faço essas atividades por mais de 30 minutos   </w:t>
      </w:r>
      <w:r w:rsidRPr="002D578B">
        <w:rPr>
          <w:rFonts w:ascii="Times New Roman" w:eastAsia="Times New Roman" w:hAnsi="Times New Roman" w:cs="Times New Roman"/>
          <w:sz w:val="24"/>
          <w:szCs w:val="24"/>
        </w:rPr>
        <w:tab/>
      </w:r>
    </w:p>
    <w:p w14:paraId="73579640" w14:textId="77777777" w:rsidR="002D578B" w:rsidRPr="002D578B" w:rsidRDefault="002D578B" w:rsidP="002D578B">
      <w:pPr>
        <w:spacing w:line="360" w:lineRule="auto"/>
        <w:jc w:val="both"/>
        <w:rPr>
          <w:rFonts w:ascii="Times New Roman" w:eastAsia="Times New Roman" w:hAnsi="Times New Roman" w:cs="Times New Roman"/>
          <w:sz w:val="24"/>
          <w:szCs w:val="24"/>
        </w:rPr>
      </w:pPr>
    </w:p>
    <w:p w14:paraId="022C195A"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b/>
          <w:bCs/>
          <w:i/>
          <w:iCs/>
          <w:sz w:val="24"/>
          <w:szCs w:val="24"/>
        </w:rPr>
        <w:t xml:space="preserve">Seção C: Se você não sente dor enquanto </w:t>
      </w:r>
      <w:r w:rsidRPr="002D578B">
        <w:rPr>
          <w:rFonts w:ascii="Times New Roman" w:eastAsia="Times New Roman" w:hAnsi="Times New Roman" w:cs="Times New Roman"/>
          <w:b/>
          <w:bCs/>
          <w:i/>
          <w:iCs/>
          <w:sz w:val="24"/>
          <w:szCs w:val="24"/>
          <w:u w:val="single"/>
        </w:rPr>
        <w:t>anda, faz compras, corre ou faz outra atividade em que você precise suportar o peso do seu corpo</w:t>
      </w:r>
      <w:r w:rsidRPr="002D578B">
        <w:rPr>
          <w:rFonts w:ascii="Times New Roman" w:eastAsia="Times New Roman" w:hAnsi="Times New Roman" w:cs="Times New Roman"/>
          <w:sz w:val="24"/>
          <w:szCs w:val="24"/>
          <w:u w:val="single"/>
        </w:rPr>
        <w:t xml:space="preserve"> .</w:t>
      </w:r>
    </w:p>
    <w:p w14:paraId="70D54E29" w14:textId="77777777" w:rsidR="002D578B" w:rsidRPr="002D578B" w:rsidRDefault="002D578B" w:rsidP="002D578B">
      <w:pPr>
        <w:spacing w:line="360" w:lineRule="auto"/>
        <w:jc w:val="both"/>
        <w:rPr>
          <w:rFonts w:ascii="Times New Roman" w:eastAsia="Times New Roman" w:hAnsi="Times New Roman" w:cs="Times New Roman"/>
          <w:sz w:val="24"/>
          <w:szCs w:val="24"/>
        </w:rPr>
      </w:pPr>
    </w:p>
    <w:p w14:paraId="42246B24" w14:textId="77777777" w:rsidR="002D578B" w:rsidRPr="002D578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u w:val="single"/>
        </w:rPr>
        <w:t>Se isto acontece com você, quanto dessas atividades você faz por dia?</w:t>
      </w:r>
    </w:p>
    <w:p w14:paraId="0A2F1262" w14:textId="77777777" w:rsidR="002D578B" w:rsidRPr="002D578B" w:rsidRDefault="002D578B" w:rsidP="002D578B">
      <w:pPr>
        <w:spacing w:line="360" w:lineRule="auto"/>
        <w:jc w:val="both"/>
        <w:rPr>
          <w:rFonts w:ascii="Times New Roman" w:eastAsia="Times New Roman" w:hAnsi="Times New Roman" w:cs="Times New Roman"/>
          <w:sz w:val="24"/>
          <w:szCs w:val="24"/>
        </w:rPr>
      </w:pPr>
    </w:p>
    <w:p w14:paraId="4AE0E5F5" w14:textId="77777777" w:rsidR="002D578B" w:rsidRPr="002D578B" w:rsidRDefault="002D578B" w:rsidP="002D578B">
      <w:pPr>
        <w:numPr>
          <w:ilvl w:val="0"/>
          <w:numId w:val="34"/>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6   Eu não realizo qualquer atividade a mais com minhas pernas. Somente me movimento dentro de casa</w:t>
      </w:r>
    </w:p>
    <w:p w14:paraId="30E2D63A" w14:textId="77777777" w:rsidR="002D578B" w:rsidRPr="002D578B" w:rsidRDefault="002D578B" w:rsidP="002D578B">
      <w:pPr>
        <w:numPr>
          <w:ilvl w:val="0"/>
          <w:numId w:val="34"/>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12  Eu faço essas atividades por menos de 10 minutos  </w:t>
      </w:r>
    </w:p>
    <w:p w14:paraId="094129F8" w14:textId="77777777" w:rsidR="002D578B" w:rsidRPr="002D578B" w:rsidRDefault="002D578B" w:rsidP="002D578B">
      <w:pPr>
        <w:numPr>
          <w:ilvl w:val="0"/>
          <w:numId w:val="34"/>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18  Eu faço essas atividades por 10 a 19 minutos </w:t>
      </w:r>
    </w:p>
    <w:p w14:paraId="23F3B9BB" w14:textId="77777777" w:rsidR="002D578B" w:rsidRPr="002D578B" w:rsidRDefault="002D578B" w:rsidP="002D578B">
      <w:pPr>
        <w:numPr>
          <w:ilvl w:val="0"/>
          <w:numId w:val="35"/>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24  Eu faço essas atividades por 20 a 29 minutos </w:t>
      </w:r>
    </w:p>
    <w:p w14:paraId="5828FBF8" w14:textId="77777777" w:rsidR="002D578B" w:rsidRPr="002D578B" w:rsidRDefault="002D578B" w:rsidP="002D578B">
      <w:pPr>
        <w:numPr>
          <w:ilvl w:val="0"/>
          <w:numId w:val="36"/>
        </w:num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t>30  Eu faço essas atividades por mais de 30 minutos   </w:t>
      </w:r>
    </w:p>
    <w:p w14:paraId="37574C69" w14:textId="77777777" w:rsidR="007133BB" w:rsidRDefault="002D578B" w:rsidP="002D578B">
      <w:pPr>
        <w:spacing w:line="360" w:lineRule="auto"/>
        <w:jc w:val="both"/>
        <w:rPr>
          <w:rFonts w:ascii="Times New Roman" w:eastAsia="Times New Roman" w:hAnsi="Times New Roman" w:cs="Times New Roman"/>
          <w:sz w:val="24"/>
          <w:szCs w:val="24"/>
        </w:rPr>
      </w:pPr>
      <w:r w:rsidRPr="002D578B">
        <w:rPr>
          <w:rFonts w:ascii="Times New Roman" w:eastAsia="Times New Roman" w:hAnsi="Times New Roman" w:cs="Times New Roman"/>
          <w:sz w:val="24"/>
          <w:szCs w:val="24"/>
        </w:rPr>
        <w:br/>
      </w:r>
      <w:r w:rsidRPr="002D578B">
        <w:rPr>
          <w:rFonts w:ascii="Times New Roman" w:eastAsia="Times New Roman" w:hAnsi="Times New Roman" w:cs="Times New Roman"/>
          <w:b/>
          <w:bCs/>
          <w:sz w:val="24"/>
          <w:szCs w:val="24"/>
        </w:rPr>
        <w:t xml:space="preserve">PONTUAÇÃO TOTAL= </w:t>
      </w:r>
      <w:r w:rsidRPr="002D578B">
        <w:rPr>
          <w:rFonts w:ascii="Times New Roman" w:eastAsia="Times New Roman" w:hAnsi="Times New Roman" w:cs="Times New Roman"/>
          <w:b/>
          <w:bCs/>
          <w:sz w:val="24"/>
          <w:szCs w:val="24"/>
        </w:rPr>
        <w:tab/>
      </w:r>
      <w:r w:rsidRPr="002D578B">
        <w:rPr>
          <w:rFonts w:ascii="Times New Roman" w:eastAsia="Times New Roman" w:hAnsi="Times New Roman" w:cs="Times New Roman"/>
          <w:b/>
          <w:bCs/>
          <w:sz w:val="24"/>
          <w:szCs w:val="24"/>
        </w:rPr>
        <w:tab/>
        <w:t>/100</w:t>
      </w:r>
    </w:p>
    <w:p w14:paraId="2B1B2087" w14:textId="77777777" w:rsidR="007133BB" w:rsidRDefault="007133BB">
      <w:pPr>
        <w:spacing w:line="360" w:lineRule="auto"/>
        <w:jc w:val="both"/>
        <w:rPr>
          <w:rFonts w:ascii="Times New Roman" w:eastAsia="Times New Roman" w:hAnsi="Times New Roman" w:cs="Times New Roman"/>
          <w:sz w:val="24"/>
          <w:szCs w:val="24"/>
        </w:rPr>
      </w:pPr>
    </w:p>
    <w:p w14:paraId="01726C7E" w14:textId="77777777" w:rsidR="001D465E" w:rsidRDefault="001D465E">
      <w:pPr>
        <w:spacing w:line="360" w:lineRule="auto"/>
        <w:jc w:val="both"/>
        <w:rPr>
          <w:rFonts w:ascii="Times New Roman" w:eastAsia="Times New Roman" w:hAnsi="Times New Roman" w:cs="Times New Roman"/>
          <w:sz w:val="24"/>
          <w:szCs w:val="24"/>
        </w:rPr>
      </w:pPr>
    </w:p>
    <w:p w14:paraId="57824770" w14:textId="77777777" w:rsidR="001D465E" w:rsidRDefault="001D465E">
      <w:pPr>
        <w:spacing w:line="360" w:lineRule="auto"/>
        <w:jc w:val="both"/>
        <w:rPr>
          <w:rFonts w:ascii="Times New Roman" w:eastAsia="Times New Roman" w:hAnsi="Times New Roman" w:cs="Times New Roman"/>
          <w:sz w:val="24"/>
          <w:szCs w:val="24"/>
        </w:rPr>
      </w:pPr>
    </w:p>
    <w:p w14:paraId="391FA4BF" w14:textId="77777777" w:rsidR="001D465E" w:rsidRDefault="001D465E">
      <w:pPr>
        <w:spacing w:line="360" w:lineRule="auto"/>
        <w:jc w:val="both"/>
        <w:rPr>
          <w:rFonts w:ascii="Times New Roman" w:eastAsia="Times New Roman" w:hAnsi="Times New Roman" w:cs="Times New Roman"/>
          <w:sz w:val="24"/>
          <w:szCs w:val="24"/>
        </w:rPr>
      </w:pPr>
    </w:p>
    <w:p w14:paraId="32C33ED9" w14:textId="77777777" w:rsidR="001D465E" w:rsidRDefault="001D465E">
      <w:pPr>
        <w:spacing w:line="360" w:lineRule="auto"/>
        <w:jc w:val="both"/>
        <w:rPr>
          <w:rFonts w:ascii="Times New Roman" w:eastAsia="Times New Roman" w:hAnsi="Times New Roman" w:cs="Times New Roman"/>
          <w:sz w:val="24"/>
          <w:szCs w:val="24"/>
        </w:rPr>
      </w:pPr>
    </w:p>
    <w:p w14:paraId="762948DD" w14:textId="77777777" w:rsidR="001D465E" w:rsidRDefault="001D465E">
      <w:pPr>
        <w:spacing w:line="360" w:lineRule="auto"/>
        <w:jc w:val="both"/>
        <w:rPr>
          <w:rFonts w:ascii="Times New Roman" w:eastAsia="Times New Roman" w:hAnsi="Times New Roman" w:cs="Times New Roman"/>
          <w:sz w:val="24"/>
          <w:szCs w:val="24"/>
        </w:rPr>
      </w:pPr>
    </w:p>
    <w:p w14:paraId="4AF48605" w14:textId="77777777" w:rsidR="001D465E" w:rsidRDefault="001D465E">
      <w:pPr>
        <w:spacing w:line="360" w:lineRule="auto"/>
        <w:jc w:val="both"/>
        <w:rPr>
          <w:rFonts w:ascii="Times New Roman" w:eastAsia="Times New Roman" w:hAnsi="Times New Roman" w:cs="Times New Roman"/>
          <w:sz w:val="24"/>
          <w:szCs w:val="24"/>
        </w:rPr>
      </w:pPr>
    </w:p>
    <w:p w14:paraId="4FD45CE6" w14:textId="77777777" w:rsidR="001D465E" w:rsidRDefault="001D465E">
      <w:pPr>
        <w:spacing w:line="360" w:lineRule="auto"/>
        <w:jc w:val="both"/>
        <w:rPr>
          <w:rFonts w:ascii="Times New Roman" w:eastAsia="Times New Roman" w:hAnsi="Times New Roman" w:cs="Times New Roman"/>
          <w:sz w:val="24"/>
          <w:szCs w:val="24"/>
        </w:rPr>
      </w:pPr>
    </w:p>
    <w:p w14:paraId="1D02E5F5" w14:textId="77777777" w:rsidR="001D465E" w:rsidRDefault="001D465E">
      <w:pPr>
        <w:spacing w:line="360" w:lineRule="auto"/>
        <w:jc w:val="both"/>
        <w:rPr>
          <w:rFonts w:ascii="Times New Roman" w:eastAsia="Times New Roman" w:hAnsi="Times New Roman" w:cs="Times New Roman"/>
          <w:sz w:val="24"/>
          <w:szCs w:val="24"/>
        </w:rPr>
      </w:pPr>
    </w:p>
    <w:p w14:paraId="1A478B47" w14:textId="77777777" w:rsidR="001D465E" w:rsidRDefault="001D465E">
      <w:pPr>
        <w:spacing w:line="360" w:lineRule="auto"/>
        <w:jc w:val="both"/>
        <w:rPr>
          <w:rFonts w:ascii="Times New Roman" w:eastAsia="Times New Roman" w:hAnsi="Times New Roman" w:cs="Times New Roman"/>
          <w:sz w:val="24"/>
          <w:szCs w:val="24"/>
        </w:rPr>
      </w:pPr>
    </w:p>
    <w:p w14:paraId="1260C594" w14:textId="77777777" w:rsidR="001D465E" w:rsidRDefault="001D465E">
      <w:pPr>
        <w:spacing w:line="360" w:lineRule="auto"/>
        <w:jc w:val="both"/>
        <w:rPr>
          <w:rFonts w:ascii="Times New Roman" w:eastAsia="Times New Roman" w:hAnsi="Times New Roman" w:cs="Times New Roman"/>
          <w:sz w:val="24"/>
          <w:szCs w:val="24"/>
        </w:rPr>
      </w:pPr>
    </w:p>
    <w:p w14:paraId="7EB324C5" w14:textId="77777777" w:rsidR="001D465E" w:rsidRDefault="001D465E">
      <w:pPr>
        <w:spacing w:line="360" w:lineRule="auto"/>
        <w:jc w:val="both"/>
        <w:rPr>
          <w:rFonts w:ascii="Times New Roman" w:eastAsia="Times New Roman" w:hAnsi="Times New Roman" w:cs="Times New Roman"/>
          <w:sz w:val="24"/>
          <w:szCs w:val="24"/>
        </w:rPr>
      </w:pPr>
    </w:p>
    <w:p w14:paraId="6079590A" w14:textId="77777777" w:rsidR="001D465E" w:rsidRDefault="001D465E">
      <w:pPr>
        <w:spacing w:line="360" w:lineRule="auto"/>
        <w:jc w:val="both"/>
        <w:rPr>
          <w:rFonts w:ascii="Times New Roman" w:eastAsia="Times New Roman" w:hAnsi="Times New Roman" w:cs="Times New Roman"/>
          <w:sz w:val="24"/>
          <w:szCs w:val="24"/>
        </w:rPr>
      </w:pPr>
    </w:p>
    <w:p w14:paraId="511C2060" w14:textId="77777777" w:rsidR="001D465E" w:rsidRDefault="001D465E">
      <w:pPr>
        <w:spacing w:line="360" w:lineRule="auto"/>
        <w:jc w:val="both"/>
        <w:rPr>
          <w:rFonts w:ascii="Times New Roman" w:eastAsia="Times New Roman" w:hAnsi="Times New Roman" w:cs="Times New Roman"/>
          <w:sz w:val="24"/>
          <w:szCs w:val="24"/>
        </w:rPr>
      </w:pPr>
    </w:p>
    <w:p w14:paraId="500F1CA5" w14:textId="77777777" w:rsidR="001D465E" w:rsidRDefault="001D465E">
      <w:pPr>
        <w:spacing w:line="360" w:lineRule="auto"/>
        <w:jc w:val="both"/>
        <w:rPr>
          <w:rFonts w:ascii="Times New Roman" w:eastAsia="Times New Roman" w:hAnsi="Times New Roman" w:cs="Times New Roman"/>
          <w:sz w:val="24"/>
          <w:szCs w:val="24"/>
        </w:rPr>
      </w:pPr>
    </w:p>
    <w:p w14:paraId="752EB62D" w14:textId="77777777" w:rsidR="001D465E" w:rsidRDefault="001D465E">
      <w:pPr>
        <w:spacing w:line="360" w:lineRule="auto"/>
        <w:jc w:val="both"/>
        <w:rPr>
          <w:rFonts w:ascii="Times New Roman" w:eastAsia="Times New Roman" w:hAnsi="Times New Roman" w:cs="Times New Roman"/>
          <w:sz w:val="24"/>
          <w:szCs w:val="24"/>
        </w:rPr>
      </w:pPr>
    </w:p>
    <w:p w14:paraId="262E2EC0" w14:textId="77777777" w:rsidR="001D465E" w:rsidRDefault="001D465E">
      <w:pPr>
        <w:spacing w:line="360" w:lineRule="auto"/>
        <w:jc w:val="both"/>
        <w:rPr>
          <w:rFonts w:ascii="Times New Roman" w:eastAsia="Times New Roman" w:hAnsi="Times New Roman" w:cs="Times New Roman"/>
          <w:sz w:val="24"/>
          <w:szCs w:val="24"/>
        </w:rPr>
      </w:pPr>
    </w:p>
    <w:p w14:paraId="06E9E383" w14:textId="77777777" w:rsidR="001D465E" w:rsidRDefault="001D465E">
      <w:pPr>
        <w:spacing w:line="360" w:lineRule="auto"/>
        <w:jc w:val="both"/>
        <w:rPr>
          <w:rFonts w:ascii="Times New Roman" w:eastAsia="Times New Roman" w:hAnsi="Times New Roman" w:cs="Times New Roman"/>
          <w:sz w:val="24"/>
          <w:szCs w:val="24"/>
        </w:rPr>
      </w:pPr>
    </w:p>
    <w:p w14:paraId="38BDA453" w14:textId="77777777" w:rsidR="001D465E" w:rsidRDefault="001D465E">
      <w:pPr>
        <w:spacing w:line="360" w:lineRule="auto"/>
        <w:jc w:val="both"/>
        <w:rPr>
          <w:rFonts w:ascii="Times New Roman" w:eastAsia="Times New Roman" w:hAnsi="Times New Roman" w:cs="Times New Roman"/>
          <w:sz w:val="24"/>
          <w:szCs w:val="24"/>
        </w:rPr>
      </w:pPr>
    </w:p>
    <w:p w14:paraId="1D691F83" w14:textId="77777777" w:rsidR="001D465E" w:rsidRDefault="001D465E">
      <w:pPr>
        <w:spacing w:line="360" w:lineRule="auto"/>
        <w:jc w:val="both"/>
        <w:rPr>
          <w:rFonts w:ascii="Times New Roman" w:eastAsia="Times New Roman" w:hAnsi="Times New Roman" w:cs="Times New Roman"/>
          <w:sz w:val="24"/>
          <w:szCs w:val="24"/>
        </w:rPr>
      </w:pPr>
    </w:p>
    <w:p w14:paraId="173D3153" w14:textId="77777777" w:rsidR="001D465E" w:rsidRDefault="001D465E">
      <w:pPr>
        <w:spacing w:line="360" w:lineRule="auto"/>
        <w:jc w:val="both"/>
        <w:rPr>
          <w:rFonts w:ascii="Times New Roman" w:eastAsia="Times New Roman" w:hAnsi="Times New Roman" w:cs="Times New Roman"/>
          <w:sz w:val="24"/>
          <w:szCs w:val="24"/>
        </w:rPr>
      </w:pPr>
    </w:p>
    <w:p w14:paraId="4ABBA05A" w14:textId="64EA9AB0" w:rsidR="007133BB"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Questionário de satisfação com o </w:t>
      </w:r>
      <w:proofErr w:type="spellStart"/>
      <w:r>
        <w:rPr>
          <w:rFonts w:ascii="Times New Roman" w:eastAsia="Times New Roman" w:hAnsi="Times New Roman" w:cs="Times New Roman"/>
          <w:sz w:val="24"/>
          <w:szCs w:val="24"/>
        </w:rPr>
        <w:t>HoBIT</w:t>
      </w:r>
      <w:proofErr w:type="spellEnd"/>
      <w:r>
        <w:rPr>
          <w:rFonts w:ascii="Times New Roman" w:eastAsia="Times New Roman" w:hAnsi="Times New Roman" w:cs="Times New Roman"/>
          <w:sz w:val="24"/>
          <w:szCs w:val="24"/>
        </w:rPr>
        <w:t xml:space="preserve">, baseado no </w:t>
      </w:r>
      <w:proofErr w:type="spellStart"/>
      <w:r>
        <w:rPr>
          <w:rFonts w:ascii="Times New Roman" w:eastAsia="Times New Roman" w:hAnsi="Times New Roman" w:cs="Times New Roman"/>
          <w:sz w:val="24"/>
          <w:szCs w:val="24"/>
        </w:rPr>
        <w:t>mHealth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Satisfaction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Questionnaire</w:t>
      </w:r>
      <w:proofErr w:type="spellEnd"/>
      <w:r>
        <w:rPr>
          <w:rFonts w:ascii="Times New Roman" w:eastAsia="Times New Roman" w:hAnsi="Times New Roman" w:cs="Times New Roman"/>
          <w:sz w:val="24"/>
          <w:szCs w:val="24"/>
        </w:rPr>
        <w:t xml:space="preserve"> (Melin, 2020) e adaptado livremente pelos pesquisadores:</w:t>
      </w:r>
    </w:p>
    <w:p w14:paraId="1B037736" w14:textId="77777777" w:rsidR="007133BB" w:rsidRDefault="00000000">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Avalie o que você achou do </w:t>
      </w:r>
      <w:proofErr w:type="spellStart"/>
      <w:r>
        <w:rPr>
          <w:rFonts w:ascii="Times New Roman" w:eastAsia="Times New Roman" w:hAnsi="Times New Roman" w:cs="Times New Roman"/>
          <w:b/>
          <w:sz w:val="24"/>
          <w:szCs w:val="24"/>
        </w:rPr>
        <w:t>HoBIT</w:t>
      </w:r>
      <w:proofErr w:type="spellEnd"/>
      <w:r>
        <w:rPr>
          <w:rFonts w:ascii="Times New Roman" w:eastAsia="Times New Roman" w:hAnsi="Times New Roman" w:cs="Times New Roman"/>
          <w:b/>
          <w:sz w:val="24"/>
          <w:szCs w:val="24"/>
        </w:rPr>
        <w:t>:</w:t>
      </w:r>
    </w:p>
    <w:p w14:paraId="6F011646" w14:textId="77777777" w:rsidR="007133BB" w:rsidRDefault="00000000">
      <w:pPr>
        <w:spacing w:before="240" w:after="240" w:line="36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14"/>
          <w:szCs w:val="14"/>
        </w:rPr>
        <w:tab/>
      </w:r>
      <w:r>
        <w:rPr>
          <w:rFonts w:ascii="Times New Roman" w:eastAsia="Times New Roman" w:hAnsi="Times New Roman" w:cs="Times New Roman"/>
          <w:b/>
          <w:sz w:val="24"/>
          <w:szCs w:val="24"/>
        </w:rPr>
        <w:t>Foi fácil de usar</w:t>
      </w:r>
    </w:p>
    <w:p w14:paraId="17C07C76" w14:textId="77777777" w:rsidR="007133BB" w:rsidRDefault="00000000">
      <w:pPr>
        <w:numPr>
          <w:ilvl w:val="0"/>
          <w:numId w:val="11"/>
        </w:num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Discordo fortemente</w:t>
      </w:r>
    </w:p>
    <w:p w14:paraId="4E736640" w14:textId="77777777" w:rsidR="007133BB" w:rsidRDefault="00000000">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Discordo</w:t>
      </w:r>
    </w:p>
    <w:p w14:paraId="3C26859C" w14:textId="77777777" w:rsidR="007133BB" w:rsidRDefault="00000000">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 concordo, nem discordo</w:t>
      </w:r>
    </w:p>
    <w:p w14:paraId="2CE07BC7" w14:textId="77777777" w:rsidR="007133BB" w:rsidRDefault="00000000">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Concordo</w:t>
      </w:r>
    </w:p>
    <w:p w14:paraId="3AF94D6C" w14:textId="77777777" w:rsidR="007133BB" w:rsidRDefault="00000000">
      <w:pPr>
        <w:numPr>
          <w:ilvl w:val="0"/>
          <w:numId w:val="11"/>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Concordo fortemente</w:t>
      </w:r>
    </w:p>
    <w:p w14:paraId="091BF0B2" w14:textId="77777777" w:rsidR="007133BB" w:rsidRDefault="00000000">
      <w:pPr>
        <w:spacing w:before="240" w:after="240" w:line="36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14"/>
          <w:szCs w:val="14"/>
        </w:rPr>
        <w:tab/>
      </w:r>
      <w:r>
        <w:rPr>
          <w:rFonts w:ascii="Times New Roman" w:eastAsia="Times New Roman" w:hAnsi="Times New Roman" w:cs="Times New Roman"/>
          <w:b/>
          <w:sz w:val="24"/>
          <w:szCs w:val="24"/>
        </w:rPr>
        <w:t>Foi bom de usar</w:t>
      </w:r>
    </w:p>
    <w:p w14:paraId="0FED8295" w14:textId="77777777" w:rsidR="007133BB" w:rsidRDefault="00000000">
      <w:pPr>
        <w:numPr>
          <w:ilvl w:val="0"/>
          <w:numId w:val="12"/>
        </w:num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Discordo fortemente</w:t>
      </w:r>
    </w:p>
    <w:p w14:paraId="25B73E29" w14:textId="77777777" w:rsidR="007133BB" w:rsidRDefault="00000000">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Discordo</w:t>
      </w:r>
    </w:p>
    <w:p w14:paraId="01D86EEF" w14:textId="77777777" w:rsidR="007133BB" w:rsidRDefault="00000000">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 concordo, nem discordo</w:t>
      </w:r>
    </w:p>
    <w:p w14:paraId="6724779A" w14:textId="77777777" w:rsidR="007133BB" w:rsidRDefault="00000000">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Concordo</w:t>
      </w:r>
    </w:p>
    <w:p w14:paraId="7D0D324D" w14:textId="77777777" w:rsidR="007133BB" w:rsidRDefault="00000000">
      <w:pPr>
        <w:numPr>
          <w:ilvl w:val="0"/>
          <w:numId w:val="12"/>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Concordo fortemente</w:t>
      </w:r>
    </w:p>
    <w:p w14:paraId="7E4F9F44" w14:textId="77777777" w:rsidR="007133BB" w:rsidRDefault="00000000">
      <w:pPr>
        <w:spacing w:before="240" w:after="240" w:line="36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24"/>
          <w:szCs w:val="24"/>
        </w:rPr>
        <w:t>O tempo necessário para o uso foi aceitável</w:t>
      </w:r>
    </w:p>
    <w:p w14:paraId="4F9DF81A" w14:textId="77777777" w:rsidR="007133BB" w:rsidRDefault="00000000">
      <w:pPr>
        <w:numPr>
          <w:ilvl w:val="0"/>
          <w:numId w:val="17"/>
        </w:num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Discordo fortemente</w:t>
      </w:r>
    </w:p>
    <w:p w14:paraId="7A43D5C8" w14:textId="77777777" w:rsidR="007133BB" w:rsidRDefault="00000000">
      <w:pPr>
        <w:numPr>
          <w:ilvl w:val="0"/>
          <w:numId w:val="1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Discordo</w:t>
      </w:r>
    </w:p>
    <w:p w14:paraId="176D5FC8" w14:textId="77777777" w:rsidR="007133BB" w:rsidRDefault="00000000">
      <w:pPr>
        <w:numPr>
          <w:ilvl w:val="0"/>
          <w:numId w:val="1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 concordo, nem discordo</w:t>
      </w:r>
    </w:p>
    <w:p w14:paraId="5A003487" w14:textId="77777777" w:rsidR="007133BB" w:rsidRDefault="00000000">
      <w:pPr>
        <w:numPr>
          <w:ilvl w:val="0"/>
          <w:numId w:val="1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Concordo</w:t>
      </w:r>
    </w:p>
    <w:p w14:paraId="54EBF3B6" w14:textId="77777777" w:rsidR="007133BB" w:rsidRDefault="00000000">
      <w:pPr>
        <w:numPr>
          <w:ilvl w:val="0"/>
          <w:numId w:val="17"/>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Concordo fortemente</w:t>
      </w:r>
    </w:p>
    <w:p w14:paraId="7AF170B2" w14:textId="77777777" w:rsidR="007133BB" w:rsidRDefault="00000000">
      <w:pPr>
        <w:spacing w:before="240" w:after="240" w:line="36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24"/>
          <w:szCs w:val="24"/>
        </w:rPr>
        <w:t>Foi entediante de usar</w:t>
      </w:r>
    </w:p>
    <w:p w14:paraId="1B7D45DE" w14:textId="77777777" w:rsidR="007133BB" w:rsidRDefault="00000000">
      <w:pPr>
        <w:numPr>
          <w:ilvl w:val="0"/>
          <w:numId w:val="1"/>
        </w:num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Discordo fortemente</w:t>
      </w:r>
    </w:p>
    <w:p w14:paraId="2FEE0A06" w14:textId="77777777" w:rsidR="007133BB"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Discordo</w:t>
      </w:r>
    </w:p>
    <w:p w14:paraId="5A0360BE" w14:textId="77777777" w:rsidR="007133BB"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 concordo, nem discordo</w:t>
      </w:r>
    </w:p>
    <w:p w14:paraId="4EA34DB0" w14:textId="77777777" w:rsidR="007133BB"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Concordo</w:t>
      </w:r>
    </w:p>
    <w:p w14:paraId="69E82BA8" w14:textId="77777777" w:rsidR="007133BB" w:rsidRDefault="00000000">
      <w:pPr>
        <w:numPr>
          <w:ilvl w:val="0"/>
          <w:numId w:val="1"/>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Concordo fortemente</w:t>
      </w:r>
    </w:p>
    <w:p w14:paraId="0ADFBA41" w14:textId="77777777" w:rsidR="007133BB" w:rsidRDefault="00000000">
      <w:pPr>
        <w:spacing w:before="240" w:after="240" w:line="36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24"/>
          <w:szCs w:val="24"/>
        </w:rPr>
        <w:t>Foi incômodo de usar</w:t>
      </w:r>
    </w:p>
    <w:p w14:paraId="43F90A82" w14:textId="77777777" w:rsidR="007133BB" w:rsidRDefault="00000000">
      <w:pPr>
        <w:numPr>
          <w:ilvl w:val="0"/>
          <w:numId w:val="5"/>
        </w:num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Discordo fortemente</w:t>
      </w:r>
    </w:p>
    <w:p w14:paraId="4414EE39" w14:textId="77777777" w:rsidR="007133BB" w:rsidRDefault="00000000">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Discordo</w:t>
      </w:r>
    </w:p>
    <w:p w14:paraId="7203E81B" w14:textId="77777777" w:rsidR="007133BB" w:rsidRDefault="00000000">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 concordo, nem discordo</w:t>
      </w:r>
    </w:p>
    <w:p w14:paraId="1AEC4720" w14:textId="77777777" w:rsidR="007133BB" w:rsidRDefault="00000000">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Concordo</w:t>
      </w:r>
    </w:p>
    <w:p w14:paraId="75715F14" w14:textId="77777777" w:rsidR="007133BB" w:rsidRDefault="00000000">
      <w:pPr>
        <w:numPr>
          <w:ilvl w:val="0"/>
          <w:numId w:val="5"/>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Concordo fortemente</w:t>
      </w:r>
    </w:p>
    <w:p w14:paraId="195974E9" w14:textId="7A0A1D6F" w:rsidR="007133BB" w:rsidRDefault="00000000">
      <w:pPr>
        <w:spacing w:before="240" w:after="240" w:line="36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24"/>
          <w:szCs w:val="24"/>
        </w:rPr>
        <w:t xml:space="preserve">Eu recomendaria o </w:t>
      </w:r>
      <w:proofErr w:type="spellStart"/>
      <w:r>
        <w:rPr>
          <w:rFonts w:ascii="Times New Roman" w:eastAsia="Times New Roman" w:hAnsi="Times New Roman" w:cs="Times New Roman"/>
          <w:b/>
          <w:sz w:val="24"/>
          <w:szCs w:val="24"/>
        </w:rPr>
        <w:t>HoBIT</w:t>
      </w:r>
      <w:proofErr w:type="spellEnd"/>
    </w:p>
    <w:p w14:paraId="17E6BED4" w14:textId="77777777" w:rsidR="007133BB" w:rsidRDefault="00000000">
      <w:pPr>
        <w:numPr>
          <w:ilvl w:val="0"/>
          <w:numId w:val="16"/>
        </w:num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Discordo fortemente</w:t>
      </w:r>
    </w:p>
    <w:p w14:paraId="0A3376A1" w14:textId="77777777" w:rsidR="007133BB" w:rsidRDefault="00000000">
      <w:pPr>
        <w:numPr>
          <w:ilvl w:val="0"/>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Discordo</w:t>
      </w:r>
    </w:p>
    <w:p w14:paraId="735AA706" w14:textId="77777777" w:rsidR="007133BB" w:rsidRDefault="00000000">
      <w:pPr>
        <w:numPr>
          <w:ilvl w:val="0"/>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 concordo, nem discordo</w:t>
      </w:r>
    </w:p>
    <w:p w14:paraId="77C67548" w14:textId="77777777" w:rsidR="007133BB" w:rsidRDefault="00000000">
      <w:pPr>
        <w:numPr>
          <w:ilvl w:val="0"/>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Concordo</w:t>
      </w:r>
    </w:p>
    <w:p w14:paraId="138E3EC6" w14:textId="77777777" w:rsidR="007133BB" w:rsidRDefault="00000000">
      <w:pPr>
        <w:numPr>
          <w:ilvl w:val="0"/>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Concordo fortemente</w:t>
      </w:r>
    </w:p>
    <w:p w14:paraId="530AEFE5" w14:textId="77777777" w:rsidR="007133BB" w:rsidRDefault="007133BB">
      <w:pPr>
        <w:spacing w:line="360" w:lineRule="auto"/>
        <w:jc w:val="both"/>
        <w:rPr>
          <w:rFonts w:ascii="Times New Roman" w:eastAsia="Times New Roman" w:hAnsi="Times New Roman" w:cs="Times New Roman"/>
          <w:sz w:val="24"/>
          <w:szCs w:val="24"/>
        </w:rPr>
      </w:pPr>
    </w:p>
    <w:p w14:paraId="2B017308" w14:textId="77777777" w:rsidR="001D465E" w:rsidRDefault="001D465E">
      <w:pPr>
        <w:spacing w:line="360" w:lineRule="auto"/>
        <w:jc w:val="both"/>
        <w:rPr>
          <w:rFonts w:ascii="Times New Roman" w:eastAsia="Times New Roman" w:hAnsi="Times New Roman" w:cs="Times New Roman"/>
          <w:sz w:val="24"/>
          <w:szCs w:val="24"/>
        </w:rPr>
      </w:pPr>
    </w:p>
    <w:p w14:paraId="24C05E78" w14:textId="77777777" w:rsidR="001D465E" w:rsidRDefault="001D465E">
      <w:pPr>
        <w:spacing w:line="360" w:lineRule="auto"/>
        <w:jc w:val="both"/>
        <w:rPr>
          <w:rFonts w:ascii="Times New Roman" w:eastAsia="Times New Roman" w:hAnsi="Times New Roman" w:cs="Times New Roman"/>
          <w:sz w:val="24"/>
          <w:szCs w:val="24"/>
        </w:rPr>
      </w:pPr>
    </w:p>
    <w:p w14:paraId="0AC369FC" w14:textId="77777777" w:rsidR="001D465E" w:rsidRDefault="001D465E">
      <w:pPr>
        <w:spacing w:line="360" w:lineRule="auto"/>
        <w:jc w:val="both"/>
        <w:rPr>
          <w:rFonts w:ascii="Times New Roman" w:eastAsia="Times New Roman" w:hAnsi="Times New Roman" w:cs="Times New Roman"/>
          <w:sz w:val="24"/>
          <w:szCs w:val="24"/>
        </w:rPr>
      </w:pPr>
    </w:p>
    <w:p w14:paraId="07C908D1" w14:textId="77777777" w:rsidR="001D465E" w:rsidRDefault="001D465E">
      <w:pPr>
        <w:spacing w:line="360" w:lineRule="auto"/>
        <w:jc w:val="both"/>
        <w:rPr>
          <w:rFonts w:ascii="Times New Roman" w:eastAsia="Times New Roman" w:hAnsi="Times New Roman" w:cs="Times New Roman"/>
          <w:sz w:val="24"/>
          <w:szCs w:val="24"/>
        </w:rPr>
      </w:pPr>
    </w:p>
    <w:p w14:paraId="02565105" w14:textId="77777777" w:rsidR="001D465E" w:rsidRDefault="001D465E">
      <w:pPr>
        <w:spacing w:line="360" w:lineRule="auto"/>
        <w:jc w:val="both"/>
        <w:rPr>
          <w:rFonts w:ascii="Times New Roman" w:eastAsia="Times New Roman" w:hAnsi="Times New Roman" w:cs="Times New Roman"/>
          <w:sz w:val="24"/>
          <w:szCs w:val="24"/>
        </w:rPr>
      </w:pPr>
    </w:p>
    <w:p w14:paraId="6CDEAC13" w14:textId="77777777" w:rsidR="001D465E" w:rsidRDefault="001D465E">
      <w:pPr>
        <w:spacing w:line="360" w:lineRule="auto"/>
        <w:jc w:val="both"/>
        <w:rPr>
          <w:rFonts w:ascii="Times New Roman" w:eastAsia="Times New Roman" w:hAnsi="Times New Roman" w:cs="Times New Roman"/>
          <w:sz w:val="24"/>
          <w:szCs w:val="24"/>
        </w:rPr>
      </w:pPr>
    </w:p>
    <w:p w14:paraId="796491F8" w14:textId="77777777" w:rsidR="001D465E" w:rsidRDefault="001D465E">
      <w:pPr>
        <w:spacing w:line="360" w:lineRule="auto"/>
        <w:jc w:val="both"/>
        <w:rPr>
          <w:rFonts w:ascii="Times New Roman" w:eastAsia="Times New Roman" w:hAnsi="Times New Roman" w:cs="Times New Roman"/>
          <w:sz w:val="24"/>
          <w:szCs w:val="24"/>
        </w:rPr>
      </w:pPr>
    </w:p>
    <w:p w14:paraId="2C8D7090" w14:textId="77777777" w:rsidR="001D465E" w:rsidRDefault="001D465E">
      <w:pPr>
        <w:spacing w:line="360" w:lineRule="auto"/>
        <w:jc w:val="both"/>
        <w:rPr>
          <w:rFonts w:ascii="Times New Roman" w:eastAsia="Times New Roman" w:hAnsi="Times New Roman" w:cs="Times New Roman"/>
          <w:sz w:val="24"/>
          <w:szCs w:val="24"/>
        </w:rPr>
      </w:pPr>
    </w:p>
    <w:p w14:paraId="068953AB" w14:textId="77777777" w:rsidR="001D465E" w:rsidRDefault="001D465E">
      <w:pPr>
        <w:spacing w:line="360" w:lineRule="auto"/>
        <w:jc w:val="both"/>
        <w:rPr>
          <w:rFonts w:ascii="Times New Roman" w:eastAsia="Times New Roman" w:hAnsi="Times New Roman" w:cs="Times New Roman"/>
          <w:sz w:val="24"/>
          <w:szCs w:val="24"/>
        </w:rPr>
      </w:pPr>
    </w:p>
    <w:p w14:paraId="18028233" w14:textId="77777777" w:rsidR="001D465E" w:rsidRDefault="001D465E">
      <w:pPr>
        <w:spacing w:line="360" w:lineRule="auto"/>
        <w:jc w:val="both"/>
        <w:rPr>
          <w:rFonts w:ascii="Times New Roman" w:eastAsia="Times New Roman" w:hAnsi="Times New Roman" w:cs="Times New Roman"/>
          <w:sz w:val="24"/>
          <w:szCs w:val="24"/>
        </w:rPr>
      </w:pPr>
    </w:p>
    <w:p w14:paraId="28CC1E07" w14:textId="77777777" w:rsidR="001D465E" w:rsidRDefault="001D465E">
      <w:pPr>
        <w:spacing w:line="360" w:lineRule="auto"/>
        <w:jc w:val="both"/>
        <w:rPr>
          <w:rFonts w:ascii="Times New Roman" w:eastAsia="Times New Roman" w:hAnsi="Times New Roman" w:cs="Times New Roman"/>
          <w:sz w:val="24"/>
          <w:szCs w:val="24"/>
        </w:rPr>
      </w:pPr>
    </w:p>
    <w:p w14:paraId="19BE93E8" w14:textId="77777777" w:rsidR="001D465E" w:rsidRDefault="001D465E">
      <w:pPr>
        <w:spacing w:line="360" w:lineRule="auto"/>
        <w:jc w:val="both"/>
        <w:rPr>
          <w:rFonts w:ascii="Times New Roman" w:eastAsia="Times New Roman" w:hAnsi="Times New Roman" w:cs="Times New Roman"/>
          <w:sz w:val="24"/>
          <w:szCs w:val="24"/>
        </w:rPr>
      </w:pPr>
    </w:p>
    <w:p w14:paraId="21C0F608" w14:textId="77777777" w:rsidR="001D465E" w:rsidRDefault="001D465E">
      <w:pPr>
        <w:spacing w:line="360" w:lineRule="auto"/>
        <w:jc w:val="both"/>
        <w:rPr>
          <w:rFonts w:ascii="Times New Roman" w:eastAsia="Times New Roman" w:hAnsi="Times New Roman" w:cs="Times New Roman"/>
          <w:sz w:val="24"/>
          <w:szCs w:val="24"/>
        </w:rPr>
      </w:pPr>
    </w:p>
    <w:p w14:paraId="036D671C" w14:textId="77777777" w:rsidR="001D465E" w:rsidRDefault="001D465E">
      <w:pPr>
        <w:spacing w:line="360" w:lineRule="auto"/>
        <w:jc w:val="both"/>
        <w:rPr>
          <w:rFonts w:ascii="Times New Roman" w:eastAsia="Times New Roman" w:hAnsi="Times New Roman" w:cs="Times New Roman"/>
          <w:sz w:val="24"/>
          <w:szCs w:val="24"/>
        </w:rPr>
      </w:pPr>
    </w:p>
    <w:p w14:paraId="3F2410E5" w14:textId="77777777" w:rsidR="001D465E" w:rsidRDefault="001D465E">
      <w:pPr>
        <w:spacing w:line="360" w:lineRule="auto"/>
        <w:jc w:val="both"/>
        <w:rPr>
          <w:rFonts w:ascii="Times New Roman" w:eastAsia="Times New Roman" w:hAnsi="Times New Roman" w:cs="Times New Roman"/>
          <w:sz w:val="24"/>
          <w:szCs w:val="24"/>
        </w:rPr>
      </w:pPr>
    </w:p>
    <w:p w14:paraId="44456EA7" w14:textId="171942CB" w:rsidR="00AA6D11" w:rsidRDefault="00AA6D11">
      <w:pPr>
        <w:spacing w:line="360" w:lineRule="auto"/>
        <w:jc w:val="both"/>
        <w:rPr>
          <w:rFonts w:ascii="Times New Roman" w:eastAsia="Times New Roman" w:hAnsi="Times New Roman" w:cs="Times New Roman"/>
          <w:sz w:val="24"/>
          <w:szCs w:val="24"/>
        </w:rPr>
      </w:pPr>
      <w:r w:rsidRPr="001D465E">
        <w:rPr>
          <w:rFonts w:ascii="Times New Roman" w:eastAsia="Times New Roman" w:hAnsi="Times New Roman" w:cs="Times New Roman"/>
          <w:b/>
          <w:bCs/>
          <w:sz w:val="24"/>
          <w:szCs w:val="24"/>
        </w:rPr>
        <w:t xml:space="preserve">Versão brasileira do </w:t>
      </w:r>
      <w:proofErr w:type="spellStart"/>
      <w:r w:rsidRPr="001D465E">
        <w:rPr>
          <w:rFonts w:ascii="Times New Roman" w:eastAsia="Times New Roman" w:hAnsi="Times New Roman" w:cs="Times New Roman"/>
          <w:b/>
          <w:bCs/>
          <w:sz w:val="24"/>
          <w:szCs w:val="24"/>
        </w:rPr>
        <w:t>eHealth</w:t>
      </w:r>
      <w:proofErr w:type="spellEnd"/>
      <w:r w:rsidRPr="001D465E">
        <w:rPr>
          <w:rFonts w:ascii="Times New Roman" w:eastAsia="Times New Roman" w:hAnsi="Times New Roman" w:cs="Times New Roman"/>
          <w:b/>
          <w:bCs/>
          <w:sz w:val="24"/>
          <w:szCs w:val="24"/>
        </w:rPr>
        <w:t xml:space="preserve"> </w:t>
      </w:r>
      <w:proofErr w:type="spellStart"/>
      <w:r w:rsidRPr="001D465E">
        <w:rPr>
          <w:rFonts w:ascii="Times New Roman" w:eastAsia="Times New Roman" w:hAnsi="Times New Roman" w:cs="Times New Roman"/>
          <w:b/>
          <w:bCs/>
          <w:sz w:val="24"/>
          <w:szCs w:val="24"/>
        </w:rPr>
        <w:t>Literacy</w:t>
      </w:r>
      <w:proofErr w:type="spellEnd"/>
      <w:r w:rsidRPr="001D465E">
        <w:rPr>
          <w:rFonts w:ascii="Times New Roman" w:eastAsia="Times New Roman" w:hAnsi="Times New Roman" w:cs="Times New Roman"/>
          <w:b/>
          <w:bCs/>
          <w:sz w:val="24"/>
          <w:szCs w:val="24"/>
        </w:rPr>
        <w:t xml:space="preserve"> </w:t>
      </w:r>
      <w:proofErr w:type="spellStart"/>
      <w:r w:rsidRPr="001D465E">
        <w:rPr>
          <w:rFonts w:ascii="Times New Roman" w:eastAsia="Times New Roman" w:hAnsi="Times New Roman" w:cs="Times New Roman"/>
          <w:b/>
          <w:bCs/>
          <w:sz w:val="24"/>
          <w:szCs w:val="24"/>
        </w:rPr>
        <w:t>Scale</w:t>
      </w:r>
      <w:proofErr w:type="spellEnd"/>
      <w:r w:rsidRPr="001D465E">
        <w:rPr>
          <w:rFonts w:ascii="Times New Roman" w:eastAsia="Times New Roman" w:hAnsi="Times New Roman" w:cs="Times New Roman"/>
          <w:b/>
          <w:bCs/>
          <w:sz w:val="24"/>
          <w:szCs w:val="24"/>
        </w:rPr>
        <w:t xml:space="preserve"> (</w:t>
      </w:r>
      <w:proofErr w:type="spellStart"/>
      <w:r w:rsidRPr="001D465E">
        <w:rPr>
          <w:rFonts w:ascii="Times New Roman" w:eastAsia="Times New Roman" w:hAnsi="Times New Roman" w:cs="Times New Roman"/>
          <w:b/>
          <w:bCs/>
          <w:sz w:val="24"/>
          <w:szCs w:val="24"/>
        </w:rPr>
        <w:t>eHEALS</w:t>
      </w:r>
      <w:proofErr w:type="spellEnd"/>
      <w:r w:rsidRPr="001D465E">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Mialhe</w:t>
      </w:r>
      <w:proofErr w:type="spellEnd"/>
      <w:r>
        <w:rPr>
          <w:rFonts w:ascii="Times New Roman" w:eastAsia="Times New Roman" w:hAnsi="Times New Roman" w:cs="Times New Roman"/>
          <w:sz w:val="24"/>
          <w:szCs w:val="24"/>
        </w:rPr>
        <w:t>, 2022)</w:t>
      </w:r>
    </w:p>
    <w:p w14:paraId="37CB50E0" w14:textId="1620D1E1" w:rsidR="00AA6D11" w:rsidRDefault="00AA6D1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A179B12" wp14:editId="7BE83406">
            <wp:extent cx="5730240" cy="2514600"/>
            <wp:effectExtent l="0" t="0" r="3810" b="0"/>
            <wp:docPr id="84347797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0240" cy="2514600"/>
                    </a:xfrm>
                    <a:prstGeom prst="rect">
                      <a:avLst/>
                    </a:prstGeom>
                    <a:noFill/>
                    <a:ln>
                      <a:noFill/>
                    </a:ln>
                  </pic:spPr>
                </pic:pic>
              </a:graphicData>
            </a:graphic>
          </wp:inline>
        </w:drawing>
      </w:r>
    </w:p>
    <w:sectPr w:rsidR="00AA6D11">
      <w:headerReference w:type="default" r:id="rId63"/>
      <w:footerReference w:type="default" r:id="rId64"/>
      <w:headerReference w:type="first" r:id="rId65"/>
      <w:pgSz w:w="11909" w:h="16834"/>
      <w:pgMar w:top="1440" w:right="1440" w:bottom="1440" w:left="1440" w:header="623" w:footer="623"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CB392" w14:textId="77777777" w:rsidR="00373D60" w:rsidRDefault="00373D60">
      <w:pPr>
        <w:spacing w:line="240" w:lineRule="auto"/>
      </w:pPr>
      <w:r>
        <w:separator/>
      </w:r>
    </w:p>
  </w:endnote>
  <w:endnote w:type="continuationSeparator" w:id="0">
    <w:p w14:paraId="76C0CCCD" w14:textId="77777777" w:rsidR="00373D60" w:rsidRDefault="00373D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BBE2058-F699-4A7E-B04E-7A4A9AA68FE3}"/>
    <w:embedBold r:id="rId2" w:fontKey="{CBB7FECE-A3D1-4BBC-85E3-6A11882F66F0}"/>
  </w:font>
  <w:font w:name="Cambria">
    <w:panose1 w:val="02040503050406030204"/>
    <w:charset w:val="00"/>
    <w:family w:val="roman"/>
    <w:pitch w:val="variable"/>
    <w:sig w:usb0="E00006FF" w:usb1="420024FF" w:usb2="02000000" w:usb3="00000000" w:csb0="0000019F" w:csb1="00000000"/>
    <w:embedRegular r:id="rId3" w:fontKey="{E7AAC900-F0CC-42B8-8C99-E3A59AE0C6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58FE0" w14:textId="77777777" w:rsidR="007133BB" w:rsidRDefault="00000000">
    <w:pPr>
      <w:jc w:val="right"/>
    </w:pPr>
    <w:r>
      <w:fldChar w:fldCharType="begin"/>
    </w:r>
    <w:r>
      <w:instrText>PAGE</w:instrText>
    </w:r>
    <w:r>
      <w:fldChar w:fldCharType="separate"/>
    </w:r>
    <w:r w:rsidR="00E82AB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4D8EB" w14:textId="77777777" w:rsidR="00373D60" w:rsidRDefault="00373D60">
      <w:pPr>
        <w:spacing w:line="240" w:lineRule="auto"/>
      </w:pPr>
      <w:r>
        <w:separator/>
      </w:r>
    </w:p>
  </w:footnote>
  <w:footnote w:type="continuationSeparator" w:id="0">
    <w:p w14:paraId="5490722B" w14:textId="77777777" w:rsidR="00373D60" w:rsidRDefault="00373D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2B83" w14:textId="77777777" w:rsidR="007133BB" w:rsidRDefault="00000000">
    <w:pPr>
      <w:jc w:val="both"/>
    </w:pPr>
    <w:r>
      <w:rPr>
        <w:noProof/>
      </w:rPr>
      <w:drawing>
        <wp:inline distT="114300" distB="114300" distL="114300" distR="114300" wp14:anchorId="72F00373" wp14:editId="7CC135FB">
          <wp:extent cx="5734050" cy="1081088"/>
          <wp:effectExtent l="0" t="0" r="0" b="0"/>
          <wp:docPr id="11597892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734050" cy="1081088"/>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D41E" w14:textId="77777777" w:rsidR="007133BB" w:rsidRDefault="00000000">
    <w:r>
      <w:t xml:space="preserve">                                                                                                                                                                                           </w:t>
    </w:r>
    <w:r>
      <w:rPr>
        <w:noProof/>
      </w:rPr>
      <w:drawing>
        <wp:anchor distT="0" distB="0" distL="0" distR="0" simplePos="0" relativeHeight="251658240" behindDoc="1" locked="0" layoutInCell="1" hidden="0" allowOverlap="1" wp14:anchorId="1B40E1FC" wp14:editId="232A4782">
          <wp:simplePos x="0" y="0"/>
          <wp:positionH relativeFrom="column">
            <wp:posOffset>4588200</wp:posOffset>
          </wp:positionH>
          <wp:positionV relativeFrom="paragraph">
            <wp:posOffset>138113</wp:posOffset>
          </wp:positionV>
          <wp:extent cx="1140017" cy="1114108"/>
          <wp:effectExtent l="0" t="0" r="0" b="0"/>
          <wp:wrapNone/>
          <wp:docPr id="115978920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140017" cy="1114108"/>
                  </a:xfrm>
                  <a:prstGeom prst="rect">
                    <a:avLst/>
                  </a:prstGeom>
                  <a:ln/>
                </pic:spPr>
              </pic:pic>
            </a:graphicData>
          </a:graphic>
        </wp:anchor>
      </w:drawing>
    </w:r>
    <w:r>
      <w:rPr>
        <w:noProof/>
      </w:rPr>
      <w:drawing>
        <wp:anchor distT="0" distB="0" distL="0" distR="0" simplePos="0" relativeHeight="251659264" behindDoc="1" locked="0" layoutInCell="1" hidden="0" allowOverlap="1" wp14:anchorId="2805FA3B" wp14:editId="085D5F29">
          <wp:simplePos x="0" y="0"/>
          <wp:positionH relativeFrom="column">
            <wp:posOffset>1</wp:posOffset>
          </wp:positionH>
          <wp:positionV relativeFrom="paragraph">
            <wp:posOffset>123825</wp:posOffset>
          </wp:positionV>
          <wp:extent cx="1023938" cy="1145593"/>
          <wp:effectExtent l="0" t="0" r="0" b="0"/>
          <wp:wrapNone/>
          <wp:docPr id="115978920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023938" cy="114559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2B7D"/>
    <w:multiLevelType w:val="multilevel"/>
    <w:tmpl w:val="1A267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0B50C2"/>
    <w:multiLevelType w:val="multilevel"/>
    <w:tmpl w:val="E58E0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D7089C"/>
    <w:multiLevelType w:val="multilevel"/>
    <w:tmpl w:val="E9BA1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9C0974"/>
    <w:multiLevelType w:val="multilevel"/>
    <w:tmpl w:val="D160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601BB"/>
    <w:multiLevelType w:val="multilevel"/>
    <w:tmpl w:val="1B08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E956D6"/>
    <w:multiLevelType w:val="multilevel"/>
    <w:tmpl w:val="4494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275B46"/>
    <w:multiLevelType w:val="multilevel"/>
    <w:tmpl w:val="D018D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287D08"/>
    <w:multiLevelType w:val="multilevel"/>
    <w:tmpl w:val="C34A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A528F3"/>
    <w:multiLevelType w:val="multilevel"/>
    <w:tmpl w:val="69D0F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A705CA"/>
    <w:multiLevelType w:val="multilevel"/>
    <w:tmpl w:val="8AF6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1478CD"/>
    <w:multiLevelType w:val="multilevel"/>
    <w:tmpl w:val="698E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0B4163"/>
    <w:multiLevelType w:val="multilevel"/>
    <w:tmpl w:val="46266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E8A2C49"/>
    <w:multiLevelType w:val="multilevel"/>
    <w:tmpl w:val="7D9EA470"/>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3" w15:restartNumberingAfterBreak="0">
    <w:nsid w:val="325C2DBD"/>
    <w:multiLevelType w:val="multilevel"/>
    <w:tmpl w:val="B00E7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A0D41A9"/>
    <w:multiLevelType w:val="multilevel"/>
    <w:tmpl w:val="46825B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A6B5408"/>
    <w:multiLevelType w:val="multilevel"/>
    <w:tmpl w:val="0B261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2D690E"/>
    <w:multiLevelType w:val="multilevel"/>
    <w:tmpl w:val="28968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023A8E"/>
    <w:multiLevelType w:val="multilevel"/>
    <w:tmpl w:val="3662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8B5652"/>
    <w:multiLevelType w:val="multilevel"/>
    <w:tmpl w:val="7E9ED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3056B54"/>
    <w:multiLevelType w:val="multilevel"/>
    <w:tmpl w:val="AE24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413167"/>
    <w:multiLevelType w:val="multilevel"/>
    <w:tmpl w:val="E5E8BC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4D8B2551"/>
    <w:multiLevelType w:val="multilevel"/>
    <w:tmpl w:val="83CC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052BAE"/>
    <w:multiLevelType w:val="multilevel"/>
    <w:tmpl w:val="E55C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965E62"/>
    <w:multiLevelType w:val="multilevel"/>
    <w:tmpl w:val="50B6A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2FE342A"/>
    <w:multiLevelType w:val="multilevel"/>
    <w:tmpl w:val="DB120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6FA739E"/>
    <w:multiLevelType w:val="multilevel"/>
    <w:tmpl w:val="95E88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AA376FA"/>
    <w:multiLevelType w:val="multilevel"/>
    <w:tmpl w:val="48E84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0F27FF7"/>
    <w:multiLevelType w:val="multilevel"/>
    <w:tmpl w:val="E7CC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CA1887"/>
    <w:multiLevelType w:val="multilevel"/>
    <w:tmpl w:val="2C620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7185098"/>
    <w:multiLevelType w:val="multilevel"/>
    <w:tmpl w:val="51689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D7B61DA"/>
    <w:multiLevelType w:val="multilevel"/>
    <w:tmpl w:val="89AAA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F9A23C3"/>
    <w:multiLevelType w:val="multilevel"/>
    <w:tmpl w:val="2CCC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7F5029"/>
    <w:multiLevelType w:val="multilevel"/>
    <w:tmpl w:val="DF46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4B22B9"/>
    <w:multiLevelType w:val="multilevel"/>
    <w:tmpl w:val="71C65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51A498C"/>
    <w:multiLevelType w:val="multilevel"/>
    <w:tmpl w:val="852210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88C535F"/>
    <w:multiLevelType w:val="multilevel"/>
    <w:tmpl w:val="4FDC0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4713B4"/>
    <w:multiLevelType w:val="multilevel"/>
    <w:tmpl w:val="4AE46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7371458">
    <w:abstractNumId w:val="1"/>
  </w:num>
  <w:num w:numId="2" w16cid:durableId="1199665876">
    <w:abstractNumId w:val="5"/>
  </w:num>
  <w:num w:numId="3" w16cid:durableId="762266401">
    <w:abstractNumId w:val="2"/>
  </w:num>
  <w:num w:numId="4" w16cid:durableId="958612007">
    <w:abstractNumId w:val="25"/>
  </w:num>
  <w:num w:numId="5" w16cid:durableId="1787310576">
    <w:abstractNumId w:val="23"/>
  </w:num>
  <w:num w:numId="6" w16cid:durableId="820076886">
    <w:abstractNumId w:val="28"/>
  </w:num>
  <w:num w:numId="7" w16cid:durableId="247429274">
    <w:abstractNumId w:val="24"/>
  </w:num>
  <w:num w:numId="8" w16cid:durableId="659503460">
    <w:abstractNumId w:val="36"/>
  </w:num>
  <w:num w:numId="9" w16cid:durableId="758524392">
    <w:abstractNumId w:val="34"/>
  </w:num>
  <w:num w:numId="10" w16cid:durableId="414517804">
    <w:abstractNumId w:val="30"/>
  </w:num>
  <w:num w:numId="11" w16cid:durableId="929391652">
    <w:abstractNumId w:val="6"/>
  </w:num>
  <w:num w:numId="12" w16cid:durableId="1528831726">
    <w:abstractNumId w:val="13"/>
  </w:num>
  <w:num w:numId="13" w16cid:durableId="674385732">
    <w:abstractNumId w:val="29"/>
  </w:num>
  <w:num w:numId="14" w16cid:durableId="1465154773">
    <w:abstractNumId w:val="14"/>
  </w:num>
  <w:num w:numId="15" w16cid:durableId="1966886846">
    <w:abstractNumId w:val="20"/>
  </w:num>
  <w:num w:numId="16" w16cid:durableId="201089484">
    <w:abstractNumId w:val="11"/>
  </w:num>
  <w:num w:numId="17" w16cid:durableId="1171407924">
    <w:abstractNumId w:val="8"/>
  </w:num>
  <w:num w:numId="18" w16cid:durableId="2065324072">
    <w:abstractNumId w:val="18"/>
  </w:num>
  <w:num w:numId="19" w16cid:durableId="757793058">
    <w:abstractNumId w:val="33"/>
  </w:num>
  <w:num w:numId="20" w16cid:durableId="848761329">
    <w:abstractNumId w:val="0"/>
  </w:num>
  <w:num w:numId="21" w16cid:durableId="106706420">
    <w:abstractNumId w:val="26"/>
  </w:num>
  <w:num w:numId="22" w16cid:durableId="2066483260">
    <w:abstractNumId w:val="17"/>
  </w:num>
  <w:num w:numId="23" w16cid:durableId="1815950524">
    <w:abstractNumId w:val="10"/>
  </w:num>
  <w:num w:numId="24" w16cid:durableId="741945386">
    <w:abstractNumId w:val="27"/>
  </w:num>
  <w:num w:numId="25" w16cid:durableId="867453053">
    <w:abstractNumId w:val="35"/>
  </w:num>
  <w:num w:numId="26" w16cid:durableId="1549880739">
    <w:abstractNumId w:val="7"/>
  </w:num>
  <w:num w:numId="27" w16cid:durableId="412624349">
    <w:abstractNumId w:val="15"/>
  </w:num>
  <w:num w:numId="28" w16cid:durableId="2013214929">
    <w:abstractNumId w:val="19"/>
  </w:num>
  <w:num w:numId="29" w16cid:durableId="180239582">
    <w:abstractNumId w:val="32"/>
  </w:num>
  <w:num w:numId="30" w16cid:durableId="1694040278">
    <w:abstractNumId w:val="21"/>
  </w:num>
  <w:num w:numId="31" w16cid:durableId="950891735">
    <w:abstractNumId w:val="22"/>
  </w:num>
  <w:num w:numId="32" w16cid:durableId="201018859">
    <w:abstractNumId w:val="9"/>
  </w:num>
  <w:num w:numId="33" w16cid:durableId="31923705">
    <w:abstractNumId w:val="31"/>
  </w:num>
  <w:num w:numId="34" w16cid:durableId="587083202">
    <w:abstractNumId w:val="3"/>
  </w:num>
  <w:num w:numId="35" w16cid:durableId="493109677">
    <w:abstractNumId w:val="4"/>
  </w:num>
  <w:num w:numId="36" w16cid:durableId="1443381918">
    <w:abstractNumId w:val="16"/>
  </w:num>
  <w:num w:numId="37" w16cid:durableId="2139298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3BB"/>
    <w:rsid w:val="000103D7"/>
    <w:rsid w:val="0002419E"/>
    <w:rsid w:val="00043AF8"/>
    <w:rsid w:val="000545A1"/>
    <w:rsid w:val="0005748D"/>
    <w:rsid w:val="000613DE"/>
    <w:rsid w:val="00074ADD"/>
    <w:rsid w:val="000A2D65"/>
    <w:rsid w:val="000E4F5F"/>
    <w:rsid w:val="000F3405"/>
    <w:rsid w:val="00110CDC"/>
    <w:rsid w:val="001175A3"/>
    <w:rsid w:val="0012595B"/>
    <w:rsid w:val="001358FC"/>
    <w:rsid w:val="00140452"/>
    <w:rsid w:val="00144E30"/>
    <w:rsid w:val="0015101F"/>
    <w:rsid w:val="00174917"/>
    <w:rsid w:val="001A5C8B"/>
    <w:rsid w:val="001B6073"/>
    <w:rsid w:val="001C46AB"/>
    <w:rsid w:val="001C7B87"/>
    <w:rsid w:val="001D465E"/>
    <w:rsid w:val="001F1319"/>
    <w:rsid w:val="00207988"/>
    <w:rsid w:val="00252D3C"/>
    <w:rsid w:val="0026177D"/>
    <w:rsid w:val="002658C4"/>
    <w:rsid w:val="00267E6D"/>
    <w:rsid w:val="0028467D"/>
    <w:rsid w:val="00292844"/>
    <w:rsid w:val="002B3EFE"/>
    <w:rsid w:val="002B6745"/>
    <w:rsid w:val="002D578B"/>
    <w:rsid w:val="002D7043"/>
    <w:rsid w:val="00373D60"/>
    <w:rsid w:val="0037415A"/>
    <w:rsid w:val="003B66DD"/>
    <w:rsid w:val="003D415E"/>
    <w:rsid w:val="003F0DA7"/>
    <w:rsid w:val="004012E5"/>
    <w:rsid w:val="004479B4"/>
    <w:rsid w:val="00477B32"/>
    <w:rsid w:val="004D26B5"/>
    <w:rsid w:val="005102B6"/>
    <w:rsid w:val="00525B05"/>
    <w:rsid w:val="00544CC2"/>
    <w:rsid w:val="0054670A"/>
    <w:rsid w:val="005500FE"/>
    <w:rsid w:val="00556C35"/>
    <w:rsid w:val="00575EF0"/>
    <w:rsid w:val="005E7755"/>
    <w:rsid w:val="0060280F"/>
    <w:rsid w:val="0061100B"/>
    <w:rsid w:val="00612CF7"/>
    <w:rsid w:val="00630888"/>
    <w:rsid w:val="00630D1D"/>
    <w:rsid w:val="00650071"/>
    <w:rsid w:val="00654DC3"/>
    <w:rsid w:val="00660123"/>
    <w:rsid w:val="006871A9"/>
    <w:rsid w:val="006876B4"/>
    <w:rsid w:val="006A2318"/>
    <w:rsid w:val="006A45D6"/>
    <w:rsid w:val="006C3F83"/>
    <w:rsid w:val="007133BB"/>
    <w:rsid w:val="00727CE0"/>
    <w:rsid w:val="00732E74"/>
    <w:rsid w:val="0074093D"/>
    <w:rsid w:val="00744758"/>
    <w:rsid w:val="00753447"/>
    <w:rsid w:val="0075616A"/>
    <w:rsid w:val="0077031E"/>
    <w:rsid w:val="00785CC5"/>
    <w:rsid w:val="00785CD1"/>
    <w:rsid w:val="007C4761"/>
    <w:rsid w:val="007D08EA"/>
    <w:rsid w:val="007E2AF0"/>
    <w:rsid w:val="008213E4"/>
    <w:rsid w:val="008324F6"/>
    <w:rsid w:val="00846287"/>
    <w:rsid w:val="008765E2"/>
    <w:rsid w:val="00886B5E"/>
    <w:rsid w:val="008A07B3"/>
    <w:rsid w:val="008B20E1"/>
    <w:rsid w:val="008F0133"/>
    <w:rsid w:val="008F1EF0"/>
    <w:rsid w:val="00913659"/>
    <w:rsid w:val="009311A0"/>
    <w:rsid w:val="00940359"/>
    <w:rsid w:val="00950904"/>
    <w:rsid w:val="009542C5"/>
    <w:rsid w:val="009572BE"/>
    <w:rsid w:val="0097310D"/>
    <w:rsid w:val="009A454A"/>
    <w:rsid w:val="009E1682"/>
    <w:rsid w:val="00A0428B"/>
    <w:rsid w:val="00A04B40"/>
    <w:rsid w:val="00A250A5"/>
    <w:rsid w:val="00A261DD"/>
    <w:rsid w:val="00A41991"/>
    <w:rsid w:val="00A70957"/>
    <w:rsid w:val="00A727E4"/>
    <w:rsid w:val="00A74806"/>
    <w:rsid w:val="00A81DD3"/>
    <w:rsid w:val="00AA375E"/>
    <w:rsid w:val="00AA6D11"/>
    <w:rsid w:val="00AB326B"/>
    <w:rsid w:val="00AB6FB9"/>
    <w:rsid w:val="00AC6D6D"/>
    <w:rsid w:val="00AD5339"/>
    <w:rsid w:val="00AD5DF9"/>
    <w:rsid w:val="00AE667C"/>
    <w:rsid w:val="00B05118"/>
    <w:rsid w:val="00B33E29"/>
    <w:rsid w:val="00B45C83"/>
    <w:rsid w:val="00B64F13"/>
    <w:rsid w:val="00B804CE"/>
    <w:rsid w:val="00BA0C20"/>
    <w:rsid w:val="00BB09F1"/>
    <w:rsid w:val="00BD5E84"/>
    <w:rsid w:val="00BD6AA5"/>
    <w:rsid w:val="00BF08AC"/>
    <w:rsid w:val="00C01089"/>
    <w:rsid w:val="00C34EDA"/>
    <w:rsid w:val="00C4571F"/>
    <w:rsid w:val="00C54533"/>
    <w:rsid w:val="00C604F9"/>
    <w:rsid w:val="00C76774"/>
    <w:rsid w:val="00CA5E57"/>
    <w:rsid w:val="00CB5FE6"/>
    <w:rsid w:val="00CC6354"/>
    <w:rsid w:val="00D25DD8"/>
    <w:rsid w:val="00D2629B"/>
    <w:rsid w:val="00D31A10"/>
    <w:rsid w:val="00D3472B"/>
    <w:rsid w:val="00D374EE"/>
    <w:rsid w:val="00D606AC"/>
    <w:rsid w:val="00D6377C"/>
    <w:rsid w:val="00D73723"/>
    <w:rsid w:val="00DC23F7"/>
    <w:rsid w:val="00DD5179"/>
    <w:rsid w:val="00E31A17"/>
    <w:rsid w:val="00E574FE"/>
    <w:rsid w:val="00E80CA3"/>
    <w:rsid w:val="00E82ABB"/>
    <w:rsid w:val="00ED40E0"/>
    <w:rsid w:val="00ED66D7"/>
    <w:rsid w:val="00F45664"/>
    <w:rsid w:val="00F63337"/>
    <w:rsid w:val="00FB6401"/>
    <w:rsid w:val="00FC56F3"/>
    <w:rsid w:val="00FD7F15"/>
    <w:rsid w:val="00FF3E50"/>
    <w:rsid w:val="00FF6F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ED8A"/>
  <w15:docId w15:val="{A1CE69E1-20A0-40C1-9D27-8E2C120F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line="360" w:lineRule="auto"/>
      <w:jc w:val="both"/>
      <w:outlineLvl w:val="0"/>
    </w:pPr>
    <w:rPr>
      <w:rFonts w:ascii="Times New Roman" w:eastAsia="Times New Roman" w:hAnsi="Times New Roman" w:cs="Times New Roman"/>
      <w:b/>
      <w:sz w:val="24"/>
      <w:szCs w:val="24"/>
    </w:rPr>
  </w:style>
  <w:style w:type="paragraph" w:styleId="Ttulo2">
    <w:name w:val="heading 2"/>
    <w:basedOn w:val="Normal"/>
    <w:next w:val="Normal"/>
    <w:uiPriority w:val="9"/>
    <w:unhideWhenUsed/>
    <w:qFormat/>
    <w:pPr>
      <w:keepNext/>
      <w:keepLines/>
      <w:spacing w:line="360" w:lineRule="auto"/>
      <w:jc w:val="both"/>
      <w:outlineLvl w:val="1"/>
    </w:pPr>
    <w:rPr>
      <w:rFonts w:ascii="Times New Roman" w:eastAsia="Times New Roman" w:hAnsi="Times New Roman" w:cs="Times New Roman"/>
      <w:b/>
      <w:sz w:val="24"/>
      <w:szCs w:val="24"/>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link w:val="SubttuloChar"/>
    <w:uiPriority w:val="11"/>
    <w:qFormat/>
    <w:pPr>
      <w:keepNext/>
      <w:keepLines/>
      <w:spacing w:line="360" w:lineRule="auto"/>
      <w:jc w:val="both"/>
    </w:pPr>
    <w:rPr>
      <w:rFonts w:ascii="Times New Roman" w:eastAsia="Times New Roman" w:hAnsi="Times New Roman" w:cs="Times New Roman"/>
      <w:b/>
      <w:sz w:val="24"/>
      <w:szCs w:val="24"/>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paragraph" w:styleId="Reviso">
    <w:name w:val="Revision"/>
    <w:hidden/>
    <w:uiPriority w:val="99"/>
    <w:semiHidden/>
    <w:rsid w:val="005D5F1A"/>
    <w:pPr>
      <w:spacing w:line="240" w:lineRule="auto"/>
    </w:pPr>
  </w:style>
  <w:style w:type="character" w:styleId="Refdecomentrio">
    <w:name w:val="annotation reference"/>
    <w:basedOn w:val="Fontepargpadro"/>
    <w:uiPriority w:val="99"/>
    <w:semiHidden/>
    <w:unhideWhenUsed/>
    <w:rsid w:val="005D5F1A"/>
    <w:rPr>
      <w:sz w:val="16"/>
      <w:szCs w:val="16"/>
    </w:rPr>
  </w:style>
  <w:style w:type="paragraph" w:styleId="Textodecomentrio">
    <w:name w:val="annotation text"/>
    <w:basedOn w:val="Normal"/>
    <w:link w:val="TextodecomentrioChar"/>
    <w:uiPriority w:val="99"/>
    <w:semiHidden/>
    <w:unhideWhenUsed/>
    <w:rsid w:val="005D5F1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D5F1A"/>
    <w:rPr>
      <w:sz w:val="20"/>
      <w:szCs w:val="20"/>
    </w:rPr>
  </w:style>
  <w:style w:type="paragraph" w:styleId="Assuntodocomentrio">
    <w:name w:val="annotation subject"/>
    <w:basedOn w:val="Textodecomentrio"/>
    <w:next w:val="Textodecomentrio"/>
    <w:link w:val="AssuntodocomentrioChar"/>
    <w:uiPriority w:val="99"/>
    <w:semiHidden/>
    <w:unhideWhenUsed/>
    <w:rsid w:val="005D5F1A"/>
    <w:rPr>
      <w:b/>
      <w:bCs/>
    </w:rPr>
  </w:style>
  <w:style w:type="character" w:customStyle="1" w:styleId="AssuntodocomentrioChar">
    <w:name w:val="Assunto do comentário Char"/>
    <w:basedOn w:val="TextodecomentrioChar"/>
    <w:link w:val="Assuntodocomentrio"/>
    <w:uiPriority w:val="99"/>
    <w:semiHidden/>
    <w:rsid w:val="005D5F1A"/>
    <w:rPr>
      <w:b/>
      <w:bCs/>
      <w:sz w:val="20"/>
      <w:szCs w:val="20"/>
    </w:rPr>
  </w:style>
  <w:style w:type="paragraph" w:styleId="Cabealho">
    <w:name w:val="header"/>
    <w:basedOn w:val="Normal"/>
    <w:link w:val="CabealhoChar"/>
    <w:uiPriority w:val="99"/>
    <w:unhideWhenUsed/>
    <w:rsid w:val="0042337B"/>
    <w:pPr>
      <w:tabs>
        <w:tab w:val="center" w:pos="4252"/>
        <w:tab w:val="right" w:pos="8504"/>
      </w:tabs>
      <w:spacing w:line="240" w:lineRule="auto"/>
    </w:pPr>
  </w:style>
  <w:style w:type="character" w:customStyle="1" w:styleId="CabealhoChar">
    <w:name w:val="Cabeçalho Char"/>
    <w:basedOn w:val="Fontepargpadro"/>
    <w:link w:val="Cabealho"/>
    <w:uiPriority w:val="99"/>
    <w:rsid w:val="0042337B"/>
  </w:style>
  <w:style w:type="paragraph" w:styleId="Rodap">
    <w:name w:val="footer"/>
    <w:basedOn w:val="Normal"/>
    <w:link w:val="RodapChar"/>
    <w:uiPriority w:val="99"/>
    <w:unhideWhenUsed/>
    <w:rsid w:val="0042337B"/>
    <w:pPr>
      <w:tabs>
        <w:tab w:val="center" w:pos="4252"/>
        <w:tab w:val="right" w:pos="8504"/>
      </w:tabs>
      <w:spacing w:line="240" w:lineRule="auto"/>
    </w:pPr>
  </w:style>
  <w:style w:type="character" w:customStyle="1" w:styleId="RodapChar">
    <w:name w:val="Rodapé Char"/>
    <w:basedOn w:val="Fontepargpadro"/>
    <w:link w:val="Rodap"/>
    <w:uiPriority w:val="99"/>
    <w:rsid w:val="0042337B"/>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paragraph" w:customStyle="1" w:styleId="Sub-sub">
    <w:name w:val="Sub-sub"/>
    <w:basedOn w:val="Subttulo"/>
    <w:link w:val="Sub-subChar"/>
    <w:qFormat/>
    <w:rsid w:val="00974FFE"/>
    <w:rPr>
      <w:b w:val="0"/>
      <w:bCs/>
    </w:rPr>
  </w:style>
  <w:style w:type="character" w:customStyle="1" w:styleId="SubttuloChar">
    <w:name w:val="Subtítulo Char"/>
    <w:basedOn w:val="Fontepargpadro"/>
    <w:link w:val="Subttulo"/>
    <w:uiPriority w:val="11"/>
    <w:rsid w:val="00974FFE"/>
    <w:rPr>
      <w:rFonts w:ascii="Times New Roman" w:eastAsia="Times New Roman" w:hAnsi="Times New Roman" w:cs="Times New Roman"/>
      <w:b/>
      <w:sz w:val="24"/>
      <w:szCs w:val="24"/>
    </w:rPr>
  </w:style>
  <w:style w:type="character" w:customStyle="1" w:styleId="Sub-subChar">
    <w:name w:val="Sub-sub Char"/>
    <w:basedOn w:val="SubttuloChar"/>
    <w:link w:val="Sub-sub"/>
    <w:rsid w:val="00974FFE"/>
    <w:rPr>
      <w:rFonts w:ascii="Times New Roman" w:eastAsia="Times New Roman" w:hAnsi="Times New Roman" w:cs="Times New Roman"/>
      <w:b w:val="0"/>
      <w:bCs/>
      <w:sz w:val="24"/>
      <w:szCs w:val="24"/>
    </w:rPr>
  </w:style>
  <w:style w:type="paragraph" w:customStyle="1" w:styleId="sub-protocol">
    <w:name w:val="sub-protocol"/>
    <w:basedOn w:val="Subttulo"/>
    <w:link w:val="sub-protocolChar"/>
    <w:qFormat/>
    <w:rsid w:val="00974FFE"/>
    <w:pPr>
      <w:ind w:firstLine="720"/>
    </w:pPr>
    <w:rPr>
      <w:b w:val="0"/>
      <w:bCs/>
      <w:u w:val="single"/>
    </w:rPr>
  </w:style>
  <w:style w:type="character" w:customStyle="1" w:styleId="sub-protocolChar">
    <w:name w:val="sub-protocol Char"/>
    <w:basedOn w:val="SubttuloChar"/>
    <w:link w:val="sub-protocol"/>
    <w:rsid w:val="00974FFE"/>
    <w:rPr>
      <w:rFonts w:ascii="Times New Roman" w:eastAsia="Times New Roman" w:hAnsi="Times New Roman" w:cs="Times New Roman"/>
      <w:b w:val="0"/>
      <w:bCs/>
      <w:sz w:val="24"/>
      <w:szCs w:val="24"/>
      <w:u w:val="single"/>
    </w:rPr>
  </w:style>
  <w:style w:type="paragraph" w:styleId="CabealhodoSumrio">
    <w:name w:val="TOC Heading"/>
    <w:basedOn w:val="Ttulo1"/>
    <w:next w:val="Normal"/>
    <w:uiPriority w:val="39"/>
    <w:unhideWhenUsed/>
    <w:qFormat/>
    <w:rsid w:val="00550519"/>
    <w:pPr>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Sumrio1">
    <w:name w:val="toc 1"/>
    <w:basedOn w:val="Normal"/>
    <w:next w:val="Normal"/>
    <w:autoRedefine/>
    <w:uiPriority w:val="39"/>
    <w:unhideWhenUsed/>
    <w:rsid w:val="00550519"/>
    <w:pPr>
      <w:spacing w:after="100"/>
    </w:pPr>
  </w:style>
  <w:style w:type="character" w:styleId="Hyperlink">
    <w:name w:val="Hyperlink"/>
    <w:basedOn w:val="Fontepargpadro"/>
    <w:uiPriority w:val="99"/>
    <w:unhideWhenUsed/>
    <w:rsid w:val="00550519"/>
    <w:rPr>
      <w:color w:val="0000FF" w:themeColor="hyperlink"/>
      <w:u w:val="single"/>
    </w:rPr>
  </w:style>
  <w:style w:type="paragraph" w:customStyle="1" w:styleId="EndNoteBibliographyTitle">
    <w:name w:val="EndNote Bibliography Title"/>
    <w:basedOn w:val="Normal"/>
    <w:link w:val="EndNoteBibliographyTitleChar"/>
    <w:rsid w:val="00EB410D"/>
    <w:pPr>
      <w:jc w:val="center"/>
    </w:pPr>
    <w:rPr>
      <w:noProof/>
    </w:rPr>
  </w:style>
  <w:style w:type="character" w:customStyle="1" w:styleId="EndNoteBibliographyTitleChar">
    <w:name w:val="EndNote Bibliography Title Char"/>
    <w:basedOn w:val="Fontepargpadro"/>
    <w:link w:val="EndNoteBibliographyTitle"/>
    <w:rsid w:val="00EB410D"/>
    <w:rPr>
      <w:noProof/>
    </w:rPr>
  </w:style>
  <w:style w:type="paragraph" w:customStyle="1" w:styleId="EndNoteBibliography">
    <w:name w:val="EndNote Bibliography"/>
    <w:basedOn w:val="Normal"/>
    <w:link w:val="EndNoteBibliographyChar"/>
    <w:rsid w:val="00EB410D"/>
    <w:pPr>
      <w:spacing w:line="240" w:lineRule="auto"/>
      <w:jc w:val="both"/>
    </w:pPr>
    <w:rPr>
      <w:noProof/>
    </w:rPr>
  </w:style>
  <w:style w:type="character" w:customStyle="1" w:styleId="EndNoteBibliographyChar">
    <w:name w:val="EndNote Bibliography Char"/>
    <w:basedOn w:val="Fontepargpadro"/>
    <w:link w:val="EndNoteBibliography"/>
    <w:rsid w:val="00EB410D"/>
    <w:rPr>
      <w:noProof/>
    </w:rPr>
  </w:style>
  <w:style w:type="character" w:styleId="MenoPendente">
    <w:name w:val="Unresolved Mention"/>
    <w:basedOn w:val="Fontepargpadro"/>
    <w:uiPriority w:val="99"/>
    <w:semiHidden/>
    <w:unhideWhenUsed/>
    <w:rsid w:val="00137144"/>
    <w:rPr>
      <w:color w:val="605E5C"/>
      <w:shd w:val="clear" w:color="auto" w:fill="E1DFDD"/>
    </w:rPr>
  </w:style>
  <w:style w:type="paragraph" w:styleId="PargrafodaLista">
    <w:name w:val="List Paragraph"/>
    <w:basedOn w:val="Normal"/>
    <w:uiPriority w:val="34"/>
    <w:qFormat/>
    <w:rsid w:val="005C7901"/>
    <w:pPr>
      <w:ind w:left="720"/>
      <w:contextualSpacing/>
    </w:p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Pr>
  </w:style>
  <w:style w:type="paragraph" w:styleId="Sumrio2">
    <w:name w:val="toc 2"/>
    <w:basedOn w:val="Normal"/>
    <w:next w:val="Normal"/>
    <w:autoRedefine/>
    <w:uiPriority w:val="39"/>
    <w:unhideWhenUsed/>
    <w:rsid w:val="007D08E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738906">
      <w:bodyDiv w:val="1"/>
      <w:marLeft w:val="0"/>
      <w:marRight w:val="0"/>
      <w:marTop w:val="0"/>
      <w:marBottom w:val="0"/>
      <w:divBdr>
        <w:top w:val="none" w:sz="0" w:space="0" w:color="auto"/>
        <w:left w:val="none" w:sz="0" w:space="0" w:color="auto"/>
        <w:bottom w:val="none" w:sz="0" w:space="0" w:color="auto"/>
        <w:right w:val="none" w:sz="0" w:space="0" w:color="auto"/>
      </w:divBdr>
    </w:div>
    <w:div w:id="1311517478">
      <w:bodyDiv w:val="1"/>
      <w:marLeft w:val="0"/>
      <w:marRight w:val="0"/>
      <w:marTop w:val="0"/>
      <w:marBottom w:val="0"/>
      <w:divBdr>
        <w:top w:val="none" w:sz="0" w:space="0" w:color="auto"/>
        <w:left w:val="none" w:sz="0" w:space="0" w:color="auto"/>
        <w:bottom w:val="none" w:sz="0" w:space="0" w:color="auto"/>
        <w:right w:val="none" w:sz="0" w:space="0" w:color="auto"/>
      </w:divBdr>
    </w:div>
    <w:div w:id="1831141698">
      <w:bodyDiv w:val="1"/>
      <w:marLeft w:val="0"/>
      <w:marRight w:val="0"/>
      <w:marTop w:val="0"/>
      <w:marBottom w:val="0"/>
      <w:divBdr>
        <w:top w:val="none" w:sz="0" w:space="0" w:color="auto"/>
        <w:left w:val="none" w:sz="0" w:space="0" w:color="auto"/>
        <w:bottom w:val="none" w:sz="0" w:space="0" w:color="auto"/>
        <w:right w:val="none" w:sz="0" w:space="0" w:color="auto"/>
      </w:divBdr>
    </w:div>
    <w:div w:id="1998916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mc.ncbi.nlm.nih.gov/articles/PMC10023071/" TargetMode="External"/><Relationship Id="rId21" Type="http://schemas.openxmlformats.org/officeDocument/2006/relationships/hyperlink" Target="https://doi.org/10.12820/rbafs.28e0296" TargetMode="External"/><Relationship Id="rId34" Type="http://schemas.openxmlformats.org/officeDocument/2006/relationships/hyperlink" Target="https://doi.org/10.1186/s12891-021-04031-z" TargetMode="External"/><Relationship Id="rId42" Type="http://schemas.openxmlformats.org/officeDocument/2006/relationships/hyperlink" Target="https://doi.org/10.4085/1062-6050-49.3.36" TargetMode="External"/><Relationship Id="rId47" Type="http://schemas.openxmlformats.org/officeDocument/2006/relationships/hyperlink" Target="https://doi.org/10.1186/s12913-025-12489-z" TargetMode="External"/><Relationship Id="rId50" Type="http://schemas.openxmlformats.org/officeDocument/2006/relationships/hyperlink" Target="https://doi.org/10.1016/j.jphys.2022.11.012" TargetMode="External"/><Relationship Id="rId55" Type="http://schemas.openxmlformats.org/officeDocument/2006/relationships/image" Target="media/image2.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7326/M16-1714" TargetMode="External"/><Relationship Id="rId29" Type="http://schemas.openxmlformats.org/officeDocument/2006/relationships/hyperlink" Target="https://www.scielo.br/j/rbfis/a/WdmNMSNCsBRdN4KXdrJ7rKm/?lang=en&amp;format=pdf" TargetMode="External"/><Relationship Id="rId11" Type="http://schemas.openxmlformats.org/officeDocument/2006/relationships/hyperlink" Target="http://lattes.cnpq.br/0353522818373545" TargetMode="External"/><Relationship Id="rId24" Type="http://schemas.openxmlformats.org/officeDocument/2006/relationships/hyperlink" Target="https://doi.org/10.3233/SHTI220129" TargetMode="External"/><Relationship Id="rId32" Type="http://schemas.openxmlformats.org/officeDocument/2006/relationships/hyperlink" Target="https://repositorio.usp.br/item/003175561" TargetMode="External"/><Relationship Id="rId37" Type="http://schemas.openxmlformats.org/officeDocument/2006/relationships/hyperlink" Target="https://doi.org/10.2196/14351" TargetMode="External"/><Relationship Id="rId40" Type="http://schemas.openxmlformats.org/officeDocument/2006/relationships/hyperlink" Target="https://doi.org/10.1016/j.msksp.2021.102341" TargetMode="External"/><Relationship Id="rId45" Type="http://schemas.openxmlformats.org/officeDocument/2006/relationships/hyperlink" Target="https://doi.org/10.5712/rbmfc19(46)4195" TargetMode="External"/><Relationship Id="rId53" Type="http://schemas.openxmlformats.org/officeDocument/2006/relationships/hyperlink" Target="https://doi.org/10.2196/41899" TargetMode="External"/><Relationship Id="rId58" Type="http://schemas.openxmlformats.org/officeDocument/2006/relationships/image" Target="media/image5.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8.png"/><Relationship Id="rId19" Type="http://schemas.openxmlformats.org/officeDocument/2006/relationships/hyperlink" Target="https://doi.org/10.1097/CORR.0000000000001156" TargetMode="External"/><Relationship Id="rId14" Type="http://schemas.openxmlformats.org/officeDocument/2006/relationships/image" Target="media/image1.png"/><Relationship Id="rId22" Type="http://schemas.openxmlformats.org/officeDocument/2006/relationships/hyperlink" Target="https://doi.org/10.1016/j.msksp.2019.05.005" TargetMode="External"/><Relationship Id="rId27" Type="http://schemas.openxmlformats.org/officeDocument/2006/relationships/hyperlink" Target="https://doi.org/10.1589/jpts.28.1738" TargetMode="External"/><Relationship Id="rId30" Type="http://schemas.openxmlformats.org/officeDocument/2006/relationships/hyperlink" Target="https://doi.org/10.2519/jospt.2018.7897" TargetMode="External"/><Relationship Id="rId35" Type="http://schemas.openxmlformats.org/officeDocument/2006/relationships/hyperlink" Target="https://doi.org/10.2196/40844" TargetMode="External"/><Relationship Id="rId43" Type="http://schemas.openxmlformats.org/officeDocument/2006/relationships/hyperlink" Target="https://doi.org/10.1177/10538127251320504" TargetMode="External"/><Relationship Id="rId48" Type="http://schemas.openxmlformats.org/officeDocument/2006/relationships/hyperlink" Target="https://doi.org/10.3233/SHTI210069" TargetMode="External"/><Relationship Id="rId56" Type="http://schemas.openxmlformats.org/officeDocument/2006/relationships/image" Target="media/image3.png"/><Relationship Id="rId64" Type="http://schemas.openxmlformats.org/officeDocument/2006/relationships/footer" Target="footer1.xml"/><Relationship Id="rId8" Type="http://schemas.openxmlformats.org/officeDocument/2006/relationships/hyperlink" Target="http://lattes.cnpq.br/8153146009059629" TargetMode="External"/><Relationship Id="rId51" Type="http://schemas.openxmlformats.org/officeDocument/2006/relationships/hyperlink" Target="https://doi.org/10.1007/s00586-012-2173-7" TargetMode="External"/><Relationship Id="rId3" Type="http://schemas.openxmlformats.org/officeDocument/2006/relationships/styles" Target="styles.xml"/><Relationship Id="rId12" Type="http://schemas.openxmlformats.org/officeDocument/2006/relationships/hyperlink" Target="http://lattes.cnpq.br/8831429017422243" TargetMode="External"/><Relationship Id="rId17" Type="http://schemas.openxmlformats.org/officeDocument/2006/relationships/hyperlink" Target="https://doi.org/10.1186/s12889-018-5192-4" TargetMode="External"/><Relationship Id="rId25" Type="http://schemas.openxmlformats.org/officeDocument/2006/relationships/hyperlink" Target="https://doi.org/10.1016/S0140-6736(21)00846-1" TargetMode="External"/><Relationship Id="rId33" Type="http://schemas.openxmlformats.org/officeDocument/2006/relationships/hyperlink" Target="https://doi.org/10.1016/j.apmr.2009.05.015" TargetMode="External"/><Relationship Id="rId38" Type="http://schemas.openxmlformats.org/officeDocument/2006/relationships/hyperlink" Target="https://ctep.cancer.gov/protocolDevelopment/electronic_applications/docs/CTCAE_v5_Quick_Reference_5x7.pdf" TargetMode="External"/><Relationship Id="rId46" Type="http://schemas.openxmlformats.org/officeDocument/2006/relationships/hyperlink" Target="https://doi.org/10.3390/jfmk10030326" TargetMode="External"/><Relationship Id="rId59" Type="http://schemas.openxmlformats.org/officeDocument/2006/relationships/image" Target="media/image6.png"/><Relationship Id="rId67" Type="http://schemas.openxmlformats.org/officeDocument/2006/relationships/theme" Target="theme/theme1.xml"/><Relationship Id="rId20" Type="http://schemas.openxmlformats.org/officeDocument/2006/relationships/hyperlink" Target="https://doi.org/10.3109/17453674.2014.920991" TargetMode="External"/><Relationship Id="rId41" Type="http://schemas.openxmlformats.org/officeDocument/2006/relationships/hyperlink" Target="https://www.scielo.br/j/aob/a/L8Wy6qCCDqHLh7cb9t7vqKs/?lang=en&amp;format=pdf" TargetMode="External"/><Relationship Id="rId54" Type="http://schemas.openxmlformats.org/officeDocument/2006/relationships/hyperlink" Target="https://doi.org/10.2519/jospt.2019.0302" TargetMode="External"/><Relationship Id="rId62"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2/art.1780290816" TargetMode="External"/><Relationship Id="rId23" Type="http://schemas.openxmlformats.org/officeDocument/2006/relationships/hyperlink" Target="https://doi.org/10.1590/1516-3180.2020.0046.R1.26062020" TargetMode="External"/><Relationship Id="rId28" Type="http://schemas.openxmlformats.org/officeDocument/2006/relationships/hyperlink" Target="https://doi.org/10.1177/03635465211016853" TargetMode="External"/><Relationship Id="rId36" Type="http://schemas.openxmlformats.org/officeDocument/2006/relationships/hyperlink" Target="https://doi.org/10.2196/14730" TargetMode="External"/><Relationship Id="rId49" Type="http://schemas.openxmlformats.org/officeDocument/2006/relationships/hyperlink" Target="https://doi.org/10.1590/1809-2950/15774625012018" TargetMode="External"/><Relationship Id="rId57" Type="http://schemas.openxmlformats.org/officeDocument/2006/relationships/image" Target="media/image4.png"/><Relationship Id="rId10" Type="http://schemas.openxmlformats.org/officeDocument/2006/relationships/hyperlink" Target="http://lattes.cnpq.br/7884227726353293" TargetMode="External"/><Relationship Id="rId31" Type="http://schemas.openxmlformats.org/officeDocument/2006/relationships/hyperlink" Target="https://doi.org/10.1590/0034-7167-2020-1320" TargetMode="External"/><Relationship Id="rId44" Type="http://schemas.openxmlformats.org/officeDocument/2006/relationships/hyperlink" Target="https://doi.org/10.1179/2042618613Y.0000000028" TargetMode="External"/><Relationship Id="rId52" Type="http://schemas.openxmlformats.org/officeDocument/2006/relationships/hyperlink" Target="https://doi.org/10.1097/01.brs.0000255075.11496.47" TargetMode="External"/><Relationship Id="rId60" Type="http://schemas.openxmlformats.org/officeDocument/2006/relationships/image" Target="media/image7.png"/><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lattes.cnpq.br/5838613803205284" TargetMode="External"/><Relationship Id="rId13" Type="http://schemas.openxmlformats.org/officeDocument/2006/relationships/hyperlink" Target="http://lattes.cnpq.br/0145101376800521" TargetMode="External"/><Relationship Id="rId18" Type="http://schemas.openxmlformats.org/officeDocument/2006/relationships/hyperlink" Target="https://doi.org/10.1136/bmj.311.7013.1145" TargetMode="External"/><Relationship Id="rId39" Type="http://schemas.openxmlformats.org/officeDocument/2006/relationships/hyperlink" Target="https://doi.org/10.1097/BRS.0b013e31815e3a1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ZBhc6eyTP/ba1dBIEqlUOoyvQ==">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39</Pages>
  <Words>9301</Words>
  <Characters>50228</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Souza</dc:creator>
  <cp:lastModifiedBy>Jean Souza</cp:lastModifiedBy>
  <cp:revision>11</cp:revision>
  <dcterms:created xsi:type="dcterms:W3CDTF">2025-11-19T13:06:00Z</dcterms:created>
  <dcterms:modified xsi:type="dcterms:W3CDTF">2025-11-19T15:17:00Z</dcterms:modified>
</cp:coreProperties>
</file>