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32" coordsize="21600,21600" o:oned="t" filled="f" o:spt="32.0" path="m,l21600,21600e">
            <v:path arrowok="t" o:connecttype="none" fillok="f"/>
            <o:lock v:ext="edit" shapetype="t"/>
          </v:shapetype>
        </w:pict>
      </w:r>
    </w:p>
    <w:p w:rsidR="00000000" w:rsidDel="00000000" w:rsidP="00000000" w:rsidRDefault="00000000" w:rsidRPr="00000000" w14:paraId="00000002">
      <w:pPr>
        <w:rPr>
          <w:rFonts w:ascii="Times New Roman" w:cs="Times New Roman" w:eastAsia="Times New Roman" w:hAnsi="Times New Roman"/>
          <w:color w:val="000000"/>
          <w:sz w:val="20"/>
          <w:szCs w:val="20"/>
        </w:rPr>
      </w:pPr>
      <w:r w:rsidDel="00000000" w:rsidR="00000000" w:rsidRPr="00000000">
        <w:rPr>
          <w:color w:val="000000"/>
          <w:sz w:val="24"/>
          <w:szCs w:val="24"/>
        </w:rPr>
        <mc:AlternateContent>
          <mc:Choice Requires="wpg">
            <w:drawing>
              <wp:anchor allowOverlap="1" behindDoc="1" distB="0" distT="0" distL="114300" distR="114300" hidden="0" layoutInCell="1" locked="0" relativeHeight="0" simplePos="0">
                <wp:simplePos x="0" y="0"/>
                <wp:positionH relativeFrom="page">
                  <wp:posOffset>1003935</wp:posOffset>
                </wp:positionH>
                <wp:positionV relativeFrom="page">
                  <wp:posOffset>1163955</wp:posOffset>
                </wp:positionV>
                <wp:extent cx="5791200" cy="819150"/>
                <wp:effectExtent b="0" l="0" r="0" t="0"/>
                <wp:wrapNone/>
                <wp:docPr id="7" name=""/>
                <a:graphic>
                  <a:graphicData uri="http://schemas.microsoft.com/office/word/2010/wordprocessingGroup">
                    <wpg:wgp>
                      <wpg:cNvGrpSpPr/>
                      <wpg:grpSpPr>
                        <a:xfrm>
                          <a:off x="2450400" y="3370425"/>
                          <a:ext cx="5791200" cy="819150"/>
                          <a:chOff x="2450400" y="3370425"/>
                          <a:chExt cx="5791200" cy="819250"/>
                        </a:xfrm>
                      </wpg:grpSpPr>
                      <wpg:grpSp>
                        <wpg:cNvGrpSpPr/>
                        <wpg:grpSpPr>
                          <a:xfrm>
                            <a:off x="2450400" y="3370425"/>
                            <a:ext cx="5791200" cy="819250"/>
                            <a:chOff x="0" y="0"/>
                            <a:chExt cx="5791200" cy="819250"/>
                          </a:xfrm>
                        </wpg:grpSpPr>
                        <wps:wsp>
                          <wps:cNvSpPr/>
                          <wps:cNvPr id="3" name="Shape 3"/>
                          <wps:spPr>
                            <a:xfrm>
                              <a:off x="0" y="0"/>
                              <a:ext cx="5791200" cy="819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91200" cy="819250"/>
                              <a:chOff x="0" y="0"/>
                              <a:chExt cx="5791200" cy="819250"/>
                            </a:xfrm>
                          </wpg:grpSpPr>
                          <wps:wsp>
                            <wps:cNvSpPr/>
                            <wps:cNvPr id="5" name="Shape 5"/>
                            <wps:spPr>
                              <a:xfrm>
                                <a:off x="635" y="635"/>
                                <a:ext cx="5778500" cy="80972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s:wsp>
                            <wps:cNvSpPr/>
                            <wps:cNvPr id="6" name="Shape 6"/>
                            <wps:spPr>
                              <a:xfrm>
                                <a:off x="0" y="0"/>
                                <a:ext cx="5791200" cy="819250"/>
                              </a:xfrm>
                              <a:custGeom>
                                <a:rect b="b" l="l" r="r" t="t"/>
                                <a:pathLst>
                                  <a:path extrusionOk="0" h="819250" w="5791200">
                                    <a:moveTo>
                                      <a:pt x="5791200" y="0"/>
                                    </a:moveTo>
                                    <a:lnTo>
                                      <a:pt x="5534025" y="0"/>
                                    </a:lnTo>
                                    <a:lnTo>
                                      <a:pt x="885824" y="0"/>
                                    </a:lnTo>
                                    <a:lnTo>
                                      <a:pt x="0" y="0"/>
                                    </a:lnTo>
                                    <a:lnTo>
                                      <a:pt x="0" y="819250"/>
                                    </a:lnTo>
                                    <a:lnTo>
                                      <a:pt x="885824" y="819250"/>
                                    </a:lnTo>
                                    <a:lnTo>
                                      <a:pt x="5534025" y="819250"/>
                                    </a:lnTo>
                                    <a:lnTo>
                                      <a:pt x="5791200" y="819250"/>
                                    </a:lnTo>
                                    <a:lnTo>
                                      <a:pt x="5791200" y="0"/>
                                    </a:lnTo>
                                    <a:close/>
                                  </a:path>
                                </a:pathLst>
                              </a:custGeom>
                              <a:solidFill>
                                <a:srgbClr val="CCCCCC"/>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114300" distR="114300" hidden="0" layoutInCell="1" locked="0" relativeHeight="0" simplePos="0">
                <wp:simplePos x="0" y="0"/>
                <wp:positionH relativeFrom="page">
                  <wp:posOffset>1003935</wp:posOffset>
                </wp:positionH>
                <wp:positionV relativeFrom="page">
                  <wp:posOffset>1163955</wp:posOffset>
                </wp:positionV>
                <wp:extent cx="5791200" cy="819150"/>
                <wp:effectExtent b="0" l="0" r="0" t="0"/>
                <wp:wrapNone/>
                <wp:docPr id="7"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791200" cy="819150"/>
                        </a:xfrm>
                        <a:prstGeom prst="rect"/>
                        <a:ln/>
                      </pic:spPr>
                    </pic:pic>
                  </a:graphicData>
                </a:graphic>
              </wp:anchor>
            </w:drawing>
          </mc:Fallback>
        </mc:AlternateContent>
      </w:r>
      <w:r w:rsidDel="00000000" w:rsidR="00000000" w:rsidRPr="00000000">
        <w:rPr>
          <w:rtl w:val="0"/>
        </w:rPr>
      </w:r>
      <w:r w:rsidDel="00000000" w:rsidR="00000000" w:rsidRPr="00000000"/>
    </w:p>
    <w:tbl>
      <w:tblPr>
        <w:tblStyle w:val="Table1"/>
        <w:tblW w:w="9130.0" w:type="dxa"/>
        <w:jc w:val="left"/>
        <w:tblInd w:w="-115.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130"/>
        <w:tblGridChange w:id="0">
          <w:tblGrid>
            <w:gridCol w:w="9130"/>
          </w:tblGrid>
        </w:tblGridChange>
      </w:tblGrid>
      <w:tr>
        <w:trPr>
          <w:cantSplit w:val="0"/>
          <w:trHeight w:val="1254" w:hRule="atLeast"/>
          <w:tblHeader w:val="0"/>
        </w:trPr>
        <w:tc>
          <w:tcPr>
            <w:tcBorders>
              <w:left w:color="000000" w:space="0" w:sz="18" w:val="single"/>
              <w:bottom w:color="000000" w:space="0" w:sz="12" w:val="single"/>
            </w:tcBorders>
          </w:tcPr>
          <w:p w:rsidR="00000000" w:rsidDel="00000000" w:rsidP="00000000" w:rsidRDefault="00000000" w:rsidRPr="00000000" w14:paraId="00000003">
            <w:pPr>
              <w:spacing w:before="59" w:lineRule="auto"/>
              <w:ind w:left="2095" w:right="1046" w:hanging="3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UNIVERSIDADE ESTADUAL DE FEIRA DE SANTANA PRÓ-REITORIA DE PESQUISA E PÓS-GRADUAÇÃO</w:t>
            </w:r>
          </w:p>
        </w:tc>
      </w:tr>
    </w:tbl>
    <w:p w:rsidR="00000000" w:rsidDel="00000000" w:rsidP="00000000" w:rsidRDefault="00000000" w:rsidRPr="00000000" w14:paraId="00000004">
      <w:pPr>
        <w:spacing w:before="1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12">
      <w:pPr>
        <w:spacing w:before="9" w:lineRule="auto"/>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13">
      <w:pPr>
        <w:pStyle w:val="Heading1"/>
        <w:tabs>
          <w:tab w:val="left" w:pos="3589"/>
          <w:tab w:val="left" w:pos="9271"/>
        </w:tabs>
        <w:spacing w:before="93" w:lineRule="auto"/>
        <w:ind w:firstLine="200"/>
        <w:rPr/>
      </w:pPr>
      <w:r w:rsidDel="00000000" w:rsidR="00000000" w:rsidRPr="00000000">
        <w:rPr>
          <w:rFonts w:ascii="Times New Roman" w:cs="Times New Roman" w:eastAsia="Times New Roman" w:hAnsi="Times New Roman"/>
          <w:b w:val="0"/>
          <w:shd w:fill="e6e6e6" w:val="clear"/>
          <w:rtl w:val="0"/>
        </w:rPr>
        <w:t xml:space="preserve"> </w:t>
        <w:tab/>
      </w:r>
      <w:r w:rsidDel="00000000" w:rsidR="00000000" w:rsidRPr="00000000">
        <w:rPr>
          <w:shd w:fill="e6e6e6" w:val="clear"/>
          <w:rtl w:val="0"/>
        </w:rPr>
        <w:t xml:space="preserve">Projeto de Pesquisa</w:t>
        <w:tab/>
      </w:r>
      <w:r w:rsidDel="00000000" w:rsidR="00000000" w:rsidRPr="00000000">
        <w:rPr>
          <w:rtl w:val="0"/>
        </w:rPr>
      </w:r>
    </w:p>
    <w:p w:rsidR="00000000" w:rsidDel="00000000" w:rsidP="00000000" w:rsidRDefault="00000000" w:rsidRPr="00000000" w14:paraId="00000014">
      <w:pPr>
        <w:jc w:val="center"/>
        <w:rPr>
          <w:rFonts w:ascii="Arial" w:cs="Arial" w:eastAsia="Arial" w:hAnsi="Arial"/>
          <w:b w:val="1"/>
          <w:color w:val="000000"/>
          <w:sz w:val="26"/>
          <w:szCs w:val="26"/>
        </w:rPr>
      </w:pPr>
      <w:r w:rsidDel="00000000" w:rsidR="00000000" w:rsidRPr="00000000">
        <w:rPr>
          <w:rFonts w:ascii="Arial" w:cs="Arial" w:eastAsia="Arial" w:hAnsi="Arial"/>
          <w:b w:val="1"/>
          <w:sz w:val="24"/>
          <w:szCs w:val="24"/>
          <w:rtl w:val="0"/>
        </w:rPr>
        <w:t xml:space="preserve">INTERVENÇÕES CLÍNICAS NO CUIDADO AO RECÉM-NASCIDO HOSPITALIZADO: PROTEÇÃO E PROMOÇÃO DO NEURODESENVOLVIMENTO</w:t>
      </w:r>
      <w:r w:rsidDel="00000000" w:rsidR="00000000" w:rsidRPr="00000000">
        <w:rPr>
          <w:rtl w:val="0"/>
        </w:rPr>
      </w:r>
    </w:p>
    <w:p w:rsidR="00000000" w:rsidDel="00000000" w:rsidP="00000000" w:rsidRDefault="00000000" w:rsidRPr="00000000" w14:paraId="00000015">
      <w:pPr>
        <w:rPr>
          <w:rFonts w:ascii="Arial" w:cs="Arial" w:eastAsia="Arial" w:hAnsi="Arial"/>
          <w:b w:val="1"/>
          <w:color w:val="000000"/>
          <w:sz w:val="26"/>
          <w:szCs w:val="26"/>
        </w:rPr>
      </w:pPr>
      <w:r w:rsidDel="00000000" w:rsidR="00000000" w:rsidRPr="00000000">
        <w:rPr>
          <w:rtl w:val="0"/>
        </w:rPr>
      </w:r>
    </w:p>
    <w:p w:rsidR="00000000" w:rsidDel="00000000" w:rsidP="00000000" w:rsidRDefault="00000000" w:rsidRPr="00000000" w14:paraId="00000016">
      <w:pPr>
        <w:spacing w:before="230" w:lineRule="auto"/>
        <w:ind w:left="200" w:firstLine="0"/>
        <w:rPr>
          <w:rFonts w:ascii="Arial" w:cs="Arial" w:eastAsia="Arial" w:hAnsi="Arial"/>
          <w:sz w:val="24"/>
          <w:szCs w:val="24"/>
        </w:rPr>
      </w:pPr>
      <w:r w:rsidDel="00000000" w:rsidR="00000000" w:rsidRPr="00000000">
        <w:rPr>
          <w:rFonts w:ascii="Arial" w:cs="Arial" w:eastAsia="Arial" w:hAnsi="Arial"/>
          <w:b w:val="1"/>
          <w:sz w:val="24"/>
          <w:szCs w:val="24"/>
          <w:rtl w:val="0"/>
        </w:rPr>
        <w:t xml:space="preserve">Prof. Dr. Luciano Marques dos Santos - </w:t>
      </w:r>
      <w:r w:rsidDel="00000000" w:rsidR="00000000" w:rsidRPr="00000000">
        <w:rPr>
          <w:rFonts w:ascii="Arial" w:cs="Arial" w:eastAsia="Arial" w:hAnsi="Arial"/>
          <w:sz w:val="24"/>
          <w:szCs w:val="24"/>
          <w:rtl w:val="0"/>
        </w:rPr>
        <w:t xml:space="preserve">Coordenador/Departamento de Saúde (DSAU). Universidade Estadual de Feira de Santana (UEFS)</w:t>
      </w:r>
    </w:p>
    <w:p w:rsidR="00000000" w:rsidDel="00000000" w:rsidP="00000000" w:rsidRDefault="00000000" w:rsidRPr="00000000" w14:paraId="00000017">
      <w:pPr>
        <w:ind w:left="20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8">
      <w:pPr>
        <w:ind w:left="20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Equipe</w:t>
      </w:r>
    </w:p>
    <w:p w:rsidR="00000000" w:rsidDel="00000000" w:rsidP="00000000" w:rsidRDefault="00000000" w:rsidRPr="00000000" w14:paraId="00000019">
      <w:pPr>
        <w:ind w:left="20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A">
      <w:pPr>
        <w:ind w:left="200" w:firstLine="0"/>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Pesquisadores(as)</w:t>
      </w:r>
      <w:r w:rsidDel="00000000" w:rsidR="00000000" w:rsidRPr="00000000">
        <w:rPr>
          <w:rtl w:val="0"/>
        </w:rPr>
      </w:r>
    </w:p>
    <w:p w:rsidR="00000000" w:rsidDel="00000000" w:rsidP="00000000" w:rsidRDefault="00000000" w:rsidRPr="00000000" w14:paraId="0000001B">
      <w:pPr>
        <w:ind w:left="2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Ayanna Matos - Técnica de apoio a pesquisa UEFS/LaPIS</w:t>
      </w:r>
    </w:p>
    <w:p w:rsidR="00000000" w:rsidDel="00000000" w:rsidP="00000000" w:rsidRDefault="00000000" w:rsidRPr="00000000" w14:paraId="0000001C">
      <w:pPr>
        <w:ind w:left="2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André Henrique do Vale Almeida- UEFS/DSAU</w:t>
      </w:r>
    </w:p>
    <w:p w:rsidR="00000000" w:rsidDel="00000000" w:rsidP="00000000" w:rsidRDefault="00000000" w:rsidRPr="00000000" w14:paraId="0000001D">
      <w:pPr>
        <w:ind w:left="2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Ariane Ferreira Machado Avelar – Escola Paulista de Enfermagem da UNIFESP</w:t>
      </w:r>
    </w:p>
    <w:p w:rsidR="00000000" w:rsidDel="00000000" w:rsidP="00000000" w:rsidRDefault="00000000" w:rsidRPr="00000000" w14:paraId="0000001E">
      <w:pPr>
        <w:ind w:left="2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Bianka Sousa Martins Silva - UEFS/DSAU</w:t>
      </w:r>
    </w:p>
    <w:p w:rsidR="00000000" w:rsidDel="00000000" w:rsidP="00000000" w:rsidRDefault="00000000" w:rsidRPr="00000000" w14:paraId="0000001F">
      <w:pPr>
        <w:ind w:left="2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Bruna Figueiredo  Manzo - Escola de Enfermagem da UFMG</w:t>
      </w:r>
    </w:p>
    <w:p w:rsidR="00000000" w:rsidDel="00000000" w:rsidP="00000000" w:rsidRDefault="00000000" w:rsidRPr="00000000" w14:paraId="00000020">
      <w:pPr>
        <w:ind w:left="2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Cleonara Sousa Gomes e Silva - Mestranda UEFS/LaPIS</w:t>
      </w:r>
    </w:p>
    <w:p w:rsidR="00000000" w:rsidDel="00000000" w:rsidP="00000000" w:rsidRDefault="00000000" w:rsidRPr="00000000" w14:paraId="00000021">
      <w:pPr>
        <w:ind w:left="2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Jadiel dos Santos Pereira - UEFS/DEXA</w:t>
      </w:r>
    </w:p>
    <w:p w:rsidR="00000000" w:rsidDel="00000000" w:rsidP="00000000" w:rsidRDefault="00000000" w:rsidRPr="00000000" w14:paraId="00000022">
      <w:pPr>
        <w:ind w:left="2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José Laércio de Souza da Costa - Fonoaudiólogo do Hospital Estadual da Criança</w:t>
      </w:r>
    </w:p>
    <w:p w:rsidR="00000000" w:rsidDel="00000000" w:rsidP="00000000" w:rsidRDefault="00000000" w:rsidRPr="00000000" w14:paraId="00000023">
      <w:pPr>
        <w:ind w:left="2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Juliana de Oliveira Marcatto - Escola de Enfermagem da UFMG</w:t>
      </w:r>
    </w:p>
    <w:p w:rsidR="00000000" w:rsidDel="00000000" w:rsidP="00000000" w:rsidRDefault="00000000" w:rsidRPr="00000000" w14:paraId="00000024">
      <w:pPr>
        <w:ind w:left="2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Valesca Silveira Correia - UEFS/DSAU</w:t>
      </w:r>
    </w:p>
    <w:p w:rsidR="00000000" w:rsidDel="00000000" w:rsidP="00000000" w:rsidRDefault="00000000" w:rsidRPr="00000000" w14:paraId="00000025">
      <w:pP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6">
      <w:pPr>
        <w:ind w:left="20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Estudantes de graduação UEFS/DSAU</w:t>
      </w:r>
    </w:p>
    <w:p w:rsidR="00000000" w:rsidDel="00000000" w:rsidP="00000000" w:rsidRDefault="00000000" w:rsidRPr="00000000" w14:paraId="00000027">
      <w:pPr>
        <w:ind w:left="284" w:firstLine="0"/>
        <w:rPr>
          <w:color w:val="000000"/>
          <w:sz w:val="24"/>
          <w:szCs w:val="24"/>
        </w:rPr>
      </w:pPr>
      <w:r w:rsidDel="00000000" w:rsidR="00000000" w:rsidRPr="00000000">
        <w:rPr>
          <w:color w:val="000000"/>
          <w:sz w:val="24"/>
          <w:szCs w:val="24"/>
          <w:rtl w:val="0"/>
        </w:rPr>
        <w:t xml:space="preserve">Douglas de Almeida Silva </w:t>
      </w:r>
    </w:p>
    <w:p w:rsidR="00000000" w:rsidDel="00000000" w:rsidP="00000000" w:rsidRDefault="00000000" w:rsidRPr="00000000" w14:paraId="00000028">
      <w:pPr>
        <w:ind w:left="284" w:firstLine="0"/>
        <w:rPr>
          <w:color w:val="000000"/>
          <w:sz w:val="24"/>
          <w:szCs w:val="24"/>
        </w:rPr>
      </w:pPr>
      <w:r w:rsidDel="00000000" w:rsidR="00000000" w:rsidRPr="00000000">
        <w:rPr>
          <w:color w:val="000000"/>
          <w:sz w:val="24"/>
          <w:szCs w:val="24"/>
          <w:rtl w:val="0"/>
        </w:rPr>
        <w:t xml:space="preserve">Douglas Vinícius Romano Luz</w:t>
      </w:r>
    </w:p>
    <w:p w:rsidR="00000000" w:rsidDel="00000000" w:rsidP="00000000" w:rsidRDefault="00000000" w:rsidRPr="00000000" w14:paraId="00000029">
      <w:pPr>
        <w:ind w:left="284" w:firstLine="0"/>
        <w:rPr>
          <w:color w:val="000000"/>
          <w:sz w:val="24"/>
          <w:szCs w:val="24"/>
        </w:rPr>
      </w:pPr>
      <w:r w:rsidDel="00000000" w:rsidR="00000000" w:rsidRPr="00000000">
        <w:rPr>
          <w:color w:val="000000"/>
          <w:sz w:val="24"/>
          <w:szCs w:val="24"/>
          <w:rtl w:val="0"/>
        </w:rPr>
        <w:t xml:space="preserve">Luana Trindade dos Santos Mascarenhas</w:t>
      </w:r>
    </w:p>
    <w:p w:rsidR="00000000" w:rsidDel="00000000" w:rsidP="00000000" w:rsidRDefault="00000000" w:rsidRPr="00000000" w14:paraId="0000002A">
      <w:pPr>
        <w:ind w:left="284" w:firstLine="0"/>
        <w:rPr>
          <w:color w:val="000000"/>
          <w:sz w:val="24"/>
          <w:szCs w:val="24"/>
        </w:rPr>
      </w:pPr>
      <w:r w:rsidDel="00000000" w:rsidR="00000000" w:rsidRPr="00000000">
        <w:rPr>
          <w:color w:val="000000"/>
          <w:sz w:val="24"/>
          <w:szCs w:val="24"/>
          <w:rtl w:val="0"/>
        </w:rPr>
        <w:t xml:space="preserve">Marriane Sofia dos Santos Oliveira</w:t>
      </w:r>
    </w:p>
    <w:p w:rsidR="00000000" w:rsidDel="00000000" w:rsidP="00000000" w:rsidRDefault="00000000" w:rsidRPr="00000000" w14:paraId="0000002B">
      <w:pPr>
        <w:ind w:left="284" w:firstLine="0"/>
        <w:rPr>
          <w:color w:val="000000"/>
          <w:sz w:val="24"/>
          <w:szCs w:val="24"/>
        </w:rPr>
      </w:pPr>
      <w:r w:rsidDel="00000000" w:rsidR="00000000" w:rsidRPr="00000000">
        <w:rPr>
          <w:color w:val="000000"/>
          <w:sz w:val="24"/>
          <w:szCs w:val="24"/>
          <w:rtl w:val="0"/>
        </w:rPr>
        <w:t xml:space="preserve">Max Douglas de Jesus Carmo</w:t>
      </w:r>
    </w:p>
    <w:p w:rsidR="00000000" w:rsidDel="00000000" w:rsidP="00000000" w:rsidRDefault="00000000" w:rsidRPr="00000000" w14:paraId="0000002C">
      <w:pPr>
        <w:ind w:left="284" w:firstLine="0"/>
        <w:rPr>
          <w:color w:val="000000"/>
          <w:sz w:val="24"/>
          <w:szCs w:val="24"/>
        </w:rPr>
      </w:pPr>
      <w:r w:rsidDel="00000000" w:rsidR="00000000" w:rsidRPr="00000000">
        <w:rPr>
          <w:color w:val="000000"/>
          <w:sz w:val="24"/>
          <w:szCs w:val="24"/>
          <w:rtl w:val="0"/>
        </w:rPr>
        <w:t xml:space="preserve">Paloma Santos Machado Silva</w:t>
      </w:r>
    </w:p>
    <w:p w:rsidR="00000000" w:rsidDel="00000000" w:rsidP="00000000" w:rsidRDefault="00000000" w:rsidRPr="00000000" w14:paraId="0000002D">
      <w:pPr>
        <w:ind w:left="284" w:firstLine="0"/>
        <w:rPr>
          <w:color w:val="000000"/>
          <w:sz w:val="24"/>
          <w:szCs w:val="24"/>
        </w:rPr>
      </w:pPr>
      <w:r w:rsidDel="00000000" w:rsidR="00000000" w:rsidRPr="00000000">
        <w:rPr>
          <w:color w:val="000000"/>
          <w:sz w:val="24"/>
          <w:szCs w:val="24"/>
          <w:rtl w:val="0"/>
        </w:rPr>
        <w:t xml:space="preserve">Ricardo Lima de Oliveira </w:t>
      </w:r>
    </w:p>
    <w:p w:rsidR="00000000" w:rsidDel="00000000" w:rsidP="00000000" w:rsidRDefault="00000000" w:rsidRPr="00000000" w14:paraId="0000002E">
      <w:pPr>
        <w:rPr>
          <w:color w:val="000000"/>
          <w:sz w:val="24"/>
          <w:szCs w:val="24"/>
        </w:rPr>
      </w:pPr>
      <w:r w:rsidDel="00000000" w:rsidR="00000000" w:rsidRPr="00000000">
        <w:rPr>
          <w:rtl w:val="0"/>
        </w:rPr>
      </w:r>
    </w:p>
    <w:p w:rsidR="00000000" w:rsidDel="00000000" w:rsidP="00000000" w:rsidRDefault="00000000" w:rsidRPr="00000000" w14:paraId="0000002F">
      <w:pPr>
        <w:rPr>
          <w:color w:val="000000"/>
          <w:sz w:val="24"/>
          <w:szCs w:val="24"/>
        </w:rPr>
      </w:pPr>
      <w:r w:rsidDel="00000000" w:rsidR="00000000" w:rsidRPr="00000000">
        <w:rPr>
          <w:rtl w:val="0"/>
        </w:rPr>
      </w:r>
    </w:p>
    <w:p w:rsidR="00000000" w:rsidDel="00000000" w:rsidP="00000000" w:rsidRDefault="00000000" w:rsidRPr="00000000" w14:paraId="00000030">
      <w:pPr>
        <w:rPr>
          <w:color w:val="000000"/>
          <w:sz w:val="24"/>
          <w:szCs w:val="24"/>
        </w:rPr>
      </w:pPr>
      <w:r w:rsidDel="00000000" w:rsidR="00000000" w:rsidRPr="00000000">
        <w:rPr>
          <w:rtl w:val="0"/>
        </w:rPr>
      </w:r>
    </w:p>
    <w:p w:rsidR="00000000" w:rsidDel="00000000" w:rsidP="00000000" w:rsidRDefault="00000000" w:rsidRPr="00000000" w14:paraId="00000031">
      <w:pPr>
        <w:rPr>
          <w:color w:val="000000"/>
          <w:sz w:val="24"/>
          <w:szCs w:val="24"/>
        </w:rPr>
      </w:pPr>
      <w:r w:rsidDel="00000000" w:rsidR="00000000" w:rsidRPr="00000000">
        <w:rPr>
          <w:rtl w:val="0"/>
        </w:rPr>
      </w:r>
    </w:p>
    <w:p w:rsidR="00000000" w:rsidDel="00000000" w:rsidP="00000000" w:rsidRDefault="00000000" w:rsidRPr="00000000" w14:paraId="00000032">
      <w:pPr>
        <w:ind w:left="378" w:right="346" w:firstLine="0"/>
        <w:jc w:val="center"/>
        <w:rPr>
          <w:rFonts w:ascii="Arial" w:cs="Arial" w:eastAsia="Arial" w:hAnsi="Arial"/>
          <w:color w:val="000000"/>
          <w:sz w:val="24"/>
          <w:szCs w:val="24"/>
        </w:rPr>
        <w:sectPr>
          <w:pgSz w:h="16840" w:w="11920" w:orient="portrait"/>
          <w:pgMar w:bottom="280" w:top="1600" w:left="1500" w:right="980" w:header="720" w:footer="720"/>
          <w:pgNumType w:start="1"/>
        </w:sectPr>
      </w:pPr>
      <w:r w:rsidDel="00000000" w:rsidR="00000000" w:rsidRPr="00000000">
        <w:rPr>
          <w:rFonts w:ascii="Arial" w:cs="Arial" w:eastAsia="Arial" w:hAnsi="Arial"/>
          <w:color w:val="000000"/>
          <w:sz w:val="24"/>
          <w:szCs w:val="24"/>
          <w:rtl w:val="0"/>
        </w:rPr>
        <w:t xml:space="preserve">Novembro/2022</w:t>
      </w:r>
    </w:p>
    <w:p w:rsidR="00000000" w:rsidDel="00000000" w:rsidP="00000000" w:rsidRDefault="00000000" w:rsidRPr="00000000" w14:paraId="00000033">
      <w:pPr>
        <w:pStyle w:val="Heading1"/>
        <w:ind w:left="0" w:firstLine="0"/>
        <w:rPr/>
      </w:pPr>
      <w:r w:rsidDel="00000000" w:rsidR="00000000" w:rsidRPr="00000000">
        <w:rPr>
          <w:rtl w:val="0"/>
        </w:rPr>
        <w:t xml:space="preserve">I- IDENTIFICAÇÃO</w:t>
      </w:r>
    </w:p>
    <w:p w:rsidR="00000000" w:rsidDel="00000000" w:rsidP="00000000" w:rsidRDefault="00000000" w:rsidRPr="00000000" w14:paraId="00000034">
      <w:pPr>
        <w:spacing w:before="1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35">
      <w:pPr>
        <w:numPr>
          <w:ilvl w:val="0"/>
          <w:numId w:val="7"/>
        </w:numPr>
        <w:tabs>
          <w:tab w:val="left" w:pos="403"/>
        </w:tabs>
        <w:spacing w:line="499" w:lineRule="auto"/>
        <w:ind w:left="0" w:firstLine="0"/>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Dados do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b w:val="1"/>
          <w:color w:val="000000"/>
          <w:sz w:val="24"/>
          <w:szCs w:val="24"/>
          <w:rtl w:val="0"/>
        </w:rPr>
        <w:t xml:space="preserve">coordenador Nome: </w:t>
      </w:r>
      <w:r w:rsidDel="00000000" w:rsidR="00000000" w:rsidRPr="00000000">
        <w:rPr>
          <w:rFonts w:ascii="Arial" w:cs="Arial" w:eastAsia="Arial" w:hAnsi="Arial"/>
          <w:color w:val="000000"/>
          <w:sz w:val="24"/>
          <w:szCs w:val="24"/>
          <w:rtl w:val="0"/>
        </w:rPr>
        <w:t xml:space="preserve">Luciano Marques dos Santos </w:t>
      </w:r>
      <w:r w:rsidDel="00000000" w:rsidR="00000000" w:rsidRPr="00000000">
        <w:rPr>
          <w:rtl w:val="0"/>
        </w:rPr>
      </w:r>
    </w:p>
    <w:p w:rsidR="00000000" w:rsidDel="00000000" w:rsidP="00000000" w:rsidRDefault="00000000" w:rsidRPr="00000000" w14:paraId="00000036">
      <w:pPr>
        <w:tabs>
          <w:tab w:val="left" w:pos="403"/>
        </w:tabs>
        <w:spacing w:line="499" w:lineRule="auto"/>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CPF: </w:t>
      </w:r>
      <w:r w:rsidDel="00000000" w:rsidR="00000000" w:rsidRPr="00000000">
        <w:rPr>
          <w:rFonts w:ascii="Arial" w:cs="Arial" w:eastAsia="Arial" w:hAnsi="Arial"/>
          <w:color w:val="000000"/>
          <w:sz w:val="24"/>
          <w:szCs w:val="24"/>
          <w:rtl w:val="0"/>
        </w:rPr>
        <w:t xml:space="preserve">00204952506</w:t>
      </w:r>
      <w:r w:rsidDel="00000000" w:rsidR="00000000" w:rsidRPr="00000000">
        <w:rPr>
          <w:rtl w:val="0"/>
        </w:rPr>
      </w:r>
    </w:p>
    <w:p w:rsidR="00000000" w:rsidDel="00000000" w:rsidP="00000000" w:rsidRDefault="00000000" w:rsidRPr="00000000" w14:paraId="00000037">
      <w:pPr>
        <w:spacing w:line="235"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Matrícula: </w:t>
      </w:r>
      <w:r w:rsidDel="00000000" w:rsidR="00000000" w:rsidRPr="00000000">
        <w:rPr>
          <w:rFonts w:ascii="Arial" w:cs="Arial" w:eastAsia="Arial" w:hAnsi="Arial"/>
          <w:sz w:val="24"/>
          <w:szCs w:val="24"/>
          <w:rtl w:val="0"/>
        </w:rPr>
        <w:t xml:space="preserve">71.524.251-7</w:t>
      </w:r>
    </w:p>
    <w:p w:rsidR="00000000" w:rsidDel="00000000" w:rsidP="00000000" w:rsidRDefault="00000000" w:rsidRPr="00000000" w14:paraId="00000038">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9">
      <w:pPr>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Endereço residencial:</w:t>
      </w:r>
      <w:r w:rsidDel="00000000" w:rsidR="00000000" w:rsidRPr="00000000">
        <w:rPr>
          <w:rFonts w:ascii="Arial" w:cs="Arial" w:eastAsia="Arial" w:hAnsi="Arial"/>
          <w:sz w:val="24"/>
          <w:szCs w:val="24"/>
          <w:rtl w:val="0"/>
        </w:rPr>
        <w:t xml:space="preserve"> Rua Pentassilgo, 315, Condomínio Residencial Loft Juan Miró, casa 9, Santa Mônica 2. CEP: 44078-240 Cidade: Feira de Santana.</w:t>
      </w:r>
    </w:p>
    <w:p w:rsidR="00000000" w:rsidDel="00000000" w:rsidP="00000000" w:rsidRDefault="00000000" w:rsidRPr="00000000" w14:paraId="0000003A">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B">
      <w:pPr>
        <w:tabs>
          <w:tab w:val="left" w:pos="1177"/>
          <w:tab w:val="left" w:pos="2525"/>
        </w:tabs>
        <w:rPr>
          <w:rFonts w:ascii="Arial" w:cs="Arial" w:eastAsia="Arial" w:hAnsi="Arial"/>
          <w:sz w:val="24"/>
          <w:szCs w:val="24"/>
        </w:rPr>
      </w:pPr>
      <w:r w:rsidDel="00000000" w:rsidR="00000000" w:rsidRPr="00000000">
        <w:rPr>
          <w:rFonts w:ascii="Arial" w:cs="Arial" w:eastAsia="Arial" w:hAnsi="Arial"/>
          <w:b w:val="1"/>
          <w:sz w:val="24"/>
          <w:szCs w:val="24"/>
          <w:rtl w:val="0"/>
        </w:rPr>
        <w:t xml:space="preserve">Fone: </w:t>
      </w:r>
      <w:r w:rsidDel="00000000" w:rsidR="00000000" w:rsidRPr="00000000">
        <w:rPr>
          <w:rFonts w:ascii="Arial" w:cs="Arial" w:eastAsia="Arial" w:hAnsi="Arial"/>
          <w:sz w:val="24"/>
          <w:szCs w:val="24"/>
          <w:rtl w:val="0"/>
        </w:rPr>
        <w:t xml:space="preserve">(75)________</w:t>
      </w:r>
    </w:p>
    <w:p w:rsidR="00000000" w:rsidDel="00000000" w:rsidP="00000000" w:rsidRDefault="00000000" w:rsidRPr="00000000" w14:paraId="0000003C">
      <w:pPr>
        <w:spacing w:before="11"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D">
      <w:pPr>
        <w:tabs>
          <w:tab w:val="left" w:pos="2060"/>
        </w:tabs>
        <w:spacing w:before="93"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FAX:</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u w:val="single"/>
          <w:rtl w:val="0"/>
        </w:rPr>
        <w:t xml:space="preserve"> </w:t>
        <w:tab/>
      </w:r>
      <w:r w:rsidDel="00000000" w:rsidR="00000000" w:rsidRPr="00000000">
        <w:rPr>
          <w:rtl w:val="0"/>
        </w:rPr>
      </w:r>
    </w:p>
    <w:p w:rsidR="00000000" w:rsidDel="00000000" w:rsidP="00000000" w:rsidRDefault="00000000" w:rsidRPr="00000000" w14:paraId="0000003E">
      <w:pPr>
        <w:spacing w:before="1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F">
      <w:pPr>
        <w:spacing w:before="93"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Celular</w:t>
      </w:r>
      <w:r w:rsidDel="00000000" w:rsidR="00000000" w:rsidRPr="00000000">
        <w:rPr>
          <w:rFonts w:ascii="Arial" w:cs="Arial" w:eastAsia="Arial" w:hAnsi="Arial"/>
          <w:sz w:val="24"/>
          <w:szCs w:val="24"/>
          <w:rtl w:val="0"/>
        </w:rPr>
        <w:t xml:space="preserve">: (75) 99185-0403</w:t>
      </w:r>
    </w:p>
    <w:p w:rsidR="00000000" w:rsidDel="00000000" w:rsidP="00000000" w:rsidRDefault="00000000" w:rsidRPr="00000000" w14:paraId="00000040">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1">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E-mail: </w:t>
      </w:r>
      <w:hyperlink r:id="rId10">
        <w:r w:rsidDel="00000000" w:rsidR="00000000" w:rsidRPr="00000000">
          <w:rPr>
            <w:rFonts w:ascii="Arial" w:cs="Arial" w:eastAsia="Arial" w:hAnsi="Arial"/>
            <w:sz w:val="24"/>
            <w:szCs w:val="24"/>
            <w:rtl w:val="0"/>
          </w:rPr>
          <w:t xml:space="preserve">luciano.santos@uefs.br</w:t>
        </w:r>
      </w:hyperlink>
      <w:r w:rsidDel="00000000" w:rsidR="00000000" w:rsidRPr="00000000">
        <w:rPr>
          <w:rtl w:val="0"/>
        </w:rPr>
      </w:r>
    </w:p>
    <w:p w:rsidR="00000000" w:rsidDel="00000000" w:rsidP="00000000" w:rsidRDefault="00000000" w:rsidRPr="00000000" w14:paraId="00000042">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3">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Departamento: </w:t>
      </w:r>
      <w:r w:rsidDel="00000000" w:rsidR="00000000" w:rsidRPr="00000000">
        <w:rPr>
          <w:rFonts w:ascii="Arial" w:cs="Arial" w:eastAsia="Arial" w:hAnsi="Arial"/>
          <w:sz w:val="24"/>
          <w:szCs w:val="24"/>
          <w:rtl w:val="0"/>
        </w:rPr>
        <w:t xml:space="preserve">Saúde</w:t>
      </w:r>
    </w:p>
    <w:p w:rsidR="00000000" w:rsidDel="00000000" w:rsidP="00000000" w:rsidRDefault="00000000" w:rsidRPr="00000000" w14:paraId="00000044">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5">
      <w:pPr>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Área de Conhecimento: </w:t>
      </w:r>
      <w:r w:rsidDel="00000000" w:rsidR="00000000" w:rsidRPr="00000000">
        <w:rPr>
          <w:rFonts w:ascii="Arial" w:cs="Arial" w:eastAsia="Arial" w:hAnsi="Arial"/>
          <w:sz w:val="24"/>
          <w:szCs w:val="24"/>
          <w:rtl w:val="0"/>
        </w:rPr>
        <w:t xml:space="preserve">Enfermagem na Saúde da Mulher, Criança e do adolescente.</w:t>
      </w:r>
    </w:p>
    <w:p w:rsidR="00000000" w:rsidDel="00000000" w:rsidP="00000000" w:rsidRDefault="00000000" w:rsidRPr="00000000" w14:paraId="00000046">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7">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Cargo/Função: </w:t>
      </w:r>
      <w:r w:rsidDel="00000000" w:rsidR="00000000" w:rsidRPr="00000000">
        <w:rPr>
          <w:rFonts w:ascii="Arial" w:cs="Arial" w:eastAsia="Arial" w:hAnsi="Arial"/>
          <w:sz w:val="24"/>
          <w:szCs w:val="24"/>
          <w:rtl w:val="0"/>
        </w:rPr>
        <w:t xml:space="preserve">Professor</w:t>
      </w:r>
    </w:p>
    <w:p w:rsidR="00000000" w:rsidDel="00000000" w:rsidP="00000000" w:rsidRDefault="00000000" w:rsidRPr="00000000" w14:paraId="00000048">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9">
      <w:pPr>
        <w:tabs>
          <w:tab w:val="left" w:pos="5282"/>
          <w:tab w:val="left" w:pos="5661"/>
        </w:tabs>
        <w:rPr>
          <w:rFonts w:ascii="Arial" w:cs="Arial" w:eastAsia="Arial" w:hAnsi="Arial"/>
          <w:sz w:val="24"/>
          <w:szCs w:val="24"/>
        </w:rPr>
      </w:pPr>
      <w:r w:rsidDel="00000000" w:rsidR="00000000" w:rsidRPr="00000000">
        <w:rPr>
          <w:rFonts w:ascii="Arial" w:cs="Arial" w:eastAsia="Arial" w:hAnsi="Arial"/>
          <w:b w:val="1"/>
          <w:sz w:val="24"/>
          <w:szCs w:val="24"/>
          <w:rtl w:val="0"/>
        </w:rPr>
        <w:t xml:space="preserve">Vínculo Empregatício: Situação </w:t>
      </w:r>
      <w:r w:rsidDel="00000000" w:rsidR="00000000" w:rsidRPr="00000000">
        <w:rPr>
          <w:rFonts w:ascii="Arial" w:cs="Arial" w:eastAsia="Arial" w:hAnsi="Arial"/>
          <w:sz w:val="24"/>
          <w:szCs w:val="24"/>
          <w:rtl w:val="0"/>
        </w:rPr>
        <w:t xml:space="preserve">( x ) Ativo</w:t>
        <w:tab/>
        <w:t xml:space="preserve">(</w:t>
        <w:tab/>
        <w:t xml:space="preserve">) Aposentado</w:t>
      </w:r>
    </w:p>
    <w:p w:rsidR="00000000" w:rsidDel="00000000" w:rsidP="00000000" w:rsidRDefault="00000000" w:rsidRPr="00000000" w14:paraId="0000004A">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B">
      <w:pPr>
        <w:tabs>
          <w:tab w:val="left" w:pos="2925"/>
          <w:tab w:val="left" w:pos="3731"/>
          <w:tab w:val="left" w:pos="4171"/>
          <w:tab w:val="left" w:pos="4977"/>
        </w:tabs>
        <w:rPr>
          <w:rFonts w:ascii="Arial" w:cs="Arial" w:eastAsia="Arial" w:hAnsi="Arial"/>
          <w:sz w:val="24"/>
          <w:szCs w:val="24"/>
        </w:rPr>
      </w:pPr>
      <w:r w:rsidDel="00000000" w:rsidR="00000000" w:rsidRPr="00000000">
        <w:rPr>
          <w:rFonts w:ascii="Arial" w:cs="Arial" w:eastAsia="Arial" w:hAnsi="Arial"/>
          <w:b w:val="1"/>
          <w:sz w:val="24"/>
          <w:szCs w:val="24"/>
          <w:rtl w:val="0"/>
        </w:rPr>
        <w:t xml:space="preserve">Regime de Trabalho: </w:t>
      </w:r>
      <w:r w:rsidDel="00000000" w:rsidR="00000000" w:rsidRPr="00000000">
        <w:rPr>
          <w:rFonts w:ascii="Arial" w:cs="Arial" w:eastAsia="Arial" w:hAnsi="Arial"/>
          <w:sz w:val="24"/>
          <w:szCs w:val="24"/>
          <w:rtl w:val="0"/>
        </w:rPr>
        <w:t xml:space="preserve">(</w:t>
        <w:tab/>
        <w:t xml:space="preserve">) 20h</w:t>
        <w:tab/>
        <w:t xml:space="preserve">(</w:t>
        <w:tab/>
        <w:t xml:space="preserve">) 40h</w:t>
        <w:tab/>
        <w:t xml:space="preserve">( x ) Dedicação Exclusiva (DE)</w:t>
      </w:r>
    </w:p>
    <w:p w:rsidR="00000000" w:rsidDel="00000000" w:rsidP="00000000" w:rsidRDefault="00000000" w:rsidRPr="00000000" w14:paraId="0000004C">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D">
      <w:pPr>
        <w:spacing w:before="11"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E">
      <w:pPr>
        <w:pStyle w:val="Heading1"/>
        <w:numPr>
          <w:ilvl w:val="0"/>
          <w:numId w:val="7"/>
        </w:numPr>
        <w:tabs>
          <w:tab w:val="left" w:pos="468"/>
        </w:tabs>
        <w:ind w:left="0" w:firstLine="0"/>
        <w:rPr/>
      </w:pPr>
      <w:r w:rsidDel="00000000" w:rsidR="00000000" w:rsidRPr="00000000">
        <w:rPr>
          <w:rtl w:val="0"/>
        </w:rPr>
        <w:t xml:space="preserve">Dados do Projeto</w:t>
      </w:r>
    </w:p>
    <w:p w:rsidR="00000000" w:rsidDel="00000000" w:rsidP="00000000" w:rsidRDefault="00000000" w:rsidRPr="00000000" w14:paraId="0000004F">
      <w:pPr>
        <w:spacing w:before="1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50">
      <w:pPr>
        <w:jc w:val="both"/>
        <w:rPr>
          <w:rFonts w:ascii="Arial" w:cs="Arial" w:eastAsia="Arial" w:hAnsi="Arial"/>
          <w:color w:val="000000"/>
          <w:sz w:val="26"/>
          <w:szCs w:val="26"/>
        </w:rPr>
      </w:pPr>
      <w:r w:rsidDel="00000000" w:rsidR="00000000" w:rsidRPr="00000000">
        <w:rPr>
          <w:rFonts w:ascii="Arial" w:cs="Arial" w:eastAsia="Arial" w:hAnsi="Arial"/>
          <w:b w:val="1"/>
          <w:sz w:val="24"/>
          <w:szCs w:val="24"/>
          <w:rtl w:val="0"/>
        </w:rPr>
        <w:t xml:space="preserve">Título</w:t>
      </w:r>
      <w:r w:rsidDel="00000000" w:rsidR="00000000" w:rsidRPr="00000000">
        <w:rPr>
          <w:rFonts w:ascii="Arial" w:cs="Arial" w:eastAsia="Arial" w:hAnsi="Arial"/>
          <w:sz w:val="24"/>
          <w:szCs w:val="24"/>
          <w:rtl w:val="0"/>
        </w:rPr>
        <w:t xml:space="preserve">: INTERVENÇÕES CLÍNICAS NO CUIDADO AO RECÉM-NASCIDO HOSPITALIZADO: PROTEÇÃO E PROMOÇÃO DO NEURODESENVOLVIMENTO</w:t>
      </w:r>
      <w:r w:rsidDel="00000000" w:rsidR="00000000" w:rsidRPr="00000000">
        <w:rPr>
          <w:rtl w:val="0"/>
        </w:rPr>
      </w:r>
    </w:p>
    <w:p w:rsidR="00000000" w:rsidDel="00000000" w:rsidP="00000000" w:rsidRDefault="00000000" w:rsidRPr="00000000" w14:paraId="00000051">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2">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Área do conhecimento (CNPq): </w:t>
      </w:r>
      <w:r w:rsidDel="00000000" w:rsidR="00000000" w:rsidRPr="00000000">
        <w:rPr>
          <w:rFonts w:ascii="Arial" w:cs="Arial" w:eastAsia="Arial" w:hAnsi="Arial"/>
          <w:sz w:val="24"/>
          <w:szCs w:val="24"/>
          <w:rtl w:val="0"/>
        </w:rPr>
        <w:t xml:space="preserve">Enfermagem.</w:t>
      </w:r>
    </w:p>
    <w:p w:rsidR="00000000" w:rsidDel="00000000" w:rsidP="00000000" w:rsidRDefault="00000000" w:rsidRPr="00000000" w14:paraId="00000053">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4">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Subárea do conhecimento (CNPq): </w:t>
      </w:r>
      <w:r w:rsidDel="00000000" w:rsidR="00000000" w:rsidRPr="00000000">
        <w:rPr>
          <w:rFonts w:ascii="Arial" w:cs="Arial" w:eastAsia="Arial" w:hAnsi="Arial"/>
          <w:sz w:val="24"/>
          <w:szCs w:val="24"/>
          <w:rtl w:val="0"/>
        </w:rPr>
        <w:t xml:space="preserve">Enfermagem Pediátrica.</w:t>
      </w:r>
    </w:p>
    <w:p w:rsidR="00000000" w:rsidDel="00000000" w:rsidP="00000000" w:rsidRDefault="00000000" w:rsidRPr="00000000" w14:paraId="00000055">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6">
      <w:pPr>
        <w:tabs>
          <w:tab w:val="left" w:pos="2850"/>
          <w:tab w:val="left" w:pos="4050"/>
          <w:tab w:val="left" w:pos="4530"/>
        </w:tabs>
        <w:rPr>
          <w:rFonts w:ascii="Arial" w:cs="Arial" w:eastAsia="Arial" w:hAnsi="Arial"/>
          <w:sz w:val="24"/>
          <w:szCs w:val="24"/>
        </w:rPr>
      </w:pPr>
      <w:r w:rsidDel="00000000" w:rsidR="00000000" w:rsidRPr="00000000">
        <w:rPr>
          <w:rFonts w:ascii="Arial" w:cs="Arial" w:eastAsia="Arial" w:hAnsi="Arial"/>
          <w:b w:val="1"/>
          <w:sz w:val="24"/>
          <w:szCs w:val="24"/>
          <w:rtl w:val="0"/>
        </w:rPr>
        <w:t xml:space="preserve">Tipo de pesquisa: </w:t>
      </w:r>
      <w:r w:rsidDel="00000000" w:rsidR="00000000" w:rsidRPr="00000000">
        <w:rPr>
          <w:rFonts w:ascii="Arial" w:cs="Arial" w:eastAsia="Arial" w:hAnsi="Arial"/>
          <w:sz w:val="24"/>
          <w:szCs w:val="24"/>
          <w:rtl w:val="0"/>
        </w:rPr>
        <w:t xml:space="preserve">(  )  Básica</w:t>
        <w:tab/>
        <w:t xml:space="preserve">(X) Aplicada</w:t>
      </w:r>
    </w:p>
    <w:p w:rsidR="00000000" w:rsidDel="00000000" w:rsidP="00000000" w:rsidRDefault="00000000" w:rsidRPr="00000000" w14:paraId="00000057">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8">
      <w:pPr>
        <w:tabs>
          <w:tab w:val="left" w:pos="1747"/>
          <w:tab w:val="left" w:pos="3962"/>
          <w:tab w:val="left" w:pos="4082"/>
          <w:tab w:val="left" w:pos="4375"/>
          <w:tab w:val="left" w:pos="4495"/>
        </w:tabs>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Natureza: </w:t>
      </w:r>
      <w:r w:rsidDel="00000000" w:rsidR="00000000" w:rsidRPr="00000000">
        <w:rPr>
          <w:rFonts w:ascii="Arial" w:cs="Arial" w:eastAsia="Arial" w:hAnsi="Arial"/>
          <w:color w:val="000000"/>
          <w:sz w:val="24"/>
          <w:szCs w:val="24"/>
          <w:rtl w:val="0"/>
        </w:rPr>
        <w:t xml:space="preserve">( x ) Departamental ( ) Interdepartamental (</w:t>
        <w:tab/>
        <w:t xml:space="preserve">) Interinstitucional</w:t>
        <w:tab/>
        <w:t xml:space="preserve">() Individual</w:t>
      </w:r>
    </w:p>
    <w:p w:rsidR="00000000" w:rsidDel="00000000" w:rsidP="00000000" w:rsidRDefault="00000000" w:rsidRPr="00000000" w14:paraId="00000059">
      <w:pPr>
        <w:tabs>
          <w:tab w:val="left" w:pos="1747"/>
          <w:tab w:val="left" w:pos="3962"/>
          <w:tab w:val="left" w:pos="4082"/>
          <w:tab w:val="left" w:pos="4375"/>
          <w:tab w:val="left" w:pos="4495"/>
        </w:tabs>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A">
      <w:pPr>
        <w:tabs>
          <w:tab w:val="left" w:pos="1747"/>
          <w:tab w:val="left" w:pos="3962"/>
          <w:tab w:val="left" w:pos="4082"/>
          <w:tab w:val="left" w:pos="4375"/>
          <w:tab w:val="left" w:pos="4495"/>
        </w:tabs>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B">
      <w:pPr>
        <w:tabs>
          <w:tab w:val="left" w:pos="1747"/>
          <w:tab w:val="left" w:pos="3962"/>
          <w:tab w:val="left" w:pos="4082"/>
          <w:tab w:val="left" w:pos="4375"/>
          <w:tab w:val="left" w:pos="4495"/>
        </w:tabs>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C">
      <w:pPr>
        <w:tabs>
          <w:tab w:val="left" w:pos="1747"/>
          <w:tab w:val="left" w:pos="3962"/>
          <w:tab w:val="left" w:pos="4082"/>
          <w:tab w:val="left" w:pos="4375"/>
          <w:tab w:val="left" w:pos="4495"/>
        </w:tabs>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D">
      <w:pPr>
        <w:pStyle w:val="Heading1"/>
        <w:ind w:left="198" w:right="499" w:firstLine="0"/>
        <w:jc w:val="both"/>
        <w:rPr/>
      </w:pPr>
      <w:r w:rsidDel="00000000" w:rsidR="00000000" w:rsidRPr="00000000">
        <w:rPr>
          <w:rtl w:val="0"/>
        </w:rPr>
      </w:r>
    </w:p>
    <w:p w:rsidR="00000000" w:rsidDel="00000000" w:rsidP="00000000" w:rsidRDefault="00000000" w:rsidRPr="00000000" w14:paraId="0000005E">
      <w:pPr>
        <w:pStyle w:val="Heading1"/>
        <w:ind w:left="0" w:right="499" w:firstLine="0"/>
        <w:jc w:val="both"/>
        <w:rPr>
          <w:highlight w:val="green"/>
        </w:rPr>
      </w:pPr>
      <w:r w:rsidDel="00000000" w:rsidR="00000000" w:rsidRPr="00000000">
        <w:rPr>
          <w:rtl w:val="0"/>
        </w:rPr>
        <w:t xml:space="preserve">Resumo do Projeto </w:t>
      </w:r>
      <w:r w:rsidDel="00000000" w:rsidR="00000000" w:rsidRPr="00000000">
        <w:rPr>
          <w:rtl w:val="0"/>
        </w:rPr>
      </w:r>
    </w:p>
    <w:p w:rsidR="00000000" w:rsidDel="00000000" w:rsidP="00000000" w:rsidRDefault="00000000" w:rsidRPr="00000000" w14:paraId="0000005F">
      <w:pPr>
        <w:ind w:left="198" w:right="499" w:firstLine="0"/>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60">
      <w:pPr>
        <w:shd w:fill="ffffff" w:val="clear"/>
        <w:ind w:left="198" w:right="499"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widowControl w:val="1"/>
        <w:jc w:val="both"/>
        <w:rPr>
          <w:rFonts w:ascii="Arial" w:cs="Arial" w:eastAsia="Arial" w:hAnsi="Arial"/>
          <w:sz w:val="24"/>
          <w:szCs w:val="24"/>
          <w:shd w:fill="ea9999" w:val="clear"/>
        </w:rPr>
      </w:pPr>
      <w:r w:rsidDel="00000000" w:rsidR="00000000" w:rsidRPr="00000000">
        <w:rPr>
          <w:rFonts w:ascii="Arial" w:cs="Arial" w:eastAsia="Arial" w:hAnsi="Arial"/>
          <w:sz w:val="24"/>
          <w:szCs w:val="24"/>
          <w:rtl w:val="0"/>
        </w:rPr>
        <w:t xml:space="preserve">Recém-nascidos prematuros (RNPT) demandam hospitalização prolongada, são privados de fatores regulatórios maternos e expostos a condições ambientais adversas, com altos níveis sonoros e iluminação constante que impactam no neurodesenvolvimento saudável. A promoção do ambiente neuroprotetor voltado ao desenvolvimento inclui intervenções e modificações nos estímulos ambientais, com suporte para a formação de conexões neurais adequadas, minimização de incapacidades e complicações associadas ao tempo de permanência na unidade neonatal, além de otimizar a restauração do cérebro lesionado pela asfixia perinatal e o desenvolvimento do cérebro imaturo do RNPT. Pesquisas apresentam resultados positivos como redução do número de despertares, promoção do crescimento e menor tempo de hospitalização quando implementadas medidas de redução da luminosidade e ruídos em unidades neonatais. Entretanto, é identificada lacuna de conhecimento e indicação de futuras pesquisas quanto ao impacto da instituição do ciclo claro-escuro com protetores oculares e do uso de protetores auriculares sobre parâmetros fisiológicos, comportamentais e ganho ponderal dos recém-nascidos. Baseando-se nas evidências sobre os efeitos deletérios da ausência do ambiente neuroprotetor em unidades neonatais e v</w:t>
      </w:r>
      <w:r w:rsidDel="00000000" w:rsidR="00000000" w:rsidRPr="00000000">
        <w:rPr>
          <w:rFonts w:ascii="Arial" w:cs="Arial" w:eastAsia="Arial" w:hAnsi="Arial"/>
          <w:color w:val="000000"/>
          <w:sz w:val="24"/>
          <w:szCs w:val="24"/>
          <w:rtl w:val="0"/>
        </w:rPr>
        <w:t xml:space="preserve">isando preencher estas lacunas, este projeto de pesquisa será organizado em dois subprojetos</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shd w:fill="ea9999" w:val="clear"/>
          <w:rtl w:val="0"/>
        </w:rPr>
        <w:t xml:space="preserve">Subprojeto 1 – “Estudo clínico, randômico, controlado</w:t>
      </w:r>
      <w:r w:rsidDel="00000000" w:rsidR="00000000" w:rsidRPr="00000000">
        <w:rPr>
          <w:rFonts w:ascii="Arial" w:cs="Arial" w:eastAsia="Arial" w:hAnsi="Arial"/>
          <w:sz w:val="24"/>
          <w:szCs w:val="24"/>
          <w:shd w:fill="ea9999" w:val="clear"/>
          <w:rtl w:val="0"/>
        </w:rPr>
        <w:t xml:space="preserve"> </w:t>
      </w:r>
      <w:r w:rsidDel="00000000" w:rsidR="00000000" w:rsidRPr="00000000">
        <w:rPr>
          <w:rFonts w:ascii="Arial" w:cs="Arial" w:eastAsia="Arial" w:hAnsi="Arial"/>
          <w:color w:val="000000"/>
          <w:sz w:val="24"/>
          <w:szCs w:val="24"/>
          <w:shd w:fill="ea9999" w:val="clear"/>
          <w:rtl w:val="0"/>
        </w:rPr>
        <w:t xml:space="preserve">sobre a influência do uso de protetor </w:t>
      </w:r>
      <w:r w:rsidDel="00000000" w:rsidR="00000000" w:rsidRPr="00000000">
        <w:rPr>
          <w:rFonts w:ascii="Arial" w:cs="Arial" w:eastAsia="Arial" w:hAnsi="Arial"/>
          <w:sz w:val="24"/>
          <w:szCs w:val="24"/>
          <w:shd w:fill="ea9999" w:val="clear"/>
          <w:rtl w:val="0"/>
        </w:rPr>
        <w:t xml:space="preserve">auricular</w:t>
      </w:r>
      <w:r w:rsidDel="00000000" w:rsidR="00000000" w:rsidRPr="00000000">
        <w:rPr>
          <w:rFonts w:ascii="Arial" w:cs="Arial" w:eastAsia="Arial" w:hAnsi="Arial"/>
          <w:color w:val="000000"/>
          <w:sz w:val="24"/>
          <w:szCs w:val="24"/>
          <w:shd w:fill="ea9999" w:val="clear"/>
          <w:rtl w:val="0"/>
        </w:rPr>
        <w:t xml:space="preserve"> </w:t>
      </w:r>
      <w:r w:rsidDel="00000000" w:rsidR="00000000" w:rsidRPr="00000000">
        <w:rPr>
          <w:rFonts w:ascii="Arial" w:cs="Arial" w:eastAsia="Arial" w:hAnsi="Arial"/>
          <w:sz w:val="24"/>
          <w:szCs w:val="24"/>
          <w:shd w:fill="ea9999" w:val="clear"/>
          <w:rtl w:val="0"/>
        </w:rPr>
        <w:t xml:space="preserve">nos parâmetros clínicos e comportamentais de recém-nascidos prematuros”</w:t>
      </w:r>
      <w:r w:rsidDel="00000000" w:rsidR="00000000" w:rsidRPr="00000000">
        <w:rPr>
          <w:rFonts w:ascii="Arial" w:cs="Arial" w:eastAsia="Arial" w:hAnsi="Arial"/>
          <w:color w:val="000000"/>
          <w:sz w:val="24"/>
          <w:szCs w:val="24"/>
          <w:shd w:fill="ea9999" w:val="clear"/>
          <w:rtl w:val="0"/>
        </w:rPr>
        <w:t xml:space="preserve"> e </w:t>
      </w:r>
      <w:r w:rsidDel="00000000" w:rsidR="00000000" w:rsidRPr="00000000">
        <w:rPr>
          <w:rFonts w:ascii="Arial" w:cs="Arial" w:eastAsia="Arial" w:hAnsi="Arial"/>
          <w:sz w:val="24"/>
          <w:szCs w:val="24"/>
          <w:shd w:fill="ea9999" w:val="clear"/>
          <w:rtl w:val="0"/>
        </w:rPr>
        <w:t xml:space="preserve">Subprojeto 2 – “Estudo clínico, randômico e controlado sobre a influência do ciclo claro escuro nos parâmetros clínicos e comportamentais de recém-nascidos prematuros</w:t>
      </w:r>
      <w:r w:rsidDel="00000000" w:rsidR="00000000" w:rsidRPr="00000000">
        <w:rPr>
          <w:rFonts w:ascii="Arial" w:cs="Arial" w:eastAsia="Arial" w:hAnsi="Arial"/>
          <w:color w:val="000000"/>
          <w:sz w:val="24"/>
          <w:szCs w:val="24"/>
          <w:shd w:fill="ea9999" w:val="clear"/>
          <w:rtl w:val="0"/>
        </w:rPr>
        <w:t xml:space="preserve">”.</w:t>
      </w:r>
      <w:r w:rsidDel="00000000" w:rsidR="00000000" w:rsidRPr="00000000">
        <w:rPr>
          <w:rtl w:val="0"/>
        </w:rPr>
      </w:r>
    </w:p>
    <w:p w:rsidR="00000000" w:rsidDel="00000000" w:rsidP="00000000" w:rsidRDefault="00000000" w:rsidRPr="00000000" w14:paraId="00000062">
      <w:pPr>
        <w:widowControl w:val="1"/>
        <w:jc w:val="both"/>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063">
      <w:pPr>
        <w:widowControl w:val="1"/>
        <w:jc w:val="both"/>
        <w:rPr>
          <w:rFonts w:ascii="Arial" w:cs="Arial" w:eastAsia="Arial" w:hAnsi="Arial"/>
          <w:sz w:val="24"/>
          <w:szCs w:val="24"/>
          <w:shd w:fill="ea9999" w:val="clear"/>
        </w:rPr>
      </w:pPr>
      <w:r w:rsidDel="00000000" w:rsidR="00000000" w:rsidRPr="00000000">
        <w:rPr>
          <w:rFonts w:ascii="Arial" w:cs="Arial" w:eastAsia="Arial" w:hAnsi="Arial"/>
          <w:sz w:val="24"/>
          <w:szCs w:val="24"/>
          <w:shd w:fill="ea9999" w:val="clear"/>
          <w:rtl w:val="0"/>
        </w:rPr>
        <w:t xml:space="preserve">O projeto terá como objetivo geral verificar a eficácia de tecnologias e avaliar a efetividade da instituição do ciclo claro-escuro, com uso de protetores oculares durante o período noturno e do uso de protetores auriculares durante o período matutino, sobre a estabilidade clínica e comportamental de recém-nascidos prematuros.</w:t>
      </w:r>
    </w:p>
    <w:p w:rsidR="00000000" w:rsidDel="00000000" w:rsidP="00000000" w:rsidRDefault="00000000" w:rsidRPr="00000000" w14:paraId="00000064">
      <w:pPr>
        <w:widowControl w:val="1"/>
        <w:jc w:val="both"/>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065">
      <w:pPr>
        <w:widowControl w:val="1"/>
        <w:jc w:val="both"/>
        <w:rPr>
          <w:rFonts w:ascii="Arial" w:cs="Arial" w:eastAsia="Arial" w:hAnsi="Arial"/>
          <w:sz w:val="28"/>
          <w:szCs w:val="28"/>
        </w:rPr>
      </w:pPr>
      <w:r w:rsidDel="00000000" w:rsidR="00000000" w:rsidRPr="00000000">
        <w:rPr>
          <w:rFonts w:ascii="Arial" w:cs="Arial" w:eastAsia="Arial" w:hAnsi="Arial"/>
          <w:sz w:val="24"/>
          <w:szCs w:val="24"/>
          <w:rtl w:val="0"/>
        </w:rPr>
        <w:t xml:space="preserve">Cada subprojeto possui objetivos a serem alcançados e o ensaio clínico, randômico, controlado, aberto e paralelo como método. Esta pesquisa será realizada nas Unidades de Terapia Intensiva Neonatal de dois hospitais públicos de Feira de Santana na Bahia. Os dados serão digitados no SPSS versão 22.0 e analisados de acordo com seus objetivos, por meio de estatística descritiva ou inferencial. </w:t>
      </w:r>
      <w:r w:rsidDel="00000000" w:rsidR="00000000" w:rsidRPr="00000000">
        <w:rPr>
          <w:rtl w:val="0"/>
        </w:rPr>
      </w:r>
    </w:p>
    <w:p w:rsidR="00000000" w:rsidDel="00000000" w:rsidP="00000000" w:rsidRDefault="00000000" w:rsidRPr="00000000" w14:paraId="00000066">
      <w:pPr>
        <w:widowControl w:val="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widowControl w:val="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8">
      <w:pPr>
        <w:ind w:left="198" w:right="499"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9">
      <w:pPr>
        <w:ind w:left="198" w:right="499"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A">
      <w:pPr>
        <w:ind w:left="198" w:right="499"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Período de execução: 2022 a 2024.</w:t>
      </w:r>
    </w:p>
    <w:p w:rsidR="00000000" w:rsidDel="00000000" w:rsidP="00000000" w:rsidRDefault="00000000" w:rsidRPr="00000000" w14:paraId="0000006B">
      <w:pPr>
        <w:pStyle w:val="Heading1"/>
        <w:spacing w:before="191" w:lineRule="auto"/>
        <w:ind w:left="75" w:right="366" w:firstLine="0"/>
        <w:jc w:val="center"/>
        <w:rPr/>
      </w:pPr>
      <w:r w:rsidDel="00000000" w:rsidR="00000000" w:rsidRPr="00000000">
        <w:rPr>
          <w:rtl w:val="0"/>
        </w:rPr>
      </w:r>
    </w:p>
    <w:p w:rsidR="00000000" w:rsidDel="00000000" w:rsidP="00000000" w:rsidRDefault="00000000" w:rsidRPr="00000000" w14:paraId="0000006C">
      <w:pPr>
        <w:pStyle w:val="Heading1"/>
        <w:spacing w:before="191" w:lineRule="auto"/>
        <w:ind w:left="75" w:right="366" w:firstLine="0"/>
        <w:jc w:val="center"/>
        <w:rPr/>
      </w:pPr>
      <w:r w:rsidDel="00000000" w:rsidR="00000000" w:rsidRPr="00000000">
        <w:rPr>
          <w:rtl w:val="0"/>
        </w:rPr>
      </w:r>
    </w:p>
    <w:p w:rsidR="00000000" w:rsidDel="00000000" w:rsidP="00000000" w:rsidRDefault="00000000" w:rsidRPr="00000000" w14:paraId="0000006D">
      <w:pPr>
        <w:pStyle w:val="Heading1"/>
        <w:spacing w:before="191" w:lineRule="auto"/>
        <w:ind w:left="75" w:right="366" w:firstLine="0"/>
        <w:jc w:val="center"/>
        <w:rPr/>
      </w:pPr>
      <w:r w:rsidDel="00000000" w:rsidR="00000000" w:rsidRPr="00000000">
        <w:br w:type="page"/>
      </w:r>
      <w:r w:rsidDel="00000000" w:rsidR="00000000" w:rsidRPr="00000000">
        <w:rPr>
          <w:rtl w:val="0"/>
        </w:rPr>
      </w:r>
    </w:p>
    <w:p w:rsidR="00000000" w:rsidDel="00000000" w:rsidP="00000000" w:rsidRDefault="00000000" w:rsidRPr="00000000" w14:paraId="0000006E">
      <w:pPr>
        <w:tabs>
          <w:tab w:val="left" w:pos="709"/>
        </w:tabs>
        <w:spacing w:before="92"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1 Introdução</w:t>
      </w:r>
    </w:p>
    <w:p w:rsidR="00000000" w:rsidDel="00000000" w:rsidP="00000000" w:rsidRDefault="00000000" w:rsidRPr="00000000" w14:paraId="0000006F">
      <w:pP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70">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71">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 taxa de mortalidade neonatal global caiu de 31 mortes por 1.000 nascidos vivos em 2000 para 18 mortes por 1.000 nascidos vivos em 2017 (WORLD HEALTH ORGANIZATION, 2019). Na primeira semana de vida, tais mortes decorrem da  prematuridade, anomalias congênitas, asfixia perinatal e infecções (LEHTONEN et al., 2017).</w:t>
      </w:r>
    </w:p>
    <w:p w:rsidR="00000000" w:rsidDel="00000000" w:rsidP="00000000" w:rsidRDefault="00000000" w:rsidRPr="00000000" w14:paraId="00000072">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Dentre as condições supramencionadas, a prematuridade, definida como o nascimento com idade gestacional inferior a 37 semanas (CRUMP, 2019; WALANI, 2020), é a mais preocupante devido a sua prevalência mundial de quase 11% (CRUMP, 2019) e estrita relação com a asfixia perinatal.</w:t>
      </w:r>
    </w:p>
    <w:p w:rsidR="00000000" w:rsidDel="00000000" w:rsidP="00000000" w:rsidRDefault="00000000" w:rsidRPr="00000000" w14:paraId="00000073">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 prematuridade continua sendo um problema de saúde pública global, afetando quase 15 milhões de bebês anualmente (CHAWANPAIBOO et al., 2019), sendo responsável por 35% de todas as mortes entre recém-nascidos e por 18% de todas as mortes entre crianças menores de 5 anos (WALANI, 2020).</w:t>
      </w:r>
    </w:p>
    <w:p w:rsidR="00000000" w:rsidDel="00000000" w:rsidP="00000000" w:rsidRDefault="00000000" w:rsidRPr="00000000" w14:paraId="00000074">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Além disso, todos os anos, 30 milhões de recém-nascidos mundialmente são hospitalizados (WORLD HEALTH ORGANIZATION, 2019) e no caso do RNPT, a hospitalização ocorre com maior frequência em Unidades de Terapia Intensiva Neonatal (UTIN) (PERIN et al., 2022) devido a sua imaturidade orgânica e instabilidade clínica, necessidade de reanimação ou disfunções respiratórias, cardiovasculares, metabólicas ou cirúrgicas. </w:t>
      </w:r>
    </w:p>
    <w:p w:rsidR="00000000" w:rsidDel="00000000" w:rsidP="00000000" w:rsidRDefault="00000000" w:rsidRPr="00000000" w14:paraId="00000075">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É na UTIN que o RNPT receberá suporte hemodinâmico, respiratório, medicamentoso, nutricional e hidratação. Ressalta-se que avanços no tratamento do parto prematuro, assim como no cuidado ao recém-nascido na UTIN tem possibilitado que mais de 95% destes recebam cuidados neonatais e pediátricos modernos e sobrevivam até a idade adulta (CRUMP, 2019). </w:t>
      </w:r>
    </w:p>
    <w:p w:rsidR="00000000" w:rsidDel="00000000" w:rsidP="00000000" w:rsidRDefault="00000000" w:rsidRPr="00000000" w14:paraId="00000076">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Os avanços tecnológicos e conhecimento científico contribuíram para aumentos expressivos na sobrevivência do RNPT, contudo, com impacto no risco de deficiências neurológicas de longo prazo (REAM; LEHWALD, 2018; DICANIO et al., 2022; WORKINEH; WORKIE, 2022), tendo em vistas a possibilidade de desfechos neonatais adversos (WORKINEH; WORKIE, 2022).</w:t>
      </w:r>
    </w:p>
    <w:p w:rsidR="00000000" w:rsidDel="00000000" w:rsidP="00000000" w:rsidRDefault="00000000" w:rsidRPr="00000000" w14:paraId="00000077">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78">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79">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Ressalta-se que os resultados adversos imediatos do parto prematuro aumentam inversamente com a diminuição da idade gestacional no parto (FAYED et al., 2022), e muitos são decorrentes de diversos estímulos ambientais como o manuseio para procedimentos invasivos e de rotina, ruído intensos e iluminação, que culminam com estresse, perturbarções no comportamento e sono dos RNPT (LACINA et al., 2015; LEVY et al., 2016).</w:t>
      </w:r>
    </w:p>
    <w:p w:rsidR="00000000" w:rsidDel="00000000" w:rsidP="00000000" w:rsidRDefault="00000000" w:rsidRPr="00000000" w14:paraId="0000007A">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Níveis elevados de pressão sonora são identificados no ambiente da UTIN possuem (PARRA et al., 2017; PINEDA et al., 2017; GARINIS et al., 2017; AHAMED et al., 2018; GOMES et al., 2019; LISZKA et al., 2019; HERNÁNDEZ-SALAZAR et al., 2020; CAPRIOLO et al., 2022), principalmente dentro das incubadoras (PARRA et al., 2017;</w:t>
      </w:r>
      <w:r w:rsidDel="00000000" w:rsidR="00000000" w:rsidRPr="00000000">
        <w:rPr>
          <w:rtl w:val="0"/>
        </w:rPr>
        <w:t xml:space="preserve"> </w:t>
      </w:r>
      <w:r w:rsidDel="00000000" w:rsidR="00000000" w:rsidRPr="00000000">
        <w:rPr>
          <w:rFonts w:ascii="Arial" w:cs="Arial" w:eastAsia="Arial" w:hAnsi="Arial"/>
          <w:color w:val="222222"/>
          <w:sz w:val="24"/>
          <w:szCs w:val="24"/>
          <w:rtl w:val="0"/>
        </w:rPr>
        <w:t xml:space="preserve">RODRÍGUEZ-MONTAÑO et al., 2022). </w:t>
      </w:r>
    </w:p>
    <w:p w:rsidR="00000000" w:rsidDel="00000000" w:rsidP="00000000" w:rsidRDefault="00000000" w:rsidRPr="00000000" w14:paraId="0000007B">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 incubadora protege o RNPT do ruído proveniente da UTIN de foram insuficientemente (RESTIN et al., 2021), pois este efeito está relacionado a ruídos com frequências baixas a médias (300-600 Hz) (MONSON et al., 2020; BERTSCH et al., 2020) e altas frequências (&gt;2000 Hz) (MONSON et al., 2020). </w:t>
      </w:r>
    </w:p>
    <w:p w:rsidR="00000000" w:rsidDel="00000000" w:rsidP="00000000" w:rsidRDefault="00000000" w:rsidRPr="00000000" w14:paraId="0000007C">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Sons de muito baixa frequência podem ser atenuados (&lt;100 Hz) (MONSON et al., 2020) ou mesmo levemente amplificados (abaixo de 100 a 125 Hz) dentro das incubadoras (MONSON et al., 2020; BERTSCH et al., 2020). Além disso, reforça-se que há aumento notável de ruídos de alta frequência durante o abrir e o fechar de portinholas da incubadora (BERTSCH et al., 2020).</w:t>
      </w:r>
    </w:p>
    <w:p w:rsidR="00000000" w:rsidDel="00000000" w:rsidP="00000000" w:rsidRDefault="00000000" w:rsidRPr="00000000" w14:paraId="0000007D">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Os níveis de pressão sonora, especialmente em baixas frequências, dentro de uma incubadora podem atingir níveis que provavelmente serão prejudiciais ao ouvido do RNPT, os quais podem ser difíceis de serem reduzidos por meios convencionais (MARIK et al., 2012). </w:t>
      </w:r>
    </w:p>
    <w:p w:rsidR="00000000" w:rsidDel="00000000" w:rsidP="00000000" w:rsidRDefault="00000000" w:rsidRPr="00000000" w14:paraId="0000007E">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Independentemente da fonte, o excesso de pressão sonora afeta negativamente a estabilidade fisiológica e os resultados do desenvolvimento de recém-nascidos doentes e prematuros (RAMM et al., 2017). </w:t>
      </w:r>
    </w:p>
    <w:p w:rsidR="00000000" w:rsidDel="00000000" w:rsidP="00000000" w:rsidRDefault="00000000" w:rsidRPr="00000000" w14:paraId="0000007F">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Os elevados níveis de pressão sonora durante o sono podem comprometer o desenvolvimento de recém-nascidos hospitalizados. O tempo total de sono é maior durante períodos de silêncio no ambiente da UTIN, sendo que os RNPT permanecem acordados por mais tempo após os momentos de silêncio (PUGLIESI et al., 2018).</w:t>
      </w:r>
    </w:p>
    <w:p w:rsidR="00000000" w:rsidDel="00000000" w:rsidP="00000000" w:rsidRDefault="00000000" w:rsidRPr="00000000" w14:paraId="00000080">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O sono e o ciclo contínuo dos estados de sono são necessários para o processamento neurossensorial, aprendizado e plasticidade cerebral (LACINA et al., 2015). Contudo, o sono prejudicado está associado a alterações mensuráveis no neurodesenvolvimento e o ambiente do cuidado intensivo neonatal afeta a qualidade e a quantidade desta necessidade humana básica (GRIGG-DAMBERGER, 2016; PARK, 2020).</w:t>
      </w:r>
    </w:p>
    <w:p w:rsidR="00000000" w:rsidDel="00000000" w:rsidP="00000000" w:rsidRDefault="00000000" w:rsidRPr="00000000" w14:paraId="00000081">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 interrupção do sono pode ter um efeito negativo nos resultados clínicos, no crescimento e desenvolvimento e também pode atrasar a alta hospitalar (PARK, 2020).</w:t>
      </w:r>
    </w:p>
    <w:p w:rsidR="00000000" w:rsidDel="00000000" w:rsidP="00000000" w:rsidRDefault="00000000" w:rsidRPr="00000000" w14:paraId="00000082">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As luzes fluorescentes contínuas no ambiente da UTIN provocam efeitos bioquímicos e fisiológicos nos RNPT, que por conseguinte, interferem no desenvolvimento do ritmo circadiano desses indivíduos, ao qual poderá afetar o desenvolvimento adequado da retina, causando provavelmente problemas oculares em longo prazo (MENON; MARTINS; DYNIEWICZ, 2009).</w:t>
      </w:r>
    </w:p>
    <w:p w:rsidR="00000000" w:rsidDel="00000000" w:rsidP="00000000" w:rsidRDefault="00000000" w:rsidRPr="00000000" w14:paraId="00000083">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Ambientes de cuidados desfavoráveis ao neurodesenvolvimento e as experiências iniciais do RNPT impactam diretamente e em longo prazo em seu desenvolvimento cerebral e estabelecem as bases para a saúde, o aprendizado, a produtividade e o bem-estar ao longo da vida (WORLD HEALTH ORGANIZATION, 2019).</w:t>
      </w:r>
    </w:p>
    <w:p w:rsidR="00000000" w:rsidDel="00000000" w:rsidP="00000000" w:rsidRDefault="00000000" w:rsidRPr="00000000" w14:paraId="00000084">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Por isso, é importante fornecer baixos níveis de luminosidade e de pressão sonora na UTIN, primando pela melhor organização estrutural do sono (BOUTOPOULOU et al., 2016) e neuroproteção do RNPT (RAMM et al., 2017), sendo primordiais modificações do ambiente físico, visando a redução da exposição deste recém-nascido em incubadora (BERTSCH et al., 2020). </w:t>
      </w:r>
    </w:p>
    <w:p w:rsidR="00000000" w:rsidDel="00000000" w:rsidP="00000000" w:rsidRDefault="00000000" w:rsidRPr="00000000" w14:paraId="00000085">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Para tanto, enfermeiros neonatologistas devem implementar intervenções ambientais que possam reduzir a exposição dos RNPT à luz excessiva (ORSI et al., 2017; BRANDON et al., 2017), como a utilização de protetores oculares.</w:t>
      </w:r>
    </w:p>
    <w:p w:rsidR="00000000" w:rsidDel="00000000" w:rsidP="00000000" w:rsidRDefault="00000000" w:rsidRPr="00000000" w14:paraId="00000086">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Uma estratégia que pode contribuir com a redução dos níveis de pressão sonora ambiental em UTIN é a utilização de protetores auriculares (ALMADHOOB; OHLSSON, 2020). Ao diminuir os níveis sonoros que atingem o neonato, o estresse resultante nos sistemas cardiovascular, respiratório, neurológico e endócrino pode ser reduzido, promovendo o crescimento e desfechos neonatais adversos (ALMADHOOB; OHLSSON, 2020), já que o excesso de ruído pode retardar o desenvolvimento adequado do córtex auditivo (RESTIN et al., 2021).</w:t>
      </w:r>
    </w:p>
    <w:p w:rsidR="00000000" w:rsidDel="00000000" w:rsidP="00000000" w:rsidRDefault="00000000" w:rsidRPr="00000000" w14:paraId="00000087">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Estudos demonstram que protetores  auriculares utilizados em RNPT reduz a exposição ao ruído da UTIN (DURAN et al., 2012; ABDEYAZDAN; GHASSEMI; MAROFI, 2014; BALSAN et al., 2021), os níveis de saturação de oxigênio (ZAHR; TRAVERSAY, 1995; KHALESI et al., 2017), frequência cardíaca (KHALESI et al., 2017; BALSAN et al., 2021), respiratória (ABDEYAZDAN; GHASSEMI; MAROFI, 2014; KHALESI et al., 2017; BALSAN et al., 2021), pulso (ABDEYAZDAN; GHASSEMI; MAROFI, 2014) e resposta motora (ABDEYAZDAN; GHASSEMI; MAROFI, 2014).</w:t>
      </w:r>
    </w:p>
    <w:p w:rsidR="00000000" w:rsidDel="00000000" w:rsidP="00000000" w:rsidRDefault="00000000" w:rsidRPr="00000000" w14:paraId="00000088">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Há relatos do uso de protetores auriculares e melhora da eficiência do sono (ZAHR; TRAVERSAY, 1995; DURAN et al., 2012; KHALESI et al., 2017; BALSAN et al., 2021; BLOCH-SALISBURY et al., 2022), com aumento do tempo de sono tranquilo (ZAHR; TRAVERSAY, 1995; DURAN et al., 2012) e promovem períodos mais longos no estado de sono (ZAHR; TRAVERSAY, 1995; BLOCH-SALISBURY et al., 2022).</w:t>
      </w:r>
    </w:p>
    <w:p w:rsidR="00000000" w:rsidDel="00000000" w:rsidP="00000000" w:rsidRDefault="00000000" w:rsidRPr="00000000" w14:paraId="00000089">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No entanto, conforme dados de recentes revisões sistemáticas com (ALMADHOOB; OHLSSON, 2020) e sem metanálise (OZDEMIR; BALCI, 2020) os efeitos dos protetores auriculares nos parâmetros fisiológicos de RNPT ainda não foram claramente compreendidos e relatados. </w:t>
      </w:r>
    </w:p>
    <w:p w:rsidR="00000000" w:rsidDel="00000000" w:rsidP="00000000" w:rsidRDefault="00000000" w:rsidRPr="00000000" w14:paraId="0000008A">
      <w:pPr>
        <w:spacing w:line="360" w:lineRule="auto"/>
        <w:ind w:firstLine="709"/>
        <w:jc w:val="both"/>
        <w:rPr>
          <w:rFonts w:ascii="Arial" w:cs="Arial" w:eastAsia="Arial" w:hAnsi="Arial"/>
          <w:color w:val="222222"/>
          <w:sz w:val="24"/>
          <w:szCs w:val="24"/>
          <w:highlight w:val="yellow"/>
        </w:rPr>
      </w:pPr>
      <w:r w:rsidDel="00000000" w:rsidR="00000000" w:rsidRPr="00000000">
        <w:rPr>
          <w:rFonts w:ascii="Arial" w:cs="Arial" w:eastAsia="Arial" w:hAnsi="Arial"/>
          <w:color w:val="222222"/>
          <w:sz w:val="24"/>
          <w:szCs w:val="24"/>
          <w:rtl w:val="0"/>
        </w:rPr>
        <w:t xml:space="preserve">Não está claro se o uso de protetores auriculares reduz o estresse e proporciona estabilidade fisiológica em RNPT com idade gestacional entre 28-32 semanas (OZDEMIR; BALCI, 2020), não sendo possível fazer recomendações para a prática clínica devido ao pequeno tamanho da amostra dos estudos analisados, o que requer ensaios maiores e bem desenhados (ALMADHOOB; OHLSSON, 2020; OZDEMIR; BALCI, 2020).</w:t>
      </w:r>
      <w:r w:rsidDel="00000000" w:rsidR="00000000" w:rsidRPr="00000000">
        <w:rPr>
          <w:rtl w:val="0"/>
        </w:rPr>
      </w:r>
    </w:p>
    <w:p w:rsidR="00000000" w:rsidDel="00000000" w:rsidP="00000000" w:rsidRDefault="00000000" w:rsidRPr="00000000" w14:paraId="0000008B">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 exposição do RNPT ao ciclo claro-escuro pode contribuir com melhoras em seu desenvolvimento fisiológico, favorecendo o ganho de peso mais precoce e, consequentemente, a diminuição do tempo de internação (SÁNCHEZ-SÁNCHEZ et al., 2022). </w:t>
      </w:r>
    </w:p>
    <w:p w:rsidR="00000000" w:rsidDel="00000000" w:rsidP="00000000" w:rsidRDefault="00000000" w:rsidRPr="00000000" w14:paraId="0000008C">
      <w:pPr>
        <w:spacing w:line="360" w:lineRule="auto"/>
        <w:ind w:firstLine="709"/>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RNPT que receberam protetores oculares tiveram mais resposta ao estresse, em virtude da frequência cardíaca máxima ter sido significamente maior e alta frequência de sua variação (AITA et al., 2012), não sendo clara a relação do uso deste artefato com as respostas comportamentais ao excesso de luz ambiental, o que demanda novas investigações. </w:t>
      </w:r>
    </w:p>
    <w:p w:rsidR="00000000" w:rsidDel="00000000" w:rsidP="00000000" w:rsidRDefault="00000000" w:rsidRPr="00000000" w14:paraId="0000008D">
      <w:pPr>
        <w:spacing w:line="360" w:lineRule="auto"/>
        <w:ind w:firstLine="709"/>
        <w:jc w:val="both"/>
        <w:rPr>
          <w:rFonts w:ascii="Arial" w:cs="Arial" w:eastAsia="Arial" w:hAnsi="Arial"/>
          <w:color w:val="212121"/>
          <w:sz w:val="24"/>
          <w:szCs w:val="24"/>
        </w:rPr>
      </w:pPr>
      <w:r w:rsidDel="00000000" w:rsidR="00000000" w:rsidRPr="00000000">
        <w:rPr>
          <w:rFonts w:ascii="Arial" w:cs="Arial" w:eastAsia="Arial" w:hAnsi="Arial"/>
          <w:color w:val="212121"/>
          <w:sz w:val="24"/>
          <w:szCs w:val="24"/>
          <w:rtl w:val="0"/>
        </w:rPr>
        <w:t xml:space="preserve">No Brasil, estudos relacionados ao uso de protetores oculares e auricualres são incipientes, o que demanda investimentos e pesquisas que possam contribuir com avançaos no cuidado de enfermagem ao RNPT em UTIN. </w:t>
      </w:r>
    </w:p>
    <w:p w:rsidR="00000000" w:rsidDel="00000000" w:rsidP="00000000" w:rsidRDefault="00000000" w:rsidRPr="00000000" w14:paraId="0000008E">
      <w:pPr>
        <w:spacing w:line="360" w:lineRule="auto"/>
        <w:ind w:firstLine="709"/>
        <w:jc w:val="both"/>
        <w:rPr>
          <w:rFonts w:ascii="Arial" w:cs="Arial" w:eastAsia="Arial" w:hAnsi="Arial"/>
          <w:sz w:val="24"/>
          <w:szCs w:val="24"/>
        </w:rPr>
      </w:pPr>
      <w:r w:rsidDel="00000000" w:rsidR="00000000" w:rsidRPr="00000000">
        <w:rPr>
          <w:rFonts w:ascii="Arial" w:cs="Arial" w:eastAsia="Arial" w:hAnsi="Arial"/>
          <w:color w:val="212121"/>
          <w:sz w:val="24"/>
          <w:szCs w:val="24"/>
          <w:rtl w:val="0"/>
        </w:rPr>
        <w:t xml:space="preserve">Isto posto, questiona-se: protetores oculares são eficazes na estabilidade fisiológica e comportamental de RNPT expostos à luminosidade da UTIN, comparado ao cuidado habitual? </w:t>
      </w:r>
      <w:r w:rsidDel="00000000" w:rsidR="00000000" w:rsidRPr="00000000">
        <w:rPr>
          <w:rFonts w:ascii="Arial" w:cs="Arial" w:eastAsia="Arial" w:hAnsi="Arial"/>
          <w:sz w:val="24"/>
          <w:szCs w:val="24"/>
          <w:rtl w:val="0"/>
        </w:rPr>
        <w:t xml:space="preserve">Protetores auriculares são eficazes na estabilidade fisiológica e comportamental de RNPT </w:t>
      </w:r>
      <w:r w:rsidDel="00000000" w:rsidR="00000000" w:rsidRPr="00000000">
        <w:rPr>
          <w:rFonts w:ascii="Arial" w:cs="Arial" w:eastAsia="Arial" w:hAnsi="Arial"/>
          <w:color w:val="212121"/>
          <w:sz w:val="24"/>
          <w:szCs w:val="24"/>
          <w:rtl w:val="0"/>
        </w:rPr>
        <w:t xml:space="preserve">expostos ao ruído da UTIN, comparado ao cuidado habitual</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8F">
      <w:pPr>
        <w:spacing w:line="360" w:lineRule="auto"/>
        <w:ind w:firstLine="709"/>
        <w:jc w:val="both"/>
        <w:rPr>
          <w:rFonts w:ascii="Arial" w:cs="Arial" w:eastAsia="Arial" w:hAnsi="Arial"/>
          <w:b w:val="1"/>
          <w:color w:val="000000"/>
          <w:sz w:val="24"/>
          <w:szCs w:val="24"/>
        </w:rPr>
      </w:pPr>
      <w:r w:rsidDel="00000000" w:rsidR="00000000" w:rsidRPr="00000000">
        <w:rPr>
          <w:rFonts w:ascii="Arial" w:cs="Arial" w:eastAsia="Arial" w:hAnsi="Arial"/>
          <w:color w:val="000000"/>
          <w:sz w:val="24"/>
          <w:szCs w:val="24"/>
          <w:rtl w:val="0"/>
        </w:rPr>
        <w:t xml:space="preserve">Assim, visando preencher estas lacunas, este projeto de pesquisa será organizado em dois subprojetos</w:t>
      </w:r>
      <w:r w:rsidDel="00000000" w:rsidR="00000000" w:rsidRPr="00000000">
        <w:rPr>
          <w:rFonts w:ascii="Arial" w:cs="Arial" w:eastAsia="Arial" w:hAnsi="Arial"/>
          <w:b w:val="1"/>
          <w:color w:val="000000"/>
          <w:sz w:val="24"/>
          <w:szCs w:val="24"/>
          <w:rtl w:val="0"/>
        </w:rPr>
        <w:t xml:space="preserve">: </w:t>
      </w:r>
    </w:p>
    <w:p w:rsidR="00000000" w:rsidDel="00000000" w:rsidP="00000000" w:rsidRDefault="00000000" w:rsidRPr="00000000" w14:paraId="00000090">
      <w:pPr>
        <w:spacing w:line="360" w:lineRule="auto"/>
        <w:ind w:firstLine="709"/>
        <w:jc w:val="both"/>
        <w:rPr>
          <w:rFonts w:ascii="Arial" w:cs="Arial" w:eastAsia="Arial" w:hAnsi="Arial"/>
          <w:b w:val="1"/>
          <w:sz w:val="24"/>
          <w:szCs w:val="24"/>
        </w:rPr>
      </w:pPr>
      <w:r w:rsidDel="00000000" w:rsidR="00000000" w:rsidRPr="00000000">
        <w:rPr>
          <w:rFonts w:ascii="Arial" w:cs="Arial" w:eastAsia="Arial" w:hAnsi="Arial"/>
          <w:b w:val="1"/>
          <w:color w:val="000000"/>
          <w:sz w:val="24"/>
          <w:szCs w:val="24"/>
          <w:rtl w:val="0"/>
        </w:rPr>
        <w:t xml:space="preserve">Subprojeto 1 – </w:t>
      </w:r>
      <w:r w:rsidDel="00000000" w:rsidR="00000000" w:rsidRPr="00000000">
        <w:rPr>
          <w:rFonts w:ascii="Arial" w:cs="Arial" w:eastAsia="Arial" w:hAnsi="Arial"/>
          <w:b w:val="1"/>
          <w:sz w:val="24"/>
          <w:szCs w:val="24"/>
          <w:rtl w:val="0"/>
        </w:rPr>
        <w:t xml:space="preserve">Eficácia de protetor auricular na estabilidade fisiológica e estado comportamental de RNPT expostos a ruídos de ambientes de cuidados intensivos: estudo clínico, randômico e cruzado. </w:t>
      </w:r>
    </w:p>
    <w:p w:rsidR="00000000" w:rsidDel="00000000" w:rsidP="00000000" w:rsidRDefault="00000000" w:rsidRPr="00000000" w14:paraId="00000091">
      <w:pPr>
        <w:spacing w:line="360" w:lineRule="auto"/>
        <w:ind w:firstLine="709"/>
        <w:jc w:val="both"/>
        <w:rPr>
          <w:rFonts w:ascii="Arial" w:cs="Arial" w:eastAsia="Arial" w:hAnsi="Arial"/>
          <w:color w:val="212121"/>
          <w:sz w:val="24"/>
          <w:szCs w:val="24"/>
        </w:rPr>
      </w:pPr>
      <w:r w:rsidDel="00000000" w:rsidR="00000000" w:rsidRPr="00000000">
        <w:rPr>
          <w:rFonts w:ascii="Arial" w:cs="Arial" w:eastAsia="Arial" w:hAnsi="Arial"/>
          <w:b w:val="1"/>
          <w:sz w:val="24"/>
          <w:szCs w:val="24"/>
          <w:rtl w:val="0"/>
        </w:rPr>
        <w:t xml:space="preserve">Subprojeto 2 – </w:t>
      </w:r>
      <w:r w:rsidDel="00000000" w:rsidR="00000000" w:rsidRPr="00000000">
        <w:rPr>
          <w:rFonts w:ascii="Arial" w:cs="Arial" w:eastAsia="Arial" w:hAnsi="Arial"/>
          <w:b w:val="1"/>
          <w:color w:val="000000"/>
          <w:sz w:val="24"/>
          <w:szCs w:val="24"/>
          <w:rtl w:val="0"/>
        </w:rPr>
        <w:t xml:space="preserve">E</w:t>
      </w:r>
      <w:r w:rsidDel="00000000" w:rsidR="00000000" w:rsidRPr="00000000">
        <w:rPr>
          <w:rFonts w:ascii="Arial" w:cs="Arial" w:eastAsia="Arial" w:hAnsi="Arial"/>
          <w:b w:val="1"/>
          <w:sz w:val="24"/>
          <w:szCs w:val="24"/>
          <w:rtl w:val="0"/>
        </w:rPr>
        <w:t xml:space="preserve">ficácia de protetor ocular na estabilidade fisiológica e estado comportamental de RNPT expostos à luz de ambientes de cuidados intensivos:</w:t>
      </w:r>
      <w:r w:rsidDel="00000000" w:rsidR="00000000" w:rsidRPr="00000000">
        <w:rPr>
          <w:rtl w:val="0"/>
        </w:rPr>
        <w:t xml:space="preserve"> </w:t>
      </w:r>
      <w:r w:rsidDel="00000000" w:rsidR="00000000" w:rsidRPr="00000000">
        <w:rPr>
          <w:rFonts w:ascii="Arial" w:cs="Arial" w:eastAsia="Arial" w:hAnsi="Arial"/>
          <w:b w:val="1"/>
          <w:sz w:val="24"/>
          <w:szCs w:val="24"/>
          <w:rtl w:val="0"/>
        </w:rPr>
        <w:t xml:space="preserve">estudo clínico, randômico e cruzado.</w:t>
      </w:r>
      <w:r w:rsidDel="00000000" w:rsidR="00000000" w:rsidRPr="00000000">
        <w:rPr>
          <w:rtl w:val="0"/>
        </w:rPr>
      </w:r>
    </w:p>
    <w:p w:rsidR="00000000" w:rsidDel="00000000" w:rsidP="00000000" w:rsidRDefault="00000000" w:rsidRPr="00000000" w14:paraId="00000092">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93">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94">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95">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96">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97">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98">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99">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9A">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9B">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9C">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9D">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9E">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9F">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A0">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A1">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A2">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A3">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A4">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A5">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A6">
      <w:pPr>
        <w:spacing w:line="360" w:lineRule="auto"/>
        <w:ind w:firstLine="709"/>
        <w:jc w:val="both"/>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A7">
      <w:pPr>
        <w:spacing w:line="360" w:lineRule="auto"/>
        <w:ind w:right="84"/>
        <w:jc w:val="both"/>
        <w:rPr>
          <w:rFonts w:ascii="Arial" w:cs="Arial" w:eastAsia="Arial" w:hAnsi="Arial"/>
          <w:b w:val="1"/>
          <w:color w:val="000000"/>
          <w:sz w:val="24"/>
          <w:szCs w:val="24"/>
        </w:rPr>
      </w:pPr>
      <w:bookmarkStart w:colFirst="0" w:colLast="0" w:name="_heading=h.gjdgxs" w:id="0"/>
      <w:bookmarkEnd w:id="0"/>
      <w:r w:rsidDel="00000000" w:rsidR="00000000" w:rsidRPr="00000000">
        <w:rPr>
          <w:rFonts w:ascii="Arial" w:cs="Arial" w:eastAsia="Arial" w:hAnsi="Arial"/>
          <w:b w:val="1"/>
          <w:color w:val="000000"/>
          <w:sz w:val="24"/>
          <w:szCs w:val="24"/>
          <w:rtl w:val="0"/>
        </w:rPr>
        <w:t xml:space="preserve">2 HIPÓTESES</w:t>
      </w:r>
    </w:p>
    <w:p w:rsidR="00000000" w:rsidDel="00000000" w:rsidP="00000000" w:rsidRDefault="00000000" w:rsidRPr="00000000" w14:paraId="000000A8">
      <w:pPr>
        <w:spacing w:line="360" w:lineRule="auto"/>
        <w:ind w:right="84" w:firstLine="709"/>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A9">
      <w:pPr>
        <w:spacing w:line="360" w:lineRule="auto"/>
        <w:ind w:right="84" w:firstLine="709"/>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AA">
      <w:pPr>
        <w:spacing w:line="360" w:lineRule="auto"/>
        <w:ind w:right="84"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Neste projeto de pesquisa serão testadas </w:t>
      </w:r>
      <w:r w:rsidDel="00000000" w:rsidR="00000000" w:rsidRPr="00000000">
        <w:rPr>
          <w:rFonts w:ascii="Arial" w:cs="Arial" w:eastAsia="Arial" w:hAnsi="Arial"/>
          <w:sz w:val="24"/>
          <w:szCs w:val="24"/>
          <w:rtl w:val="0"/>
        </w:rPr>
        <w:t xml:space="preserve">diversas</w:t>
      </w:r>
      <w:r w:rsidDel="00000000" w:rsidR="00000000" w:rsidRPr="00000000">
        <w:rPr>
          <w:rFonts w:ascii="Arial" w:cs="Arial" w:eastAsia="Arial" w:hAnsi="Arial"/>
          <w:color w:val="000000"/>
          <w:sz w:val="24"/>
          <w:szCs w:val="24"/>
          <w:rtl w:val="0"/>
        </w:rPr>
        <w:t xml:space="preserve"> hipóteses, de acordo com o subprojeto. </w:t>
      </w:r>
    </w:p>
    <w:p w:rsidR="00000000" w:rsidDel="00000000" w:rsidP="00000000" w:rsidRDefault="00000000" w:rsidRPr="00000000" w14:paraId="000000AB">
      <w:pPr>
        <w:spacing w:line="360" w:lineRule="auto"/>
        <w:ind w:right="84" w:firstLine="709"/>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No subprojeto 1</w:t>
      </w:r>
      <w:r w:rsidDel="00000000" w:rsidR="00000000" w:rsidRPr="00000000">
        <w:rPr>
          <w:rFonts w:ascii="Arial" w:cs="Arial" w:eastAsia="Arial" w:hAnsi="Arial"/>
          <w:color w:val="000000"/>
          <w:sz w:val="24"/>
          <w:szCs w:val="24"/>
          <w:rtl w:val="0"/>
        </w:rPr>
        <w:t xml:space="preserve"> serão testadas as seguintes </w:t>
      </w:r>
      <w:r w:rsidDel="00000000" w:rsidR="00000000" w:rsidRPr="00000000">
        <w:rPr>
          <w:rFonts w:ascii="Arial" w:cs="Arial" w:eastAsia="Arial" w:hAnsi="Arial"/>
          <w:b w:val="1"/>
          <w:color w:val="000000"/>
          <w:sz w:val="24"/>
          <w:szCs w:val="24"/>
          <w:rtl w:val="0"/>
        </w:rPr>
        <w:t xml:space="preserve">hipóteses:</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AC">
      <w:pPr>
        <w:tabs>
          <w:tab w:val="left" w:pos="1666"/>
        </w:tabs>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Hipótese H</w:t>
      </w:r>
      <w:r w:rsidDel="00000000" w:rsidR="00000000" w:rsidRPr="00000000">
        <w:rPr>
          <w:rFonts w:ascii="Arial" w:cs="Arial" w:eastAsia="Arial" w:hAnsi="Arial"/>
          <w:color w:val="000000"/>
          <w:sz w:val="24"/>
          <w:szCs w:val="24"/>
          <w:vertAlign w:val="subscript"/>
          <w:rtl w:val="0"/>
        </w:rPr>
        <w:t xml:space="preserve">0</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AD">
      <w:pPr>
        <w:tabs>
          <w:tab w:val="left" w:pos="1666"/>
        </w:tabs>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highlight w:val="white"/>
          <w:rtl w:val="0"/>
        </w:rPr>
        <w:t xml:space="preserve">H</w:t>
      </w:r>
      <w:r w:rsidDel="00000000" w:rsidR="00000000" w:rsidRPr="00000000">
        <w:rPr>
          <w:rFonts w:ascii="Arial" w:cs="Arial" w:eastAsia="Arial" w:hAnsi="Arial"/>
          <w:color w:val="000000"/>
          <w:sz w:val="24"/>
          <w:szCs w:val="24"/>
          <w:highlight w:val="white"/>
          <w:vertAlign w:val="subscript"/>
          <w:rtl w:val="0"/>
        </w:rPr>
        <w:t xml:space="preserve">0</w:t>
      </w:r>
      <w:r w:rsidDel="00000000" w:rsidR="00000000" w:rsidRPr="00000000">
        <w:rPr>
          <w:rFonts w:ascii="Arial" w:cs="Arial" w:eastAsia="Arial" w:hAnsi="Arial"/>
          <w:color w:val="000000"/>
          <w:sz w:val="24"/>
          <w:szCs w:val="24"/>
          <w:highlight w:val="white"/>
          <w:rtl w:val="0"/>
        </w:rPr>
        <w:t xml:space="preserve">: O </w:t>
      </w:r>
      <w:r w:rsidDel="00000000" w:rsidR="00000000" w:rsidRPr="00000000">
        <w:rPr>
          <w:rFonts w:ascii="Arial" w:cs="Arial" w:eastAsia="Arial" w:hAnsi="Arial"/>
          <w:sz w:val="24"/>
          <w:szCs w:val="24"/>
          <w:rtl w:val="0"/>
        </w:rPr>
        <w:t xml:space="preserve">protetor auricular não é eficaz na estabilidade fisiológica de RNPT expostos à luminosidade da UTIN, comparado ao cuidado habitual</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AE">
      <w:pPr>
        <w:tabs>
          <w:tab w:val="left" w:pos="1666"/>
        </w:tabs>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highlight w:val="white"/>
          <w:rtl w:val="0"/>
        </w:rPr>
        <w:t xml:space="preserve">H</w:t>
      </w:r>
      <w:r w:rsidDel="00000000" w:rsidR="00000000" w:rsidRPr="00000000">
        <w:rPr>
          <w:rFonts w:ascii="Arial" w:cs="Arial" w:eastAsia="Arial" w:hAnsi="Arial"/>
          <w:color w:val="000000"/>
          <w:sz w:val="24"/>
          <w:szCs w:val="24"/>
          <w:highlight w:val="white"/>
          <w:vertAlign w:val="subscript"/>
          <w:rtl w:val="0"/>
        </w:rPr>
        <w:t xml:space="preserve">0</w:t>
      </w:r>
      <w:r w:rsidDel="00000000" w:rsidR="00000000" w:rsidRPr="00000000">
        <w:rPr>
          <w:rFonts w:ascii="Arial" w:cs="Arial" w:eastAsia="Arial" w:hAnsi="Arial"/>
          <w:color w:val="000000"/>
          <w:sz w:val="24"/>
          <w:szCs w:val="24"/>
          <w:highlight w:val="white"/>
          <w:rtl w:val="0"/>
        </w:rPr>
        <w:t xml:space="preserve">: O </w:t>
      </w:r>
      <w:r w:rsidDel="00000000" w:rsidR="00000000" w:rsidRPr="00000000">
        <w:rPr>
          <w:rFonts w:ascii="Arial" w:cs="Arial" w:eastAsia="Arial" w:hAnsi="Arial"/>
          <w:sz w:val="24"/>
          <w:szCs w:val="24"/>
          <w:rtl w:val="0"/>
        </w:rPr>
        <w:t xml:space="preserve">protetor auricular não é eficaz na estabilidade comportamental de RNPT expostos à luminosidade da UTIN, comparado ao cuidado habitual</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AF">
      <w:pPr>
        <w:tabs>
          <w:tab w:val="left" w:pos="1666"/>
        </w:tabs>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B0">
      <w:pPr>
        <w:tabs>
          <w:tab w:val="left" w:pos="1666"/>
        </w:tabs>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Hipótese H</w:t>
      </w:r>
      <w:r w:rsidDel="00000000" w:rsidR="00000000" w:rsidRPr="00000000">
        <w:rPr>
          <w:rFonts w:ascii="Arial" w:cs="Arial" w:eastAsia="Arial" w:hAnsi="Arial"/>
          <w:color w:val="000000"/>
          <w:sz w:val="24"/>
          <w:szCs w:val="24"/>
          <w:vertAlign w:val="subscript"/>
          <w:rtl w:val="0"/>
        </w:rPr>
        <w:t xml:space="preserve">1</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B1">
      <w:pPr>
        <w:tabs>
          <w:tab w:val="left" w:pos="1666"/>
        </w:tabs>
        <w:spacing w:line="360" w:lineRule="auto"/>
        <w:ind w:firstLine="709"/>
        <w:jc w:val="both"/>
        <w:rPr/>
      </w:pPr>
      <w:r w:rsidDel="00000000" w:rsidR="00000000" w:rsidRPr="00000000">
        <w:rPr>
          <w:rFonts w:ascii="Arial" w:cs="Arial" w:eastAsia="Arial" w:hAnsi="Arial"/>
          <w:color w:val="000000"/>
          <w:sz w:val="24"/>
          <w:szCs w:val="24"/>
          <w:rtl w:val="0"/>
        </w:rPr>
        <w:t xml:space="preserve">H</w:t>
      </w:r>
      <w:r w:rsidDel="00000000" w:rsidR="00000000" w:rsidRPr="00000000">
        <w:rPr>
          <w:rFonts w:ascii="Arial" w:cs="Arial" w:eastAsia="Arial" w:hAnsi="Arial"/>
          <w:color w:val="000000"/>
          <w:sz w:val="24"/>
          <w:szCs w:val="24"/>
          <w:vertAlign w:val="subscript"/>
          <w:rtl w:val="0"/>
        </w:rPr>
        <w:t xml:space="preserve">1</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color w:val="000000"/>
          <w:sz w:val="24"/>
          <w:szCs w:val="24"/>
          <w:highlight w:val="white"/>
          <w:rtl w:val="0"/>
        </w:rPr>
        <w:t xml:space="preserve">O protetor auricular é eficaz na estabilidade fisiológica de RNPT expostos à luminosidade da UTIN, comparado ao cuidado habitual.    </w:t>
      </w:r>
      <w:r w:rsidDel="00000000" w:rsidR="00000000" w:rsidRPr="00000000">
        <w:rPr>
          <w:rtl w:val="0"/>
        </w:rPr>
      </w:r>
    </w:p>
    <w:p w:rsidR="00000000" w:rsidDel="00000000" w:rsidP="00000000" w:rsidRDefault="00000000" w:rsidRPr="00000000" w14:paraId="000000B2">
      <w:pPr>
        <w:tabs>
          <w:tab w:val="left" w:pos="1666"/>
        </w:tabs>
        <w:spacing w:line="360" w:lineRule="auto"/>
        <w:ind w:firstLine="709"/>
        <w:jc w:val="both"/>
        <w:rPr/>
      </w:pPr>
      <w:r w:rsidDel="00000000" w:rsidR="00000000" w:rsidRPr="00000000">
        <w:rPr>
          <w:rFonts w:ascii="Arial" w:cs="Arial" w:eastAsia="Arial" w:hAnsi="Arial"/>
          <w:color w:val="000000"/>
          <w:sz w:val="24"/>
          <w:szCs w:val="24"/>
          <w:rtl w:val="0"/>
        </w:rPr>
        <w:t xml:space="preserve">H</w:t>
      </w:r>
      <w:r w:rsidDel="00000000" w:rsidR="00000000" w:rsidRPr="00000000">
        <w:rPr>
          <w:rFonts w:ascii="Arial" w:cs="Arial" w:eastAsia="Arial" w:hAnsi="Arial"/>
          <w:color w:val="000000"/>
          <w:sz w:val="24"/>
          <w:szCs w:val="24"/>
          <w:vertAlign w:val="subscript"/>
          <w:rtl w:val="0"/>
        </w:rPr>
        <w:t xml:space="preserve">1</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color w:val="000000"/>
          <w:sz w:val="24"/>
          <w:szCs w:val="24"/>
          <w:highlight w:val="white"/>
          <w:rtl w:val="0"/>
        </w:rPr>
        <w:t xml:space="preserve">O protetor auricular é eficaz na estabilidade comportamental de RNPT expostos à luminosidade da UTIN, comparado ao cuidado habitual.    </w:t>
      </w:r>
      <w:r w:rsidDel="00000000" w:rsidR="00000000" w:rsidRPr="00000000">
        <w:rPr>
          <w:rtl w:val="0"/>
        </w:rPr>
      </w:r>
    </w:p>
    <w:p w:rsidR="00000000" w:rsidDel="00000000" w:rsidP="00000000" w:rsidRDefault="00000000" w:rsidRPr="00000000" w14:paraId="000000B3">
      <w:pPr>
        <w:spacing w:line="360" w:lineRule="auto"/>
        <w:ind w:right="84" w:firstLine="709"/>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B4">
      <w:pPr>
        <w:spacing w:line="360" w:lineRule="auto"/>
        <w:ind w:right="84" w:firstLine="709"/>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No subprojeto 2</w:t>
      </w:r>
      <w:r w:rsidDel="00000000" w:rsidR="00000000" w:rsidRPr="00000000">
        <w:rPr>
          <w:rFonts w:ascii="Arial" w:cs="Arial" w:eastAsia="Arial" w:hAnsi="Arial"/>
          <w:color w:val="000000"/>
          <w:sz w:val="24"/>
          <w:szCs w:val="24"/>
          <w:rtl w:val="0"/>
        </w:rPr>
        <w:t xml:space="preserve"> serão testadas as seguintes </w:t>
      </w:r>
      <w:r w:rsidDel="00000000" w:rsidR="00000000" w:rsidRPr="00000000">
        <w:rPr>
          <w:rFonts w:ascii="Arial" w:cs="Arial" w:eastAsia="Arial" w:hAnsi="Arial"/>
          <w:b w:val="1"/>
          <w:color w:val="000000"/>
          <w:sz w:val="24"/>
          <w:szCs w:val="24"/>
          <w:rtl w:val="0"/>
        </w:rPr>
        <w:t xml:space="preserve">hipóteses: </w:t>
      </w:r>
    </w:p>
    <w:p w:rsidR="00000000" w:rsidDel="00000000" w:rsidP="00000000" w:rsidRDefault="00000000" w:rsidRPr="00000000" w14:paraId="000000B5">
      <w:pPr>
        <w:tabs>
          <w:tab w:val="left" w:pos="1666"/>
        </w:tabs>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Hipótese H</w:t>
      </w:r>
      <w:r w:rsidDel="00000000" w:rsidR="00000000" w:rsidRPr="00000000">
        <w:rPr>
          <w:rFonts w:ascii="Arial" w:cs="Arial" w:eastAsia="Arial" w:hAnsi="Arial"/>
          <w:color w:val="000000"/>
          <w:sz w:val="24"/>
          <w:szCs w:val="24"/>
          <w:vertAlign w:val="subscript"/>
          <w:rtl w:val="0"/>
        </w:rPr>
        <w:t xml:space="preserve">0</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B6">
      <w:pPr>
        <w:tabs>
          <w:tab w:val="left" w:pos="1666"/>
        </w:tabs>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highlight w:val="white"/>
          <w:rtl w:val="0"/>
        </w:rPr>
        <w:t xml:space="preserve">H</w:t>
      </w:r>
      <w:r w:rsidDel="00000000" w:rsidR="00000000" w:rsidRPr="00000000">
        <w:rPr>
          <w:rFonts w:ascii="Arial" w:cs="Arial" w:eastAsia="Arial" w:hAnsi="Arial"/>
          <w:color w:val="000000"/>
          <w:sz w:val="24"/>
          <w:szCs w:val="24"/>
          <w:highlight w:val="white"/>
          <w:vertAlign w:val="subscript"/>
          <w:rtl w:val="0"/>
        </w:rPr>
        <w:t xml:space="preserve">0</w:t>
      </w:r>
      <w:r w:rsidDel="00000000" w:rsidR="00000000" w:rsidRPr="00000000">
        <w:rPr>
          <w:rFonts w:ascii="Arial" w:cs="Arial" w:eastAsia="Arial" w:hAnsi="Arial"/>
          <w:color w:val="000000"/>
          <w:sz w:val="24"/>
          <w:szCs w:val="24"/>
          <w:highlight w:val="white"/>
          <w:rtl w:val="0"/>
        </w:rPr>
        <w:t xml:space="preserve">: O </w:t>
      </w:r>
      <w:r w:rsidDel="00000000" w:rsidR="00000000" w:rsidRPr="00000000">
        <w:rPr>
          <w:rFonts w:ascii="Arial" w:cs="Arial" w:eastAsia="Arial" w:hAnsi="Arial"/>
          <w:sz w:val="24"/>
          <w:szCs w:val="24"/>
          <w:rtl w:val="0"/>
        </w:rPr>
        <w:t xml:space="preserve">protetor ocular não é eficaz </w:t>
      </w:r>
      <w:r w:rsidDel="00000000" w:rsidR="00000000" w:rsidRPr="00000000">
        <w:rPr>
          <w:rFonts w:ascii="Arial" w:cs="Arial" w:eastAsia="Arial" w:hAnsi="Arial"/>
          <w:color w:val="000000"/>
          <w:sz w:val="24"/>
          <w:szCs w:val="24"/>
          <w:rtl w:val="0"/>
        </w:rPr>
        <w:t xml:space="preserve">na estabilidade fisiológica de RNPT expostos à luminosidade da UTIN, comparado ao cuidado habitual.</w:t>
      </w:r>
    </w:p>
    <w:p w:rsidR="00000000" w:rsidDel="00000000" w:rsidP="00000000" w:rsidRDefault="00000000" w:rsidRPr="00000000" w14:paraId="000000B7">
      <w:pPr>
        <w:tabs>
          <w:tab w:val="left" w:pos="1666"/>
        </w:tabs>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highlight w:val="white"/>
          <w:rtl w:val="0"/>
        </w:rPr>
        <w:t xml:space="preserve">H</w:t>
      </w:r>
      <w:r w:rsidDel="00000000" w:rsidR="00000000" w:rsidRPr="00000000">
        <w:rPr>
          <w:rFonts w:ascii="Arial" w:cs="Arial" w:eastAsia="Arial" w:hAnsi="Arial"/>
          <w:color w:val="000000"/>
          <w:sz w:val="24"/>
          <w:szCs w:val="24"/>
          <w:highlight w:val="white"/>
          <w:vertAlign w:val="subscript"/>
          <w:rtl w:val="0"/>
        </w:rPr>
        <w:t xml:space="preserve">0</w:t>
      </w:r>
      <w:r w:rsidDel="00000000" w:rsidR="00000000" w:rsidRPr="00000000">
        <w:rPr>
          <w:rFonts w:ascii="Arial" w:cs="Arial" w:eastAsia="Arial" w:hAnsi="Arial"/>
          <w:color w:val="000000"/>
          <w:sz w:val="24"/>
          <w:szCs w:val="24"/>
          <w:highlight w:val="white"/>
          <w:rtl w:val="0"/>
        </w:rPr>
        <w:t xml:space="preserve">: O </w:t>
      </w:r>
      <w:r w:rsidDel="00000000" w:rsidR="00000000" w:rsidRPr="00000000">
        <w:rPr>
          <w:rFonts w:ascii="Arial" w:cs="Arial" w:eastAsia="Arial" w:hAnsi="Arial"/>
          <w:sz w:val="24"/>
          <w:szCs w:val="24"/>
          <w:rtl w:val="0"/>
        </w:rPr>
        <w:t xml:space="preserve">protetor ocular não é eficaz </w:t>
      </w:r>
      <w:r w:rsidDel="00000000" w:rsidR="00000000" w:rsidRPr="00000000">
        <w:rPr>
          <w:rFonts w:ascii="Arial" w:cs="Arial" w:eastAsia="Arial" w:hAnsi="Arial"/>
          <w:color w:val="000000"/>
          <w:sz w:val="24"/>
          <w:szCs w:val="24"/>
          <w:rtl w:val="0"/>
        </w:rPr>
        <w:t xml:space="preserve">na estabilidade comportamental de RNPT expostos à luminosidade da UTIN, comparado ao cuidado habitual.</w:t>
      </w:r>
    </w:p>
    <w:p w:rsidR="00000000" w:rsidDel="00000000" w:rsidP="00000000" w:rsidRDefault="00000000" w:rsidRPr="00000000" w14:paraId="000000B8">
      <w:pPr>
        <w:tabs>
          <w:tab w:val="left" w:pos="1666"/>
        </w:tabs>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B9">
      <w:pPr>
        <w:tabs>
          <w:tab w:val="left" w:pos="1666"/>
        </w:tabs>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Hipótese H</w:t>
      </w:r>
      <w:r w:rsidDel="00000000" w:rsidR="00000000" w:rsidRPr="00000000">
        <w:rPr>
          <w:rFonts w:ascii="Arial" w:cs="Arial" w:eastAsia="Arial" w:hAnsi="Arial"/>
          <w:color w:val="000000"/>
          <w:sz w:val="24"/>
          <w:szCs w:val="24"/>
          <w:vertAlign w:val="subscript"/>
          <w:rtl w:val="0"/>
        </w:rPr>
        <w:t xml:space="preserve">1</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BA">
      <w:pPr>
        <w:tabs>
          <w:tab w:val="left" w:pos="1666"/>
        </w:tabs>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w:t>
      </w:r>
      <w:r w:rsidDel="00000000" w:rsidR="00000000" w:rsidRPr="00000000">
        <w:rPr>
          <w:rFonts w:ascii="Arial" w:cs="Arial" w:eastAsia="Arial" w:hAnsi="Arial"/>
          <w:color w:val="000000"/>
          <w:sz w:val="24"/>
          <w:szCs w:val="24"/>
          <w:vertAlign w:val="subscript"/>
          <w:rtl w:val="0"/>
        </w:rPr>
        <w:t xml:space="preserve">1</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color w:val="000000"/>
          <w:sz w:val="24"/>
          <w:szCs w:val="24"/>
          <w:highlight w:val="white"/>
          <w:rtl w:val="0"/>
        </w:rPr>
        <w:t xml:space="preserve">O protetor ocular é eficaz na estabilidade fisiológica de RNPT expostos à luminosidade da UTIN, comparado ao cuidado habitual.</w:t>
      </w:r>
      <w:r w:rsidDel="00000000" w:rsidR="00000000" w:rsidRPr="00000000">
        <w:rPr>
          <w:rtl w:val="0"/>
        </w:rPr>
      </w:r>
    </w:p>
    <w:p w:rsidR="00000000" w:rsidDel="00000000" w:rsidP="00000000" w:rsidRDefault="00000000" w:rsidRPr="00000000" w14:paraId="000000BB">
      <w:pPr>
        <w:tabs>
          <w:tab w:val="left" w:pos="1666"/>
        </w:tabs>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w:t>
      </w:r>
      <w:r w:rsidDel="00000000" w:rsidR="00000000" w:rsidRPr="00000000">
        <w:rPr>
          <w:rFonts w:ascii="Arial" w:cs="Arial" w:eastAsia="Arial" w:hAnsi="Arial"/>
          <w:color w:val="000000"/>
          <w:sz w:val="24"/>
          <w:szCs w:val="24"/>
          <w:vertAlign w:val="subscript"/>
          <w:rtl w:val="0"/>
        </w:rPr>
        <w:t xml:space="preserve">1</w:t>
      </w:r>
      <w:r w:rsidDel="00000000" w:rsidR="00000000" w:rsidRPr="00000000">
        <w:rPr>
          <w:rFonts w:ascii="Arial" w:cs="Arial" w:eastAsia="Arial" w:hAnsi="Arial"/>
          <w:color w:val="000000"/>
          <w:sz w:val="24"/>
          <w:szCs w:val="24"/>
          <w:rtl w:val="0"/>
        </w:rPr>
        <w:t xml:space="preserve">: O protetor ocular é eficaz na estabilidade comportamental de RNPT expostos à luminosidade da UTIN, comparado ao cuidado habitual.</w:t>
      </w:r>
    </w:p>
    <w:p w:rsidR="00000000" w:rsidDel="00000000" w:rsidP="00000000" w:rsidRDefault="00000000" w:rsidRPr="00000000" w14:paraId="000000BC">
      <w:pPr>
        <w:tabs>
          <w:tab w:val="left" w:pos="1666"/>
        </w:tabs>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BD">
      <w:pPr>
        <w:pStyle w:val="Heading1"/>
        <w:spacing w:line="360" w:lineRule="auto"/>
        <w:ind w:left="0" w:right="84" w:firstLine="0"/>
        <w:jc w:val="both"/>
        <w:rPr/>
      </w:pPr>
      <w:r w:rsidDel="00000000" w:rsidR="00000000" w:rsidRPr="00000000">
        <w:rPr>
          <w:rtl w:val="0"/>
        </w:rPr>
      </w:r>
    </w:p>
    <w:p w:rsidR="00000000" w:rsidDel="00000000" w:rsidP="00000000" w:rsidRDefault="00000000" w:rsidRPr="00000000" w14:paraId="000000BE">
      <w:pPr>
        <w:pStyle w:val="Heading1"/>
        <w:spacing w:line="360" w:lineRule="auto"/>
        <w:ind w:left="0" w:right="84" w:firstLine="0"/>
        <w:jc w:val="both"/>
        <w:rPr/>
      </w:pPr>
      <w:r w:rsidDel="00000000" w:rsidR="00000000" w:rsidRPr="00000000">
        <w:rPr>
          <w:rtl w:val="0"/>
        </w:rPr>
      </w:r>
    </w:p>
    <w:p w:rsidR="00000000" w:rsidDel="00000000" w:rsidP="00000000" w:rsidRDefault="00000000" w:rsidRPr="00000000" w14:paraId="000000BF">
      <w:pPr>
        <w:pStyle w:val="Heading1"/>
        <w:spacing w:line="360" w:lineRule="auto"/>
        <w:ind w:left="0" w:right="84" w:firstLine="0"/>
        <w:jc w:val="both"/>
        <w:rPr/>
      </w:pP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284"/>
          <w:tab w:val="left" w:pos="468"/>
        </w:tabs>
        <w:spacing w:after="0" w:before="0" w:line="360" w:lineRule="auto"/>
        <w:ind w:left="0" w:right="8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OBJETIVOS </w:t>
      </w:r>
    </w:p>
    <w:p w:rsidR="00000000" w:rsidDel="00000000" w:rsidP="00000000" w:rsidRDefault="00000000" w:rsidRPr="00000000" w14:paraId="000000C1">
      <w:pPr>
        <w:tabs>
          <w:tab w:val="left" w:pos="468"/>
        </w:tabs>
        <w:spacing w:line="360" w:lineRule="auto"/>
        <w:ind w:right="84"/>
        <w:jc w:val="right"/>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C2">
      <w:pPr>
        <w:pStyle w:val="Heading1"/>
        <w:spacing w:line="360" w:lineRule="auto"/>
        <w:ind w:left="0" w:right="84" w:firstLine="0"/>
        <w:rPr>
          <w:b w:val="0"/>
        </w:rPr>
      </w:pPr>
      <w:r w:rsidDel="00000000" w:rsidR="00000000" w:rsidRPr="00000000">
        <w:rPr>
          <w:rtl w:val="0"/>
        </w:rPr>
        <w:t xml:space="preserve">3.1 Objetivo Geral</w:t>
      </w:r>
      <w:r w:rsidDel="00000000" w:rsidR="00000000" w:rsidRPr="00000000">
        <w:rPr>
          <w:rtl w:val="0"/>
        </w:rPr>
      </w:r>
    </w:p>
    <w:p w:rsidR="00000000" w:rsidDel="00000000" w:rsidP="00000000" w:rsidRDefault="00000000" w:rsidRPr="00000000" w14:paraId="000000C3">
      <w:pPr>
        <w:spacing w:line="360" w:lineRule="auto"/>
        <w:ind w:right="84"/>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84" w:firstLine="709"/>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1fob9te" w:id="1"/>
      <w:bookmarkEnd w:id="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Verificar a eficácia de protetores </w:t>
      </w:r>
      <w:r w:rsidDel="00000000" w:rsidR="00000000" w:rsidRPr="00000000">
        <w:rPr>
          <w:rFonts w:ascii="Arial" w:cs="Arial" w:eastAsia="Arial" w:hAnsi="Arial"/>
          <w:sz w:val="24"/>
          <w:szCs w:val="24"/>
          <w:rtl w:val="0"/>
        </w:rPr>
        <w:t xml:space="preserve">auriculares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 </w:t>
      </w:r>
      <w:r w:rsidDel="00000000" w:rsidR="00000000" w:rsidRPr="00000000">
        <w:rPr>
          <w:rFonts w:ascii="Arial" w:cs="Arial" w:eastAsia="Arial" w:hAnsi="Arial"/>
          <w:sz w:val="24"/>
          <w:szCs w:val="24"/>
          <w:rtl w:val="0"/>
        </w:rPr>
        <w:t xml:space="preserve">oculares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 estabilidade fisiológica e comportamental de RNPT expostos ao ambiente da UTIN, comparado ao cuidado habitual.    </w:t>
      </w:r>
    </w:p>
    <w:p w:rsidR="00000000" w:rsidDel="00000000" w:rsidP="00000000" w:rsidRDefault="00000000" w:rsidRPr="00000000" w14:paraId="000000C5">
      <w:pPr>
        <w:pStyle w:val="Heading1"/>
        <w:spacing w:line="360" w:lineRule="auto"/>
        <w:ind w:left="0" w:right="84" w:firstLine="0"/>
        <w:rPr/>
      </w:pPr>
      <w:r w:rsidDel="00000000" w:rsidR="00000000" w:rsidRPr="00000000">
        <w:rPr>
          <w:rtl w:val="0"/>
        </w:rPr>
      </w:r>
    </w:p>
    <w:p w:rsidR="00000000" w:rsidDel="00000000" w:rsidP="00000000" w:rsidRDefault="00000000" w:rsidRPr="00000000" w14:paraId="000000C6">
      <w:pPr>
        <w:pStyle w:val="Heading1"/>
        <w:spacing w:line="360" w:lineRule="auto"/>
        <w:ind w:left="0" w:right="84" w:firstLine="0"/>
        <w:rPr/>
      </w:pPr>
      <w:r w:rsidDel="00000000" w:rsidR="00000000" w:rsidRPr="00000000">
        <w:rPr>
          <w:rtl w:val="0"/>
        </w:rPr>
        <w:t xml:space="preserve">3.2 Objetivo específicos</w:t>
      </w:r>
    </w:p>
    <w:p w:rsidR="00000000" w:rsidDel="00000000" w:rsidP="00000000" w:rsidRDefault="00000000" w:rsidRPr="00000000" w14:paraId="000000C7">
      <w:pPr>
        <w:spacing w:line="360" w:lineRule="auto"/>
        <w:ind w:right="84"/>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C8">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Subprojeto 1 – Eficácia de protetor auricular na estabilidade fisiológica e comportamental de RNPT expostos à ruídos de ambientes de cuidados intensivos: estudo clínico, randômico e cruzado.</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70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Descrever variáveis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demográfica,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gestacionais, clínicas e manipulação do RNPT, de acordo com a exposição ou não ao protetor auricular. </w:t>
      </w:r>
    </w:p>
    <w:p w:rsidR="00000000" w:rsidDel="00000000" w:rsidP="00000000" w:rsidRDefault="00000000" w:rsidRPr="00000000" w14:paraId="000000C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Mensurar os níveis de pressão sonora ambiental e no interior de incubadoras. </w:t>
      </w:r>
    </w:p>
    <w:p w:rsidR="00000000" w:rsidDel="00000000" w:rsidP="00000000" w:rsidRDefault="00000000" w:rsidRPr="00000000" w14:paraId="000000C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Comparar parâmetros clínicos e estados comportamentais de RNPT com exposição ou não ao protetor auricular.</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709" w:right="84"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spacing w:line="360" w:lineRule="auto"/>
        <w:ind w:right="84"/>
        <w:jc w:val="both"/>
        <w:rPr>
          <w:b w:val="1"/>
        </w:rPr>
      </w:pPr>
      <w:r w:rsidDel="00000000" w:rsidR="00000000" w:rsidRPr="00000000">
        <w:rPr>
          <w:rFonts w:ascii="Arial" w:cs="Arial" w:eastAsia="Arial" w:hAnsi="Arial"/>
          <w:b w:val="1"/>
          <w:sz w:val="24"/>
          <w:szCs w:val="24"/>
          <w:rtl w:val="0"/>
        </w:rPr>
        <w:t xml:space="preserve">Subprojeto 2 - Eficácia de protetor ocular na estabilidade fisiológica e comportamental de RNPT expostos à luz de ambientes de cuidados intensivos: estudo clínico, randômico e cruzado.</w:t>
      </w: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70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Descrever variáveis demográfica, gestacionais, clínicas e manipulação do RNPT, de acordo com a exposição ou não ao protetor ocular. </w:t>
      </w:r>
    </w:p>
    <w:p w:rsidR="00000000" w:rsidDel="00000000" w:rsidP="00000000" w:rsidRDefault="00000000" w:rsidRPr="00000000" w14:paraId="000000D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Mensurar os níveis de iluminância ambiental e no interior de incubadoras. </w:t>
      </w:r>
    </w:p>
    <w:p w:rsidR="00000000" w:rsidDel="00000000" w:rsidP="00000000" w:rsidRDefault="00000000" w:rsidRPr="00000000" w14:paraId="000000D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Comparar parâmetros clínicos e estados comportamentais de RNPT submetidos ou não ao ciclo claro escuro.</w:t>
      </w:r>
    </w:p>
    <w:p w:rsidR="00000000" w:rsidDel="00000000" w:rsidP="00000000" w:rsidRDefault="00000000" w:rsidRPr="00000000" w14:paraId="000000D3">
      <w:pPr>
        <w:spacing w:before="191" w:line="360" w:lineRule="auto"/>
        <w:ind w:right="84"/>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D4">
      <w:pPr>
        <w:spacing w:before="191" w:line="360" w:lineRule="auto"/>
        <w:ind w:right="84"/>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D5">
      <w:pPr>
        <w:spacing w:before="191" w:line="360" w:lineRule="auto"/>
        <w:ind w:right="84"/>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4 Fundamentação teórica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heading=h.1t3h5sf" w:id="2"/>
      <w:bookmarkEnd w:id="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4.1 Repercussões da pressão sonora ambiental nos parâmetros clínicos e comportamentais do RNPT em cuidados intensivos</w:t>
      </w:r>
    </w:p>
    <w:p w:rsidR="00000000" w:rsidDel="00000000" w:rsidP="00000000" w:rsidRDefault="00000000" w:rsidRPr="00000000" w14:paraId="000000D8">
      <w:pPr>
        <w:spacing w:line="360" w:lineRule="auto"/>
        <w:ind w:right="84"/>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D9">
      <w:pPr>
        <w:tabs>
          <w:tab w:val="left" w:pos="0"/>
        </w:tabs>
        <w:spacing w:line="360" w:lineRule="auto"/>
        <w:ind w:right="13"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pressão sonora ambiental ou nível de pressão sonora ambiental, consiste no resultado de variações de pressão no ar obtidas por ondas sonoras</w:t>
      </w:r>
      <w:r w:rsidDel="00000000" w:rsidR="00000000" w:rsidRPr="00000000">
        <w:rPr>
          <w:rFonts w:ascii="Arial" w:cs="Arial" w:eastAsia="Arial" w:hAnsi="Arial"/>
          <w:color w:val="000000"/>
          <w:sz w:val="24"/>
          <w:szCs w:val="24"/>
          <w:rtl w:val="0"/>
        </w:rPr>
        <w:t xml:space="preserve">, ou seja, a pressão sonora ambiental representa o nível de ruídos presentes no ambiente. No caso, o ambiente em questão são as salas de UTIN, onde sons de alta de intensidade devem ser evitados, uma vez que se trata de um ambiente em que os pacientes ainda não tem seu sistema auditivo e acuidade sonora bem desenvolvidos, onde ruídos podem ocasionar sequelas à esses pacientes. </w:t>
      </w:r>
      <w:r w:rsidDel="00000000" w:rsidR="00000000" w:rsidRPr="00000000">
        <w:rPr>
          <w:rFonts w:ascii="Arial" w:cs="Arial" w:eastAsia="Arial" w:hAnsi="Arial"/>
          <w:sz w:val="24"/>
          <w:szCs w:val="24"/>
          <w:rtl w:val="0"/>
        </w:rPr>
        <w:t xml:space="preserve">(PARRA et al., 2017; PINEDA et al., 2017; GARINIS et al., 2017; AHAMED et al., 2018; GOMES et al., 2019; LISZKA et al., 2019; RODARTE et al., 2019; ALMADHOOB; OHLSSON, 2020; HERNÁNDEZ-SALAZAR et al., 2020; CAPRIOLO et al., 2022)</w:t>
      </w:r>
      <w:r w:rsidDel="00000000" w:rsidR="00000000" w:rsidRPr="00000000">
        <w:rPr>
          <w:rtl w:val="0"/>
        </w:rPr>
      </w:r>
    </w:p>
    <w:p w:rsidR="00000000" w:rsidDel="00000000" w:rsidP="00000000" w:rsidRDefault="00000000" w:rsidRPr="00000000" w14:paraId="000000DA">
      <w:pPr>
        <w:tabs>
          <w:tab w:val="left" w:pos="0"/>
        </w:tabs>
        <w:spacing w:line="360" w:lineRule="auto"/>
        <w:ind w:right="13"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Dada a antecipação do nascimento, a imaturidade sistêmica do recém-nascido pode ocasionar a ele o desenvolvimento de disfunções metabólicas e de infecções. Considerando as características fisiológicas e clínicas apresentadas por esses recém-nascidos, cuidados especializados devem ser implementados a fim de melhorar o quadro desses bebês, como contemplado nas hospitalizações em UTIN (</w:t>
      </w:r>
      <w:r w:rsidDel="00000000" w:rsidR="00000000" w:rsidRPr="00000000">
        <w:rPr>
          <w:rFonts w:ascii="Arial" w:cs="Arial" w:eastAsia="Arial" w:hAnsi="Arial"/>
          <w:sz w:val="24"/>
          <w:szCs w:val="24"/>
          <w:rtl w:val="0"/>
        </w:rPr>
        <w:t xml:space="preserve">BALEST, 2021)</w:t>
      </w:r>
      <w:r w:rsidDel="00000000" w:rsidR="00000000" w:rsidRPr="00000000">
        <w:rPr>
          <w:rFonts w:ascii="Arial" w:cs="Arial" w:eastAsia="Arial" w:hAnsi="Arial"/>
          <w:color w:val="000000"/>
          <w:sz w:val="24"/>
          <w:szCs w:val="24"/>
          <w:rtl w:val="0"/>
        </w:rPr>
        <w:t xml:space="preserve">. Todavia, a imaturidade orgânica do recém-nascido o expõe aos estímulos nocivos a exemplo da pressão sonora ambiental, que ocasiona impactos negativos na evolução do quadro desses recém-nascidos durante a sua permanência em UTIN</w:t>
      </w:r>
      <w:r w:rsidDel="00000000" w:rsidR="00000000" w:rsidRPr="00000000">
        <w:rPr>
          <w:rFonts w:ascii="Arial" w:cs="Arial" w:eastAsia="Arial" w:hAnsi="Arial"/>
          <w:sz w:val="24"/>
          <w:szCs w:val="24"/>
          <w:rtl w:val="0"/>
        </w:rPr>
        <w:t xml:space="preserve"> (ALMADHOOB; OHLSSON, 2020)</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DB">
      <w:pPr>
        <w:tabs>
          <w:tab w:val="left" w:pos="0"/>
        </w:tabs>
        <w:spacing w:line="360" w:lineRule="auto"/>
        <w:ind w:right="13"/>
        <w:jc w:val="both"/>
        <w:rPr>
          <w:rFonts w:ascii="Arial" w:cs="Arial" w:eastAsia="Arial" w:hAnsi="Arial"/>
          <w:b w:val="1"/>
          <w:i w:val="1"/>
          <w:sz w:val="24"/>
          <w:szCs w:val="24"/>
        </w:rPr>
      </w:pPr>
      <w:r w:rsidDel="00000000" w:rsidR="00000000" w:rsidRPr="00000000">
        <w:rPr>
          <w:rFonts w:ascii="Arial" w:cs="Arial" w:eastAsia="Arial" w:hAnsi="Arial"/>
          <w:color w:val="000000"/>
          <w:sz w:val="24"/>
          <w:szCs w:val="24"/>
          <w:rtl w:val="0"/>
        </w:rPr>
        <w:tab/>
        <w:t xml:space="preserve">Segundo a Academia Americana de Pediatria (</w:t>
      </w:r>
      <w:r w:rsidDel="00000000" w:rsidR="00000000" w:rsidRPr="00000000">
        <w:rPr>
          <w:rFonts w:ascii="Arial" w:cs="Arial" w:eastAsia="Arial" w:hAnsi="Arial"/>
          <w:sz w:val="24"/>
          <w:szCs w:val="24"/>
          <w:rtl w:val="0"/>
        </w:rPr>
        <w:t xml:space="preserve">1997)</w:t>
      </w:r>
      <w:r w:rsidDel="00000000" w:rsidR="00000000" w:rsidRPr="00000000">
        <w:rPr>
          <w:rFonts w:ascii="Arial" w:cs="Arial" w:eastAsia="Arial" w:hAnsi="Arial"/>
          <w:color w:val="000000"/>
          <w:sz w:val="24"/>
          <w:szCs w:val="24"/>
          <w:rtl w:val="0"/>
        </w:rPr>
        <w:t xml:space="preserve">, o nível máximo aceitável de decibéis dentro de UTIN é de 45 dB. Contudo, alguns estudos já retrataram que os níveis sonoros dentro dessas unidades já ultrapassaram as recomendações indicadas pela Academia, uma vez que os ruídos ambientais dentro das salas de UTIN excedem de duas a três vezes o limite de 45 dB durante o turno matutino e 35 dB no período noturno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al" w:cs="Arial" w:eastAsia="Arial" w:hAnsi="Arial"/>
          <w:sz w:val="24"/>
          <w:szCs w:val="24"/>
          <w:rtl w:val="0"/>
        </w:rPr>
        <w:t xml:space="preserve">(PARRA et al., 2017; RODRÍGUEZ-MONTAÑO et al., 2022; HERNÁNDEZ-SALAZAR; GALLEGOS-MARTÍNEZ; REYES-HERNÁNDEZ, 2020). </w:t>
      </w:r>
      <w:r w:rsidDel="00000000" w:rsidR="00000000" w:rsidRPr="00000000">
        <w:rPr>
          <w:rtl w:val="0"/>
        </w:rPr>
      </w:r>
    </w:p>
    <w:p w:rsidR="00000000" w:rsidDel="00000000" w:rsidP="00000000" w:rsidRDefault="00000000" w:rsidRPr="00000000" w14:paraId="000000DC">
      <w:pPr>
        <w:tabs>
          <w:tab w:val="left" w:pos="0"/>
        </w:tabs>
        <w:spacing w:line="360" w:lineRule="auto"/>
        <w:ind w:right="13"/>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O fato desses ambientes ultrapassarem o limiar de decibéis estabelecidos como limite saudável está diretamente relacionado às fontes de ruído provenientes das atividades que estão sendo realizadas dentro das salas de UTIN</w:t>
      </w:r>
      <w:r w:rsidDel="00000000" w:rsidR="00000000" w:rsidRPr="00000000">
        <w:rPr>
          <w:rFonts w:ascii="Arial" w:cs="Arial" w:eastAsia="Arial" w:hAnsi="Arial"/>
          <w:sz w:val="24"/>
          <w:szCs w:val="24"/>
          <w:vertAlign w:val="superscript"/>
          <w:rtl w:val="0"/>
        </w:rPr>
        <w:t xml:space="preserve"> </w:t>
      </w:r>
      <w:r w:rsidDel="00000000" w:rsidR="00000000" w:rsidRPr="00000000">
        <w:rPr>
          <w:rFonts w:ascii="Arial" w:cs="Arial" w:eastAsia="Arial" w:hAnsi="Arial"/>
          <w:sz w:val="24"/>
          <w:szCs w:val="24"/>
          <w:rtl w:val="0"/>
        </w:rPr>
        <w:t xml:space="preserve">(HERNÁNDEZ-SALAZAR; GALLEGOS-MARTÍNEZ; REYES-HERNÁNDEZ, 2020)</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DD">
      <w:pPr>
        <w:tabs>
          <w:tab w:val="left" w:pos="0"/>
        </w:tabs>
        <w:spacing w:line="360" w:lineRule="auto"/>
        <w:ind w:right="13"/>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Elevados níveis de ruído ambiental comprometem o sono de recém-nascidos e podem retardar o desenvolvimento esperado do seu córtex auditivo </w:t>
      </w:r>
      <w:r w:rsidDel="00000000" w:rsidR="00000000" w:rsidRPr="00000000">
        <w:rPr>
          <w:rFonts w:ascii="Helvetica Neue" w:cs="Helvetica Neue" w:eastAsia="Helvetica Neue" w:hAnsi="Helvetica Neue"/>
          <w:color w:val="222222"/>
          <w:sz w:val="24"/>
          <w:szCs w:val="24"/>
          <w:highlight w:val="white"/>
          <w:rtl w:val="0"/>
        </w:rPr>
        <w:t xml:space="preserve">(KUHN; ZORES; LANGLET; ESCANDE; ASTRUC; DUFOUR, 2013; RESTIN; GASPAR; BASSLER; KURTCUOGLU; SCHOLKMANN; HASLBECK, 2021)</w:t>
      </w:r>
      <w:r w:rsidDel="00000000" w:rsidR="00000000" w:rsidRPr="00000000">
        <w:rPr>
          <w:rFonts w:ascii="Arial" w:cs="Arial" w:eastAsia="Arial" w:hAnsi="Arial"/>
          <w:color w:val="000000"/>
          <w:sz w:val="24"/>
          <w:szCs w:val="24"/>
          <w:rtl w:val="0"/>
        </w:rPr>
        <w:t xml:space="preserve">. Por essa razão, a longa permanência em UTIN contribuem para a ocorrência de desfechos desfavoráveis no aparelho auditivo do RNPT ainda em formação. Os ruídos provenientes de atividades realizadas dentro da UTIN causam desconforto e agitação a esses recém-nascidos, com isso, esses bebês passam a desenvolver problemas relacionados também ao repouso inadequado. O parâmetro clínico comportamental de um recém-nascido que se encontra exposto a estímulos ruidosos de alta frequência não está em conformidade à meta saudável estabelecida para esses bebês que se encontram internados no ambiente de UTIN, pois, além da exposição à ruídos da equipe, estão expostos também aos sons dos equipamentos (</w:t>
      </w:r>
      <w:r w:rsidDel="00000000" w:rsidR="00000000" w:rsidRPr="00000000">
        <w:rPr>
          <w:rFonts w:ascii="Helvetica Neue" w:cs="Helvetica Neue" w:eastAsia="Helvetica Neue" w:hAnsi="Helvetica Neue"/>
          <w:color w:val="222222"/>
          <w:sz w:val="24"/>
          <w:szCs w:val="24"/>
          <w:highlight w:val="white"/>
          <w:rtl w:val="0"/>
        </w:rPr>
        <w:t xml:space="preserve">PEIXOTO; BALBINO; CHIMIRRI; PINHEIRO; KAKEHASHI, 2011)</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DE">
      <w:pPr>
        <w:tabs>
          <w:tab w:val="left" w:pos="0"/>
        </w:tabs>
        <w:spacing w:line="360" w:lineRule="auto"/>
        <w:ind w:right="13"/>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Ante o exposto, com a finalidade de garantir um ambiente de internação que preze e contemple as necessidades dos recém-nascidos nas Unidade de Terapia Intensiva Neonatal onde estão internados, a implementação de uma assistência técnica profissional capacitada é necessária a fim de garantir a segurança desses pacientes.</w:t>
      </w:r>
    </w:p>
    <w:p w:rsidR="00000000" w:rsidDel="00000000" w:rsidP="00000000" w:rsidRDefault="00000000" w:rsidRPr="00000000" w14:paraId="000000DF">
      <w:pPr>
        <w:tabs>
          <w:tab w:val="left" w:pos="0"/>
        </w:tabs>
        <w:spacing w:line="360" w:lineRule="auto"/>
        <w:ind w:right="13"/>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Com isso, surge a necessidade da implementação de estratégias que almejem a redução de impactos para esses bebês, além disso, essas estratégias poderão contribuir posteriormente com a construção de um ambiente adequado para a recuperação desses recém-nascidos </w:t>
      </w:r>
      <w:r w:rsidDel="00000000" w:rsidR="00000000" w:rsidRPr="00000000">
        <w:rPr>
          <w:rFonts w:ascii="Helvetica Neue" w:cs="Helvetica Neue" w:eastAsia="Helvetica Neue" w:hAnsi="Helvetica Neue"/>
          <w:color w:val="222222"/>
          <w:sz w:val="24"/>
          <w:szCs w:val="24"/>
          <w:highlight w:val="white"/>
          <w:rtl w:val="0"/>
        </w:rPr>
        <w:t xml:space="preserve">(KUHN; ZORES; LANGLET; ESCANDE; ASTRUC; DUFOUR, 2013; RESTIN; GASPAR; BASSLER; KURTCUOGLU; SCHOLKMANN; HASLBECK, 2021; </w:t>
      </w:r>
      <w:r w:rsidDel="00000000" w:rsidR="00000000" w:rsidRPr="00000000">
        <w:rPr>
          <w:rFonts w:ascii="Helvetica Neue" w:cs="Helvetica Neue" w:eastAsia="Helvetica Neue" w:hAnsi="Helvetica Neue"/>
          <w:b w:val="1"/>
          <w:color w:val="222222"/>
          <w:sz w:val="24"/>
          <w:szCs w:val="24"/>
          <w:highlight w:val="white"/>
          <w:rtl w:val="0"/>
        </w:rPr>
        <w:t xml:space="preserve"> </w:t>
      </w:r>
      <w:r w:rsidDel="00000000" w:rsidR="00000000" w:rsidRPr="00000000">
        <w:rPr>
          <w:rFonts w:ascii="Helvetica Neue" w:cs="Helvetica Neue" w:eastAsia="Helvetica Neue" w:hAnsi="Helvetica Neue"/>
          <w:color w:val="222222"/>
          <w:sz w:val="24"/>
          <w:szCs w:val="24"/>
          <w:highlight w:val="white"/>
          <w:rtl w:val="0"/>
        </w:rPr>
        <w:t xml:space="preserve">JOO; KIM, 2020; ORSI; AVENA; PRADELLA-HALLINAN; PEDREIRA; TSUNEMI; AVELAR; PINHEIRO, 2017)</w:t>
      </w:r>
      <w:r w:rsidDel="00000000" w:rsidR="00000000" w:rsidRPr="00000000">
        <w:rPr>
          <w:rFonts w:ascii="Arial" w:cs="Arial" w:eastAsia="Arial" w:hAnsi="Arial"/>
          <w:color w:val="000000"/>
          <w:sz w:val="24"/>
          <w:szCs w:val="24"/>
          <w:rtl w:val="0"/>
        </w:rPr>
        <w:t xml:space="preserve">. Desse modo, dada a necessidade da implementação de estratégias que visem melhorar o ambiente de internação, algumas unidades neonatais têm implementado a estratégia ‘tempo de silêncio’ a fim de promover uma melhor qualidade de sono dos recém-nascidos através da redução de níveis de ruídos e diminuição do manuseio em determinados períodos do dia para a proteção contra estímulos nocivos aos bebês </w:t>
      </w:r>
      <w:r w:rsidDel="00000000" w:rsidR="00000000" w:rsidRPr="00000000">
        <w:rPr>
          <w:rFonts w:ascii="Helvetica Neue" w:cs="Helvetica Neue" w:eastAsia="Helvetica Neue" w:hAnsi="Helvetica Neue"/>
          <w:color w:val="222222"/>
          <w:sz w:val="24"/>
          <w:szCs w:val="24"/>
          <w:highlight w:val="white"/>
          <w:rtl w:val="0"/>
        </w:rPr>
        <w:t xml:space="preserve">(PUGLIESI; CAMPILLOS; ORSI; AVENA; PRADELLA-HALLINAN; TSUNEMI; AVELAR; PINHEIRO, 2018; </w:t>
      </w:r>
      <w:r w:rsidDel="00000000" w:rsidR="00000000" w:rsidRPr="00000000">
        <w:rPr>
          <w:rFonts w:ascii="Arial" w:cs="Arial" w:eastAsia="Arial" w:hAnsi="Arial"/>
          <w:sz w:val="24"/>
          <w:szCs w:val="24"/>
          <w:rtl w:val="0"/>
        </w:rPr>
        <w:t xml:space="preserve">ROCHA, SÁ, REIS, COSTA, 2020; SANTOS, ORSI, BALIEIRO, SATO, KAKEHASHI, PINHEIRO, 2015)</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E0">
      <w:pPr>
        <w:tabs>
          <w:tab w:val="left" w:pos="0"/>
        </w:tabs>
        <w:spacing w:line="360" w:lineRule="auto"/>
        <w:ind w:right="13"/>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Tendo como exemplo essa estratégia, cabe, a seguir, que pesquisadores e profissionais da área desenvolvam novos métodos que protejam e promovam um ambiente adequado e livre de interferências de ruídos que prejudiquem a saúde e o desenvolvimento desses recém-nascidos.</w:t>
      </w:r>
    </w:p>
    <w:p w:rsidR="00000000" w:rsidDel="00000000" w:rsidP="00000000" w:rsidRDefault="00000000" w:rsidRPr="00000000" w14:paraId="000000E1">
      <w:pPr>
        <w:tabs>
          <w:tab w:val="left" w:pos="0"/>
        </w:tabs>
        <w:spacing w:line="360" w:lineRule="auto"/>
        <w:ind w:right="13"/>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2">
      <w:pPr>
        <w:tabs>
          <w:tab w:val="left" w:pos="0"/>
        </w:tabs>
        <w:spacing w:line="360" w:lineRule="auto"/>
        <w:ind w:right="13"/>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4.2 Luminosidade ambiental e suas repercussões na saúde do RNPT em cuidado intensivo</w:t>
      </w:r>
      <w:r w:rsidDel="00000000" w:rsidR="00000000" w:rsidRPr="00000000">
        <w:rPr>
          <w:rtl w:val="0"/>
        </w:rPr>
      </w:r>
    </w:p>
    <w:p w:rsidR="00000000" w:rsidDel="00000000" w:rsidP="00000000" w:rsidRDefault="00000000" w:rsidRPr="00000000" w14:paraId="000000E4">
      <w:pPr>
        <w:widowControl w:val="1"/>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Foi através da descoberta de um fenômeno definido como aberração estelar por James Bradley, astrônomo britânico, que ele conseguiu realizar a primeira medição da velocidade da luz no vácuo, em cerca de 300.000 km/s, utilizando a refração da luz vinda das estrelas (</w:t>
      </w:r>
      <w:r w:rsidDel="00000000" w:rsidR="00000000" w:rsidRPr="00000000">
        <w:rPr>
          <w:rFonts w:ascii="Arial" w:cs="Arial" w:eastAsia="Arial" w:hAnsi="Arial"/>
          <w:sz w:val="24"/>
          <w:szCs w:val="24"/>
          <w:rtl w:val="0"/>
        </w:rPr>
        <w:t xml:space="preserve">MASSUD, 2018).</w:t>
      </w:r>
      <w:r w:rsidDel="00000000" w:rsidR="00000000" w:rsidRPr="00000000">
        <w:rPr>
          <w:rtl w:val="0"/>
        </w:rPr>
      </w:r>
    </w:p>
    <w:p w:rsidR="00000000" w:rsidDel="00000000" w:rsidP="00000000" w:rsidRDefault="00000000" w:rsidRPr="00000000" w14:paraId="000000E6">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refração e reflexão da luz são princípios as quais a óptica geométrica se reestrutura, sendo a reflexão quando a luz se propaga em um meio, atinge uma superfície que separa um meio de outro meio, e essa luz volta a se propagar no meio. Enquanto, a refração da luz é a passagem dessa luz de um meio de propagação para outro meio, e há uma variação na velocidade dessa propagação (</w:t>
      </w:r>
      <w:r w:rsidDel="00000000" w:rsidR="00000000" w:rsidRPr="00000000">
        <w:rPr>
          <w:rFonts w:ascii="Arial" w:cs="Arial" w:eastAsia="Arial" w:hAnsi="Arial"/>
          <w:sz w:val="24"/>
          <w:szCs w:val="24"/>
          <w:rtl w:val="0"/>
        </w:rPr>
        <w:t xml:space="preserve">CALÇADA; SAMPAIO, 2012)</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E7">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Existem dois termos que podem ser parecidos na escrita mas que possuem conceitos diferentes, que são a iluminância e a luminância. Luminância é toda aquela luz que é visível, é a luz que reflete das superfícies iluminantes ou iluminadas até o olho de quem observ</w:t>
      </w:r>
      <w:r w:rsidDel="00000000" w:rsidR="00000000" w:rsidRPr="00000000">
        <w:rPr>
          <w:rFonts w:ascii="Arial" w:cs="Arial" w:eastAsia="Arial" w:hAnsi="Arial"/>
          <w:sz w:val="24"/>
          <w:szCs w:val="24"/>
          <w:rtl w:val="0"/>
        </w:rPr>
        <w:t xml:space="preserve">a (PEREIRA, 2010)</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color w:val="000000"/>
          <w:sz w:val="24"/>
          <w:szCs w:val="24"/>
          <w:rtl w:val="0"/>
        </w:rPr>
        <w:t xml:space="preserve"> A iluminância, é o fluxo luminoso que irá incidir reto a uma determinada áre</w:t>
      </w:r>
      <w:r w:rsidDel="00000000" w:rsidR="00000000" w:rsidRPr="00000000">
        <w:rPr>
          <w:rFonts w:ascii="Arial" w:cs="Arial" w:eastAsia="Arial" w:hAnsi="Arial"/>
          <w:sz w:val="24"/>
          <w:szCs w:val="24"/>
          <w:rtl w:val="0"/>
        </w:rPr>
        <w:t xml:space="preserve">a (CANGUSSU, 2019)</w:t>
      </w:r>
      <w:r w:rsidDel="00000000" w:rsidR="00000000" w:rsidRPr="00000000">
        <w:rPr>
          <w:rFonts w:ascii="Arial" w:cs="Arial" w:eastAsia="Arial" w:hAnsi="Arial"/>
          <w:color w:val="000000"/>
          <w:sz w:val="24"/>
          <w:szCs w:val="24"/>
          <w:rtl w:val="0"/>
        </w:rPr>
        <w:t xml:space="preserve">, medida por um luxímetro e possui como unidade de medida, lux. E graças a ela, que o ser humano consegue enxergar.</w:t>
      </w:r>
    </w:p>
    <w:p w:rsidR="00000000" w:rsidDel="00000000" w:rsidP="00000000" w:rsidRDefault="00000000" w:rsidRPr="00000000" w14:paraId="000000E8">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 comportamento do olho é semelhante a uma câmera fotográfic</w:t>
      </w:r>
      <w:r w:rsidDel="00000000" w:rsidR="00000000" w:rsidRPr="00000000">
        <w:rPr>
          <w:rFonts w:ascii="Arial" w:cs="Arial" w:eastAsia="Arial" w:hAnsi="Arial"/>
          <w:sz w:val="24"/>
          <w:szCs w:val="24"/>
          <w:rtl w:val="0"/>
        </w:rPr>
        <w:t xml:space="preserve">a (CALÇADA, SAMPAIO,2012)</w:t>
      </w:r>
      <w:r w:rsidDel="00000000" w:rsidR="00000000" w:rsidRPr="00000000">
        <w:rPr>
          <w:rFonts w:ascii="Arial" w:cs="Arial" w:eastAsia="Arial" w:hAnsi="Arial"/>
          <w:color w:val="000000"/>
          <w:sz w:val="24"/>
          <w:szCs w:val="24"/>
          <w:rtl w:val="0"/>
        </w:rPr>
        <w:t xml:space="preserve">. O sistema ótico é formado pela córnea, que é uma membrana dura, transparente e por onde a luz, ao entrar no globo ocular, sofre a primeira refração e atrás da córnea existe um líquido denominado de humor aquos</w:t>
      </w:r>
      <w:r w:rsidDel="00000000" w:rsidR="00000000" w:rsidRPr="00000000">
        <w:rPr>
          <w:rFonts w:ascii="Arial" w:cs="Arial" w:eastAsia="Arial" w:hAnsi="Arial"/>
          <w:sz w:val="24"/>
          <w:szCs w:val="24"/>
          <w:rtl w:val="0"/>
        </w:rPr>
        <w:t xml:space="preserve">o (YOUNG, FREEDMAN, 2016)</w:t>
      </w:r>
      <w:r w:rsidDel="00000000" w:rsidR="00000000" w:rsidRPr="00000000">
        <w:rPr>
          <w:rFonts w:ascii="Arial" w:cs="Arial" w:eastAsia="Arial" w:hAnsi="Arial"/>
          <w:color w:val="000000"/>
          <w:sz w:val="24"/>
          <w:szCs w:val="24"/>
          <w:rtl w:val="0"/>
        </w:rPr>
        <w:t xml:space="preserve">. Ao oposto da córnea, temos a íris que é responsável pela cor dos olhos e no seu centro, a pupila que é por onde a luz penetra.</w:t>
      </w:r>
    </w:p>
    <w:p w:rsidR="00000000" w:rsidDel="00000000" w:rsidP="00000000" w:rsidRDefault="00000000" w:rsidRPr="00000000" w14:paraId="000000E9">
      <w:pPr>
        <w:spacing w:line="360" w:lineRule="auto"/>
        <w:ind w:right="84" w:firstLine="720"/>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Ainda no sistema ótico, existe uma lente com formato de gelatina fibrosa dura ficando mais macia conforme aproxima da borda, chamada de cristalino (</w:t>
      </w:r>
      <w:r w:rsidDel="00000000" w:rsidR="00000000" w:rsidRPr="00000000">
        <w:rPr>
          <w:rFonts w:ascii="Arial" w:cs="Arial" w:eastAsia="Arial" w:hAnsi="Arial"/>
          <w:sz w:val="24"/>
          <w:szCs w:val="24"/>
          <w:rtl w:val="0"/>
        </w:rPr>
        <w:t xml:space="preserve">YOUNG, FREEDMAN, 2016)</w:t>
      </w:r>
      <w:r w:rsidDel="00000000" w:rsidR="00000000" w:rsidRPr="00000000">
        <w:rPr>
          <w:rFonts w:ascii="Arial" w:cs="Arial" w:eastAsia="Arial" w:hAnsi="Arial"/>
          <w:color w:val="000000"/>
          <w:sz w:val="24"/>
          <w:szCs w:val="24"/>
          <w:rtl w:val="0"/>
        </w:rPr>
        <w:t xml:space="preserve"> onde a luz sofre sua segunda refração, fazendo um pequeno ajuste da focalização </w:t>
      </w:r>
      <w:r w:rsidDel="00000000" w:rsidR="00000000" w:rsidRPr="00000000">
        <w:rPr>
          <w:rFonts w:ascii="Arial" w:cs="Arial" w:eastAsia="Arial" w:hAnsi="Arial"/>
          <w:sz w:val="24"/>
          <w:szCs w:val="24"/>
          <w:rtl w:val="0"/>
        </w:rPr>
        <w:t xml:space="preserve">(CALÇADA, SAMPAIO,2012). </w:t>
      </w:r>
    </w:p>
    <w:p w:rsidR="00000000" w:rsidDel="00000000" w:rsidP="00000000" w:rsidRDefault="00000000" w:rsidRPr="00000000" w14:paraId="000000EA">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retina é uma membrana sensível à luz, localizada na superfície interna posterior do olho, age da mesma forma que o sensor digital da câmera fotográfica, formando a imagem</w:t>
      </w:r>
      <w:r w:rsidDel="00000000" w:rsidR="00000000" w:rsidRPr="00000000">
        <w:rPr>
          <w:rFonts w:ascii="Arial" w:cs="Arial" w:eastAsia="Arial" w:hAnsi="Arial"/>
          <w:sz w:val="24"/>
          <w:szCs w:val="24"/>
          <w:rtl w:val="0"/>
        </w:rPr>
        <w:t xml:space="preserve"> (YOUNG, FREEDMAN, 2016). </w:t>
      </w:r>
      <w:r w:rsidDel="00000000" w:rsidR="00000000" w:rsidRPr="00000000">
        <w:rPr>
          <w:rFonts w:ascii="Arial" w:cs="Arial" w:eastAsia="Arial" w:hAnsi="Arial"/>
          <w:color w:val="000000"/>
          <w:sz w:val="24"/>
          <w:szCs w:val="24"/>
          <w:rtl w:val="0"/>
        </w:rPr>
        <w:t xml:space="preserve">Os cones e os bastonetes, as principais células da retina, são fotossensíveis e convertem a luz em impulsos elétricos, que através do nervo óptico são enviados para o cérebro </w:t>
      </w:r>
      <w:r w:rsidDel="00000000" w:rsidR="00000000" w:rsidRPr="00000000">
        <w:rPr>
          <w:rFonts w:ascii="Arial" w:cs="Arial" w:eastAsia="Arial" w:hAnsi="Arial"/>
          <w:sz w:val="24"/>
          <w:szCs w:val="24"/>
          <w:rtl w:val="0"/>
        </w:rPr>
        <w:t xml:space="preserve">(CALÇADA, SAMPAIO, 2012;YOUNG, FREEDMAN, 2016)</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EB">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recém-nascido, a retina ainda se encontra imatur</w:t>
      </w:r>
      <w:r w:rsidDel="00000000" w:rsidR="00000000" w:rsidRPr="00000000">
        <w:rPr>
          <w:rFonts w:ascii="Arial" w:cs="Arial" w:eastAsia="Arial" w:hAnsi="Arial"/>
          <w:sz w:val="24"/>
          <w:szCs w:val="24"/>
          <w:rtl w:val="0"/>
        </w:rPr>
        <w:t xml:space="preserve">a (BEREZOVSKY, 2007)</w:t>
      </w:r>
      <w:r w:rsidDel="00000000" w:rsidR="00000000" w:rsidRPr="00000000">
        <w:rPr>
          <w:rFonts w:ascii="Arial" w:cs="Arial" w:eastAsia="Arial" w:hAnsi="Arial"/>
          <w:color w:val="000000"/>
          <w:sz w:val="24"/>
          <w:szCs w:val="24"/>
          <w:rtl w:val="0"/>
        </w:rPr>
        <w:t xml:space="preserve">. A formação e maturação dos circuitos neurais dependem da experiência visual nas primeiras semanas de vida desse recém-nascido, no entanto, quando há a prematuridade, esse desenvolvimento sucede de forma inadequada e é a partir de atividade incluídas na rotina que irá estimular essas funções visuais, buscando uma maturação e desenvolviment</w:t>
      </w:r>
      <w:r w:rsidDel="00000000" w:rsidR="00000000" w:rsidRPr="00000000">
        <w:rPr>
          <w:rFonts w:ascii="Arial" w:cs="Arial" w:eastAsia="Arial" w:hAnsi="Arial"/>
          <w:sz w:val="24"/>
          <w:szCs w:val="24"/>
          <w:rtl w:val="0"/>
        </w:rPr>
        <w:t xml:space="preserve">o (SANTOS, 2019)</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EC">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quantidade de luz ocular é governada pela intensidade, pela duração da exposição à luz, pelas características do espectro, chamados de fatores físicos, e também, pela frequência da abertura da pálpebra, da transmissão de luz enquanto ela está fechada e através do meio óptico, da área e reatividade da pupil</w:t>
      </w:r>
      <w:r w:rsidDel="00000000" w:rsidR="00000000" w:rsidRPr="00000000">
        <w:rPr>
          <w:rFonts w:ascii="Arial" w:cs="Arial" w:eastAsia="Arial" w:hAnsi="Arial"/>
          <w:sz w:val="24"/>
          <w:szCs w:val="24"/>
          <w:rtl w:val="0"/>
        </w:rPr>
        <w:t xml:space="preserve">a (ROBINSON; FIELDER, 1992)</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ED">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frequência da luz está, aproximadamente, entre 4,3 x 1014 Hz, que equivale a cor vermelha e 7,5 x 1014 Hz, equivalente a cor violeta, frequências que não esteja dentro desses valores não produzem a sensação de visão ao olho humano, ou seja, não fazem parte do espectro visíve</w:t>
      </w:r>
      <w:r w:rsidDel="00000000" w:rsidR="00000000" w:rsidRPr="00000000">
        <w:rPr>
          <w:rFonts w:ascii="Arial" w:cs="Arial" w:eastAsia="Arial" w:hAnsi="Arial"/>
          <w:sz w:val="24"/>
          <w:szCs w:val="24"/>
          <w:rtl w:val="0"/>
        </w:rPr>
        <w:t xml:space="preserve">l (CALÇADA; SAMPAIO, 2012)</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EE">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Quando acordado, o recém-nascido reage a estímulos visuais com movimentação da cabeça e dos olhos, sendo que este último possui sensibilidade à lu</w:t>
      </w:r>
      <w:r w:rsidDel="00000000" w:rsidR="00000000" w:rsidRPr="00000000">
        <w:rPr>
          <w:rFonts w:ascii="Arial" w:cs="Arial" w:eastAsia="Arial" w:hAnsi="Arial"/>
          <w:sz w:val="24"/>
          <w:szCs w:val="24"/>
          <w:rtl w:val="0"/>
        </w:rPr>
        <w:t xml:space="preserve">z (JOHNSON,2013)</w:t>
      </w:r>
      <w:r w:rsidDel="00000000" w:rsidR="00000000" w:rsidRPr="00000000">
        <w:rPr>
          <w:rFonts w:ascii="Arial" w:cs="Arial" w:eastAsia="Arial" w:hAnsi="Arial"/>
          <w:color w:val="000000"/>
          <w:sz w:val="24"/>
          <w:szCs w:val="24"/>
          <w:rtl w:val="0"/>
        </w:rPr>
        <w:t xml:space="preserve">, ao qual no ambiente de UTIN é forte e excessiv</w:t>
      </w:r>
      <w:r w:rsidDel="00000000" w:rsidR="00000000" w:rsidRPr="00000000">
        <w:rPr>
          <w:rFonts w:ascii="Arial" w:cs="Arial" w:eastAsia="Arial" w:hAnsi="Arial"/>
          <w:sz w:val="24"/>
          <w:szCs w:val="24"/>
          <w:rtl w:val="0"/>
        </w:rPr>
        <w:t xml:space="preserve">a (LEMOS e al., 2022)</w:t>
      </w:r>
      <w:r w:rsidDel="00000000" w:rsidR="00000000" w:rsidRPr="00000000">
        <w:rPr>
          <w:rFonts w:ascii="Arial" w:cs="Arial" w:eastAsia="Arial" w:hAnsi="Arial"/>
          <w:color w:val="000000"/>
          <w:sz w:val="24"/>
          <w:szCs w:val="24"/>
          <w:rtl w:val="0"/>
        </w:rPr>
        <w:t xml:space="preserve">. Essa luminosidade excessiva acaba se tornando um fator estressante, podendo afetar os estados de sono e vigília nos RNPT, além disso, também interfere no ciclo circadiano hormona</w:t>
      </w:r>
      <w:r w:rsidDel="00000000" w:rsidR="00000000" w:rsidRPr="00000000">
        <w:rPr>
          <w:rFonts w:ascii="Arial" w:cs="Arial" w:eastAsia="Arial" w:hAnsi="Arial"/>
          <w:sz w:val="24"/>
          <w:szCs w:val="24"/>
          <w:rtl w:val="0"/>
        </w:rPr>
        <w:t xml:space="preserve">l (JORDÃO et al., 2016)</w:t>
      </w:r>
      <w:r w:rsidDel="00000000" w:rsidR="00000000" w:rsidRPr="00000000">
        <w:rPr>
          <w:rFonts w:ascii="Arial" w:cs="Arial" w:eastAsia="Arial" w:hAnsi="Arial"/>
          <w:color w:val="000000"/>
          <w:sz w:val="24"/>
          <w:szCs w:val="24"/>
          <w:rtl w:val="0"/>
        </w:rPr>
        <w:t xml:space="preserve">. O ciclo sono-vigília é definido pelo ritmo circadiano e o ultradiano. O ritmo circadiano é uma alteração dos estados de sono e vigília num período de 24 horas de claro-escuro, enquanto o ritmo ultradiano é a distribuição dos estados de sono durante o seu períod</w:t>
      </w:r>
      <w:r w:rsidDel="00000000" w:rsidR="00000000" w:rsidRPr="00000000">
        <w:rPr>
          <w:rFonts w:ascii="Arial" w:cs="Arial" w:eastAsia="Arial" w:hAnsi="Arial"/>
          <w:sz w:val="24"/>
          <w:szCs w:val="24"/>
          <w:rtl w:val="0"/>
        </w:rPr>
        <w:t xml:space="preserve">o (GEIB, 2007)</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EF">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 desenvolvimento do ciclo sono-vigília durante a vida do RNPT é extremamente importante para que haja uma segurança neurológica durante a vida, sendo o sono nesse início de vida necessário para que o cérebro tenha um desenvolvimento funcional adequado, integrando e processando informações. Conclui-se que uma boa qualidade no sono é imprescindível para uma ideal função fisiológica em qualquer idade do indivídu</w:t>
      </w:r>
      <w:r w:rsidDel="00000000" w:rsidR="00000000" w:rsidRPr="00000000">
        <w:rPr>
          <w:rFonts w:ascii="Arial" w:cs="Arial" w:eastAsia="Arial" w:hAnsi="Arial"/>
          <w:sz w:val="24"/>
          <w:szCs w:val="24"/>
          <w:rtl w:val="0"/>
        </w:rPr>
        <w:t xml:space="preserve">o (BENNET; WALKER; HORNE; 2018)</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F0">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Há uma frequência da privação do sono do RNPT em ambientes de UTIN por ser um local com constante exposição a luminosidade que afeta diretamente o desenvolvimento adequado do sistema nervoso central (SNC</w:t>
      </w:r>
      <w:r w:rsidDel="00000000" w:rsidR="00000000" w:rsidRPr="00000000">
        <w:rPr>
          <w:rFonts w:ascii="Arial" w:cs="Arial" w:eastAsia="Arial" w:hAnsi="Arial"/>
          <w:sz w:val="24"/>
          <w:szCs w:val="24"/>
          <w:rtl w:val="0"/>
        </w:rPr>
        <w:t xml:space="preserve">) (CHORA; AZOUGADO, 2015; CORREIA, LOURENÇO, 2019)</w:t>
      </w:r>
      <w:r w:rsidDel="00000000" w:rsidR="00000000" w:rsidRPr="00000000">
        <w:rPr>
          <w:rFonts w:ascii="Arial" w:cs="Arial" w:eastAsia="Arial" w:hAnsi="Arial"/>
          <w:color w:val="000000"/>
          <w:sz w:val="24"/>
          <w:szCs w:val="24"/>
          <w:rtl w:val="0"/>
        </w:rPr>
        <w:t xml:space="preserve"> e a alterar o ciclo sono vigíli</w:t>
      </w:r>
      <w:r w:rsidDel="00000000" w:rsidR="00000000" w:rsidRPr="00000000">
        <w:rPr>
          <w:rFonts w:ascii="Arial" w:cs="Arial" w:eastAsia="Arial" w:hAnsi="Arial"/>
          <w:sz w:val="24"/>
          <w:szCs w:val="24"/>
          <w:rtl w:val="0"/>
        </w:rPr>
        <w:t xml:space="preserve">a (MAKI et al., 2017).</w:t>
      </w:r>
      <w:r w:rsidDel="00000000" w:rsidR="00000000" w:rsidRPr="00000000">
        <w:rPr>
          <w:rtl w:val="0"/>
        </w:rPr>
      </w:r>
    </w:p>
    <w:p w:rsidR="00000000" w:rsidDel="00000000" w:rsidP="00000000" w:rsidRDefault="00000000" w:rsidRPr="00000000" w14:paraId="000000F1">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Após a exposição do ciclo claro-escuro, pode-se observar a melhora na tolerância do leite e também ganho de peso corporal acelerado, posteriormente refletindo na redução do tempo de internamento do RNPT, podendo concluir que essa exposição promove respostas adaptativas no indivíduo, enquanto o ambiente com uma luminosidade constante tem efeitos prejudiciai</w:t>
      </w:r>
      <w:r w:rsidDel="00000000" w:rsidR="00000000" w:rsidRPr="00000000">
        <w:rPr>
          <w:rFonts w:ascii="Arial" w:cs="Arial" w:eastAsia="Arial" w:hAnsi="Arial"/>
          <w:sz w:val="24"/>
          <w:szCs w:val="24"/>
          <w:rtl w:val="0"/>
        </w:rPr>
        <w:t xml:space="preserve">s (VÁSQUEZ-RUIZ et al., 2014)</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F2">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condições ambientais além de influenciar no ritmo circadiano do RNPT como também o comportamento do choro diurno deste indivíduo após a alta hospitalar dado que um estudo avaliou que bebês expostos a iluminação cíclica apresentaram menor duração de agitação quando com 5 semanas de vida em comparação aos bebês expostos a condições de pouca luminosidade, que só foram atingir esse nível quando com 11 semanas, indicando um amadurecimento íngreme da regulação do estado comportamenta</w:t>
      </w:r>
      <w:r w:rsidDel="00000000" w:rsidR="00000000" w:rsidRPr="00000000">
        <w:rPr>
          <w:rFonts w:ascii="Arial" w:cs="Arial" w:eastAsia="Arial" w:hAnsi="Arial"/>
          <w:sz w:val="24"/>
          <w:szCs w:val="24"/>
          <w:rtl w:val="0"/>
        </w:rPr>
        <w:t xml:space="preserve">l (GUYER et al., 2012).</w:t>
      </w:r>
      <w:r w:rsidDel="00000000" w:rsidR="00000000" w:rsidRPr="00000000">
        <w:rPr>
          <w:rtl w:val="0"/>
        </w:rPr>
      </w:r>
    </w:p>
    <w:p w:rsidR="00000000" w:rsidDel="00000000" w:rsidP="00000000" w:rsidRDefault="00000000" w:rsidRPr="00000000" w14:paraId="000000F3">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Respostas comportamentais RNPT em relação a variação de luz durante a internação foram avaliadas, mostrando que variações dos níveis de luz ambientais espontâneos, induziram mudanças comportamentais significativas estimado pelo aumento na escala DAN (escala que mede a dor aguda em recém-nascidos</w:t>
      </w:r>
      <w:r w:rsidDel="00000000" w:rsidR="00000000" w:rsidRPr="00000000">
        <w:rPr>
          <w:rFonts w:ascii="Arial" w:cs="Arial" w:eastAsia="Arial" w:hAnsi="Arial"/>
          <w:sz w:val="24"/>
          <w:szCs w:val="24"/>
          <w:rtl w:val="0"/>
        </w:rPr>
        <w:t xml:space="preserve">) (MARCHAL et al</w:t>
      </w:r>
      <w:r w:rsidDel="00000000" w:rsidR="00000000" w:rsidRPr="00000000">
        <w:rPr>
          <w:rFonts w:ascii="Arial" w:cs="Arial" w:eastAsia="Arial" w:hAnsi="Arial"/>
          <w:color w:val="000000"/>
          <w:sz w:val="24"/>
          <w:szCs w:val="24"/>
          <w:rtl w:val="0"/>
        </w:rPr>
        <w:t xml:space="preserve">. 2021).</w:t>
      </w:r>
    </w:p>
    <w:p w:rsidR="00000000" w:rsidDel="00000000" w:rsidP="00000000" w:rsidRDefault="00000000" w:rsidRPr="00000000" w14:paraId="000000F4">
      <w:pPr>
        <w:spacing w:line="360" w:lineRule="auto"/>
        <w:ind w:right="84"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Os RNPT necessitam de cuidados especiais, em virtude da instabilidade do quadro clínico e desenvolvimento incompleto dos órgãos. Os avanços da tecnologia em UTIN permite a melhoria da qualidade de vida e a redução dos índices de morbimortalidade de recém-nascidos. </w:t>
      </w:r>
      <w:r w:rsidDel="00000000" w:rsidR="00000000" w:rsidRPr="00000000">
        <w:rPr>
          <w:rFonts w:ascii="Arial" w:cs="Arial" w:eastAsia="Arial" w:hAnsi="Arial"/>
          <w:sz w:val="24"/>
          <w:szCs w:val="24"/>
          <w:rtl w:val="0"/>
        </w:rPr>
        <w:t xml:space="preserve">(GUYER et al., 2012; MARCHAL et al. 2021).</w:t>
      </w:r>
      <w:r w:rsidDel="00000000" w:rsidR="00000000" w:rsidRPr="00000000">
        <w:rPr>
          <w:rtl w:val="0"/>
        </w:rPr>
      </w:r>
    </w:p>
    <w:p w:rsidR="00000000" w:rsidDel="00000000" w:rsidP="00000000" w:rsidRDefault="00000000" w:rsidRPr="00000000" w14:paraId="000000F5">
      <w:pPr>
        <w:spacing w:line="360" w:lineRule="auto"/>
        <w:ind w:right="84" w:firstLine="720"/>
        <w:jc w:val="both"/>
        <w:rPr>
          <w:rFonts w:ascii="Arial" w:cs="Arial" w:eastAsia="Arial" w:hAnsi="Arial"/>
          <w:color w:val="000000"/>
          <w:sz w:val="24"/>
          <w:szCs w:val="24"/>
          <w:highlight w:val="white"/>
        </w:rPr>
      </w:pPr>
      <w:r w:rsidDel="00000000" w:rsidR="00000000" w:rsidRPr="00000000">
        <w:rPr>
          <w:rFonts w:ascii="Arial" w:cs="Arial" w:eastAsia="Arial" w:hAnsi="Arial"/>
          <w:color w:val="000000"/>
          <w:sz w:val="24"/>
          <w:szCs w:val="24"/>
          <w:rtl w:val="0"/>
        </w:rPr>
        <w:t xml:space="preserve">Há um benefício na introdução do ciclo claro-escuro robusto em um ambiente de unidade de terapia intensiva neonatal, mas ainda assim, a relação da base biológica com o desenvolvimento funcional do sistema circadiano não é tão avaliad</w:t>
      </w:r>
      <w:r w:rsidDel="00000000" w:rsidR="00000000" w:rsidRPr="00000000">
        <w:rPr>
          <w:rFonts w:ascii="Arial" w:cs="Arial" w:eastAsia="Arial" w:hAnsi="Arial"/>
          <w:sz w:val="24"/>
          <w:szCs w:val="24"/>
          <w:rtl w:val="0"/>
        </w:rPr>
        <w:t xml:space="preserve">a (HAZELHOFF et al., 2021).</w:t>
      </w:r>
      <w:r w:rsidDel="00000000" w:rsidR="00000000" w:rsidRPr="00000000">
        <w:rPr>
          <w:rtl w:val="0"/>
        </w:rPr>
      </w:r>
    </w:p>
    <w:p w:rsidR="00000000" w:rsidDel="00000000" w:rsidP="00000000" w:rsidRDefault="00000000" w:rsidRPr="00000000" w14:paraId="000000F6">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0F7">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0F8">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0F9">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0FA">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0FB">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0FC">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0FD">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0FE">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0FF">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0">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1">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2">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3">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4">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5">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6">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7">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8">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9">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A">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B">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C">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D">
      <w:pPr>
        <w:pStyle w:val="Heading1"/>
        <w:tabs>
          <w:tab w:val="left" w:pos="468"/>
        </w:tabs>
        <w:ind w:left="0" w:right="84" w:firstLine="0"/>
        <w:rPr/>
      </w:pPr>
      <w:r w:rsidDel="00000000" w:rsidR="00000000" w:rsidRPr="00000000">
        <w:rPr>
          <w:rtl w:val="0"/>
        </w:rPr>
      </w:r>
    </w:p>
    <w:p w:rsidR="00000000" w:rsidDel="00000000" w:rsidP="00000000" w:rsidRDefault="00000000" w:rsidRPr="00000000" w14:paraId="0000010E">
      <w:pPr>
        <w:pStyle w:val="Heading1"/>
        <w:tabs>
          <w:tab w:val="left" w:pos="468"/>
        </w:tabs>
        <w:ind w:left="0" w:right="84" w:firstLine="0"/>
        <w:rPr/>
      </w:pPr>
      <w:r w:rsidDel="00000000" w:rsidR="00000000" w:rsidRPr="00000000">
        <w:br w:type="page"/>
      </w:r>
      <w:r w:rsidDel="00000000" w:rsidR="00000000" w:rsidRPr="00000000">
        <w:rPr>
          <w:rtl w:val="0"/>
        </w:rPr>
      </w:r>
    </w:p>
    <w:p w:rsidR="00000000" w:rsidDel="00000000" w:rsidP="00000000" w:rsidRDefault="00000000" w:rsidRPr="00000000" w14:paraId="0000010F">
      <w:pPr>
        <w:pStyle w:val="Heading1"/>
        <w:tabs>
          <w:tab w:val="left" w:pos="142"/>
        </w:tabs>
        <w:spacing w:line="360" w:lineRule="auto"/>
        <w:ind w:left="0" w:right="84" w:firstLine="0"/>
        <w:rPr/>
      </w:pPr>
      <w:r w:rsidDel="00000000" w:rsidR="00000000" w:rsidRPr="00000000">
        <w:rPr>
          <w:rtl w:val="0"/>
        </w:rPr>
        <w:t xml:space="preserve">5 Método</w:t>
      </w:r>
    </w:p>
    <w:p w:rsidR="00000000" w:rsidDel="00000000" w:rsidP="00000000" w:rsidRDefault="00000000" w:rsidRPr="00000000" w14:paraId="00000110">
      <w:pPr>
        <w:spacing w:line="360" w:lineRule="auto"/>
        <w:ind w:right="84" w:firstLine="709"/>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11">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5.1 Subprojeto 1 – Eficácia de protetor auricular na estabilidade fisiológica e comportamental de RNPT expostos à ruídos de ambientes de cuidados intensivos: estudo clínico, randômico e cruzado</w:t>
      </w:r>
    </w:p>
    <w:p w:rsidR="00000000" w:rsidDel="00000000" w:rsidP="00000000" w:rsidRDefault="00000000" w:rsidRPr="00000000" w14:paraId="00000112">
      <w:pPr>
        <w:spacing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13">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5.1.1 Casuística e Método</w:t>
      </w:r>
    </w:p>
    <w:p w:rsidR="00000000" w:rsidDel="00000000" w:rsidP="00000000" w:rsidRDefault="00000000" w:rsidRPr="00000000" w14:paraId="00000114">
      <w:pPr>
        <w:spacing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15">
      <w:pPr>
        <w:spacing w:line="360" w:lineRule="auto"/>
        <w:ind w:firstLine="709"/>
        <w:jc w:val="both"/>
        <w:rPr>
          <w:rFonts w:ascii="Arial" w:cs="Arial" w:eastAsia="Arial" w:hAnsi="Arial"/>
          <w:sz w:val="24"/>
          <w:szCs w:val="24"/>
        </w:rPr>
      </w:pPr>
      <w:bookmarkStart w:colFirst="0" w:colLast="0" w:name="_heading=h.4d34og8" w:id="3"/>
      <w:bookmarkEnd w:id="3"/>
      <w:r w:rsidDel="00000000" w:rsidR="00000000" w:rsidRPr="00000000">
        <w:rPr>
          <w:rFonts w:ascii="Arial" w:cs="Arial" w:eastAsia="Arial" w:hAnsi="Arial"/>
          <w:sz w:val="24"/>
          <w:szCs w:val="24"/>
          <w:rtl w:val="0"/>
        </w:rPr>
        <w:t xml:space="preserve">Este subprojeto será um ensaio clínico, randômico, controlado, crossover e aberto. No ensaio clínico crossover cada participante é alocado aleatoriamente no grupo que recebe a intervenção e controle, de forma alternada, durante período de tempo bem definido </w:t>
      </w:r>
      <w:r w:rsidDel="00000000" w:rsidR="00000000" w:rsidRPr="00000000">
        <w:rPr>
          <w:rFonts w:ascii="Arial" w:cs="Arial" w:eastAsia="Arial" w:hAnsi="Arial"/>
          <w:sz w:val="24"/>
          <w:szCs w:val="24"/>
          <w:highlight w:val="yellow"/>
          <w:rtl w:val="0"/>
        </w:rPr>
        <w:t xml:space="preserve">(FLETCHER; FLETCHER; FLETCHER, 2014; PEREIRA; BARRETO, 2014; CIMMINGS; GRADY; HULLEY, 2015).</w:t>
      </w:r>
      <w:r w:rsidDel="00000000" w:rsidR="00000000" w:rsidRPr="00000000">
        <w:rPr>
          <w:rtl w:val="0"/>
        </w:rPr>
      </w:r>
    </w:p>
    <w:p w:rsidR="00000000" w:rsidDel="00000000" w:rsidP="00000000" w:rsidRDefault="00000000" w:rsidRPr="00000000" w14:paraId="00000116">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participante é o seu próprio controle, pertencendo ao grupo intervenção em dado momento do ensaio clínico e em outro, incluído no grupo controle </w:t>
      </w:r>
      <w:r w:rsidDel="00000000" w:rsidR="00000000" w:rsidRPr="00000000">
        <w:rPr>
          <w:rFonts w:ascii="Arial" w:cs="Arial" w:eastAsia="Arial" w:hAnsi="Arial"/>
          <w:sz w:val="24"/>
          <w:szCs w:val="24"/>
          <w:highlight w:val="yellow"/>
          <w:rtl w:val="0"/>
        </w:rPr>
        <w:t xml:space="preserve">(FLETCHER; FLETCHER; FLETCHER, 2014; PEREIRA; BARRETO, 2014; CIMMINGS; GRADY; HULLEY, </w:t>
      </w:r>
      <w:sdt>
        <w:sdtPr>
          <w:tag w:val="goog_rdk_0"/>
        </w:sdtPr>
        <w:sdtContent>
          <w:commentRangeStart w:id="0"/>
        </w:sdtContent>
      </w:sdt>
      <w:r w:rsidDel="00000000" w:rsidR="00000000" w:rsidRPr="00000000">
        <w:rPr>
          <w:rFonts w:ascii="Arial" w:cs="Arial" w:eastAsia="Arial" w:hAnsi="Arial"/>
          <w:sz w:val="24"/>
          <w:szCs w:val="24"/>
          <w:highlight w:val="yellow"/>
          <w:rtl w:val="0"/>
        </w:rPr>
        <w:t xml:space="preserve">2015</w:t>
      </w:r>
      <w:commentRangeEnd w:id="0"/>
      <w:r w:rsidDel="00000000" w:rsidR="00000000" w:rsidRPr="00000000">
        <w:commentReference w:id="0"/>
      </w:r>
      <w:r w:rsidDel="00000000" w:rsidR="00000000" w:rsidRPr="00000000">
        <w:rPr>
          <w:rFonts w:ascii="Arial" w:cs="Arial" w:eastAsia="Arial" w:hAnsi="Arial"/>
          <w:sz w:val="24"/>
          <w:szCs w:val="24"/>
          <w:highlight w:val="yellow"/>
          <w:rtl w:val="0"/>
        </w:rPr>
        <w:t xml:space="preserve">).</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17">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Não haverá possibilidade de fazer mascaramento da equipe de enfermagem que aplicará o protetor ocular e do responsável pelo preenchimento do instrumento de coleta de dados, devido à natureza da intervenção a ser testada. Contudo, os responsáveis pela digitação e análise dos dados serão mascarados. </w:t>
      </w:r>
    </w:p>
    <w:p w:rsidR="00000000" w:rsidDel="00000000" w:rsidP="00000000" w:rsidRDefault="00000000" w:rsidRPr="00000000" w14:paraId="00000118">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subprojeto será cadastrado no Registro Brasileiro de Ensaios Clínicos (ReBEC) e seguirá todas as orientações do Consolidated Standards of Reporting Trials (CONSORT) </w:t>
      </w:r>
      <w:r w:rsidDel="00000000" w:rsidR="00000000" w:rsidRPr="00000000">
        <w:rPr>
          <w:rFonts w:ascii="Arial" w:cs="Arial" w:eastAsia="Arial" w:hAnsi="Arial"/>
          <w:sz w:val="24"/>
          <w:szCs w:val="24"/>
          <w:highlight w:val="yellow"/>
          <w:rtl w:val="0"/>
        </w:rPr>
        <w:t xml:space="preserve">(SCHULZ et al., 201</w:t>
      </w:r>
      <w:sdt>
        <w:sdtPr>
          <w:tag w:val="goog_rdk_1"/>
        </w:sdtPr>
        <w:sdtContent>
          <w:commentRangeStart w:id="1"/>
        </w:sdtContent>
      </w:sdt>
      <w:r w:rsidDel="00000000" w:rsidR="00000000" w:rsidRPr="00000000">
        <w:rPr>
          <w:rFonts w:ascii="Arial" w:cs="Arial" w:eastAsia="Arial" w:hAnsi="Arial"/>
          <w:sz w:val="24"/>
          <w:szCs w:val="24"/>
          <w:highlight w:val="yellow"/>
          <w:rtl w:val="0"/>
        </w:rPr>
        <w:t xml:space="preserve">0</w:t>
      </w:r>
      <w:commentRangeEnd w:id="1"/>
      <w:r w:rsidDel="00000000" w:rsidR="00000000" w:rsidRPr="00000000">
        <w:commentReference w:id="1"/>
      </w:r>
      <w:r w:rsidDel="00000000" w:rsidR="00000000" w:rsidRPr="00000000">
        <w:rPr>
          <w:rFonts w:ascii="Arial" w:cs="Arial" w:eastAsia="Arial" w:hAnsi="Arial"/>
          <w:sz w:val="24"/>
          <w:szCs w:val="24"/>
          <w:highlight w:val="yellow"/>
          <w:rtl w:val="0"/>
        </w:rPr>
        <w:t xml:space="preserve">)</w:t>
      </w: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5.1.2 </w:t>
      </w:r>
      <w:r w:rsidDel="00000000" w:rsidR="00000000" w:rsidRPr="00000000">
        <w:rPr>
          <w:rFonts w:ascii="Arial" w:cs="Arial" w:eastAsia="Arial" w:hAnsi="Arial"/>
          <w:b w:val="1"/>
          <w:color w:val="000000"/>
          <w:sz w:val="24"/>
          <w:szCs w:val="24"/>
          <w:rtl w:val="0"/>
        </w:rPr>
        <w:t xml:space="preserve">Local do estudo</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 subprojeto será realizado nas UTIN do Hospital Estadual da Criança (HEC) e Hospital Inácia Pinto dos Santos (HIPS) em Feira de Santana, na Bahia.</w:t>
      </w:r>
      <w:r w:rsidDel="00000000" w:rsidR="00000000" w:rsidRPr="00000000">
        <w:rPr>
          <w:rtl w:val="0"/>
        </w:rPr>
        <w:t xml:space="preserve"> </w:t>
      </w:r>
      <w:r w:rsidDel="00000000" w:rsidR="00000000" w:rsidRPr="00000000">
        <w:rPr>
          <w:rFonts w:ascii="Arial" w:cs="Arial" w:eastAsia="Arial" w:hAnsi="Arial"/>
          <w:color w:val="000000"/>
          <w:sz w:val="24"/>
          <w:szCs w:val="24"/>
          <w:rtl w:val="0"/>
        </w:rPr>
        <w:t xml:space="preserve">Nestas unidades são atendidos recém-nascidos em condições críticas de saúde, predominantemente prematuros com problemas respiratórios, cardíacos, intestinais, metabólicos, asfixiados e malformações congênitas.</w:t>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duas UTIN do HEC somam 30 leitos e a do HIPS, 9 leitos. Estas unidades são equipadas com suporte para oferta de oxigênio de forma não invasiva, invasiva e monitoramento multiparamétrico como monitor cardiorrespiratório, incubadora, berço aquecido e bomba de infusão, os quais geram ruídos ambientais.</w:t>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equipe destas unidades é composta por enfermeiras e médicos neonatologias, técnicos de enfermagem, fisioterapeutas e fonoaudiólogo.</w:t>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Nas três UTIN há janelas de vidro transparente que permitem a incidência de luz natural e iluminação artificial com lâmpadas fluorescentes dispostas no centro das unidades e acima da área de atendimento de cada recém-nascido. </w:t>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Assim, como medida neuroprotetora, adota-se o protocolo denominado “horário do soninho”, que ocorre nas UTIN do HEC, de 13h00 às 15h00 e no HIPS, de 12h30 às 14h30. Nas três UTIN, quando oportuno, o “horário do soninho” ocorre no período da noite entre 00h30 e 2h30.</w:t>
      </w:r>
    </w:p>
    <w:p w:rsidR="00000000" w:rsidDel="00000000" w:rsidP="00000000" w:rsidRDefault="00000000" w:rsidRPr="00000000" w14:paraId="00000121">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intervenção objetiva reduzir os ruídos e luminosidade ambientais e promover o sono satisfatório. O controle de ruídos ocorre com a diminuição de diálogo entre os profissionais, dos alarmes de equipamentos e de atividades próximos ao berço aquecido e incubadoras que possuem recém-nascidos. </w:t>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controle de luminosidade, realiza-se a diminuição das luzes da unidade e próximas à área do leito de cada recém-nascido, promovendo penumbra. Ainda durante o “horário do soninho”, nas três unidades, os profissionais de saúde adotam a manipulação oportunida do recém-nascido, exceto em casos de intercorrência. </w:t>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o “horário do soninho”, a cúpula das incubadoras permanecem cobertas com manta.</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5.1.3 </w:t>
      </w:r>
      <w:r w:rsidDel="00000000" w:rsidR="00000000" w:rsidRPr="00000000">
        <w:rPr>
          <w:rFonts w:ascii="Arial" w:cs="Arial" w:eastAsia="Arial" w:hAnsi="Arial"/>
          <w:b w:val="1"/>
          <w:color w:val="000000"/>
          <w:sz w:val="24"/>
          <w:szCs w:val="24"/>
          <w:rtl w:val="0"/>
        </w:rPr>
        <w:t xml:space="preserve"> Amostra</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27">
      <w:pPr>
        <w:spacing w:line="360" w:lineRule="auto"/>
        <w:ind w:right="84"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amostra deste subprojeto será do tipo probabilística e calculada após a realização do teste piloto, pois não há estudos clínicos, randômicos, controlados e </w:t>
      </w:r>
      <w:r w:rsidDel="00000000" w:rsidR="00000000" w:rsidRPr="00000000">
        <w:rPr>
          <w:rFonts w:ascii="Arial" w:cs="Arial" w:eastAsia="Arial" w:hAnsi="Arial"/>
          <w:i w:val="1"/>
          <w:color w:val="000000"/>
          <w:sz w:val="24"/>
          <w:szCs w:val="24"/>
          <w:rtl w:val="0"/>
        </w:rPr>
        <w:t xml:space="preserve">crossover</w:t>
      </w:r>
      <w:r w:rsidDel="00000000" w:rsidR="00000000" w:rsidRPr="00000000">
        <w:rPr>
          <w:rFonts w:ascii="Arial" w:cs="Arial" w:eastAsia="Arial" w:hAnsi="Arial"/>
          <w:color w:val="000000"/>
          <w:sz w:val="24"/>
          <w:szCs w:val="24"/>
          <w:rtl w:val="0"/>
        </w:rPr>
        <w:t xml:space="preserve"> relatando a eficácia de protetores auriculares na estabilidade fisiológica e comportamental de RNPT expostos ao ambiente da UTIN, comparado ao cuidado habitual.    </w:t>
      </w:r>
    </w:p>
    <w:p w:rsidR="00000000" w:rsidDel="00000000" w:rsidP="00000000" w:rsidRDefault="00000000" w:rsidRPr="00000000" w14:paraId="00000128">
      <w:pPr>
        <w:spacing w:line="360" w:lineRule="auto"/>
        <w:ind w:right="84"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 piloto será realizado com 60 crianças. No cálculo amostral serão considerados, nível de significância de 5% e poder do estudo de 80%. O teste piloto será realizado no período de 90 dias.   </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Serão incluídos na amostra recém-nascidos com as seguintes características: </w:t>
      </w:r>
    </w:p>
    <w:p w:rsidR="00000000" w:rsidDel="00000000" w:rsidP="00000000" w:rsidRDefault="00000000" w:rsidRPr="00000000" w14:paraId="0000012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Idade gestacional inferior a 37 semanas.</w:t>
      </w:r>
    </w:p>
    <w:p w:rsidR="00000000" w:rsidDel="00000000" w:rsidP="00000000" w:rsidRDefault="00000000" w:rsidRPr="00000000" w14:paraId="0000012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Após a primeira semana de vida.</w:t>
      </w:r>
    </w:p>
    <w:p w:rsidR="00000000" w:rsidDel="00000000" w:rsidP="00000000" w:rsidRDefault="00000000" w:rsidRPr="00000000" w14:paraId="0000012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Clinicamente estáveis (frequência cardíaca entre 120 e 180 batimentos por minuto, frequência respiratória entre 35 e 60 incursões por minuto e saturação de oxigênio maior ou igual a 95% nas últimas 24 horas).</w:t>
      </w:r>
    </w:p>
    <w:p w:rsidR="00000000" w:rsidDel="00000000" w:rsidP="00000000" w:rsidRDefault="00000000" w:rsidRPr="00000000" w14:paraId="0000012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Mantidos no interior de incubadoras. </w:t>
      </w:r>
    </w:p>
    <w:p w:rsidR="00000000" w:rsidDel="00000000" w:rsidP="00000000" w:rsidRDefault="00000000" w:rsidRPr="00000000" w14:paraId="0000012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24 horas após o término do tratamento fototerápico.</w:t>
      </w:r>
    </w:p>
    <w:p w:rsidR="00000000" w:rsidDel="00000000" w:rsidP="00000000" w:rsidRDefault="00000000" w:rsidRPr="00000000" w14:paraId="0000012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Exame de audiometria normais. </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avaliação referente ao teste de emissão otoacústica será realizada por um fonoaudiólogo vinculado à pesquisa.</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Não serão incluídos na amostra os seguintes recém-nascidos:</w:t>
      </w:r>
    </w:p>
    <w:p w:rsidR="00000000" w:rsidDel="00000000" w:rsidP="00000000" w:rsidRDefault="00000000" w:rsidRPr="00000000" w14:paraId="0000013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fototerapia.</w:t>
      </w:r>
    </w:p>
    <w:p w:rsidR="00000000" w:rsidDel="00000000" w:rsidP="00000000" w:rsidRDefault="00000000" w:rsidRPr="00000000" w14:paraId="0000013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uso de ventilação mecânica invasiva e não invasiva.</w:t>
      </w:r>
    </w:p>
    <w:p w:rsidR="00000000" w:rsidDel="00000000" w:rsidP="00000000" w:rsidRDefault="00000000" w:rsidRPr="00000000" w14:paraId="0000013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qualquer tipo de malformação congênita.</w:t>
      </w:r>
    </w:p>
    <w:p w:rsidR="00000000" w:rsidDel="00000000" w:rsidP="00000000" w:rsidRDefault="00000000" w:rsidRPr="00000000" w14:paraId="0000013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hemorragia periventricular graus II, III e IV.</w:t>
      </w:r>
    </w:p>
    <w:p w:rsidR="00000000" w:rsidDel="00000000" w:rsidP="00000000" w:rsidRDefault="00000000" w:rsidRPr="00000000" w14:paraId="0000013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uso de medicamento depressor do sistema nervoso central, analgésico opioide e sedativo nas últimas 24 horas.</w:t>
      </w:r>
    </w:p>
    <w:p w:rsidR="00000000" w:rsidDel="00000000" w:rsidP="00000000" w:rsidRDefault="00000000" w:rsidRPr="00000000" w14:paraId="0000013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uso de corticoide.</w:t>
      </w:r>
    </w:p>
    <w:p w:rsidR="00000000" w:rsidDel="00000000" w:rsidP="00000000" w:rsidRDefault="00000000" w:rsidRPr="00000000" w14:paraId="0000013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necessidade de cirurgia de qualquer natureza. </w:t>
      </w:r>
    </w:p>
    <w:p w:rsidR="00000000" w:rsidDel="00000000" w:rsidP="00000000" w:rsidRDefault="00000000" w:rsidRPr="00000000" w14:paraId="0000013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Cuja mãe tenha histórico de uso de alguma droga ilícita ou antidepressivos durante a gestação. </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Serão excluídos os neonatos que após iniciado o protocolo da pesquisa apresentarem piora clínica e necessidade de:</w:t>
      </w:r>
    </w:p>
    <w:p w:rsidR="00000000" w:rsidDel="00000000" w:rsidP="00000000" w:rsidRDefault="00000000" w:rsidRPr="00000000" w14:paraId="0000013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Reintubação para ofertar ventilação mecânica invasiva.</w:t>
      </w:r>
    </w:p>
    <w:p w:rsidR="00000000" w:rsidDel="00000000" w:rsidP="00000000" w:rsidRDefault="00000000" w:rsidRPr="00000000" w14:paraId="0000013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Pressão positiva contínuas em vias aéreas não invasiva.</w:t>
      </w:r>
    </w:p>
    <w:p w:rsidR="00000000" w:rsidDel="00000000" w:rsidP="00000000" w:rsidRDefault="00000000" w:rsidRPr="00000000" w14:paraId="0000013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Medicamentos depressores do sistema nervoso central, analgésicos opióide, sedativos ou corticoide.</w:t>
      </w:r>
    </w:p>
    <w:p w:rsidR="00000000" w:rsidDel="00000000" w:rsidP="00000000" w:rsidRDefault="00000000" w:rsidRPr="00000000" w14:paraId="0000014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Indicação de fototerapia.</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Durante a realização do piloto, serão respeitadas a formação dos grupos e o protocolo da pesquisa, descritos mais adiante neste subprojeto. </w:t>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highlight w:val="yellow"/>
        </w:rPr>
      </w:pPr>
      <w:r w:rsidDel="00000000" w:rsidR="00000000" w:rsidRPr="00000000">
        <w:rPr>
          <w:rFonts w:ascii="Arial" w:cs="Arial" w:eastAsia="Arial" w:hAnsi="Arial"/>
          <w:color w:val="000000"/>
          <w:sz w:val="24"/>
          <w:szCs w:val="24"/>
          <w:rtl w:val="0"/>
        </w:rPr>
        <w:t xml:space="preserve">Além de fornecer dados para a estimativa amostral e verificação a viabilidade do ensaio clínico, no estudo piloto também será testada operacionalização do protocolo da pesquisa e a calibração do instrumento que será utilizado na coleta de dados.</w:t>
      </w:r>
      <w:r w:rsidDel="00000000" w:rsidR="00000000" w:rsidRPr="00000000">
        <w:rPr>
          <w:rFonts w:ascii="Arial" w:cs="Arial" w:eastAsia="Arial" w:hAnsi="Arial"/>
          <w:sz w:val="24"/>
          <w:szCs w:val="24"/>
          <w:highlight w:val="yellow"/>
          <w:rtl w:val="0"/>
        </w:rPr>
        <w:t xml:space="preserve">Ressalta-se que o subprojeto possui apoio de um docente do curso de Física da Universidade Estadual de Feira de Santana, para que o instrumento possa ser calibrado adequadamente.</w:t>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Os critérios de não inclusão exclusão supramencionados foram estabelecidos visando reduzir o efeito confundidor sobre os parâmetros clínicos e comportamentais dos recém-nascidos que serão recrutados para pesquisa.</w:t>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5.1.4 Formação dos grupos participantes da pesquisa</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recém-nascidos selecionados para o estudo serão randomicamente alocados, em um dos dois grupos de estudo: grupo intervenção (uso dos protetores auriculares durante o período diurno) ou grupo controle (sem protetores auriculares).</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randomização será do tipo por blocos, </w:t>
      </w:r>
      <w:r w:rsidDel="00000000" w:rsidR="00000000" w:rsidRPr="00000000">
        <w:rPr>
          <w:rFonts w:ascii="Arial" w:cs="Arial" w:eastAsia="Arial" w:hAnsi="Arial"/>
          <w:sz w:val="24"/>
          <w:szCs w:val="24"/>
          <w:highlight w:val="yellow"/>
          <w:rtl w:val="0"/>
        </w:rPr>
        <w:t xml:space="preserve">por estágios estabelecidos de acordo com a classificação gestacional do recém-nascido prematuro</w:t>
      </w:r>
      <w:r w:rsidDel="00000000" w:rsidR="00000000" w:rsidRPr="00000000">
        <w:rPr>
          <w:rFonts w:ascii="Arial" w:cs="Arial" w:eastAsia="Arial" w:hAnsi="Arial"/>
          <w:sz w:val="24"/>
          <w:szCs w:val="24"/>
          <w:rtl w:val="0"/>
        </w:rPr>
        <w:t xml:space="preserve">, formados por quatro recém-nascidos e será realizada utilizando a ferramenta random por um pesquisador vinculado ao Laboratório de Estudos e Pesquisas em Inovação e Segurança no Cuidado em Saúde (LaPIS) da Universidade Estadual de Feira de Santana (UEFS) e não pertencente a equipe de coleta de dados.  </w:t>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cada UTIN será elaborada uma sequência de randomização contendo o total de participantes compatível com o tamanho da amostra definida para o piloto (20 RNPT para cada UTIN) e estimada para o ensaio clínico.</w:t>
      </w:r>
    </w:p>
    <w:p w:rsidR="00000000" w:rsidDel="00000000" w:rsidP="00000000" w:rsidRDefault="00000000" w:rsidRPr="00000000" w14:paraId="0000014A">
      <w:pPr>
        <w:spacing w:after="240" w:before="240" w:line="360" w:lineRule="auto"/>
        <w:ind w:firstLine="700"/>
        <w:jc w:val="both"/>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A OMS (2022) define RNPT como aqueles que nascem com menos de 37 semanas de gestação, independente do peso ao nascimento, podendo ser classificados de acordo com a sua idade gestacional como: Prematuro extremo: &lt;28 semanas; Muito prematuro: 28 a 32 semanas; Prematuro moderado a tardio: 32 a &lt;37 semanas de gestação.</w:t>
      </w:r>
    </w:p>
    <w:p w:rsidR="00000000" w:rsidDel="00000000" w:rsidP="00000000" w:rsidRDefault="00000000" w:rsidRPr="00000000" w14:paraId="0000014B">
      <w:pPr>
        <w:spacing w:after="240" w:before="240" w:line="360"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tabela de randomização será utilizada por uma central constituída por oito pesquisadoras não vinculadas a este projeto de pesquisa. Destaca-se que estes pesquisadores estarão disponíveis durante todo o tempo de desenvolvimento da coleta de dados.</w:t>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equipe de coleta de dados será composta por estudantes de graduação bolsistas e voluntários de iniciação científica e enfermeiros vinculados ao Mestrado Profissional de Enfermagem da UEFS. Diariamente esta equipe acionará, via telefone, a central de randomização para obter o grupo de alocação de cada recém-nascido selecionado para a pesquisa, após inclusão do recém-nascido na pesquisa e consentimento de um de seus responsáveis. </w:t>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Cada RNPT será designado aleatoriamente para uma das seguintes sequências: começando com intervenção e depois controle ou começando com controle e depois intervenção </w:t>
      </w:r>
      <w:r w:rsidDel="00000000" w:rsidR="00000000" w:rsidRPr="00000000">
        <w:rPr>
          <w:rFonts w:ascii="Arial" w:cs="Arial" w:eastAsia="Arial" w:hAnsi="Arial"/>
          <w:sz w:val="24"/>
          <w:szCs w:val="24"/>
          <w:highlight w:val="yellow"/>
          <w:rtl w:val="0"/>
        </w:rPr>
        <w:t xml:space="preserve">(DURAN et al., 2012; AITA et al., </w:t>
      </w:r>
      <w:sdt>
        <w:sdtPr>
          <w:tag w:val="goog_rdk_2"/>
        </w:sdtPr>
        <w:sdtContent>
          <w:commentRangeStart w:id="2"/>
        </w:sdtContent>
      </w:sdt>
      <w:r w:rsidDel="00000000" w:rsidR="00000000" w:rsidRPr="00000000">
        <w:rPr>
          <w:rFonts w:ascii="Arial" w:cs="Arial" w:eastAsia="Arial" w:hAnsi="Arial"/>
          <w:sz w:val="24"/>
          <w:szCs w:val="24"/>
          <w:highlight w:val="yellow"/>
          <w:rtl w:val="0"/>
        </w:rPr>
        <w:t xml:space="preserve">2013</w:t>
      </w:r>
      <w:commentRangeEnd w:id="2"/>
      <w:r w:rsidDel="00000000" w:rsidR="00000000" w:rsidRPr="00000000">
        <w:commentReference w:id="2"/>
      </w:r>
      <w:r w:rsidDel="00000000" w:rsidR="00000000" w:rsidRPr="00000000">
        <w:rPr>
          <w:rFonts w:ascii="Arial" w:cs="Arial" w:eastAsia="Arial" w:hAnsi="Arial"/>
          <w:sz w:val="24"/>
          <w:szCs w:val="24"/>
          <w:highlight w:val="yellow"/>
          <w:rtl w:val="0"/>
        </w:rPr>
        <w:t xml:space="preserve">; KHALESI et al., 2017).</w:t>
      </w: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ensaios cruzados são caracterizados por terem um período de </w:t>
      </w:r>
      <w:r w:rsidDel="00000000" w:rsidR="00000000" w:rsidRPr="00000000">
        <w:rPr>
          <w:rFonts w:ascii="Arial" w:cs="Arial" w:eastAsia="Arial" w:hAnsi="Arial"/>
          <w:i w:val="1"/>
          <w:sz w:val="24"/>
          <w:szCs w:val="24"/>
          <w:rtl w:val="0"/>
        </w:rPr>
        <w:t xml:space="preserve">washout </w:t>
      </w:r>
      <w:r w:rsidDel="00000000" w:rsidR="00000000" w:rsidRPr="00000000">
        <w:rPr>
          <w:rFonts w:ascii="Arial" w:cs="Arial" w:eastAsia="Arial" w:hAnsi="Arial"/>
          <w:sz w:val="24"/>
          <w:szCs w:val="24"/>
          <w:rtl w:val="0"/>
        </w:rPr>
        <w:t xml:space="preserve">predeterminado, que se acredita eliminar o efeito de transição da intervenção no período subsequente </w:t>
      </w:r>
      <w:r w:rsidDel="00000000" w:rsidR="00000000" w:rsidRPr="00000000">
        <w:rPr>
          <w:rFonts w:ascii="Arial" w:cs="Arial" w:eastAsia="Arial" w:hAnsi="Arial"/>
          <w:sz w:val="24"/>
          <w:szCs w:val="24"/>
          <w:highlight w:val="yellow"/>
          <w:rtl w:val="0"/>
        </w:rPr>
        <w:t xml:space="preserve">(AITA et al., 2013; FLETCHER; FLETCHER; FLETCHER, 2014; PEREIRA; BARRETO, 2014; CIMMINGS; GRADY; HULLEY, 2015</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KHALESI et al., 2017)</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Será considerado 12 horas como o período de </w:t>
      </w:r>
      <w:r w:rsidDel="00000000" w:rsidR="00000000" w:rsidRPr="00000000">
        <w:rPr>
          <w:rFonts w:ascii="Arial" w:cs="Arial" w:eastAsia="Arial" w:hAnsi="Arial"/>
          <w:i w:val="1"/>
          <w:sz w:val="24"/>
          <w:szCs w:val="24"/>
          <w:rtl w:val="0"/>
        </w:rPr>
        <w:t xml:space="preserve">washout</w:t>
      </w:r>
      <w:r w:rsidDel="00000000" w:rsidR="00000000" w:rsidRPr="00000000">
        <w:rPr>
          <w:rFonts w:ascii="Arial" w:cs="Arial" w:eastAsia="Arial" w:hAnsi="Arial"/>
          <w:sz w:val="24"/>
          <w:szCs w:val="24"/>
          <w:rtl w:val="0"/>
        </w:rPr>
        <w:t xml:space="preserve">, hipotetizando-se que este tempo será suficiente para reduzir o efeito residual da intervenção no período de controle </w:t>
      </w:r>
      <w:r w:rsidDel="00000000" w:rsidR="00000000" w:rsidRPr="00000000">
        <w:rPr>
          <w:rFonts w:ascii="Arial" w:cs="Arial" w:eastAsia="Arial" w:hAnsi="Arial"/>
          <w:sz w:val="24"/>
          <w:szCs w:val="24"/>
          <w:highlight w:val="yellow"/>
          <w:rtl w:val="0"/>
        </w:rPr>
        <w:t xml:space="preserve">(AITA et al., 2013; FLETCHER; FLETCHER; FLETCHER, 2014; PEREIRA; BARRETO, 2014; CIMMINGS; GRADY; HULLEY, 2015; KHALESI et al., 2017).</w:t>
      </w:r>
      <w:r w:rsidDel="00000000" w:rsidR="00000000" w:rsidRPr="00000000">
        <w:rPr>
          <w:rFonts w:ascii="Arial" w:cs="Arial" w:eastAsia="Arial" w:hAnsi="Arial"/>
          <w:sz w:val="24"/>
          <w:szCs w:val="24"/>
          <w:rtl w:val="0"/>
        </w:rPr>
        <w:t xml:space="preserve"> Após este período, o recém-nascido será inscrito no grupo contrário ao da alocação inicial, respeitando a sequências intervenção e depois controle ou começando com controle e depois intervenção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highlight w:val="yellow"/>
          <w:rtl w:val="0"/>
        </w:rPr>
        <w:t xml:space="preserve">(DURAN et al., 2012; AITA et al., 2013; KHALESI et al., 2017).</w:t>
      </w: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5.1.5 Variáveis de Estudo</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variáveis selecionadas para este subprojeto serão agrupadas conforme sua função na pesquisa, sendo subdividas em: variáveis para a caracterização da amostra, intervenção, controle da variável intervenção e de desfecho. </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5.1.5.1 Variáveis para a caracterização da amostra</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Serão consideradas como variáveis para a caracterização da amostra: demográfica, gestacionais, clínicas, manipulação do recém-nascido, ambiente da incubadora e UTIN. </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5.1.5.1.1 Variável demográfica </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Será considerada variável demográfica:</w:t>
      </w:r>
    </w:p>
    <w:p w:rsidR="00000000" w:rsidDel="00000000" w:rsidP="00000000" w:rsidRDefault="00000000" w:rsidRPr="00000000" w14:paraId="0000015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Sexo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como masculino e feminino). Será obtida por meio de consulta ao registro no prontuário dos recém-nascidos.</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5.1.5.1.2 Variáveis gestacionais</w:t>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Serão consideradas variáveis gestacionais:</w:t>
      </w:r>
    </w:p>
    <w:p w:rsidR="00000000" w:rsidDel="00000000" w:rsidP="00000000" w:rsidRDefault="00000000" w:rsidRPr="00000000" w14:paraId="0000016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Via de parto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como vaginal ou operatória). </w:t>
      </w:r>
    </w:p>
    <w:p w:rsidR="00000000" w:rsidDel="00000000" w:rsidP="00000000" w:rsidRDefault="00000000" w:rsidRPr="00000000" w14:paraId="0000016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Idade gestacional no nascimento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semanas). Será calculada de acordo com a data da última menstruação e método New Ballard realizado pela equipe de médicos neonatologistas imediatamente após o nascimento.  </w:t>
      </w:r>
    </w:p>
    <w:p w:rsidR="00000000" w:rsidDel="00000000" w:rsidP="00000000" w:rsidRDefault="00000000" w:rsidRPr="00000000" w14:paraId="0000016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Idade gestacional corrigida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semanas). Será calculada pelo ajuste da idade cronológica em função do grau de prematuridade na data da coleta de dados. Considerando que o ideal seria nascer com 40 semanas de idade gestacional, desconta-se da idade cronológica do RNPT as semanas que faltaram para sua idade gestacional atingir 40 semanas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(ORSI, </w:t>
      </w:r>
      <w:sdt>
        <w:sdtPr>
          <w:tag w:val="goog_rdk_3"/>
        </w:sdtPr>
        <w:sdtContent>
          <w:commentRangeStart w:id="3"/>
        </w:sdtContent>
      </w:sdt>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2015</w:t>
      </w:r>
      <w:commentRangeEnd w:id="3"/>
      <w:r w:rsidDel="00000000" w:rsidR="00000000" w:rsidRPr="00000000">
        <w:commentReference w:id="3"/>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w:t>
      </w:r>
      <w:r w:rsidDel="00000000" w:rsidR="00000000" w:rsidRPr="00000000">
        <w:rPr>
          <w:rtl w:val="0"/>
        </w:rPr>
      </w:r>
    </w:p>
    <w:p w:rsidR="00000000" w:rsidDel="00000000" w:rsidP="00000000" w:rsidRDefault="00000000" w:rsidRPr="00000000" w14:paraId="0000016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Idade gestacional cronológica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pelo número de dias de vida do recém-nascido). Será obtida pela diferença entre a data da coleta de dados e a do nascimento dos RNPT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(ORSI, 2015).</w:t>
      </w: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variáveis gestacionais serão obtidas por meio de consulta aos registros realizados no prontuário dos recém-nascidos.</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70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5.1.5.1.3 Variáveis clínicas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70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70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Serão consideradas variáveis clínicas:</w:t>
      </w:r>
    </w:p>
    <w:p w:rsidR="00000000" w:rsidDel="00000000" w:rsidP="00000000" w:rsidRDefault="00000000" w:rsidRPr="00000000" w14:paraId="0000016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Motivo de admissão na UTIN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por sistemas orgânicos). </w:t>
      </w:r>
    </w:p>
    <w:p w:rsidR="00000000" w:rsidDel="00000000" w:rsidP="00000000" w:rsidRDefault="00000000" w:rsidRPr="00000000" w14:paraId="0000016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Tempo de hospitalização na UTIN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dia). Será calculado pela diferença entre o dia da coleta de dados e o do nascimento. </w:t>
      </w:r>
    </w:p>
    <w:p w:rsidR="00000000" w:rsidDel="00000000" w:rsidP="00000000" w:rsidRDefault="00000000" w:rsidRPr="00000000" w14:paraId="0000016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Peso de nascimento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gramas).</w:t>
      </w:r>
    </w:p>
    <w:p w:rsidR="00000000" w:rsidDel="00000000" w:rsidP="00000000" w:rsidRDefault="00000000" w:rsidRPr="00000000" w14:paraId="0000016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Peso no dia da alocação na pesquisa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gramas).</w:t>
      </w:r>
    </w:p>
    <w:p w:rsidR="00000000" w:rsidDel="00000000" w:rsidP="00000000" w:rsidRDefault="00000000" w:rsidRPr="00000000" w14:paraId="0000016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Peso após a implementação da intervenção e controle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gramas). Será obtido no dia seguinte ao final da intervenção e controle.</w:t>
      </w:r>
    </w:p>
    <w:p w:rsidR="00000000" w:rsidDel="00000000" w:rsidP="00000000" w:rsidRDefault="00000000" w:rsidRPr="00000000" w14:paraId="0000016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Tipo de dieta do RN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como mamada ao seio materno, leite materno exclusivo ordenhado, leite materno exclusivo cru, fórmula artificial, misto ou nutrição parenteral).</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variáveis clínicas supramencionadas serão obtidas por meio de consulta aos registros realizados no prontuário dos recém-nascidos.</w:t>
      </w:r>
    </w:p>
    <w:p w:rsidR="00000000" w:rsidDel="00000000" w:rsidP="00000000" w:rsidRDefault="00000000" w:rsidRPr="00000000" w14:paraId="0000017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highlight w:val="yellow"/>
          <w:u w:val="none"/>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Posição do recém-nascido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como prona, supina e lateral)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(AITA et al., 2013).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Será obtida por meio da filmagem, descrita no protocolo de pesquisa. </w:t>
      </w:r>
      <w:r w:rsidDel="00000000" w:rsidR="00000000" w:rsidRPr="00000000">
        <w:rPr>
          <w:rtl w:val="0"/>
        </w:rPr>
      </w:r>
    </w:p>
    <w:p w:rsidR="00000000" w:rsidDel="00000000" w:rsidP="00000000" w:rsidRDefault="00000000" w:rsidRPr="00000000" w14:paraId="0000017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Tempo de permanência na posição adotada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minutos). Será avaliada pelo cálculo do tempo médio (em minutos) durante o qual o RNPT permaneceu nas posições prona, supina e lateral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AITA et al., 2013)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73">
      <w:pPr>
        <w:tabs>
          <w:tab w:val="left" w:pos="851"/>
        </w:tabs>
        <w:spacing w:line="360" w:lineRule="auto"/>
        <w:ind w:firstLine="709"/>
        <w:jc w:val="both"/>
        <w:rPr>
          <w:rFonts w:ascii="Arial" w:cs="Arial" w:eastAsia="Arial" w:hAnsi="Arial"/>
          <w:color w:val="000000"/>
          <w:sz w:val="24"/>
          <w:szCs w:val="24"/>
        </w:rPr>
      </w:pPr>
      <w:bookmarkStart w:colFirst="0" w:colLast="0" w:name="_heading=h.2s8eyo1" w:id="4"/>
      <w:bookmarkEnd w:id="4"/>
      <w:r w:rsidDel="00000000" w:rsidR="00000000" w:rsidRPr="00000000">
        <w:rPr>
          <w:rFonts w:ascii="Arial" w:cs="Arial" w:eastAsia="Arial" w:hAnsi="Arial"/>
          <w:color w:val="000000"/>
          <w:sz w:val="24"/>
          <w:szCs w:val="24"/>
          <w:rtl w:val="0"/>
        </w:rPr>
        <w:t xml:space="preserve">As variáveis relacionadas à posição adotada pelo RNPT serão obtidas pela avaliação da filmagem. </w:t>
      </w:r>
    </w:p>
    <w:p w:rsidR="00000000" w:rsidDel="00000000" w:rsidP="00000000" w:rsidRDefault="00000000" w:rsidRPr="00000000" w14:paraId="00000174">
      <w:pPr>
        <w:tabs>
          <w:tab w:val="left" w:pos="851"/>
        </w:tabs>
        <w:spacing w:line="360" w:lineRule="auto"/>
        <w:ind w:firstLine="709"/>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75">
      <w:pP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5.1.5.1.4 Variáveis relacionadas à manipulação do recém-nascido</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8">
      <w:pP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variáveis relacionadas à manipulação do recém-nascido serão divididas em profissionais e familiares. </w:t>
      </w:r>
    </w:p>
    <w:p w:rsidR="00000000" w:rsidDel="00000000" w:rsidP="00000000" w:rsidRDefault="00000000" w:rsidRPr="00000000" w14:paraId="00000179">
      <w:pP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Serão consideradas variáveis relacionadas à manipulação do recém-nascido por profissional da UTIN:</w:t>
      </w:r>
    </w:p>
    <w:p w:rsidR="00000000" w:rsidDel="00000000" w:rsidP="00000000" w:rsidRDefault="00000000" w:rsidRPr="00000000" w14:paraId="0000017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Ocorrência de manipulação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sim e não). Será definida como manipulação o momento do contato do profissional com o recém-nascido ou qualquer dispositivo conectado a ele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(ORSI, 2015; ORSI et al., 2017).</w:t>
      </w:r>
      <w:r w:rsidDel="00000000" w:rsidR="00000000" w:rsidRPr="00000000">
        <w:rPr>
          <w:rtl w:val="0"/>
        </w:rPr>
      </w:r>
    </w:p>
    <w:p w:rsidR="00000000" w:rsidDel="00000000" w:rsidP="00000000" w:rsidRDefault="00000000" w:rsidRPr="00000000" w14:paraId="0000017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17dp8vu" w:id="5"/>
      <w:bookmarkEnd w:id="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Tipo de manipulação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como direta ou indireta). A manipulação direta será considerada quando houver contato do agente com a pele ou qualquer dispositivo conectado ao neonato, já a indireta será caracterizada como a manipulação do microambiente da incubadora, isto é, quando ocorrer a abertura das portinholas, sem a existência do contato com a pele ou qualquer dispositivo conectado ao RNPT (MAKI et al., 2017). </w:t>
      </w:r>
    </w:p>
    <w:p w:rsidR="00000000" w:rsidDel="00000000" w:rsidP="00000000" w:rsidRDefault="00000000" w:rsidRPr="00000000" w14:paraId="0000017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Categoria da manipulação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monitoramento, terapêutica/diagnóstica, higiene/conforto e alimentação) (MAKI et al., 2017).</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7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Forma de manipulação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como única ou múltipla) (MAKI et al., 2017).</w:t>
      </w:r>
    </w:p>
    <w:p w:rsidR="00000000" w:rsidDel="00000000" w:rsidP="00000000" w:rsidRDefault="00000000" w:rsidRPr="00000000" w14:paraId="0000017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Número de manipulações realizadas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(descrito em número de vezes). Será definida pelo número de vezes em que o recém-nascido será manipulado pelo profissional de saúde durante o período de uso do protetor auricular (ORSI et al., 2017).</w:t>
      </w:r>
    </w:p>
    <w:p w:rsidR="00000000" w:rsidDel="00000000" w:rsidP="00000000" w:rsidRDefault="00000000" w:rsidRPr="00000000" w14:paraId="0000017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Duração da manipulação direta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em minutos). Será considerado o início e o término de cada ação desenvolvida pelo profissional diretamente com o RNPT (ORSI, 2015; ORSI et al., 2017; MAKI et al., 2017).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tab/>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Duração da manipulação indireta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minutos). Será considerado o início e o término de cada ação desenvolvida pelo profissional indiretamente com o RNPT (ORSI, 2015; ORSI et al., 2017; MAKI et al., 2017).</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Serão consideradas variáveis relacionadas à manipulação do RNPT por algum membro de sua família:</w:t>
      </w:r>
    </w:p>
    <w:p w:rsidR="00000000" w:rsidDel="00000000" w:rsidP="00000000" w:rsidRDefault="00000000" w:rsidRPr="00000000" w14:paraId="0000018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highlight w:val="yellow"/>
          <w:u w:val="none"/>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Ocorrência de manipulação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sim e não). Será definida como manipulação durante o contato do familiar com o recém-nascido ou qualquer dispositivo conectado a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ele (ORSI, 2015; ORSI et al., 2017).</w:t>
      </w:r>
    </w:p>
    <w:p w:rsidR="00000000" w:rsidDel="00000000" w:rsidP="00000000" w:rsidRDefault="00000000" w:rsidRPr="00000000" w14:paraId="0000018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Tipo de manipulação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como direta ou indireta) (MAKI et al., 2017). </w:t>
      </w:r>
    </w:p>
    <w:p w:rsidR="00000000" w:rsidDel="00000000" w:rsidP="00000000" w:rsidRDefault="00000000" w:rsidRPr="00000000" w14:paraId="0000018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Categoria da manipulação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toque, higiene/conforto e alimentação) (MAKI et al., 2017).</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8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Forma de manipulação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como única ou múltipla) (MAKI et al., 2017).</w:t>
      </w:r>
    </w:p>
    <w:p w:rsidR="00000000" w:rsidDel="00000000" w:rsidP="00000000" w:rsidRDefault="00000000" w:rsidRPr="00000000" w14:paraId="0000018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Número de manipulações realizadas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(descrito em número de vezes). Será definida pelo número de vezes em que o recém-nascido for manipulado pelo familiar durante o período de uso do protetor ocular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(ORSI, 2015; ORSI et al., 2017).</w:t>
      </w:r>
      <w:r w:rsidDel="00000000" w:rsidR="00000000" w:rsidRPr="00000000">
        <w:rPr>
          <w:rtl w:val="0"/>
        </w:rPr>
      </w:r>
    </w:p>
    <w:p w:rsidR="00000000" w:rsidDel="00000000" w:rsidP="00000000" w:rsidRDefault="00000000" w:rsidRPr="00000000" w14:paraId="0000018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Duração da manipulação direta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em minutos) (ORSI, 2015; ORSI et al., 2017; MAKI et al., 2017).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tab/>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Duração da manipulação indireta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minutos) (ORSI, 2015; ORSI et al., 2017; MAKI et al., 2017).</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variáveis relacionadas à manipulação do recém-nascido serão obtidas por meio da avaliação das filmagens.</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tabs>
          <w:tab w:val="left" w:pos="851"/>
        </w:tabs>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5.1.5.1.5 Variáveis relacionadas ao ambiente da incubadora e UTIN</w:t>
      </w:r>
    </w:p>
    <w:p w:rsidR="00000000" w:rsidDel="00000000" w:rsidP="00000000" w:rsidRDefault="00000000" w:rsidRPr="00000000" w14:paraId="0000018C">
      <w:pPr>
        <w:pBdr>
          <w:top w:space="0" w:sz="0" w:val="nil"/>
          <w:left w:space="0" w:sz="0" w:val="nil"/>
          <w:bottom w:space="0" w:sz="0" w:val="nil"/>
          <w:right w:space="0" w:sz="0" w:val="nil"/>
          <w:between w:space="0" w:sz="0" w:val="nil"/>
        </w:pBdr>
        <w:tabs>
          <w:tab w:val="left" w:pos="851"/>
        </w:tabs>
        <w:spacing w:line="360" w:lineRule="auto"/>
        <w:ind w:firstLine="709"/>
        <w:jc w:val="both"/>
        <w:rPr>
          <w:rFonts w:ascii="Arial" w:cs="Arial" w:eastAsia="Arial" w:hAnsi="Arial"/>
          <w:color w:val="000000"/>
          <w:sz w:val="24"/>
          <w:szCs w:val="24"/>
          <w:highlight w:val="yellow"/>
        </w:rPr>
      </w:pPr>
      <w:r w:rsidDel="00000000" w:rsidR="00000000" w:rsidRPr="00000000">
        <w:rPr>
          <w:rtl w:val="0"/>
        </w:rPr>
      </w:r>
    </w:p>
    <w:p w:rsidR="00000000" w:rsidDel="00000000" w:rsidP="00000000" w:rsidRDefault="00000000" w:rsidRPr="00000000" w14:paraId="0000018D">
      <w:pPr>
        <w:pBdr>
          <w:top w:space="0" w:sz="0" w:val="nil"/>
          <w:left w:space="0" w:sz="0" w:val="nil"/>
          <w:bottom w:space="0" w:sz="0" w:val="nil"/>
          <w:right w:space="0" w:sz="0" w:val="nil"/>
          <w:between w:space="0" w:sz="0" w:val="nil"/>
        </w:pBdr>
        <w:tabs>
          <w:tab w:val="left" w:pos="851"/>
        </w:tabs>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Serão consideradas variáveis relacionadas ao ambiente da incubadora e UTIN:</w:t>
      </w:r>
    </w:p>
    <w:p w:rsidR="00000000" w:rsidDel="00000000" w:rsidP="00000000" w:rsidRDefault="00000000" w:rsidRPr="00000000" w14:paraId="0000018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Nível de pressão sonora no interior da incubadora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decibéis - dB). </w:t>
      </w:r>
    </w:p>
    <w:p w:rsidR="00000000" w:rsidDel="00000000" w:rsidP="00000000" w:rsidRDefault="00000000" w:rsidRPr="00000000" w14:paraId="0000018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Nível de pressão sonora da unidade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dB).</w:t>
      </w:r>
    </w:p>
    <w:p w:rsidR="00000000" w:rsidDel="00000000" w:rsidP="00000000" w:rsidRDefault="00000000" w:rsidRPr="00000000" w14:paraId="00000190">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registro dos níveis de pressão sonora, será utilizado um dosímetro modelo da marca Instrutherm</w:t>
      </w:r>
      <w:r w:rsidDel="00000000" w:rsidR="00000000" w:rsidRPr="00000000">
        <w:rPr>
          <w:rFonts w:ascii="Arial" w:cs="Arial" w:eastAsia="Arial" w:hAnsi="Arial"/>
          <w:color w:val="000000"/>
          <w:sz w:val="24"/>
          <w:szCs w:val="24"/>
          <w:vertAlign w:val="superscript"/>
          <w:rtl w:val="0"/>
        </w:rPr>
        <w:t xml:space="preserve">®</w:t>
      </w:r>
      <w:r w:rsidDel="00000000" w:rsidR="00000000" w:rsidRPr="00000000">
        <w:rPr>
          <w:rFonts w:ascii="Arial" w:cs="Arial" w:eastAsia="Arial" w:hAnsi="Arial"/>
          <w:color w:val="000000"/>
          <w:sz w:val="24"/>
          <w:szCs w:val="24"/>
          <w:rtl w:val="0"/>
        </w:rPr>
        <w:t xml:space="preserve">, modelo DEC-500 (Instrutherm Instrumentos de Medição Ltda, Brasil). </w:t>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Serão calculados os níveis de pressão sonora equivalente (Leq –da sigla em inglês</w:t>
      </w:r>
      <w:r w:rsidDel="00000000" w:rsidR="00000000" w:rsidRPr="00000000">
        <w:rPr>
          <w:rtl w:val="0"/>
        </w:rPr>
        <w:t xml:space="preserve"> </w:t>
      </w:r>
      <w:r w:rsidDel="00000000" w:rsidR="00000000" w:rsidRPr="00000000">
        <w:rPr>
          <w:rFonts w:ascii="Arial" w:cs="Arial" w:eastAsia="Arial" w:hAnsi="Arial"/>
          <w:color w:val="000000"/>
          <w:sz w:val="24"/>
          <w:szCs w:val="24"/>
          <w:rtl w:val="0"/>
        </w:rPr>
        <w:t xml:space="preserve">equivalente sound level) para as 24 horas. O Leq representa a média do nível de pressão sonora obtida em um determinado período de tempo (ORSI, 2015).</w:t>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5.1.5.2 Variável de intervenção </w:t>
      </w:r>
    </w:p>
    <w:p w:rsidR="00000000" w:rsidDel="00000000" w:rsidP="00000000" w:rsidRDefault="00000000" w:rsidRPr="00000000" w14:paraId="00000194">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tabs>
          <w:tab w:val="left" w:pos="851"/>
        </w:tabs>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Será considerada variável de intervenção a utilização do protetor auricular Sonic Muffs</w:t>
      </w:r>
      <w:r w:rsidDel="00000000" w:rsidR="00000000" w:rsidRPr="00000000">
        <w:rPr>
          <w:rFonts w:ascii="Arial" w:cs="Arial" w:eastAsia="Arial" w:hAnsi="Arial"/>
          <w:b w:val="1"/>
          <w:color w:val="000000"/>
          <w:sz w:val="24"/>
          <w:szCs w:val="24"/>
          <w:vertAlign w:val="superscript"/>
          <w:rtl w:val="0"/>
        </w:rPr>
        <w:t xml:space="preserve">®</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(SANOVIE, 2022a) que reduzem o ruído em 7 dBA, representando uma redução da pressão sonora superior a 50% (DURAN et al., 2012;</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AITA et al., 2013; SANOVIE, 2022a</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sz w:val="24"/>
          <w:szCs w:val="24"/>
          <w:rtl w:val="0"/>
        </w:rPr>
        <w:t xml:space="preserve">(Figura 1)</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196">
      <w:pPr>
        <w:pBdr>
          <w:top w:space="0" w:sz="0" w:val="nil"/>
          <w:left w:space="0" w:sz="0" w:val="nil"/>
          <w:bottom w:space="0" w:sz="0" w:val="nil"/>
          <w:right w:space="0" w:sz="0" w:val="nil"/>
          <w:between w:space="0" w:sz="0" w:val="nil"/>
        </w:pBdr>
        <w:tabs>
          <w:tab w:val="left" w:pos="851"/>
        </w:tabs>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line="360" w:lineRule="auto"/>
        <w:jc w:val="center"/>
        <w:rPr>
          <w:rFonts w:ascii="Arial" w:cs="Arial" w:eastAsia="Arial" w:hAnsi="Arial"/>
          <w:color w:val="000000"/>
          <w:sz w:val="24"/>
          <w:szCs w:val="24"/>
        </w:rPr>
      </w:pPr>
      <w:r w:rsidDel="00000000" w:rsidR="00000000" w:rsidRPr="00000000">
        <w:rPr>
          <w:rtl w:val="0"/>
        </w:rPr>
        <w:t xml:space="preserve">     </w:t>
      </w:r>
      <w:r w:rsidDel="00000000" w:rsidR="00000000" w:rsidRPr="00000000">
        <w:rPr/>
        <w:drawing>
          <wp:inline distB="0" distT="0" distL="0" distR="0">
            <wp:extent cx="2718634" cy="1969553"/>
            <wp:effectExtent b="0" l="0" r="0" t="0"/>
            <wp:docPr id="11"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2718634" cy="1969553"/>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pBdr>
          <w:top w:space="0" w:sz="0" w:val="nil"/>
          <w:left w:space="0" w:sz="0" w:val="nil"/>
          <w:bottom w:space="0" w:sz="0" w:val="nil"/>
          <w:right w:space="0" w:sz="0" w:val="nil"/>
          <w:between w:space="0" w:sz="0" w:val="nil"/>
        </w:pBdr>
        <w:ind w:left="22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Figura 1: Protetor auricular Sonic Muffs</w:t>
      </w:r>
      <w:r w:rsidDel="00000000" w:rsidR="00000000" w:rsidRPr="00000000">
        <w:rPr>
          <w:rFonts w:ascii="Arial" w:cs="Arial" w:eastAsia="Arial" w:hAnsi="Arial"/>
          <w:color w:val="000000"/>
          <w:sz w:val="20"/>
          <w:szCs w:val="20"/>
          <w:vertAlign w:val="superscript"/>
          <w:rtl w:val="0"/>
        </w:rPr>
        <w:t xml:space="preserve">®</w:t>
      </w:r>
      <w:r w:rsidDel="00000000" w:rsidR="00000000" w:rsidRPr="00000000">
        <w:rPr>
          <w:rtl w:val="0"/>
        </w:rPr>
      </w:r>
    </w:p>
    <w:p w:rsidR="00000000" w:rsidDel="00000000" w:rsidP="00000000" w:rsidRDefault="00000000" w:rsidRPr="00000000" w14:paraId="00000199">
      <w:pPr>
        <w:pBdr>
          <w:top w:space="0" w:sz="0" w:val="nil"/>
          <w:left w:space="0" w:sz="0" w:val="nil"/>
          <w:bottom w:space="0" w:sz="0" w:val="nil"/>
          <w:right w:space="0" w:sz="0" w:val="nil"/>
          <w:between w:space="0" w:sz="0" w:val="nil"/>
        </w:pBdr>
        <w:ind w:left="2268" w:right="1572"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Fonte: https://www.sanovie.com.br/neo-photoshade/</w:t>
      </w:r>
    </w:p>
    <w:p w:rsidR="00000000" w:rsidDel="00000000" w:rsidP="00000000" w:rsidRDefault="00000000" w:rsidRPr="00000000" w14:paraId="0000019A">
      <w:pPr>
        <w:pBdr>
          <w:top w:space="0" w:sz="0" w:val="nil"/>
          <w:left w:space="0" w:sz="0" w:val="nil"/>
          <w:bottom w:space="0" w:sz="0" w:val="nil"/>
          <w:right w:space="0" w:sz="0" w:val="nil"/>
          <w:between w:space="0" w:sz="0" w:val="nil"/>
        </w:pBdr>
        <w:tabs>
          <w:tab w:val="left" w:pos="851"/>
        </w:tabs>
        <w:spacing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B">
      <w:pPr>
        <w:pBdr>
          <w:top w:space="0" w:sz="0" w:val="nil"/>
          <w:left w:space="0" w:sz="0" w:val="nil"/>
          <w:bottom w:space="0" w:sz="0" w:val="nil"/>
          <w:right w:space="0" w:sz="0" w:val="nil"/>
          <w:between w:space="0" w:sz="0" w:val="nil"/>
        </w:pBdr>
        <w:tabs>
          <w:tab w:val="left" w:pos="851"/>
        </w:tabs>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referido protetor auricular possui camada interna confeccionada em tecido de algodão preto e funciona como barreira a passagem da luz, protegendo a colcear imatura do RNPT contra distúrbios causados por ruídos de fundo, além de propiciar um ambiente de desenvolvimento mais silencioso (SANOVIE, </w:t>
      </w:r>
      <w:sdt>
        <w:sdtPr>
          <w:tag w:val="goog_rdk_4"/>
        </w:sdtPr>
        <w:sdtContent>
          <w:commentRangeStart w:id="4"/>
        </w:sdtContent>
      </w:sdt>
      <w:r w:rsidDel="00000000" w:rsidR="00000000" w:rsidRPr="00000000">
        <w:rPr>
          <w:rFonts w:ascii="Arial" w:cs="Arial" w:eastAsia="Arial" w:hAnsi="Arial"/>
          <w:sz w:val="24"/>
          <w:szCs w:val="24"/>
          <w:rtl w:val="0"/>
        </w:rPr>
        <w:t xml:space="preserve">2022</w:t>
      </w:r>
      <w:commentRangeEnd w:id="4"/>
      <w:r w:rsidDel="00000000" w:rsidR="00000000" w:rsidRPr="00000000">
        <w:commentReference w:id="4"/>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protetor auricular Sonic Muffs</w:t>
      </w:r>
      <w:r w:rsidDel="00000000" w:rsidR="00000000" w:rsidRPr="00000000">
        <w:rPr>
          <w:rFonts w:ascii="Arial" w:cs="Arial" w:eastAsia="Arial" w:hAnsi="Arial"/>
          <w:sz w:val="24"/>
          <w:szCs w:val="24"/>
          <w:vertAlign w:val="superscript"/>
          <w:rtl w:val="0"/>
        </w:rPr>
        <w:t xml:space="preserve">®</w:t>
      </w:r>
      <w:r w:rsidDel="00000000" w:rsidR="00000000" w:rsidRPr="00000000">
        <w:rPr>
          <w:rFonts w:ascii="Arial" w:cs="Arial" w:eastAsia="Arial" w:hAnsi="Arial"/>
          <w:sz w:val="24"/>
          <w:szCs w:val="24"/>
          <w:rtl w:val="0"/>
        </w:rPr>
        <w:t xml:space="preserve"> é fabricado ergonomicamente para ser aplicado com conforto em torno das orelhas do recém-nascido. Sua base é confeccionada em silicone adesivo, o que possibilita a remoção atraumática e sem risco de lesão de pele. Pode ser adequadamente reposicionado (SANOVIE, 2022).</w:t>
      </w:r>
    </w:p>
    <w:p w:rsidR="00000000" w:rsidDel="00000000" w:rsidP="00000000" w:rsidRDefault="00000000" w:rsidRPr="00000000" w14:paraId="0000019D">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protetor auricular será posicionado em torno das orelhas do RNPT selecionado para a pesquisa às 8h00 e retirado às 20h00 pelos membros da equipe de enfermagem das UTIN, escalado para o cuidado do referido recém-nascido.</w:t>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período de intervenção de 12 horas foi considerado pelas seguintes razões: este período de tempo abrange os momentos em que há intenso barulho nas três UTIN. Além disso, nenhum estudo anterior mediu continuamente a estabilidade fisiológica e comportamental do RNPT neste período de tempo, utilizando o protetor auricular Sonic Muffs</w:t>
      </w:r>
      <w:r w:rsidDel="00000000" w:rsidR="00000000" w:rsidRPr="00000000">
        <w:rPr>
          <w:rFonts w:ascii="Arial" w:cs="Arial" w:eastAsia="Arial" w:hAnsi="Arial"/>
          <w:sz w:val="24"/>
          <w:szCs w:val="24"/>
          <w:vertAlign w:val="superscript"/>
          <w:rtl w:val="0"/>
        </w:rPr>
        <w:t xml:space="preserv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9F">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Portanto, um período de 12 horas parece ser tempo suficiente para inovar e esperar resultados significativos neste ensaio clínico.</w:t>
      </w:r>
    </w:p>
    <w:p w:rsidR="00000000" w:rsidDel="00000000" w:rsidP="00000000" w:rsidRDefault="00000000" w:rsidRPr="00000000" w14:paraId="000001A0">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ff0000"/>
          <w:sz w:val="24"/>
          <w:szCs w:val="24"/>
        </w:rPr>
      </w:pPr>
      <w:bookmarkStart w:colFirst="0" w:colLast="0" w:name="_heading=h.3rdcrjn" w:id="6"/>
      <w:bookmarkEnd w:id="6"/>
      <w:r w:rsidDel="00000000" w:rsidR="00000000" w:rsidRPr="00000000">
        <w:rPr>
          <w:rFonts w:ascii="Arial" w:cs="Arial" w:eastAsia="Arial" w:hAnsi="Arial"/>
          <w:sz w:val="24"/>
          <w:szCs w:val="24"/>
          <w:rtl w:val="0"/>
        </w:rPr>
        <w:t xml:space="preserve">Os recém-nascidos usarão o protetor auricular durante todo o período de seguimento e este dispositivo só será retirado para o contato com seus familiares.</w:t>
      </w:r>
      <w:r w:rsidDel="00000000" w:rsidR="00000000" w:rsidRPr="00000000">
        <w:rPr>
          <w:rFonts w:ascii="Arial" w:cs="Arial" w:eastAsia="Arial" w:hAnsi="Arial"/>
          <w:color w:val="ff0000"/>
          <w:sz w:val="24"/>
          <w:szCs w:val="24"/>
          <w:rtl w:val="0"/>
        </w:rPr>
        <w:t xml:space="preserve"> </w:t>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membros da equipe de enfermagem serão qualificados para a adequada aplicação do protetor auricular e seguirão os seguintes passos</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(SANOVIE, 2022a):</w:t>
      </w:r>
    </w:p>
    <w:p w:rsidR="00000000" w:rsidDel="00000000" w:rsidP="00000000" w:rsidRDefault="00000000" w:rsidRPr="00000000" w14:paraId="000001A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Certificar-se de que a área no entorno das orelhas do RNPT esteja limpa e seca.</w:t>
      </w:r>
    </w:p>
    <w:p w:rsidR="00000000" w:rsidDel="00000000" w:rsidP="00000000" w:rsidRDefault="00000000" w:rsidRPr="00000000" w14:paraId="000001A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Retirar o Sonic Muffs</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 embalagem.</w:t>
      </w:r>
    </w:p>
    <w:p w:rsidR="00000000" w:rsidDel="00000000" w:rsidP="00000000" w:rsidRDefault="00000000" w:rsidRPr="00000000" w14:paraId="000001A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Remova o papel de proteção da superfície de contato.</w:t>
      </w:r>
    </w:p>
    <w:p w:rsidR="00000000" w:rsidDel="00000000" w:rsidP="00000000" w:rsidRDefault="00000000" w:rsidRPr="00000000" w14:paraId="000001A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Aplicar o protetor Sonic Muffs</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forma a permitir que seu canto com vinco fique voltado para a bochecha da criança.</w:t>
      </w:r>
    </w:p>
    <w:p w:rsidR="00000000" w:rsidDel="00000000" w:rsidP="00000000" w:rsidRDefault="00000000" w:rsidRPr="00000000" w14:paraId="000001A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Caso a aplicação do protetor não esteja adequada, remova-o e reaplique-o até que a posição ideal seja alcançada.</w:t>
      </w:r>
    </w:p>
    <w:p w:rsidR="00000000" w:rsidDel="00000000" w:rsidP="00000000" w:rsidRDefault="00000000" w:rsidRPr="00000000" w14:paraId="000001A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Verificar se há deslocamentos em intervalos regulares e aplique-o novamente. </w:t>
      </w:r>
    </w:p>
    <w:p w:rsidR="00000000" w:rsidDel="00000000" w:rsidP="00000000" w:rsidRDefault="00000000" w:rsidRPr="00000000" w14:paraId="000001A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Limpe e seque a pele do RNPT a cada aplicação do protetor.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Durante a implementação da intervenção, os recém-nascido incluídos no ensaio clínico receberão os cuidados de rotina das UTIN e os descritos no controle do ambiente a partir da redução da luminosidade, ruídos e manipulação do recém-nascido durante o “horário do soninho”.</w:t>
      </w:r>
    </w:p>
    <w:p w:rsidR="00000000" w:rsidDel="00000000" w:rsidP="00000000" w:rsidRDefault="00000000" w:rsidRPr="00000000" w14:paraId="000001AA">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5.1.5.3 Controle da variável</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color w:val="000000"/>
          <w:sz w:val="24"/>
          <w:szCs w:val="24"/>
          <w:rtl w:val="0"/>
        </w:rPr>
        <w:t xml:space="preserve">intervenção</w:t>
      </w:r>
    </w:p>
    <w:p w:rsidR="00000000" w:rsidDel="00000000" w:rsidP="00000000" w:rsidRDefault="00000000" w:rsidRPr="00000000" w14:paraId="000001AC">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Será considerada como controle da variável intervenção a exposição do RNPT ao ruído ambiental das UTIN</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1AE">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Estes recém-nascidos receberão os cuidados de rotina das UTIN e os descritos no controle do ambiente a partir da redução da luminosidade, ruídos e manipulação durante o “horário do soninho”. Estes cuidados serão descritos como habituais. </w:t>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B0">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5.1.5.4 Variáveis de desfecho</w:t>
      </w:r>
    </w:p>
    <w:p w:rsidR="00000000" w:rsidDel="00000000" w:rsidP="00000000" w:rsidRDefault="00000000" w:rsidRPr="00000000" w14:paraId="000001B1">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Serão consideradas variáveis de desfecho a estabilidade fisiológica e comportamental do RNPT</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estabilidade fisiológica será avaliada pelos seguintes parâmetros clínicos: </w:t>
      </w:r>
    </w:p>
    <w:p w:rsidR="00000000" w:rsidDel="00000000" w:rsidP="00000000" w:rsidRDefault="00000000" w:rsidRPr="00000000" w14:paraId="000001B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Frequência cardíaca (FC)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batimentos por minutos).</w:t>
      </w:r>
    </w:p>
    <w:p w:rsidR="00000000" w:rsidDel="00000000" w:rsidP="00000000" w:rsidRDefault="00000000" w:rsidRPr="00000000" w14:paraId="000001B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Frequência respiratória (FR)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incursões respiratórias por minutos).</w:t>
      </w:r>
    </w:p>
    <w:p w:rsidR="00000000" w:rsidDel="00000000" w:rsidP="00000000" w:rsidRDefault="00000000" w:rsidRPr="00000000" w14:paraId="000001B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Pressão arterial sistólica (PAS)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milímetros de mercúrio -mmHg).</w:t>
      </w:r>
    </w:p>
    <w:p w:rsidR="00000000" w:rsidDel="00000000" w:rsidP="00000000" w:rsidRDefault="00000000" w:rsidRPr="00000000" w14:paraId="000001B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Pressão arterial diastólica (PAD)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milímetros de mercúrio -mmHg).</w:t>
      </w:r>
    </w:p>
    <w:p w:rsidR="00000000" w:rsidDel="00000000" w:rsidP="00000000" w:rsidRDefault="00000000" w:rsidRPr="00000000" w14:paraId="000001B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Saturação periférica de oxigênio (SaO</w:t>
      </w:r>
      <w:r w:rsidDel="00000000" w:rsidR="00000000" w:rsidRPr="00000000">
        <w:rPr>
          <w:rFonts w:ascii="Arial" w:cs="Arial" w:eastAsia="Arial" w:hAnsi="Arial"/>
          <w:b w:val="1"/>
          <w:i w:val="0"/>
          <w:smallCaps w:val="0"/>
          <w:strike w:val="0"/>
          <w:color w:val="000000"/>
          <w:sz w:val="24"/>
          <w:szCs w:val="24"/>
          <w:u w:val="none"/>
          <w:shd w:fill="auto" w:val="clear"/>
          <w:vertAlign w:val="subscript"/>
          <w:rtl w:val="0"/>
        </w:rPr>
        <w:t xml:space="preserve">2</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percentual).</w:t>
      </w:r>
    </w:p>
    <w:p w:rsidR="00000000" w:rsidDel="00000000" w:rsidP="00000000" w:rsidRDefault="00000000" w:rsidRPr="00000000" w14:paraId="000001B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Temperatura corpórea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graus Celsius).</w:t>
      </w:r>
    </w:p>
    <w:p w:rsidR="00000000" w:rsidDel="00000000" w:rsidP="00000000" w:rsidRDefault="00000000" w:rsidRPr="00000000" w14:paraId="000001B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Ganho de peso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gramas). Será calculado pela diferença entre o peso antes e depois da intervenção e controle. </w:t>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Os </w:t>
      </w:r>
      <w:r w:rsidDel="00000000" w:rsidR="00000000" w:rsidRPr="00000000">
        <w:rPr>
          <w:rFonts w:ascii="Arial" w:cs="Arial" w:eastAsia="Arial" w:hAnsi="Arial"/>
          <w:sz w:val="24"/>
          <w:szCs w:val="24"/>
          <w:rtl w:val="0"/>
        </w:rPr>
        <w:t xml:space="preserve">parâmetros clínicos serão mensurados durante as 12 horas dos períodos de intervenção e controle. Esta avaliação será realizada pelos membros da equipe de enfermagem das UTIN escalados para o cuidado dos RNPT inseridos no ensaio clínico e de acordo com a rotina de cada unidade. </w:t>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medidas de FC, FR, PAS, PAD e SaO</w:t>
      </w:r>
      <w:r w:rsidDel="00000000" w:rsidR="00000000" w:rsidRPr="00000000">
        <w:rPr>
          <w:rFonts w:ascii="Arial" w:cs="Arial" w:eastAsia="Arial" w:hAnsi="Arial"/>
          <w:sz w:val="24"/>
          <w:szCs w:val="24"/>
          <w:vertAlign w:val="subscript"/>
          <w:rtl w:val="0"/>
        </w:rPr>
        <w:t xml:space="preserve">2</w:t>
      </w:r>
      <w:r w:rsidDel="00000000" w:rsidR="00000000" w:rsidRPr="00000000">
        <w:rPr>
          <w:rFonts w:ascii="Arial" w:cs="Arial" w:eastAsia="Arial" w:hAnsi="Arial"/>
          <w:sz w:val="24"/>
          <w:szCs w:val="24"/>
          <w:rtl w:val="0"/>
        </w:rPr>
        <w:t xml:space="preserve"> serão obtidas por monitores multiparamétricos disponíveis nas UTIN. O método oscilométrico será utilizado para as medidas de PAS e PAD. Os níveis de SaO</w:t>
      </w:r>
      <w:r w:rsidDel="00000000" w:rsidR="00000000" w:rsidRPr="00000000">
        <w:rPr>
          <w:rFonts w:ascii="Arial" w:cs="Arial" w:eastAsia="Arial" w:hAnsi="Arial"/>
          <w:sz w:val="24"/>
          <w:szCs w:val="24"/>
          <w:vertAlign w:val="subscript"/>
          <w:rtl w:val="0"/>
        </w:rPr>
        <w:t xml:space="preserve">2 </w:t>
      </w:r>
      <w:r w:rsidDel="00000000" w:rsidR="00000000" w:rsidRPr="00000000">
        <w:rPr>
          <w:rFonts w:ascii="Arial" w:cs="Arial" w:eastAsia="Arial" w:hAnsi="Arial"/>
          <w:sz w:val="24"/>
          <w:szCs w:val="24"/>
          <w:rtl w:val="0"/>
        </w:rPr>
        <w:t xml:space="preserve">serão medidos usando oxímetro de pulso conectado ao monitor multiparamético de cada unidade investigada.</w:t>
      </w:r>
    </w:p>
    <w:p w:rsidR="00000000" w:rsidDel="00000000" w:rsidP="00000000" w:rsidRDefault="00000000" w:rsidRPr="00000000" w14:paraId="000001BC">
      <w:pPr>
        <w:pBdr>
          <w:top w:space="0" w:sz="0" w:val="nil"/>
          <w:left w:space="0" w:sz="0" w:val="nil"/>
          <w:bottom w:space="0" w:sz="0" w:val="nil"/>
          <w:right w:space="0" w:sz="0" w:val="nil"/>
          <w:between w:space="0" w:sz="0" w:val="nil"/>
        </w:pBdr>
        <w:tabs>
          <w:tab w:val="left" w:pos="851"/>
        </w:tabs>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temperatura corporal será aferida por meio de termômetro digital posicionado na axila do RNPT e utilizado no atendimento clínico de rotina de cada UTIN. </w:t>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Nas UTIN do HEC, a aferição dos parâmetros clínicos e a oferta da alimentação oral ou enteral realizados a cada 3 horas (6h00, 9h00, 12h00, 15h00, 18h00, 21h00, 00h00 e 3h00).</w:t>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 UTIN do HIPS, os referidos parâmetros clínicos são avaliados e registrados a cada 6 horas (6h00, 12h00, 18h00, 00h00). A oferta da alimentação oral ou enteral é realizada a cada 3 horas (6h00, 9h00, 12h00, 15h00, 18h00, 21h00, 00h00 e 3h00).</w:t>
      </w:r>
    </w:p>
    <w:p w:rsidR="00000000" w:rsidDel="00000000" w:rsidP="00000000" w:rsidRDefault="00000000" w:rsidRPr="00000000" w14:paraId="000001B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Progressão da dieta enteral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como sim e não).</w:t>
      </w:r>
    </w:p>
    <w:p w:rsidR="00000000" w:rsidDel="00000000" w:rsidP="00000000" w:rsidRDefault="00000000" w:rsidRPr="00000000" w14:paraId="000001C0">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estabilidade comportamental será avaliada pelos seguintes parâmetros: estado de agitação, estados de sono e vigília. </w:t>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Serão consideradas variáveis relativas ao estado de agitação do RNPT: </w:t>
      </w:r>
    </w:p>
    <w:p w:rsidR="00000000" w:rsidDel="00000000" w:rsidP="00000000" w:rsidRDefault="00000000" w:rsidRPr="00000000" w14:paraId="000001C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Choro alto ou silencioso contínuo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(descrito como sim e não).</w:t>
      </w:r>
      <w:r w:rsidDel="00000000" w:rsidR="00000000" w:rsidRPr="00000000">
        <w:rPr>
          <w:rtl w:val="0"/>
        </w:rPr>
      </w:r>
    </w:p>
    <w:p w:rsidR="00000000" w:rsidDel="00000000" w:rsidP="00000000" w:rsidRDefault="00000000" w:rsidRPr="00000000" w14:paraId="000001C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Inconsolável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(descrito como sim e não).</w:t>
      </w:r>
      <w:r w:rsidDel="00000000" w:rsidR="00000000" w:rsidRPr="00000000">
        <w:rPr>
          <w:rtl w:val="0"/>
        </w:rPr>
      </w:r>
    </w:p>
    <w:p w:rsidR="00000000" w:rsidDel="00000000" w:rsidP="00000000" w:rsidRDefault="00000000" w:rsidRPr="00000000" w14:paraId="000001C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Chuta ou se hiperextende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sim e não).</w:t>
      </w:r>
    </w:p>
    <w:p w:rsidR="00000000" w:rsidDel="00000000" w:rsidP="00000000" w:rsidRDefault="00000000" w:rsidRPr="00000000" w14:paraId="000001C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Mãos cerradas ou espalmadas de forma contínua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sim e não).</w:t>
      </w:r>
    </w:p>
    <w:p w:rsidR="00000000" w:rsidDel="00000000" w:rsidP="00000000" w:rsidRDefault="00000000" w:rsidRPr="00000000" w14:paraId="000001C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Tensão corporal presente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sim e não).</w:t>
      </w:r>
    </w:p>
    <w:p w:rsidR="00000000" w:rsidDel="00000000" w:rsidP="00000000" w:rsidRDefault="00000000" w:rsidRPr="00000000" w14:paraId="000001C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Ausência de movimentos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(descrito como sim e não).</w:t>
      </w:r>
      <w:r w:rsidDel="00000000" w:rsidR="00000000" w:rsidRPr="00000000">
        <w:rPr>
          <w:rtl w:val="0"/>
        </w:rPr>
      </w:r>
    </w:p>
    <w:p w:rsidR="00000000" w:rsidDel="00000000" w:rsidP="00000000" w:rsidRDefault="00000000" w:rsidRPr="00000000" w14:paraId="000001C8">
      <w:pPr>
        <w:pBdr>
          <w:top w:space="0" w:sz="0" w:val="nil"/>
          <w:left w:space="0" w:sz="0" w:val="nil"/>
          <w:bottom w:space="0" w:sz="0" w:val="nil"/>
          <w:right w:space="0" w:sz="0" w:val="nil"/>
          <w:between w:space="0" w:sz="0" w:val="nil"/>
        </w:pBdr>
        <w:tabs>
          <w:tab w:val="left" w:pos="851"/>
        </w:tabs>
        <w:spacing w:line="360" w:lineRule="auto"/>
        <w:ind w:firstLine="993"/>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variáveis relativas ao estado de agitação foram extraídas do instrumento N-PASS (Neonatal Pain, Agitation and Sedation Scale/escala da dor, estresse, sedação no neonato). Ressalta-se que esta escala já foi validada para uso no Brasil </w:t>
      </w:r>
      <w:r w:rsidDel="00000000" w:rsidR="00000000" w:rsidRPr="00000000">
        <w:rPr>
          <w:rFonts w:ascii="Arial" w:cs="Arial" w:eastAsia="Arial" w:hAnsi="Arial"/>
          <w:color w:val="000000"/>
          <w:sz w:val="24"/>
          <w:szCs w:val="24"/>
          <w:highlight w:val="yellow"/>
          <w:rtl w:val="0"/>
        </w:rPr>
        <w:t xml:space="preserve">(OLIVEIRA, 201</w:t>
      </w:r>
      <w:sdt>
        <w:sdtPr>
          <w:tag w:val="goog_rdk_5"/>
        </w:sdtPr>
        <w:sdtContent>
          <w:commentRangeStart w:id="5"/>
        </w:sdtContent>
      </w:sdt>
      <w:r w:rsidDel="00000000" w:rsidR="00000000" w:rsidRPr="00000000">
        <w:rPr>
          <w:rFonts w:ascii="Arial" w:cs="Arial" w:eastAsia="Arial" w:hAnsi="Arial"/>
          <w:color w:val="000000"/>
          <w:sz w:val="24"/>
          <w:szCs w:val="24"/>
          <w:highlight w:val="yellow"/>
          <w:rtl w:val="0"/>
        </w:rPr>
        <w:t xml:space="preserve">1</w:t>
      </w:r>
      <w:commentRangeEnd w:id="5"/>
      <w:r w:rsidDel="00000000" w:rsidR="00000000" w:rsidRPr="00000000">
        <w:commentReference w:id="5"/>
      </w:r>
      <w:r w:rsidDel="00000000" w:rsidR="00000000" w:rsidRPr="00000000">
        <w:rPr>
          <w:rFonts w:ascii="Arial" w:cs="Arial" w:eastAsia="Arial" w:hAnsi="Arial"/>
          <w:color w:val="000000"/>
          <w:sz w:val="24"/>
          <w:szCs w:val="24"/>
          <w:highlight w:val="yellow"/>
          <w:rtl w:val="0"/>
        </w:rPr>
        <w:t xml:space="preserve">).</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70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Outras variáveis relativas à agitação do RNPT serão consideradas:</w:t>
      </w:r>
    </w:p>
    <w:p w:rsidR="00000000" w:rsidDel="00000000" w:rsidP="00000000" w:rsidRDefault="00000000" w:rsidRPr="00000000" w14:paraId="000001C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Extensão de um ou dos dois membros superiores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sim e não).</w:t>
      </w:r>
    </w:p>
    <w:p w:rsidR="00000000" w:rsidDel="00000000" w:rsidP="00000000" w:rsidRDefault="00000000" w:rsidRPr="00000000" w14:paraId="000001CB">
      <w:pPr>
        <w:tabs>
          <w:tab w:val="left" w:pos="851"/>
        </w:tabs>
        <w:spacing w:line="360" w:lineRule="auto"/>
        <w:ind w:firstLine="709"/>
        <w:rPr>
          <w:rFonts w:ascii="Arial" w:cs="Arial" w:eastAsia="Arial" w:hAnsi="Arial"/>
          <w:sz w:val="24"/>
          <w:szCs w:val="24"/>
        </w:rPr>
      </w:pPr>
      <w:r w:rsidDel="00000000" w:rsidR="00000000" w:rsidRPr="00000000">
        <w:rPr>
          <w:rFonts w:ascii="Arial" w:cs="Arial" w:eastAsia="Arial" w:hAnsi="Arial"/>
          <w:sz w:val="24"/>
          <w:szCs w:val="24"/>
          <w:rtl w:val="0"/>
        </w:rPr>
        <w:t xml:space="preserve">Serão consideradas variáveis relativas aos estados de sono e vigília do RNPT: </w:t>
      </w:r>
    </w:p>
    <w:p w:rsidR="00000000" w:rsidDel="00000000" w:rsidP="00000000" w:rsidRDefault="00000000" w:rsidRPr="00000000" w14:paraId="000001CC">
      <w:pPr>
        <w:numPr>
          <w:ilvl w:val="0"/>
          <w:numId w:val="1"/>
        </w:numPr>
        <w:tabs>
          <w:tab w:val="left" w:pos="851"/>
        </w:tabs>
        <w:spacing w:after="240" w:before="240" w:line="360" w:lineRule="auto"/>
        <w:ind w:left="1353" w:hanging="36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Arial" w:cs="Arial" w:eastAsia="Arial" w:hAnsi="Arial"/>
          <w:b w:val="1"/>
          <w:sz w:val="24"/>
          <w:szCs w:val="24"/>
          <w:rtl w:val="0"/>
        </w:rPr>
        <w:t xml:space="preserve">Sono tranquilo (descrito como sim e não). </w:t>
      </w:r>
      <w:r w:rsidDel="00000000" w:rsidR="00000000" w:rsidRPr="00000000">
        <w:rPr>
          <w:rFonts w:ascii="Arial" w:cs="Arial" w:eastAsia="Arial" w:hAnsi="Arial"/>
          <w:b w:val="1"/>
          <w:sz w:val="24"/>
          <w:szCs w:val="24"/>
          <w:highlight w:val="yellow"/>
          <w:rtl w:val="0"/>
        </w:rPr>
        <w:t xml:space="preserve">Será definido como sono tranquilo, o RNPT apresentando olhos fechados, respirações regulares, profundas e uniformes; fraco ou nenhum movimento; nenhum movimento rápido dos olhos (leve movimento da boca ou dos dedos das mãos/pés) (</w:t>
      </w:r>
      <w:r w:rsidDel="00000000" w:rsidR="00000000" w:rsidRPr="00000000">
        <w:rPr>
          <w:rFonts w:ascii="Arial" w:cs="Arial" w:eastAsia="Arial" w:hAnsi="Arial"/>
          <w:b w:val="1"/>
          <w:sz w:val="24"/>
          <w:szCs w:val="24"/>
          <w:highlight w:val="yellow"/>
          <w:rtl w:val="0"/>
        </w:rPr>
        <w:t xml:space="preserve">ANDERSON et al., 1990)</w:t>
      </w:r>
      <w:r w:rsidDel="00000000" w:rsidR="00000000" w:rsidRPr="00000000">
        <w:rPr>
          <w:rFonts w:ascii="Arial" w:cs="Arial" w:eastAsia="Arial" w:hAnsi="Arial"/>
          <w:b w:val="1"/>
          <w:sz w:val="24"/>
          <w:szCs w:val="24"/>
          <w:highlight w:val="yellow"/>
          <w:rtl w:val="0"/>
        </w:rPr>
        <w:t xml:space="preserve">.</w:t>
      </w:r>
    </w:p>
    <w:p w:rsidR="00000000" w:rsidDel="00000000" w:rsidP="00000000" w:rsidRDefault="00000000" w:rsidRPr="00000000" w14:paraId="000001CD">
      <w:pPr>
        <w:numPr>
          <w:ilvl w:val="0"/>
          <w:numId w:val="1"/>
        </w:numPr>
        <w:tabs>
          <w:tab w:val="left" w:pos="851"/>
        </w:tabs>
        <w:spacing w:after="240" w:before="240" w:line="360" w:lineRule="auto"/>
        <w:ind w:left="1353" w:hanging="36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Arial" w:cs="Arial" w:eastAsia="Arial" w:hAnsi="Arial"/>
          <w:b w:val="1"/>
          <w:sz w:val="24"/>
          <w:szCs w:val="24"/>
          <w:rtl w:val="0"/>
        </w:rPr>
        <w:t xml:space="preserve">Sono profundo (descrito como sim e não). </w:t>
      </w:r>
      <w:r w:rsidDel="00000000" w:rsidR="00000000" w:rsidRPr="00000000">
        <w:rPr>
          <w:rFonts w:ascii="Arial" w:cs="Arial" w:eastAsia="Arial" w:hAnsi="Arial"/>
          <w:b w:val="1"/>
          <w:sz w:val="24"/>
          <w:szCs w:val="24"/>
          <w:highlight w:val="yellow"/>
          <w:rtl w:val="0"/>
        </w:rPr>
        <w:t xml:space="preserve">Será definido como sono profundo o RNPT com olhos fechados, respiração regular, sem movimentos (PRECHTL, 1974).</w:t>
      </w:r>
    </w:p>
    <w:p w:rsidR="00000000" w:rsidDel="00000000" w:rsidP="00000000" w:rsidRDefault="00000000" w:rsidRPr="00000000" w14:paraId="000001CE">
      <w:pPr>
        <w:numPr>
          <w:ilvl w:val="0"/>
          <w:numId w:val="1"/>
        </w:numPr>
        <w:tabs>
          <w:tab w:val="left" w:pos="851"/>
        </w:tabs>
        <w:spacing w:after="240" w:before="240" w:line="360" w:lineRule="auto"/>
        <w:ind w:left="1353" w:hanging="36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Arial" w:cs="Arial" w:eastAsia="Arial" w:hAnsi="Arial"/>
          <w:b w:val="1"/>
          <w:sz w:val="24"/>
          <w:szCs w:val="24"/>
          <w:rtl w:val="0"/>
        </w:rPr>
        <w:t xml:space="preserve">Sono ativo (descrito como sim e não). </w:t>
      </w:r>
      <w:r w:rsidDel="00000000" w:rsidR="00000000" w:rsidRPr="00000000">
        <w:rPr>
          <w:rFonts w:ascii="Arial" w:cs="Arial" w:eastAsia="Arial" w:hAnsi="Arial"/>
          <w:b w:val="1"/>
          <w:sz w:val="24"/>
          <w:szCs w:val="24"/>
          <w:highlight w:val="yellow"/>
          <w:rtl w:val="0"/>
        </w:rPr>
        <w:t xml:space="preserve">Será definido como sono ativo, o RNPT olhos fechados, respiração irregular, movimentos bruscos (PRECHTL, 1974).</w:t>
      </w:r>
    </w:p>
    <w:p w:rsidR="00000000" w:rsidDel="00000000" w:rsidP="00000000" w:rsidRDefault="00000000" w:rsidRPr="00000000" w14:paraId="000001CF">
      <w:pPr>
        <w:numPr>
          <w:ilvl w:val="0"/>
          <w:numId w:val="1"/>
        </w:numPr>
        <w:tabs>
          <w:tab w:val="left" w:pos="851"/>
        </w:tabs>
        <w:spacing w:after="240" w:before="240" w:line="360" w:lineRule="auto"/>
        <w:ind w:left="1353" w:hanging="36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Arial" w:cs="Arial" w:eastAsia="Arial" w:hAnsi="Arial"/>
          <w:b w:val="1"/>
          <w:sz w:val="24"/>
          <w:szCs w:val="24"/>
          <w:rtl w:val="0"/>
        </w:rPr>
        <w:t xml:space="preserve">Sonolento (descrito como sim e não). </w:t>
      </w:r>
      <w:r w:rsidDel="00000000" w:rsidR="00000000" w:rsidRPr="00000000">
        <w:rPr>
          <w:rFonts w:ascii="Arial" w:cs="Arial" w:eastAsia="Arial" w:hAnsi="Arial"/>
          <w:b w:val="1"/>
          <w:sz w:val="24"/>
          <w:szCs w:val="24"/>
          <w:highlight w:val="yellow"/>
          <w:rtl w:val="0"/>
        </w:rPr>
        <w:t xml:space="preserve">Será definido como sono tranquilo, o RNPT apresentando olhos abrindo e fechando lentamente, Silêncio ou algum movimento; olhos opacos ou vidrados; pálpebras pesada ) (ANDERSON et al., 1990).</w:t>
      </w:r>
    </w:p>
    <w:p w:rsidR="00000000" w:rsidDel="00000000" w:rsidP="00000000" w:rsidRDefault="00000000" w:rsidRPr="00000000" w14:paraId="000001D0">
      <w:pPr>
        <w:numPr>
          <w:ilvl w:val="0"/>
          <w:numId w:val="1"/>
        </w:numPr>
        <w:tabs>
          <w:tab w:val="left" w:pos="851"/>
        </w:tabs>
        <w:spacing w:after="240" w:before="240" w:line="360" w:lineRule="auto"/>
        <w:ind w:left="1353" w:hanging="36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Arial" w:cs="Arial" w:eastAsia="Arial" w:hAnsi="Arial"/>
          <w:b w:val="1"/>
          <w:sz w:val="24"/>
          <w:szCs w:val="24"/>
          <w:rtl w:val="0"/>
        </w:rPr>
        <w:t xml:space="preserve">Acordado tranquilo (descrito como sim e não). </w:t>
      </w:r>
      <w:r w:rsidDel="00000000" w:rsidR="00000000" w:rsidRPr="00000000">
        <w:rPr>
          <w:rFonts w:ascii="Arial" w:cs="Arial" w:eastAsia="Arial" w:hAnsi="Arial"/>
          <w:b w:val="1"/>
          <w:sz w:val="24"/>
          <w:szCs w:val="24"/>
          <w:highlight w:val="yellow"/>
          <w:rtl w:val="0"/>
        </w:rPr>
        <w:t xml:space="preserve">Será definido como acordado tranquilo, o RNPT apresentando olhos abertos, não fixam e seguem; nenhum movimento ou leve movimento lento da cabeça, rosto, antebraço, mão, dedos, perna, pé ou dedos dos pés (ANDERSON et al., 1990).</w:t>
      </w:r>
    </w:p>
    <w:p w:rsidR="00000000" w:rsidDel="00000000" w:rsidP="00000000" w:rsidRDefault="00000000" w:rsidRPr="00000000" w14:paraId="000001D1">
      <w:pPr>
        <w:numPr>
          <w:ilvl w:val="0"/>
          <w:numId w:val="1"/>
        </w:numPr>
        <w:tabs>
          <w:tab w:val="left" w:pos="851"/>
        </w:tabs>
        <w:spacing w:after="240" w:before="240" w:line="360" w:lineRule="auto"/>
        <w:ind w:left="1353" w:hanging="36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Arial" w:cs="Arial" w:eastAsia="Arial" w:hAnsi="Arial"/>
          <w:b w:val="1"/>
          <w:sz w:val="24"/>
          <w:szCs w:val="24"/>
          <w:rtl w:val="0"/>
        </w:rPr>
        <w:t xml:space="preserve">Acordado inquieto (descrito como sim e não). </w:t>
      </w:r>
      <w:r w:rsidDel="00000000" w:rsidR="00000000" w:rsidRPr="00000000">
        <w:rPr>
          <w:rFonts w:ascii="Arial" w:cs="Arial" w:eastAsia="Arial" w:hAnsi="Arial"/>
          <w:b w:val="1"/>
          <w:sz w:val="24"/>
          <w:szCs w:val="24"/>
          <w:highlight w:val="yellow"/>
          <w:rtl w:val="0"/>
        </w:rPr>
        <w:t xml:space="preserve">Será definido como acordado inquieto, o RNPT apresentando olhos abertos, movimento de corpo inteiro; torcer ou levantar a cabeça ou o tronco lenta ou ligeiramente (ANDERSON et al., 1990).</w:t>
      </w:r>
    </w:p>
    <w:p w:rsidR="00000000" w:rsidDel="00000000" w:rsidP="00000000" w:rsidRDefault="00000000" w:rsidRPr="00000000" w14:paraId="000001D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1"/>
          <w:sz w:val="24"/>
          <w:szCs w:val="24"/>
          <w:u w:val="none"/>
        </w:rPr>
      </w:pPr>
      <w:r w:rsidDel="00000000" w:rsidR="00000000" w:rsidRPr="00000000">
        <w:rPr>
          <w:rtl w:val="0"/>
        </w:rPr>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estados de sono tranquilo, sonolento, acordado tranquilo e acordado inquieto foram extraídos do Anderson Behavioral State Scoring System (</w:t>
      </w:r>
      <w:r w:rsidDel="00000000" w:rsidR="00000000" w:rsidRPr="00000000">
        <w:rPr>
          <w:rFonts w:ascii="Arial" w:cs="Arial" w:eastAsia="Arial" w:hAnsi="Arial"/>
          <w:sz w:val="24"/>
          <w:szCs w:val="24"/>
          <w:highlight w:val="yellow"/>
          <w:rtl w:val="0"/>
        </w:rPr>
        <w:t xml:space="preserve">KHALESI et al., 2017)</w:t>
      </w:r>
      <w:r w:rsidDel="00000000" w:rsidR="00000000" w:rsidRPr="00000000">
        <w:rPr>
          <w:rFonts w:ascii="Arial" w:cs="Arial" w:eastAsia="Arial" w:hAnsi="Arial"/>
          <w:sz w:val="24"/>
          <w:szCs w:val="24"/>
          <w:rtl w:val="0"/>
        </w:rPr>
        <w:t xml:space="preserve"> e o sono profundo e ativo, do </w:t>
      </w:r>
      <w:r w:rsidDel="00000000" w:rsidR="00000000" w:rsidRPr="00000000">
        <w:rPr>
          <w:rFonts w:ascii="Arial" w:cs="Arial" w:eastAsia="Arial" w:hAnsi="Arial"/>
          <w:color w:val="000000"/>
          <w:sz w:val="24"/>
          <w:szCs w:val="24"/>
          <w:rtl w:val="0"/>
        </w:rPr>
        <w:t xml:space="preserve">Prechtl’s observational rating system (sistema de classificação observacional de Prechtl) </w:t>
      </w:r>
      <w:sdt>
        <w:sdtPr>
          <w:tag w:val="goog_rdk_6"/>
        </w:sdtPr>
        <w:sdtContent>
          <w:commentRangeStart w:id="6"/>
        </w:sdtContent>
      </w:sdt>
      <w:r w:rsidDel="00000000" w:rsidR="00000000" w:rsidRPr="00000000">
        <w:rPr>
          <w:rFonts w:ascii="Arial" w:cs="Arial" w:eastAsia="Arial" w:hAnsi="Arial"/>
          <w:color w:val="000000"/>
          <w:sz w:val="24"/>
          <w:szCs w:val="24"/>
          <w:highlight w:val="yellow"/>
          <w:rtl w:val="0"/>
        </w:rPr>
        <w:t xml:space="preserve">(PRECHTL, 1974). </w:t>
      </w:r>
      <w:commentRangeEnd w:id="6"/>
      <w:r w:rsidDel="00000000" w:rsidR="00000000" w:rsidRPr="00000000">
        <w:commentReference w:id="6"/>
      </w:r>
      <w:r w:rsidDel="00000000" w:rsidR="00000000" w:rsidRPr="00000000">
        <w:rPr>
          <w:rFonts w:ascii="Arial" w:cs="Arial" w:eastAsia="Arial" w:hAnsi="Arial"/>
          <w:sz w:val="24"/>
          <w:szCs w:val="24"/>
          <w:rtl w:val="0"/>
        </w:rPr>
        <w:t xml:space="preserve">Destaca-se que estes indicadores serão utilizados de forma ampla, devido à ausência de validação dos referidos instrumentos para uso no Brasil. </w:t>
      </w:r>
    </w:p>
    <w:p w:rsidR="00000000" w:rsidDel="00000000" w:rsidP="00000000" w:rsidRDefault="00000000" w:rsidRPr="00000000" w14:paraId="000001D4">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variáveis relacionadas à estabilidade comportamental do RNPT serão obtidas por meio da avaliação das filmagens.</w:t>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5.1.6 Protocolo da pesquisa e procedimentos de coleta de dados</w:t>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line="36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Previamente ao início da coleta de dados, será realizado um período de dessensibilização da equipe multidisciplinar da unidade neonatal, em razão da possibilidade de mudança da conduta dos profissionais ocasionada pela presença dos instrumentos de coleta. </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Após aplicação dos critérios de elegibilidade e obtenção da anuência para a inclusão do RNPT no ensaio clínico, dada por um de seus responsáveis, a equipe de coleta de dados entrará em contato com a central de randomização para saber a qual grupo o recém-nascido será alocado.</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Nos dois grupos de alocação na pesquisa, a equipe de coleta instalará um primeiro decibelímetro cerca de 30 cm de distância da incubadora. Um segundo decibelímetro será envolvido em plástico filme e posicionado no interior da incubadora</w:t>
      </w:r>
      <w:r w:rsidDel="00000000" w:rsidR="00000000" w:rsidRPr="00000000">
        <w:rPr>
          <w:rFonts w:ascii="Arial" w:cs="Arial" w:eastAsia="Arial" w:hAnsi="Arial"/>
          <w:sz w:val="24"/>
          <w:szCs w:val="24"/>
          <w:rtl w:val="0"/>
        </w:rPr>
        <w:t xml:space="preserve">, próximo a um dos ouvidos do RNPT (RODARTE et al., 2019).</w:t>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decibelímetros serão programados para registrar a pressão sonora no interior da incubadora e ambiente entre 40 e140 dB, a cada 60 segundos durante no período das 08h00 às 20h00, e operar em circuitos de compensação A (frequência que mais se aproxima das características receptivas do canal auditivo humano), e de resposta lenta (slow), sendo indicada para apreensão de ruídos de baixos níveis e contínuos (ORSI, 2015).</w:t>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seguir, a filmadora modelo DCR-PJ25 da marca Sony® (Manaus, Brasil) será fixada em suporte de acrílico acoplado à manga Iris da incubadora, posicionando o foco da câmera para o centro deste equipamento, com o intuito de permitir a visualização do RNPT e manipulações. A função de áudio da filmadora será desativada (MAKI et al., 2017).</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Antes de iniciar o protocolo da pesquisa, os RNPT serão avaliados por um fonoaudiólogo vinculado à pesquisa, por meio do teste de emissão otoacústica. A seguir, os recém-nascidos do grupo intervenção receberão os protetores oculares aproximadamente 15 min antes do início do período de seguimento, para permitir que se adapte a esta tecnologia, evitando interferências nos parâmetros clínicos e comportamentais e será iniciada a exposição dos recém-nascidos do grupo controle ao ruído ambiental. </w:t>
      </w:r>
    </w:p>
    <w:p w:rsidR="00000000" w:rsidDel="00000000" w:rsidP="00000000" w:rsidRDefault="00000000" w:rsidRPr="00000000" w14:paraId="000001DE">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Ressalta-se que todos os RNPT, independente do grupo de alocação, serão submetidos à rotina de cuidados de cada UTIN, com manejo do ambiente, com redução da luminosidade, ruídos e manipulação por período de tempo já descrito anteriormente para o “horário do soninho”. </w:t>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Os recém-nascidos terão os seus sinais vitais avaliados de acordo com a rotina de cada UTIN e os decibelímetros e filmadora permanecerão ligados por 24 horas. </w:t>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Os registros das variáveis fisiológicas serão obtidos por meio de monitor multiparamétrico, e as demais variáveis, serão identificadas pelos registros no prontuário do neonato. </w:t>
      </w:r>
    </w:p>
    <w:p w:rsidR="00000000" w:rsidDel="00000000" w:rsidP="00000000" w:rsidRDefault="00000000" w:rsidRPr="00000000" w14:paraId="000001E1">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 manhã do dia seguinte à primeira e segunda alocação dos RNPT em um dos grupos do ensaio clínico, todos os registros efetuados pelos decibelímetros serão descarregados em um computador em forma de planilha no programa Microsoft Office Excel</w:t>
      </w:r>
      <w:r w:rsidDel="00000000" w:rsidR="00000000" w:rsidRPr="00000000">
        <w:rPr>
          <w:rFonts w:ascii="Arial" w:cs="Arial" w:eastAsia="Arial" w:hAnsi="Arial"/>
          <w:sz w:val="24"/>
          <w:szCs w:val="24"/>
          <w:vertAlign w:val="superscript"/>
          <w:rtl w:val="0"/>
        </w:rPr>
        <w:t xml:space="preserve">®</w:t>
      </w:r>
      <w:r w:rsidDel="00000000" w:rsidR="00000000" w:rsidRPr="00000000">
        <w:rPr>
          <w:rFonts w:ascii="Arial" w:cs="Arial" w:eastAsia="Arial" w:hAnsi="Arial"/>
          <w:sz w:val="24"/>
          <w:szCs w:val="24"/>
          <w:rtl w:val="0"/>
        </w:rPr>
        <w:t xml:space="preserve"> para posterior análise. Estes dados serão obtidos de todos os participantes, independentemente do grupo de alocação.</w:t>
      </w:r>
    </w:p>
    <w:p w:rsidR="00000000" w:rsidDel="00000000" w:rsidP="00000000" w:rsidRDefault="00000000" w:rsidRPr="00000000" w14:paraId="000001E2">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Por meio de filmagem da face e do corpo do neonato, serão obtidos os dados referentes às respostas comportamentais e eventuais necessidades de manipulação do bebê. As imagens serão </w:t>
      </w:r>
      <w:r w:rsidDel="00000000" w:rsidR="00000000" w:rsidRPr="00000000">
        <w:rPr>
          <w:rFonts w:ascii="Arial" w:cs="Arial" w:eastAsia="Arial" w:hAnsi="Arial"/>
          <w:sz w:val="24"/>
          <w:szCs w:val="24"/>
          <w:rtl w:val="0"/>
        </w:rPr>
        <w:t xml:space="preserve">descarregadas em um computador e </w:t>
      </w:r>
      <w:r w:rsidDel="00000000" w:rsidR="00000000" w:rsidRPr="00000000">
        <w:rPr>
          <w:rFonts w:ascii="Arial" w:cs="Arial" w:eastAsia="Arial" w:hAnsi="Arial"/>
          <w:color w:val="000000"/>
          <w:sz w:val="24"/>
          <w:szCs w:val="24"/>
          <w:rtl w:val="0"/>
        </w:rPr>
        <w:t xml:space="preserve">transcritas posteriormente por três pesquisadores devidamente qualificados para esta atividade. </w:t>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Todos os dados relativos às variáveis de interesses da pesquisa serão registrados em formulário elaborado e previamente validado por pesquisadores vinculados ao LaPIS. </w:t>
      </w:r>
    </w:p>
    <w:p w:rsidR="00000000" w:rsidDel="00000000" w:rsidP="00000000" w:rsidRDefault="00000000" w:rsidRPr="00000000" w14:paraId="000001E4">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E5">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5.1.7 Análise dos dados</w:t>
      </w:r>
    </w:p>
    <w:p w:rsidR="00000000" w:rsidDel="00000000" w:rsidP="00000000" w:rsidRDefault="00000000" w:rsidRPr="00000000" w14:paraId="000001E6">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E7">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dados serão digitados e analisados no programa estatístico </w:t>
      </w:r>
      <w:r w:rsidDel="00000000" w:rsidR="00000000" w:rsidRPr="00000000">
        <w:rPr>
          <w:rFonts w:ascii="Arial" w:cs="Arial" w:eastAsia="Arial" w:hAnsi="Arial"/>
          <w:i w:val="1"/>
          <w:sz w:val="24"/>
          <w:szCs w:val="24"/>
          <w:rtl w:val="0"/>
        </w:rPr>
        <w:t xml:space="preserve">Social Package for the Social Science</w:t>
      </w:r>
      <w:r w:rsidDel="00000000" w:rsidR="00000000" w:rsidRPr="00000000">
        <w:rPr>
          <w:rFonts w:ascii="Arial" w:cs="Arial" w:eastAsia="Arial" w:hAnsi="Arial"/>
          <w:sz w:val="24"/>
          <w:szCs w:val="24"/>
          <w:rtl w:val="0"/>
        </w:rPr>
        <w:t xml:space="preserve">s (SPSS) versão 22.0. Será realizada análise por finalização do protocolo. </w:t>
      </w:r>
    </w:p>
    <w:p w:rsidR="00000000" w:rsidDel="00000000" w:rsidP="00000000" w:rsidRDefault="00000000" w:rsidRPr="00000000" w14:paraId="000001E8">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 descrição das variáveis categóricas serão utilizadas frequências absolutas e relativas, e nas numéricas, medidas de tendência central (média ou mediana), dispersão (desvio padrão, mínimo e máximo) e separatrizes (quartis e intervalo interquartil), conforme aderência à distribuição normal empregando-se o teste </w:t>
      </w:r>
      <w:r w:rsidDel="00000000" w:rsidR="00000000" w:rsidRPr="00000000">
        <w:rPr>
          <w:rFonts w:ascii="Arial" w:cs="Arial" w:eastAsia="Arial" w:hAnsi="Arial"/>
          <w:i w:val="1"/>
          <w:sz w:val="24"/>
          <w:szCs w:val="24"/>
          <w:rtl w:val="0"/>
        </w:rPr>
        <w:t xml:space="preserve">Shapiro-Wilk.</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E9">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comparabilidade das características dos grupos de alocação na pesquisa na linha de base e relação entre a variável de exposição e os desfechos, serão empregados os testes X</w:t>
      </w:r>
      <w:r w:rsidDel="00000000" w:rsidR="00000000" w:rsidRPr="00000000">
        <w:rPr>
          <w:rFonts w:ascii="Arial" w:cs="Arial" w:eastAsia="Arial" w:hAnsi="Arial"/>
          <w:sz w:val="24"/>
          <w:szCs w:val="24"/>
          <w:vertAlign w:val="superscript"/>
          <w:rtl w:val="0"/>
        </w:rPr>
        <w:t xml:space="preserve">2</w:t>
      </w:r>
      <w:r w:rsidDel="00000000" w:rsidR="00000000" w:rsidRPr="00000000">
        <w:rPr>
          <w:rFonts w:ascii="Arial" w:cs="Arial" w:eastAsia="Arial" w:hAnsi="Arial"/>
          <w:sz w:val="24"/>
          <w:szCs w:val="24"/>
          <w:rtl w:val="0"/>
        </w:rPr>
        <w:t xml:space="preserve"> de Pearson e Exato de Fisher para as variáveis categóricas e os Testes T de Student, Mann-Whitney e Análise de variância (ANOVA), para as numéricas, considerando nível de significância de 5%, riscos relativos e seus intervalos de confiança de 95%. </w:t>
      </w:r>
    </w:p>
    <w:p w:rsidR="00000000" w:rsidDel="00000000" w:rsidP="00000000" w:rsidRDefault="00000000" w:rsidRPr="00000000" w14:paraId="000001EA">
      <w:pPr>
        <w:spacing w:after="240" w:before="240" w:line="360" w:lineRule="auto"/>
        <w:ind w:firstLine="700"/>
        <w:jc w:val="both"/>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O teste de X</w:t>
      </w:r>
      <w:r w:rsidDel="00000000" w:rsidR="00000000" w:rsidRPr="00000000">
        <w:rPr>
          <w:rFonts w:ascii="Arial" w:cs="Arial" w:eastAsia="Arial" w:hAnsi="Arial"/>
          <w:sz w:val="24"/>
          <w:szCs w:val="24"/>
          <w:highlight w:val="yellow"/>
          <w:vertAlign w:val="superscript"/>
          <w:rtl w:val="0"/>
        </w:rPr>
        <w:t xml:space="preserve">2 </w:t>
      </w:r>
      <w:r w:rsidDel="00000000" w:rsidR="00000000" w:rsidRPr="00000000">
        <w:rPr>
          <w:rFonts w:ascii="Arial" w:cs="Arial" w:eastAsia="Arial" w:hAnsi="Arial"/>
          <w:sz w:val="24"/>
          <w:szCs w:val="24"/>
          <w:highlight w:val="yellow"/>
          <w:rtl w:val="0"/>
        </w:rPr>
        <w:t xml:space="preserve">de Pearson e o Exato de Fisher são testes estatísticos utilizados para comparar diferença entre proporções. Já o teste de Mann-Whitney irá testar a significância estatística de uma diferencia entre duas medianas, enquanto o Teste T de Student, diferencia entre duas médias. Todas estes são utilizados para estimar a probabilidade de um erro tipo I FLETCHER; FLETCHER; FLETCHER, 2014; CUMMINGS; GRADY; HULLEY, 2015).</w:t>
      </w:r>
    </w:p>
    <w:p w:rsidR="00000000" w:rsidDel="00000000" w:rsidP="00000000" w:rsidRDefault="00000000" w:rsidRPr="00000000" w14:paraId="000001EB">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a análise das filmagens, para visualizar os parâmetros comportamentais do RNPT, será utilizado o software MagixMovie Editor 15 Pro Plus. Esse programa permite o modo de visualização frame-by-frame ou slowmotion (câmera lenta), fornecendo maiores detalhes para visualização da face e movimentos dos prematuros (COSTA et al., 2019).  </w:t>
      </w:r>
    </w:p>
    <w:p w:rsidR="00000000" w:rsidDel="00000000" w:rsidP="00000000" w:rsidRDefault="00000000" w:rsidRPr="00000000" w14:paraId="000001EC">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ED">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5.1.8 Aspectos éticos</w:t>
      </w:r>
    </w:p>
    <w:p w:rsidR="00000000" w:rsidDel="00000000" w:rsidP="00000000" w:rsidRDefault="00000000" w:rsidRPr="00000000" w14:paraId="000001EE">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Serão respeitados todos os princípios éticos da pesquisa envolvendo seres humanos, conforme rege a Resolução 466/2012, 510/16 e 580/18 do Conselho Nacional de Saúde. </w:t>
      </w:r>
    </w:p>
    <w:p w:rsidR="00000000" w:rsidDel="00000000" w:rsidP="00000000" w:rsidRDefault="00000000" w:rsidRPr="00000000" w14:paraId="000001F0">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 coleta de dados terá início somente após aprovação da direção da unidade e do Comitê de Ética em Pesquisa (CEP) da instituição responsável pela pesquisa e da obtenção da assinatura do Termo de Consentimento Livre e Esclarecido pela família. </w:t>
      </w:r>
      <w:r w:rsidDel="00000000" w:rsidR="00000000" w:rsidRPr="00000000">
        <w:rPr>
          <w:rFonts w:ascii="Arial" w:cs="Arial" w:eastAsia="Arial" w:hAnsi="Arial"/>
          <w:sz w:val="24"/>
          <w:szCs w:val="24"/>
          <w:rtl w:val="0"/>
        </w:rPr>
        <w:t xml:space="preserve">O TCLE possuirá linguagem clara, acessível e informações sobre os objetivos, justificativa, potenciais riscos e benefícios da pesquisa, procedimentos usados, detalhamento dos métodos e preservação do anonimato em todas as etapas.  </w:t>
      </w:r>
    </w:p>
    <w:p w:rsidR="00000000" w:rsidDel="00000000" w:rsidP="00000000" w:rsidRDefault="00000000" w:rsidRPr="00000000" w14:paraId="000001F1">
      <w:pPr>
        <w:spacing w:after="240" w:before="12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pais e/ou responsáveis pelos recém-nascidos serão informados sobre a garantia de ressarcimento de despesas decorrentes da pesquisa e indenização diante de eventuais danos. Como risco destaca-se que os bebês que usarão os protetores auriculares passarão por um período de adaptação que pode ocasionar sinais de estresse temporário. Como forma de minimizar os riscos, o profisional que irá colocar o protetor para acalentar o bebê nos minutos iniciais. </w:t>
      </w:r>
    </w:p>
    <w:p w:rsidR="00000000" w:rsidDel="00000000" w:rsidP="00000000" w:rsidRDefault="00000000" w:rsidRPr="00000000" w14:paraId="000001F2">
      <w:pPr>
        <w:spacing w:after="240" w:before="12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tecnologia pode promover a estabilidade fisiológica e comportamental dos bebês fornecendo evidências para a implementação de protetores como medida capaz de reduzir os efeitos do ruído na saúde do bebê prematuro em cuidado intensivo e contribuir com melhores desfechos clínicos decorrentes de um cuidado baseado em evidência.</w:t>
      </w:r>
    </w:p>
    <w:p w:rsidR="00000000" w:rsidDel="00000000" w:rsidP="00000000" w:rsidRDefault="00000000" w:rsidRPr="00000000" w14:paraId="000001F3">
      <w:pPr>
        <w:spacing w:after="240" w:before="12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dados desta pesquisa serão publicados em eventos científicos ou periódicos nacionais ou internacionais, relatório que ficará disponível no </w:t>
      </w:r>
      <w:r w:rsidDel="00000000" w:rsidR="00000000" w:rsidRPr="00000000">
        <w:rPr>
          <w:rFonts w:ascii="Arial" w:cs="Arial" w:eastAsia="Arial" w:hAnsi="Arial"/>
          <w:sz w:val="24"/>
          <w:szCs w:val="24"/>
          <w:highlight w:val="white"/>
          <w:rtl w:val="0"/>
        </w:rPr>
        <w:t xml:space="preserve">Laboratório de Estudos e Pesquisas em Inovação e Segurança no cuidado em saúde</w:t>
      </w:r>
      <w:r w:rsidDel="00000000" w:rsidR="00000000" w:rsidRPr="00000000">
        <w:rPr>
          <w:rFonts w:ascii="Arial" w:cs="Arial" w:eastAsia="Arial" w:hAnsi="Arial"/>
          <w:sz w:val="24"/>
          <w:szCs w:val="24"/>
          <w:rtl w:val="0"/>
        </w:rPr>
        <w:t xml:space="preserve"> (LaPIS) da Universidade Estadual de Feira de Santana (UEFS).</w:t>
      </w:r>
    </w:p>
    <w:p w:rsidR="00000000" w:rsidDel="00000000" w:rsidP="00000000" w:rsidRDefault="00000000" w:rsidRPr="00000000" w14:paraId="000001F4">
      <w:pPr>
        <w:spacing w:after="240" w:before="12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material gerado a partir da coleta será arquivado pelo pesquisador principal por um período de cinco anos no LaPIS , localizado na Avenida Transnordestina S/N, </w:t>
      </w:r>
      <w:r w:rsidDel="00000000" w:rsidR="00000000" w:rsidRPr="00000000">
        <w:rPr>
          <w:rFonts w:ascii="Arial" w:cs="Arial" w:eastAsia="Arial" w:hAnsi="Arial"/>
          <w:i w:val="1"/>
          <w:sz w:val="24"/>
          <w:szCs w:val="24"/>
          <w:rtl w:val="0"/>
        </w:rPr>
        <w:t xml:space="preserve">campus </w:t>
      </w:r>
      <w:r w:rsidDel="00000000" w:rsidR="00000000" w:rsidRPr="00000000">
        <w:rPr>
          <w:rFonts w:ascii="Arial" w:cs="Arial" w:eastAsia="Arial" w:hAnsi="Arial"/>
          <w:sz w:val="24"/>
          <w:szCs w:val="24"/>
          <w:rtl w:val="0"/>
        </w:rPr>
        <w:t xml:space="preserve">da UEFS, Bairro Novo Horizonte, em Feira de Santana, Bahia. Após este período, os questionários e o banco de dados serão apagados.</w:t>
      </w:r>
    </w:p>
    <w:p w:rsidR="00000000" w:rsidDel="00000000" w:rsidP="00000000" w:rsidRDefault="00000000" w:rsidRPr="00000000" w14:paraId="000001F5">
      <w:pPr>
        <w:spacing w:after="240" w:before="12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Vale destacar que a pesquisa não possui quaisquer fins lucrativos, portanto, não haverá contribuição financeira aos participantes. Os responsáveis pelos RN que desejaram participar do processo serão informados sobre a eventual necessidade ou desejo de desistência em integrar a pesquisa, podendo desistir no momento que desejarem. Em caso de eventuais dúvidas, o responsável pela interlocução estará disposto a sanar quaisquer questionamentos relacionados à pesquisa. Destaca-se que os RN participantes terão sua dignidade e privacidade preservadas no decorrer de todo o processo de pesquisa. Durante o estudo, o anonimato será mantido. Diante de eventuais casos de desistência, em qualquer fase da investigação, essa será intermediada pela apresentação expressa do TCLE pelo responsável. </w:t>
      </w:r>
    </w:p>
    <w:p w:rsidR="00000000" w:rsidDel="00000000" w:rsidP="00000000" w:rsidRDefault="00000000" w:rsidRPr="00000000" w14:paraId="000001F6">
      <w:pPr>
        <w:spacing w:after="240" w:before="12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responsáveis pela pesquisa obedecerão aos protocolos de segurança do HEC e HIPS, de acordo com a Organização Mundial da Saúde (OMS) e o Ministério da Saúde (MS) do Brasil, visando a proteção tanto dos responsáveis quanto dos participantes.</w:t>
      </w:r>
    </w:p>
    <w:p w:rsidR="00000000" w:rsidDel="00000000" w:rsidP="00000000" w:rsidRDefault="00000000" w:rsidRPr="00000000" w14:paraId="000001F7">
      <w:pPr>
        <w:spacing w:after="240" w:before="120" w:line="360" w:lineRule="auto"/>
        <w:ind w:firstLine="709"/>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Translação do conhecimento </w:t>
      </w:r>
    </w:p>
    <w:p w:rsidR="00000000" w:rsidDel="00000000" w:rsidP="00000000" w:rsidRDefault="00000000" w:rsidRPr="00000000" w14:paraId="000001F8">
      <w:pPr>
        <w:spacing w:after="240" w:before="12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Esse projeto busca contribuir para o desenvolvimento de tecnologias voltadas para o bem-estar dos prematuros e para o aperfeiçoamento de procedimentos realizados nas unidades de terapia intensiva neonatal.</w:t>
      </w:r>
    </w:p>
    <w:p w:rsidR="00000000" w:rsidDel="00000000" w:rsidP="00000000" w:rsidRDefault="00000000" w:rsidRPr="00000000" w14:paraId="000001F9">
      <w:pPr>
        <w:spacing w:after="240" w:before="12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A">
      <w:pPr>
        <w:spacing w:after="240" w:before="12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B">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FC">
      <w:pPr>
        <w:spacing w:line="360" w:lineRule="auto"/>
        <w:ind w:right="84"/>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FD">
      <w:pPr>
        <w:spacing w:line="360" w:lineRule="auto"/>
        <w:ind w:right="84"/>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FE">
      <w:pPr>
        <w:spacing w:line="360" w:lineRule="auto"/>
        <w:ind w:right="84"/>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FF">
      <w:pPr>
        <w:spacing w:line="360" w:lineRule="auto"/>
        <w:ind w:right="84"/>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00">
      <w:pPr>
        <w:spacing w:line="360" w:lineRule="auto"/>
        <w:ind w:right="84"/>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01">
      <w:pPr>
        <w:spacing w:line="360" w:lineRule="auto"/>
        <w:ind w:right="84"/>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02">
      <w:pPr>
        <w:spacing w:line="360" w:lineRule="auto"/>
        <w:ind w:right="84"/>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03">
      <w:pPr>
        <w:spacing w:line="360" w:lineRule="auto"/>
        <w:ind w:right="84"/>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04">
      <w:pPr>
        <w:spacing w:line="360" w:lineRule="auto"/>
        <w:jc w:val="both"/>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05">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5.2 Subprojeto 2 – Eficácia de protetor ocular na estabilidade fisiológica e comportamental de RNPT expostos à luz de ambientes de cuidados intensivos: estudo clínico, randômico e cruzado.</w:t>
      </w:r>
    </w:p>
    <w:p w:rsidR="00000000" w:rsidDel="00000000" w:rsidP="00000000" w:rsidRDefault="00000000" w:rsidRPr="00000000" w14:paraId="00000206">
      <w:pPr>
        <w:spacing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7">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5.2.1 Casuística e Método</w:t>
      </w:r>
    </w:p>
    <w:p w:rsidR="00000000" w:rsidDel="00000000" w:rsidP="00000000" w:rsidRDefault="00000000" w:rsidRPr="00000000" w14:paraId="00000208">
      <w:pPr>
        <w:spacing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9">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subprojeto será um ensaio clínico, randômico, controlado, crossover e aberto. Não haverá possibilidade de fazer o mascaramento da equipe de enfermagem que aplicará o protetor ocular e do responsável pelo preenchimento do instrumento de coleta de dados, devido à natureza da intervenção a ser testada. Contudo, os responsáveis pela digitação e análise dos dados serão mascarados. </w:t>
      </w:r>
    </w:p>
    <w:p w:rsidR="00000000" w:rsidDel="00000000" w:rsidP="00000000" w:rsidRDefault="00000000" w:rsidRPr="00000000" w14:paraId="0000020A">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subprojeto será cadastrado no ReBEC e seguirá todas as orientações do CONSORT </w:t>
      </w:r>
      <w:r w:rsidDel="00000000" w:rsidR="00000000" w:rsidRPr="00000000">
        <w:rPr>
          <w:rFonts w:ascii="Arial" w:cs="Arial" w:eastAsia="Arial" w:hAnsi="Arial"/>
          <w:sz w:val="24"/>
          <w:szCs w:val="24"/>
          <w:highlight w:val="yellow"/>
          <w:rtl w:val="0"/>
        </w:rPr>
        <w:t xml:space="preserve">(SCHULZ et al., 201</w:t>
      </w:r>
      <w:sdt>
        <w:sdtPr>
          <w:tag w:val="goog_rdk_7"/>
        </w:sdtPr>
        <w:sdtContent>
          <w:commentRangeStart w:id="7"/>
        </w:sdtContent>
      </w:sdt>
      <w:r w:rsidDel="00000000" w:rsidR="00000000" w:rsidRPr="00000000">
        <w:rPr>
          <w:rFonts w:ascii="Arial" w:cs="Arial" w:eastAsia="Arial" w:hAnsi="Arial"/>
          <w:sz w:val="24"/>
          <w:szCs w:val="24"/>
          <w:highlight w:val="yellow"/>
          <w:rtl w:val="0"/>
        </w:rPr>
        <w:t xml:space="preserve">0</w:t>
      </w:r>
      <w:commentRangeEnd w:id="7"/>
      <w:r w:rsidDel="00000000" w:rsidR="00000000" w:rsidRPr="00000000">
        <w:commentReference w:id="7"/>
      </w:r>
      <w:r w:rsidDel="00000000" w:rsidR="00000000" w:rsidRPr="00000000">
        <w:rPr>
          <w:rFonts w:ascii="Arial" w:cs="Arial" w:eastAsia="Arial" w:hAnsi="Arial"/>
          <w:sz w:val="24"/>
          <w:szCs w:val="24"/>
          <w:highlight w:val="yellow"/>
          <w:rtl w:val="0"/>
        </w:rPr>
        <w:t xml:space="preserve">)</w:t>
      </w:r>
      <w:r w:rsidDel="00000000" w:rsidR="00000000" w:rsidRPr="00000000">
        <w:rPr>
          <w:rtl w:val="0"/>
        </w:rPr>
      </w:r>
    </w:p>
    <w:p w:rsidR="00000000" w:rsidDel="00000000" w:rsidP="00000000" w:rsidRDefault="00000000" w:rsidRPr="00000000" w14:paraId="0000020B">
      <w:pPr>
        <w:spacing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C">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5.2.2 </w:t>
      </w:r>
      <w:r w:rsidDel="00000000" w:rsidR="00000000" w:rsidRPr="00000000">
        <w:rPr>
          <w:rFonts w:ascii="Arial" w:cs="Arial" w:eastAsia="Arial" w:hAnsi="Arial"/>
          <w:b w:val="1"/>
          <w:color w:val="000000"/>
          <w:sz w:val="24"/>
          <w:szCs w:val="24"/>
          <w:rtl w:val="0"/>
        </w:rPr>
        <w:t xml:space="preserve">Local do estudo</w:t>
      </w:r>
    </w:p>
    <w:p w:rsidR="00000000" w:rsidDel="00000000" w:rsidP="00000000" w:rsidRDefault="00000000" w:rsidRPr="00000000" w14:paraId="0000020D">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0E">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 subptojeto será realizado nas UTIN do HEC e HIPS em Feira de Santana, na Bahia. Nestas unidades são atendidos recém-nascidos em condições críticas de saúde, predominantemente prematuros com problemas respiratórios, cardíacos, intestinais, metabólicos, asfixiados e malformações congênitas.</w:t>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duas UTIN do HEC somam 30 leitos e a do HIPS, 9 leitos. Estas unidades foram devidamente descritas no subprojeto 1.</w:t>
      </w:r>
    </w:p>
    <w:p w:rsidR="00000000" w:rsidDel="00000000" w:rsidP="00000000" w:rsidRDefault="00000000" w:rsidRPr="00000000" w14:paraId="00000210">
      <w:pPr>
        <w:pBdr>
          <w:top w:space="0" w:sz="0" w:val="nil"/>
          <w:left w:space="0" w:sz="0" w:val="nil"/>
          <w:bottom w:space="0" w:sz="0" w:val="nil"/>
          <w:right w:space="0" w:sz="0" w:val="nil"/>
          <w:between w:space="0" w:sz="0" w:val="nil"/>
        </w:pBdr>
        <w:spacing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1">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5.2.3 </w:t>
      </w:r>
      <w:r w:rsidDel="00000000" w:rsidR="00000000" w:rsidRPr="00000000">
        <w:rPr>
          <w:rFonts w:ascii="Arial" w:cs="Arial" w:eastAsia="Arial" w:hAnsi="Arial"/>
          <w:b w:val="1"/>
          <w:color w:val="000000"/>
          <w:sz w:val="24"/>
          <w:szCs w:val="24"/>
          <w:rtl w:val="0"/>
        </w:rPr>
        <w:t xml:space="preserve"> Amostra</w:t>
      </w:r>
    </w:p>
    <w:p w:rsidR="00000000" w:rsidDel="00000000" w:rsidP="00000000" w:rsidRDefault="00000000" w:rsidRPr="00000000" w14:paraId="00000212">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13">
      <w:pPr>
        <w:spacing w:line="360" w:lineRule="auto"/>
        <w:ind w:right="84"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amostra deste subprojeto será do tipo probabilística e calculada após a realização do teste piloto, pois não há estudos clínicos, randômicos, controlados e crossover relatando a eficácia de protetores oculares na estabilidade fisiológica e comportamental de RNPT expostos ao ambiente da UTIN, comparado ao cuidado habitual.    </w:t>
      </w:r>
    </w:p>
    <w:p w:rsidR="00000000" w:rsidDel="00000000" w:rsidP="00000000" w:rsidRDefault="00000000" w:rsidRPr="00000000" w14:paraId="00000214">
      <w:pPr>
        <w:spacing w:line="360" w:lineRule="auto"/>
        <w:ind w:right="84"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 piloto será realizado com 60 crianças. No cálculo amostral serão considerados, nível de significância de 5% e poder do estudo de 80%. O teste piloto será realizado no período de 90 dias.   </w:t>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bookmarkStart w:colFirst="0" w:colLast="0" w:name="_heading=h.26in1rg" w:id="7"/>
      <w:bookmarkEnd w:id="7"/>
      <w:r w:rsidDel="00000000" w:rsidR="00000000" w:rsidRPr="00000000">
        <w:rPr>
          <w:rFonts w:ascii="Arial" w:cs="Arial" w:eastAsia="Arial" w:hAnsi="Arial"/>
          <w:color w:val="000000"/>
          <w:sz w:val="24"/>
          <w:szCs w:val="24"/>
          <w:rtl w:val="0"/>
        </w:rPr>
        <w:t xml:space="preserve">Serão incluídos na amostra recém-nascidos com as seguintes características: </w:t>
      </w:r>
    </w:p>
    <w:p w:rsidR="00000000" w:rsidDel="00000000" w:rsidP="00000000" w:rsidRDefault="00000000" w:rsidRPr="00000000" w14:paraId="0000021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Idade gestacional inferior a 37 semanas.</w:t>
      </w:r>
    </w:p>
    <w:p w:rsidR="00000000" w:rsidDel="00000000" w:rsidP="00000000" w:rsidRDefault="00000000" w:rsidRPr="00000000" w14:paraId="0000021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Após a primeira semana de vida.</w:t>
      </w:r>
    </w:p>
    <w:p w:rsidR="00000000" w:rsidDel="00000000" w:rsidP="00000000" w:rsidRDefault="00000000" w:rsidRPr="00000000" w14:paraId="0000021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Clinicamente estáveis (frequência cardíaca entre 120 e 180 batimentos por minuto, frequência respiratória entre 35 e 60 incursões por minuto e saturação de oxigênio maior ou igual a 95% nas últimas 24 horas).</w:t>
      </w:r>
    </w:p>
    <w:p w:rsidR="00000000" w:rsidDel="00000000" w:rsidP="00000000" w:rsidRDefault="00000000" w:rsidRPr="00000000" w14:paraId="0000021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Mantidos no interior de incubadoras. </w:t>
      </w:r>
    </w:p>
    <w:p w:rsidR="00000000" w:rsidDel="00000000" w:rsidP="00000000" w:rsidRDefault="00000000" w:rsidRPr="00000000" w14:paraId="0000021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24 horas após o término do tratamento fototerápico.</w:t>
      </w:r>
    </w:p>
    <w:p w:rsidR="00000000" w:rsidDel="00000000" w:rsidP="00000000" w:rsidRDefault="00000000" w:rsidRPr="00000000" w14:paraId="0000021B">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Não serão incluídos na amostra os seguintes recém-nascidos:</w:t>
      </w:r>
    </w:p>
    <w:p w:rsidR="00000000" w:rsidDel="00000000" w:rsidP="00000000" w:rsidRDefault="00000000" w:rsidRPr="00000000" w14:paraId="0000021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fototerapia.</w:t>
      </w:r>
    </w:p>
    <w:p w:rsidR="00000000" w:rsidDel="00000000" w:rsidP="00000000" w:rsidRDefault="00000000" w:rsidRPr="00000000" w14:paraId="0000021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uso de ventilação mecânica invasiva e não invasiva.</w:t>
      </w:r>
    </w:p>
    <w:p w:rsidR="00000000" w:rsidDel="00000000" w:rsidP="00000000" w:rsidRDefault="00000000" w:rsidRPr="00000000" w14:paraId="0000021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qualquer tipo de malformação congênita.</w:t>
      </w:r>
    </w:p>
    <w:p w:rsidR="00000000" w:rsidDel="00000000" w:rsidP="00000000" w:rsidRDefault="00000000" w:rsidRPr="00000000" w14:paraId="0000022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hemorragia periventricular graus II, III e IV.</w:t>
      </w:r>
    </w:p>
    <w:p w:rsidR="00000000" w:rsidDel="00000000" w:rsidP="00000000" w:rsidRDefault="00000000" w:rsidRPr="00000000" w14:paraId="0000022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uso de medicamento depressor do sistema nervoso central, analgésico opioide e sedativo nas últimas 24 horas.</w:t>
      </w:r>
    </w:p>
    <w:p w:rsidR="00000000" w:rsidDel="00000000" w:rsidP="00000000" w:rsidRDefault="00000000" w:rsidRPr="00000000" w14:paraId="0000022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uso de corticoide.</w:t>
      </w:r>
    </w:p>
    <w:p w:rsidR="00000000" w:rsidDel="00000000" w:rsidP="00000000" w:rsidRDefault="00000000" w:rsidRPr="00000000" w14:paraId="0000022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necessidade de cirurgia de qualquer natureza. </w:t>
      </w:r>
    </w:p>
    <w:p w:rsidR="00000000" w:rsidDel="00000000" w:rsidP="00000000" w:rsidRDefault="00000000" w:rsidRPr="00000000" w14:paraId="0000022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Cuja mãe tenha histórico de uso de alguma droga ilícita ou antidepressivos durante a gestação. </w:t>
      </w:r>
    </w:p>
    <w:p w:rsidR="00000000" w:rsidDel="00000000" w:rsidP="00000000" w:rsidRDefault="00000000" w:rsidRPr="00000000" w14:paraId="00000225">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26">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Serão excluídos os neonatos que após iniciado o protocolo da pesquisa apresentarem piora clínica e necessidade de:</w:t>
      </w:r>
    </w:p>
    <w:p w:rsidR="00000000" w:rsidDel="00000000" w:rsidP="00000000" w:rsidRDefault="00000000" w:rsidRPr="00000000" w14:paraId="0000022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Reintubação para ofertar ventilação mecânica invasiva.</w:t>
      </w:r>
    </w:p>
    <w:p w:rsidR="00000000" w:rsidDel="00000000" w:rsidP="00000000" w:rsidRDefault="00000000" w:rsidRPr="00000000" w14:paraId="0000022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Pressão positiva contínuas em vias aéreas não invasiva.</w:t>
      </w:r>
    </w:p>
    <w:p w:rsidR="00000000" w:rsidDel="00000000" w:rsidP="00000000" w:rsidRDefault="00000000" w:rsidRPr="00000000" w14:paraId="0000022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Medicamentos depressores do sistema nervoso central, analgésicos opióide, sedativos ou corticoide.</w:t>
      </w:r>
    </w:p>
    <w:p w:rsidR="00000000" w:rsidDel="00000000" w:rsidP="00000000" w:rsidRDefault="00000000" w:rsidRPr="00000000" w14:paraId="0000022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Indicação de fototerapia.</w:t>
      </w:r>
    </w:p>
    <w:p w:rsidR="00000000" w:rsidDel="00000000" w:rsidP="00000000" w:rsidRDefault="00000000" w:rsidRPr="00000000" w14:paraId="0000022B">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Durante a realização do piloto, serão respeitadas a formação dos grupos e o protocolo da pesquisa, descritos mais adiante neste subprojeto. </w:t>
      </w:r>
    </w:p>
    <w:p w:rsidR="00000000" w:rsidDel="00000000" w:rsidP="00000000" w:rsidRDefault="00000000" w:rsidRPr="00000000" w14:paraId="0000022C">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highlight w:val="yellow"/>
        </w:rPr>
      </w:pPr>
      <w:r w:rsidDel="00000000" w:rsidR="00000000" w:rsidRPr="00000000">
        <w:rPr>
          <w:rFonts w:ascii="Arial" w:cs="Arial" w:eastAsia="Arial" w:hAnsi="Arial"/>
          <w:color w:val="000000"/>
          <w:sz w:val="24"/>
          <w:szCs w:val="24"/>
          <w:rtl w:val="0"/>
        </w:rPr>
        <w:t xml:space="preserve">Além de fornecer dados para a estimativa amostral e verificação a viabilidade do ensaio clínico, no estudo piloto também será testada operacionalização do protocolo da pesquisa e a calibração do instrumento que será utilizado na coleta de dados.</w:t>
      </w:r>
      <w:r w:rsidDel="00000000" w:rsidR="00000000" w:rsidRPr="00000000">
        <w:rPr>
          <w:rFonts w:ascii="Arial" w:cs="Arial" w:eastAsia="Arial" w:hAnsi="Arial"/>
          <w:sz w:val="24"/>
          <w:szCs w:val="24"/>
          <w:highlight w:val="yellow"/>
          <w:rtl w:val="0"/>
        </w:rPr>
        <w:t xml:space="preserve"> Ressalta-se que o subprojeto possui apoio de um docente do curso de Física da Universidade Estadual de Feira de Santana, para que o instrumento possa ser calibrado adequadamente.</w:t>
      </w:r>
    </w:p>
    <w:p w:rsidR="00000000" w:rsidDel="00000000" w:rsidP="00000000" w:rsidRDefault="00000000" w:rsidRPr="00000000" w14:paraId="0000022D">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E">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Os critérios de não inclusão exclusão supramencionados foram estabelecidos visando reduzir o efeito confundidor sobre os parâmetros clínicos e comportamentais dos recém-nascidos que serão recrutados para pesquisa.</w:t>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30">
      <w:pPr>
        <w:pBdr>
          <w:top w:space="0" w:sz="0" w:val="nil"/>
          <w:left w:space="0" w:sz="0" w:val="nil"/>
          <w:bottom w:space="0" w:sz="0" w:val="nil"/>
          <w:right w:space="0" w:sz="0" w:val="nil"/>
          <w:between w:space="0" w:sz="0" w:val="nil"/>
        </w:pBd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5.2.4 Formação dos grupos participantes da pesquisa</w:t>
      </w:r>
    </w:p>
    <w:p w:rsidR="00000000" w:rsidDel="00000000" w:rsidP="00000000" w:rsidRDefault="00000000" w:rsidRPr="00000000" w14:paraId="00000231">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recém-nascidos selecionados para o estudo serão randomicamente alocados, em um dos dois grupos de estudo: grupo intervenção (uso dos protetores oculares durante o período noturno) ou grupo controle (sem protetores oculares).</w:t>
      </w:r>
    </w:p>
    <w:p w:rsidR="00000000" w:rsidDel="00000000" w:rsidP="00000000" w:rsidRDefault="00000000" w:rsidRPr="00000000" w14:paraId="00000233">
      <w:pPr>
        <w:spacing w:after="240" w:before="240" w:line="360"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randomização será do tipo por blocos, </w:t>
      </w:r>
      <w:r w:rsidDel="00000000" w:rsidR="00000000" w:rsidRPr="00000000">
        <w:rPr>
          <w:rFonts w:ascii="Arial" w:cs="Arial" w:eastAsia="Arial" w:hAnsi="Arial"/>
          <w:sz w:val="24"/>
          <w:szCs w:val="24"/>
          <w:highlight w:val="yellow"/>
          <w:rtl w:val="0"/>
        </w:rPr>
        <w:t xml:space="preserve">por estágios estabelecidos de acordo com a classificação gestacional do recém-nascido prematuro</w:t>
      </w:r>
      <w:r w:rsidDel="00000000" w:rsidR="00000000" w:rsidRPr="00000000">
        <w:rPr>
          <w:rFonts w:ascii="Arial" w:cs="Arial" w:eastAsia="Arial" w:hAnsi="Arial"/>
          <w:sz w:val="24"/>
          <w:szCs w:val="24"/>
          <w:rtl w:val="0"/>
        </w:rPr>
        <w:t xml:space="preserve">, formados por quatro recém-nascidos e será realizada utilizando a ferramenta random por um pesquisador vinculado ao LaPIS da UEFS e não pertencente a equipe de coleta de dados.  </w:t>
      </w:r>
    </w:p>
    <w:p w:rsidR="00000000" w:rsidDel="00000000" w:rsidP="00000000" w:rsidRDefault="00000000" w:rsidRPr="00000000" w14:paraId="00000234">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cada UTIN será elaborada uma sequência de randomização contendo o total de participantes compatível com o tamanho da amostra definida para o piloto (20 RNPT para cada UTIN) e estimada para o ensaio clínico.</w:t>
      </w:r>
    </w:p>
    <w:p w:rsidR="00000000" w:rsidDel="00000000" w:rsidP="00000000" w:rsidRDefault="00000000" w:rsidRPr="00000000" w14:paraId="00000235">
      <w:pPr>
        <w:spacing w:after="240" w:before="240" w:line="360" w:lineRule="auto"/>
        <w:ind w:firstLine="700"/>
        <w:jc w:val="both"/>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A OMS (2022) define RNPT como aqueles que nascem com menos de 37 semanas de gestação, independente do peso ao nascimento, podendo ser classificados de acordo com a sua idade gestacional como: Prematuro extremo: &lt;28 semanas; Muito prematuro: 28 a 32 semanas; Prematuro moderado a tardio: 32 a &lt;37 semanas de gestação.</w:t>
      </w:r>
    </w:p>
    <w:p w:rsidR="00000000" w:rsidDel="00000000" w:rsidP="00000000" w:rsidRDefault="00000000" w:rsidRPr="00000000" w14:paraId="00000236">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tabela de randomização será utilizada por uma central constituída por oito pesquisadoras não vinculadas a este projeto de pesquisa. Destaca-se que estes pesquisadores estarão disponíveis durante todo o tempo de desenvolvimento da coleta de dados.</w:t>
      </w:r>
    </w:p>
    <w:p w:rsidR="00000000" w:rsidDel="00000000" w:rsidP="00000000" w:rsidRDefault="00000000" w:rsidRPr="00000000" w14:paraId="00000237">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equipe de coleta de dados será composta por estudantes de graduação bolsistas e voluntários de iniciação científica e enfermeiros vinculados ao Mestrado Profissional de Enfermagem da UEFS. Diariamente esta equipe acionará, via telefone, a central de randomização para obter o grupo de alocação de cada recém-nascido selecionado para a pesquisa, após inclusão do recém-nacido na pesquisa e consentimento de um de seus responsáveis. </w:t>
      </w:r>
    </w:p>
    <w:p w:rsidR="00000000" w:rsidDel="00000000" w:rsidP="00000000" w:rsidRDefault="00000000" w:rsidRPr="00000000" w14:paraId="00000238">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Cada RNPT será designado aleatoriamente para uma das seguintes sequências: começando com intervenção e depois controle ou começando com controle e depois intervenção </w:t>
      </w:r>
      <w:r w:rsidDel="00000000" w:rsidR="00000000" w:rsidRPr="00000000">
        <w:rPr>
          <w:rFonts w:ascii="Arial" w:cs="Arial" w:eastAsia="Arial" w:hAnsi="Arial"/>
          <w:sz w:val="24"/>
          <w:szCs w:val="24"/>
          <w:highlight w:val="yellow"/>
          <w:rtl w:val="0"/>
        </w:rPr>
        <w:t xml:space="preserve">(DURAN et al., 2012; AITA et al., </w:t>
      </w:r>
      <w:sdt>
        <w:sdtPr>
          <w:tag w:val="goog_rdk_8"/>
        </w:sdtPr>
        <w:sdtContent>
          <w:commentRangeStart w:id="8"/>
        </w:sdtContent>
      </w:sdt>
      <w:r w:rsidDel="00000000" w:rsidR="00000000" w:rsidRPr="00000000">
        <w:rPr>
          <w:rFonts w:ascii="Arial" w:cs="Arial" w:eastAsia="Arial" w:hAnsi="Arial"/>
          <w:sz w:val="24"/>
          <w:szCs w:val="24"/>
          <w:highlight w:val="yellow"/>
          <w:rtl w:val="0"/>
        </w:rPr>
        <w:t xml:space="preserve">2013</w:t>
      </w:r>
      <w:commentRangeEnd w:id="8"/>
      <w:r w:rsidDel="00000000" w:rsidR="00000000" w:rsidRPr="00000000">
        <w:commentReference w:id="8"/>
      </w:r>
      <w:r w:rsidDel="00000000" w:rsidR="00000000" w:rsidRPr="00000000">
        <w:rPr>
          <w:rFonts w:ascii="Arial" w:cs="Arial" w:eastAsia="Arial" w:hAnsi="Arial"/>
          <w:sz w:val="24"/>
          <w:szCs w:val="24"/>
          <w:highlight w:val="yellow"/>
          <w:rtl w:val="0"/>
        </w:rPr>
        <w:t xml:space="preserve">; KHALESI et al., 2017).</w:t>
      </w:r>
      <w:r w:rsidDel="00000000" w:rsidR="00000000" w:rsidRPr="00000000">
        <w:rPr>
          <w:rtl w:val="0"/>
        </w:rPr>
      </w:r>
    </w:p>
    <w:p w:rsidR="00000000" w:rsidDel="00000000" w:rsidP="00000000" w:rsidRDefault="00000000" w:rsidRPr="00000000" w14:paraId="00000239">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Será considerado 12 horas como o período de washout, hipotetizando-se que este tempo será suficiente para reduzir o efeito residual da intervenção no período de controle </w:t>
      </w:r>
      <w:r w:rsidDel="00000000" w:rsidR="00000000" w:rsidRPr="00000000">
        <w:rPr>
          <w:rFonts w:ascii="Arial" w:cs="Arial" w:eastAsia="Arial" w:hAnsi="Arial"/>
          <w:sz w:val="24"/>
          <w:szCs w:val="24"/>
          <w:highlight w:val="yellow"/>
          <w:rtl w:val="0"/>
        </w:rPr>
        <w:t xml:space="preserve">(AITA et al., 2013; FLETCHER; FLETCHER; FLETCHER, 2014; PEREIRA; BARRETO, 2014; CIMMINGS; GRADY; HULLEY, 2015; KHALESI et al., 2017).</w:t>
      </w:r>
      <w:r w:rsidDel="00000000" w:rsidR="00000000" w:rsidRPr="00000000">
        <w:rPr>
          <w:rFonts w:ascii="Arial" w:cs="Arial" w:eastAsia="Arial" w:hAnsi="Arial"/>
          <w:sz w:val="24"/>
          <w:szCs w:val="24"/>
          <w:rtl w:val="0"/>
        </w:rPr>
        <w:t xml:space="preserve"> Após este período, o recém-nascido será inscrito no grupo contrário ao da alocação inicial, respeitando a sequências intervenção e depois controle ou começando com controle e depois intervenção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highlight w:val="yellow"/>
          <w:rtl w:val="0"/>
        </w:rPr>
        <w:t xml:space="preserve">(DURAN et al., 2012; AITA et al., 2013; KHALESI et al., 2017).</w:t>
      </w:r>
      <w:r w:rsidDel="00000000" w:rsidR="00000000" w:rsidRPr="00000000">
        <w:rPr>
          <w:rtl w:val="0"/>
        </w:rPr>
      </w:r>
    </w:p>
    <w:p w:rsidR="00000000" w:rsidDel="00000000" w:rsidP="00000000" w:rsidRDefault="00000000" w:rsidRPr="00000000" w14:paraId="0000023A">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3B">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5.2.5 Variáveis de Estudo</w:t>
      </w:r>
    </w:p>
    <w:p w:rsidR="00000000" w:rsidDel="00000000" w:rsidP="00000000" w:rsidRDefault="00000000" w:rsidRPr="00000000" w14:paraId="0000023C">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3D">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variáveis selecionadas para este subprojeto serão agrupadas conforme sua função na pesquisa, sendo subdividas em: variáveis para a caracterização da amostra, intervenção, controle da variável intervenção e de desfecho. </w:t>
      </w:r>
    </w:p>
    <w:p w:rsidR="00000000" w:rsidDel="00000000" w:rsidP="00000000" w:rsidRDefault="00000000" w:rsidRPr="00000000" w14:paraId="0000023E">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5.2.5.1 Variáveis para a caracterização da amostra</w:t>
      </w:r>
    </w:p>
    <w:p w:rsidR="00000000" w:rsidDel="00000000" w:rsidP="00000000" w:rsidRDefault="00000000" w:rsidRPr="00000000" w14:paraId="00000240">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41">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Serão consideradas como variáveis para a caracterização da amostra: demográfica, gestacionais, clínicas, manipulação do recém-nascido, ambiente da incubadora e UTIN. </w:t>
      </w:r>
    </w:p>
    <w:p w:rsidR="00000000" w:rsidDel="00000000" w:rsidP="00000000" w:rsidRDefault="00000000" w:rsidRPr="00000000" w14:paraId="00000242">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43">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5.2.5.1.1 Variável demográfica </w:t>
      </w:r>
    </w:p>
    <w:p w:rsidR="00000000" w:rsidDel="00000000" w:rsidP="00000000" w:rsidRDefault="00000000" w:rsidRPr="00000000" w14:paraId="00000244">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45">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Será considerada variável demográfica:</w:t>
      </w:r>
    </w:p>
    <w:p w:rsidR="00000000" w:rsidDel="00000000" w:rsidP="00000000" w:rsidRDefault="00000000" w:rsidRPr="00000000" w14:paraId="0000024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Sexo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como masculino e feminino). Será obtida por meio de consulta ao registro no prontuário dos recém-nascidos.</w:t>
      </w:r>
    </w:p>
    <w:p w:rsidR="00000000" w:rsidDel="00000000" w:rsidP="00000000" w:rsidRDefault="00000000" w:rsidRPr="00000000" w14:paraId="00000247">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48">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5.2.5.1.2 Variáveis gestacionais</w:t>
      </w:r>
    </w:p>
    <w:p w:rsidR="00000000" w:rsidDel="00000000" w:rsidP="00000000" w:rsidRDefault="00000000" w:rsidRPr="00000000" w14:paraId="00000249">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4A">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Serão consideradas variáveis gestacionais:</w:t>
      </w:r>
    </w:p>
    <w:p w:rsidR="00000000" w:rsidDel="00000000" w:rsidP="00000000" w:rsidRDefault="00000000" w:rsidRPr="00000000" w14:paraId="0000024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Via de parto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como vaginal ou operatória). </w:t>
      </w:r>
    </w:p>
    <w:p w:rsidR="00000000" w:rsidDel="00000000" w:rsidP="00000000" w:rsidRDefault="00000000" w:rsidRPr="00000000" w14:paraId="0000024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Idade gestacional no nascimento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semanas). Será calcualda de acordo com a data da última menstruação e método New Ballard realizado pela equipe de médicos neonatologistas imediatamente após o nascimento.  </w:t>
      </w:r>
    </w:p>
    <w:p w:rsidR="00000000" w:rsidDel="00000000" w:rsidP="00000000" w:rsidRDefault="00000000" w:rsidRPr="00000000" w14:paraId="0000024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Idade gestacional corrigida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semanas). Será calculada pelo ajuste da idade cronológica em função do grau de prematuridade na data da coleta de dados. Considerando que o ideal seria nascer com 40 semanas de idade gestacional, desconta-se da idade cronológica do RNPT as semanas que faltaram para sua idade gestacional atingir 40 semanas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(ORSI, </w:t>
      </w:r>
      <w:sdt>
        <w:sdtPr>
          <w:tag w:val="goog_rdk_9"/>
        </w:sdtPr>
        <w:sdtContent>
          <w:commentRangeStart w:id="9"/>
        </w:sdtContent>
      </w:sdt>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2015</w:t>
      </w:r>
      <w:commentRangeEnd w:id="9"/>
      <w:r w:rsidDel="00000000" w:rsidR="00000000" w:rsidRPr="00000000">
        <w:commentReference w:id="9"/>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w:t>
      </w:r>
      <w:r w:rsidDel="00000000" w:rsidR="00000000" w:rsidRPr="00000000">
        <w:rPr>
          <w:rtl w:val="0"/>
        </w:rPr>
      </w:r>
    </w:p>
    <w:p w:rsidR="00000000" w:rsidDel="00000000" w:rsidP="00000000" w:rsidRDefault="00000000" w:rsidRPr="00000000" w14:paraId="0000024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Idade gestacional cronológica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pelo número de dias de vida do recém-nascido). Será obtida pela diferença entre a data da coleta de dados e a do nascimento dos RNPT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(ORSI, 2015).</w:t>
      </w: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variáveis gestacionais serão obtidas por meio de consulta aos registros realizados no prontuário dos recém-nascidos.</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70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heading=h.lnxbz9" w:id="8"/>
      <w:bookmarkEnd w:id="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5.2.5.1.3 Variáveis clínicas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70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70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Serão consideradas variáveis clínicas:</w:t>
      </w:r>
    </w:p>
    <w:p w:rsidR="00000000" w:rsidDel="00000000" w:rsidP="00000000" w:rsidRDefault="00000000" w:rsidRPr="00000000" w14:paraId="0000025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Motivo de admissão na UTIN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por sistemas orgânicos). </w:t>
      </w:r>
    </w:p>
    <w:p w:rsidR="00000000" w:rsidDel="00000000" w:rsidP="00000000" w:rsidRDefault="00000000" w:rsidRPr="00000000" w14:paraId="0000025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Tempo de hospitalização na UTIN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dia). Será calculado pela diferença entre o dia da coleta de dados e o do nascimento. </w:t>
      </w:r>
    </w:p>
    <w:p w:rsidR="00000000" w:rsidDel="00000000" w:rsidP="00000000" w:rsidRDefault="00000000" w:rsidRPr="00000000" w14:paraId="000002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Peso de nascimento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gramas).</w:t>
      </w:r>
    </w:p>
    <w:p w:rsidR="00000000" w:rsidDel="00000000" w:rsidP="00000000" w:rsidRDefault="00000000" w:rsidRPr="00000000" w14:paraId="000002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Peso no dia da alocação na pesquisa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gramas).</w:t>
      </w:r>
    </w:p>
    <w:p w:rsidR="00000000" w:rsidDel="00000000" w:rsidP="00000000" w:rsidRDefault="00000000" w:rsidRPr="00000000" w14:paraId="0000025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Peso após a implementação da intervenção e controle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gramas). Será obtido no dia seguinte ao final da intervenção e controle.</w:t>
      </w:r>
    </w:p>
    <w:p w:rsidR="00000000" w:rsidDel="00000000" w:rsidP="00000000" w:rsidRDefault="00000000" w:rsidRPr="00000000" w14:paraId="0000025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Tipo de dieta do RN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como mamada ao seio materno, leite materno exclusivo ordenhado, leite materno exclusivo cru, fórmula artificial, misto ou nutrição parenteral).</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variáveis clínicas supramencionadas serão obtidas por meio de consulta aos registros realizados no prontuário dos recém-nascidos.</w:t>
      </w:r>
    </w:p>
    <w:p w:rsidR="00000000" w:rsidDel="00000000" w:rsidP="00000000" w:rsidRDefault="00000000" w:rsidRPr="00000000" w14:paraId="0000025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highlight w:val="yellow"/>
          <w:u w:val="none"/>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Posição do recém-nascido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como prona, supina e lateral)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(AITA et al., 2013).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Será obtida por meio da filmagem, descrita no protocolo de pesquisa. </w:t>
      </w:r>
      <w:r w:rsidDel="00000000" w:rsidR="00000000" w:rsidRPr="00000000">
        <w:rPr>
          <w:rtl w:val="0"/>
        </w:rPr>
      </w:r>
    </w:p>
    <w:p w:rsidR="00000000" w:rsidDel="00000000" w:rsidP="00000000" w:rsidRDefault="00000000" w:rsidRPr="00000000" w14:paraId="0000025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Tempo de permanência na posição adotada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minutos). Será avaliada pelo cálculo do tempo médio (em minutos) durante o qual o RNPT permaneceu nas posições prona, supina e lateral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AITA et al., 2013)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D">
      <w:pPr>
        <w:tabs>
          <w:tab w:val="left" w:pos="851"/>
        </w:tabs>
        <w:spacing w:line="360" w:lineRule="auto"/>
        <w:ind w:firstLine="709"/>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variáveis relacionadas à posição adotada pelo RNPT serão obtidas pela avaliação da filmagem.</w:t>
      </w:r>
    </w:p>
    <w:p w:rsidR="00000000" w:rsidDel="00000000" w:rsidP="00000000" w:rsidRDefault="00000000" w:rsidRPr="00000000" w14:paraId="0000025E">
      <w:pPr>
        <w:tabs>
          <w:tab w:val="left" w:pos="851"/>
        </w:tabs>
        <w:spacing w:line="360" w:lineRule="auto"/>
        <w:ind w:firstLine="709"/>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5F">
      <w:pPr>
        <w:rPr>
          <w:rFonts w:ascii="Arial" w:cs="Arial" w:eastAsia="Arial" w:hAnsi="Arial"/>
          <w:b w:val="1"/>
          <w:color w:val="000000"/>
          <w:sz w:val="24"/>
          <w:szCs w:val="24"/>
        </w:rPr>
      </w:pPr>
      <w:bookmarkStart w:colFirst="0" w:colLast="0" w:name="_heading=h.35nkun2" w:id="9"/>
      <w:bookmarkEnd w:id="9"/>
      <w:r w:rsidDel="00000000" w:rsidR="00000000" w:rsidRPr="00000000">
        <w:rPr>
          <w:rFonts w:ascii="Arial" w:cs="Arial" w:eastAsia="Arial" w:hAnsi="Arial"/>
          <w:b w:val="1"/>
          <w:color w:val="000000"/>
          <w:sz w:val="24"/>
          <w:szCs w:val="24"/>
          <w:rtl w:val="0"/>
        </w:rPr>
        <w:t xml:space="preserve">5.2.5.1.4 Variáveis relacionadas à manipulação do recém-nascido</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2">
      <w:pPr>
        <w:spacing w:line="360" w:lineRule="auto"/>
        <w:ind w:firstLine="709"/>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variáveis relacionadas à manipulação do recém-nascido serão divididas em profissionais e familiares. </w:t>
      </w:r>
    </w:p>
    <w:p w:rsidR="00000000" w:rsidDel="00000000" w:rsidP="00000000" w:rsidRDefault="00000000" w:rsidRPr="00000000" w14:paraId="00000263">
      <w:pPr>
        <w:spacing w:line="360" w:lineRule="auto"/>
        <w:ind w:firstLine="709"/>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Serão consideradas variáveis relacionadas à manipulação do recém-nascido por profissional da UTIN:</w:t>
      </w:r>
    </w:p>
    <w:p w:rsidR="00000000" w:rsidDel="00000000" w:rsidP="00000000" w:rsidRDefault="00000000" w:rsidRPr="00000000" w14:paraId="0000026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Ocorrência de manipulação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sim e não). Será definida como manipulação o momento do contato do profissional com o recém-nascido ou qualquer dispositivo conectado a ele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(ORSI, 2015; ORSI et al., 2017).</w:t>
      </w:r>
      <w:r w:rsidDel="00000000" w:rsidR="00000000" w:rsidRPr="00000000">
        <w:rPr>
          <w:rtl w:val="0"/>
        </w:rPr>
      </w:r>
    </w:p>
    <w:p w:rsidR="00000000" w:rsidDel="00000000" w:rsidP="00000000" w:rsidRDefault="00000000" w:rsidRPr="00000000" w14:paraId="0000026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Tipo de manipulação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como direta ou indireta). A manipulação direta será considerada quando houver contato do agente com a pele ou qualquer dispositivo conectado ao neonato, já a indireta será caracterizada como a manipulação do microambiente da incubadora, isto é, quando ocorrer a abertura das portinholas, sem a existência do contato com a pele ou qualquer dispositivo conectado ao RNPT (MAKI et al., 2017). </w:t>
      </w:r>
    </w:p>
    <w:p w:rsidR="00000000" w:rsidDel="00000000" w:rsidP="00000000" w:rsidRDefault="00000000" w:rsidRPr="00000000" w14:paraId="0000026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Categoria da manipulação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monitoramento, terapêutica/diagnóstica, higiene/conforto e alimentação) (MAKI et al., 2017).</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6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Forma de manipulação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como única ou múltipla) (MAKI et al., 2017).</w:t>
      </w:r>
    </w:p>
    <w:p w:rsidR="00000000" w:rsidDel="00000000" w:rsidP="00000000" w:rsidRDefault="00000000" w:rsidRPr="00000000" w14:paraId="0000026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Número de manipulações realizadas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(descrito em número de vezes). Será definida pelo número de vezes em que o recém-nascido for manipulado pelo profissional de saúde durante o período de uso do protetor ocular (ORSI et al., 2017).</w:t>
      </w:r>
    </w:p>
    <w:p w:rsidR="00000000" w:rsidDel="00000000" w:rsidP="00000000" w:rsidRDefault="00000000" w:rsidRPr="00000000" w14:paraId="0000026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Duração da manipulação direta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em minutos). Será considerado o início e o término de cada ação desenvolvida pelo profissional diretamente com o RNPT (ORSI, 2015; ORSI et al., 2017; MAKI et al., 2017).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tab/>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Duração da manipulação indireta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minutos). Será considerado o início e o término de cada ação desenvolvida pelo profissional indiretamente com o RNPT (ORSI, 2015; ORSI et al., 2017; MAKI et al., 2017).</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Serão consideradas variáveis relacionadas à manipulação do RNPT por algum membro de sua família:</w:t>
      </w:r>
    </w:p>
    <w:p w:rsidR="00000000" w:rsidDel="00000000" w:rsidP="00000000" w:rsidRDefault="00000000" w:rsidRPr="00000000" w14:paraId="0000026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highlight w:val="yellow"/>
          <w:u w:val="none"/>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Ocorrência de manipulação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sim e não). Será definida como manipulação durante o contato do familiar com o recém-nascido ou qualquer dispositivo conectado a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ele (ORSI, 2015; ORSI et al., 2017).</w:t>
      </w:r>
    </w:p>
    <w:p w:rsidR="00000000" w:rsidDel="00000000" w:rsidP="00000000" w:rsidRDefault="00000000" w:rsidRPr="00000000" w14:paraId="0000026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Tipo de manipulação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como direta ou indireta) (MAKI et al., 2017). </w:t>
      </w:r>
    </w:p>
    <w:p w:rsidR="00000000" w:rsidDel="00000000" w:rsidP="00000000" w:rsidRDefault="00000000" w:rsidRPr="00000000" w14:paraId="0000026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Categoria da manipulação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toque, higiene/conforto e alimentação) (MAKI et al., 2017).</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6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Forma de manipulação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como única ou múltipla) (MAKI et al., 2017).</w:t>
      </w:r>
    </w:p>
    <w:p w:rsidR="00000000" w:rsidDel="00000000" w:rsidP="00000000" w:rsidRDefault="00000000" w:rsidRPr="00000000" w14:paraId="0000027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Número de manipulações realizadas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(descrito em número de vezes). Será definida pelo número de vezes em que o recém-nascido foi manipulado pelo familiar durante o período de uso do protetor ocular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(ORSI, 2015; ORSI et al., 2017).</w:t>
      </w:r>
      <w:r w:rsidDel="00000000" w:rsidR="00000000" w:rsidRPr="00000000">
        <w:rPr>
          <w:rtl w:val="0"/>
        </w:rPr>
      </w:r>
    </w:p>
    <w:p w:rsidR="00000000" w:rsidDel="00000000" w:rsidP="00000000" w:rsidRDefault="00000000" w:rsidRPr="00000000" w14:paraId="0000027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Duração da manipulação direta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em minutos) (ORSI, 2015; ORSI et al., 2017; MAKI et al., 2017).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tab/>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Duração da manipulação indireta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minutos) (ORSI, 2015; ORSI et al., 2017; MAKI et al., 2017).</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variáveis relacionadas à manipulação do recém-nascido serão obtidas por meio da avaliação das filmagens.</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5">
      <w:pPr>
        <w:pBdr>
          <w:top w:space="0" w:sz="0" w:val="nil"/>
          <w:left w:space="0" w:sz="0" w:val="nil"/>
          <w:bottom w:space="0" w:sz="0" w:val="nil"/>
          <w:right w:space="0" w:sz="0" w:val="nil"/>
          <w:between w:space="0" w:sz="0" w:val="nil"/>
        </w:pBdr>
        <w:tabs>
          <w:tab w:val="left" w:pos="851"/>
        </w:tabs>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5.2.5.1.5 Variáveis relacionadas ao ambiente da incubadora e UTIN</w:t>
      </w:r>
    </w:p>
    <w:p w:rsidR="00000000" w:rsidDel="00000000" w:rsidP="00000000" w:rsidRDefault="00000000" w:rsidRPr="00000000" w14:paraId="00000276">
      <w:pPr>
        <w:pBdr>
          <w:top w:space="0" w:sz="0" w:val="nil"/>
          <w:left w:space="0" w:sz="0" w:val="nil"/>
          <w:bottom w:space="0" w:sz="0" w:val="nil"/>
          <w:right w:space="0" w:sz="0" w:val="nil"/>
          <w:between w:space="0" w:sz="0" w:val="nil"/>
        </w:pBdr>
        <w:tabs>
          <w:tab w:val="left" w:pos="851"/>
        </w:tabs>
        <w:spacing w:line="360" w:lineRule="auto"/>
        <w:ind w:firstLine="709"/>
        <w:jc w:val="both"/>
        <w:rPr>
          <w:rFonts w:ascii="Arial" w:cs="Arial" w:eastAsia="Arial" w:hAnsi="Arial"/>
          <w:color w:val="000000"/>
          <w:sz w:val="24"/>
          <w:szCs w:val="24"/>
          <w:highlight w:val="yellow"/>
        </w:rPr>
      </w:pPr>
      <w:r w:rsidDel="00000000" w:rsidR="00000000" w:rsidRPr="00000000">
        <w:rPr>
          <w:rtl w:val="0"/>
        </w:rPr>
      </w:r>
    </w:p>
    <w:p w:rsidR="00000000" w:rsidDel="00000000" w:rsidP="00000000" w:rsidRDefault="00000000" w:rsidRPr="00000000" w14:paraId="00000277">
      <w:pPr>
        <w:pBdr>
          <w:top w:space="0" w:sz="0" w:val="nil"/>
          <w:left w:space="0" w:sz="0" w:val="nil"/>
          <w:bottom w:space="0" w:sz="0" w:val="nil"/>
          <w:right w:space="0" w:sz="0" w:val="nil"/>
          <w:between w:space="0" w:sz="0" w:val="nil"/>
        </w:pBdr>
        <w:tabs>
          <w:tab w:val="left" w:pos="851"/>
        </w:tabs>
        <w:spacing w:line="360" w:lineRule="auto"/>
        <w:ind w:firstLine="709"/>
        <w:jc w:val="both"/>
        <w:rPr>
          <w:rFonts w:ascii="Arial" w:cs="Arial" w:eastAsia="Arial" w:hAnsi="Arial"/>
          <w:color w:val="000000"/>
          <w:sz w:val="24"/>
          <w:szCs w:val="24"/>
        </w:rPr>
      </w:pPr>
      <w:bookmarkStart w:colFirst="0" w:colLast="0" w:name="_heading=h.1ksv4uv" w:id="10"/>
      <w:bookmarkEnd w:id="10"/>
      <w:r w:rsidDel="00000000" w:rsidR="00000000" w:rsidRPr="00000000">
        <w:rPr>
          <w:rFonts w:ascii="Arial" w:cs="Arial" w:eastAsia="Arial" w:hAnsi="Arial"/>
          <w:color w:val="000000"/>
          <w:sz w:val="24"/>
          <w:szCs w:val="24"/>
          <w:rtl w:val="0"/>
        </w:rPr>
        <w:t xml:space="preserve">Serão consideradas variáveis relacionadas ao ambiente da incubadora e UTIN:</w:t>
      </w:r>
    </w:p>
    <w:p w:rsidR="00000000" w:rsidDel="00000000" w:rsidP="00000000" w:rsidRDefault="00000000" w:rsidRPr="00000000" w14:paraId="0000027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Nível de iluminância no interior da incubadora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lux). A iluminância é o fluxo luminoso (lúmen – lm) que incide em uma superfície por unidade de área (m</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cuja unidade de medida é o lux (lm/m</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7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 w:val="left" w:pos="993"/>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Nível de iluminância da unidade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lux).</w:t>
      </w:r>
    </w:p>
    <w:p w:rsidR="00000000" w:rsidDel="00000000" w:rsidP="00000000" w:rsidRDefault="00000000" w:rsidRPr="00000000" w14:paraId="0000027A">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registro dos níveis de iluminância, em lux, será utilizado um luxímetro digital com datalogger da marca Instrutherm</w:t>
      </w:r>
      <w:r w:rsidDel="00000000" w:rsidR="00000000" w:rsidRPr="00000000">
        <w:rPr>
          <w:rFonts w:ascii="Arial" w:cs="Arial" w:eastAsia="Arial" w:hAnsi="Arial"/>
          <w:color w:val="000000"/>
          <w:sz w:val="24"/>
          <w:szCs w:val="24"/>
          <w:vertAlign w:val="superscript"/>
          <w:rtl w:val="0"/>
        </w:rPr>
        <w:t xml:space="preserve">®</w:t>
      </w:r>
      <w:r w:rsidDel="00000000" w:rsidR="00000000" w:rsidRPr="00000000">
        <w:rPr>
          <w:rFonts w:ascii="Arial" w:cs="Arial" w:eastAsia="Arial" w:hAnsi="Arial"/>
          <w:color w:val="000000"/>
          <w:sz w:val="24"/>
          <w:szCs w:val="24"/>
          <w:rtl w:val="0"/>
        </w:rPr>
        <w:t xml:space="preserve">, modelo LD-900 (Instrutherm Instrumentos de Medição Ltda, Brasil. </w:t>
      </w:r>
    </w:p>
    <w:p w:rsidR="00000000" w:rsidDel="00000000" w:rsidP="00000000" w:rsidRDefault="00000000" w:rsidRPr="00000000" w14:paraId="0000027B">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5.2.5.2 Variável de intervenção </w:t>
      </w:r>
    </w:p>
    <w:p w:rsidR="00000000" w:rsidDel="00000000" w:rsidP="00000000" w:rsidRDefault="00000000" w:rsidRPr="00000000" w14:paraId="0000027C">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7D">
      <w:pPr>
        <w:pBdr>
          <w:top w:space="0" w:sz="0" w:val="nil"/>
          <w:left w:space="0" w:sz="0" w:val="nil"/>
          <w:bottom w:space="0" w:sz="0" w:val="nil"/>
          <w:right w:space="0" w:sz="0" w:val="nil"/>
          <w:between w:space="0" w:sz="0" w:val="nil"/>
        </w:pBdr>
        <w:tabs>
          <w:tab w:val="left" w:pos="851"/>
        </w:tabs>
        <w:spacing w:line="360" w:lineRule="auto"/>
        <w:ind w:firstLine="709"/>
        <w:jc w:val="both"/>
        <w:rPr>
          <w:rFonts w:ascii="Arial" w:cs="Arial" w:eastAsia="Arial" w:hAnsi="Arial"/>
          <w:color w:val="000000"/>
          <w:sz w:val="24"/>
          <w:szCs w:val="24"/>
        </w:rPr>
      </w:pPr>
      <w:bookmarkStart w:colFirst="0" w:colLast="0" w:name="_heading=h.44sinio" w:id="11"/>
      <w:bookmarkEnd w:id="11"/>
      <w:r w:rsidDel="00000000" w:rsidR="00000000" w:rsidRPr="00000000">
        <w:rPr>
          <w:rFonts w:ascii="Arial" w:cs="Arial" w:eastAsia="Arial" w:hAnsi="Arial"/>
          <w:b w:val="1"/>
          <w:color w:val="000000"/>
          <w:sz w:val="24"/>
          <w:szCs w:val="24"/>
          <w:rtl w:val="0"/>
        </w:rPr>
        <w:t xml:space="preserve">Será considerada variável de intervenção a utilização do protetor ocular Neo Photoshade</w:t>
      </w:r>
      <w:r w:rsidDel="00000000" w:rsidR="00000000" w:rsidRPr="00000000">
        <w:rPr>
          <w:rFonts w:ascii="Arial" w:cs="Arial" w:eastAsia="Arial" w:hAnsi="Arial"/>
          <w:b w:val="1"/>
          <w:color w:val="000000"/>
          <w:sz w:val="24"/>
          <w:szCs w:val="24"/>
          <w:vertAlign w:val="superscript"/>
          <w:rtl w:val="0"/>
        </w:rPr>
        <w:t xml:space="preserve">®</w:t>
      </w:r>
      <w:r w:rsidDel="00000000" w:rsidR="00000000" w:rsidRPr="00000000">
        <w:rPr>
          <w:rFonts w:ascii="Arial" w:cs="Arial" w:eastAsia="Arial" w:hAnsi="Arial"/>
          <w:sz w:val="24"/>
          <w:szCs w:val="24"/>
          <w:rtl w:val="0"/>
        </w:rPr>
        <w:t xml:space="preserve"> (Figura 2)</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27E">
      <w:pPr>
        <w:pBdr>
          <w:top w:space="0" w:sz="0" w:val="nil"/>
          <w:left w:space="0" w:sz="0" w:val="nil"/>
          <w:bottom w:space="0" w:sz="0" w:val="nil"/>
          <w:right w:space="0" w:sz="0" w:val="nil"/>
          <w:between w:space="0" w:sz="0" w:val="nil"/>
        </w:pBdr>
        <w:tabs>
          <w:tab w:val="left" w:pos="851"/>
        </w:tabs>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 referido protetor ocular possui camada interna confeccionada em tecido de algodão preto e funciona como barreira a passagem da luz, protegendo o globo ocular do recém-nascido (SANOVIE, </w:t>
      </w:r>
      <w:sdt>
        <w:sdtPr>
          <w:tag w:val="goog_rdk_10"/>
        </w:sdtPr>
        <w:sdtContent>
          <w:commentRangeStart w:id="10"/>
        </w:sdtContent>
      </w:sdt>
      <w:r w:rsidDel="00000000" w:rsidR="00000000" w:rsidRPr="00000000">
        <w:rPr>
          <w:rFonts w:ascii="Arial" w:cs="Arial" w:eastAsia="Arial" w:hAnsi="Arial"/>
          <w:color w:val="000000"/>
          <w:sz w:val="24"/>
          <w:szCs w:val="24"/>
          <w:rtl w:val="0"/>
        </w:rPr>
        <w:t xml:space="preserve">2022</w:t>
      </w:r>
      <w:commentRangeEnd w:id="10"/>
      <w:r w:rsidDel="00000000" w:rsidR="00000000" w:rsidRPr="00000000">
        <w:commentReference w:id="10"/>
      </w:r>
      <w:r w:rsidDel="00000000" w:rsidR="00000000" w:rsidRPr="00000000">
        <w:rPr>
          <w:rFonts w:ascii="Arial" w:cs="Arial" w:eastAsia="Arial" w:hAnsi="Arial"/>
          <w:color w:val="000000"/>
          <w:sz w:val="24"/>
          <w:szCs w:val="24"/>
          <w:rtl w:val="0"/>
        </w:rPr>
        <w:t xml:space="preserve">b).</w:t>
      </w:r>
    </w:p>
    <w:p w:rsidR="00000000" w:rsidDel="00000000" w:rsidP="00000000" w:rsidRDefault="00000000" w:rsidRPr="00000000" w14:paraId="0000027F">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superfície inferior do protetor ocular Neo Photoshade</w:t>
      </w:r>
      <w:r w:rsidDel="00000000" w:rsidR="00000000" w:rsidRPr="00000000">
        <w:rPr>
          <w:rFonts w:ascii="Arial" w:cs="Arial" w:eastAsia="Arial" w:hAnsi="Arial"/>
          <w:color w:val="000000"/>
          <w:sz w:val="24"/>
          <w:szCs w:val="24"/>
          <w:vertAlign w:val="superscript"/>
          <w:rtl w:val="0"/>
        </w:rPr>
        <w:t xml:space="preserv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é confeccionada em silicone adesivo, o que torna a retirada do protetor indolor e não deixa resíduo de cola adesiva. Este protetor bloqueia a passagem dos raios de luz irradiados pelo equipamento de fototerapia (SANOVIE, 2022b) e neste subprojeto será indicado como intervenção para reduzir a exposição do RNPT à luz do ambiente das UTIN que serão campo da pesquisa. </w:t>
      </w:r>
    </w:p>
    <w:p w:rsidR="00000000" w:rsidDel="00000000" w:rsidP="00000000" w:rsidRDefault="00000000" w:rsidRPr="00000000" w14:paraId="00000280">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81">
      <w:pPr>
        <w:pBdr>
          <w:top w:space="0" w:sz="0" w:val="nil"/>
          <w:left w:space="0" w:sz="0" w:val="nil"/>
          <w:bottom w:space="0" w:sz="0" w:val="nil"/>
          <w:right w:space="0" w:sz="0" w:val="nil"/>
          <w:between w:space="0" w:sz="0" w:val="nil"/>
        </w:pBdr>
        <w:spacing w:line="36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Pr>
        <w:drawing>
          <wp:inline distB="0" distT="0" distL="0" distR="0">
            <wp:extent cx="3067874" cy="2878914"/>
            <wp:effectExtent b="0" l="0" r="0" t="0"/>
            <wp:docPr id="10"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3067874" cy="2878914"/>
                    </a:xfrm>
                    <a:prstGeom prst="rect"/>
                    <a:ln/>
                  </pic:spPr>
                </pic:pic>
              </a:graphicData>
            </a:graphic>
          </wp:inline>
        </w:drawing>
      </w:r>
      <w:r w:rsidDel="00000000" w:rsidR="00000000" w:rsidRPr="00000000">
        <w:rPr>
          <w:rtl w:val="0"/>
        </w:rPr>
      </w:r>
    </w:p>
    <w:p w:rsidR="00000000" w:rsidDel="00000000" w:rsidP="00000000" w:rsidRDefault="00000000" w:rsidRPr="00000000" w14:paraId="00000282">
      <w:pPr>
        <w:pBdr>
          <w:top w:space="0" w:sz="0" w:val="nil"/>
          <w:left w:space="0" w:sz="0" w:val="nil"/>
          <w:bottom w:space="0" w:sz="0" w:val="nil"/>
          <w:right w:space="0" w:sz="0" w:val="nil"/>
          <w:between w:space="0" w:sz="0" w:val="nil"/>
        </w:pBdr>
        <w:ind w:left="22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Figura 2: Protetor ocular Neo Photoshade</w:t>
      </w:r>
      <w:r w:rsidDel="00000000" w:rsidR="00000000" w:rsidRPr="00000000">
        <w:rPr>
          <w:rFonts w:ascii="Arial" w:cs="Arial" w:eastAsia="Arial" w:hAnsi="Arial"/>
          <w:color w:val="000000"/>
          <w:sz w:val="20"/>
          <w:szCs w:val="20"/>
          <w:vertAlign w:val="superscript"/>
          <w:rtl w:val="0"/>
        </w:rPr>
        <w:t xml:space="preserve">®</w:t>
      </w:r>
      <w:r w:rsidDel="00000000" w:rsidR="00000000" w:rsidRPr="00000000">
        <w:rPr>
          <w:rtl w:val="0"/>
        </w:rPr>
      </w:r>
    </w:p>
    <w:p w:rsidR="00000000" w:rsidDel="00000000" w:rsidP="00000000" w:rsidRDefault="00000000" w:rsidRPr="00000000" w14:paraId="00000283">
      <w:pPr>
        <w:pBdr>
          <w:top w:space="0" w:sz="0" w:val="nil"/>
          <w:left w:space="0" w:sz="0" w:val="nil"/>
          <w:bottom w:space="0" w:sz="0" w:val="nil"/>
          <w:right w:space="0" w:sz="0" w:val="nil"/>
          <w:between w:space="0" w:sz="0" w:val="nil"/>
        </w:pBdr>
        <w:ind w:left="2268" w:right="1572"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Fonte: https://www.sanovie.com.br/neo-photoshade/</w:t>
      </w:r>
    </w:p>
    <w:p w:rsidR="00000000" w:rsidDel="00000000" w:rsidP="00000000" w:rsidRDefault="00000000" w:rsidRPr="00000000" w14:paraId="00000284">
      <w:pPr>
        <w:pBdr>
          <w:top w:space="0" w:sz="0" w:val="nil"/>
          <w:left w:space="0" w:sz="0" w:val="nil"/>
          <w:bottom w:space="0" w:sz="0" w:val="nil"/>
          <w:right w:space="0" w:sz="0" w:val="nil"/>
          <w:between w:space="0" w:sz="0" w:val="nil"/>
        </w:pBdr>
        <w:ind w:left="2268" w:right="1572"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85">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 protetor ocular Neo Photoshade</w:t>
      </w:r>
      <w:r w:rsidDel="00000000" w:rsidR="00000000" w:rsidRPr="00000000">
        <w:rPr>
          <w:rFonts w:ascii="Arial" w:cs="Arial" w:eastAsia="Arial" w:hAnsi="Arial"/>
          <w:color w:val="000000"/>
          <w:sz w:val="24"/>
          <w:szCs w:val="24"/>
          <w:vertAlign w:val="superscript"/>
          <w:rtl w:val="0"/>
        </w:rPr>
        <w:t xml:space="preserve">®</w:t>
      </w:r>
      <w:r w:rsidDel="00000000" w:rsidR="00000000" w:rsidRPr="00000000">
        <w:rPr>
          <w:rFonts w:ascii="Arial" w:cs="Arial" w:eastAsia="Arial" w:hAnsi="Arial"/>
          <w:color w:val="000000"/>
          <w:sz w:val="24"/>
          <w:szCs w:val="24"/>
          <w:rtl w:val="0"/>
        </w:rPr>
        <w:t xml:space="preserve"> é disponibilizado em três tamanhos (Figura 3): pequeno (9cm de comprimento x 3,85cm de largura), médio (11cm de comprimento x 4,7cm de largura) e grande (13cm de comprimento x 6cm de largura), que serão utilizados conforme o tamanho do RN (SANOVIE, 2022b). </w:t>
      </w:r>
    </w:p>
    <w:p w:rsidR="00000000" w:rsidDel="00000000" w:rsidP="00000000" w:rsidRDefault="00000000" w:rsidRPr="00000000" w14:paraId="00000286">
      <w:pPr>
        <w:pBdr>
          <w:top w:space="0" w:sz="0" w:val="nil"/>
          <w:left w:space="0" w:sz="0" w:val="nil"/>
          <w:bottom w:space="0" w:sz="0" w:val="nil"/>
          <w:right w:space="0" w:sz="0" w:val="nil"/>
          <w:between w:space="0" w:sz="0" w:val="nil"/>
        </w:pBdr>
        <w:spacing w:line="360" w:lineRule="auto"/>
        <w:jc w:val="center"/>
        <w:rPr>
          <w:rFonts w:ascii="Arial" w:cs="Arial" w:eastAsia="Arial" w:hAnsi="Arial"/>
          <w:color w:val="000000"/>
          <w:sz w:val="24"/>
          <w:szCs w:val="24"/>
        </w:rPr>
      </w:pPr>
      <w:r w:rsidDel="00000000" w:rsidR="00000000" w:rsidRPr="00000000">
        <w:rPr/>
        <w:drawing>
          <wp:inline distB="0" distT="0" distL="0" distR="0">
            <wp:extent cx="3793189" cy="3494665"/>
            <wp:effectExtent b="0" l="0" r="0" t="0"/>
            <wp:docPr id="12" name="image4.png"/>
            <a:graphic>
              <a:graphicData uri="http://schemas.openxmlformats.org/drawingml/2006/picture">
                <pic:pic>
                  <pic:nvPicPr>
                    <pic:cNvPr id="0" name="image4.png"/>
                    <pic:cNvPicPr preferRelativeResize="0"/>
                  </pic:nvPicPr>
                  <pic:blipFill>
                    <a:blip r:embed="rId13"/>
                    <a:srcRect b="21593" l="36024" r="43478" t="40667"/>
                    <a:stretch>
                      <a:fillRect/>
                    </a:stretch>
                  </pic:blipFill>
                  <pic:spPr>
                    <a:xfrm>
                      <a:off x="0" y="0"/>
                      <a:ext cx="3793189" cy="3494665"/>
                    </a:xfrm>
                    <a:prstGeom prst="rect"/>
                    <a:ln/>
                  </pic:spPr>
                </pic:pic>
              </a:graphicData>
            </a:graphic>
          </wp:inline>
        </w:drawing>
      </w:r>
      <w:r w:rsidDel="00000000" w:rsidR="00000000" w:rsidRPr="00000000">
        <w:rPr>
          <w:rtl w:val="0"/>
        </w:rPr>
      </w:r>
    </w:p>
    <w:p w:rsidR="00000000" w:rsidDel="00000000" w:rsidP="00000000" w:rsidRDefault="00000000" w:rsidRPr="00000000" w14:paraId="00000287">
      <w:pPr>
        <w:pBdr>
          <w:top w:space="0" w:sz="0" w:val="nil"/>
          <w:left w:space="0" w:sz="0" w:val="nil"/>
          <w:bottom w:space="0" w:sz="0" w:val="nil"/>
          <w:right w:space="0" w:sz="0" w:val="nil"/>
          <w:between w:space="0" w:sz="0" w:val="nil"/>
        </w:pBdr>
        <w:tabs>
          <w:tab w:val="left" w:pos="1985"/>
          <w:tab w:val="left" w:pos="2268"/>
        </w:tabs>
        <w:ind w:left="1560" w:right="114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Figura 3: Tamanhos do protetor ocular Neo Photoshade</w:t>
      </w:r>
      <w:r w:rsidDel="00000000" w:rsidR="00000000" w:rsidRPr="00000000">
        <w:rPr>
          <w:rFonts w:ascii="Arial" w:cs="Arial" w:eastAsia="Arial" w:hAnsi="Arial"/>
          <w:color w:val="000000"/>
          <w:sz w:val="20"/>
          <w:szCs w:val="20"/>
          <w:vertAlign w:val="superscript"/>
          <w:rtl w:val="0"/>
        </w:rPr>
        <w:t xml:space="preserve">®</w:t>
      </w:r>
      <w:r w:rsidDel="00000000" w:rsidR="00000000" w:rsidRPr="00000000">
        <w:rPr>
          <w:rtl w:val="0"/>
        </w:rPr>
      </w:r>
    </w:p>
    <w:p w:rsidR="00000000" w:rsidDel="00000000" w:rsidP="00000000" w:rsidRDefault="00000000" w:rsidRPr="00000000" w14:paraId="00000288">
      <w:pPr>
        <w:pBdr>
          <w:top w:space="0" w:sz="0" w:val="nil"/>
          <w:left w:space="0" w:sz="0" w:val="nil"/>
          <w:bottom w:space="0" w:sz="0" w:val="nil"/>
          <w:right w:space="0" w:sz="0" w:val="nil"/>
          <w:between w:space="0" w:sz="0" w:val="nil"/>
        </w:pBdr>
        <w:tabs>
          <w:tab w:val="left" w:pos="1985"/>
          <w:tab w:val="left" w:pos="2410"/>
          <w:tab w:val="left" w:pos="2552"/>
        </w:tabs>
        <w:ind w:left="1560" w:right="114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Fonte: https://www.sanovie.com.br/loja/produtos/protetor-ocular-fototerapia-neo-photoshade/</w:t>
      </w:r>
    </w:p>
    <w:p w:rsidR="00000000" w:rsidDel="00000000" w:rsidP="00000000" w:rsidRDefault="00000000" w:rsidRPr="00000000" w14:paraId="00000289">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8A">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 protetor ocular Neo Photoshade</w:t>
      </w:r>
      <w:r w:rsidDel="00000000" w:rsidR="00000000" w:rsidRPr="00000000">
        <w:rPr>
          <w:rFonts w:ascii="Arial" w:cs="Arial" w:eastAsia="Arial" w:hAnsi="Arial"/>
          <w:color w:val="000000"/>
          <w:sz w:val="24"/>
          <w:szCs w:val="24"/>
          <w:vertAlign w:val="superscript"/>
          <w:rtl w:val="0"/>
        </w:rPr>
        <w:t xml:space="preserve">®</w:t>
      </w:r>
      <w:r w:rsidDel="00000000" w:rsidR="00000000" w:rsidRPr="00000000">
        <w:rPr>
          <w:rFonts w:ascii="Arial" w:cs="Arial" w:eastAsia="Arial" w:hAnsi="Arial"/>
          <w:sz w:val="24"/>
          <w:szCs w:val="24"/>
          <w:rtl w:val="0"/>
        </w:rPr>
        <w:t xml:space="preserve"> (Figura 2) será posicionado na face do recém-nascido </w:t>
      </w:r>
      <w:r w:rsidDel="00000000" w:rsidR="00000000" w:rsidRPr="00000000">
        <w:rPr>
          <w:rFonts w:ascii="Arial" w:cs="Arial" w:eastAsia="Arial" w:hAnsi="Arial"/>
          <w:color w:val="000000"/>
          <w:sz w:val="24"/>
          <w:szCs w:val="24"/>
          <w:rtl w:val="0"/>
        </w:rPr>
        <w:t xml:space="preserve">selecionado para a pesquisa </w:t>
      </w:r>
      <w:r w:rsidDel="00000000" w:rsidR="00000000" w:rsidRPr="00000000">
        <w:rPr>
          <w:rFonts w:ascii="Arial" w:cs="Arial" w:eastAsia="Arial" w:hAnsi="Arial"/>
          <w:sz w:val="24"/>
          <w:szCs w:val="24"/>
          <w:rtl w:val="0"/>
        </w:rPr>
        <w:t xml:space="preserve">às </w:t>
      </w:r>
      <w:r w:rsidDel="00000000" w:rsidR="00000000" w:rsidRPr="00000000">
        <w:rPr>
          <w:rFonts w:ascii="Arial" w:cs="Arial" w:eastAsia="Arial" w:hAnsi="Arial"/>
          <w:color w:val="000000"/>
          <w:sz w:val="24"/>
          <w:szCs w:val="24"/>
          <w:rtl w:val="0"/>
        </w:rPr>
        <w:t xml:space="preserve">20h00 e retirado às 8h00 do dia seguinte pelos membros da equipe de enfermagem das UTIN, escalado para o cuidado do referido recém-nascido.</w:t>
      </w:r>
    </w:p>
    <w:p w:rsidR="00000000" w:rsidDel="00000000" w:rsidP="00000000" w:rsidRDefault="00000000" w:rsidRPr="00000000" w14:paraId="0000028B">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 período de intervenção de 12 horas foi considerado pelas seguintes razões: este período de tempo abrange os momentos em que a iluminação varia de baixa (noite), sendo aumentada devido à luz do dia (entre as 6h00 e 8h00). Além disso, nenhum estudo anterior mediu continuamente a estabilidade fisiológica e comportamental do RNPT neste período de tempo, utilizando o protetor ocular Neo Photoshade</w:t>
      </w:r>
      <w:r w:rsidDel="00000000" w:rsidR="00000000" w:rsidRPr="00000000">
        <w:rPr>
          <w:rFonts w:ascii="Arial" w:cs="Arial" w:eastAsia="Arial" w:hAnsi="Arial"/>
          <w:color w:val="000000"/>
          <w:sz w:val="24"/>
          <w:szCs w:val="24"/>
          <w:vertAlign w:val="superscript"/>
          <w:rtl w:val="0"/>
        </w:rPr>
        <w:t xml:space="preserve">®</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28C">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Portanto, um período de 12 horas parece ser tempo suficiente para inovar e esperar resultados significativos neste ensaio clínico.</w:t>
      </w:r>
    </w:p>
    <w:p w:rsidR="00000000" w:rsidDel="00000000" w:rsidP="00000000" w:rsidRDefault="00000000" w:rsidRPr="00000000" w14:paraId="0000028D">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Os recém-nascidos usarão o protetor ocular durante todo o período de seguimento e este dispositivo só será retirado para o contato com seus familiares.</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Havendo necessidade de retirada do protetor ocular, este dispositivo será aplicado na placa de poliuretano que vem em conjunto ao dispositivo e acondiconado em caixa plástica destinada para esta finalidade. </w:t>
      </w:r>
      <w:r w:rsidDel="00000000" w:rsidR="00000000" w:rsidRPr="00000000">
        <w:rPr>
          <w:rtl w:val="0"/>
        </w:rPr>
      </w:r>
    </w:p>
    <w:p w:rsidR="00000000" w:rsidDel="00000000" w:rsidP="00000000" w:rsidRDefault="00000000" w:rsidRPr="00000000" w14:paraId="0000028E">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Os membros da equipe de enfermagem serão qualificados para a adequada aplicação do protetor e seguirão os seguintes passos (SANOVIE, 2022b):</w:t>
      </w:r>
    </w:p>
    <w:p w:rsidR="00000000" w:rsidDel="00000000" w:rsidP="00000000" w:rsidRDefault="00000000" w:rsidRPr="00000000" w14:paraId="0000028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Abrir o blister.</w:t>
      </w:r>
    </w:p>
    <w:p w:rsidR="00000000" w:rsidDel="00000000" w:rsidP="00000000" w:rsidRDefault="00000000" w:rsidRPr="00000000" w14:paraId="0000029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Retirar o protetor. </w:t>
      </w:r>
    </w:p>
    <w:p w:rsidR="00000000" w:rsidDel="00000000" w:rsidP="00000000" w:rsidRDefault="00000000" w:rsidRPr="00000000" w14:paraId="0000029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Remover o papel protetor da face inferior do protetor ocular.</w:t>
      </w:r>
    </w:p>
    <w:p w:rsidR="00000000" w:rsidDel="00000000" w:rsidP="00000000" w:rsidRDefault="00000000" w:rsidRPr="00000000" w14:paraId="0000029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Posicionar o protetor ocular com a face adesiva de silicone voltada para as pálpebras do recém-nascido.</w:t>
      </w:r>
    </w:p>
    <w:p w:rsidR="00000000" w:rsidDel="00000000" w:rsidP="00000000" w:rsidRDefault="00000000" w:rsidRPr="00000000" w14:paraId="0000029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Alisar gentilmente o protetor ocular contra a face do recém-nascido. </w:t>
      </w:r>
    </w:p>
    <w:p w:rsidR="00000000" w:rsidDel="00000000" w:rsidP="00000000" w:rsidRDefault="00000000" w:rsidRPr="00000000" w14:paraId="0000029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Reposicionar o protetor, se necessário.</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Durante a implementação da intervenção, os recém-nascido incluídos no ensaio clínico receberão os cuidados de rotina das UTIN e os descritos no controle do ambiente a partir da redução da luminosidade, ruídos e manipulação do recém-nascido durante o “horário do soninho”.</w:t>
      </w:r>
    </w:p>
    <w:p w:rsidR="00000000" w:rsidDel="00000000" w:rsidP="00000000" w:rsidRDefault="00000000" w:rsidRPr="00000000" w14:paraId="00000296">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97">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5.2.5.3 Controle da variável</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color w:val="000000"/>
          <w:sz w:val="24"/>
          <w:szCs w:val="24"/>
          <w:rtl w:val="0"/>
        </w:rPr>
        <w:t xml:space="preserve">intervenção</w:t>
      </w:r>
    </w:p>
    <w:p w:rsidR="00000000" w:rsidDel="00000000" w:rsidP="00000000" w:rsidRDefault="00000000" w:rsidRPr="00000000" w14:paraId="00000298">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99">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Será considerada como controle da variável intervenção a exposição do RNPT à luminosidade ambiental das UTIN</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29A">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Estes recém-nascidos receberão os cuidados de rotina das UTIN e os descritos no controle do ambiente a partir da redução da luminosidade, ruídos e manipulação durante o “horário do soninho”. Estes cuidados serão descritos como habituais. </w:t>
      </w:r>
    </w:p>
    <w:p w:rsidR="00000000" w:rsidDel="00000000" w:rsidP="00000000" w:rsidRDefault="00000000" w:rsidRPr="00000000" w14:paraId="0000029B">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9C">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5.2.5.4 Variáveis de desfecho</w:t>
      </w:r>
    </w:p>
    <w:p w:rsidR="00000000" w:rsidDel="00000000" w:rsidP="00000000" w:rsidRDefault="00000000" w:rsidRPr="00000000" w14:paraId="0000029D">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9E">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Serão consideradas variáveis de desfecho a estabilidade fisiológica e comportamental do RNPT</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29F">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estabilidade fisiológica será avaliada pelos seguintes parâmetros clínicos: </w:t>
      </w:r>
    </w:p>
    <w:p w:rsidR="00000000" w:rsidDel="00000000" w:rsidP="00000000" w:rsidRDefault="00000000" w:rsidRPr="00000000" w14:paraId="000002A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Frequência cardíaca (FC)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batimentos por minutos).</w:t>
      </w:r>
    </w:p>
    <w:p w:rsidR="00000000" w:rsidDel="00000000" w:rsidP="00000000" w:rsidRDefault="00000000" w:rsidRPr="00000000" w14:paraId="000002A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Frequência respiratória (FR)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incursões respiratórias por minutos).</w:t>
      </w:r>
    </w:p>
    <w:p w:rsidR="00000000" w:rsidDel="00000000" w:rsidP="00000000" w:rsidRDefault="00000000" w:rsidRPr="00000000" w14:paraId="000002A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Pressão arterial sistólica (PAS)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milímetros de mercúrio -mmHg).</w:t>
      </w:r>
    </w:p>
    <w:p w:rsidR="00000000" w:rsidDel="00000000" w:rsidP="00000000" w:rsidRDefault="00000000" w:rsidRPr="00000000" w14:paraId="000002A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Pressão arterial diastólica (PAD)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milímetros de mercúrio -mmHg).</w:t>
      </w:r>
    </w:p>
    <w:p w:rsidR="00000000" w:rsidDel="00000000" w:rsidP="00000000" w:rsidRDefault="00000000" w:rsidRPr="00000000" w14:paraId="000002A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Saturação periférica de oxigênio (SaO</w:t>
      </w:r>
      <w:r w:rsidDel="00000000" w:rsidR="00000000" w:rsidRPr="00000000">
        <w:rPr>
          <w:rFonts w:ascii="Arial" w:cs="Arial" w:eastAsia="Arial" w:hAnsi="Arial"/>
          <w:b w:val="1"/>
          <w:i w:val="0"/>
          <w:smallCaps w:val="0"/>
          <w:strike w:val="0"/>
          <w:color w:val="000000"/>
          <w:sz w:val="24"/>
          <w:szCs w:val="24"/>
          <w:u w:val="none"/>
          <w:shd w:fill="auto" w:val="clear"/>
          <w:vertAlign w:val="subscript"/>
          <w:rtl w:val="0"/>
        </w:rPr>
        <w:t xml:space="preserve">2</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percentual).</w:t>
      </w:r>
    </w:p>
    <w:p w:rsidR="00000000" w:rsidDel="00000000" w:rsidP="00000000" w:rsidRDefault="00000000" w:rsidRPr="00000000" w14:paraId="000002A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Temperatura corpórea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em graus Celsius).</w:t>
      </w:r>
    </w:p>
    <w:p w:rsidR="00000000" w:rsidDel="00000000" w:rsidP="00000000" w:rsidRDefault="00000000" w:rsidRPr="00000000" w14:paraId="000002A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Ganho de peso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(descrito em gramas). Será calculado pela diferença entre o peso antes e depois da intervenção e controle. </w:t>
      </w:r>
    </w:p>
    <w:p w:rsidR="00000000" w:rsidDel="00000000" w:rsidP="00000000" w:rsidRDefault="00000000" w:rsidRPr="00000000" w14:paraId="000002A7">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Os </w:t>
      </w:r>
      <w:r w:rsidDel="00000000" w:rsidR="00000000" w:rsidRPr="00000000">
        <w:rPr>
          <w:rFonts w:ascii="Arial" w:cs="Arial" w:eastAsia="Arial" w:hAnsi="Arial"/>
          <w:sz w:val="24"/>
          <w:szCs w:val="24"/>
          <w:rtl w:val="0"/>
        </w:rPr>
        <w:t xml:space="preserve">parâmetros clínicos serão mensurados durante as 12 horas dos períodos de intervenção e controle. Esta avaliação será realizada pelos membros da equipe de enfermagem das UTIN escalados para o cuidado dos RNPT inseridos no ensaio clínico e de acordo com a rotina de cada unidade. </w:t>
      </w:r>
    </w:p>
    <w:p w:rsidR="00000000" w:rsidDel="00000000" w:rsidP="00000000" w:rsidRDefault="00000000" w:rsidRPr="00000000" w14:paraId="000002A8">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medidas de FC, FR, PAS, PAD e SaO</w:t>
      </w:r>
      <w:r w:rsidDel="00000000" w:rsidR="00000000" w:rsidRPr="00000000">
        <w:rPr>
          <w:rFonts w:ascii="Arial" w:cs="Arial" w:eastAsia="Arial" w:hAnsi="Arial"/>
          <w:sz w:val="24"/>
          <w:szCs w:val="24"/>
          <w:vertAlign w:val="subscript"/>
          <w:rtl w:val="0"/>
        </w:rPr>
        <w:t xml:space="preserve">2</w:t>
      </w:r>
      <w:r w:rsidDel="00000000" w:rsidR="00000000" w:rsidRPr="00000000">
        <w:rPr>
          <w:rFonts w:ascii="Arial" w:cs="Arial" w:eastAsia="Arial" w:hAnsi="Arial"/>
          <w:sz w:val="24"/>
          <w:szCs w:val="24"/>
          <w:rtl w:val="0"/>
        </w:rPr>
        <w:t xml:space="preserve"> serão obtidas por monitores multiparamétricos disponíveis nas UTIN. O método oscilométrico será utilizado para as medidas de PAS e PAD. Os níveis de SaO</w:t>
      </w:r>
      <w:r w:rsidDel="00000000" w:rsidR="00000000" w:rsidRPr="00000000">
        <w:rPr>
          <w:rFonts w:ascii="Arial" w:cs="Arial" w:eastAsia="Arial" w:hAnsi="Arial"/>
          <w:sz w:val="24"/>
          <w:szCs w:val="24"/>
          <w:vertAlign w:val="subscript"/>
          <w:rtl w:val="0"/>
        </w:rPr>
        <w:t xml:space="preserve">2 </w:t>
      </w:r>
      <w:r w:rsidDel="00000000" w:rsidR="00000000" w:rsidRPr="00000000">
        <w:rPr>
          <w:rFonts w:ascii="Arial" w:cs="Arial" w:eastAsia="Arial" w:hAnsi="Arial"/>
          <w:sz w:val="24"/>
          <w:szCs w:val="24"/>
          <w:rtl w:val="0"/>
        </w:rPr>
        <w:t xml:space="preserve">serão medidos usando oxímetro de pulso conectado ao monitor multiparamético de cada unidade investigada.</w:t>
      </w:r>
    </w:p>
    <w:p w:rsidR="00000000" w:rsidDel="00000000" w:rsidP="00000000" w:rsidRDefault="00000000" w:rsidRPr="00000000" w14:paraId="000002A9">
      <w:pPr>
        <w:pBdr>
          <w:top w:space="0" w:sz="0" w:val="nil"/>
          <w:left w:space="0" w:sz="0" w:val="nil"/>
          <w:bottom w:space="0" w:sz="0" w:val="nil"/>
          <w:right w:space="0" w:sz="0" w:val="nil"/>
          <w:between w:space="0" w:sz="0" w:val="nil"/>
        </w:pBdr>
        <w:tabs>
          <w:tab w:val="left" w:pos="851"/>
        </w:tabs>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temperatura corporal será aferida por meio de termômetro digital posicionado na axila do RNPT e utilizado no atendimento clínico de rotina de cada UTIN. </w:t>
      </w:r>
    </w:p>
    <w:p w:rsidR="00000000" w:rsidDel="00000000" w:rsidP="00000000" w:rsidRDefault="00000000" w:rsidRPr="00000000" w14:paraId="000002AA">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Nas UTIN do HEC, a aferição dos parâmetros clínicos e a oferta da alimentação oral ou enteral realizados a cada 3 horas (6h00, 9h00, 12h00, 15h00, 18h00, 21h00, 00h00 e 3h00).</w:t>
      </w:r>
    </w:p>
    <w:p w:rsidR="00000000" w:rsidDel="00000000" w:rsidP="00000000" w:rsidRDefault="00000000" w:rsidRPr="00000000" w14:paraId="000002AB">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 UTIN do HIPS, os referidos parâmetros clínicos são avaliados e registrados a cada 6 horas (6h00, 12h00, 18h00, 00h00). A oferta da alimentação oral ou enteral é realizada a cada 3 horas (6h00, 9h00, 12h00, 15h00, 18h00, 21h00, 00h00 e 3h00).</w:t>
      </w:r>
    </w:p>
    <w:p w:rsidR="00000000" w:rsidDel="00000000" w:rsidP="00000000" w:rsidRDefault="00000000" w:rsidRPr="00000000" w14:paraId="000002A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2jxsxqh" w:id="12"/>
      <w:bookmarkEnd w:id="1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Progressão da dieta enteral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(descrita como sim e não).</w:t>
      </w:r>
    </w:p>
    <w:p w:rsidR="00000000" w:rsidDel="00000000" w:rsidP="00000000" w:rsidRDefault="00000000" w:rsidRPr="00000000" w14:paraId="000002AD">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estabilidade comportamental será avaliada pelos seguintes parâmetros: estado de agitação, estados de sono e vigília. </w:t>
      </w:r>
    </w:p>
    <w:p w:rsidR="00000000" w:rsidDel="00000000" w:rsidP="00000000" w:rsidRDefault="00000000" w:rsidRPr="00000000" w14:paraId="000002AE">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Serão consideradas variáveis relativas ao estado de agitação do RNPT: </w:t>
      </w:r>
    </w:p>
    <w:p w:rsidR="00000000" w:rsidDel="00000000" w:rsidP="00000000" w:rsidRDefault="00000000" w:rsidRPr="00000000" w14:paraId="000002A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Choro alto ou silencioso contínuo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(descrito como sim e não).</w:t>
      </w:r>
      <w:r w:rsidDel="00000000" w:rsidR="00000000" w:rsidRPr="00000000">
        <w:rPr>
          <w:rtl w:val="0"/>
        </w:rPr>
      </w:r>
    </w:p>
    <w:p w:rsidR="00000000" w:rsidDel="00000000" w:rsidP="00000000" w:rsidRDefault="00000000" w:rsidRPr="00000000" w14:paraId="000002B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Inconsolável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(descrito como sim e não).</w:t>
      </w:r>
      <w:r w:rsidDel="00000000" w:rsidR="00000000" w:rsidRPr="00000000">
        <w:rPr>
          <w:rtl w:val="0"/>
        </w:rPr>
      </w:r>
    </w:p>
    <w:p w:rsidR="00000000" w:rsidDel="00000000" w:rsidP="00000000" w:rsidRDefault="00000000" w:rsidRPr="00000000" w14:paraId="000002B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Chuta ou se hiperextende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sim e não).</w:t>
      </w:r>
    </w:p>
    <w:p w:rsidR="00000000" w:rsidDel="00000000" w:rsidP="00000000" w:rsidRDefault="00000000" w:rsidRPr="00000000" w14:paraId="000002B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Mãos cerradas ou espalmadas de forma contínua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sim e não).</w:t>
      </w:r>
    </w:p>
    <w:p w:rsidR="00000000" w:rsidDel="00000000" w:rsidP="00000000" w:rsidRDefault="00000000" w:rsidRPr="00000000" w14:paraId="000002B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z337ya" w:id="13"/>
      <w:bookmarkEnd w:id="1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Tensão corporal presente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sim e não).</w:t>
      </w:r>
    </w:p>
    <w:p w:rsidR="00000000" w:rsidDel="00000000" w:rsidP="00000000" w:rsidRDefault="00000000" w:rsidRPr="00000000" w14:paraId="000002B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Ausência de movimentos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(descrito como sim e não).</w:t>
      </w:r>
      <w:r w:rsidDel="00000000" w:rsidR="00000000" w:rsidRPr="00000000">
        <w:rPr>
          <w:rtl w:val="0"/>
        </w:rPr>
      </w:r>
    </w:p>
    <w:p w:rsidR="00000000" w:rsidDel="00000000" w:rsidP="00000000" w:rsidRDefault="00000000" w:rsidRPr="00000000" w14:paraId="000002B5">
      <w:pPr>
        <w:pBdr>
          <w:top w:space="0" w:sz="0" w:val="nil"/>
          <w:left w:space="0" w:sz="0" w:val="nil"/>
          <w:bottom w:space="0" w:sz="0" w:val="nil"/>
          <w:right w:space="0" w:sz="0" w:val="nil"/>
          <w:between w:space="0" w:sz="0" w:val="nil"/>
        </w:pBdr>
        <w:tabs>
          <w:tab w:val="left" w:pos="851"/>
        </w:tabs>
        <w:spacing w:line="360" w:lineRule="auto"/>
        <w:ind w:firstLine="993"/>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variáveis relativas ao estado de agitação foram extraídas do instrumento N-PASS (Neonatal Pain, Agitation and Sedation Scale/escala da dor, estresse, sedação no neonato). Ressalta-se que esta escala já foi validada para uso no Brasil </w:t>
      </w:r>
      <w:r w:rsidDel="00000000" w:rsidR="00000000" w:rsidRPr="00000000">
        <w:rPr>
          <w:rFonts w:ascii="Arial" w:cs="Arial" w:eastAsia="Arial" w:hAnsi="Arial"/>
          <w:color w:val="000000"/>
          <w:sz w:val="24"/>
          <w:szCs w:val="24"/>
          <w:highlight w:val="yellow"/>
          <w:rtl w:val="0"/>
        </w:rPr>
        <w:t xml:space="preserve">(OLIVEIRA, 201</w:t>
      </w:r>
      <w:sdt>
        <w:sdtPr>
          <w:tag w:val="goog_rdk_11"/>
        </w:sdtPr>
        <w:sdtContent>
          <w:commentRangeStart w:id="11"/>
        </w:sdtContent>
      </w:sdt>
      <w:r w:rsidDel="00000000" w:rsidR="00000000" w:rsidRPr="00000000">
        <w:rPr>
          <w:rFonts w:ascii="Arial" w:cs="Arial" w:eastAsia="Arial" w:hAnsi="Arial"/>
          <w:color w:val="000000"/>
          <w:sz w:val="24"/>
          <w:szCs w:val="24"/>
          <w:highlight w:val="yellow"/>
          <w:rtl w:val="0"/>
        </w:rPr>
        <w:t xml:space="preserve">1</w:t>
      </w:r>
      <w:commentRangeEnd w:id="11"/>
      <w:r w:rsidDel="00000000" w:rsidR="00000000" w:rsidRPr="00000000">
        <w:commentReference w:id="11"/>
      </w:r>
      <w:r w:rsidDel="00000000" w:rsidR="00000000" w:rsidRPr="00000000">
        <w:rPr>
          <w:rFonts w:ascii="Arial" w:cs="Arial" w:eastAsia="Arial" w:hAnsi="Arial"/>
          <w:color w:val="000000"/>
          <w:sz w:val="24"/>
          <w:szCs w:val="24"/>
          <w:highlight w:val="yellow"/>
          <w:rtl w:val="0"/>
        </w:rPr>
        <w:t xml:space="preserve">).</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360" w:lineRule="auto"/>
        <w:ind w:left="70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Outras variáveis relativas à agitação do RNPT serão consideradas:</w:t>
      </w:r>
    </w:p>
    <w:p w:rsidR="00000000" w:rsidDel="00000000" w:rsidP="00000000" w:rsidRDefault="00000000" w:rsidRPr="00000000" w14:paraId="000002B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Extensão de um ou dos dois membros superiores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(descrita como sim e não).</w:t>
      </w:r>
    </w:p>
    <w:p w:rsidR="00000000" w:rsidDel="00000000" w:rsidP="00000000" w:rsidRDefault="00000000" w:rsidRPr="00000000" w14:paraId="000002B8">
      <w:pPr>
        <w:tabs>
          <w:tab w:val="left" w:pos="851"/>
        </w:tabs>
        <w:spacing w:line="360" w:lineRule="auto"/>
        <w:ind w:firstLine="709"/>
        <w:rPr>
          <w:rFonts w:ascii="Arial" w:cs="Arial" w:eastAsia="Arial" w:hAnsi="Arial"/>
          <w:sz w:val="24"/>
          <w:szCs w:val="24"/>
        </w:rPr>
      </w:pPr>
      <w:r w:rsidDel="00000000" w:rsidR="00000000" w:rsidRPr="00000000">
        <w:rPr>
          <w:rFonts w:ascii="Arial" w:cs="Arial" w:eastAsia="Arial" w:hAnsi="Arial"/>
          <w:sz w:val="24"/>
          <w:szCs w:val="24"/>
          <w:rtl w:val="0"/>
        </w:rPr>
        <w:t xml:space="preserve">Serão consideradas variáveis relativas aos estados de sono e vigília do RNPT: </w:t>
      </w:r>
    </w:p>
    <w:p w:rsidR="00000000" w:rsidDel="00000000" w:rsidP="00000000" w:rsidRDefault="00000000" w:rsidRPr="00000000" w14:paraId="000002B9">
      <w:pPr>
        <w:numPr>
          <w:ilvl w:val="0"/>
          <w:numId w:val="1"/>
        </w:numPr>
        <w:spacing w:after="240" w:before="240" w:line="360" w:lineRule="auto"/>
        <w:ind w:left="0" w:firstLine="708.6614173228347"/>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Sono tranquilo (descrito como sim e não). </w:t>
      </w:r>
      <w:r w:rsidDel="00000000" w:rsidR="00000000" w:rsidRPr="00000000">
        <w:rPr>
          <w:rFonts w:ascii="Arial" w:cs="Arial" w:eastAsia="Arial" w:hAnsi="Arial"/>
          <w:b w:val="1"/>
          <w:sz w:val="24"/>
          <w:szCs w:val="24"/>
          <w:highlight w:val="yellow"/>
          <w:rtl w:val="0"/>
        </w:rPr>
        <w:t xml:space="preserve">Será definido como sono tranquilo, o RNPT apresentando olhos fechados, respirações regulares, profundas e uniformes; fraco ou nenhum movimento; nenhum movimento rápido dos olhos (leve movimento da boca ou dos dedos das mãos/pés) (ANDERSON et al., 1990).</w:t>
      </w:r>
    </w:p>
    <w:p w:rsidR="00000000" w:rsidDel="00000000" w:rsidP="00000000" w:rsidRDefault="00000000" w:rsidRPr="00000000" w14:paraId="000002BA">
      <w:pPr>
        <w:numPr>
          <w:ilvl w:val="0"/>
          <w:numId w:val="1"/>
        </w:numPr>
        <w:spacing w:after="240" w:before="240" w:line="360" w:lineRule="auto"/>
        <w:ind w:left="0" w:firstLine="708.6614173228347"/>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So</w:t>
      </w:r>
      <w:r w:rsidDel="00000000" w:rsidR="00000000" w:rsidRPr="00000000">
        <w:rPr>
          <w:rFonts w:ascii="Arial" w:cs="Arial" w:eastAsia="Arial" w:hAnsi="Arial"/>
          <w:b w:val="1"/>
          <w:sz w:val="24"/>
          <w:szCs w:val="24"/>
          <w:rtl w:val="0"/>
        </w:rPr>
        <w:t xml:space="preserve">no profundo (descrito como sim e não). </w:t>
      </w:r>
      <w:r w:rsidDel="00000000" w:rsidR="00000000" w:rsidRPr="00000000">
        <w:rPr>
          <w:rFonts w:ascii="Arial" w:cs="Arial" w:eastAsia="Arial" w:hAnsi="Arial"/>
          <w:b w:val="1"/>
          <w:sz w:val="24"/>
          <w:szCs w:val="24"/>
          <w:highlight w:val="yellow"/>
          <w:rtl w:val="0"/>
        </w:rPr>
        <w:t xml:space="preserve">Será definido como sono profundo o RNPT com olhos fechados, respiração regular, sem movimentos (PRECHTL, 1974).</w:t>
      </w:r>
    </w:p>
    <w:p w:rsidR="00000000" w:rsidDel="00000000" w:rsidP="00000000" w:rsidRDefault="00000000" w:rsidRPr="00000000" w14:paraId="000002BB">
      <w:pPr>
        <w:numPr>
          <w:ilvl w:val="0"/>
          <w:numId w:val="1"/>
        </w:numPr>
        <w:spacing w:after="240" w:before="240" w:line="360" w:lineRule="auto"/>
        <w:ind w:left="0" w:firstLine="708.6614173228347"/>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w:t>
      </w:r>
      <w:r w:rsidDel="00000000" w:rsidR="00000000" w:rsidRPr="00000000">
        <w:rPr>
          <w:rFonts w:ascii="Arial" w:cs="Arial" w:eastAsia="Arial" w:hAnsi="Arial"/>
          <w:b w:val="1"/>
          <w:sz w:val="24"/>
          <w:szCs w:val="24"/>
          <w:rtl w:val="0"/>
        </w:rPr>
        <w:t xml:space="preserve">ono ativo (descrito como sim e não). </w:t>
      </w:r>
      <w:r w:rsidDel="00000000" w:rsidR="00000000" w:rsidRPr="00000000">
        <w:rPr>
          <w:rFonts w:ascii="Arial" w:cs="Arial" w:eastAsia="Arial" w:hAnsi="Arial"/>
          <w:b w:val="1"/>
          <w:sz w:val="24"/>
          <w:szCs w:val="24"/>
          <w:highlight w:val="yellow"/>
          <w:rtl w:val="0"/>
        </w:rPr>
        <w:t xml:space="preserve">Será definido como sono ativo, o RNPT olhos fechados, respiração irregular, movimentos bruscos (PRECHTL, 1974).</w:t>
      </w:r>
    </w:p>
    <w:p w:rsidR="00000000" w:rsidDel="00000000" w:rsidP="00000000" w:rsidRDefault="00000000" w:rsidRPr="00000000" w14:paraId="000002BC">
      <w:pPr>
        <w:numPr>
          <w:ilvl w:val="0"/>
          <w:numId w:val="1"/>
        </w:numPr>
        <w:spacing w:after="240" w:before="240" w:line="360" w:lineRule="auto"/>
        <w:ind w:left="0" w:firstLine="708.6614173228347"/>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w:t>
      </w:r>
      <w:r w:rsidDel="00000000" w:rsidR="00000000" w:rsidRPr="00000000">
        <w:rPr>
          <w:rFonts w:ascii="Arial" w:cs="Arial" w:eastAsia="Arial" w:hAnsi="Arial"/>
          <w:b w:val="1"/>
          <w:sz w:val="24"/>
          <w:szCs w:val="24"/>
          <w:rtl w:val="0"/>
        </w:rPr>
        <w:t xml:space="preserve">onolento (descrito como sim e não). </w:t>
      </w:r>
      <w:r w:rsidDel="00000000" w:rsidR="00000000" w:rsidRPr="00000000">
        <w:rPr>
          <w:rFonts w:ascii="Arial" w:cs="Arial" w:eastAsia="Arial" w:hAnsi="Arial"/>
          <w:b w:val="1"/>
          <w:sz w:val="24"/>
          <w:szCs w:val="24"/>
          <w:highlight w:val="yellow"/>
          <w:rtl w:val="0"/>
        </w:rPr>
        <w:t xml:space="preserve">Será definido como sono tranquilo, o RNPT apresentando olhos abrindo e fechando lentamente, Silêncio ou algum movimento; olhos opacos ou vidrados; pálpebras pesada ) (ANDERSON et al., 1990).</w:t>
      </w:r>
    </w:p>
    <w:p w:rsidR="00000000" w:rsidDel="00000000" w:rsidP="00000000" w:rsidRDefault="00000000" w:rsidRPr="00000000" w14:paraId="000002BD">
      <w:pPr>
        <w:numPr>
          <w:ilvl w:val="0"/>
          <w:numId w:val="1"/>
        </w:numPr>
        <w:spacing w:after="240" w:before="240" w:line="360" w:lineRule="auto"/>
        <w:ind w:left="0" w:firstLine="708.6614173228347"/>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w:t>
      </w:r>
      <w:r w:rsidDel="00000000" w:rsidR="00000000" w:rsidRPr="00000000">
        <w:rPr>
          <w:rFonts w:ascii="Arial" w:cs="Arial" w:eastAsia="Arial" w:hAnsi="Arial"/>
          <w:b w:val="1"/>
          <w:sz w:val="24"/>
          <w:szCs w:val="24"/>
          <w:rtl w:val="0"/>
        </w:rPr>
        <w:t xml:space="preserve">cordado tranquilo (descrito como sim e não). </w:t>
      </w:r>
      <w:r w:rsidDel="00000000" w:rsidR="00000000" w:rsidRPr="00000000">
        <w:rPr>
          <w:rFonts w:ascii="Arial" w:cs="Arial" w:eastAsia="Arial" w:hAnsi="Arial"/>
          <w:b w:val="1"/>
          <w:sz w:val="24"/>
          <w:szCs w:val="24"/>
          <w:highlight w:val="yellow"/>
          <w:rtl w:val="0"/>
        </w:rPr>
        <w:t xml:space="preserve">Será definido como acordado tranquilo, o RNPT apresentando olhos abertos, não fixam e seguem; nenhum movimento ou leve movimento lento da cabeça, rosto, antebraço, mão, dedos, perna, pé ou dedos dos pés (ANDERSON et al., 1990).</w:t>
      </w:r>
    </w:p>
    <w:p w:rsidR="00000000" w:rsidDel="00000000" w:rsidP="00000000" w:rsidRDefault="00000000" w:rsidRPr="00000000" w14:paraId="000002BE">
      <w:pPr>
        <w:numPr>
          <w:ilvl w:val="0"/>
          <w:numId w:val="1"/>
        </w:numPr>
        <w:spacing w:after="240" w:before="240" w:line="360" w:lineRule="auto"/>
        <w:ind w:left="0" w:firstLine="708.6614173228347"/>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w:t>
      </w:r>
      <w:r w:rsidDel="00000000" w:rsidR="00000000" w:rsidRPr="00000000">
        <w:rPr>
          <w:rFonts w:ascii="Arial" w:cs="Arial" w:eastAsia="Arial" w:hAnsi="Arial"/>
          <w:b w:val="1"/>
          <w:sz w:val="24"/>
          <w:szCs w:val="24"/>
          <w:rtl w:val="0"/>
        </w:rPr>
        <w:t xml:space="preserve">cordado inquieto (descrito como sim e não). </w:t>
      </w:r>
      <w:r w:rsidDel="00000000" w:rsidR="00000000" w:rsidRPr="00000000">
        <w:rPr>
          <w:rFonts w:ascii="Arial" w:cs="Arial" w:eastAsia="Arial" w:hAnsi="Arial"/>
          <w:b w:val="1"/>
          <w:sz w:val="24"/>
          <w:szCs w:val="24"/>
          <w:highlight w:val="yellow"/>
          <w:rtl w:val="0"/>
        </w:rPr>
        <w:t xml:space="preserve">Será definido como acordado inquieto, o RNPT apresentando olhos abertos, movimento de corpo inteiro; torcer ou levantar a cabeça ou o tronco lenta ou ligeiramente (ANDERSON et al., 1990).</w:t>
      </w:r>
      <w:r w:rsidDel="00000000" w:rsidR="00000000" w:rsidRPr="00000000">
        <w:rPr>
          <w:rtl w:val="0"/>
        </w:rPr>
      </w:r>
    </w:p>
    <w:p w:rsidR="00000000" w:rsidDel="00000000" w:rsidP="00000000" w:rsidRDefault="00000000" w:rsidRPr="00000000" w14:paraId="000002BF">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estados de sono tranquilo, sonolento, acordado tranquilo e acordado inquieto foram extraídos do Anderson Behavioral State Scoring System (</w:t>
      </w:r>
      <w:r w:rsidDel="00000000" w:rsidR="00000000" w:rsidRPr="00000000">
        <w:rPr>
          <w:rFonts w:ascii="Arial" w:cs="Arial" w:eastAsia="Arial" w:hAnsi="Arial"/>
          <w:sz w:val="24"/>
          <w:szCs w:val="24"/>
          <w:highlight w:val="yellow"/>
          <w:rtl w:val="0"/>
        </w:rPr>
        <w:t xml:space="preserve">KHALESI et al., 2017)</w:t>
      </w:r>
      <w:r w:rsidDel="00000000" w:rsidR="00000000" w:rsidRPr="00000000">
        <w:rPr>
          <w:rFonts w:ascii="Arial" w:cs="Arial" w:eastAsia="Arial" w:hAnsi="Arial"/>
          <w:sz w:val="24"/>
          <w:szCs w:val="24"/>
          <w:rtl w:val="0"/>
        </w:rPr>
        <w:t xml:space="preserve"> e o sono profundo e ativo, do </w:t>
      </w:r>
      <w:r w:rsidDel="00000000" w:rsidR="00000000" w:rsidRPr="00000000">
        <w:rPr>
          <w:rFonts w:ascii="Arial" w:cs="Arial" w:eastAsia="Arial" w:hAnsi="Arial"/>
          <w:color w:val="000000"/>
          <w:sz w:val="24"/>
          <w:szCs w:val="24"/>
          <w:rtl w:val="0"/>
        </w:rPr>
        <w:t xml:space="preserve">Prechtl’s observational rating system (sistema de classificação observacional de Prechtl) </w:t>
      </w:r>
      <w:sdt>
        <w:sdtPr>
          <w:tag w:val="goog_rdk_12"/>
        </w:sdtPr>
        <w:sdtContent>
          <w:commentRangeStart w:id="12"/>
        </w:sdtContent>
      </w:sdt>
      <w:r w:rsidDel="00000000" w:rsidR="00000000" w:rsidRPr="00000000">
        <w:rPr>
          <w:rFonts w:ascii="Arial" w:cs="Arial" w:eastAsia="Arial" w:hAnsi="Arial"/>
          <w:color w:val="000000"/>
          <w:sz w:val="24"/>
          <w:szCs w:val="24"/>
          <w:highlight w:val="yellow"/>
          <w:rtl w:val="0"/>
        </w:rPr>
        <w:t xml:space="preserve">(PRECHTL, 1974). </w:t>
      </w:r>
      <w:commentRangeEnd w:id="12"/>
      <w:r w:rsidDel="00000000" w:rsidR="00000000" w:rsidRPr="00000000">
        <w:commentReference w:id="12"/>
      </w:r>
      <w:r w:rsidDel="00000000" w:rsidR="00000000" w:rsidRPr="00000000">
        <w:rPr>
          <w:rFonts w:ascii="Arial" w:cs="Arial" w:eastAsia="Arial" w:hAnsi="Arial"/>
          <w:sz w:val="24"/>
          <w:szCs w:val="24"/>
          <w:rtl w:val="0"/>
        </w:rPr>
        <w:t xml:space="preserve">Destaca-se que estes indicadores serão utilizados de forma ampla, devido à ausência de validação dos referidos instrumentos para uso no Brasil. </w:t>
      </w:r>
    </w:p>
    <w:p w:rsidR="00000000" w:rsidDel="00000000" w:rsidP="00000000" w:rsidRDefault="00000000" w:rsidRPr="00000000" w14:paraId="000002C0">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variáveis relacionadas à estabilidade comportamental do RNPT serão obtidas por meio da avaliação das filmagens.</w:t>
      </w:r>
    </w:p>
    <w:p w:rsidR="00000000" w:rsidDel="00000000" w:rsidP="00000000" w:rsidRDefault="00000000" w:rsidRPr="00000000" w14:paraId="000002C1">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C2">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5.2.6 Protocolo da pesquisa e procedimentos de coleta de dados</w:t>
      </w:r>
    </w:p>
    <w:p w:rsidR="00000000" w:rsidDel="00000000" w:rsidP="00000000" w:rsidRDefault="00000000" w:rsidRPr="00000000" w14:paraId="000002C3">
      <w:pPr>
        <w:pBdr>
          <w:top w:space="0" w:sz="0" w:val="nil"/>
          <w:left w:space="0" w:sz="0" w:val="nil"/>
          <w:bottom w:space="0" w:sz="0" w:val="nil"/>
          <w:right w:space="0" w:sz="0" w:val="nil"/>
          <w:between w:space="0" w:sz="0" w:val="nil"/>
        </w:pBdr>
        <w:spacing w:line="36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2C4">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Previamente ao início da coleta de dados, será realizado um período de dessensibilização da equipe multidisciplinar da unidade neonatal, em razão da possibilidade de mudança da conduta dos profissionais ocasionada pela presença dos instrumentos de coleta. </w:t>
      </w:r>
    </w:p>
    <w:p w:rsidR="00000000" w:rsidDel="00000000" w:rsidP="00000000" w:rsidRDefault="00000000" w:rsidRPr="00000000" w14:paraId="000002C5">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Após aplicação dos critérios de elegibilidade e obtenção da anuência para a inclusão do RNPT no ensaio clínico, dada por um de seus responsáveis, a equipe de coleta de dados entrará em contato com a central de randomização para saber a qual grupo o recém-nascido será alocado.</w:t>
      </w:r>
    </w:p>
    <w:p w:rsidR="00000000" w:rsidDel="00000000" w:rsidP="00000000" w:rsidRDefault="00000000" w:rsidRPr="00000000" w14:paraId="000002C6">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Nos dois grupos de alocação na pesquisa, a equipe de coleta instalará o primeiro luxímetro cerca de 30 cm de distância da incubadora. Um segundo luxímetro será fixado na lateral externa da incubadora e a </w:t>
      </w:r>
      <w:r w:rsidDel="00000000" w:rsidR="00000000" w:rsidRPr="00000000">
        <w:rPr>
          <w:rFonts w:ascii="Arial" w:cs="Arial" w:eastAsia="Arial" w:hAnsi="Arial"/>
          <w:sz w:val="24"/>
          <w:szCs w:val="24"/>
          <w:rtl w:val="0"/>
        </w:rPr>
        <w:t xml:space="preserve">célula de captação da iluminância será posicionada no interior da incubadora, </w:t>
      </w:r>
      <w:r w:rsidDel="00000000" w:rsidR="00000000" w:rsidRPr="00000000">
        <w:rPr>
          <w:rFonts w:ascii="Arial" w:cs="Arial" w:eastAsia="Arial" w:hAnsi="Arial"/>
          <w:color w:val="000000"/>
          <w:sz w:val="24"/>
          <w:szCs w:val="24"/>
          <w:rtl w:val="0"/>
        </w:rPr>
        <w:t xml:space="preserve">aproximadamente 10 cm </w:t>
      </w:r>
      <w:r w:rsidDel="00000000" w:rsidR="00000000" w:rsidRPr="00000000">
        <w:rPr>
          <w:rFonts w:ascii="Arial" w:cs="Arial" w:eastAsia="Arial" w:hAnsi="Arial"/>
          <w:sz w:val="24"/>
          <w:szCs w:val="24"/>
          <w:rtl w:val="0"/>
        </w:rPr>
        <w:t xml:space="preserve">ao nível dos olhos do RNPT, com o objetivo de captar o nível de iluminância em que a retina será exposta.  </w:t>
      </w:r>
    </w:p>
    <w:p w:rsidR="00000000" w:rsidDel="00000000" w:rsidP="00000000" w:rsidRDefault="00000000" w:rsidRPr="00000000" w14:paraId="000002C7">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luxímetros serão programados para efetuar os registros de 0 a 100.000 lux a cada 60 segundos no período das 20h00 às 08h00. </w:t>
      </w:r>
    </w:p>
    <w:p w:rsidR="00000000" w:rsidDel="00000000" w:rsidP="00000000" w:rsidRDefault="00000000" w:rsidRPr="00000000" w14:paraId="000002C8">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seguir, a filmadora modelo DCR-PJ25 da marca Sony® (Manaus, Brasil) será fixada em suporte de acrílico acoplado à manga Iris da incubadora, posicionando o foco da câmera para o centro deste equipamento, com o intuito de permitir a visualização do RNPT e manipulações. A função de áudio da filmadora será desativada (MAKI et al., 2017).</w:t>
      </w:r>
    </w:p>
    <w:p w:rsidR="00000000" w:rsidDel="00000000" w:rsidP="00000000" w:rsidRDefault="00000000" w:rsidRPr="00000000" w14:paraId="000002C9">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Os RNPT do grupo intervenção receberão os protetores oculares aproximadamente 15 min antes do início do período de seguimento, para permitir que se adapte a esta tecnologia, evitando interferências nos parâmetros clínicos e comportamentais. Os recém-nascidos do grupo controle serão expostos ao ruído ambiental.</w:t>
      </w:r>
    </w:p>
    <w:p w:rsidR="00000000" w:rsidDel="00000000" w:rsidP="00000000" w:rsidRDefault="00000000" w:rsidRPr="00000000" w14:paraId="000002CA">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Ressalta-se que todos os RNPT, independente do grupo de alocação, serão submetidos à rotina de cuidados de cada UTIN, com manejo do ambiente, com redução da luminosidade, ruídos e manipulação por período de tempo já descrito anteriormente para o “horário do soninho”. </w:t>
      </w:r>
    </w:p>
    <w:p w:rsidR="00000000" w:rsidDel="00000000" w:rsidP="00000000" w:rsidRDefault="00000000" w:rsidRPr="00000000" w14:paraId="000002CB">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Os recém-nascidos terão os seus sinais vitais avaliados de acordo com a rotina de cada UTIN e os luxímetros e filmadora permanecerão ligados por 24 horas. </w:t>
      </w:r>
    </w:p>
    <w:p w:rsidR="00000000" w:rsidDel="00000000" w:rsidP="00000000" w:rsidRDefault="00000000" w:rsidRPr="00000000" w14:paraId="000002CC">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Os registros das variáveis fisiológicas serão obtidos por meio de monitor multiparamétrico, e as demais variáveis, serão identificadas pelos registros no prontuário do neonato. </w:t>
      </w:r>
    </w:p>
    <w:p w:rsidR="00000000" w:rsidDel="00000000" w:rsidP="00000000" w:rsidRDefault="00000000" w:rsidRPr="00000000" w14:paraId="000002CD">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bookmarkStart w:colFirst="0" w:colLast="0" w:name="_heading=h.3j2qqm3" w:id="14"/>
      <w:bookmarkEnd w:id="14"/>
      <w:r w:rsidDel="00000000" w:rsidR="00000000" w:rsidRPr="00000000">
        <w:rPr>
          <w:rFonts w:ascii="Arial" w:cs="Arial" w:eastAsia="Arial" w:hAnsi="Arial"/>
          <w:sz w:val="24"/>
          <w:szCs w:val="24"/>
          <w:rtl w:val="0"/>
        </w:rPr>
        <w:t xml:space="preserve">Na manhã do dia seguinte à primeira e segunda alocação dos RNPT em um dos grupos do ensaio clínico, todos os registros efetuados pelos luxímetros serão descarregados em um computador em forma de planilha no programa Microsoft Office Excel</w:t>
      </w:r>
      <w:r w:rsidDel="00000000" w:rsidR="00000000" w:rsidRPr="00000000">
        <w:rPr>
          <w:rFonts w:ascii="Arial" w:cs="Arial" w:eastAsia="Arial" w:hAnsi="Arial"/>
          <w:sz w:val="24"/>
          <w:szCs w:val="24"/>
          <w:vertAlign w:val="superscript"/>
          <w:rtl w:val="0"/>
        </w:rPr>
        <w:t xml:space="preserve">®</w:t>
      </w:r>
      <w:r w:rsidDel="00000000" w:rsidR="00000000" w:rsidRPr="00000000">
        <w:rPr>
          <w:rFonts w:ascii="Arial" w:cs="Arial" w:eastAsia="Arial" w:hAnsi="Arial"/>
          <w:sz w:val="24"/>
          <w:szCs w:val="24"/>
          <w:rtl w:val="0"/>
        </w:rPr>
        <w:t xml:space="preserve"> para posterior análise. Estes dados serão obtidos de todos os participantes, independentemente do grupo de alocação.</w:t>
      </w:r>
    </w:p>
    <w:p w:rsidR="00000000" w:rsidDel="00000000" w:rsidP="00000000" w:rsidRDefault="00000000" w:rsidRPr="00000000" w14:paraId="000002CE">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Por meio de filmagem da face e do corpo do neonato, serão obtidos os dados referentes às respostas comportamentais e eventuais necessidades de manipulação do bebê. As imagens serão </w:t>
      </w:r>
      <w:r w:rsidDel="00000000" w:rsidR="00000000" w:rsidRPr="00000000">
        <w:rPr>
          <w:rFonts w:ascii="Arial" w:cs="Arial" w:eastAsia="Arial" w:hAnsi="Arial"/>
          <w:sz w:val="24"/>
          <w:szCs w:val="24"/>
          <w:rtl w:val="0"/>
        </w:rPr>
        <w:t xml:space="preserve">descarregadas em um computador e </w:t>
      </w:r>
      <w:r w:rsidDel="00000000" w:rsidR="00000000" w:rsidRPr="00000000">
        <w:rPr>
          <w:rFonts w:ascii="Arial" w:cs="Arial" w:eastAsia="Arial" w:hAnsi="Arial"/>
          <w:color w:val="000000"/>
          <w:sz w:val="24"/>
          <w:szCs w:val="24"/>
          <w:rtl w:val="0"/>
        </w:rPr>
        <w:t xml:space="preserve">transcritas posteriormente por três pesquisadores devidamente qualificados para esta atividade. </w:t>
      </w:r>
    </w:p>
    <w:p w:rsidR="00000000" w:rsidDel="00000000" w:rsidP="00000000" w:rsidRDefault="00000000" w:rsidRPr="00000000" w14:paraId="000002CF">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Todos os dados relativos às variáveis de interesses da pesquisa serão registrados em formulário elaborado e previamente validado por pesquisadores vinculados ao LaPIS. </w:t>
      </w:r>
    </w:p>
    <w:p w:rsidR="00000000" w:rsidDel="00000000" w:rsidP="00000000" w:rsidRDefault="00000000" w:rsidRPr="00000000" w14:paraId="000002D0">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D1">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5.2.7 Análise dos dados</w:t>
      </w:r>
    </w:p>
    <w:p w:rsidR="00000000" w:rsidDel="00000000" w:rsidP="00000000" w:rsidRDefault="00000000" w:rsidRPr="00000000" w14:paraId="000002D2">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D3">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dados serão digitados e analisados no programa estatístico </w:t>
      </w:r>
      <w:r w:rsidDel="00000000" w:rsidR="00000000" w:rsidRPr="00000000">
        <w:rPr>
          <w:rFonts w:ascii="Arial" w:cs="Arial" w:eastAsia="Arial" w:hAnsi="Arial"/>
          <w:i w:val="1"/>
          <w:sz w:val="24"/>
          <w:szCs w:val="24"/>
          <w:rtl w:val="0"/>
        </w:rPr>
        <w:t xml:space="preserve">Social Package for the Social Science</w:t>
      </w:r>
      <w:r w:rsidDel="00000000" w:rsidR="00000000" w:rsidRPr="00000000">
        <w:rPr>
          <w:rFonts w:ascii="Arial" w:cs="Arial" w:eastAsia="Arial" w:hAnsi="Arial"/>
          <w:sz w:val="24"/>
          <w:szCs w:val="24"/>
          <w:rtl w:val="0"/>
        </w:rPr>
        <w:t xml:space="preserve">s (SPSS) versão 22.0. Será realizada análise por finalização do protocolo. </w:t>
      </w:r>
    </w:p>
    <w:p w:rsidR="00000000" w:rsidDel="00000000" w:rsidP="00000000" w:rsidRDefault="00000000" w:rsidRPr="00000000" w14:paraId="000002D4">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 descrição das variáveis categóricas serão utilizadas frequências absolutas e relativas, e nas numéricas, medidas de tendência central (média ou mediana), dispersão (desvio padrão, mínimo e máximo) e separatrizes (quartis e intervalo interquartil), conforme aderência à distribuição normal empregando-se o teste </w:t>
      </w:r>
      <w:r w:rsidDel="00000000" w:rsidR="00000000" w:rsidRPr="00000000">
        <w:rPr>
          <w:rFonts w:ascii="Arial" w:cs="Arial" w:eastAsia="Arial" w:hAnsi="Arial"/>
          <w:i w:val="1"/>
          <w:sz w:val="24"/>
          <w:szCs w:val="24"/>
          <w:rtl w:val="0"/>
        </w:rPr>
        <w:t xml:space="preserve">Shapiro-Wilk.</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D5">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comparabilidade das características dos grupos de alocação na pesquisa na linha de base e relação entre a variável de exposição e os desfechos, serão empregados os testes X</w:t>
      </w:r>
      <w:r w:rsidDel="00000000" w:rsidR="00000000" w:rsidRPr="00000000">
        <w:rPr>
          <w:rFonts w:ascii="Arial" w:cs="Arial" w:eastAsia="Arial" w:hAnsi="Arial"/>
          <w:sz w:val="24"/>
          <w:szCs w:val="24"/>
          <w:vertAlign w:val="superscript"/>
          <w:rtl w:val="0"/>
        </w:rPr>
        <w:t xml:space="preserve">2</w:t>
      </w:r>
      <w:r w:rsidDel="00000000" w:rsidR="00000000" w:rsidRPr="00000000">
        <w:rPr>
          <w:rFonts w:ascii="Arial" w:cs="Arial" w:eastAsia="Arial" w:hAnsi="Arial"/>
          <w:sz w:val="24"/>
          <w:szCs w:val="24"/>
          <w:rtl w:val="0"/>
        </w:rPr>
        <w:t xml:space="preserve"> de Pearson e Exato de Fisher para as variáveis categóricas e os Testes T de Student, Mann-Whitney e Análise de variância (ANOVA), para as numéricas, considerando nível de significância de 5%, riscos relativos e seus intervalos de confiança de 95%. </w:t>
      </w:r>
    </w:p>
    <w:p w:rsidR="00000000" w:rsidDel="00000000" w:rsidP="00000000" w:rsidRDefault="00000000" w:rsidRPr="00000000" w14:paraId="000002D6">
      <w:pPr>
        <w:spacing w:after="240" w:before="240" w:line="360" w:lineRule="auto"/>
        <w:ind w:firstLine="700"/>
        <w:jc w:val="both"/>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O teste de X</w:t>
      </w:r>
      <w:r w:rsidDel="00000000" w:rsidR="00000000" w:rsidRPr="00000000">
        <w:rPr>
          <w:rFonts w:ascii="Arial" w:cs="Arial" w:eastAsia="Arial" w:hAnsi="Arial"/>
          <w:sz w:val="24"/>
          <w:szCs w:val="24"/>
          <w:highlight w:val="yellow"/>
          <w:vertAlign w:val="superscript"/>
          <w:rtl w:val="0"/>
        </w:rPr>
        <w:t xml:space="preserve">2 </w:t>
      </w:r>
      <w:r w:rsidDel="00000000" w:rsidR="00000000" w:rsidRPr="00000000">
        <w:rPr>
          <w:rFonts w:ascii="Arial" w:cs="Arial" w:eastAsia="Arial" w:hAnsi="Arial"/>
          <w:sz w:val="24"/>
          <w:szCs w:val="24"/>
          <w:highlight w:val="yellow"/>
          <w:rtl w:val="0"/>
        </w:rPr>
        <w:t xml:space="preserve">de Pearson e o Exato de Fisher são testes estatísticos utilizados para comparar diferença entre proporções. Já o teste de Mann-Whitney irá testar a significância estatística de uma diferencia entre duas medianas, enquanto o Teste T de Student, diferencia entre duas médias. Todas estes são utilizados para estimar a probabilidade de um erro tipo I FLETCHER; FLETCHER; FLETCHER, 2014; CUMMINGS; GRADY; HULLEY, 2015).</w:t>
      </w:r>
    </w:p>
    <w:p w:rsidR="00000000" w:rsidDel="00000000" w:rsidP="00000000" w:rsidRDefault="00000000" w:rsidRPr="00000000" w14:paraId="000002D7">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Durante a análise das filmagens, para visualizar os parâmetros comportamentais do RNPT, será utilizado o software MagixMovie Editor 15 Pro Plus. Esse programa permite o modo de visualização frame-by-frame ou slowmotion (câmera lenta), fornecendo maiores detalhes para visualização da face e movimentos dos prematuros (COSTA et al., 2019).  </w:t>
      </w:r>
    </w:p>
    <w:p w:rsidR="00000000" w:rsidDel="00000000" w:rsidP="00000000" w:rsidRDefault="00000000" w:rsidRPr="00000000" w14:paraId="000002D8">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D9">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5.2.8 Aspectos éticos</w:t>
      </w:r>
    </w:p>
    <w:p w:rsidR="00000000" w:rsidDel="00000000" w:rsidP="00000000" w:rsidRDefault="00000000" w:rsidRPr="00000000" w14:paraId="000002DA">
      <w:pPr>
        <w:pBdr>
          <w:top w:space="0" w:sz="0" w:val="nil"/>
          <w:left w:space="0" w:sz="0" w:val="nil"/>
          <w:bottom w:space="0" w:sz="0" w:val="nil"/>
          <w:right w:space="0" w:sz="0" w:val="nil"/>
          <w:between w:space="0" w:sz="0" w:val="nil"/>
        </w:pBdr>
        <w:spacing w:line="36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DB">
      <w:pPr>
        <w:pBdr>
          <w:top w:space="0" w:sz="0" w:val="nil"/>
          <w:left w:space="0" w:sz="0" w:val="nil"/>
          <w:bottom w:space="0" w:sz="0" w:val="nil"/>
          <w:right w:space="0" w:sz="0" w:val="nil"/>
          <w:between w:space="0" w:sz="0" w:val="nil"/>
        </w:pBdr>
        <w:spacing w:line="360" w:lineRule="auto"/>
        <w:ind w:firstLine="709"/>
        <w:jc w:val="both"/>
        <w:rPr/>
      </w:pPr>
      <w:r w:rsidDel="00000000" w:rsidR="00000000" w:rsidRPr="00000000">
        <w:rPr>
          <w:rtl w:val="0"/>
        </w:rPr>
        <w:t xml:space="preserve">Serão respeitados todos os princípios éticos da pesquisa envolvendo seres humanos, conforme rege a Resolução 466/2012, 510/16 e 580/18 do Conselho Nacional de Saúde. </w:t>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line="360" w:lineRule="auto"/>
        <w:ind w:firstLine="709"/>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 coleta de dados terá início somente após aprovação da direção da unidade e do Comitê de Ética em Pesquisa (CEP) da instituição responsável pela pesquisa e da obtenção da assinatura do Termo de Consentimento Livre e Esclarecido pela família. </w:t>
      </w:r>
      <w:r w:rsidDel="00000000" w:rsidR="00000000" w:rsidRPr="00000000">
        <w:rPr>
          <w:rFonts w:ascii="Arial" w:cs="Arial" w:eastAsia="Arial" w:hAnsi="Arial"/>
          <w:sz w:val="24"/>
          <w:szCs w:val="24"/>
          <w:rtl w:val="0"/>
        </w:rPr>
        <w:t xml:space="preserve">O TCLE possuirá linguagem clara, acessível e informações sobre os objetivos, justificativa, potenciais riscos e benefícios da pesquisa, procedimentos usados, detalhamento dos métodos e preservação do anonimato em todas as etapas.  </w:t>
      </w:r>
    </w:p>
    <w:p w:rsidR="00000000" w:rsidDel="00000000" w:rsidP="00000000" w:rsidRDefault="00000000" w:rsidRPr="00000000" w14:paraId="000002DD">
      <w:pPr>
        <w:spacing w:after="240" w:before="12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pais e/ou responsáveis pelos recém-nascidos serão informados sobre a garantia de ressarcimento de despesas decorrentes da pesquisa e indenização diante de eventuais danos. Como risco destaca-se que os bebês que usarão os protetores oculares passarão por um período de adaptação que pode ocasionar sinais de estresse temporário. Como forma de minimizar os riscos, o profisional que irá colocar o protetor acalentará o bebê nos minutos iniciais. </w:t>
      </w:r>
    </w:p>
    <w:p w:rsidR="00000000" w:rsidDel="00000000" w:rsidP="00000000" w:rsidRDefault="00000000" w:rsidRPr="00000000" w14:paraId="000002DE">
      <w:pPr>
        <w:spacing w:after="240" w:before="12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tecnologia pode promover a estabilidade fisiológica e comportamental dos bebês fornecendo evidências para a implementação de protetores como medida capaz de reduzir os efeitos da luz na saúde do bebê prematuro em cuidado intensivo e contribuir com melhores desfechos clínicos decorrentes de um cuidado baseado em evidência.</w:t>
      </w:r>
    </w:p>
    <w:p w:rsidR="00000000" w:rsidDel="00000000" w:rsidP="00000000" w:rsidRDefault="00000000" w:rsidRPr="00000000" w14:paraId="000002DF">
      <w:pPr>
        <w:spacing w:after="240" w:before="12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dados desta pesquisa serão publicados em eventos científicos ou periódicos nacionais ou internacionais, relatório que ficará disponível no </w:t>
      </w:r>
      <w:r w:rsidDel="00000000" w:rsidR="00000000" w:rsidRPr="00000000">
        <w:rPr>
          <w:rFonts w:ascii="Arial" w:cs="Arial" w:eastAsia="Arial" w:hAnsi="Arial"/>
          <w:sz w:val="24"/>
          <w:szCs w:val="24"/>
          <w:highlight w:val="white"/>
          <w:rtl w:val="0"/>
        </w:rPr>
        <w:t xml:space="preserve">Laboratório de Estudos e Pesquisas em Inovação e Segurança no cuidado em saúde</w:t>
      </w:r>
      <w:r w:rsidDel="00000000" w:rsidR="00000000" w:rsidRPr="00000000">
        <w:rPr>
          <w:rFonts w:ascii="Arial" w:cs="Arial" w:eastAsia="Arial" w:hAnsi="Arial"/>
          <w:sz w:val="24"/>
          <w:szCs w:val="24"/>
          <w:rtl w:val="0"/>
        </w:rPr>
        <w:t xml:space="preserve"> (LaPIS) da Universidade Estadual de Feira de Santana (UEFS).</w:t>
      </w:r>
    </w:p>
    <w:p w:rsidR="00000000" w:rsidDel="00000000" w:rsidP="00000000" w:rsidRDefault="00000000" w:rsidRPr="00000000" w14:paraId="000002E0">
      <w:pPr>
        <w:spacing w:after="240" w:before="12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material gerado a partir da coleta será arquivado pelo pesquisador principal por um período de cinco anos no LaPIS , localizado na Avenida Transnordestina S/N, </w:t>
      </w:r>
      <w:r w:rsidDel="00000000" w:rsidR="00000000" w:rsidRPr="00000000">
        <w:rPr>
          <w:rFonts w:ascii="Arial" w:cs="Arial" w:eastAsia="Arial" w:hAnsi="Arial"/>
          <w:i w:val="1"/>
          <w:sz w:val="24"/>
          <w:szCs w:val="24"/>
          <w:rtl w:val="0"/>
        </w:rPr>
        <w:t xml:space="preserve">campus </w:t>
      </w:r>
      <w:r w:rsidDel="00000000" w:rsidR="00000000" w:rsidRPr="00000000">
        <w:rPr>
          <w:rFonts w:ascii="Arial" w:cs="Arial" w:eastAsia="Arial" w:hAnsi="Arial"/>
          <w:sz w:val="24"/>
          <w:szCs w:val="24"/>
          <w:rtl w:val="0"/>
        </w:rPr>
        <w:t xml:space="preserve">da UEFS, Bairro Novo Horizonte, em Feira de Santana, Bahia. Após este período, os questionários e o banco de dados serão apagados.</w:t>
      </w:r>
    </w:p>
    <w:p w:rsidR="00000000" w:rsidDel="00000000" w:rsidP="00000000" w:rsidRDefault="00000000" w:rsidRPr="00000000" w14:paraId="000002E1">
      <w:pPr>
        <w:spacing w:after="240" w:before="12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Vale destacar que a pesquisa não possui quaisquer fins lucrativos, portanto, não haverá contribuição financeira aos participantes. Os responsáveis pelos RN que desejaram participar do processo serão informados sobre a eventual necessidade ou desejo de desistência em integrar a pesquisa, podendo desistir no momento que desejarem. Em caso de eventuais dúvidas, o responsável pela interlocução estará disposto a sanar quaisquer questionamentos relacionados à pesquisa. Destaca-se que os RN participantes terão sua dignidade e privacidade preservadas no decorrer de todo o processo de pesquisa. Durante o estudo, o anonimato será mantido. Diante de eventuais casos de desistência, em qualquer fase da investigação, essa será intermediada pela apresentação expressa do TCLE pelo responsável. </w:t>
      </w:r>
    </w:p>
    <w:p w:rsidR="00000000" w:rsidDel="00000000" w:rsidP="00000000" w:rsidRDefault="00000000" w:rsidRPr="00000000" w14:paraId="000002E2">
      <w:pPr>
        <w:spacing w:after="240" w:before="120" w:line="360" w:lineRule="auto"/>
        <w:ind w:firstLine="709"/>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Os responsáveis pela pesquisa, obedecerão aos protocolos de segurança do HEC e HIPS, de acordo com a Organização Mundial da Saúde (OMS) e o Ministério da Saúde (MS) do Brasil, visando a proteção tanto dos responsáveis quanto dos participantes.</w:t>
      </w:r>
      <w:r w:rsidDel="00000000" w:rsidR="00000000" w:rsidRPr="00000000">
        <w:rPr>
          <w:rtl w:val="0"/>
        </w:rPr>
      </w:r>
    </w:p>
    <w:p w:rsidR="00000000" w:rsidDel="00000000" w:rsidP="00000000" w:rsidRDefault="00000000" w:rsidRPr="00000000" w14:paraId="000002E3">
      <w:pPr>
        <w:ind w:left="0" w:firstLine="0"/>
        <w:jc w:val="both"/>
        <w:rPr>
          <w:rFonts w:ascii="Arial" w:cs="Arial" w:eastAsia="Arial" w:hAnsi="Arial"/>
          <w:b w:val="1"/>
          <w:sz w:val="24"/>
          <w:szCs w:val="24"/>
          <w:highlight w:val="yellow"/>
        </w:rPr>
      </w:pPr>
      <w:r w:rsidDel="00000000" w:rsidR="00000000" w:rsidRPr="00000000">
        <w:rPr>
          <w:rFonts w:ascii="Arial" w:cs="Arial" w:eastAsia="Arial" w:hAnsi="Arial"/>
          <w:b w:val="1"/>
          <w:sz w:val="24"/>
          <w:szCs w:val="24"/>
          <w:highlight w:val="yellow"/>
          <w:rtl w:val="0"/>
        </w:rPr>
        <w:t xml:space="preserve">Translação do conhecimento </w:t>
      </w:r>
    </w:p>
    <w:p w:rsidR="00000000" w:rsidDel="00000000" w:rsidP="00000000" w:rsidRDefault="00000000" w:rsidRPr="00000000" w14:paraId="000002E4">
      <w:pPr>
        <w:ind w:firstLine="708.6614173228347"/>
        <w:jc w:val="both"/>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2E5">
      <w:pPr>
        <w:ind w:firstLine="708.6614173228347"/>
        <w:jc w:val="both"/>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2E6">
      <w:pPr>
        <w:ind w:firstLine="708.6614173228347"/>
        <w:jc w:val="both"/>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Esse projeto busca contribuir para o desenvolvimento de tecnologias voltadas para o bem-estar dos prematuros e para o aperfeiçoamento de procedimentos realizados nas unidades de terapia intensiva neonatal.</w:t>
      </w:r>
    </w:p>
    <w:p w:rsidR="00000000" w:rsidDel="00000000" w:rsidP="00000000" w:rsidRDefault="00000000" w:rsidRPr="00000000" w14:paraId="000002E7">
      <w:pPr>
        <w:ind w:firstLine="708.661417322834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9">
      <w:pPr>
        <w:pStyle w:val="Heading1"/>
        <w:tabs>
          <w:tab w:val="left" w:pos="142"/>
          <w:tab w:val="left" w:pos="468"/>
        </w:tabs>
        <w:ind w:left="0" w:firstLine="0"/>
        <w:rPr/>
      </w:pPr>
      <w:r w:rsidDel="00000000" w:rsidR="00000000" w:rsidRPr="00000000">
        <w:rPr>
          <w:rtl w:val="0"/>
        </w:rPr>
      </w:r>
    </w:p>
    <w:p w:rsidR="00000000" w:rsidDel="00000000" w:rsidP="00000000" w:rsidRDefault="00000000" w:rsidRPr="00000000" w14:paraId="000002EA">
      <w:pPr>
        <w:pStyle w:val="Heading1"/>
        <w:tabs>
          <w:tab w:val="left" w:pos="142"/>
          <w:tab w:val="left" w:pos="468"/>
        </w:tabs>
        <w:ind w:left="0" w:firstLine="0"/>
        <w:rPr/>
        <w:sectPr>
          <w:headerReference r:id="rId14" w:type="default"/>
          <w:headerReference r:id="rId15" w:type="first"/>
          <w:type w:val="nextPage"/>
          <w:pgSz w:h="16840" w:w="11920" w:orient="portrait"/>
          <w:pgMar w:bottom="1134" w:top="1701" w:left="1701" w:right="1134" w:header="720" w:footer="720"/>
        </w:sectPr>
      </w:pPr>
      <w:r w:rsidDel="00000000" w:rsidR="00000000" w:rsidRPr="00000000">
        <w:rPr>
          <w:rtl w:val="0"/>
        </w:rPr>
      </w:r>
    </w:p>
    <w:p w:rsidR="00000000" w:rsidDel="00000000" w:rsidP="00000000" w:rsidRDefault="00000000" w:rsidRPr="00000000" w14:paraId="000002EB">
      <w:pPr>
        <w:pStyle w:val="Heading1"/>
        <w:tabs>
          <w:tab w:val="left" w:pos="142"/>
          <w:tab w:val="left" w:pos="468"/>
        </w:tabs>
        <w:ind w:left="0" w:firstLine="0"/>
        <w:rPr/>
      </w:pPr>
      <w:r w:rsidDel="00000000" w:rsidR="00000000" w:rsidRPr="00000000">
        <w:rPr>
          <w:rtl w:val="0"/>
        </w:rPr>
        <w:t xml:space="preserve">6 Referências </w:t>
      </w:r>
    </w:p>
    <w:p w:rsidR="00000000" w:rsidDel="00000000" w:rsidP="00000000" w:rsidRDefault="00000000" w:rsidRPr="00000000" w14:paraId="000002EC">
      <w:pPr>
        <w:widowControl w:val="1"/>
        <w:spacing w:after="160" w:line="259" w:lineRule="auto"/>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2ED">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ABDEYAZDAN, Zahra; GHASSEMI, Sara; MAROFI, Maryam. The effects of earmuff on physiologic and motor responses in premature infants admitted in neonatal intensive care unit. </w:t>
      </w:r>
      <w:r w:rsidDel="00000000" w:rsidR="00000000" w:rsidRPr="00000000">
        <w:rPr>
          <w:rFonts w:ascii="Arial" w:cs="Arial" w:eastAsia="Arial" w:hAnsi="Arial"/>
          <w:b w:val="1"/>
          <w:sz w:val="24"/>
          <w:szCs w:val="24"/>
          <w:rtl w:val="0"/>
        </w:rPr>
        <w:t xml:space="preserve">Iran J Nurs Midwifery Res</w:t>
      </w:r>
      <w:r w:rsidDel="00000000" w:rsidR="00000000" w:rsidRPr="00000000">
        <w:rPr>
          <w:rFonts w:ascii="Arial" w:cs="Arial" w:eastAsia="Arial" w:hAnsi="Arial"/>
          <w:sz w:val="24"/>
          <w:szCs w:val="24"/>
          <w:rtl w:val="0"/>
        </w:rPr>
        <w:t xml:space="preserve">, Iran, p. 107-112, mar. 2014.</w:t>
      </w:r>
    </w:p>
    <w:p w:rsidR="00000000" w:rsidDel="00000000" w:rsidP="00000000" w:rsidRDefault="00000000" w:rsidRPr="00000000" w14:paraId="000002EE">
      <w:pPr>
        <w:widowControl w:val="1"/>
        <w:spacing w:after="160" w:line="259" w:lineRule="auto"/>
        <w:jc w:val="both"/>
        <w:rPr>
          <w:rFonts w:ascii="Arial" w:cs="Arial" w:eastAsia="Arial" w:hAnsi="Arial"/>
          <w:sz w:val="24"/>
          <w:szCs w:val="24"/>
        </w:rPr>
      </w:pPr>
      <w:bookmarkStart w:colFirst="0" w:colLast="0" w:name="_heading=h.gjdgxs" w:id="0"/>
      <w:bookmarkEnd w:id="0"/>
      <w:r w:rsidDel="00000000" w:rsidR="00000000" w:rsidRPr="00000000">
        <w:rPr>
          <w:rFonts w:ascii="Arial" w:cs="Arial" w:eastAsia="Arial" w:hAnsi="Arial"/>
          <w:sz w:val="24"/>
          <w:szCs w:val="24"/>
          <w:rtl w:val="0"/>
        </w:rPr>
        <w:t xml:space="preserve">AHAMED, Mohamed Farooq; CAMPBELL, Deborah; HORAN, Susan; ROSEN, Orna. Noise Reduction in the Neonatal Intensive Care Unit: a quality improvement initiative. </w:t>
      </w:r>
      <w:r w:rsidDel="00000000" w:rsidR="00000000" w:rsidRPr="00000000">
        <w:rPr>
          <w:rFonts w:ascii="Arial" w:cs="Arial" w:eastAsia="Arial" w:hAnsi="Arial"/>
          <w:b w:val="1"/>
          <w:sz w:val="24"/>
          <w:szCs w:val="24"/>
          <w:rtl w:val="0"/>
        </w:rPr>
        <w:t xml:space="preserve">American Journal Of Medical Quality</w:t>
      </w:r>
      <w:r w:rsidDel="00000000" w:rsidR="00000000" w:rsidRPr="00000000">
        <w:rPr>
          <w:rFonts w:ascii="Arial" w:cs="Arial" w:eastAsia="Arial" w:hAnsi="Arial"/>
          <w:sz w:val="24"/>
          <w:szCs w:val="24"/>
          <w:rtl w:val="0"/>
        </w:rPr>
        <w:t xml:space="preserve">, [S.L.], v. 33, n. 2, p. 177-184, 6 jun. 2017. Ovid Technologies (Wolters Kluwer Health). http://dx.doi.org/10.1177/1062860617711563.</w:t>
      </w:r>
    </w:p>
    <w:p w:rsidR="00000000" w:rsidDel="00000000" w:rsidP="00000000" w:rsidRDefault="00000000" w:rsidRPr="00000000" w14:paraId="000002EF">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AITA, Marilyn; JOHNSTON, Celeste; GOULET, Céline; OBERLANDER, Tim F.; SNIDER, Laurie. Intervention Minimizing Preterm Infants’ Exposure to NICU Light and Noise. </w:t>
      </w:r>
      <w:r w:rsidDel="00000000" w:rsidR="00000000" w:rsidRPr="00000000">
        <w:rPr>
          <w:rFonts w:ascii="Arial" w:cs="Arial" w:eastAsia="Arial" w:hAnsi="Arial"/>
          <w:b w:val="1"/>
          <w:sz w:val="24"/>
          <w:szCs w:val="24"/>
          <w:rtl w:val="0"/>
        </w:rPr>
        <w:t xml:space="preserve">Clinical Nursing Research</w:t>
      </w:r>
      <w:r w:rsidDel="00000000" w:rsidR="00000000" w:rsidRPr="00000000">
        <w:rPr>
          <w:rFonts w:ascii="Arial" w:cs="Arial" w:eastAsia="Arial" w:hAnsi="Arial"/>
          <w:sz w:val="24"/>
          <w:szCs w:val="24"/>
          <w:rtl w:val="0"/>
        </w:rPr>
        <w:t xml:space="preserve">, [S.L.], v. 22, n. 3, p. 337-358, 28 dez. 2012. SAGE Publications. http://dx.doi.org/10.1177/1054773812469223.</w:t>
      </w:r>
    </w:p>
    <w:p w:rsidR="00000000" w:rsidDel="00000000" w:rsidP="00000000" w:rsidRDefault="00000000" w:rsidRPr="00000000" w14:paraId="000002F0">
      <w:pPr>
        <w:widowControl w:val="1"/>
        <w:spacing w:after="200" w:lineRule="auto"/>
        <w:rPr>
          <w:rFonts w:ascii="Arial" w:cs="Arial" w:eastAsia="Arial" w:hAnsi="Arial"/>
          <w:sz w:val="24"/>
          <w:szCs w:val="24"/>
        </w:rPr>
      </w:pPr>
      <w:bookmarkStart w:colFirst="0" w:colLast="0" w:name="_heading=h.30j0zll" w:id="15"/>
      <w:bookmarkEnd w:id="15"/>
      <w:r w:rsidDel="00000000" w:rsidR="00000000" w:rsidRPr="00000000">
        <w:rPr>
          <w:rFonts w:ascii="Arial" w:cs="Arial" w:eastAsia="Arial" w:hAnsi="Arial"/>
          <w:sz w:val="24"/>
          <w:szCs w:val="24"/>
          <w:rtl w:val="0"/>
        </w:rPr>
        <w:t xml:space="preserve">ALMADHOOB, Abdulraoof; OHLSSON, Arne. Sound reduction management in the neonatal intensive care unit for preterm or very low birth weight infants. </w:t>
      </w:r>
      <w:r w:rsidDel="00000000" w:rsidR="00000000" w:rsidRPr="00000000">
        <w:rPr>
          <w:rFonts w:ascii="Arial" w:cs="Arial" w:eastAsia="Arial" w:hAnsi="Arial"/>
          <w:b w:val="1"/>
          <w:sz w:val="24"/>
          <w:szCs w:val="24"/>
          <w:rtl w:val="0"/>
        </w:rPr>
        <w:t xml:space="preserve">Cochrane Database Of Systematic Reviews</w:t>
      </w:r>
      <w:r w:rsidDel="00000000" w:rsidR="00000000" w:rsidRPr="00000000">
        <w:rPr>
          <w:rFonts w:ascii="Arial" w:cs="Arial" w:eastAsia="Arial" w:hAnsi="Arial"/>
          <w:sz w:val="24"/>
          <w:szCs w:val="24"/>
          <w:rtl w:val="0"/>
        </w:rPr>
        <w:t xml:space="preserve">, [S.L.], v. 2020, n. 1, p. 1-25, 27 jan. 2020. Wiley. http://dx.doi.org/10.1002/14651858.cd010333.pub3.</w:t>
      </w:r>
    </w:p>
    <w:p w:rsidR="00000000" w:rsidDel="00000000" w:rsidP="00000000" w:rsidRDefault="00000000" w:rsidRPr="00000000" w14:paraId="000002F1">
      <w:pPr>
        <w:widowControl w:val="1"/>
        <w:spacing w:after="240" w:before="240" w:line="259" w:lineRule="auto"/>
        <w:rPr>
          <w:rFonts w:ascii="Arial" w:cs="Arial" w:eastAsia="Arial" w:hAnsi="Arial"/>
          <w:sz w:val="24"/>
          <w:szCs w:val="24"/>
        </w:rPr>
      </w:pPr>
      <w:bookmarkStart w:colFirst="0" w:colLast="0" w:name="_heading=h.lzuf6ojh80ry" w:id="16"/>
      <w:bookmarkEnd w:id="16"/>
      <w:r w:rsidDel="00000000" w:rsidR="00000000" w:rsidRPr="00000000">
        <w:rPr>
          <w:rFonts w:ascii="Arial" w:cs="Arial" w:eastAsia="Arial" w:hAnsi="Arial"/>
          <w:sz w:val="24"/>
          <w:szCs w:val="24"/>
          <w:rtl w:val="0"/>
        </w:rPr>
        <w:t xml:space="preserve">ANDERSON, G. </w:t>
      </w:r>
      <w:r w:rsidDel="00000000" w:rsidR="00000000" w:rsidRPr="00000000">
        <w:rPr>
          <w:rFonts w:ascii="Arial" w:cs="Arial" w:eastAsia="Arial" w:hAnsi="Arial"/>
          <w:i w:val="1"/>
          <w:sz w:val="24"/>
          <w:szCs w:val="24"/>
          <w:rtl w:val="0"/>
        </w:rPr>
        <w:t xml:space="preserve">et al.</w:t>
      </w:r>
      <w:r w:rsidDel="00000000" w:rsidR="00000000" w:rsidRPr="00000000">
        <w:rPr>
          <w:rFonts w:ascii="Arial" w:cs="Arial" w:eastAsia="Arial" w:hAnsi="Arial"/>
          <w:sz w:val="24"/>
          <w:szCs w:val="24"/>
          <w:rtl w:val="0"/>
        </w:rPr>
        <w:t xml:space="preserve"> Self-regulatory gavage-to-bottle feeding for preterm infants: effects of behavioral state, energy expenditure, and weight gain. </w:t>
      </w:r>
      <w:r w:rsidDel="00000000" w:rsidR="00000000" w:rsidRPr="00000000">
        <w:rPr>
          <w:rFonts w:ascii="Arial" w:cs="Arial" w:eastAsia="Arial" w:hAnsi="Arial"/>
          <w:b w:val="1"/>
          <w:sz w:val="24"/>
          <w:szCs w:val="24"/>
          <w:rtl w:val="0"/>
        </w:rPr>
        <w:t xml:space="preserve">Key aspects of recovery</w:t>
      </w:r>
      <w:r w:rsidDel="00000000" w:rsidR="00000000" w:rsidRPr="00000000">
        <w:rPr>
          <w:rFonts w:ascii="Arial" w:cs="Arial" w:eastAsia="Arial" w:hAnsi="Arial"/>
          <w:sz w:val="24"/>
          <w:szCs w:val="24"/>
          <w:rtl w:val="0"/>
        </w:rPr>
        <w:t xml:space="preserve">: nutrition, rest, and mobility. New York, 1990. p. 83-97.</w:t>
      </w:r>
    </w:p>
    <w:p w:rsidR="00000000" w:rsidDel="00000000" w:rsidP="00000000" w:rsidRDefault="00000000" w:rsidRPr="00000000" w14:paraId="000002F2">
      <w:pPr>
        <w:widowControl w:val="1"/>
        <w:spacing w:after="200" w:before="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ARAÚJO, Fabrícia Magalhães et al. Sleep and salivary cortisol in preterm neonates: a clinical, randomized, controlled, crossover study. </w:t>
      </w:r>
      <w:r w:rsidDel="00000000" w:rsidR="00000000" w:rsidRPr="00000000">
        <w:rPr>
          <w:rFonts w:ascii="Arial" w:cs="Arial" w:eastAsia="Arial" w:hAnsi="Arial"/>
          <w:b w:val="1"/>
          <w:sz w:val="24"/>
          <w:szCs w:val="24"/>
          <w:rtl w:val="0"/>
        </w:rPr>
        <w:t xml:space="preserve">Revista Brasileira de Enfermagem</w:t>
      </w:r>
      <w:r w:rsidDel="00000000" w:rsidR="00000000" w:rsidRPr="00000000">
        <w:rPr>
          <w:rFonts w:ascii="Arial" w:cs="Arial" w:eastAsia="Arial" w:hAnsi="Arial"/>
          <w:sz w:val="24"/>
          <w:szCs w:val="24"/>
          <w:rtl w:val="0"/>
        </w:rPr>
        <w:t xml:space="preserve">, São Paulo, v. 71, n. 3, p. 1358-1365, 2018. FapUNIFESP (SciELO). doi: http://dx.doi.org/10.1590/0034-7167-2017-0546.</w:t>
      </w:r>
    </w:p>
    <w:p w:rsidR="00000000" w:rsidDel="00000000" w:rsidP="00000000" w:rsidRDefault="00000000" w:rsidRPr="00000000" w14:paraId="000002F3">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ASSOCIAÇÃO BRASILEIRA DE NORMAS TÉCNICAS. NBR 5413: Iluminância de interiores. Rio de Janeiro. 1992.</w:t>
      </w:r>
    </w:p>
    <w:p w:rsidR="00000000" w:rsidDel="00000000" w:rsidP="00000000" w:rsidRDefault="00000000" w:rsidRPr="00000000" w14:paraId="000002F4">
      <w:pPr>
        <w:widowControl w:val="1"/>
        <w:tabs>
          <w:tab w:val="left" w:pos="142"/>
          <w:tab w:val="left" w:pos="426"/>
        </w:tabs>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BALEST AL. </w:t>
      </w:r>
      <w:r w:rsidDel="00000000" w:rsidR="00000000" w:rsidRPr="00000000">
        <w:rPr>
          <w:rFonts w:ascii="Arial" w:cs="Arial" w:eastAsia="Arial" w:hAnsi="Arial"/>
          <w:b w:val="1"/>
          <w:sz w:val="24"/>
          <w:szCs w:val="24"/>
          <w:rtl w:val="0"/>
        </w:rPr>
        <w:t xml:space="preserve">Prematuros - Pediatria.</w:t>
      </w:r>
      <w:r w:rsidDel="00000000" w:rsidR="00000000" w:rsidRPr="00000000">
        <w:rPr>
          <w:rFonts w:ascii="Arial" w:cs="Arial" w:eastAsia="Arial" w:hAnsi="Arial"/>
          <w:sz w:val="24"/>
          <w:szCs w:val="24"/>
          <w:rtl w:val="0"/>
        </w:rPr>
        <w:t xml:space="preserve"> Disponível em: https://www.msdmanuals.com/pt-br/profissional/pediatria/problemas-perinatais/prematuros. Acesso em: 28 abr. 2022.</w:t>
      </w:r>
    </w:p>
    <w:p w:rsidR="00000000" w:rsidDel="00000000" w:rsidP="00000000" w:rsidRDefault="00000000" w:rsidRPr="00000000" w14:paraId="000002F5">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BALSAN, Michael J.; BURNS, Jeanne; KIMOCK, Fred; HIRSCH, Emily; UNGER, Andrew; TELESCO, Richard; BLOCH-SALISBURY, Elisabeth. A pilot study to assess the safety, efficacy and ease of use of a novel hearing protection device for hospitalized neonates. </w:t>
      </w:r>
      <w:r w:rsidDel="00000000" w:rsidR="00000000" w:rsidRPr="00000000">
        <w:rPr>
          <w:rFonts w:ascii="Arial" w:cs="Arial" w:eastAsia="Arial" w:hAnsi="Arial"/>
          <w:b w:val="1"/>
          <w:sz w:val="24"/>
          <w:szCs w:val="24"/>
          <w:rtl w:val="0"/>
        </w:rPr>
        <w:t xml:space="preserve">Early Human Development</w:t>
      </w:r>
      <w:r w:rsidDel="00000000" w:rsidR="00000000" w:rsidRPr="00000000">
        <w:rPr>
          <w:rFonts w:ascii="Arial" w:cs="Arial" w:eastAsia="Arial" w:hAnsi="Arial"/>
          <w:sz w:val="24"/>
          <w:szCs w:val="24"/>
          <w:rtl w:val="0"/>
        </w:rPr>
        <w:t xml:space="preserve">, [S.L.], v. 156, p. 105365, maio 2021. Elsevier BV. http://dx.doi.org/10.1016/j.earlhumdev.2021.105365.</w:t>
      </w:r>
    </w:p>
    <w:p w:rsidR="00000000" w:rsidDel="00000000" w:rsidP="00000000" w:rsidRDefault="00000000" w:rsidRPr="00000000" w14:paraId="000002F6">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BARBOSA, Yobani Mejía. Fundamentos de óptica. Curso introductorio. [S. l.]: Editorial Universidad Nacional de Colombia, 2020. E-book. Disponível em: https://doi.org/10.36385/fcbog-11-0. Acesso em: 26 set. 2022.</w:t>
      </w:r>
    </w:p>
    <w:p w:rsidR="00000000" w:rsidDel="00000000" w:rsidP="00000000" w:rsidRDefault="00000000" w:rsidRPr="00000000" w14:paraId="000002F7">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BENNET, Laura; WALKER, David W.; HORNE, Rosemary S. C.. Waking up too early - the consequences of preterm birth on sleep development. </w:t>
      </w:r>
      <w:r w:rsidDel="00000000" w:rsidR="00000000" w:rsidRPr="00000000">
        <w:rPr>
          <w:rFonts w:ascii="Arial" w:cs="Arial" w:eastAsia="Arial" w:hAnsi="Arial"/>
          <w:b w:val="1"/>
          <w:sz w:val="24"/>
          <w:szCs w:val="24"/>
          <w:rtl w:val="0"/>
        </w:rPr>
        <w:t xml:space="preserve">The Journal Of Physiology</w:t>
      </w:r>
      <w:r w:rsidDel="00000000" w:rsidR="00000000" w:rsidRPr="00000000">
        <w:rPr>
          <w:rFonts w:ascii="Arial" w:cs="Arial" w:eastAsia="Arial" w:hAnsi="Arial"/>
          <w:sz w:val="24"/>
          <w:szCs w:val="24"/>
          <w:rtl w:val="0"/>
        </w:rPr>
        <w:t xml:space="preserve">, [S.L.], v. 596, n. 23, p. 5687-5708, 2 jun. 2018. Wiley. http://dx.doi.org/10.1113/jp274950.. Acesso em: 19 set. 2022.</w:t>
      </w:r>
    </w:p>
    <w:p w:rsidR="00000000" w:rsidDel="00000000" w:rsidP="00000000" w:rsidRDefault="00000000" w:rsidRPr="00000000" w14:paraId="000002F8">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BEREZOVSKY, Adriana. Maturação funcional da retina em bebês prematuros. </w:t>
      </w:r>
      <w:r w:rsidDel="00000000" w:rsidR="00000000" w:rsidRPr="00000000">
        <w:rPr>
          <w:rFonts w:ascii="Arial" w:cs="Arial" w:eastAsia="Arial" w:hAnsi="Arial"/>
          <w:b w:val="1"/>
          <w:sz w:val="24"/>
          <w:szCs w:val="24"/>
          <w:rtl w:val="0"/>
        </w:rPr>
        <w:t xml:space="preserve">Psicologia Usp</w:t>
      </w:r>
      <w:r w:rsidDel="00000000" w:rsidR="00000000" w:rsidRPr="00000000">
        <w:rPr>
          <w:rFonts w:ascii="Arial" w:cs="Arial" w:eastAsia="Arial" w:hAnsi="Arial"/>
          <w:sz w:val="24"/>
          <w:szCs w:val="24"/>
          <w:rtl w:val="0"/>
        </w:rPr>
        <w:t xml:space="preserve">, [S.L.], v. 18, n. 2, p. 35-45, jun. 2007. FapUNIFESP (SciELO). http://dx.doi.org/10.1590/s0103-65642007000200003. Acesso em: 29 set. 2022.</w:t>
      </w:r>
    </w:p>
    <w:p w:rsidR="00000000" w:rsidDel="00000000" w:rsidP="00000000" w:rsidRDefault="00000000" w:rsidRPr="00000000" w14:paraId="000002F9">
      <w:pPr>
        <w:widowControl w:val="1"/>
        <w:spacing w:after="160" w:line="259" w:lineRule="auto"/>
        <w:jc w:val="both"/>
        <w:rPr>
          <w:rFonts w:ascii="Arial" w:cs="Arial" w:eastAsia="Arial" w:hAnsi="Arial"/>
          <w:sz w:val="24"/>
          <w:szCs w:val="24"/>
        </w:rPr>
      </w:pPr>
      <w:bookmarkStart w:colFirst="0" w:colLast="0" w:name="_heading=h.3znysh7" w:id="17"/>
      <w:bookmarkEnd w:id="17"/>
      <w:r w:rsidDel="00000000" w:rsidR="00000000" w:rsidRPr="00000000">
        <w:rPr>
          <w:rFonts w:ascii="Arial" w:cs="Arial" w:eastAsia="Arial" w:hAnsi="Arial"/>
          <w:sz w:val="24"/>
          <w:szCs w:val="24"/>
          <w:rtl w:val="0"/>
        </w:rPr>
        <w:t xml:space="preserve">BERTOLAMI, Orfeu et al. Luz: história, natureza e aplicações. </w:t>
      </w:r>
      <w:r w:rsidDel="00000000" w:rsidR="00000000" w:rsidRPr="00000000">
        <w:rPr>
          <w:rFonts w:ascii="Arial" w:cs="Arial" w:eastAsia="Arial" w:hAnsi="Arial"/>
          <w:b w:val="1"/>
          <w:sz w:val="24"/>
          <w:szCs w:val="24"/>
          <w:rtl w:val="0"/>
        </w:rPr>
        <w:t xml:space="preserve">Gazeta de fisica</w:t>
      </w:r>
      <w:r w:rsidDel="00000000" w:rsidR="00000000" w:rsidRPr="00000000">
        <w:rPr>
          <w:rFonts w:ascii="Arial" w:cs="Arial" w:eastAsia="Arial" w:hAnsi="Arial"/>
          <w:sz w:val="24"/>
          <w:szCs w:val="24"/>
          <w:rtl w:val="0"/>
        </w:rPr>
        <w:t xml:space="preserve">, v. 39, n. 1/2, p. 6-13, jun. 2016. Disponível em: https://www.spf.pt/magazines/GFIS/119/pdf. Acesso em: 25 set. 2022.</w:t>
      </w:r>
    </w:p>
    <w:p w:rsidR="00000000" w:rsidDel="00000000" w:rsidP="00000000" w:rsidRDefault="00000000" w:rsidRPr="00000000" w14:paraId="000002FA">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BERTSCH, Matthias; REUTER, Christoph; CZEDIK-EYSENBERG, Isabella; BERGER, Angelika; OLISCHAR, Monika; BARTHA-DOERING, Lisa; GIORDANO, Vito. The “Sound of Silence” in a Neonatal Intensive Care Unit—Listening to Speech and Music Inside an Incubator. </w:t>
      </w:r>
      <w:r w:rsidDel="00000000" w:rsidR="00000000" w:rsidRPr="00000000">
        <w:rPr>
          <w:rFonts w:ascii="Arial" w:cs="Arial" w:eastAsia="Arial" w:hAnsi="Arial"/>
          <w:b w:val="1"/>
          <w:sz w:val="24"/>
          <w:szCs w:val="24"/>
          <w:rtl w:val="0"/>
        </w:rPr>
        <w:t xml:space="preserve">Frontiers In Psychology</w:t>
      </w:r>
      <w:r w:rsidDel="00000000" w:rsidR="00000000" w:rsidRPr="00000000">
        <w:rPr>
          <w:rFonts w:ascii="Arial" w:cs="Arial" w:eastAsia="Arial" w:hAnsi="Arial"/>
          <w:sz w:val="24"/>
          <w:szCs w:val="24"/>
          <w:rtl w:val="0"/>
        </w:rPr>
        <w:t xml:space="preserve">, [S.L.], 26 maio 2020. Frontiers Media SA. http://dx.doi.org/10.3389/fpsyg.2020.01055.</w:t>
      </w:r>
    </w:p>
    <w:p w:rsidR="00000000" w:rsidDel="00000000" w:rsidP="00000000" w:rsidRDefault="00000000" w:rsidRPr="00000000" w14:paraId="000002FB">
      <w:pPr>
        <w:widowControl w:val="1"/>
        <w:spacing w:before="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BERTULANI, Carlos. </w:t>
      </w:r>
      <w:r w:rsidDel="00000000" w:rsidR="00000000" w:rsidRPr="00000000">
        <w:rPr>
          <w:rFonts w:ascii="Arial" w:cs="Arial" w:eastAsia="Arial" w:hAnsi="Arial"/>
          <w:b w:val="1"/>
          <w:sz w:val="24"/>
          <w:szCs w:val="24"/>
          <w:rtl w:val="0"/>
        </w:rPr>
        <w:t xml:space="preserve">O Ouvido Humano</w:t>
      </w:r>
      <w:r w:rsidDel="00000000" w:rsidR="00000000" w:rsidRPr="00000000">
        <w:rPr>
          <w:rFonts w:ascii="Arial" w:cs="Arial" w:eastAsia="Arial" w:hAnsi="Arial"/>
          <w:sz w:val="24"/>
          <w:szCs w:val="24"/>
          <w:rtl w:val="0"/>
        </w:rPr>
        <w:t xml:space="preserve">. 1999. Disponível em: https://www.if.ufrj.br/~bertu/fis2/ondas2/ouvido/ouvido.html. Acesso em: 01 nov. 2022.</w:t>
      </w:r>
    </w:p>
    <w:p w:rsidR="00000000" w:rsidDel="00000000" w:rsidP="00000000" w:rsidRDefault="00000000" w:rsidRPr="00000000" w14:paraId="000002FC">
      <w:pPr>
        <w:widowControl w:val="1"/>
        <w:spacing w:after="160" w:before="200" w:line="259" w:lineRule="auto"/>
        <w:jc w:val="both"/>
        <w:rPr>
          <w:rFonts w:ascii="Arial" w:cs="Arial" w:eastAsia="Arial" w:hAnsi="Arial"/>
          <w:sz w:val="24"/>
          <w:szCs w:val="24"/>
        </w:rPr>
      </w:pPr>
      <w:bookmarkStart w:colFirst="0" w:colLast="0" w:name="_heading=h.npzqkbqa96zv" w:id="18"/>
      <w:bookmarkEnd w:id="18"/>
      <w:r w:rsidDel="00000000" w:rsidR="00000000" w:rsidRPr="00000000">
        <w:rPr>
          <w:rFonts w:ascii="Arial" w:cs="Arial" w:eastAsia="Arial" w:hAnsi="Arial"/>
          <w:sz w:val="24"/>
          <w:szCs w:val="24"/>
          <w:rtl w:val="0"/>
        </w:rPr>
        <w:t xml:space="preserve">BLOCH‐SALISBURY, Elisabeth; MCKENNA, Lauren; BOLAND, Emma; CHIN, Donald. Assessment of a hearing protection device on infant sleep in the neonatal intensive care unit. </w:t>
      </w:r>
      <w:r w:rsidDel="00000000" w:rsidR="00000000" w:rsidRPr="00000000">
        <w:rPr>
          <w:rFonts w:ascii="Arial" w:cs="Arial" w:eastAsia="Arial" w:hAnsi="Arial"/>
          <w:b w:val="1"/>
          <w:sz w:val="24"/>
          <w:szCs w:val="24"/>
          <w:rtl w:val="0"/>
        </w:rPr>
        <w:t xml:space="preserve">Journal Of Sleep Research</w:t>
      </w:r>
      <w:r w:rsidDel="00000000" w:rsidR="00000000" w:rsidRPr="00000000">
        <w:rPr>
          <w:rFonts w:ascii="Arial" w:cs="Arial" w:eastAsia="Arial" w:hAnsi="Arial"/>
          <w:sz w:val="24"/>
          <w:szCs w:val="24"/>
          <w:rtl w:val="0"/>
        </w:rPr>
        <w:t xml:space="preserve">, [S.L.], 22 abr. 2022. Wiley. http://dx.doi.org/10.1111/jsr.13610.</w:t>
      </w:r>
    </w:p>
    <w:p w:rsidR="00000000" w:rsidDel="00000000" w:rsidP="00000000" w:rsidRDefault="00000000" w:rsidRPr="00000000" w14:paraId="000002FD">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BRANDON, Debra H.; SILVA, Susan G.; PARK, Jinhee; MALCOLM, William; KAMHAWY, Heba; HOLDITCH-DAVIS, Diane. Timing for the Introduction of Cycled Light for Extremely Preterm Infants: a randomized controlled trial. </w:t>
      </w:r>
      <w:r w:rsidDel="00000000" w:rsidR="00000000" w:rsidRPr="00000000">
        <w:rPr>
          <w:rFonts w:ascii="Arial" w:cs="Arial" w:eastAsia="Arial" w:hAnsi="Arial"/>
          <w:b w:val="1"/>
          <w:sz w:val="24"/>
          <w:szCs w:val="24"/>
          <w:rtl w:val="0"/>
        </w:rPr>
        <w:t xml:space="preserve">Research In Nursing &amp; Health</w:t>
      </w:r>
      <w:r w:rsidDel="00000000" w:rsidR="00000000" w:rsidRPr="00000000">
        <w:rPr>
          <w:rFonts w:ascii="Arial" w:cs="Arial" w:eastAsia="Arial" w:hAnsi="Arial"/>
          <w:sz w:val="24"/>
          <w:szCs w:val="24"/>
          <w:rtl w:val="0"/>
        </w:rPr>
        <w:t xml:space="preserve">, [S.L.], v. 40, n. 4, p. 294-310, 21 abr. 2017. Wiley. http://dx.doi.org/10.1002/nur.21797.</w:t>
      </w:r>
    </w:p>
    <w:p w:rsidR="00000000" w:rsidDel="00000000" w:rsidP="00000000" w:rsidRDefault="00000000" w:rsidRPr="00000000" w14:paraId="000002FE">
      <w:pPr>
        <w:widowControl w:val="1"/>
        <w:spacing w:after="200" w:before="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BREMMER, Pamela; BYERS, Jacqueline F.; KIEHL, Ermalynn. Noise and the Premature Infant: physiological effects and practice implications. </w:t>
      </w:r>
      <w:r w:rsidDel="00000000" w:rsidR="00000000" w:rsidRPr="00000000">
        <w:rPr>
          <w:rFonts w:ascii="Arial" w:cs="Arial" w:eastAsia="Arial" w:hAnsi="Arial"/>
          <w:b w:val="1"/>
          <w:sz w:val="24"/>
          <w:szCs w:val="24"/>
          <w:rtl w:val="0"/>
        </w:rPr>
        <w:t xml:space="preserve">Journal Of Obstetric, Gynecologic &amp; Neonatal Nursing</w:t>
      </w:r>
      <w:r w:rsidDel="00000000" w:rsidR="00000000" w:rsidRPr="00000000">
        <w:rPr>
          <w:rFonts w:ascii="Arial" w:cs="Arial" w:eastAsia="Arial" w:hAnsi="Arial"/>
          <w:sz w:val="24"/>
          <w:szCs w:val="24"/>
          <w:rtl w:val="0"/>
        </w:rPr>
        <w:t xml:space="preserve">, [S.L.], v. 32, n. 4, p. 447-454, jul. 2003. Elsevier BV. http://dx.doi.org/10.1177/0884217503255009.</w:t>
      </w:r>
    </w:p>
    <w:p w:rsidR="00000000" w:rsidDel="00000000" w:rsidP="00000000" w:rsidRDefault="00000000" w:rsidRPr="00000000" w14:paraId="000002FF">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CALÇADA, Caio Sérgio; SAMPAIO, José Luiz. </w:t>
      </w:r>
      <w:r w:rsidDel="00000000" w:rsidR="00000000" w:rsidRPr="00000000">
        <w:rPr>
          <w:rFonts w:ascii="Arial" w:cs="Arial" w:eastAsia="Arial" w:hAnsi="Arial"/>
          <w:b w:val="1"/>
          <w:sz w:val="24"/>
          <w:szCs w:val="24"/>
          <w:rtl w:val="0"/>
        </w:rPr>
        <w:t xml:space="preserve">Física clássica</w:t>
      </w:r>
      <w:r w:rsidDel="00000000" w:rsidR="00000000" w:rsidRPr="00000000">
        <w:rPr>
          <w:rFonts w:ascii="Arial" w:cs="Arial" w:eastAsia="Arial" w:hAnsi="Arial"/>
          <w:sz w:val="24"/>
          <w:szCs w:val="24"/>
          <w:rtl w:val="0"/>
        </w:rPr>
        <w:t xml:space="preserve">. São Paulo: Atual, 2012. v. 2: Termologia, óptica e ondas. ISBN 978-85-357-1554-5.</w:t>
      </w:r>
    </w:p>
    <w:p w:rsidR="00000000" w:rsidDel="00000000" w:rsidP="00000000" w:rsidRDefault="00000000" w:rsidRPr="00000000" w14:paraId="00000300">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CANGUSSU, Manuela Rocha. A importância da iluminação no projeto de interiores residencial: estudo de caso em habitações sociais em Cachoeira do Campo/MG. 2019. 90 p. Trabalho Final de Graduação — Universidade Federal de Ouro Preto, Ouro Preto, Minas Gerais, 2019. Disponível em: https://www.monografias.ufop.br/bitstream/35400000/2076/1/MONOGRAFIA_ImportânciaIluminaçãoProjeto.pdf. Acesso em: 26 set. 2022.</w:t>
      </w:r>
    </w:p>
    <w:p w:rsidR="00000000" w:rsidDel="00000000" w:rsidP="00000000" w:rsidRDefault="00000000" w:rsidRPr="00000000" w14:paraId="00000301">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CAPRIOLO, Christine; VISCARDI, Rose M.; BRODERICK, Karen A.; NASSEBEH, Sepideh; KOCHAN, Michael; SOLANKI, Nina S.; LEUNG, Jocelyn C.. Assessment of Neonatal Intensive Care Unit Sound Exposure Using a Smartphone Application. </w:t>
      </w:r>
      <w:r w:rsidDel="00000000" w:rsidR="00000000" w:rsidRPr="00000000">
        <w:rPr>
          <w:rFonts w:ascii="Arial" w:cs="Arial" w:eastAsia="Arial" w:hAnsi="Arial"/>
          <w:b w:val="1"/>
          <w:sz w:val="24"/>
          <w:szCs w:val="24"/>
          <w:rtl w:val="0"/>
        </w:rPr>
        <w:t xml:space="preserve">American Journal Of Perinatology</w:t>
      </w:r>
      <w:r w:rsidDel="00000000" w:rsidR="00000000" w:rsidRPr="00000000">
        <w:rPr>
          <w:rFonts w:ascii="Arial" w:cs="Arial" w:eastAsia="Arial" w:hAnsi="Arial"/>
          <w:sz w:val="24"/>
          <w:szCs w:val="24"/>
          <w:rtl w:val="0"/>
        </w:rPr>
        <w:t xml:space="preserve">, [S.L.], v. 39, n. 02, p. 189-194, 23 jul. 2020. Georg Thieme Verlag KG. http://dx.doi.org/10.1055/s-0040-1714679.</w:t>
      </w:r>
    </w:p>
    <w:p w:rsidR="00000000" w:rsidDel="00000000" w:rsidP="00000000" w:rsidRDefault="00000000" w:rsidRPr="00000000" w14:paraId="00000302">
      <w:pPr>
        <w:widowControl w:val="1"/>
        <w:tabs>
          <w:tab w:val="left" w:pos="142"/>
          <w:tab w:val="left" w:pos="426"/>
        </w:tabs>
        <w:spacing w:after="200" w:before="200" w:lineRule="auto"/>
        <w:rPr>
          <w:rFonts w:ascii="Arial" w:cs="Arial" w:eastAsia="Arial" w:hAnsi="Arial"/>
          <w:sz w:val="24"/>
          <w:szCs w:val="24"/>
        </w:rPr>
      </w:pPr>
      <w:bookmarkStart w:colFirst="0" w:colLast="0" w:name="_heading=h.tyjcwt" w:id="19"/>
      <w:bookmarkEnd w:id="19"/>
      <w:r w:rsidDel="00000000" w:rsidR="00000000" w:rsidRPr="00000000">
        <w:rPr>
          <w:rFonts w:ascii="Arial" w:cs="Arial" w:eastAsia="Arial" w:hAnsi="Arial"/>
          <w:sz w:val="24"/>
          <w:szCs w:val="24"/>
          <w:rtl w:val="0"/>
        </w:rPr>
        <w:t xml:space="preserve">CHAWANPAIBOON, S. et al. Global, regional, and national estimates of levels of preterm birth in 2014: a systematic review and modelling analysis. </w:t>
      </w:r>
      <w:r w:rsidDel="00000000" w:rsidR="00000000" w:rsidRPr="00000000">
        <w:rPr>
          <w:rFonts w:ascii="Arial" w:cs="Arial" w:eastAsia="Arial" w:hAnsi="Arial"/>
          <w:b w:val="1"/>
          <w:sz w:val="24"/>
          <w:szCs w:val="24"/>
          <w:rtl w:val="0"/>
        </w:rPr>
        <w:t xml:space="preserve">The Lancet Global Health</w:t>
      </w:r>
      <w:r w:rsidDel="00000000" w:rsidR="00000000" w:rsidRPr="00000000">
        <w:rPr>
          <w:rFonts w:ascii="Arial" w:cs="Arial" w:eastAsia="Arial" w:hAnsi="Arial"/>
          <w:sz w:val="24"/>
          <w:szCs w:val="24"/>
          <w:rtl w:val="0"/>
        </w:rPr>
        <w:t xml:space="preserve">, v. 7, n. 1, p. e37–e46, jan. 2019. doi: 10.1016/S2214-109X(18)30451-0</w:t>
      </w:r>
    </w:p>
    <w:p w:rsidR="00000000" w:rsidDel="00000000" w:rsidP="00000000" w:rsidRDefault="00000000" w:rsidRPr="00000000" w14:paraId="00000303">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CHORA, Maria Antónia; AZOUGADO, Catarina. Influência da Promoção do Sono no Desenvolvimento do Recém-Nascido Pré-Termo: uma revisão narrativa. </w:t>
      </w:r>
      <w:r w:rsidDel="00000000" w:rsidR="00000000" w:rsidRPr="00000000">
        <w:rPr>
          <w:rFonts w:ascii="Arial" w:cs="Arial" w:eastAsia="Arial" w:hAnsi="Arial"/>
          <w:b w:val="1"/>
          <w:sz w:val="24"/>
          <w:szCs w:val="24"/>
          <w:rtl w:val="0"/>
        </w:rPr>
        <w:t xml:space="preserve">Revista Ibero-Americana de Saúde e Envelhecimento</w:t>
      </w:r>
      <w:r w:rsidDel="00000000" w:rsidR="00000000" w:rsidRPr="00000000">
        <w:rPr>
          <w:rFonts w:ascii="Arial" w:cs="Arial" w:eastAsia="Arial" w:hAnsi="Arial"/>
          <w:sz w:val="24"/>
          <w:szCs w:val="24"/>
          <w:rtl w:val="0"/>
        </w:rPr>
        <w:t xml:space="preserve">, v. 1, n. 3, p. 357, 6 dez. 2015. Disponível em: https://doi.org/10.24902/r.riase.2015.1(3).357. Acesso em: 23 set. 2022.</w:t>
      </w:r>
    </w:p>
    <w:p w:rsidR="00000000" w:rsidDel="00000000" w:rsidP="00000000" w:rsidRDefault="00000000" w:rsidRPr="00000000" w14:paraId="00000304">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CORREIA, Ana; LOURENÇO, Margarida. Promoção do sono em unidades de cuidados intensivos neonatais: scoping review. </w:t>
      </w:r>
      <w:r w:rsidDel="00000000" w:rsidR="00000000" w:rsidRPr="00000000">
        <w:rPr>
          <w:rFonts w:ascii="Arial" w:cs="Arial" w:eastAsia="Arial" w:hAnsi="Arial"/>
          <w:b w:val="1"/>
          <w:sz w:val="24"/>
          <w:szCs w:val="24"/>
          <w:rtl w:val="0"/>
        </w:rPr>
        <w:t xml:space="preserve">Enfermería Global</w:t>
      </w:r>
      <w:r w:rsidDel="00000000" w:rsidR="00000000" w:rsidRPr="00000000">
        <w:rPr>
          <w:rFonts w:ascii="Arial" w:cs="Arial" w:eastAsia="Arial" w:hAnsi="Arial"/>
          <w:sz w:val="24"/>
          <w:szCs w:val="24"/>
          <w:rtl w:val="0"/>
        </w:rPr>
        <w:t xml:space="preserve">, v. 19, n. 1, p. 527-575, 22 dez. 2019. Disponível em: https://doi.org/10.6018/eglobal.19.1.370941. Acesso em: 22 out. 2022.</w:t>
      </w:r>
    </w:p>
    <w:p w:rsidR="00000000" w:rsidDel="00000000" w:rsidP="00000000" w:rsidRDefault="00000000" w:rsidRPr="00000000" w14:paraId="00000305">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COSTA, Roberta; PADILHA, Maria Itayra. A Unidade de Terapia Intensiva Neonatal possibilitando novas práticas no cuidado ao recém-nascido. </w:t>
      </w:r>
      <w:r w:rsidDel="00000000" w:rsidR="00000000" w:rsidRPr="00000000">
        <w:rPr>
          <w:rFonts w:ascii="Arial" w:cs="Arial" w:eastAsia="Arial" w:hAnsi="Arial"/>
          <w:b w:val="1"/>
          <w:sz w:val="24"/>
          <w:szCs w:val="24"/>
          <w:rtl w:val="0"/>
        </w:rPr>
        <w:t xml:space="preserve">Revista Gaúcha de Enfermagem</w:t>
      </w:r>
      <w:r w:rsidDel="00000000" w:rsidR="00000000" w:rsidRPr="00000000">
        <w:rPr>
          <w:rFonts w:ascii="Arial" w:cs="Arial" w:eastAsia="Arial" w:hAnsi="Arial"/>
          <w:sz w:val="24"/>
          <w:szCs w:val="24"/>
          <w:rtl w:val="0"/>
        </w:rPr>
        <w:t xml:space="preserve">, v. 32, n. 2, p. 248-255, jun. 2011. Disponível em: https://doi.org/10.1590/s1983-14472011000200006. Acesso em: 22 out. 2022.</w:t>
      </w:r>
    </w:p>
    <w:p w:rsidR="00000000" w:rsidDel="00000000" w:rsidP="00000000" w:rsidRDefault="00000000" w:rsidRPr="00000000" w14:paraId="00000306">
      <w:pPr>
        <w:widowControl w:val="1"/>
        <w:tabs>
          <w:tab w:val="left" w:pos="142"/>
          <w:tab w:val="left" w:pos="426"/>
        </w:tabs>
        <w:spacing w:after="200" w:before="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CRUMP, C. Preterm birth and mortality in adulthood: a systematic review. </w:t>
      </w:r>
      <w:r w:rsidDel="00000000" w:rsidR="00000000" w:rsidRPr="00000000">
        <w:rPr>
          <w:rFonts w:ascii="Arial" w:cs="Arial" w:eastAsia="Arial" w:hAnsi="Arial"/>
          <w:b w:val="1"/>
          <w:sz w:val="24"/>
          <w:szCs w:val="24"/>
          <w:rtl w:val="0"/>
        </w:rPr>
        <w:t xml:space="preserve">Journal of Perinatology</w:t>
      </w:r>
      <w:r w:rsidDel="00000000" w:rsidR="00000000" w:rsidRPr="00000000">
        <w:rPr>
          <w:rFonts w:ascii="Arial" w:cs="Arial" w:eastAsia="Arial" w:hAnsi="Arial"/>
          <w:sz w:val="24"/>
          <w:szCs w:val="24"/>
          <w:rtl w:val="0"/>
        </w:rPr>
        <w:t xml:space="preserve">, v. 40, n. 6, p. 833-843, 25 nov. 2019. doi: 10.1038/s41372-019-0563-y. Acesso em: 25 nov. 2019. </w:t>
      </w:r>
    </w:p>
    <w:p w:rsidR="00000000" w:rsidDel="00000000" w:rsidP="00000000" w:rsidRDefault="00000000" w:rsidRPr="00000000" w14:paraId="00000307">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DICANIO, Daniela; SPOTO, Giulia; ALIBRANDI, Angela; MINUTOLI, Roberta; NICOTERA, Antonio Gennaro; ROSA, Gabriella di. Long-term predictivity of early neurological assessment and developmental trajectories in low-risk preterm infants. </w:t>
      </w:r>
      <w:r w:rsidDel="00000000" w:rsidR="00000000" w:rsidRPr="00000000">
        <w:rPr>
          <w:rFonts w:ascii="Arial" w:cs="Arial" w:eastAsia="Arial" w:hAnsi="Arial"/>
          <w:b w:val="1"/>
          <w:sz w:val="24"/>
          <w:szCs w:val="24"/>
          <w:rtl w:val="0"/>
        </w:rPr>
        <w:t xml:space="preserve">Frontiers In Neurology</w:t>
      </w:r>
      <w:r w:rsidDel="00000000" w:rsidR="00000000" w:rsidRPr="00000000">
        <w:rPr>
          <w:rFonts w:ascii="Arial" w:cs="Arial" w:eastAsia="Arial" w:hAnsi="Arial"/>
          <w:sz w:val="24"/>
          <w:szCs w:val="24"/>
          <w:rtl w:val="0"/>
        </w:rPr>
        <w:t xml:space="preserve">, [S.L.], v. 13, 27 set. 2022. Frontiers Media SA. http://dx.doi.org/10.3389/fneur.2022.958682.</w:t>
      </w:r>
    </w:p>
    <w:p w:rsidR="00000000" w:rsidDel="00000000" w:rsidP="00000000" w:rsidRDefault="00000000" w:rsidRPr="00000000" w14:paraId="00000308">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 Rıdvan; ÇIFTDEMIR, Nükhet Aladağ; ÖZBEK, Ülfet Vatansever; BERBEROğLU, Ufuk; DURANKUş, Ferit; SÜT, Necdet; ACUNAş, Betül. The effects of noise reduction by earmuffs on the physiologic and behavioral responses in very low birth weight preterm infants. </w:t>
      </w:r>
      <w:r w:rsidDel="00000000" w:rsidR="00000000" w:rsidRPr="00000000">
        <w:rPr>
          <w:rFonts w:ascii="Arial" w:cs="Arial" w:eastAsia="Arial" w:hAnsi="Arial"/>
          <w:b w:val="1"/>
          <w:sz w:val="24"/>
          <w:szCs w:val="24"/>
          <w:rtl w:val="0"/>
        </w:rPr>
        <w:t xml:space="preserve">International Journal Of Pediatric Otorhinolaryngology</w:t>
      </w:r>
      <w:r w:rsidDel="00000000" w:rsidR="00000000" w:rsidRPr="00000000">
        <w:rPr>
          <w:rFonts w:ascii="Arial" w:cs="Arial" w:eastAsia="Arial" w:hAnsi="Arial"/>
          <w:sz w:val="24"/>
          <w:szCs w:val="24"/>
          <w:rtl w:val="0"/>
        </w:rPr>
        <w:t xml:space="preserve">, [S.L.], v. 76, n. 10, p. 1490-1493, out. 2012. Elsevier BV. http://dx.doi.org/10.1016/j.ijporl.2012.07.001.</w:t>
      </w:r>
    </w:p>
    <w:p w:rsidR="00000000" w:rsidDel="00000000" w:rsidP="00000000" w:rsidRDefault="00000000" w:rsidRPr="00000000" w14:paraId="00000309">
      <w:pPr>
        <w:widowControl w:val="1"/>
        <w:spacing w:after="200" w:before="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ELSEVIER. OSMOSIS. </w:t>
      </w:r>
      <w:r w:rsidDel="00000000" w:rsidR="00000000" w:rsidRPr="00000000">
        <w:rPr>
          <w:rFonts w:ascii="Arial" w:cs="Arial" w:eastAsia="Arial" w:hAnsi="Arial"/>
          <w:b w:val="1"/>
          <w:sz w:val="24"/>
          <w:szCs w:val="24"/>
          <w:rtl w:val="0"/>
        </w:rPr>
        <w:t xml:space="preserve">Embryology</w:t>
      </w:r>
      <w:r w:rsidDel="00000000" w:rsidR="00000000" w:rsidRPr="00000000">
        <w:rPr>
          <w:rFonts w:ascii="Arial" w:cs="Arial" w:eastAsia="Arial" w:hAnsi="Arial"/>
          <w:sz w:val="24"/>
          <w:szCs w:val="24"/>
          <w:rtl w:val="0"/>
        </w:rPr>
        <w:t xml:space="preserve">: head and neck structure. S.N: Elsevier, 2022. 261 p. Disponível em: https://www.osmosis.org/notes/Head_and_Neck_Structure. Acesso em: 01 nov. 2022.</w:t>
      </w:r>
    </w:p>
    <w:p w:rsidR="00000000" w:rsidDel="00000000" w:rsidP="00000000" w:rsidRDefault="00000000" w:rsidRPr="00000000" w14:paraId="0000030A">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FAYED, Amel; WAHABI, Hayfaa A.; ESMAEIL, Samia; ELMORSHEDY, Hala; ALANIEZY, Hilala. Preterm, early term, and post-term infants from Riyadh mother and baby multicenter cohort study: the cohort profile. </w:t>
      </w:r>
      <w:r w:rsidDel="00000000" w:rsidR="00000000" w:rsidRPr="00000000">
        <w:rPr>
          <w:rFonts w:ascii="Arial" w:cs="Arial" w:eastAsia="Arial" w:hAnsi="Arial"/>
          <w:b w:val="1"/>
          <w:sz w:val="24"/>
          <w:szCs w:val="24"/>
          <w:rtl w:val="0"/>
        </w:rPr>
        <w:t xml:space="preserve">Frontiers In Public Health</w:t>
      </w:r>
      <w:r w:rsidDel="00000000" w:rsidR="00000000" w:rsidRPr="00000000">
        <w:rPr>
          <w:rFonts w:ascii="Arial" w:cs="Arial" w:eastAsia="Arial" w:hAnsi="Arial"/>
          <w:sz w:val="24"/>
          <w:szCs w:val="24"/>
          <w:rtl w:val="0"/>
        </w:rPr>
        <w:t xml:space="preserve">, [S.L.], v. 10, n. 0, p. 0-0, 13 set. 2022. Frontiers Media SA. http://dx.doi.org/10.3389/fpubh.2022.928037.</w:t>
      </w:r>
    </w:p>
    <w:p w:rsidR="00000000" w:rsidDel="00000000" w:rsidP="00000000" w:rsidRDefault="00000000" w:rsidRPr="00000000" w14:paraId="0000030B">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GARINIS, Angela C.; LIAO, Selena; CROSS, Campbell P.; GALATI, Johnathan; MIDDAUGH, Jessica L.; MACE, Jess C.; WOOD, Anna-Marie; MCEVOY, Lindsey; MONETA, Lauren; LUBIANSKI, Troy. Effect of gentamicin and levels of ambient sound on hearing screening outcomes in the neonatal intensive care unit: a pilot study. </w:t>
      </w:r>
      <w:r w:rsidDel="00000000" w:rsidR="00000000" w:rsidRPr="00000000">
        <w:rPr>
          <w:rFonts w:ascii="Arial" w:cs="Arial" w:eastAsia="Arial" w:hAnsi="Arial"/>
          <w:b w:val="1"/>
          <w:sz w:val="24"/>
          <w:szCs w:val="24"/>
          <w:rtl w:val="0"/>
        </w:rPr>
        <w:t xml:space="preserve">International Journal Of Pediatric Otorhinolaryngology</w:t>
      </w:r>
      <w:r w:rsidDel="00000000" w:rsidR="00000000" w:rsidRPr="00000000">
        <w:rPr>
          <w:rFonts w:ascii="Arial" w:cs="Arial" w:eastAsia="Arial" w:hAnsi="Arial"/>
          <w:sz w:val="24"/>
          <w:szCs w:val="24"/>
          <w:rtl w:val="0"/>
        </w:rPr>
        <w:t xml:space="preserve">, [S.L.], v. 97, p. 42-50, jun. 2017. Elsevier BV. http://dx.doi.org/10.1016/j.ijporl.2017.03.025.</w:t>
      </w:r>
    </w:p>
    <w:p w:rsidR="00000000" w:rsidDel="00000000" w:rsidP="00000000" w:rsidRDefault="00000000" w:rsidRPr="00000000" w14:paraId="0000030C">
      <w:pPr>
        <w:widowControl w:val="1"/>
        <w:spacing w:after="160" w:line="259" w:lineRule="auto"/>
        <w:jc w:val="both"/>
        <w:rPr>
          <w:rFonts w:ascii="Arial" w:cs="Arial" w:eastAsia="Arial" w:hAnsi="Arial"/>
          <w:sz w:val="24"/>
          <w:szCs w:val="24"/>
        </w:rPr>
      </w:pPr>
      <w:bookmarkStart w:colFirst="0" w:colLast="0" w:name="_heading=h.3dy6vkm" w:id="20"/>
      <w:bookmarkEnd w:id="20"/>
      <w:r w:rsidDel="00000000" w:rsidR="00000000" w:rsidRPr="00000000">
        <w:rPr>
          <w:rFonts w:ascii="Arial" w:cs="Arial" w:eastAsia="Arial" w:hAnsi="Arial"/>
          <w:sz w:val="24"/>
          <w:szCs w:val="24"/>
          <w:rtl w:val="0"/>
        </w:rPr>
        <w:t xml:space="preserve">GEIB, Lorena Teresinha Consalter. Desenvolvimento dos estados de sono na infância. </w:t>
      </w:r>
      <w:r w:rsidDel="00000000" w:rsidR="00000000" w:rsidRPr="00000000">
        <w:rPr>
          <w:rFonts w:ascii="Arial" w:cs="Arial" w:eastAsia="Arial" w:hAnsi="Arial"/>
          <w:b w:val="1"/>
          <w:sz w:val="24"/>
          <w:szCs w:val="24"/>
          <w:rtl w:val="0"/>
        </w:rPr>
        <w:t xml:space="preserve">Revista Brasileira de Enfermagem</w:t>
      </w:r>
      <w:r w:rsidDel="00000000" w:rsidR="00000000" w:rsidRPr="00000000">
        <w:rPr>
          <w:rFonts w:ascii="Arial" w:cs="Arial" w:eastAsia="Arial" w:hAnsi="Arial"/>
          <w:sz w:val="24"/>
          <w:szCs w:val="24"/>
          <w:rtl w:val="0"/>
        </w:rPr>
        <w:t xml:space="preserve">, [S.L.], v. 60, n. 3, p. 323-326, jun. 2007. FapUNIFESP (SciELO). http://dx.doi.org/10.1590/s0034-71672007000300014.</w:t>
      </w:r>
    </w:p>
    <w:p w:rsidR="00000000" w:rsidDel="00000000" w:rsidP="00000000" w:rsidRDefault="00000000" w:rsidRPr="00000000" w14:paraId="0000030D">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GOMES, Evelim Leal de Freitas Dantas; SANTOS, Camilla Malta dos; SANTOS, Anelise da Costa Souza; SILVA, Aline Gomes da; FRANÇA, Mariza Aparecida Malaquias; ROMANINI, Dyele Souza; MATTOS, Manoela Cristina Veiga de; LEAL, Andrea Fernanda; COSTA, Dirceu. Autonomic responses of premature newborns to body position and environmental noise in the neonatal intensive care unit. </w:t>
      </w:r>
      <w:r w:rsidDel="00000000" w:rsidR="00000000" w:rsidRPr="00000000">
        <w:rPr>
          <w:rFonts w:ascii="Arial" w:cs="Arial" w:eastAsia="Arial" w:hAnsi="Arial"/>
          <w:b w:val="1"/>
          <w:sz w:val="24"/>
          <w:szCs w:val="24"/>
          <w:rtl w:val="0"/>
        </w:rPr>
        <w:t xml:space="preserve">Revista Brasileira de Terapia Intensiva</w:t>
      </w:r>
      <w:r w:rsidDel="00000000" w:rsidR="00000000" w:rsidRPr="00000000">
        <w:rPr>
          <w:rFonts w:ascii="Arial" w:cs="Arial" w:eastAsia="Arial" w:hAnsi="Arial"/>
          <w:sz w:val="24"/>
          <w:szCs w:val="24"/>
          <w:rtl w:val="0"/>
        </w:rPr>
        <w:t xml:space="preserve">, [S.L.], v. 31, n. 3, p. 0-0, 2019. GN1 Genesis Network. http://dx.doi.org/10.5935/0103-507x.20190054.</w:t>
      </w:r>
    </w:p>
    <w:p w:rsidR="00000000" w:rsidDel="00000000" w:rsidP="00000000" w:rsidRDefault="00000000" w:rsidRPr="00000000" w14:paraId="0000030E">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GRIGG-DAMBERGER, Madeleine M.. The Visual Scoring of Sleep in Infants 0 to 2 Months of Age. </w:t>
      </w:r>
      <w:r w:rsidDel="00000000" w:rsidR="00000000" w:rsidRPr="00000000">
        <w:rPr>
          <w:rFonts w:ascii="Arial" w:cs="Arial" w:eastAsia="Arial" w:hAnsi="Arial"/>
          <w:b w:val="1"/>
          <w:sz w:val="24"/>
          <w:szCs w:val="24"/>
          <w:rtl w:val="0"/>
        </w:rPr>
        <w:t xml:space="preserve">Journal Of Clinical Sleep Medicine</w:t>
      </w:r>
      <w:r w:rsidDel="00000000" w:rsidR="00000000" w:rsidRPr="00000000">
        <w:rPr>
          <w:rFonts w:ascii="Arial" w:cs="Arial" w:eastAsia="Arial" w:hAnsi="Arial"/>
          <w:sz w:val="24"/>
          <w:szCs w:val="24"/>
          <w:rtl w:val="0"/>
        </w:rPr>
        <w:t xml:space="preserve">, [S.L.], v. 12, n. 03, p. 429-445, 15 mar. 2016. American Academy of Sleep Medicine (AASM). http://dx.doi.org/10.5664/jcsm.5600.</w:t>
      </w:r>
    </w:p>
    <w:p w:rsidR="00000000" w:rsidDel="00000000" w:rsidP="00000000" w:rsidRDefault="00000000" w:rsidRPr="00000000" w14:paraId="0000030F">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GUYER, Caroline; HUBER, Reto; FONTIJN, Jehudith; BUCHER, Hans Ulrich; NICOLAI, Heide; WERNER, Helene; MOLINARI, Luciano; LATAL, Beatrice; JENNI, Oskar G.. Cycled Light Exposure Reduces Fussing and Crying in Very Preterm Infants. </w:t>
      </w:r>
      <w:r w:rsidDel="00000000" w:rsidR="00000000" w:rsidRPr="00000000">
        <w:rPr>
          <w:rFonts w:ascii="Arial" w:cs="Arial" w:eastAsia="Arial" w:hAnsi="Arial"/>
          <w:b w:val="1"/>
          <w:sz w:val="24"/>
          <w:szCs w:val="24"/>
          <w:rtl w:val="0"/>
        </w:rPr>
        <w:t xml:space="preserve">Pediatrics</w:t>
      </w:r>
      <w:r w:rsidDel="00000000" w:rsidR="00000000" w:rsidRPr="00000000">
        <w:rPr>
          <w:rFonts w:ascii="Arial" w:cs="Arial" w:eastAsia="Arial" w:hAnsi="Arial"/>
          <w:sz w:val="24"/>
          <w:szCs w:val="24"/>
          <w:rtl w:val="0"/>
        </w:rPr>
        <w:t xml:space="preserve">, [S.L.], v. 130, n. 1, p. 145-151, 1 jul. 2012. American Academy of Pediatrics (AAP). http://dx.doi.org/10.1542/peds.2011-2671.</w:t>
      </w:r>
    </w:p>
    <w:p w:rsidR="00000000" w:rsidDel="00000000" w:rsidP="00000000" w:rsidRDefault="00000000" w:rsidRPr="00000000" w14:paraId="00000310">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HAZELHOFF, Esther M.; DUDINK, Jeroen; MEIJER, Johanna H.; KERVEZEE, Laura. Beginning to See the Light: lessons learned from the development of the circadian system for optimizing light conditions in the neonatal intensive care unit. </w:t>
      </w:r>
      <w:r w:rsidDel="00000000" w:rsidR="00000000" w:rsidRPr="00000000">
        <w:rPr>
          <w:rFonts w:ascii="Arial" w:cs="Arial" w:eastAsia="Arial" w:hAnsi="Arial"/>
          <w:b w:val="1"/>
          <w:sz w:val="24"/>
          <w:szCs w:val="24"/>
          <w:rtl w:val="0"/>
        </w:rPr>
        <w:t xml:space="preserve">Frontiers In Neuroscience</w:t>
      </w:r>
      <w:r w:rsidDel="00000000" w:rsidR="00000000" w:rsidRPr="00000000">
        <w:rPr>
          <w:rFonts w:ascii="Arial" w:cs="Arial" w:eastAsia="Arial" w:hAnsi="Arial"/>
          <w:sz w:val="24"/>
          <w:szCs w:val="24"/>
          <w:rtl w:val="0"/>
        </w:rPr>
        <w:t xml:space="preserve">, [S.L.], v. 15, p. 0-0, 18 mar. 2021. Frontiers Media SA. http://dx.doi.org/10.3389/fnins.2021.634034.</w:t>
      </w:r>
    </w:p>
    <w:p w:rsidR="00000000" w:rsidDel="00000000" w:rsidP="00000000" w:rsidRDefault="00000000" w:rsidRPr="00000000" w14:paraId="00000311">
      <w:pPr>
        <w:widowControl w:val="1"/>
        <w:tabs>
          <w:tab w:val="left" w:pos="142"/>
          <w:tab w:val="left" w:pos="426"/>
        </w:tabs>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HERNÁNDEZ-SALAZAR, A. D.; GALLEGOS-MARTÍNEZ, J.; REYES-HERNÁNDEZ, J. Level and Noise Sources in the Neonatal Intensive Care Unit of a Reference Hospital. I</w:t>
      </w:r>
      <w:r w:rsidDel="00000000" w:rsidR="00000000" w:rsidRPr="00000000">
        <w:rPr>
          <w:rFonts w:ascii="Arial" w:cs="Arial" w:eastAsia="Arial" w:hAnsi="Arial"/>
          <w:b w:val="1"/>
          <w:sz w:val="24"/>
          <w:szCs w:val="24"/>
          <w:rtl w:val="0"/>
        </w:rPr>
        <w:t xml:space="preserve">nvestigación y Educación en Enfermería</w:t>
      </w:r>
      <w:r w:rsidDel="00000000" w:rsidR="00000000" w:rsidRPr="00000000">
        <w:rPr>
          <w:rFonts w:ascii="Arial" w:cs="Arial" w:eastAsia="Arial" w:hAnsi="Arial"/>
          <w:sz w:val="24"/>
          <w:szCs w:val="24"/>
          <w:rtl w:val="0"/>
        </w:rPr>
        <w:t xml:space="preserve">, v. 38, n. 3, 9 nov. 2020. doi: 10.17533/udea.iee.v38n3e13.</w:t>
      </w:r>
    </w:p>
    <w:p w:rsidR="00000000" w:rsidDel="00000000" w:rsidP="00000000" w:rsidRDefault="00000000" w:rsidRPr="00000000" w14:paraId="00000312">
      <w:pPr>
        <w:widowControl w:val="1"/>
        <w:tabs>
          <w:tab w:val="left" w:pos="142"/>
          <w:tab w:val="left" w:pos="426"/>
        </w:tabs>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HUNGRIA, Helio. </w:t>
      </w:r>
      <w:r w:rsidDel="00000000" w:rsidR="00000000" w:rsidRPr="00000000">
        <w:rPr>
          <w:rFonts w:ascii="Arial" w:cs="Arial" w:eastAsia="Arial" w:hAnsi="Arial"/>
          <w:b w:val="1"/>
          <w:sz w:val="24"/>
          <w:szCs w:val="24"/>
          <w:rtl w:val="0"/>
        </w:rPr>
        <w:t xml:space="preserve">Otorrinolaringologia</w:t>
      </w:r>
      <w:r w:rsidDel="00000000" w:rsidR="00000000" w:rsidRPr="00000000">
        <w:rPr>
          <w:rFonts w:ascii="Arial" w:cs="Arial" w:eastAsia="Arial" w:hAnsi="Arial"/>
          <w:sz w:val="24"/>
          <w:szCs w:val="24"/>
          <w:rtl w:val="0"/>
        </w:rPr>
        <w:t xml:space="preserve">. 8. ed. Guanabara Koogan, 2000. 593 p.</w:t>
      </w:r>
    </w:p>
    <w:p w:rsidR="00000000" w:rsidDel="00000000" w:rsidP="00000000" w:rsidRDefault="00000000" w:rsidRPr="00000000" w14:paraId="00000313">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JOHNSON, S. Development of the visual system. In: RUBENSTEIN, John; RAKIC, Pasko (ed.). Neural circuit development and function in the healthy and diseased brain. Los Angeles, CA, EUA: </w:t>
      </w:r>
      <w:r w:rsidDel="00000000" w:rsidR="00000000" w:rsidRPr="00000000">
        <w:rPr>
          <w:rFonts w:ascii="Arial" w:cs="Arial" w:eastAsia="Arial" w:hAnsi="Arial"/>
          <w:b w:val="1"/>
          <w:sz w:val="24"/>
          <w:szCs w:val="24"/>
          <w:rtl w:val="0"/>
        </w:rPr>
        <w:t xml:space="preserve">Academic Press</w:t>
      </w:r>
      <w:r w:rsidDel="00000000" w:rsidR="00000000" w:rsidRPr="00000000">
        <w:rPr>
          <w:rFonts w:ascii="Arial" w:cs="Arial" w:eastAsia="Arial" w:hAnsi="Arial"/>
          <w:sz w:val="24"/>
          <w:szCs w:val="24"/>
          <w:rtl w:val="0"/>
        </w:rPr>
        <w:t xml:space="preserve">, 2013. v. 3: Comprehensive developmental neuroscience, p. 848. ISBN 9780123973467.</w:t>
      </w:r>
    </w:p>
    <w:p w:rsidR="00000000" w:rsidDel="00000000" w:rsidP="00000000" w:rsidRDefault="00000000" w:rsidRPr="00000000" w14:paraId="00000314">
      <w:pPr>
        <w:widowControl w:val="1"/>
        <w:tabs>
          <w:tab w:val="left" w:pos="142"/>
          <w:tab w:val="left" w:pos="426"/>
        </w:tabs>
        <w:spacing w:after="200" w:before="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JOO, S. H.; KIM, T. I. Noise Level and Frequency Experienced by Premature Infants Receiving Incubator Care in the Neonatal Intensive Care Unit. </w:t>
      </w:r>
      <w:r w:rsidDel="00000000" w:rsidR="00000000" w:rsidRPr="00000000">
        <w:rPr>
          <w:rFonts w:ascii="Arial" w:cs="Arial" w:eastAsia="Arial" w:hAnsi="Arial"/>
          <w:b w:val="1"/>
          <w:sz w:val="24"/>
          <w:szCs w:val="24"/>
          <w:rtl w:val="0"/>
        </w:rPr>
        <w:t xml:space="preserve">Child Health Nursing Research</w:t>
      </w:r>
      <w:r w:rsidDel="00000000" w:rsidR="00000000" w:rsidRPr="00000000">
        <w:rPr>
          <w:rFonts w:ascii="Arial" w:cs="Arial" w:eastAsia="Arial" w:hAnsi="Arial"/>
          <w:sz w:val="24"/>
          <w:szCs w:val="24"/>
          <w:rtl w:val="0"/>
        </w:rPr>
        <w:t xml:space="preserve">, v. 26, n. 2, p. 296–308, 30 abr. 2020. doi: 10.4094/chnr.2020.26.2.296.</w:t>
      </w:r>
    </w:p>
    <w:p w:rsidR="00000000" w:rsidDel="00000000" w:rsidP="00000000" w:rsidRDefault="00000000" w:rsidRPr="00000000" w14:paraId="00000315">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JORDÃO, Kamila Reis et al. Possíveis fatores estressantes na unidade de terapia intensiva neonatal em hospital universitário. </w:t>
      </w:r>
      <w:r w:rsidDel="00000000" w:rsidR="00000000" w:rsidRPr="00000000">
        <w:rPr>
          <w:rFonts w:ascii="Arial" w:cs="Arial" w:eastAsia="Arial" w:hAnsi="Arial"/>
          <w:b w:val="1"/>
          <w:sz w:val="24"/>
          <w:szCs w:val="24"/>
          <w:rtl w:val="0"/>
        </w:rPr>
        <w:t xml:space="preserve">Revista Brasileira de Terapia Intensiva</w:t>
      </w:r>
      <w:r w:rsidDel="00000000" w:rsidR="00000000" w:rsidRPr="00000000">
        <w:rPr>
          <w:rFonts w:ascii="Arial" w:cs="Arial" w:eastAsia="Arial" w:hAnsi="Arial"/>
          <w:sz w:val="24"/>
          <w:szCs w:val="24"/>
          <w:rtl w:val="0"/>
        </w:rPr>
        <w:t xml:space="preserve">, v. 28, n. 03, p. 310-314, 2016. Disponível em: https://doi.org/10.5935/0103-507X.20160041. Acesso em: 15 set. 2022.</w:t>
      </w:r>
    </w:p>
    <w:p w:rsidR="00000000" w:rsidDel="00000000" w:rsidP="00000000" w:rsidRDefault="00000000" w:rsidRPr="00000000" w14:paraId="00000316">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KHALESI, Nasrin; KHOSRAVI, Nastaran; RANJBAR, Azadeh; GODARZI, Zahra; KARIMI, Alireza. The effectiveness of earmuffs on the physiologic and behavioral stability in preterm infants. </w:t>
      </w:r>
      <w:r w:rsidDel="00000000" w:rsidR="00000000" w:rsidRPr="00000000">
        <w:rPr>
          <w:rFonts w:ascii="Arial" w:cs="Arial" w:eastAsia="Arial" w:hAnsi="Arial"/>
          <w:b w:val="1"/>
          <w:sz w:val="24"/>
          <w:szCs w:val="24"/>
          <w:rtl w:val="0"/>
        </w:rPr>
        <w:t xml:space="preserve">International Journal Of Pediatric Otorhinolaryngology</w:t>
      </w:r>
      <w:r w:rsidDel="00000000" w:rsidR="00000000" w:rsidRPr="00000000">
        <w:rPr>
          <w:rFonts w:ascii="Arial" w:cs="Arial" w:eastAsia="Arial" w:hAnsi="Arial"/>
          <w:sz w:val="24"/>
          <w:szCs w:val="24"/>
          <w:rtl w:val="0"/>
        </w:rPr>
        <w:t xml:space="preserve">, [S.L.], v. 98, p. 43-47, jul. 2017. Elsevier BV. http://dx.doi.org/10.1016/j.ijporl.2017.04.028.</w:t>
      </w:r>
    </w:p>
    <w:p w:rsidR="00000000" w:rsidDel="00000000" w:rsidP="00000000" w:rsidRDefault="00000000" w:rsidRPr="00000000" w14:paraId="00000317">
      <w:pPr>
        <w:widowControl w:val="1"/>
        <w:tabs>
          <w:tab w:val="left" w:pos="142"/>
          <w:tab w:val="left" w:pos="426"/>
        </w:tabs>
        <w:spacing w:after="20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KUHN, Pierre; ZORES, Claire; LANGLET, Claire; ESCANDE, Benoît; ASTRUC, Dominique; DUFOUR, André. Moderate acoustic changes can disrupt the sleep of very preterm infants in their incubators. </w:t>
      </w:r>
      <w:r w:rsidDel="00000000" w:rsidR="00000000" w:rsidRPr="00000000">
        <w:rPr>
          <w:rFonts w:ascii="Arial" w:cs="Arial" w:eastAsia="Arial" w:hAnsi="Arial"/>
          <w:b w:val="1"/>
          <w:sz w:val="24"/>
          <w:szCs w:val="24"/>
          <w:rtl w:val="0"/>
        </w:rPr>
        <w:t xml:space="preserve">Acta Paediatrica</w:t>
      </w:r>
      <w:r w:rsidDel="00000000" w:rsidR="00000000" w:rsidRPr="00000000">
        <w:rPr>
          <w:rFonts w:ascii="Arial" w:cs="Arial" w:eastAsia="Arial" w:hAnsi="Arial"/>
          <w:sz w:val="24"/>
          <w:szCs w:val="24"/>
          <w:rtl w:val="0"/>
        </w:rPr>
        <w:t xml:space="preserve">, [S.L.], v. 102, n. 10, p. 949-954, 19 jul. 2013. Wiley. http://dx.doi.org/10.1111/apa.12330.</w:t>
      </w:r>
    </w:p>
    <w:p w:rsidR="00000000" w:rsidDel="00000000" w:rsidP="00000000" w:rsidRDefault="00000000" w:rsidRPr="00000000" w14:paraId="00000318">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LACINA, Linda; CASPER, Tammy; DIXON, Melodie; HARMEYER, Joann; HABERMAN, Beth; ALBERTS, Jeffrey R.; SIMAKAJORNBOON, Narong; VISSCHER, Marty O.. Behavioral Observation Differentiates the Effects of an Intervention to Promote Sleep in Premature Infants. </w:t>
      </w:r>
      <w:r w:rsidDel="00000000" w:rsidR="00000000" w:rsidRPr="00000000">
        <w:rPr>
          <w:rFonts w:ascii="Arial" w:cs="Arial" w:eastAsia="Arial" w:hAnsi="Arial"/>
          <w:b w:val="1"/>
          <w:sz w:val="24"/>
          <w:szCs w:val="24"/>
          <w:rtl w:val="0"/>
        </w:rPr>
        <w:t xml:space="preserve">Advances In Neonatal Care</w:t>
      </w:r>
      <w:r w:rsidDel="00000000" w:rsidR="00000000" w:rsidRPr="00000000">
        <w:rPr>
          <w:rFonts w:ascii="Arial" w:cs="Arial" w:eastAsia="Arial" w:hAnsi="Arial"/>
          <w:sz w:val="24"/>
          <w:szCs w:val="24"/>
          <w:rtl w:val="0"/>
        </w:rPr>
        <w:t xml:space="preserve">, [S.L.], v. 15, n. 1, p. 70-76, fev. 2015. Ovid Technologies (Wolters Kluwer Health). http://dx.doi.org/10.1097/anc.0000000000000134.</w:t>
      </w:r>
    </w:p>
    <w:p w:rsidR="00000000" w:rsidDel="00000000" w:rsidP="00000000" w:rsidRDefault="00000000" w:rsidRPr="00000000" w14:paraId="00000319">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LEBEL, Valérie; AITA, Marilyn; JOHNSTON, Celeste; HÉON, Marjolaine; DUPUIS, France. Effects of Cycled Lighting Versus Continuous Near Darkness on Physiological Stability and Motor Activity Level in Preterm Infants. </w:t>
      </w:r>
      <w:r w:rsidDel="00000000" w:rsidR="00000000" w:rsidRPr="00000000">
        <w:rPr>
          <w:rFonts w:ascii="Arial" w:cs="Arial" w:eastAsia="Arial" w:hAnsi="Arial"/>
          <w:b w:val="1"/>
          <w:sz w:val="24"/>
          <w:szCs w:val="24"/>
          <w:rtl w:val="0"/>
        </w:rPr>
        <w:t xml:space="preserve">Advances In Neonatal Care</w:t>
      </w:r>
      <w:r w:rsidDel="00000000" w:rsidR="00000000" w:rsidRPr="00000000">
        <w:rPr>
          <w:rFonts w:ascii="Arial" w:cs="Arial" w:eastAsia="Arial" w:hAnsi="Arial"/>
          <w:sz w:val="24"/>
          <w:szCs w:val="24"/>
          <w:rtl w:val="0"/>
        </w:rPr>
        <w:t xml:space="preserve">, [S.L.], v. 17, n. 4, p. 282-291, ago. 2017. Ovid Technologies (Wolters Kluwer Health). http://dx.doi.org/10.1097/anc.0000000000000372.</w:t>
      </w:r>
    </w:p>
    <w:p w:rsidR="00000000" w:rsidDel="00000000" w:rsidP="00000000" w:rsidRDefault="00000000" w:rsidRPr="00000000" w14:paraId="0000031A">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LEHTONEN, Liisa; GIMENO, Ana; PARRA-LLORCA, Anna; VENTO, Máximo. Early neonatal death: a challenge worldwide. </w:t>
      </w:r>
      <w:r w:rsidDel="00000000" w:rsidR="00000000" w:rsidRPr="00000000">
        <w:rPr>
          <w:rFonts w:ascii="Arial" w:cs="Arial" w:eastAsia="Arial" w:hAnsi="Arial"/>
          <w:b w:val="1"/>
          <w:sz w:val="24"/>
          <w:szCs w:val="24"/>
          <w:rtl w:val="0"/>
        </w:rPr>
        <w:t xml:space="preserve">Seminars In Fetal And Neonatal Medicine</w:t>
      </w:r>
      <w:r w:rsidDel="00000000" w:rsidR="00000000" w:rsidRPr="00000000">
        <w:rPr>
          <w:rFonts w:ascii="Arial" w:cs="Arial" w:eastAsia="Arial" w:hAnsi="Arial"/>
          <w:sz w:val="24"/>
          <w:szCs w:val="24"/>
          <w:rtl w:val="0"/>
        </w:rPr>
        <w:t xml:space="preserve">, [S.L.], v. 22, n. 3, p. 153-160, jun. 2017. Elsevier BV. http://dx.doi.org/10.1016/j.siny.2017.02.006.</w:t>
      </w:r>
    </w:p>
    <w:p w:rsidR="00000000" w:rsidDel="00000000" w:rsidP="00000000" w:rsidRDefault="00000000" w:rsidRPr="00000000" w14:paraId="0000031B">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LEMOS, A. de F. .; VIGO, P. dos S. .; QUERIDO, D. L. .; MELO, M. M. .; MATOS, P. B. de C. .; SILVA, R. I. . Impacto e manejo da luminosidade na unidade de terapia intensiva neonatal. </w:t>
      </w:r>
      <w:r w:rsidDel="00000000" w:rsidR="00000000" w:rsidRPr="00000000">
        <w:rPr>
          <w:rFonts w:ascii="Arial" w:cs="Arial" w:eastAsia="Arial" w:hAnsi="Arial"/>
          <w:b w:val="1"/>
          <w:sz w:val="24"/>
          <w:szCs w:val="24"/>
          <w:rtl w:val="0"/>
        </w:rPr>
        <w:t xml:space="preserve">Revista Recien - Revista Científica de Enfermagem</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[S. l.]</w:t>
      </w:r>
      <w:r w:rsidDel="00000000" w:rsidR="00000000" w:rsidRPr="00000000">
        <w:rPr>
          <w:rFonts w:ascii="Arial" w:cs="Arial" w:eastAsia="Arial" w:hAnsi="Arial"/>
          <w:sz w:val="24"/>
          <w:szCs w:val="24"/>
          <w:rtl w:val="0"/>
        </w:rPr>
        <w:t xml:space="preserve">, v. 12, n. 37, p. 472–484, 2022. DOI: 10.24276/rrecien2022.12.37.472-484. Disponível em: https://www.recien.com.br/index.php/Recien/article/view/565. Acesso em: 8 dez. 2022.</w:t>
      </w:r>
    </w:p>
    <w:p w:rsidR="00000000" w:rsidDel="00000000" w:rsidP="00000000" w:rsidRDefault="00000000" w:rsidRPr="00000000" w14:paraId="0000031C">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LEVY, Jennifer; HASSAN, Fauziya; PLEGUE, Melissa A.; SOKOLOFF, Max D.; KUSHWAHA, Juhi S.; CHERVIN, Ronald D.; BARKS, John D.e.; SHELLHAAS, Renée A.. Impact of hands-on care on infant sleep in the neonatal intensive care unit. </w:t>
      </w:r>
      <w:r w:rsidDel="00000000" w:rsidR="00000000" w:rsidRPr="00000000">
        <w:rPr>
          <w:rFonts w:ascii="Arial" w:cs="Arial" w:eastAsia="Arial" w:hAnsi="Arial"/>
          <w:b w:val="1"/>
          <w:sz w:val="24"/>
          <w:szCs w:val="24"/>
          <w:rtl w:val="0"/>
        </w:rPr>
        <w:t xml:space="preserve">Pediatric Pulmonology</w:t>
      </w:r>
      <w:r w:rsidDel="00000000" w:rsidR="00000000" w:rsidRPr="00000000">
        <w:rPr>
          <w:rFonts w:ascii="Arial" w:cs="Arial" w:eastAsia="Arial" w:hAnsi="Arial"/>
          <w:sz w:val="24"/>
          <w:szCs w:val="24"/>
          <w:rtl w:val="0"/>
        </w:rPr>
        <w:t xml:space="preserve">, [S.L.], v. 52, n. 1, p. 84-90, 30 jun. 2016. Wiley. http://dx.doi.org/10.1002/ppul.23513.</w:t>
      </w:r>
    </w:p>
    <w:p w:rsidR="00000000" w:rsidDel="00000000" w:rsidP="00000000" w:rsidRDefault="00000000" w:rsidRPr="00000000" w14:paraId="0000031D">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LISZKA, Lara; SMITH, Joan; MATHUR, Amit; SCHLAGGAR, Bradley L.; COLDITZ, Graham; PINEDA, Roberta. Differences in early auditory exposure across neonatal environments. </w:t>
      </w:r>
      <w:r w:rsidDel="00000000" w:rsidR="00000000" w:rsidRPr="00000000">
        <w:rPr>
          <w:rFonts w:ascii="Arial" w:cs="Arial" w:eastAsia="Arial" w:hAnsi="Arial"/>
          <w:b w:val="1"/>
          <w:sz w:val="24"/>
          <w:szCs w:val="24"/>
          <w:rtl w:val="0"/>
        </w:rPr>
        <w:t xml:space="preserve">Early Human Development</w:t>
      </w:r>
      <w:r w:rsidDel="00000000" w:rsidR="00000000" w:rsidRPr="00000000">
        <w:rPr>
          <w:rFonts w:ascii="Arial" w:cs="Arial" w:eastAsia="Arial" w:hAnsi="Arial"/>
          <w:sz w:val="24"/>
          <w:szCs w:val="24"/>
          <w:rtl w:val="0"/>
        </w:rPr>
        <w:t xml:space="preserve">, [S.L.], v. 136, p. 27-32, set. 2019. Elsevier BV. http://dx.doi.org/10.1016/j.earlhumdev.2019.07.001</w:t>
      </w:r>
    </w:p>
    <w:p w:rsidR="00000000" w:rsidDel="00000000" w:rsidP="00000000" w:rsidRDefault="00000000" w:rsidRPr="00000000" w14:paraId="0000031E">
      <w:pPr>
        <w:widowControl w:val="1"/>
        <w:spacing w:after="160" w:line="259" w:lineRule="auto"/>
        <w:jc w:val="both"/>
        <w:rPr>
          <w:rFonts w:ascii="Arial" w:cs="Arial" w:eastAsia="Arial" w:hAnsi="Arial"/>
          <w:sz w:val="24"/>
          <w:szCs w:val="24"/>
        </w:rPr>
      </w:pPr>
      <w:bookmarkStart w:colFirst="0" w:colLast="0" w:name="_heading=h.4d34og8" w:id="3"/>
      <w:bookmarkEnd w:id="3"/>
      <w:r w:rsidDel="00000000" w:rsidR="00000000" w:rsidRPr="00000000">
        <w:rPr>
          <w:rFonts w:ascii="Arial" w:cs="Arial" w:eastAsia="Arial" w:hAnsi="Arial"/>
          <w:sz w:val="24"/>
          <w:szCs w:val="24"/>
          <w:rtl w:val="0"/>
        </w:rPr>
        <w:t xml:space="preserve">LOPES, Maria Edinete Ferreira; SANTOS, Maria Lucivânia Ribeiro dos; PAULA, Raquel de Abreu Barbosa de. A hora do psiu e a visão dos familiares quanto a sua importância. </w:t>
      </w:r>
      <w:r w:rsidDel="00000000" w:rsidR="00000000" w:rsidRPr="00000000">
        <w:rPr>
          <w:rFonts w:ascii="Arial" w:cs="Arial" w:eastAsia="Arial" w:hAnsi="Arial"/>
          <w:b w:val="1"/>
          <w:sz w:val="24"/>
          <w:szCs w:val="24"/>
          <w:rtl w:val="0"/>
        </w:rPr>
        <w:t xml:space="preserve">REVELA - Revista Acadêmica Interinstitucional da FALS</w:t>
      </w:r>
      <w:r w:rsidDel="00000000" w:rsidR="00000000" w:rsidRPr="00000000">
        <w:rPr>
          <w:rFonts w:ascii="Arial" w:cs="Arial" w:eastAsia="Arial" w:hAnsi="Arial"/>
          <w:sz w:val="24"/>
          <w:szCs w:val="24"/>
          <w:rtl w:val="0"/>
        </w:rPr>
        <w:t xml:space="preserve">, FPG e FAPS, n. 22, p. 79-98, jul. 2018. Disponível em: http://www.fals.com.br/revela/revela028/edicoesanteriores/ed22/ED22_T5.pdf. Acesso em: 26 set. 2022.</w:t>
      </w:r>
    </w:p>
    <w:p w:rsidR="00000000" w:rsidDel="00000000" w:rsidP="00000000" w:rsidRDefault="00000000" w:rsidRPr="00000000" w14:paraId="0000031F">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LUDINGTON-HOE, Susan M.; ABOUELFETTOH, Amel. Light Reduction Capabilities of Homemade and Commercial Incubator Covers in NICU. </w:t>
      </w:r>
      <w:r w:rsidDel="00000000" w:rsidR="00000000" w:rsidRPr="00000000">
        <w:rPr>
          <w:rFonts w:ascii="Arial" w:cs="Arial" w:eastAsia="Arial" w:hAnsi="Arial"/>
          <w:b w:val="1"/>
          <w:sz w:val="24"/>
          <w:szCs w:val="24"/>
          <w:rtl w:val="0"/>
        </w:rPr>
        <w:t xml:space="preserve">Isrn Nursing</w:t>
      </w:r>
      <w:r w:rsidDel="00000000" w:rsidR="00000000" w:rsidRPr="00000000">
        <w:rPr>
          <w:rFonts w:ascii="Arial" w:cs="Arial" w:eastAsia="Arial" w:hAnsi="Arial"/>
          <w:sz w:val="24"/>
          <w:szCs w:val="24"/>
          <w:rtl w:val="0"/>
        </w:rPr>
        <w:t xml:space="preserve">, [S.L.], v. 2013, p. 1-9, 29 out. 2013. Hindawi Limited. http://dx.doi.org/10.1155/2013/502393. Acesso em: 20 out. 2022.</w:t>
      </w:r>
    </w:p>
    <w:p w:rsidR="00000000" w:rsidDel="00000000" w:rsidP="00000000" w:rsidRDefault="00000000" w:rsidRPr="00000000" w14:paraId="00000320">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MAKI, Maria Takahashi; ORSI, Kelly Cristina Sbampato Calado; TSUNEMI, Miriam Harumi; HALLINAN, Márcia Padrella; PINHEIRO, Eliana Moreira; AVELAR, Ariane Ferreira Machado. O efeito da manipulação sobre o sono do recém-nascido prematuro. </w:t>
      </w:r>
      <w:r w:rsidDel="00000000" w:rsidR="00000000" w:rsidRPr="00000000">
        <w:rPr>
          <w:rFonts w:ascii="Arial" w:cs="Arial" w:eastAsia="Arial" w:hAnsi="Arial"/>
          <w:b w:val="1"/>
          <w:sz w:val="24"/>
          <w:szCs w:val="24"/>
          <w:rtl w:val="0"/>
        </w:rPr>
        <w:t xml:space="preserve">Acta Paulista de Enfermagem</w:t>
      </w:r>
      <w:r w:rsidDel="00000000" w:rsidR="00000000" w:rsidRPr="00000000">
        <w:rPr>
          <w:rFonts w:ascii="Arial" w:cs="Arial" w:eastAsia="Arial" w:hAnsi="Arial"/>
          <w:sz w:val="24"/>
          <w:szCs w:val="24"/>
          <w:rtl w:val="0"/>
        </w:rPr>
        <w:t xml:space="preserve">, [S.L.], v. 30, n. 5, p. 489-496, out. 2017. FapUNIFESP (SciELO). http://dx.doi.org/10.1590/1982-0194201700071. Acesso em: 23 set. 2022.</w:t>
      </w:r>
    </w:p>
    <w:p w:rsidR="00000000" w:rsidDel="00000000" w:rsidP="00000000" w:rsidRDefault="00000000" w:rsidRPr="00000000" w14:paraId="00000321">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MARCHAL, Audrey; MELCHIOR, Meggane; DUFOUR, André; POISBEAU, Pierrick; ZORES, Claire; KUHN, Pierre. Pain Behavioural Response to Acoustic and Light Environmental Changes in Very Preterm Infants. </w:t>
      </w:r>
      <w:r w:rsidDel="00000000" w:rsidR="00000000" w:rsidRPr="00000000">
        <w:rPr>
          <w:rFonts w:ascii="Arial" w:cs="Arial" w:eastAsia="Arial" w:hAnsi="Arial"/>
          <w:b w:val="1"/>
          <w:sz w:val="24"/>
          <w:szCs w:val="24"/>
          <w:rtl w:val="0"/>
        </w:rPr>
        <w:t xml:space="preserve">Children</w:t>
      </w:r>
      <w:r w:rsidDel="00000000" w:rsidR="00000000" w:rsidRPr="00000000">
        <w:rPr>
          <w:rFonts w:ascii="Arial" w:cs="Arial" w:eastAsia="Arial" w:hAnsi="Arial"/>
          <w:sz w:val="24"/>
          <w:szCs w:val="24"/>
          <w:rtl w:val="0"/>
        </w:rPr>
        <w:t xml:space="preserve">, [S.L.], v. 8, n. 12, p. 1081, 24 nov. 2021. MDPI AG. http://dx.doi.org/10.3390/children8121081. Acesso em: 21 out. 2022.</w:t>
      </w:r>
    </w:p>
    <w:p w:rsidR="00000000" w:rsidDel="00000000" w:rsidP="00000000" w:rsidRDefault="00000000" w:rsidRPr="00000000" w14:paraId="00000322">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MARIK, Paul E.; FULLER, Christopher; LEVITOV, Alexander; MOLL, Elizabeth. Neonatal incubators. </w:t>
      </w:r>
      <w:r w:rsidDel="00000000" w:rsidR="00000000" w:rsidRPr="00000000">
        <w:rPr>
          <w:rFonts w:ascii="Arial" w:cs="Arial" w:eastAsia="Arial" w:hAnsi="Arial"/>
          <w:b w:val="1"/>
          <w:sz w:val="24"/>
          <w:szCs w:val="24"/>
          <w:rtl w:val="0"/>
        </w:rPr>
        <w:t xml:space="preserve">Pediatric Critical Care Medicine</w:t>
      </w:r>
      <w:r w:rsidDel="00000000" w:rsidR="00000000" w:rsidRPr="00000000">
        <w:rPr>
          <w:rFonts w:ascii="Arial" w:cs="Arial" w:eastAsia="Arial" w:hAnsi="Arial"/>
          <w:sz w:val="24"/>
          <w:szCs w:val="24"/>
          <w:rtl w:val="0"/>
        </w:rPr>
        <w:t xml:space="preserve">, [S.L.], v. 13, n. 6, p. 685-689, nov. 2012. Ovid Technologies (Wolters Kluwer Health). http://dx.doi.org/10.1097/pcc.0b013e31824ea2b7.</w:t>
      </w:r>
    </w:p>
    <w:p w:rsidR="00000000" w:rsidDel="00000000" w:rsidP="00000000" w:rsidRDefault="00000000" w:rsidRPr="00000000" w14:paraId="00000323">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Martins, C. F., Fialho, F. A., Dias, I. V., Amaral, J. A. M. do, &amp; Freitas, S. C. de. (2011). Unidade de terapia intensiva neonatal: o papel da enfermagem na construção de um ambiente terapêutico. </w:t>
      </w:r>
      <w:r w:rsidDel="00000000" w:rsidR="00000000" w:rsidRPr="00000000">
        <w:rPr>
          <w:rFonts w:ascii="Arial" w:cs="Arial" w:eastAsia="Arial" w:hAnsi="Arial"/>
          <w:b w:val="1"/>
          <w:sz w:val="24"/>
          <w:szCs w:val="24"/>
          <w:rtl w:val="0"/>
        </w:rPr>
        <w:t xml:space="preserve">Revista De Enfermagem do Centro-Oeste Mineiro.</w:t>
      </w:r>
      <w:r w:rsidDel="00000000" w:rsidR="00000000" w:rsidRPr="00000000">
        <w:rPr>
          <w:rFonts w:ascii="Arial" w:cs="Arial" w:eastAsia="Arial" w:hAnsi="Arial"/>
          <w:sz w:val="24"/>
          <w:szCs w:val="24"/>
          <w:rtl w:val="0"/>
        </w:rPr>
        <w:t xml:space="preserve"> https://doi.org/10.19175/recom.v0i0.44. Acesso em: 12 out. 2022.</w:t>
      </w:r>
    </w:p>
    <w:p w:rsidR="00000000" w:rsidDel="00000000" w:rsidP="00000000" w:rsidRDefault="00000000" w:rsidRPr="00000000" w14:paraId="00000324">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MASSUD, Marcelo Andrade. Um novo cotidiano para a física no ensino médio: medindo a velocidade da luz. 2018. 71 p. Dissertação de mestrado — Universidade Federal do Rio Grande do Norte, Escola de Ciências e Tecnologia, Programa de Pós-Graduação de Mestrado Profissional em Ensino de Física., Natal, Rio Grande do Norte, 2018. Disponível em: https://repositorio.ufrn.br/bitstream/123456789/26609/1/Novocotidianofísica_Massud_2018.pdf. Acesso em: 26 set. 2022.</w:t>
      </w:r>
    </w:p>
    <w:p w:rsidR="00000000" w:rsidDel="00000000" w:rsidP="00000000" w:rsidRDefault="00000000" w:rsidRPr="00000000" w14:paraId="00000325">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MENON, Daniele; MARTINS, Andrea Pereira; DYNIEWICZ, Ana Maria. Condições de conforto do paciente internado em Unidade de Terapia Intensiva neonatal. </w:t>
      </w:r>
      <w:r w:rsidDel="00000000" w:rsidR="00000000" w:rsidRPr="00000000">
        <w:rPr>
          <w:rFonts w:ascii="Arial" w:cs="Arial" w:eastAsia="Arial" w:hAnsi="Arial"/>
          <w:b w:val="1"/>
          <w:sz w:val="24"/>
          <w:szCs w:val="24"/>
          <w:rtl w:val="0"/>
        </w:rPr>
        <w:t xml:space="preserve">Revista de Enfermagem UFPE</w:t>
      </w:r>
      <w:r w:rsidDel="00000000" w:rsidR="00000000" w:rsidRPr="00000000">
        <w:rPr>
          <w:rFonts w:ascii="Arial" w:cs="Arial" w:eastAsia="Arial" w:hAnsi="Arial"/>
          <w:sz w:val="24"/>
          <w:szCs w:val="24"/>
          <w:rtl w:val="0"/>
        </w:rPr>
        <w:t xml:space="preserve"> on line, v. 3, n. 4, p. 831, 14 set. 2009. Disponível em: https://doi.org/10.5205/reuol.581-3802-1-rv.0304200906. Acesso em: 23 set. 2022.</w:t>
      </w:r>
    </w:p>
    <w:p w:rsidR="00000000" w:rsidDel="00000000" w:rsidP="00000000" w:rsidRDefault="00000000" w:rsidRPr="00000000" w14:paraId="00000326">
      <w:pPr>
        <w:widowControl w:val="1"/>
        <w:tabs>
          <w:tab w:val="left" w:pos="142"/>
          <w:tab w:val="left" w:pos="426"/>
        </w:tabs>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MEYERHOF, P. G. Auto-organização em neonatos pré-termo: comportamentos interativos e não interativos.</w:t>
      </w:r>
      <w:r w:rsidDel="00000000" w:rsidR="00000000" w:rsidRPr="00000000">
        <w:rPr>
          <w:rFonts w:ascii="Arial" w:cs="Arial" w:eastAsia="Arial" w:hAnsi="Arial"/>
          <w:b w:val="1"/>
          <w:sz w:val="24"/>
          <w:szCs w:val="24"/>
          <w:rtl w:val="0"/>
        </w:rPr>
        <w:t xml:space="preserve"> Journal of Human Growth and Development</w:t>
      </w:r>
      <w:r w:rsidDel="00000000" w:rsidR="00000000" w:rsidRPr="00000000">
        <w:rPr>
          <w:rFonts w:ascii="Arial" w:cs="Arial" w:eastAsia="Arial" w:hAnsi="Arial"/>
          <w:sz w:val="24"/>
          <w:szCs w:val="24"/>
          <w:rtl w:val="0"/>
        </w:rPr>
        <w:t xml:space="preserve">, v. 9, n. 1, 19 fev. 1999.</w:t>
      </w:r>
    </w:p>
    <w:p w:rsidR="00000000" w:rsidDel="00000000" w:rsidP="00000000" w:rsidRDefault="00000000" w:rsidRPr="00000000" w14:paraId="00000327">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MONSON, Brian B.; ROCK, Jenna; CULL, Molly; SOLOVEYCHIK, Vitaliy. Neonatal intensive care unit incubators reduce language and noise levels more than the womb. </w:t>
      </w:r>
      <w:r w:rsidDel="00000000" w:rsidR="00000000" w:rsidRPr="00000000">
        <w:rPr>
          <w:rFonts w:ascii="Arial" w:cs="Arial" w:eastAsia="Arial" w:hAnsi="Arial"/>
          <w:b w:val="1"/>
          <w:sz w:val="24"/>
          <w:szCs w:val="24"/>
          <w:rtl w:val="0"/>
        </w:rPr>
        <w:t xml:space="preserve">Journal Of Perinatology</w:t>
      </w:r>
      <w:r w:rsidDel="00000000" w:rsidR="00000000" w:rsidRPr="00000000">
        <w:rPr>
          <w:rFonts w:ascii="Arial" w:cs="Arial" w:eastAsia="Arial" w:hAnsi="Arial"/>
          <w:sz w:val="24"/>
          <w:szCs w:val="24"/>
          <w:rtl w:val="0"/>
        </w:rPr>
        <w:t xml:space="preserve">, [S.L.], v. 40, n. 4, p. 600-606, 4 fev. 2020. Springer Science and Business Media LLC. http://dx.doi.org/10.1038/s41372-020-0592-6.</w:t>
      </w:r>
    </w:p>
    <w:p w:rsidR="00000000" w:rsidDel="00000000" w:rsidP="00000000" w:rsidRDefault="00000000" w:rsidRPr="00000000" w14:paraId="00000328">
      <w:pPr>
        <w:widowControl w:val="1"/>
        <w:spacing w:after="200" w:before="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MORRIS, Brenda H; PHILBIN, M Kathleen; BOSE, Carl. Physiological Effects of Sound on the Newborn. </w:t>
      </w:r>
      <w:r w:rsidDel="00000000" w:rsidR="00000000" w:rsidRPr="00000000">
        <w:rPr>
          <w:rFonts w:ascii="Arial" w:cs="Arial" w:eastAsia="Arial" w:hAnsi="Arial"/>
          <w:b w:val="1"/>
          <w:sz w:val="24"/>
          <w:szCs w:val="24"/>
          <w:rtl w:val="0"/>
        </w:rPr>
        <w:t xml:space="preserve">Journal Of Perinatology</w:t>
      </w:r>
      <w:r w:rsidDel="00000000" w:rsidR="00000000" w:rsidRPr="00000000">
        <w:rPr>
          <w:rFonts w:ascii="Arial" w:cs="Arial" w:eastAsia="Arial" w:hAnsi="Arial"/>
          <w:sz w:val="24"/>
          <w:szCs w:val="24"/>
          <w:rtl w:val="0"/>
        </w:rPr>
        <w:t xml:space="preserve">, [S.L.], v. 20, n. 1, p. 55-60, 1 dez. 2000. Springer Science and Business Media LLC. http://dx.doi.org/10.1038/sj.jp.7200451. Disponível em: https://www.nature.com/articles/7200451. Acesso em: 01 out. 2022.</w:t>
      </w:r>
    </w:p>
    <w:p w:rsidR="00000000" w:rsidDel="00000000" w:rsidP="00000000" w:rsidRDefault="00000000" w:rsidRPr="00000000" w14:paraId="00000329">
      <w:pPr>
        <w:widowControl w:val="1"/>
        <w:tabs>
          <w:tab w:val="left" w:pos="142"/>
          <w:tab w:val="left" w:pos="426"/>
        </w:tabs>
        <w:spacing w:after="200" w:before="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Noise: A Hazard for the Fetus and Newborn. </w:t>
      </w:r>
      <w:r w:rsidDel="00000000" w:rsidR="00000000" w:rsidRPr="00000000">
        <w:rPr>
          <w:rFonts w:ascii="Arial" w:cs="Arial" w:eastAsia="Arial" w:hAnsi="Arial"/>
          <w:b w:val="1"/>
          <w:sz w:val="24"/>
          <w:szCs w:val="24"/>
          <w:rtl w:val="0"/>
        </w:rPr>
        <w:t xml:space="preserve">PEDIATRICS</w:t>
      </w:r>
      <w:r w:rsidDel="00000000" w:rsidR="00000000" w:rsidRPr="00000000">
        <w:rPr>
          <w:rFonts w:ascii="Arial" w:cs="Arial" w:eastAsia="Arial" w:hAnsi="Arial"/>
          <w:sz w:val="24"/>
          <w:szCs w:val="24"/>
          <w:rtl w:val="0"/>
        </w:rPr>
        <w:t xml:space="preserve">, v. 100, n. 4, p. 724–727, 1 out. 1997.</w:t>
      </w:r>
    </w:p>
    <w:p w:rsidR="00000000" w:rsidDel="00000000" w:rsidP="00000000" w:rsidRDefault="00000000" w:rsidRPr="00000000" w14:paraId="0000032A">
      <w:pPr>
        <w:widowControl w:val="1"/>
        <w:tabs>
          <w:tab w:val="left" w:pos="142"/>
          <w:tab w:val="left" w:pos="426"/>
        </w:tabs>
        <w:spacing w:after="200" w:before="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OLIVEIRA, Marco Aurélio Pinho de; PARENTE, Raphael Câmara Medeiros. Entendendo Ensaios Clínicos Randomizados. </w:t>
      </w:r>
      <w:r w:rsidDel="00000000" w:rsidR="00000000" w:rsidRPr="00000000">
        <w:rPr>
          <w:rFonts w:ascii="Arial" w:cs="Arial" w:eastAsia="Arial" w:hAnsi="Arial"/>
          <w:b w:val="1"/>
          <w:sz w:val="24"/>
          <w:szCs w:val="24"/>
          <w:rtl w:val="0"/>
        </w:rPr>
        <w:t xml:space="preserve">Brazilian Journal Of Videoendoscopic Surgery</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s. l</w:t>
      </w:r>
      <w:r w:rsidDel="00000000" w:rsidR="00000000" w:rsidRPr="00000000">
        <w:rPr>
          <w:rFonts w:ascii="Arial" w:cs="Arial" w:eastAsia="Arial" w:hAnsi="Arial"/>
          <w:sz w:val="24"/>
          <w:szCs w:val="24"/>
          <w:rtl w:val="0"/>
        </w:rPr>
        <w:t xml:space="preserve">], v. 3, n. 4, p. 176-180, jun. 2010. Disponível em: https://www.sobracil.org.br/revista/jv030304/bjvs030304_176.pdf. Acesso em: 12 nov. 2022.</w:t>
      </w:r>
    </w:p>
    <w:p w:rsidR="00000000" w:rsidDel="00000000" w:rsidP="00000000" w:rsidRDefault="00000000" w:rsidRPr="00000000" w14:paraId="0000032B">
      <w:pPr>
        <w:widowControl w:val="1"/>
        <w:tabs>
          <w:tab w:val="left" w:pos="142"/>
          <w:tab w:val="left" w:pos="426"/>
        </w:tabs>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ORSI, K. C. S. C. et al. Effects of Handling and Environment on Preterm Newborns Sleeping in Incubators. </w:t>
      </w:r>
      <w:r w:rsidDel="00000000" w:rsidR="00000000" w:rsidRPr="00000000">
        <w:rPr>
          <w:rFonts w:ascii="Arial" w:cs="Arial" w:eastAsia="Arial" w:hAnsi="Arial"/>
          <w:b w:val="1"/>
          <w:sz w:val="24"/>
          <w:szCs w:val="24"/>
          <w:rtl w:val="0"/>
        </w:rPr>
        <w:t xml:space="preserve">Journal of Obstetric, Gynecologic &amp; Neonatal Nursing</w:t>
      </w:r>
      <w:r w:rsidDel="00000000" w:rsidR="00000000" w:rsidRPr="00000000">
        <w:rPr>
          <w:rFonts w:ascii="Arial" w:cs="Arial" w:eastAsia="Arial" w:hAnsi="Arial"/>
          <w:sz w:val="24"/>
          <w:szCs w:val="24"/>
          <w:rtl w:val="0"/>
        </w:rPr>
        <w:t xml:space="preserve">, v. 46, n. 2, p. 238–247, mar. 2017. doi: 10.1016/j.jogn.2016.09.005. </w:t>
      </w:r>
    </w:p>
    <w:p w:rsidR="00000000" w:rsidDel="00000000" w:rsidP="00000000" w:rsidRDefault="00000000" w:rsidRPr="00000000" w14:paraId="0000032C">
      <w:pPr>
        <w:widowControl w:val="1"/>
        <w:spacing w:after="160" w:line="259" w:lineRule="auto"/>
        <w:jc w:val="both"/>
        <w:rPr>
          <w:rFonts w:ascii="Arial" w:cs="Arial" w:eastAsia="Arial" w:hAnsi="Arial"/>
          <w:sz w:val="24"/>
          <w:szCs w:val="24"/>
        </w:rPr>
      </w:pPr>
      <w:bookmarkStart w:colFirst="0" w:colLast="0" w:name="_heading=h.2s8eyo1" w:id="4"/>
      <w:bookmarkEnd w:id="4"/>
      <w:r w:rsidDel="00000000" w:rsidR="00000000" w:rsidRPr="00000000">
        <w:rPr>
          <w:rFonts w:ascii="Arial" w:cs="Arial" w:eastAsia="Arial" w:hAnsi="Arial"/>
          <w:sz w:val="24"/>
          <w:szCs w:val="24"/>
          <w:rtl w:val="0"/>
        </w:rPr>
        <w:t xml:space="preserve">OZDEMIR, Serap; BALCI, Serap. The Effect of Earmuffs on Physiological Parameters in Preterm Infants: a systematic review. </w:t>
      </w:r>
      <w:r w:rsidDel="00000000" w:rsidR="00000000" w:rsidRPr="00000000">
        <w:rPr>
          <w:rFonts w:ascii="Arial" w:cs="Arial" w:eastAsia="Arial" w:hAnsi="Arial"/>
          <w:b w:val="1"/>
          <w:sz w:val="24"/>
          <w:szCs w:val="24"/>
          <w:rtl w:val="0"/>
        </w:rPr>
        <w:t xml:space="preserve">Current Pediatric Reviews</w:t>
      </w:r>
      <w:r w:rsidDel="00000000" w:rsidR="00000000" w:rsidRPr="00000000">
        <w:rPr>
          <w:rFonts w:ascii="Arial" w:cs="Arial" w:eastAsia="Arial" w:hAnsi="Arial"/>
          <w:sz w:val="24"/>
          <w:szCs w:val="24"/>
          <w:rtl w:val="0"/>
        </w:rPr>
        <w:t xml:space="preserve">, [S.L.], v. 16, n. 2, p. 156-163, 1 jul. 2020. Bentham Science Publishers Ltd.. http://dx.doi.org/10.2174/1573396316666200214112347.</w:t>
      </w:r>
    </w:p>
    <w:p w:rsidR="00000000" w:rsidDel="00000000" w:rsidP="00000000" w:rsidRDefault="00000000" w:rsidRPr="00000000" w14:paraId="0000032D">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PARK, Jinhee. Sleep Promotion for Preterm Infants in the NICU. </w:t>
      </w:r>
      <w:r w:rsidDel="00000000" w:rsidR="00000000" w:rsidRPr="00000000">
        <w:rPr>
          <w:rFonts w:ascii="Arial" w:cs="Arial" w:eastAsia="Arial" w:hAnsi="Arial"/>
          <w:b w:val="1"/>
          <w:sz w:val="24"/>
          <w:szCs w:val="24"/>
          <w:rtl w:val="0"/>
        </w:rPr>
        <w:t xml:space="preserve">Nursing For Women'S Health</w:t>
      </w:r>
      <w:r w:rsidDel="00000000" w:rsidR="00000000" w:rsidRPr="00000000">
        <w:rPr>
          <w:rFonts w:ascii="Arial" w:cs="Arial" w:eastAsia="Arial" w:hAnsi="Arial"/>
          <w:sz w:val="24"/>
          <w:szCs w:val="24"/>
          <w:rtl w:val="0"/>
        </w:rPr>
        <w:t xml:space="preserve">, [S.L.], v. 24, n. 1, p. 24-35, fev. 2020. Elsevier BV. http://dx.doi.org/10.1016/j.nwh.2019.11.004.</w:t>
      </w:r>
    </w:p>
    <w:p w:rsidR="00000000" w:rsidDel="00000000" w:rsidP="00000000" w:rsidRDefault="00000000" w:rsidRPr="00000000" w14:paraId="0000032E">
      <w:pPr>
        <w:widowControl w:val="1"/>
        <w:tabs>
          <w:tab w:val="left" w:pos="142"/>
          <w:tab w:val="left" w:pos="426"/>
        </w:tabs>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PARRA, J. et al. Sound levels in a neonatal intensive care unit significantly exceeded recommendations, especially inside incubators. </w:t>
      </w:r>
      <w:r w:rsidDel="00000000" w:rsidR="00000000" w:rsidRPr="00000000">
        <w:rPr>
          <w:rFonts w:ascii="Arial" w:cs="Arial" w:eastAsia="Arial" w:hAnsi="Arial"/>
          <w:b w:val="1"/>
          <w:sz w:val="24"/>
          <w:szCs w:val="24"/>
          <w:rtl w:val="0"/>
        </w:rPr>
        <w:t xml:space="preserve">Acta Paediatrica</w:t>
      </w:r>
      <w:r w:rsidDel="00000000" w:rsidR="00000000" w:rsidRPr="00000000">
        <w:rPr>
          <w:rFonts w:ascii="Arial" w:cs="Arial" w:eastAsia="Arial" w:hAnsi="Arial"/>
          <w:sz w:val="24"/>
          <w:szCs w:val="24"/>
          <w:rtl w:val="0"/>
        </w:rPr>
        <w:t xml:space="preserve">, v. 106, n. 12, p. 1909–1914, 5 jun. 2017. doi: 10.1111/apa.13906. </w:t>
      </w:r>
    </w:p>
    <w:p w:rsidR="00000000" w:rsidDel="00000000" w:rsidP="00000000" w:rsidRDefault="00000000" w:rsidRPr="00000000" w14:paraId="0000032F">
      <w:pPr>
        <w:widowControl w:val="1"/>
        <w:tabs>
          <w:tab w:val="left" w:pos="142"/>
          <w:tab w:val="left" w:pos="426"/>
        </w:tabs>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PAULUCCI, Bruno Peres. </w:t>
      </w:r>
      <w:r w:rsidDel="00000000" w:rsidR="00000000" w:rsidRPr="00000000">
        <w:rPr>
          <w:rFonts w:ascii="Arial" w:cs="Arial" w:eastAsia="Arial" w:hAnsi="Arial"/>
          <w:b w:val="1"/>
          <w:sz w:val="24"/>
          <w:szCs w:val="24"/>
          <w:rtl w:val="0"/>
        </w:rPr>
        <w:t xml:space="preserve">Fisiologia da Audição</w:t>
      </w:r>
      <w:r w:rsidDel="00000000" w:rsidR="00000000" w:rsidRPr="00000000">
        <w:rPr>
          <w:rFonts w:ascii="Arial" w:cs="Arial" w:eastAsia="Arial" w:hAnsi="Arial"/>
          <w:sz w:val="24"/>
          <w:szCs w:val="24"/>
          <w:rtl w:val="0"/>
        </w:rPr>
        <w:t xml:space="preserve">. Fundação Otorrinolaringologia. 2005. Disponível em: https://forl.org.br/Content/pdf/seminarios/seminario_28.pdf. Acesso em: 05 nov. 2022.</w:t>
      </w:r>
    </w:p>
    <w:p w:rsidR="00000000" w:rsidDel="00000000" w:rsidP="00000000" w:rsidRDefault="00000000" w:rsidRPr="00000000" w14:paraId="00000330">
      <w:pPr>
        <w:widowControl w:val="1"/>
        <w:tabs>
          <w:tab w:val="left" w:pos="142"/>
          <w:tab w:val="left" w:pos="426"/>
        </w:tabs>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PEIXOTO, Priscila Vendramini; BALBINO, Flávia Simphronio; CHIMIRRI, Veridiana; PINHEIRO, Eliana Moreira; KAKEHASHI, Tereza Yoshiko. Ruído no interior das incubadoras em unidade de terapia intensiva neonatal. </w:t>
      </w:r>
      <w:r w:rsidDel="00000000" w:rsidR="00000000" w:rsidRPr="00000000">
        <w:rPr>
          <w:rFonts w:ascii="Arial" w:cs="Arial" w:eastAsia="Arial" w:hAnsi="Arial"/>
          <w:b w:val="1"/>
          <w:sz w:val="24"/>
          <w:szCs w:val="24"/>
          <w:rtl w:val="0"/>
        </w:rPr>
        <w:t xml:space="preserve">Acta Paulista de Enfermagem</w:t>
      </w:r>
      <w:r w:rsidDel="00000000" w:rsidR="00000000" w:rsidRPr="00000000">
        <w:rPr>
          <w:rFonts w:ascii="Arial" w:cs="Arial" w:eastAsia="Arial" w:hAnsi="Arial"/>
          <w:sz w:val="24"/>
          <w:szCs w:val="24"/>
          <w:rtl w:val="0"/>
        </w:rPr>
        <w:t xml:space="preserve">, [S.L.], v. 24, n. 3, p. 359-364, 2011. FapUNIFESP (SciELO). http://dx.doi.org/10.1590/s0103-21002011000300009.</w:t>
      </w:r>
    </w:p>
    <w:p w:rsidR="00000000" w:rsidDel="00000000" w:rsidP="00000000" w:rsidRDefault="00000000" w:rsidRPr="00000000" w14:paraId="00000331">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PEREIRA, Lénine Kintuadi Francisco. Alternativas para iluminação residencial: aspectos técnicos, econômicos, conforto visual e segurança. 2010. 361 p. Monografia (Departamento de Engenharia Elétrica)- Escola Politécnica, Universidade Federal do Rio de Janeiro, Rio de Janeiro, 2010. Acesso em: 26 set. 2022.</w:t>
      </w:r>
    </w:p>
    <w:p w:rsidR="00000000" w:rsidDel="00000000" w:rsidP="00000000" w:rsidRDefault="00000000" w:rsidRPr="00000000" w14:paraId="00000332">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PERIN, Jamie et al. Global, regional, and national causes of under-5 mortality in 2000–19: an updated systematic analysis with implications for the Sustainable Development Goals. </w:t>
      </w:r>
      <w:r w:rsidDel="00000000" w:rsidR="00000000" w:rsidRPr="00000000">
        <w:rPr>
          <w:rFonts w:ascii="Arial" w:cs="Arial" w:eastAsia="Arial" w:hAnsi="Arial"/>
          <w:b w:val="1"/>
          <w:sz w:val="24"/>
          <w:szCs w:val="24"/>
          <w:rtl w:val="0"/>
        </w:rPr>
        <w:t xml:space="preserve">The Lancet Child &amp; Adolescent Health</w:t>
      </w:r>
      <w:r w:rsidDel="00000000" w:rsidR="00000000" w:rsidRPr="00000000">
        <w:rPr>
          <w:rFonts w:ascii="Arial" w:cs="Arial" w:eastAsia="Arial" w:hAnsi="Arial"/>
          <w:sz w:val="24"/>
          <w:szCs w:val="24"/>
          <w:rtl w:val="0"/>
        </w:rPr>
        <w:t xml:space="preserve">, v. 6, n. 2, p. 106-115, fev. 2022. Disponível em: https://doi.org/10.1016/s2352-4642(21)00311-4. Acesso em: 19 set. 2022.</w:t>
      </w:r>
    </w:p>
    <w:p w:rsidR="00000000" w:rsidDel="00000000" w:rsidP="00000000" w:rsidRDefault="00000000" w:rsidRPr="00000000" w14:paraId="00000333">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PINEDA, Roberta; DURANT, Polly; MATHUR, Amit; INDER, Terrie; WALLENDORF, Michael; SCHLAGGAR, Bradley L.. Auditory Exposure in the Neonatal Intensive Care Unit: room type and other predictors. </w:t>
      </w:r>
      <w:r w:rsidDel="00000000" w:rsidR="00000000" w:rsidRPr="00000000">
        <w:rPr>
          <w:rFonts w:ascii="Arial" w:cs="Arial" w:eastAsia="Arial" w:hAnsi="Arial"/>
          <w:b w:val="1"/>
          <w:sz w:val="24"/>
          <w:szCs w:val="24"/>
          <w:rtl w:val="0"/>
        </w:rPr>
        <w:t xml:space="preserve">The Journal Of Pediatrics</w:t>
      </w:r>
      <w:r w:rsidDel="00000000" w:rsidR="00000000" w:rsidRPr="00000000">
        <w:rPr>
          <w:rFonts w:ascii="Arial" w:cs="Arial" w:eastAsia="Arial" w:hAnsi="Arial"/>
          <w:sz w:val="24"/>
          <w:szCs w:val="24"/>
          <w:rtl w:val="0"/>
        </w:rPr>
        <w:t xml:space="preserve">, [S.L.], v. 183, p. 56-66, abr. 2017. Elsevier BV. http://dx.doi.org/10.1016/j.jpeds.2016.12.072.</w:t>
      </w:r>
    </w:p>
    <w:p w:rsidR="00000000" w:rsidDel="00000000" w:rsidP="00000000" w:rsidRDefault="00000000" w:rsidRPr="00000000" w14:paraId="00000334">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PINTO, Eunice da Fonseca. O estresse no neonato pré-termo: uma reflexão axiológica acerca de possíveis influências dos fatores sensório-ambientais em unidades de terapia intensiva neonatal. </w:t>
      </w:r>
      <w:r w:rsidDel="00000000" w:rsidR="00000000" w:rsidRPr="00000000">
        <w:rPr>
          <w:rFonts w:ascii="Arial" w:cs="Arial" w:eastAsia="Arial" w:hAnsi="Arial"/>
          <w:b w:val="1"/>
          <w:sz w:val="24"/>
          <w:szCs w:val="24"/>
          <w:rtl w:val="0"/>
        </w:rPr>
        <w:t xml:space="preserve">Fitness &amp; Performance Journal</w:t>
      </w:r>
      <w:r w:rsidDel="00000000" w:rsidR="00000000" w:rsidRPr="00000000">
        <w:rPr>
          <w:rFonts w:ascii="Arial" w:cs="Arial" w:eastAsia="Arial" w:hAnsi="Arial"/>
          <w:sz w:val="24"/>
          <w:szCs w:val="24"/>
          <w:rtl w:val="0"/>
        </w:rPr>
        <w:t xml:space="preserve">, [S.L.], v. 7, n. 5, p. 345-351, 1 set. 2008. Colegio Brasileiro de Atividade Física Saúde e Esporte (COBRASE). http://dx.doi.org/10.3900/fpj.7.5.345.p. Acesso em: 19 out. 2022.</w:t>
      </w:r>
    </w:p>
    <w:p w:rsidR="00000000" w:rsidDel="00000000" w:rsidP="00000000" w:rsidRDefault="00000000" w:rsidRPr="00000000" w14:paraId="00000335">
      <w:pPr>
        <w:widowControl w:val="1"/>
        <w:tabs>
          <w:tab w:val="left" w:pos="142"/>
          <w:tab w:val="left" w:pos="426"/>
        </w:tabs>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PUGLIESI, R. R. et al. Correlation of Premature Infant Sleep/Wakefulness and Noise Levels in the Presence or Absence of “Quiet Time”. </w:t>
      </w:r>
      <w:r w:rsidDel="00000000" w:rsidR="00000000" w:rsidRPr="00000000">
        <w:rPr>
          <w:rFonts w:ascii="Arial" w:cs="Arial" w:eastAsia="Arial" w:hAnsi="Arial"/>
          <w:b w:val="1"/>
          <w:sz w:val="24"/>
          <w:szCs w:val="24"/>
          <w:rtl w:val="0"/>
        </w:rPr>
        <w:t xml:space="preserve">Advances in Neonatal Care</w:t>
      </w:r>
      <w:r w:rsidDel="00000000" w:rsidR="00000000" w:rsidRPr="00000000">
        <w:rPr>
          <w:rFonts w:ascii="Arial" w:cs="Arial" w:eastAsia="Arial" w:hAnsi="Arial"/>
          <w:sz w:val="24"/>
          <w:szCs w:val="24"/>
          <w:rtl w:val="0"/>
        </w:rPr>
        <w:t xml:space="preserve">, v. 18, n. 5, p. 393–399, out. 2018. doi: 10.1097/ANC.0000000000000549. PMID: 30239405.</w:t>
      </w:r>
    </w:p>
    <w:p w:rsidR="00000000" w:rsidDel="00000000" w:rsidP="00000000" w:rsidRDefault="00000000" w:rsidRPr="00000000" w14:paraId="00000336">
      <w:pPr>
        <w:widowControl w:val="1"/>
        <w:spacing w:after="160" w:line="259" w:lineRule="auto"/>
        <w:jc w:val="both"/>
        <w:rPr>
          <w:rFonts w:ascii="Arial" w:cs="Arial" w:eastAsia="Arial" w:hAnsi="Arial"/>
          <w:sz w:val="24"/>
          <w:szCs w:val="24"/>
        </w:rPr>
      </w:pPr>
      <w:bookmarkStart w:colFirst="0" w:colLast="0" w:name="_heading=h.17dp8vu" w:id="5"/>
      <w:bookmarkEnd w:id="5"/>
      <w:r w:rsidDel="00000000" w:rsidR="00000000" w:rsidRPr="00000000">
        <w:rPr>
          <w:rFonts w:ascii="Arial" w:cs="Arial" w:eastAsia="Arial" w:hAnsi="Arial"/>
          <w:sz w:val="24"/>
          <w:szCs w:val="24"/>
          <w:rtl w:val="0"/>
        </w:rPr>
        <w:t xml:space="preserve">PUGLIESI, Raiani Roberta; CAMPILLOS, Michelle Siqueira; ORSI, Kelly Cristina Sbampato Calado; AVENA, Marta José; PRADELLA-HALLINAN, Marcia Lurdes de Cacia; TSUNEMI, Miriam Harumi; AVELAR, Ariane Ferreira Machado; PINHEIRO, Eliana Moreira. Correlation of Premature Infant Sleep/Wakefulness and Noise Levels in the Presence or Absence of “Quiet Time”. </w:t>
      </w:r>
      <w:r w:rsidDel="00000000" w:rsidR="00000000" w:rsidRPr="00000000">
        <w:rPr>
          <w:rFonts w:ascii="Arial" w:cs="Arial" w:eastAsia="Arial" w:hAnsi="Arial"/>
          <w:b w:val="1"/>
          <w:sz w:val="24"/>
          <w:szCs w:val="24"/>
          <w:rtl w:val="0"/>
        </w:rPr>
        <w:t xml:space="preserve">Advances In Neonatal Care</w:t>
      </w:r>
      <w:r w:rsidDel="00000000" w:rsidR="00000000" w:rsidRPr="00000000">
        <w:rPr>
          <w:rFonts w:ascii="Arial" w:cs="Arial" w:eastAsia="Arial" w:hAnsi="Arial"/>
          <w:sz w:val="24"/>
          <w:szCs w:val="24"/>
          <w:rtl w:val="0"/>
        </w:rPr>
        <w:t xml:space="preserve">, [S.L.], v. 18, n. 5, p. 393-399, out. 2018. Ovid Technologies (Wolters Kluwer Health). http://dx.doi.org/10.1097/anc.0000000000000549.</w:t>
      </w:r>
    </w:p>
    <w:p w:rsidR="00000000" w:rsidDel="00000000" w:rsidP="00000000" w:rsidRDefault="00000000" w:rsidRPr="00000000" w14:paraId="00000337">
      <w:pPr>
        <w:widowControl w:val="1"/>
        <w:tabs>
          <w:tab w:val="left" w:pos="142"/>
          <w:tab w:val="left" w:pos="426"/>
        </w:tabs>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PUYANA-ROMERO, V. et al. Influence of the NICU on the Acoustic Isolation of a Neonatal Incubator. </w:t>
      </w:r>
      <w:r w:rsidDel="00000000" w:rsidR="00000000" w:rsidRPr="00000000">
        <w:rPr>
          <w:rFonts w:ascii="Arial" w:cs="Arial" w:eastAsia="Arial" w:hAnsi="Arial"/>
          <w:b w:val="1"/>
          <w:sz w:val="24"/>
          <w:szCs w:val="24"/>
          <w:rtl w:val="0"/>
        </w:rPr>
        <w:t xml:space="preserve">Frontiers in Pediatrics</w:t>
      </w:r>
      <w:r w:rsidDel="00000000" w:rsidR="00000000" w:rsidRPr="00000000">
        <w:rPr>
          <w:rFonts w:ascii="Arial" w:cs="Arial" w:eastAsia="Arial" w:hAnsi="Arial"/>
          <w:sz w:val="24"/>
          <w:szCs w:val="24"/>
          <w:rtl w:val="0"/>
        </w:rPr>
        <w:t xml:space="preserve">, v. 8, 22 set. 2020. doi: 10.3389/fped.2020.00588.</w:t>
      </w:r>
    </w:p>
    <w:p w:rsidR="00000000" w:rsidDel="00000000" w:rsidP="00000000" w:rsidRDefault="00000000" w:rsidRPr="00000000" w14:paraId="00000338">
      <w:pPr>
        <w:widowControl w:val="1"/>
        <w:spacing w:after="160" w:line="259" w:lineRule="auto"/>
        <w:jc w:val="both"/>
        <w:rPr>
          <w:rFonts w:ascii="Arial" w:cs="Arial" w:eastAsia="Arial" w:hAnsi="Arial"/>
          <w:sz w:val="24"/>
          <w:szCs w:val="24"/>
        </w:rPr>
      </w:pPr>
      <w:bookmarkStart w:colFirst="0" w:colLast="0" w:name="_heading=h.3rdcrjn" w:id="6"/>
      <w:bookmarkEnd w:id="6"/>
      <w:r w:rsidDel="00000000" w:rsidR="00000000" w:rsidRPr="00000000">
        <w:rPr>
          <w:rFonts w:ascii="Arial" w:cs="Arial" w:eastAsia="Arial" w:hAnsi="Arial"/>
          <w:sz w:val="24"/>
          <w:szCs w:val="24"/>
          <w:rtl w:val="0"/>
        </w:rPr>
        <w:t xml:space="preserve">RAMM, Karlie; MANNIX, Trudi; PARRY, Yvonne; GAFFNEY, Mary P. (Caroline). A Comparison of Sound Levels in Open Plan Versus Pods in a Neonatal Intensive Care Unit. </w:t>
      </w:r>
      <w:r w:rsidDel="00000000" w:rsidR="00000000" w:rsidRPr="00000000">
        <w:rPr>
          <w:rFonts w:ascii="Arial" w:cs="Arial" w:eastAsia="Arial" w:hAnsi="Arial"/>
          <w:b w:val="1"/>
          <w:sz w:val="24"/>
          <w:szCs w:val="24"/>
          <w:rtl w:val="0"/>
        </w:rPr>
        <w:t xml:space="preserve">Herd</w:t>
      </w:r>
      <w:r w:rsidDel="00000000" w:rsidR="00000000" w:rsidRPr="00000000">
        <w:rPr>
          <w:rFonts w:ascii="Arial" w:cs="Arial" w:eastAsia="Arial" w:hAnsi="Arial"/>
          <w:sz w:val="24"/>
          <w:szCs w:val="24"/>
          <w:rtl w:val="0"/>
        </w:rPr>
        <w:t xml:space="preserve">: Health Environments Research &amp; Design Journal, [S.L.], v. 10, n. 3, p. 30-39, 28 set. 2016. SAGE Publications. http://dx.doi.org/10.1177/1937586716668636.</w:t>
      </w:r>
    </w:p>
    <w:p w:rsidR="00000000" w:rsidDel="00000000" w:rsidP="00000000" w:rsidRDefault="00000000" w:rsidRPr="00000000" w14:paraId="00000339">
      <w:pPr>
        <w:widowControl w:val="1"/>
        <w:spacing w:after="160" w:line="259" w:lineRule="auto"/>
        <w:jc w:val="both"/>
        <w:rPr>
          <w:rFonts w:ascii="Arial" w:cs="Arial" w:eastAsia="Arial" w:hAnsi="Arial"/>
          <w:sz w:val="24"/>
          <w:szCs w:val="24"/>
        </w:rPr>
      </w:pPr>
      <w:bookmarkStart w:colFirst="0" w:colLast="0" w:name="_heading=h.26in1rg" w:id="7"/>
      <w:bookmarkEnd w:id="7"/>
      <w:r w:rsidDel="00000000" w:rsidR="00000000" w:rsidRPr="00000000">
        <w:rPr>
          <w:rFonts w:ascii="Arial" w:cs="Arial" w:eastAsia="Arial" w:hAnsi="Arial"/>
          <w:sz w:val="24"/>
          <w:szCs w:val="24"/>
          <w:rtl w:val="0"/>
        </w:rPr>
        <w:t xml:space="preserve">REAM, Margie A.; LEHWALD, Lenora. Neurologic Consequences of Preterm Birth. </w:t>
      </w:r>
      <w:r w:rsidDel="00000000" w:rsidR="00000000" w:rsidRPr="00000000">
        <w:rPr>
          <w:rFonts w:ascii="Arial" w:cs="Arial" w:eastAsia="Arial" w:hAnsi="Arial"/>
          <w:b w:val="1"/>
          <w:sz w:val="24"/>
          <w:szCs w:val="24"/>
          <w:rtl w:val="0"/>
        </w:rPr>
        <w:t xml:space="preserve">Current Neurology And Neuroscience Reports</w:t>
      </w:r>
      <w:r w:rsidDel="00000000" w:rsidR="00000000" w:rsidRPr="00000000">
        <w:rPr>
          <w:rFonts w:ascii="Arial" w:cs="Arial" w:eastAsia="Arial" w:hAnsi="Arial"/>
          <w:sz w:val="24"/>
          <w:szCs w:val="24"/>
          <w:rtl w:val="0"/>
        </w:rPr>
        <w:t xml:space="preserve">, [S.L.], v. 18, n. 8, 16 jun. 2018. Springer Science and Business Media LLC. http://dx.doi.org/10.1007/s11910-018-0862-2.</w:t>
      </w:r>
    </w:p>
    <w:p w:rsidR="00000000" w:rsidDel="00000000" w:rsidP="00000000" w:rsidRDefault="00000000" w:rsidRPr="00000000" w14:paraId="0000033A">
      <w:pPr>
        <w:widowControl w:val="1"/>
        <w:tabs>
          <w:tab w:val="left" w:pos="142"/>
          <w:tab w:val="left" w:pos="426"/>
        </w:tabs>
        <w:spacing w:after="200" w:before="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RESTIN, T. et al. Newborn Incubators Do Not Protect from High Noise Levels in the Neonatal Intensive Care Unit and Are Relevant Noise Sources by Themselves. </w:t>
      </w:r>
      <w:r w:rsidDel="00000000" w:rsidR="00000000" w:rsidRPr="00000000">
        <w:rPr>
          <w:rFonts w:ascii="Arial" w:cs="Arial" w:eastAsia="Arial" w:hAnsi="Arial"/>
          <w:b w:val="1"/>
          <w:sz w:val="24"/>
          <w:szCs w:val="24"/>
          <w:rtl w:val="0"/>
        </w:rPr>
        <w:t xml:space="preserve">Children</w:t>
      </w:r>
      <w:r w:rsidDel="00000000" w:rsidR="00000000" w:rsidRPr="00000000">
        <w:rPr>
          <w:rFonts w:ascii="Arial" w:cs="Arial" w:eastAsia="Arial" w:hAnsi="Arial"/>
          <w:sz w:val="24"/>
          <w:szCs w:val="24"/>
          <w:rtl w:val="0"/>
        </w:rPr>
        <w:t xml:space="preserve">, v. 8, n. 8, p. 704, 16 ago. 2021. doi: 10.3390/children8080704.</w:t>
      </w:r>
    </w:p>
    <w:p w:rsidR="00000000" w:rsidDel="00000000" w:rsidP="00000000" w:rsidRDefault="00000000" w:rsidRPr="00000000" w14:paraId="0000033B">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ROBINSON, Judith; FIELDER, Alistair R.. Light and the neonatal eye. </w:t>
      </w:r>
      <w:r w:rsidDel="00000000" w:rsidR="00000000" w:rsidRPr="00000000">
        <w:rPr>
          <w:rFonts w:ascii="Arial" w:cs="Arial" w:eastAsia="Arial" w:hAnsi="Arial"/>
          <w:b w:val="1"/>
          <w:sz w:val="24"/>
          <w:szCs w:val="24"/>
          <w:rtl w:val="0"/>
        </w:rPr>
        <w:t xml:space="preserve">Behavioural Brain Research</w:t>
      </w:r>
      <w:r w:rsidDel="00000000" w:rsidR="00000000" w:rsidRPr="00000000">
        <w:rPr>
          <w:rFonts w:ascii="Arial" w:cs="Arial" w:eastAsia="Arial" w:hAnsi="Arial"/>
          <w:sz w:val="24"/>
          <w:szCs w:val="24"/>
          <w:rtl w:val="0"/>
        </w:rPr>
        <w:t xml:space="preserve">, [S.L.], v. 49, n. 1, p. 51-55, jul. 1992. Elsevier BV. http://dx.doi.org/10.1016/s0166-4328(05)80193-7.</w:t>
      </w:r>
    </w:p>
    <w:p w:rsidR="00000000" w:rsidDel="00000000" w:rsidP="00000000" w:rsidRDefault="00000000" w:rsidRPr="00000000" w14:paraId="0000033C">
      <w:pPr>
        <w:widowControl w:val="1"/>
        <w:tabs>
          <w:tab w:val="left" w:pos="142"/>
          <w:tab w:val="left" w:pos="426"/>
        </w:tabs>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ROCHA, A. D. et al. “Horário do Soninho”: uma estratégia para reduzir os níveis de pressão sonora em uma unidade de terapia intensiva neonatal.</w:t>
      </w:r>
      <w:r w:rsidDel="00000000" w:rsidR="00000000" w:rsidRPr="00000000">
        <w:rPr>
          <w:rFonts w:ascii="Arial" w:cs="Arial" w:eastAsia="Arial" w:hAnsi="Arial"/>
          <w:b w:val="1"/>
          <w:sz w:val="24"/>
          <w:szCs w:val="24"/>
          <w:rtl w:val="0"/>
        </w:rPr>
        <w:t xml:space="preserve"> Enfermagem em Foco</w:t>
      </w:r>
      <w:r w:rsidDel="00000000" w:rsidR="00000000" w:rsidRPr="00000000">
        <w:rPr>
          <w:rFonts w:ascii="Arial" w:cs="Arial" w:eastAsia="Arial" w:hAnsi="Arial"/>
          <w:sz w:val="24"/>
          <w:szCs w:val="24"/>
          <w:rtl w:val="0"/>
        </w:rPr>
        <w:t xml:space="preserve">, v. 11, n. 1, 26 jun. 2020. doi: https://doi.org/10.21675/2357-707X.2020.v11.n1.2698.</w:t>
      </w:r>
    </w:p>
    <w:p w:rsidR="00000000" w:rsidDel="00000000" w:rsidP="00000000" w:rsidRDefault="00000000" w:rsidRPr="00000000" w14:paraId="0000033D">
      <w:pPr>
        <w:widowControl w:val="1"/>
        <w:tabs>
          <w:tab w:val="left" w:pos="142"/>
          <w:tab w:val="left" w:pos="426"/>
        </w:tabs>
        <w:spacing w:after="2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RODARTE, Milena Domingos de Oliveira et al. Exposição e reatividade do prematuro ao ruído em incubadora. </w:t>
      </w:r>
      <w:r w:rsidDel="00000000" w:rsidR="00000000" w:rsidRPr="00000000">
        <w:rPr>
          <w:rFonts w:ascii="Arial" w:cs="Arial" w:eastAsia="Arial" w:hAnsi="Arial"/>
          <w:b w:val="1"/>
          <w:sz w:val="24"/>
          <w:szCs w:val="24"/>
          <w:rtl w:val="0"/>
        </w:rPr>
        <w:t xml:space="preserve">Codas</w:t>
      </w:r>
      <w:r w:rsidDel="00000000" w:rsidR="00000000" w:rsidRPr="00000000">
        <w:rPr>
          <w:rFonts w:ascii="Arial" w:cs="Arial" w:eastAsia="Arial" w:hAnsi="Arial"/>
          <w:sz w:val="24"/>
          <w:szCs w:val="24"/>
          <w:rtl w:val="0"/>
        </w:rPr>
        <w:t xml:space="preserve">, Ribeirão Preto, v. 31, n. 5, p. 1-11, 30 jan. 2019. FapUNIFESP (SciELO). http://dx.doi.org/10.1590/2317-1782/20192017233.</w:t>
      </w:r>
    </w:p>
    <w:p w:rsidR="00000000" w:rsidDel="00000000" w:rsidP="00000000" w:rsidRDefault="00000000" w:rsidRPr="00000000" w14:paraId="0000033E">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RODRÍGUEZ, Roberto G; PATTINI, Andrea e. Iluminación en unidades de cuidados intensivos neonatales: actualización y recomendaciones. </w:t>
      </w:r>
      <w:r w:rsidDel="00000000" w:rsidR="00000000" w:rsidRPr="00000000">
        <w:rPr>
          <w:rFonts w:ascii="Arial" w:cs="Arial" w:eastAsia="Arial" w:hAnsi="Arial"/>
          <w:b w:val="1"/>
          <w:sz w:val="24"/>
          <w:szCs w:val="24"/>
          <w:rtl w:val="0"/>
        </w:rPr>
        <w:t xml:space="preserve">Archivos Argentinos de Pediatria</w:t>
      </w:r>
      <w:r w:rsidDel="00000000" w:rsidR="00000000" w:rsidRPr="00000000">
        <w:rPr>
          <w:rFonts w:ascii="Arial" w:cs="Arial" w:eastAsia="Arial" w:hAnsi="Arial"/>
          <w:sz w:val="24"/>
          <w:szCs w:val="24"/>
          <w:rtl w:val="0"/>
        </w:rPr>
        <w:t xml:space="preserve">, [S.L.], v. 114, n. 04, 1 ago. 2016. Sociedad Argentina de Pediatria. http://dx.doi.org/10.5546/aap.2016.361. Acesso em: 7 out. 2022.</w:t>
      </w:r>
    </w:p>
    <w:p w:rsidR="00000000" w:rsidDel="00000000" w:rsidP="00000000" w:rsidRDefault="00000000" w:rsidRPr="00000000" w14:paraId="0000033F">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RODRÍGUEZ-MONTAÑO, Víctor M.; BEIRA-JIMÉNEZ, Juan Luis; PUYANA-ROMERO, Virginia; CUETO-ANCELA, José Luis; HERNÁNDEZ-MOLINA, Ricardo; FERNÁNDEZ-ZACARÍAS, Francisco. Acoustic conditioning of the neonatal incubator compartment: improvement proposal. </w:t>
      </w:r>
      <w:r w:rsidDel="00000000" w:rsidR="00000000" w:rsidRPr="00000000">
        <w:rPr>
          <w:rFonts w:ascii="Arial" w:cs="Arial" w:eastAsia="Arial" w:hAnsi="Arial"/>
          <w:b w:val="1"/>
          <w:sz w:val="24"/>
          <w:szCs w:val="24"/>
          <w:rtl w:val="0"/>
        </w:rPr>
        <w:t xml:space="preserve">Frontiers In Pediatrics</w:t>
      </w:r>
      <w:r w:rsidDel="00000000" w:rsidR="00000000" w:rsidRPr="00000000">
        <w:rPr>
          <w:rFonts w:ascii="Arial" w:cs="Arial" w:eastAsia="Arial" w:hAnsi="Arial"/>
          <w:sz w:val="24"/>
          <w:szCs w:val="24"/>
          <w:rtl w:val="0"/>
        </w:rPr>
        <w:t xml:space="preserve">, [S.L.], v. 10, p. 0-0, 8 set. 2022. Frontiers Media SA. http://dx.doi.org/10.3389/fped.2022.955553.</w:t>
      </w:r>
    </w:p>
    <w:p w:rsidR="00000000" w:rsidDel="00000000" w:rsidP="00000000" w:rsidRDefault="00000000" w:rsidRPr="00000000" w14:paraId="00000340">
      <w:pPr>
        <w:widowControl w:val="1"/>
        <w:spacing w:after="160" w:line="259" w:lineRule="auto"/>
        <w:jc w:val="both"/>
        <w:rPr>
          <w:rFonts w:ascii="Arial" w:cs="Arial" w:eastAsia="Arial" w:hAnsi="Arial"/>
          <w:sz w:val="24"/>
          <w:szCs w:val="24"/>
        </w:rPr>
      </w:pPr>
      <w:bookmarkStart w:colFirst="0" w:colLast="0" w:name="_heading=h.35nkun2" w:id="9"/>
      <w:bookmarkEnd w:id="9"/>
      <w:r w:rsidDel="00000000" w:rsidR="00000000" w:rsidRPr="00000000">
        <w:rPr>
          <w:rFonts w:ascii="Arial" w:cs="Arial" w:eastAsia="Arial" w:hAnsi="Arial"/>
          <w:sz w:val="24"/>
          <w:szCs w:val="24"/>
          <w:rtl w:val="0"/>
        </w:rPr>
        <w:t xml:space="preserve">ROSEIRO, C. P. O cuidado ao recém-nascido em utin: concepções e práticas de humanização. 2010. Published Version — Universidade Federal do Espírito Santo, [s. l.], 2010. Disponível em: http://repositorio.ufes.br/handle/10/2997. Acesso em: 26 set. 2022.</w:t>
      </w:r>
    </w:p>
    <w:p w:rsidR="00000000" w:rsidDel="00000000" w:rsidP="00000000" w:rsidRDefault="00000000" w:rsidRPr="00000000" w14:paraId="00000341">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SÁNCHEZ-SÁNCHEZ, Manuel; GARCÍA, Teodoro L.; HEREDIA, Donají; RESÉNDIZ, Isaac; CRUZ, Lorena; SANTIAGO, Jacqueline; ROJAS-GRANADOS, Adelina; UBALDO-REYES, Laura; PÉREZ-CAMPOS-MAYORAL, Laura; PÉREZ-CAMPOS, Eduardo. Effect of a light-darkness cycle on the body weight gain of preterm infants admitted to the neonatal intensive care unit. </w:t>
      </w:r>
      <w:r w:rsidDel="00000000" w:rsidR="00000000" w:rsidRPr="00000000">
        <w:rPr>
          <w:rFonts w:ascii="Arial" w:cs="Arial" w:eastAsia="Arial" w:hAnsi="Arial"/>
          <w:b w:val="1"/>
          <w:sz w:val="24"/>
          <w:szCs w:val="24"/>
          <w:rtl w:val="0"/>
        </w:rPr>
        <w:t xml:space="preserve">Scientific Reports</w:t>
      </w:r>
      <w:r w:rsidDel="00000000" w:rsidR="00000000" w:rsidRPr="00000000">
        <w:rPr>
          <w:rFonts w:ascii="Arial" w:cs="Arial" w:eastAsia="Arial" w:hAnsi="Arial"/>
          <w:sz w:val="24"/>
          <w:szCs w:val="24"/>
          <w:rtl w:val="0"/>
        </w:rPr>
        <w:t xml:space="preserve">, [S.L.], v. 12, n. 1, 20 out. 2022. Springer Science and Business Media LLC. http://dx.doi.org/10.1038/s41598-022-22533-1.</w:t>
      </w:r>
    </w:p>
    <w:p w:rsidR="00000000" w:rsidDel="00000000" w:rsidP="00000000" w:rsidRDefault="00000000" w:rsidRPr="00000000" w14:paraId="00000342">
      <w:pPr>
        <w:widowControl w:val="1"/>
        <w:tabs>
          <w:tab w:val="left" w:pos="142"/>
          <w:tab w:val="left" w:pos="426"/>
        </w:tabs>
        <w:spacing w:after="200" w:lineRule="auto"/>
        <w:rPr>
          <w:rFonts w:ascii="Arial" w:cs="Arial" w:eastAsia="Arial" w:hAnsi="Arial"/>
          <w:sz w:val="24"/>
          <w:szCs w:val="24"/>
        </w:rPr>
      </w:pPr>
      <w:bookmarkStart w:colFirst="0" w:colLast="0" w:name="_heading=h.1ksv4uv" w:id="10"/>
      <w:bookmarkEnd w:id="10"/>
      <w:r w:rsidDel="00000000" w:rsidR="00000000" w:rsidRPr="00000000">
        <w:rPr>
          <w:rFonts w:ascii="Arial" w:cs="Arial" w:eastAsia="Arial" w:hAnsi="Arial"/>
          <w:sz w:val="24"/>
          <w:szCs w:val="24"/>
          <w:rtl w:val="0"/>
        </w:rPr>
        <w:t xml:space="preserve">SANTOS, B. R. et al. Effect of “quiet time” to reduce noise at the neonatal intensive care unit. Escola Anna Nery - </w:t>
      </w:r>
      <w:r w:rsidDel="00000000" w:rsidR="00000000" w:rsidRPr="00000000">
        <w:rPr>
          <w:rFonts w:ascii="Arial" w:cs="Arial" w:eastAsia="Arial" w:hAnsi="Arial"/>
          <w:b w:val="1"/>
          <w:sz w:val="24"/>
          <w:szCs w:val="24"/>
          <w:rtl w:val="0"/>
        </w:rPr>
        <w:t xml:space="preserve">Revista de Enfermagem</w:t>
      </w:r>
      <w:r w:rsidDel="00000000" w:rsidR="00000000" w:rsidRPr="00000000">
        <w:rPr>
          <w:rFonts w:ascii="Arial" w:cs="Arial" w:eastAsia="Arial" w:hAnsi="Arial"/>
          <w:sz w:val="24"/>
          <w:szCs w:val="24"/>
          <w:rtl w:val="0"/>
        </w:rPr>
        <w:t xml:space="preserve">, v. 19, n. 1, 2015. doi: 10.5935/1414-8145.20150014</w:t>
      </w:r>
    </w:p>
    <w:p w:rsidR="00000000" w:rsidDel="00000000" w:rsidP="00000000" w:rsidRDefault="00000000" w:rsidRPr="00000000" w14:paraId="00000343">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SANTOS, Luciano Marques dos; CONCEIÇÃO, Taynara Bispo; GOMES, Aline Silva; SILVA, Cleonara Sousa Gomes e; RAMOS, Michele de Santana Xavier; PASSOS, Silvia da Silva Santos; SANTOS, Silvone Santa Bárbara da Silva. Caracterização de nascidos vivos prematuros em um município do nordeste brasileiro. </w:t>
      </w:r>
      <w:r w:rsidDel="00000000" w:rsidR="00000000" w:rsidRPr="00000000">
        <w:rPr>
          <w:rFonts w:ascii="Arial" w:cs="Arial" w:eastAsia="Arial" w:hAnsi="Arial"/>
          <w:b w:val="1"/>
          <w:sz w:val="24"/>
          <w:szCs w:val="24"/>
          <w:rtl w:val="0"/>
        </w:rPr>
        <w:t xml:space="preserve">Revista da Sociedade Brasileira de Enfermeiros Pediatras</w:t>
      </w:r>
      <w:r w:rsidDel="00000000" w:rsidR="00000000" w:rsidRPr="00000000">
        <w:rPr>
          <w:rFonts w:ascii="Arial" w:cs="Arial" w:eastAsia="Arial" w:hAnsi="Arial"/>
          <w:sz w:val="24"/>
          <w:szCs w:val="24"/>
          <w:rtl w:val="0"/>
        </w:rPr>
        <w:t xml:space="preserve">, [S.L.], v. 21, n. 2, p. 85-90, 2021. Sociedade Brasileira de Enfermeiros Pediatras. http://dx.doi.org/10.31508/1676-379320210013.</w:t>
      </w:r>
    </w:p>
    <w:p w:rsidR="00000000" w:rsidDel="00000000" w:rsidP="00000000" w:rsidRDefault="00000000" w:rsidRPr="00000000" w14:paraId="00000344">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SANTOS, Marcela Aparecida dos. Avaliação das funções visuais de recém-nascidos prematuros nos primeiros seis meses de vida. 2019. 80 p. Dissertação de mestrado - Universidade de São Paulo, São Paulo, 2019. Disponível em: https://teses.usp.br/teses/disponiveis/47/47135/tde-19072019-155941/publico/santos_corrigida.pdf. Acesso em: 26 set. 2022.</w:t>
      </w:r>
    </w:p>
    <w:p w:rsidR="00000000" w:rsidDel="00000000" w:rsidP="00000000" w:rsidRDefault="00000000" w:rsidRPr="00000000" w14:paraId="00000345">
      <w:pPr>
        <w:widowControl w:val="1"/>
        <w:spacing w:after="20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SATO, Mônica Hiromi; PEDREIRA, Mavilde da Luz Gonçalves; AVELAR, Ariane Ferreira Machado; TSUNEMI, Miriam Harumi; ORSI, Kelly Cristina Sbampato Calado; PRADELLA-HALLINAN, Marcia Lurdes de Cacia; AVENA, Marta José; PINHEIRO, Eliana Moreira. Influence of Ear Protectors on the Sleep of Preterm Newborns: a randomized controlled clinical study. </w:t>
      </w:r>
      <w:r w:rsidDel="00000000" w:rsidR="00000000" w:rsidRPr="00000000">
        <w:rPr>
          <w:rFonts w:ascii="Arial" w:cs="Arial" w:eastAsia="Arial" w:hAnsi="Arial"/>
          <w:b w:val="1"/>
          <w:sz w:val="24"/>
          <w:szCs w:val="24"/>
          <w:rtl w:val="0"/>
        </w:rPr>
        <w:t xml:space="preserve">Clinical Nursing Research</w:t>
      </w:r>
      <w:r w:rsidDel="00000000" w:rsidR="00000000" w:rsidRPr="00000000">
        <w:rPr>
          <w:rFonts w:ascii="Arial" w:cs="Arial" w:eastAsia="Arial" w:hAnsi="Arial"/>
          <w:sz w:val="24"/>
          <w:szCs w:val="24"/>
          <w:rtl w:val="0"/>
        </w:rPr>
        <w:t xml:space="preserve">, [S.L.], v. 29, n. 4, p. 260-267, 19 out. 2018. SAGE Publications. http://dx.doi.org/10.1177/1054773818806171.</w:t>
      </w:r>
    </w:p>
    <w:p w:rsidR="00000000" w:rsidDel="00000000" w:rsidP="00000000" w:rsidRDefault="00000000" w:rsidRPr="00000000" w14:paraId="00000346">
      <w:pPr>
        <w:widowControl w:val="1"/>
        <w:spacing w:after="160" w:line="259" w:lineRule="auto"/>
        <w:jc w:val="both"/>
        <w:rPr>
          <w:rFonts w:ascii="Arial" w:cs="Arial" w:eastAsia="Arial" w:hAnsi="Arial"/>
          <w:sz w:val="24"/>
          <w:szCs w:val="24"/>
        </w:rPr>
      </w:pPr>
      <w:bookmarkStart w:colFirst="0" w:colLast="0" w:name="_heading=h.1fob9te" w:id="1"/>
      <w:bookmarkEnd w:id="1"/>
      <w:r w:rsidDel="00000000" w:rsidR="00000000" w:rsidRPr="00000000">
        <w:rPr>
          <w:rFonts w:ascii="Arial" w:cs="Arial" w:eastAsia="Arial" w:hAnsi="Arial"/>
          <w:sz w:val="24"/>
          <w:szCs w:val="24"/>
          <w:rtl w:val="0"/>
        </w:rPr>
        <w:t xml:space="preserve">VARVARA, Boutopoulou; EFFROSSINE, Tsekoura; DESPOINA, Koumpagioti; KONSTANTINOS, Douros; MATZIOU, Vasiliki. Effects of neonatal intensive care unit nursing conditions in neonatal NREM sleep. </w:t>
      </w:r>
      <w:r w:rsidDel="00000000" w:rsidR="00000000" w:rsidRPr="00000000">
        <w:rPr>
          <w:rFonts w:ascii="Arial" w:cs="Arial" w:eastAsia="Arial" w:hAnsi="Arial"/>
          <w:b w:val="1"/>
          <w:sz w:val="24"/>
          <w:szCs w:val="24"/>
          <w:rtl w:val="0"/>
        </w:rPr>
        <w:t xml:space="preserve">Journal Of Neonatal Nursing</w:t>
      </w:r>
      <w:r w:rsidDel="00000000" w:rsidR="00000000" w:rsidRPr="00000000">
        <w:rPr>
          <w:rFonts w:ascii="Arial" w:cs="Arial" w:eastAsia="Arial" w:hAnsi="Arial"/>
          <w:sz w:val="24"/>
          <w:szCs w:val="24"/>
          <w:rtl w:val="0"/>
        </w:rPr>
        <w:t xml:space="preserve">, [S.L.], v. 22, n. 3, p. 115-123, jun. 2016. Elsevier BV. http://dx.doi.org/10.1016/j.jnn.2015.11.004.</w:t>
      </w:r>
    </w:p>
    <w:p w:rsidR="00000000" w:rsidDel="00000000" w:rsidP="00000000" w:rsidRDefault="00000000" w:rsidRPr="00000000" w14:paraId="00000347">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VÁSQUEZ-RUIZ, Samuel; MAYA-BARRIOS, José Alfonso; TORRES-NARVÁEZ, Patricia; VEGA-MARTÍNEZ, Benito Rubén; ROJAS-GRANADOS, Adelina; ESCOBAR, Carolina; ÁNGELES-CASTELLANOS, Manuel. A light/dark cycle in the NICU accelerates body weight gain and shortens time to discharge in preterm infants. </w:t>
      </w:r>
      <w:r w:rsidDel="00000000" w:rsidR="00000000" w:rsidRPr="00000000">
        <w:rPr>
          <w:rFonts w:ascii="Arial" w:cs="Arial" w:eastAsia="Arial" w:hAnsi="Arial"/>
          <w:b w:val="1"/>
          <w:sz w:val="24"/>
          <w:szCs w:val="24"/>
          <w:rtl w:val="0"/>
        </w:rPr>
        <w:t xml:space="preserve">Early Human Development</w:t>
      </w:r>
      <w:r w:rsidDel="00000000" w:rsidR="00000000" w:rsidRPr="00000000">
        <w:rPr>
          <w:rFonts w:ascii="Arial" w:cs="Arial" w:eastAsia="Arial" w:hAnsi="Arial"/>
          <w:sz w:val="24"/>
          <w:szCs w:val="24"/>
          <w:rtl w:val="0"/>
        </w:rPr>
        <w:t xml:space="preserve">, [S.L.], v. 90, n. 9, p. 535-540, set. 2014. Elsevier BV. http://dx.doi.org/10.1016/j.earlhumdev.2014.04.015.</w:t>
      </w:r>
    </w:p>
    <w:p w:rsidR="00000000" w:rsidDel="00000000" w:rsidP="00000000" w:rsidRDefault="00000000" w:rsidRPr="00000000" w14:paraId="00000348">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WALANI, Salimah R. Global burden of preterm birth. </w:t>
      </w:r>
      <w:r w:rsidDel="00000000" w:rsidR="00000000" w:rsidRPr="00000000">
        <w:rPr>
          <w:rFonts w:ascii="Arial" w:cs="Arial" w:eastAsia="Arial" w:hAnsi="Arial"/>
          <w:b w:val="1"/>
          <w:sz w:val="24"/>
          <w:szCs w:val="24"/>
          <w:rtl w:val="0"/>
        </w:rPr>
        <w:t xml:space="preserve">International Journal of Gynecology &amp; Obstetrics</w:t>
      </w:r>
      <w:r w:rsidDel="00000000" w:rsidR="00000000" w:rsidRPr="00000000">
        <w:rPr>
          <w:rFonts w:ascii="Arial" w:cs="Arial" w:eastAsia="Arial" w:hAnsi="Arial"/>
          <w:sz w:val="24"/>
          <w:szCs w:val="24"/>
          <w:rtl w:val="0"/>
        </w:rPr>
        <w:t xml:space="preserve">, v. 150, n. 1, p. 31-33, 10 jun. 2020. Disponível em: https://doi.org/10.1002/ijgo.13195. Acesso em: 19 set. 2022.</w:t>
      </w:r>
    </w:p>
    <w:p w:rsidR="00000000" w:rsidDel="00000000" w:rsidP="00000000" w:rsidRDefault="00000000" w:rsidRPr="00000000" w14:paraId="00000349">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WORKINEH, Yeneneh Ayalew; WORKIE, Hailemariam Mekonnen. Adverse Neonatal Outcomes and Associated Risk Factors: a case-control study. </w:t>
      </w:r>
      <w:r w:rsidDel="00000000" w:rsidR="00000000" w:rsidRPr="00000000">
        <w:rPr>
          <w:rFonts w:ascii="Arial" w:cs="Arial" w:eastAsia="Arial" w:hAnsi="Arial"/>
          <w:b w:val="1"/>
          <w:sz w:val="24"/>
          <w:szCs w:val="24"/>
          <w:rtl w:val="0"/>
        </w:rPr>
        <w:t xml:space="preserve">Global Pediatric Health</w:t>
      </w:r>
      <w:r w:rsidDel="00000000" w:rsidR="00000000" w:rsidRPr="00000000">
        <w:rPr>
          <w:rFonts w:ascii="Arial" w:cs="Arial" w:eastAsia="Arial" w:hAnsi="Arial"/>
          <w:sz w:val="24"/>
          <w:szCs w:val="24"/>
          <w:rtl w:val="0"/>
        </w:rPr>
        <w:t xml:space="preserve">, [S.L.], v. 9, jan. 2022. SAGE Publications. http://dx.doi.org/10.1177/2333794x221084070.</w:t>
      </w:r>
    </w:p>
    <w:p w:rsidR="00000000" w:rsidDel="00000000" w:rsidP="00000000" w:rsidRDefault="00000000" w:rsidRPr="00000000" w14:paraId="0000034A">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WORLD HEALTH ORGANIZATION (WHO). Survive and thrive: transforming care for every small and sick newborn. </w:t>
      </w:r>
      <w:r w:rsidDel="00000000" w:rsidR="00000000" w:rsidRPr="00000000">
        <w:rPr>
          <w:rFonts w:ascii="Arial" w:cs="Arial" w:eastAsia="Arial" w:hAnsi="Arial"/>
          <w:b w:val="1"/>
          <w:sz w:val="24"/>
          <w:szCs w:val="24"/>
          <w:rtl w:val="0"/>
        </w:rPr>
        <w:t xml:space="preserve">Geneva: World Health Organization</w:t>
      </w:r>
      <w:r w:rsidDel="00000000" w:rsidR="00000000" w:rsidRPr="00000000">
        <w:rPr>
          <w:rFonts w:ascii="Arial" w:cs="Arial" w:eastAsia="Arial" w:hAnsi="Arial"/>
          <w:sz w:val="24"/>
          <w:szCs w:val="24"/>
          <w:rtl w:val="0"/>
        </w:rPr>
        <w:t xml:space="preserve">; 2019. Disponível em: https://apps.who.int/iris/handle/10665/276655. Acesso em: 16 set. 2022.</w:t>
      </w:r>
    </w:p>
    <w:p w:rsidR="00000000" w:rsidDel="00000000" w:rsidP="00000000" w:rsidRDefault="00000000" w:rsidRPr="00000000" w14:paraId="0000034B">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YOUNG, Hugh D.; FREEDMAN, Roger A. Física. Tradução: Daniel Vieira. 14. ed. São Paulo: Pearson Education do Brasil, 2016. v. 4: Ótica e física moderna. ISBN 978-85-4301-816-4.</w:t>
      </w:r>
    </w:p>
    <w:p w:rsidR="00000000" w:rsidDel="00000000" w:rsidP="00000000" w:rsidRDefault="00000000" w:rsidRPr="00000000" w14:paraId="0000034C">
      <w:pPr>
        <w:widowControl w:val="1"/>
        <w:spacing w:after="160" w:line="259" w:lineRule="auto"/>
        <w:jc w:val="both"/>
        <w:rPr>
          <w:rFonts w:ascii="Arial" w:cs="Arial" w:eastAsia="Arial" w:hAnsi="Arial"/>
          <w:sz w:val="24"/>
          <w:szCs w:val="24"/>
        </w:rPr>
      </w:pPr>
      <w:bookmarkStart w:colFirst="0" w:colLast="0" w:name="_heading=h.44sinio" w:id="11"/>
      <w:bookmarkEnd w:id="11"/>
      <w:r w:rsidDel="00000000" w:rsidR="00000000" w:rsidRPr="00000000">
        <w:rPr>
          <w:rFonts w:ascii="Arial" w:cs="Arial" w:eastAsia="Arial" w:hAnsi="Arial"/>
          <w:sz w:val="24"/>
          <w:szCs w:val="24"/>
          <w:rtl w:val="0"/>
        </w:rPr>
        <w:t xml:space="preserve">ZAHR, L. K.; TRAVERSAY, J. Premature infant responses to noise reduction by earmuffs: effects on behavioral and physiologic measures. </w:t>
      </w:r>
      <w:r w:rsidDel="00000000" w:rsidR="00000000" w:rsidRPr="00000000">
        <w:rPr>
          <w:rFonts w:ascii="Arial" w:cs="Arial" w:eastAsia="Arial" w:hAnsi="Arial"/>
          <w:b w:val="1"/>
          <w:sz w:val="24"/>
          <w:szCs w:val="24"/>
          <w:rtl w:val="0"/>
        </w:rPr>
        <w:t xml:space="preserve">Journal Of Perinatology : Official Journal Of The California Perinatal Association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s. l</w:t>
      </w:r>
      <w:r w:rsidDel="00000000" w:rsidR="00000000" w:rsidRPr="00000000">
        <w:rPr>
          <w:rFonts w:ascii="Arial" w:cs="Arial" w:eastAsia="Arial" w:hAnsi="Arial"/>
          <w:sz w:val="24"/>
          <w:szCs w:val="24"/>
          <w:rtl w:val="0"/>
        </w:rPr>
        <w:t xml:space="preserve">], v. 6, n. 15, p. 448-455, 1995.</w:t>
      </w:r>
    </w:p>
    <w:p w:rsidR="00000000" w:rsidDel="00000000" w:rsidP="00000000" w:rsidRDefault="00000000" w:rsidRPr="00000000" w14:paraId="0000034D">
      <w:pPr>
        <w:widowControl w:val="1"/>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ZORES‐KOENIG, Claire; KUHN, Pierre; CAEYMAEX, Laurence; ALLEN, Aurore; BERNE‐AUDEOUD, Frédérique; BOUVARD, Charlotte; BRANDICOURT, Anne; CASPER, Charlotte; DENOUAL, Hélène; DUBOZ, Marie Agnès. Recommendations on neonatal light environment from the French Neonatal Society. </w:t>
      </w:r>
      <w:r w:rsidDel="00000000" w:rsidR="00000000" w:rsidRPr="00000000">
        <w:rPr>
          <w:rFonts w:ascii="Arial" w:cs="Arial" w:eastAsia="Arial" w:hAnsi="Arial"/>
          <w:b w:val="1"/>
          <w:sz w:val="24"/>
          <w:szCs w:val="24"/>
          <w:rtl w:val="0"/>
        </w:rPr>
        <w:t xml:space="preserve">Acta Paediatrica</w:t>
      </w:r>
      <w:r w:rsidDel="00000000" w:rsidR="00000000" w:rsidRPr="00000000">
        <w:rPr>
          <w:rFonts w:ascii="Arial" w:cs="Arial" w:eastAsia="Arial" w:hAnsi="Arial"/>
          <w:sz w:val="24"/>
          <w:szCs w:val="24"/>
          <w:rtl w:val="0"/>
        </w:rPr>
        <w:t xml:space="preserve">, [S.L.], v. 109, n. 7, p. 1292-1301, 25 fev. 2020. Wiley. http://dx.doi.org/10.1111/apa.15173.</w:t>
      </w:r>
    </w:p>
    <w:p w:rsidR="00000000" w:rsidDel="00000000" w:rsidP="00000000" w:rsidRDefault="00000000" w:rsidRPr="00000000" w14:paraId="0000034E">
      <w:pPr>
        <w:widowControl w:val="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F">
      <w:pPr>
        <w:pStyle w:val="Heading1"/>
        <w:tabs>
          <w:tab w:val="left" w:pos="142"/>
          <w:tab w:val="left" w:pos="468"/>
        </w:tabs>
        <w:ind w:left="0" w:firstLine="0"/>
        <w:rPr/>
      </w:pPr>
      <w:r w:rsidDel="00000000" w:rsidR="00000000" w:rsidRPr="00000000">
        <w:rPr>
          <w:rtl w:val="0"/>
        </w:rPr>
      </w:r>
    </w:p>
    <w:p w:rsidR="00000000" w:rsidDel="00000000" w:rsidP="00000000" w:rsidRDefault="00000000" w:rsidRPr="00000000" w14:paraId="00000350">
      <w:pPr>
        <w:pStyle w:val="Heading1"/>
        <w:tabs>
          <w:tab w:val="left" w:pos="142"/>
          <w:tab w:val="left" w:pos="468"/>
        </w:tabs>
        <w:ind w:left="0" w:firstLine="0"/>
        <w:rPr/>
      </w:pPr>
      <w:r w:rsidDel="00000000" w:rsidR="00000000" w:rsidRPr="00000000">
        <w:rPr>
          <w:rtl w:val="0"/>
        </w:rPr>
      </w:r>
    </w:p>
    <w:p w:rsidR="00000000" w:rsidDel="00000000" w:rsidP="00000000" w:rsidRDefault="00000000" w:rsidRPr="00000000" w14:paraId="00000351">
      <w:pPr>
        <w:pStyle w:val="Heading1"/>
        <w:tabs>
          <w:tab w:val="left" w:pos="142"/>
          <w:tab w:val="left" w:pos="468"/>
        </w:tabs>
        <w:ind w:left="0" w:firstLine="0"/>
        <w:rPr/>
      </w:pPr>
      <w:r w:rsidDel="00000000" w:rsidR="00000000" w:rsidRPr="00000000">
        <w:rPr>
          <w:rtl w:val="0"/>
        </w:rPr>
      </w:r>
    </w:p>
    <w:p w:rsidR="00000000" w:rsidDel="00000000" w:rsidP="00000000" w:rsidRDefault="00000000" w:rsidRPr="00000000" w14:paraId="00000352">
      <w:pPr>
        <w:pStyle w:val="Heading1"/>
        <w:tabs>
          <w:tab w:val="left" w:pos="142"/>
          <w:tab w:val="left" w:pos="468"/>
        </w:tabs>
        <w:ind w:left="0" w:firstLine="0"/>
        <w:rPr/>
      </w:pPr>
      <w:r w:rsidDel="00000000" w:rsidR="00000000" w:rsidRPr="00000000">
        <w:rPr>
          <w:rtl w:val="0"/>
        </w:rPr>
      </w:r>
    </w:p>
    <w:p w:rsidR="00000000" w:rsidDel="00000000" w:rsidP="00000000" w:rsidRDefault="00000000" w:rsidRPr="00000000" w14:paraId="00000353">
      <w:pPr>
        <w:pStyle w:val="Heading1"/>
        <w:tabs>
          <w:tab w:val="left" w:pos="142"/>
          <w:tab w:val="left" w:pos="468"/>
        </w:tabs>
        <w:ind w:left="0" w:firstLine="0"/>
        <w:rPr/>
      </w:pPr>
      <w:r w:rsidDel="00000000" w:rsidR="00000000" w:rsidRPr="00000000">
        <w:rPr>
          <w:rtl w:val="0"/>
        </w:rPr>
      </w:r>
    </w:p>
    <w:p w:rsidR="00000000" w:rsidDel="00000000" w:rsidP="00000000" w:rsidRDefault="00000000" w:rsidRPr="00000000" w14:paraId="00000354">
      <w:pPr>
        <w:pStyle w:val="Heading1"/>
        <w:tabs>
          <w:tab w:val="left" w:pos="142"/>
          <w:tab w:val="left" w:pos="468"/>
        </w:tabs>
        <w:ind w:left="0" w:firstLine="0"/>
        <w:rPr/>
      </w:pPr>
      <w:r w:rsidDel="00000000" w:rsidR="00000000" w:rsidRPr="00000000">
        <w:rPr>
          <w:rtl w:val="0"/>
        </w:rPr>
      </w:r>
    </w:p>
    <w:p w:rsidR="00000000" w:rsidDel="00000000" w:rsidP="00000000" w:rsidRDefault="00000000" w:rsidRPr="00000000" w14:paraId="00000355">
      <w:pPr>
        <w:tabs>
          <w:tab w:val="left" w:pos="284"/>
          <w:tab w:val="left" w:pos="426"/>
          <w:tab w:val="left" w:pos="920"/>
        </w:tabs>
        <w:spacing w:line="360" w:lineRule="auto"/>
        <w:ind w:right="13"/>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56">
      <w:pPr>
        <w:tabs>
          <w:tab w:val="left" w:pos="284"/>
          <w:tab w:val="left" w:pos="426"/>
          <w:tab w:val="left" w:pos="920"/>
        </w:tabs>
        <w:spacing w:line="360" w:lineRule="auto"/>
        <w:ind w:right="13"/>
        <w:jc w:val="both"/>
        <w:rPr>
          <w:rFonts w:ascii="Arial" w:cs="Arial" w:eastAsia="Arial" w:hAnsi="Arial"/>
          <w:color w:val="000000"/>
          <w:sz w:val="24"/>
          <w:szCs w:val="24"/>
        </w:rPr>
        <w:sectPr>
          <w:type w:val="nextPage"/>
          <w:pgSz w:h="16840" w:w="11920" w:orient="portrait"/>
          <w:pgMar w:bottom="1134" w:top="1701" w:left="1701" w:right="1134" w:header="720" w:footer="720"/>
        </w:sectPr>
      </w:pPr>
      <w:r w:rsidDel="00000000" w:rsidR="00000000" w:rsidRPr="00000000">
        <w:rPr>
          <w:rtl w:val="0"/>
        </w:rPr>
      </w:r>
    </w:p>
    <w:p w:rsidR="00000000" w:rsidDel="00000000" w:rsidP="00000000" w:rsidRDefault="00000000" w:rsidRPr="00000000" w14:paraId="00000357">
      <w:pPr>
        <w:spacing w:before="2" w:lineRule="auto"/>
        <w:rPr>
          <w:color w:val="000000"/>
          <w:sz w:val="12"/>
          <w:szCs w:val="12"/>
        </w:rPr>
      </w:pPr>
      <w:r w:rsidDel="00000000" w:rsidR="00000000" w:rsidRPr="00000000">
        <w:rPr>
          <w:rtl w:val="0"/>
        </w:rPr>
      </w:r>
    </w:p>
    <w:p w:rsidR="00000000" w:rsidDel="00000000" w:rsidP="00000000" w:rsidRDefault="00000000" w:rsidRPr="00000000" w14:paraId="00000358">
      <w:pPr>
        <w:spacing w:line="40" w:lineRule="auto"/>
        <w:ind w:left="460" w:firstLine="0"/>
        <w:rPr>
          <w:color w:val="000000"/>
          <w:sz w:val="4"/>
          <w:szCs w:val="4"/>
        </w:rPr>
      </w:pPr>
      <w:r w:rsidDel="00000000" w:rsidR="00000000" w:rsidRPr="00000000">
        <w:rPr>
          <w:color w:val="000000"/>
          <w:sz w:val="4"/>
          <w:szCs w:val="4"/>
        </w:rPr>
        <mc:AlternateContent>
          <mc:Choice Requires="wpg">
            <w:drawing>
              <wp:inline distB="0" distT="0" distL="114300" distR="114300">
                <wp:extent cx="8890000" cy="25400"/>
                <wp:effectExtent b="0" l="0" r="0" t="0"/>
                <wp:docPr id="8" name=""/>
                <a:graphic>
                  <a:graphicData uri="http://schemas.microsoft.com/office/word/2010/wordprocessingGroup">
                    <wpg:wgp>
                      <wpg:cNvGrpSpPr/>
                      <wpg:grpSpPr>
                        <a:xfrm>
                          <a:off x="901000" y="3767300"/>
                          <a:ext cx="8890000" cy="25400"/>
                          <a:chOff x="901000" y="3767300"/>
                          <a:chExt cx="8890000" cy="33025"/>
                        </a:xfrm>
                      </wpg:grpSpPr>
                      <wpg:grpSp>
                        <wpg:cNvGrpSpPr/>
                        <wpg:grpSpPr>
                          <a:xfrm>
                            <a:off x="901000" y="3767300"/>
                            <a:ext cx="8890000" cy="25400"/>
                            <a:chOff x="0" y="0"/>
                            <a:chExt cx="8890000" cy="25400"/>
                          </a:xfrm>
                        </wpg:grpSpPr>
                        <wps:wsp>
                          <wps:cNvSpPr/>
                          <wps:cNvPr id="3" name="Shape 3"/>
                          <wps:spPr>
                            <a:xfrm>
                              <a:off x="0" y="0"/>
                              <a:ext cx="8890000" cy="2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8890000" cy="25400"/>
                              <a:chOff x="0" y="0"/>
                              <a:chExt cx="8890000" cy="25400"/>
                            </a:xfrm>
                          </wpg:grpSpPr>
                          <wps:wsp>
                            <wps:cNvSpPr/>
                            <wps:cNvPr id="9" name="Shape 9"/>
                            <wps:spPr>
                              <a:xfrm>
                                <a:off x="0" y="0"/>
                                <a:ext cx="8890000" cy="2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s:wsp>
                            <wps:cNvSpPr/>
                            <wps:cNvPr id="10" name="Shape 10"/>
                            <wps:spPr>
                              <a:xfrm>
                                <a:off x="0" y="20320"/>
                                <a:ext cx="8890000" cy="0"/>
                              </a:xfrm>
                              <a:custGeom>
                                <a:rect b="b" l="l" r="r" t="t"/>
                                <a:pathLst>
                                  <a:path extrusionOk="0" h="1" w="8890000">
                                    <a:moveTo>
                                      <a:pt x="0" y="0"/>
                                    </a:moveTo>
                                    <a:lnTo>
                                      <a:pt x="8890000" y="0"/>
                                    </a:lnTo>
                                  </a:path>
                                </a:pathLst>
                              </a:custGeom>
                              <a:solidFill>
                                <a:srgbClr val="FFFFFF"/>
                              </a:solidFill>
                              <a:ln cap="flat" cmpd="sng" w="25400">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8890000" cy="25400"/>
                <wp:effectExtent b="0" l="0" r="0" t="0"/>
                <wp:docPr id="8"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8890000" cy="254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59">
      <w:pPr>
        <w:pStyle w:val="Heading1"/>
        <w:numPr>
          <w:ilvl w:val="0"/>
          <w:numId w:val="3"/>
        </w:numPr>
        <w:tabs>
          <w:tab w:val="left" w:pos="744"/>
        </w:tabs>
        <w:spacing w:after="5" w:before="19" w:lineRule="auto"/>
        <w:ind w:left="360" w:hanging="360"/>
        <w:rPr>
          <w:highlight w:val="yellow"/>
        </w:rPr>
      </w:pPr>
      <w:r w:rsidDel="00000000" w:rsidR="00000000" w:rsidRPr="00000000">
        <w:rPr>
          <w:highlight w:val="yellow"/>
          <w:rtl w:val="0"/>
        </w:rPr>
        <w:t xml:space="preserve">Orçamento detalhado e justificado</w:t>
      </w:r>
    </w:p>
    <w:p w:rsidR="00000000" w:rsidDel="00000000" w:rsidP="00000000" w:rsidRDefault="00000000" w:rsidRPr="00000000" w14:paraId="0000035A">
      <w:pPr>
        <w:spacing w:line="40" w:lineRule="auto"/>
        <w:ind w:left="460" w:firstLine="0"/>
        <w:rPr>
          <w:rFonts w:ascii="Arial" w:cs="Arial" w:eastAsia="Arial" w:hAnsi="Arial"/>
          <w:color w:val="000000"/>
          <w:sz w:val="4"/>
          <w:szCs w:val="4"/>
        </w:rPr>
      </w:pPr>
      <w:r w:rsidDel="00000000" w:rsidR="00000000" w:rsidRPr="00000000">
        <w:rPr>
          <w:rFonts w:ascii="Arial" w:cs="Arial" w:eastAsia="Arial" w:hAnsi="Arial"/>
          <w:color w:val="000000"/>
          <w:sz w:val="4"/>
          <w:szCs w:val="4"/>
        </w:rPr>
        <mc:AlternateContent>
          <mc:Choice Requires="wpg">
            <w:drawing>
              <wp:inline distB="0" distT="0" distL="114300" distR="114300">
                <wp:extent cx="8890000" cy="25400"/>
                <wp:effectExtent b="0" l="0" r="0" t="0"/>
                <wp:docPr id="9" name=""/>
                <a:graphic>
                  <a:graphicData uri="http://schemas.microsoft.com/office/word/2010/wordprocessingGroup">
                    <wpg:wgp>
                      <wpg:cNvGrpSpPr/>
                      <wpg:grpSpPr>
                        <a:xfrm>
                          <a:off x="901000" y="3767300"/>
                          <a:ext cx="8890000" cy="25400"/>
                          <a:chOff x="901000" y="3767300"/>
                          <a:chExt cx="8890000" cy="33025"/>
                        </a:xfrm>
                      </wpg:grpSpPr>
                      <wpg:grpSp>
                        <wpg:cNvGrpSpPr/>
                        <wpg:grpSpPr>
                          <a:xfrm>
                            <a:off x="901000" y="3767300"/>
                            <a:ext cx="8890000" cy="25400"/>
                            <a:chOff x="0" y="0"/>
                            <a:chExt cx="8890000" cy="25400"/>
                          </a:xfrm>
                        </wpg:grpSpPr>
                        <wps:wsp>
                          <wps:cNvSpPr/>
                          <wps:cNvPr id="3" name="Shape 3"/>
                          <wps:spPr>
                            <a:xfrm>
                              <a:off x="0" y="0"/>
                              <a:ext cx="8890000" cy="2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8890000" cy="25400"/>
                              <a:chOff x="0" y="0"/>
                              <a:chExt cx="8890000" cy="25400"/>
                            </a:xfrm>
                          </wpg:grpSpPr>
                          <wps:wsp>
                            <wps:cNvSpPr/>
                            <wps:cNvPr id="13" name="Shape 13"/>
                            <wps:spPr>
                              <a:xfrm>
                                <a:off x="0" y="0"/>
                                <a:ext cx="8890000" cy="2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s:wsp>
                            <wps:cNvSpPr/>
                            <wps:cNvPr id="14" name="Shape 14"/>
                            <wps:spPr>
                              <a:xfrm>
                                <a:off x="0" y="20320"/>
                                <a:ext cx="8890000" cy="0"/>
                              </a:xfrm>
                              <a:custGeom>
                                <a:rect b="b" l="l" r="r" t="t"/>
                                <a:pathLst>
                                  <a:path extrusionOk="0" h="1" w="8890000">
                                    <a:moveTo>
                                      <a:pt x="0" y="0"/>
                                    </a:moveTo>
                                    <a:lnTo>
                                      <a:pt x="8890000" y="0"/>
                                    </a:lnTo>
                                  </a:path>
                                </a:pathLst>
                              </a:custGeom>
                              <a:solidFill>
                                <a:srgbClr val="FFFFFF"/>
                              </a:solidFill>
                              <a:ln cap="flat" cmpd="sng" w="25400">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8890000" cy="25400"/>
                <wp:effectExtent b="0" l="0" r="0" t="0"/>
                <wp:docPr id="9" name="image3.png"/>
                <a:graphic>
                  <a:graphicData uri="http://schemas.openxmlformats.org/drawingml/2006/picture">
                    <pic:pic>
                      <pic:nvPicPr>
                        <pic:cNvPr id="0" name="image3.png"/>
                        <pic:cNvPicPr preferRelativeResize="0"/>
                      </pic:nvPicPr>
                      <pic:blipFill>
                        <a:blip r:embed="rId17"/>
                        <a:srcRect/>
                        <a:stretch>
                          <a:fillRect/>
                        </a:stretch>
                      </pic:blipFill>
                      <pic:spPr>
                        <a:xfrm>
                          <a:off x="0" y="0"/>
                          <a:ext cx="8890000" cy="254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5B">
      <w:pPr>
        <w:spacing w:before="11" w:lineRule="auto"/>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35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pos="878"/>
        </w:tabs>
        <w:spacing w:after="0" w:before="0" w:line="240" w:lineRule="auto"/>
        <w:ind w:left="786" w:right="0" w:hanging="360"/>
        <w:jc w:val="left"/>
        <w:rPr>
          <w:rFonts w:ascii="Arial" w:cs="Arial" w:eastAsia="Arial" w:hAnsi="Arial"/>
          <w:b w:val="1"/>
          <w:i w:val="0"/>
          <w:smallCaps w:val="0"/>
          <w:strike w:val="0"/>
          <w:color w:val="000009"/>
          <w:sz w:val="24"/>
          <w:szCs w:val="24"/>
          <w:u w:val="none"/>
          <w:shd w:fill="auto" w:val="clear"/>
          <w:vertAlign w:val="baseline"/>
        </w:rPr>
      </w:pPr>
      <w:r w:rsidDel="00000000" w:rsidR="00000000" w:rsidRPr="00000000">
        <w:rPr>
          <w:rFonts w:ascii="Arial" w:cs="Arial" w:eastAsia="Arial" w:hAnsi="Arial"/>
          <w:b w:val="1"/>
          <w:i w:val="0"/>
          <w:smallCaps w:val="0"/>
          <w:strike w:val="0"/>
          <w:color w:val="000009"/>
          <w:sz w:val="24"/>
          <w:szCs w:val="24"/>
          <w:u w:val="none"/>
          <w:shd w:fill="auto" w:val="clear"/>
          <w:vertAlign w:val="baseline"/>
          <w:rtl w:val="0"/>
        </w:rPr>
        <w:t xml:space="preserve">CUSTEIO</w:t>
      </w:r>
    </w:p>
    <w:tbl>
      <w:tblPr>
        <w:tblStyle w:val="Table2"/>
        <w:tblW w:w="14007.0" w:type="dxa"/>
        <w:jc w:val="left"/>
        <w:tblInd w:w="374.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4500"/>
        <w:gridCol w:w="1935"/>
        <w:gridCol w:w="1725"/>
        <w:gridCol w:w="1559"/>
        <w:gridCol w:w="4288"/>
        <w:tblGridChange w:id="0">
          <w:tblGrid>
            <w:gridCol w:w="4500"/>
            <w:gridCol w:w="1935"/>
            <w:gridCol w:w="1725"/>
            <w:gridCol w:w="1559"/>
            <w:gridCol w:w="4288"/>
          </w:tblGrid>
        </w:tblGridChange>
      </w:tblGrid>
      <w:tr>
        <w:trPr>
          <w:cantSplit w:val="0"/>
          <w:trHeight w:val="349" w:hRule="atLeast"/>
          <w:tblHeader w:val="0"/>
        </w:trPr>
        <w:tc>
          <w:tcPr>
            <w:gridSpan w:val="5"/>
            <w:shd w:fill="808080" w:val="clear"/>
          </w:tcPr>
          <w:p w:rsidR="00000000" w:rsidDel="00000000" w:rsidP="00000000" w:rsidRDefault="00000000" w:rsidRPr="00000000" w14:paraId="0000035D">
            <w:pPr>
              <w:spacing w:before="50" w:lineRule="auto"/>
              <w:ind w:left="5558" w:right="5553" w:firstLine="0"/>
              <w:jc w:val="center"/>
              <w:rPr>
                <w:rFonts w:ascii="Arial" w:cs="Arial" w:eastAsia="Arial" w:hAnsi="Arial"/>
                <w:b w:val="1"/>
                <w:color w:val="000000"/>
              </w:rPr>
            </w:pPr>
            <w:r w:rsidDel="00000000" w:rsidR="00000000" w:rsidRPr="00000000">
              <w:rPr>
                <w:rFonts w:ascii="Arial" w:cs="Arial" w:eastAsia="Arial" w:hAnsi="Arial"/>
                <w:b w:val="1"/>
                <w:color w:val="ffffff"/>
                <w:rtl w:val="0"/>
              </w:rPr>
              <w:t xml:space="preserve">MATERIAL DE CONSUMO</w:t>
            </w:r>
            <w:r w:rsidDel="00000000" w:rsidR="00000000" w:rsidRPr="00000000">
              <w:rPr>
                <w:rtl w:val="0"/>
              </w:rPr>
            </w:r>
          </w:p>
        </w:tc>
      </w:tr>
      <w:tr>
        <w:trPr>
          <w:cantSplit w:val="0"/>
          <w:trHeight w:val="889" w:hRule="atLeast"/>
          <w:tblHeader w:val="0"/>
        </w:trPr>
        <w:tc>
          <w:tcPr>
            <w:shd w:fill="d9d9d9" w:val="clear"/>
          </w:tcPr>
          <w:p w:rsidR="00000000" w:rsidDel="00000000" w:rsidP="00000000" w:rsidRDefault="00000000" w:rsidRPr="00000000" w14:paraId="00000362">
            <w:pPr>
              <w:spacing w:before="58" w:lineRule="auto"/>
              <w:ind w:left="1001" w:firstLine="0"/>
              <w:rPr>
                <w:rFonts w:ascii="Arial" w:cs="Arial" w:eastAsia="Arial" w:hAnsi="Arial"/>
                <w:b w:val="1"/>
                <w:color w:val="000000"/>
              </w:rPr>
            </w:pPr>
            <w:r w:rsidDel="00000000" w:rsidR="00000000" w:rsidRPr="00000000">
              <w:rPr>
                <w:rFonts w:ascii="Arial" w:cs="Arial" w:eastAsia="Arial" w:hAnsi="Arial"/>
                <w:b w:val="1"/>
                <w:color w:val="000009"/>
                <w:rtl w:val="0"/>
              </w:rPr>
              <w:t xml:space="preserve">DISCRIMINAÇÃO</w:t>
            </w:r>
            <w:r w:rsidDel="00000000" w:rsidR="00000000" w:rsidRPr="00000000">
              <w:rPr>
                <w:rtl w:val="0"/>
              </w:rPr>
            </w:r>
          </w:p>
        </w:tc>
        <w:tc>
          <w:tcPr>
            <w:shd w:fill="d9d9d9" w:val="clear"/>
          </w:tcPr>
          <w:p w:rsidR="00000000" w:rsidDel="00000000" w:rsidP="00000000" w:rsidRDefault="00000000" w:rsidRPr="00000000" w14:paraId="00000363">
            <w:pPr>
              <w:spacing w:before="58" w:lineRule="auto"/>
              <w:ind w:left="155" w:right="7"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QUANTIDADE</w:t>
            </w:r>
            <w:r w:rsidDel="00000000" w:rsidR="00000000" w:rsidRPr="00000000">
              <w:rPr>
                <w:rtl w:val="0"/>
              </w:rPr>
            </w:r>
          </w:p>
        </w:tc>
        <w:tc>
          <w:tcPr>
            <w:shd w:fill="d9d9d9" w:val="clear"/>
          </w:tcPr>
          <w:p w:rsidR="00000000" w:rsidDel="00000000" w:rsidP="00000000" w:rsidRDefault="00000000" w:rsidRPr="00000000" w14:paraId="00000364">
            <w:pPr>
              <w:spacing w:before="58" w:lineRule="auto"/>
              <w:ind w:left="173" w:right="147"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VALOR UNITÁRIO</w:t>
            </w:r>
            <w:r w:rsidDel="00000000" w:rsidR="00000000" w:rsidRPr="00000000">
              <w:rPr>
                <w:rtl w:val="0"/>
              </w:rPr>
            </w:r>
          </w:p>
          <w:p w:rsidR="00000000" w:rsidDel="00000000" w:rsidP="00000000" w:rsidRDefault="00000000" w:rsidRPr="00000000" w14:paraId="00000365">
            <w:pPr>
              <w:ind w:left="173" w:right="149"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R$</w:t>
            </w:r>
            <w:r w:rsidDel="00000000" w:rsidR="00000000" w:rsidRPr="00000000">
              <w:rPr>
                <w:rtl w:val="0"/>
              </w:rPr>
            </w:r>
          </w:p>
        </w:tc>
        <w:tc>
          <w:tcPr>
            <w:shd w:fill="d9d9d9" w:val="clear"/>
          </w:tcPr>
          <w:p w:rsidR="00000000" w:rsidDel="00000000" w:rsidP="00000000" w:rsidRDefault="00000000" w:rsidRPr="00000000" w14:paraId="00000366">
            <w:pPr>
              <w:spacing w:before="58" w:lineRule="auto"/>
              <w:ind w:left="181" w:right="170"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VALOR TOTAL</w:t>
            </w:r>
            <w:r w:rsidDel="00000000" w:rsidR="00000000" w:rsidRPr="00000000">
              <w:rPr>
                <w:rtl w:val="0"/>
              </w:rPr>
            </w:r>
          </w:p>
          <w:p w:rsidR="00000000" w:rsidDel="00000000" w:rsidP="00000000" w:rsidRDefault="00000000" w:rsidRPr="00000000" w14:paraId="00000367">
            <w:pPr>
              <w:ind w:left="181" w:right="172"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R$</w:t>
            </w:r>
            <w:r w:rsidDel="00000000" w:rsidR="00000000" w:rsidRPr="00000000">
              <w:rPr>
                <w:rtl w:val="0"/>
              </w:rPr>
            </w:r>
          </w:p>
        </w:tc>
        <w:tc>
          <w:tcPr>
            <w:shd w:fill="d9d9d9" w:val="clear"/>
          </w:tcPr>
          <w:p w:rsidR="00000000" w:rsidDel="00000000" w:rsidP="00000000" w:rsidRDefault="00000000" w:rsidRPr="00000000" w14:paraId="00000368">
            <w:pPr>
              <w:spacing w:before="58" w:lineRule="auto"/>
              <w:ind w:right="2076"/>
              <w:jc w:val="right"/>
              <w:rPr>
                <w:rFonts w:ascii="Arial" w:cs="Arial" w:eastAsia="Arial" w:hAnsi="Arial"/>
                <w:b w:val="1"/>
                <w:color w:val="000000"/>
              </w:rPr>
            </w:pPr>
            <w:r w:rsidDel="00000000" w:rsidR="00000000" w:rsidRPr="00000000">
              <w:rPr>
                <w:rFonts w:ascii="Arial" w:cs="Arial" w:eastAsia="Arial" w:hAnsi="Arial"/>
                <w:b w:val="1"/>
                <w:color w:val="000009"/>
                <w:rtl w:val="0"/>
              </w:rPr>
              <w:t xml:space="preserve">JUSTIFICATIVA</w:t>
            </w:r>
            <w:r w:rsidDel="00000000" w:rsidR="00000000" w:rsidRPr="00000000">
              <w:rPr>
                <w:rtl w:val="0"/>
              </w:rPr>
            </w:r>
          </w:p>
        </w:tc>
      </w:tr>
      <w:tr>
        <w:trPr>
          <w:cantSplit w:val="0"/>
          <w:trHeight w:val="609" w:hRule="atLeast"/>
          <w:tblHeader w:val="0"/>
        </w:trPr>
        <w:tc>
          <w:tcPr/>
          <w:p w:rsidR="00000000" w:rsidDel="00000000" w:rsidP="00000000" w:rsidRDefault="00000000" w:rsidRPr="00000000" w14:paraId="00000369">
            <w:pPr>
              <w:spacing w:before="53" w:lineRule="auto"/>
              <w:ind w:right="141" w:firstLine="93"/>
              <w:rPr>
                <w:color w:val="000000"/>
              </w:rPr>
            </w:pPr>
            <w:r w:rsidDel="00000000" w:rsidR="00000000" w:rsidRPr="00000000">
              <w:rPr>
                <w:color w:val="000000"/>
                <w:rtl w:val="0"/>
              </w:rPr>
              <w:t xml:space="preserve">Caneta Compacto azul</w:t>
            </w:r>
          </w:p>
        </w:tc>
        <w:tc>
          <w:tcPr/>
          <w:p w:rsidR="00000000" w:rsidDel="00000000" w:rsidP="00000000" w:rsidRDefault="00000000" w:rsidRPr="00000000" w14:paraId="0000036A">
            <w:pPr>
              <w:spacing w:before="53" w:lineRule="auto"/>
              <w:ind w:left="31" w:right="7" w:firstLine="0"/>
              <w:jc w:val="center"/>
              <w:rPr>
                <w:color w:val="000000"/>
              </w:rPr>
            </w:pPr>
            <w:r w:rsidDel="00000000" w:rsidR="00000000" w:rsidRPr="00000000">
              <w:rPr>
                <w:color w:val="000000"/>
                <w:rtl w:val="0"/>
              </w:rPr>
              <w:t xml:space="preserve">16</w:t>
            </w:r>
          </w:p>
        </w:tc>
        <w:tc>
          <w:tcPr/>
          <w:p w:rsidR="00000000" w:rsidDel="00000000" w:rsidP="00000000" w:rsidRDefault="00000000" w:rsidRPr="00000000" w14:paraId="0000036B">
            <w:pPr>
              <w:spacing w:before="53" w:lineRule="auto"/>
              <w:ind w:left="173" w:right="149" w:firstLine="0"/>
              <w:jc w:val="center"/>
              <w:rPr>
                <w:color w:val="000000"/>
              </w:rPr>
            </w:pPr>
            <w:r w:rsidDel="00000000" w:rsidR="00000000" w:rsidRPr="00000000">
              <w:rPr>
                <w:color w:val="000000"/>
                <w:rtl w:val="0"/>
              </w:rPr>
              <w:t xml:space="preserve">1,00</w:t>
            </w:r>
          </w:p>
        </w:tc>
        <w:tc>
          <w:tcPr/>
          <w:p w:rsidR="00000000" w:rsidDel="00000000" w:rsidP="00000000" w:rsidRDefault="00000000" w:rsidRPr="00000000" w14:paraId="0000036C">
            <w:pPr>
              <w:spacing w:before="53" w:lineRule="auto"/>
              <w:ind w:left="181" w:right="172" w:firstLine="0"/>
              <w:jc w:val="center"/>
              <w:rPr>
                <w:color w:val="000000"/>
              </w:rPr>
            </w:pPr>
            <w:r w:rsidDel="00000000" w:rsidR="00000000" w:rsidRPr="00000000">
              <w:rPr>
                <w:color w:val="000000"/>
                <w:rtl w:val="0"/>
              </w:rPr>
              <w:t xml:space="preserve">16,00</w:t>
            </w:r>
          </w:p>
        </w:tc>
        <w:tc>
          <w:tcPr>
            <w:vMerge w:val="restart"/>
          </w:tcPr>
          <w:p w:rsidR="00000000" w:rsidDel="00000000" w:rsidP="00000000" w:rsidRDefault="00000000" w:rsidRPr="00000000" w14:paraId="0000036D">
            <w:pPr>
              <w:spacing w:before="53" w:lineRule="auto"/>
              <w:ind w:left="47" w:right="37" w:firstLine="0"/>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36E">
            <w:pPr>
              <w:spacing w:before="53" w:lineRule="auto"/>
              <w:ind w:left="47" w:right="37" w:firstLine="0"/>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36F">
            <w:pPr>
              <w:spacing w:before="53" w:lineRule="auto"/>
              <w:ind w:left="47" w:right="37" w:firstLine="0"/>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370">
            <w:pPr>
              <w:spacing w:before="53" w:lineRule="auto"/>
              <w:ind w:left="47" w:right="37"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O material de consumo é de suma importância no desenvolvimento do projeto, considerando as atividades de trabalho de campo, leitura de textos para discutir no grupo e organização dos formulários da coleta de dados. Isto requer impressão em grande quantidade de formulários e termos de consentimento/assentimento para a coleta de dados. Também, permitirá a impressão de artigos científicos para as discussões da equipe, materiais para as qualificações e dos relatórios de pesquisa. </w:t>
            </w:r>
          </w:p>
          <w:p w:rsidR="00000000" w:rsidDel="00000000" w:rsidP="00000000" w:rsidRDefault="00000000" w:rsidRPr="00000000" w14:paraId="00000371">
            <w:pPr>
              <w:spacing w:before="53" w:lineRule="auto"/>
              <w:ind w:left="47" w:right="37"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Os protetores auriculares e oculares serão utilizados nos recém-nascidos para a redução do ruído e da luminosidade, respectivamente. A filmadora permitirá o registro imagético da hora do soninho dos recém-nascidos.</w:t>
            </w:r>
          </w:p>
        </w:tc>
      </w:tr>
      <w:tr>
        <w:trPr>
          <w:cantSplit w:val="0"/>
          <w:trHeight w:val="370" w:hRule="atLeast"/>
          <w:tblHeader w:val="0"/>
        </w:trPr>
        <w:tc>
          <w:tcPr/>
          <w:p w:rsidR="00000000" w:rsidDel="00000000" w:rsidP="00000000" w:rsidRDefault="00000000" w:rsidRPr="00000000" w14:paraId="00000372">
            <w:pPr>
              <w:spacing w:before="54" w:lineRule="auto"/>
              <w:ind w:right="141" w:firstLine="93"/>
              <w:rPr>
                <w:color w:val="000000"/>
              </w:rPr>
            </w:pPr>
            <w:r w:rsidDel="00000000" w:rsidR="00000000" w:rsidRPr="00000000">
              <w:rPr>
                <w:color w:val="000000"/>
                <w:rtl w:val="0"/>
              </w:rPr>
              <w:t xml:space="preserve">Lápis</w:t>
            </w:r>
          </w:p>
        </w:tc>
        <w:tc>
          <w:tcPr/>
          <w:p w:rsidR="00000000" w:rsidDel="00000000" w:rsidP="00000000" w:rsidRDefault="00000000" w:rsidRPr="00000000" w14:paraId="00000373">
            <w:pPr>
              <w:spacing w:before="54" w:lineRule="auto"/>
              <w:ind w:left="31" w:right="7" w:firstLine="0"/>
              <w:jc w:val="center"/>
              <w:rPr>
                <w:color w:val="000000"/>
              </w:rPr>
            </w:pPr>
            <w:r w:rsidDel="00000000" w:rsidR="00000000" w:rsidRPr="00000000">
              <w:rPr>
                <w:color w:val="000000"/>
                <w:rtl w:val="0"/>
              </w:rPr>
              <w:t xml:space="preserve">16</w:t>
            </w:r>
          </w:p>
        </w:tc>
        <w:tc>
          <w:tcPr/>
          <w:p w:rsidR="00000000" w:rsidDel="00000000" w:rsidP="00000000" w:rsidRDefault="00000000" w:rsidRPr="00000000" w14:paraId="00000374">
            <w:pPr>
              <w:spacing w:before="54" w:lineRule="auto"/>
              <w:ind w:left="173" w:right="149" w:firstLine="0"/>
              <w:jc w:val="center"/>
              <w:rPr>
                <w:color w:val="000000"/>
              </w:rPr>
            </w:pPr>
            <w:r w:rsidDel="00000000" w:rsidR="00000000" w:rsidRPr="00000000">
              <w:rPr>
                <w:color w:val="000000"/>
                <w:rtl w:val="0"/>
              </w:rPr>
              <w:t xml:space="preserve">0,90</w:t>
            </w:r>
          </w:p>
        </w:tc>
        <w:tc>
          <w:tcPr/>
          <w:p w:rsidR="00000000" w:rsidDel="00000000" w:rsidP="00000000" w:rsidRDefault="00000000" w:rsidRPr="00000000" w14:paraId="00000375">
            <w:pPr>
              <w:spacing w:before="54" w:lineRule="auto"/>
              <w:ind w:left="181" w:right="172" w:firstLine="0"/>
              <w:jc w:val="center"/>
              <w:rPr>
                <w:color w:val="000000"/>
              </w:rPr>
            </w:pPr>
            <w:r w:rsidDel="00000000" w:rsidR="00000000" w:rsidRPr="00000000">
              <w:rPr>
                <w:color w:val="000000"/>
                <w:rtl w:val="0"/>
              </w:rPr>
              <w:t xml:space="preserve">14,40</w:t>
            </w:r>
          </w:p>
        </w:tc>
        <w:tc>
          <w:tcPr>
            <w:vMerge w:val="continue"/>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70" w:hRule="atLeast"/>
          <w:tblHeader w:val="0"/>
        </w:trPr>
        <w:tc>
          <w:tcPr/>
          <w:p w:rsidR="00000000" w:rsidDel="00000000" w:rsidP="00000000" w:rsidRDefault="00000000" w:rsidRPr="00000000" w14:paraId="00000377">
            <w:pPr>
              <w:spacing w:before="54" w:lineRule="auto"/>
              <w:ind w:right="141" w:firstLine="93"/>
              <w:rPr>
                <w:color w:val="000000"/>
              </w:rPr>
            </w:pPr>
            <w:r w:rsidDel="00000000" w:rsidR="00000000" w:rsidRPr="00000000">
              <w:rPr>
                <w:color w:val="000000"/>
                <w:rtl w:val="0"/>
              </w:rPr>
              <w:t xml:space="preserve">Pacote de folha A4</w:t>
            </w:r>
          </w:p>
        </w:tc>
        <w:tc>
          <w:tcPr/>
          <w:p w:rsidR="00000000" w:rsidDel="00000000" w:rsidP="00000000" w:rsidRDefault="00000000" w:rsidRPr="00000000" w14:paraId="00000378">
            <w:pPr>
              <w:spacing w:before="54" w:lineRule="auto"/>
              <w:ind w:left="31" w:right="7" w:firstLine="0"/>
              <w:jc w:val="center"/>
              <w:rPr>
                <w:color w:val="000000"/>
              </w:rPr>
            </w:pPr>
            <w:r w:rsidDel="00000000" w:rsidR="00000000" w:rsidRPr="00000000">
              <w:rPr>
                <w:color w:val="000000"/>
                <w:rtl w:val="0"/>
              </w:rPr>
              <w:t xml:space="preserve">03</w:t>
            </w:r>
          </w:p>
        </w:tc>
        <w:tc>
          <w:tcPr/>
          <w:p w:rsidR="00000000" w:rsidDel="00000000" w:rsidP="00000000" w:rsidRDefault="00000000" w:rsidRPr="00000000" w14:paraId="00000379">
            <w:pPr>
              <w:spacing w:before="54" w:lineRule="auto"/>
              <w:ind w:left="173" w:right="149" w:firstLine="0"/>
              <w:jc w:val="center"/>
              <w:rPr>
                <w:color w:val="000000"/>
              </w:rPr>
            </w:pPr>
            <w:r w:rsidDel="00000000" w:rsidR="00000000" w:rsidRPr="00000000">
              <w:rPr>
                <w:color w:val="000000"/>
                <w:rtl w:val="0"/>
              </w:rPr>
              <w:t xml:space="preserve">25,00</w:t>
            </w:r>
          </w:p>
        </w:tc>
        <w:tc>
          <w:tcPr/>
          <w:p w:rsidR="00000000" w:rsidDel="00000000" w:rsidP="00000000" w:rsidRDefault="00000000" w:rsidRPr="00000000" w14:paraId="0000037A">
            <w:pPr>
              <w:spacing w:before="54" w:lineRule="auto"/>
              <w:ind w:left="181" w:right="172" w:firstLine="0"/>
              <w:jc w:val="center"/>
              <w:rPr>
                <w:color w:val="000000"/>
              </w:rPr>
            </w:pPr>
            <w:r w:rsidDel="00000000" w:rsidR="00000000" w:rsidRPr="00000000">
              <w:rPr>
                <w:color w:val="000000"/>
                <w:rtl w:val="0"/>
              </w:rPr>
              <w:t xml:space="preserve">75,00</w:t>
            </w:r>
          </w:p>
        </w:tc>
        <w:tc>
          <w:tcPr>
            <w:vMerge w:val="continue"/>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49" w:hRule="atLeast"/>
          <w:tblHeader w:val="0"/>
        </w:trPr>
        <w:tc>
          <w:tcPr/>
          <w:p w:rsidR="00000000" w:rsidDel="00000000" w:rsidP="00000000" w:rsidRDefault="00000000" w:rsidRPr="00000000" w14:paraId="0000037C">
            <w:pPr>
              <w:spacing w:before="42" w:lineRule="auto"/>
              <w:ind w:left="47" w:right="141" w:firstLine="0"/>
              <w:jc w:val="both"/>
              <w:rPr>
                <w:color w:val="000000"/>
              </w:rPr>
            </w:pPr>
            <w:r w:rsidDel="00000000" w:rsidR="00000000" w:rsidRPr="00000000">
              <w:rPr>
                <w:color w:val="000000"/>
                <w:rtl w:val="0"/>
              </w:rPr>
              <w:t xml:space="preserve">Caixa organizadora com tampa empilhável 10L 38x26cm - verde claro</w:t>
            </w:r>
          </w:p>
        </w:tc>
        <w:tc>
          <w:tcPr/>
          <w:p w:rsidR="00000000" w:rsidDel="00000000" w:rsidP="00000000" w:rsidRDefault="00000000" w:rsidRPr="00000000" w14:paraId="0000037D">
            <w:pPr>
              <w:spacing w:before="42" w:lineRule="auto"/>
              <w:ind w:left="31" w:right="7" w:firstLine="0"/>
              <w:jc w:val="center"/>
              <w:rPr>
                <w:color w:val="000009"/>
              </w:rPr>
            </w:pPr>
            <w:r w:rsidDel="00000000" w:rsidR="00000000" w:rsidRPr="00000000">
              <w:rPr>
                <w:color w:val="000009"/>
                <w:rtl w:val="0"/>
              </w:rPr>
              <w:t xml:space="preserve">02</w:t>
            </w:r>
          </w:p>
        </w:tc>
        <w:tc>
          <w:tcPr/>
          <w:p w:rsidR="00000000" w:rsidDel="00000000" w:rsidP="00000000" w:rsidRDefault="00000000" w:rsidRPr="00000000" w14:paraId="0000037E">
            <w:pPr>
              <w:spacing w:before="42" w:lineRule="auto"/>
              <w:ind w:left="173" w:right="149" w:firstLine="0"/>
              <w:jc w:val="center"/>
              <w:rPr>
                <w:color w:val="000009"/>
              </w:rPr>
            </w:pPr>
            <w:r w:rsidDel="00000000" w:rsidR="00000000" w:rsidRPr="00000000">
              <w:rPr>
                <w:color w:val="000009"/>
                <w:rtl w:val="0"/>
              </w:rPr>
              <w:t xml:space="preserve">59,00</w:t>
            </w:r>
          </w:p>
        </w:tc>
        <w:tc>
          <w:tcPr/>
          <w:p w:rsidR="00000000" w:rsidDel="00000000" w:rsidP="00000000" w:rsidRDefault="00000000" w:rsidRPr="00000000" w14:paraId="0000037F">
            <w:pPr>
              <w:spacing w:before="42" w:lineRule="auto"/>
              <w:ind w:left="181" w:right="172" w:firstLine="0"/>
              <w:jc w:val="center"/>
              <w:rPr>
                <w:color w:val="000009"/>
              </w:rPr>
            </w:pPr>
            <w:r w:rsidDel="00000000" w:rsidR="00000000" w:rsidRPr="00000000">
              <w:rPr>
                <w:color w:val="000009"/>
                <w:rtl w:val="0"/>
              </w:rPr>
              <w:t xml:space="preserve">119,80</w:t>
            </w:r>
          </w:p>
        </w:tc>
        <w:tc>
          <w:tcPr>
            <w:vMerge w:val="continue"/>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9"/>
              </w:rPr>
            </w:pPr>
            <w:r w:rsidDel="00000000" w:rsidR="00000000" w:rsidRPr="00000000">
              <w:rPr>
                <w:rtl w:val="0"/>
              </w:rPr>
            </w:r>
          </w:p>
        </w:tc>
      </w:tr>
      <w:tr>
        <w:trPr>
          <w:cantSplit w:val="0"/>
          <w:trHeight w:val="349" w:hRule="atLeast"/>
          <w:tblHeader w:val="0"/>
        </w:trPr>
        <w:tc>
          <w:tcPr/>
          <w:p w:rsidR="00000000" w:rsidDel="00000000" w:rsidP="00000000" w:rsidRDefault="00000000" w:rsidRPr="00000000" w14:paraId="00000381">
            <w:pPr>
              <w:spacing w:before="42" w:lineRule="auto"/>
              <w:ind w:left="47" w:right="141" w:firstLine="0"/>
              <w:rPr>
                <w:color w:val="000000"/>
              </w:rPr>
            </w:pPr>
            <w:r w:rsidDel="00000000" w:rsidR="00000000" w:rsidRPr="00000000">
              <w:rPr>
                <w:color w:val="000000"/>
                <w:rtl w:val="0"/>
              </w:rPr>
              <w:t xml:space="preserve">Classificador com elástico</w:t>
            </w:r>
          </w:p>
        </w:tc>
        <w:tc>
          <w:tcPr/>
          <w:p w:rsidR="00000000" w:rsidDel="00000000" w:rsidP="00000000" w:rsidRDefault="00000000" w:rsidRPr="00000000" w14:paraId="00000382">
            <w:pPr>
              <w:spacing w:before="42" w:lineRule="auto"/>
              <w:ind w:left="31" w:right="7" w:firstLine="0"/>
              <w:jc w:val="center"/>
              <w:rPr>
                <w:color w:val="000000"/>
              </w:rPr>
            </w:pPr>
            <w:r w:rsidDel="00000000" w:rsidR="00000000" w:rsidRPr="00000000">
              <w:rPr>
                <w:color w:val="000009"/>
                <w:rtl w:val="0"/>
              </w:rPr>
              <w:t xml:space="preserve">10</w:t>
            </w:r>
            <w:r w:rsidDel="00000000" w:rsidR="00000000" w:rsidRPr="00000000">
              <w:rPr>
                <w:rtl w:val="0"/>
              </w:rPr>
            </w:r>
          </w:p>
        </w:tc>
        <w:tc>
          <w:tcPr/>
          <w:p w:rsidR="00000000" w:rsidDel="00000000" w:rsidP="00000000" w:rsidRDefault="00000000" w:rsidRPr="00000000" w14:paraId="00000383">
            <w:pPr>
              <w:spacing w:before="42" w:lineRule="auto"/>
              <w:ind w:left="173" w:right="149" w:firstLine="0"/>
              <w:jc w:val="center"/>
              <w:rPr>
                <w:color w:val="000000"/>
              </w:rPr>
            </w:pPr>
            <w:r w:rsidDel="00000000" w:rsidR="00000000" w:rsidRPr="00000000">
              <w:rPr>
                <w:color w:val="000009"/>
                <w:rtl w:val="0"/>
              </w:rPr>
              <w:t xml:space="preserve">2,00</w:t>
            </w:r>
            <w:r w:rsidDel="00000000" w:rsidR="00000000" w:rsidRPr="00000000">
              <w:rPr>
                <w:rtl w:val="0"/>
              </w:rPr>
            </w:r>
          </w:p>
        </w:tc>
        <w:tc>
          <w:tcPr/>
          <w:p w:rsidR="00000000" w:rsidDel="00000000" w:rsidP="00000000" w:rsidRDefault="00000000" w:rsidRPr="00000000" w14:paraId="00000384">
            <w:pPr>
              <w:spacing w:before="42" w:lineRule="auto"/>
              <w:ind w:left="181" w:right="172" w:firstLine="0"/>
              <w:jc w:val="center"/>
              <w:rPr>
                <w:color w:val="000000"/>
              </w:rPr>
            </w:pPr>
            <w:r w:rsidDel="00000000" w:rsidR="00000000" w:rsidRPr="00000000">
              <w:rPr>
                <w:color w:val="000009"/>
                <w:rtl w:val="0"/>
              </w:rPr>
              <w:t xml:space="preserve">20,00</w:t>
            </w:r>
            <w:r w:rsidDel="00000000" w:rsidR="00000000" w:rsidRPr="00000000">
              <w:rPr>
                <w:rtl w:val="0"/>
              </w:rPr>
            </w:r>
          </w:p>
        </w:tc>
        <w:tc>
          <w:tcPr>
            <w:vMerge w:val="continue"/>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386">
            <w:pPr>
              <w:spacing w:before="50" w:lineRule="auto"/>
              <w:ind w:left="47" w:right="141" w:firstLine="0"/>
              <w:rPr>
                <w:color w:val="000009"/>
              </w:rPr>
            </w:pPr>
            <w:r w:rsidDel="00000000" w:rsidR="00000000" w:rsidRPr="00000000">
              <w:rPr>
                <w:color w:val="000009"/>
                <w:rtl w:val="0"/>
              </w:rPr>
              <w:t xml:space="preserve">Grampeador</w:t>
            </w:r>
          </w:p>
        </w:tc>
        <w:tc>
          <w:tcPr/>
          <w:p w:rsidR="00000000" w:rsidDel="00000000" w:rsidP="00000000" w:rsidRDefault="00000000" w:rsidRPr="00000000" w14:paraId="00000387">
            <w:pPr>
              <w:spacing w:before="50" w:lineRule="auto"/>
              <w:ind w:left="31" w:right="7" w:firstLine="0"/>
              <w:jc w:val="center"/>
              <w:rPr>
                <w:color w:val="000009"/>
              </w:rPr>
            </w:pPr>
            <w:r w:rsidDel="00000000" w:rsidR="00000000" w:rsidRPr="00000000">
              <w:rPr>
                <w:color w:val="000009"/>
                <w:rtl w:val="0"/>
              </w:rPr>
              <w:t xml:space="preserve">02</w:t>
            </w:r>
          </w:p>
        </w:tc>
        <w:tc>
          <w:tcPr/>
          <w:p w:rsidR="00000000" w:rsidDel="00000000" w:rsidP="00000000" w:rsidRDefault="00000000" w:rsidRPr="00000000" w14:paraId="00000388">
            <w:pPr>
              <w:spacing w:before="50" w:lineRule="auto"/>
              <w:ind w:left="173" w:right="149" w:firstLine="0"/>
              <w:jc w:val="center"/>
              <w:rPr>
                <w:color w:val="000009"/>
              </w:rPr>
            </w:pPr>
            <w:r w:rsidDel="00000000" w:rsidR="00000000" w:rsidRPr="00000000">
              <w:rPr>
                <w:color w:val="000009"/>
                <w:rtl w:val="0"/>
              </w:rPr>
              <w:t xml:space="preserve">15,00</w:t>
            </w:r>
          </w:p>
        </w:tc>
        <w:tc>
          <w:tcPr/>
          <w:p w:rsidR="00000000" w:rsidDel="00000000" w:rsidP="00000000" w:rsidRDefault="00000000" w:rsidRPr="00000000" w14:paraId="00000389">
            <w:pPr>
              <w:spacing w:before="50" w:lineRule="auto"/>
              <w:ind w:left="181" w:right="172" w:firstLine="0"/>
              <w:jc w:val="center"/>
              <w:rPr>
                <w:color w:val="000009"/>
              </w:rPr>
            </w:pPr>
            <w:r w:rsidDel="00000000" w:rsidR="00000000" w:rsidRPr="00000000">
              <w:rPr>
                <w:color w:val="000009"/>
                <w:rtl w:val="0"/>
              </w:rPr>
              <w:t xml:space="preserve">30,00</w:t>
            </w:r>
          </w:p>
        </w:tc>
        <w:tc>
          <w:tcPr>
            <w:vMerge w:val="continue"/>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9"/>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38B">
            <w:pPr>
              <w:spacing w:before="50" w:lineRule="auto"/>
              <w:ind w:left="47" w:right="141" w:firstLine="0"/>
              <w:rPr>
                <w:color w:val="000000"/>
              </w:rPr>
            </w:pPr>
            <w:r w:rsidDel="00000000" w:rsidR="00000000" w:rsidRPr="00000000">
              <w:rPr>
                <w:color w:val="000000"/>
                <w:rtl w:val="0"/>
              </w:rPr>
              <w:t xml:space="preserve">Caixa de grampos</w:t>
            </w:r>
          </w:p>
        </w:tc>
        <w:tc>
          <w:tcPr/>
          <w:p w:rsidR="00000000" w:rsidDel="00000000" w:rsidP="00000000" w:rsidRDefault="00000000" w:rsidRPr="00000000" w14:paraId="0000038C">
            <w:pPr>
              <w:spacing w:before="50" w:lineRule="auto"/>
              <w:ind w:left="31" w:right="7" w:firstLine="0"/>
              <w:jc w:val="center"/>
              <w:rPr>
                <w:color w:val="000000"/>
              </w:rPr>
            </w:pPr>
            <w:r w:rsidDel="00000000" w:rsidR="00000000" w:rsidRPr="00000000">
              <w:rPr>
                <w:color w:val="000000"/>
                <w:rtl w:val="0"/>
              </w:rPr>
              <w:t xml:space="preserve">01</w:t>
            </w:r>
          </w:p>
        </w:tc>
        <w:tc>
          <w:tcPr/>
          <w:p w:rsidR="00000000" w:rsidDel="00000000" w:rsidP="00000000" w:rsidRDefault="00000000" w:rsidRPr="00000000" w14:paraId="0000038D">
            <w:pPr>
              <w:spacing w:before="50" w:lineRule="auto"/>
              <w:ind w:left="173" w:right="149" w:firstLine="0"/>
              <w:jc w:val="center"/>
              <w:rPr>
                <w:color w:val="000000"/>
              </w:rPr>
            </w:pPr>
            <w:r w:rsidDel="00000000" w:rsidR="00000000" w:rsidRPr="00000000">
              <w:rPr>
                <w:color w:val="000000"/>
                <w:rtl w:val="0"/>
              </w:rPr>
              <w:t xml:space="preserve">8,00</w:t>
            </w:r>
          </w:p>
        </w:tc>
        <w:tc>
          <w:tcPr/>
          <w:p w:rsidR="00000000" w:rsidDel="00000000" w:rsidP="00000000" w:rsidRDefault="00000000" w:rsidRPr="00000000" w14:paraId="0000038E">
            <w:pPr>
              <w:spacing w:before="50" w:lineRule="auto"/>
              <w:ind w:left="181" w:right="172" w:firstLine="0"/>
              <w:jc w:val="center"/>
              <w:rPr>
                <w:color w:val="000000"/>
              </w:rPr>
            </w:pPr>
            <w:r w:rsidDel="00000000" w:rsidR="00000000" w:rsidRPr="00000000">
              <w:rPr>
                <w:color w:val="000000"/>
                <w:rtl w:val="0"/>
              </w:rPr>
              <w:t xml:space="preserve">8,00</w:t>
            </w:r>
          </w:p>
        </w:tc>
        <w:tc>
          <w:tcPr>
            <w:vMerge w:val="continue"/>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425" w:hRule="atLeast"/>
          <w:tblHeader w:val="0"/>
        </w:trPr>
        <w:tc>
          <w:tcPr/>
          <w:p w:rsidR="00000000" w:rsidDel="00000000" w:rsidP="00000000" w:rsidRDefault="00000000" w:rsidRPr="00000000" w14:paraId="00000390">
            <w:pPr>
              <w:spacing w:before="58" w:lineRule="auto"/>
              <w:ind w:right="141"/>
              <w:rPr/>
            </w:pPr>
            <w:r w:rsidDel="00000000" w:rsidR="00000000" w:rsidRPr="00000000">
              <w:rPr>
                <w:rtl w:val="0"/>
              </w:rPr>
              <w:t xml:space="preserve">Caixa de clips</w:t>
            </w:r>
          </w:p>
        </w:tc>
        <w:tc>
          <w:tcPr/>
          <w:p w:rsidR="00000000" w:rsidDel="00000000" w:rsidP="00000000" w:rsidRDefault="00000000" w:rsidRPr="00000000" w14:paraId="00000391">
            <w:pPr>
              <w:spacing w:before="58" w:lineRule="auto"/>
              <w:ind w:left="31" w:right="7" w:firstLine="0"/>
              <w:jc w:val="center"/>
              <w:rPr>
                <w:color w:val="000000"/>
              </w:rPr>
            </w:pPr>
            <w:r w:rsidDel="00000000" w:rsidR="00000000" w:rsidRPr="00000000">
              <w:rPr>
                <w:color w:val="000000"/>
                <w:rtl w:val="0"/>
              </w:rPr>
              <w:t xml:space="preserve">01</w:t>
            </w:r>
          </w:p>
        </w:tc>
        <w:tc>
          <w:tcPr/>
          <w:p w:rsidR="00000000" w:rsidDel="00000000" w:rsidP="00000000" w:rsidRDefault="00000000" w:rsidRPr="00000000" w14:paraId="00000392">
            <w:pPr>
              <w:spacing w:before="58" w:lineRule="auto"/>
              <w:ind w:left="173" w:right="149" w:firstLine="0"/>
              <w:jc w:val="center"/>
              <w:rPr>
                <w:color w:val="000000"/>
              </w:rPr>
            </w:pPr>
            <w:r w:rsidDel="00000000" w:rsidR="00000000" w:rsidRPr="00000000">
              <w:rPr>
                <w:color w:val="000000"/>
                <w:rtl w:val="0"/>
              </w:rPr>
              <w:t xml:space="preserve">10,00</w:t>
            </w:r>
          </w:p>
        </w:tc>
        <w:tc>
          <w:tcPr/>
          <w:p w:rsidR="00000000" w:rsidDel="00000000" w:rsidP="00000000" w:rsidRDefault="00000000" w:rsidRPr="00000000" w14:paraId="00000393">
            <w:pPr>
              <w:spacing w:before="58" w:lineRule="auto"/>
              <w:ind w:left="181" w:right="172" w:firstLine="0"/>
              <w:jc w:val="center"/>
              <w:rPr>
                <w:color w:val="000000"/>
              </w:rPr>
            </w:pPr>
            <w:r w:rsidDel="00000000" w:rsidR="00000000" w:rsidRPr="00000000">
              <w:rPr>
                <w:color w:val="000000"/>
                <w:rtl w:val="0"/>
              </w:rPr>
              <w:t xml:space="preserve">10,00</w:t>
            </w:r>
          </w:p>
        </w:tc>
        <w:tc>
          <w:tcPr>
            <w:vMerge w:val="continue"/>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89" w:hRule="atLeast"/>
          <w:tblHeader w:val="0"/>
        </w:trPr>
        <w:tc>
          <w:tcPr/>
          <w:p w:rsidR="00000000" w:rsidDel="00000000" w:rsidP="00000000" w:rsidRDefault="00000000" w:rsidRPr="00000000" w14:paraId="00000395">
            <w:pPr>
              <w:spacing w:before="51" w:lineRule="auto"/>
              <w:ind w:left="62" w:right="141" w:firstLine="0"/>
              <w:rPr>
                <w:color w:val="000000"/>
              </w:rPr>
            </w:pPr>
            <w:r w:rsidDel="00000000" w:rsidR="00000000" w:rsidRPr="00000000">
              <w:rPr>
                <w:color w:val="000000"/>
                <w:rtl w:val="0"/>
              </w:rPr>
              <w:t xml:space="preserve">HD externo</w:t>
            </w:r>
          </w:p>
        </w:tc>
        <w:tc>
          <w:tcPr/>
          <w:p w:rsidR="00000000" w:rsidDel="00000000" w:rsidP="00000000" w:rsidRDefault="00000000" w:rsidRPr="00000000" w14:paraId="00000396">
            <w:pPr>
              <w:spacing w:before="51" w:lineRule="auto"/>
              <w:ind w:left="9" w:firstLine="0"/>
              <w:jc w:val="center"/>
              <w:rPr>
                <w:color w:val="000000"/>
              </w:rPr>
            </w:pPr>
            <w:r w:rsidDel="00000000" w:rsidR="00000000" w:rsidRPr="00000000">
              <w:rPr>
                <w:color w:val="000000"/>
                <w:rtl w:val="0"/>
              </w:rPr>
              <w:t xml:space="preserve">02</w:t>
            </w:r>
          </w:p>
        </w:tc>
        <w:tc>
          <w:tcPr/>
          <w:p w:rsidR="00000000" w:rsidDel="00000000" w:rsidP="00000000" w:rsidRDefault="00000000" w:rsidRPr="00000000" w14:paraId="00000397">
            <w:pPr>
              <w:spacing w:before="51" w:lineRule="auto"/>
              <w:ind w:left="168" w:right="149" w:firstLine="0"/>
              <w:jc w:val="center"/>
              <w:rPr>
                <w:color w:val="000000"/>
              </w:rPr>
            </w:pPr>
            <w:r w:rsidDel="00000000" w:rsidR="00000000" w:rsidRPr="00000000">
              <w:rPr>
                <w:color w:val="000000"/>
                <w:rtl w:val="0"/>
              </w:rPr>
              <w:t xml:space="preserve">440,00</w:t>
            </w:r>
          </w:p>
        </w:tc>
        <w:tc>
          <w:tcPr/>
          <w:p w:rsidR="00000000" w:rsidDel="00000000" w:rsidP="00000000" w:rsidRDefault="00000000" w:rsidRPr="00000000" w14:paraId="00000398">
            <w:pPr>
              <w:spacing w:before="51" w:lineRule="auto"/>
              <w:ind w:left="26" w:right="7" w:firstLine="0"/>
              <w:jc w:val="center"/>
              <w:rPr>
                <w:color w:val="000000"/>
              </w:rPr>
            </w:pPr>
            <w:r w:rsidDel="00000000" w:rsidR="00000000" w:rsidRPr="00000000">
              <w:rPr>
                <w:color w:val="000000"/>
                <w:rtl w:val="0"/>
              </w:rPr>
              <w:t xml:space="preserve">880,00</w:t>
            </w:r>
          </w:p>
        </w:tc>
        <w:tc>
          <w:tcPr>
            <w:vMerge w:val="continue"/>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96" w:hRule="atLeast"/>
          <w:tblHeader w:val="0"/>
        </w:trPr>
        <w:tc>
          <w:tcPr/>
          <w:p w:rsidR="00000000" w:rsidDel="00000000" w:rsidP="00000000" w:rsidRDefault="00000000" w:rsidRPr="00000000" w14:paraId="0000039A">
            <w:pPr>
              <w:spacing w:before="58" w:lineRule="auto"/>
              <w:ind w:left="93" w:right="141" w:firstLine="0"/>
              <w:jc w:val="both"/>
              <w:rPr>
                <w:color w:val="000000"/>
              </w:rPr>
            </w:pPr>
            <w:r w:rsidDel="00000000" w:rsidR="00000000" w:rsidRPr="00000000">
              <w:rPr>
                <w:color w:val="000000"/>
                <w:rtl w:val="0"/>
              </w:rPr>
              <w:t xml:space="preserve">Cartucho de tinta preta para impressora HD</w:t>
            </w:r>
          </w:p>
        </w:tc>
        <w:tc>
          <w:tcPr/>
          <w:p w:rsidR="00000000" w:rsidDel="00000000" w:rsidP="00000000" w:rsidRDefault="00000000" w:rsidRPr="00000000" w14:paraId="0000039B">
            <w:pPr>
              <w:spacing w:before="58" w:lineRule="auto"/>
              <w:ind w:left="31" w:right="7" w:firstLine="0"/>
              <w:jc w:val="center"/>
              <w:rPr>
                <w:color w:val="000000"/>
              </w:rPr>
            </w:pPr>
            <w:r w:rsidDel="00000000" w:rsidR="00000000" w:rsidRPr="00000000">
              <w:rPr>
                <w:color w:val="000000"/>
                <w:rtl w:val="0"/>
              </w:rPr>
              <w:t xml:space="preserve">04</w:t>
            </w:r>
          </w:p>
        </w:tc>
        <w:tc>
          <w:tcPr/>
          <w:p w:rsidR="00000000" w:rsidDel="00000000" w:rsidP="00000000" w:rsidRDefault="00000000" w:rsidRPr="00000000" w14:paraId="0000039C">
            <w:pPr>
              <w:spacing w:before="58" w:lineRule="auto"/>
              <w:ind w:left="173" w:right="149" w:firstLine="0"/>
              <w:jc w:val="center"/>
              <w:rPr>
                <w:color w:val="000000"/>
              </w:rPr>
            </w:pPr>
            <w:r w:rsidDel="00000000" w:rsidR="00000000" w:rsidRPr="00000000">
              <w:rPr>
                <w:color w:val="000000"/>
                <w:rtl w:val="0"/>
              </w:rPr>
              <w:t xml:space="preserve">10,00</w:t>
            </w:r>
          </w:p>
        </w:tc>
        <w:tc>
          <w:tcPr/>
          <w:p w:rsidR="00000000" w:rsidDel="00000000" w:rsidP="00000000" w:rsidRDefault="00000000" w:rsidRPr="00000000" w14:paraId="0000039D">
            <w:pPr>
              <w:spacing w:before="58" w:lineRule="auto"/>
              <w:ind w:left="181" w:right="172" w:firstLine="0"/>
              <w:jc w:val="center"/>
              <w:rPr>
                <w:color w:val="000000"/>
              </w:rPr>
            </w:pPr>
            <w:r w:rsidDel="00000000" w:rsidR="00000000" w:rsidRPr="00000000">
              <w:rPr>
                <w:color w:val="000000"/>
                <w:rtl w:val="0"/>
              </w:rPr>
              <w:t xml:space="preserve">40,00</w:t>
            </w:r>
          </w:p>
        </w:tc>
        <w:tc>
          <w:tcPr>
            <w:vMerge w:val="continue"/>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96" w:hRule="atLeast"/>
          <w:tblHeader w:val="0"/>
        </w:trPr>
        <w:tc>
          <w:tcPr/>
          <w:p w:rsidR="00000000" w:rsidDel="00000000" w:rsidP="00000000" w:rsidRDefault="00000000" w:rsidRPr="00000000" w14:paraId="0000039F">
            <w:pPr>
              <w:spacing w:before="58" w:lineRule="auto"/>
              <w:ind w:left="93" w:right="141" w:firstLine="0"/>
              <w:jc w:val="both"/>
              <w:rPr>
                <w:color w:val="000000"/>
              </w:rPr>
            </w:pPr>
            <w:r w:rsidDel="00000000" w:rsidR="00000000" w:rsidRPr="00000000">
              <w:rPr>
                <w:color w:val="000000"/>
                <w:rtl w:val="0"/>
              </w:rPr>
              <w:t xml:space="preserve">Cartucho de tinta colorida para impressora HD</w:t>
            </w:r>
          </w:p>
        </w:tc>
        <w:tc>
          <w:tcPr/>
          <w:p w:rsidR="00000000" w:rsidDel="00000000" w:rsidP="00000000" w:rsidRDefault="00000000" w:rsidRPr="00000000" w14:paraId="000003A0">
            <w:pPr>
              <w:spacing w:before="58" w:lineRule="auto"/>
              <w:ind w:left="31" w:right="7" w:firstLine="0"/>
              <w:jc w:val="center"/>
              <w:rPr>
                <w:color w:val="000000"/>
              </w:rPr>
            </w:pPr>
            <w:r w:rsidDel="00000000" w:rsidR="00000000" w:rsidRPr="00000000">
              <w:rPr>
                <w:color w:val="000000"/>
                <w:rtl w:val="0"/>
              </w:rPr>
              <w:t xml:space="preserve">04</w:t>
            </w:r>
          </w:p>
        </w:tc>
        <w:tc>
          <w:tcPr/>
          <w:p w:rsidR="00000000" w:rsidDel="00000000" w:rsidP="00000000" w:rsidRDefault="00000000" w:rsidRPr="00000000" w14:paraId="000003A1">
            <w:pPr>
              <w:spacing w:before="58" w:lineRule="auto"/>
              <w:ind w:left="173" w:right="149" w:firstLine="0"/>
              <w:jc w:val="center"/>
              <w:rPr>
                <w:color w:val="000000"/>
              </w:rPr>
            </w:pPr>
            <w:r w:rsidDel="00000000" w:rsidR="00000000" w:rsidRPr="00000000">
              <w:rPr>
                <w:color w:val="000000"/>
                <w:rtl w:val="0"/>
              </w:rPr>
              <w:t xml:space="preserve">10,00</w:t>
            </w:r>
          </w:p>
        </w:tc>
        <w:tc>
          <w:tcPr/>
          <w:p w:rsidR="00000000" w:rsidDel="00000000" w:rsidP="00000000" w:rsidRDefault="00000000" w:rsidRPr="00000000" w14:paraId="000003A2">
            <w:pPr>
              <w:spacing w:before="58" w:lineRule="auto"/>
              <w:ind w:left="181" w:right="172" w:firstLine="0"/>
              <w:jc w:val="center"/>
              <w:rPr>
                <w:color w:val="000000"/>
              </w:rPr>
            </w:pPr>
            <w:r w:rsidDel="00000000" w:rsidR="00000000" w:rsidRPr="00000000">
              <w:rPr>
                <w:color w:val="000000"/>
                <w:rtl w:val="0"/>
              </w:rPr>
              <w:t xml:space="preserve">40,00</w:t>
            </w:r>
          </w:p>
        </w:tc>
        <w:tc>
          <w:tcPr>
            <w:vMerge w:val="continue"/>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96" w:hRule="atLeast"/>
          <w:tblHeader w:val="0"/>
        </w:trPr>
        <w:tc>
          <w:tcPr/>
          <w:p w:rsidR="00000000" w:rsidDel="00000000" w:rsidP="00000000" w:rsidRDefault="00000000" w:rsidRPr="00000000" w14:paraId="000003A4">
            <w:pPr>
              <w:spacing w:before="58" w:lineRule="auto"/>
              <w:ind w:left="93" w:right="141" w:firstLine="0"/>
              <w:jc w:val="both"/>
              <w:rPr>
                <w:color w:val="000000"/>
              </w:rPr>
            </w:pPr>
            <w:r w:rsidDel="00000000" w:rsidR="00000000" w:rsidRPr="00000000">
              <w:rPr>
                <w:color w:val="000000"/>
                <w:rtl w:val="0"/>
              </w:rPr>
              <w:t xml:space="preserve">Protetor ocular para fototerapia tipo máscara, superfície de contato em silicone macio e camada interna protetora em algodão preto - NEO PHOTOSHADE (Tamanho P)</w:t>
            </w:r>
          </w:p>
        </w:tc>
        <w:tc>
          <w:tcPr/>
          <w:p w:rsidR="00000000" w:rsidDel="00000000" w:rsidP="00000000" w:rsidRDefault="00000000" w:rsidRPr="00000000" w14:paraId="000003A5">
            <w:pPr>
              <w:spacing w:before="58" w:lineRule="auto"/>
              <w:ind w:left="31" w:right="7" w:firstLine="0"/>
              <w:jc w:val="center"/>
              <w:rPr>
                <w:color w:val="000000"/>
              </w:rPr>
            </w:pPr>
            <w:r w:rsidDel="00000000" w:rsidR="00000000" w:rsidRPr="00000000">
              <w:rPr>
                <w:rtl w:val="0"/>
              </w:rPr>
            </w:r>
          </w:p>
          <w:p w:rsidR="00000000" w:rsidDel="00000000" w:rsidP="00000000" w:rsidRDefault="00000000" w:rsidRPr="00000000" w14:paraId="000003A6">
            <w:pPr>
              <w:spacing w:before="58" w:lineRule="auto"/>
              <w:ind w:left="31" w:right="7" w:firstLine="0"/>
              <w:jc w:val="center"/>
              <w:rPr>
                <w:color w:val="000000"/>
              </w:rPr>
            </w:pPr>
            <w:r w:rsidDel="00000000" w:rsidR="00000000" w:rsidRPr="00000000">
              <w:rPr>
                <w:color w:val="000000"/>
                <w:rtl w:val="0"/>
              </w:rPr>
              <w:t xml:space="preserve">25</w:t>
            </w:r>
          </w:p>
        </w:tc>
        <w:tc>
          <w:tcPr/>
          <w:p w:rsidR="00000000" w:rsidDel="00000000" w:rsidP="00000000" w:rsidRDefault="00000000" w:rsidRPr="00000000" w14:paraId="000003A7">
            <w:pPr>
              <w:spacing w:before="58" w:lineRule="auto"/>
              <w:ind w:left="173" w:right="149" w:firstLine="0"/>
              <w:jc w:val="center"/>
              <w:rPr>
                <w:color w:val="000000"/>
              </w:rPr>
            </w:pPr>
            <w:r w:rsidDel="00000000" w:rsidR="00000000" w:rsidRPr="00000000">
              <w:rPr>
                <w:rtl w:val="0"/>
              </w:rPr>
            </w:r>
          </w:p>
          <w:p w:rsidR="00000000" w:rsidDel="00000000" w:rsidP="00000000" w:rsidRDefault="00000000" w:rsidRPr="00000000" w14:paraId="000003A8">
            <w:pPr>
              <w:spacing w:before="58" w:lineRule="auto"/>
              <w:ind w:left="173" w:right="149" w:firstLine="0"/>
              <w:jc w:val="center"/>
              <w:rPr>
                <w:color w:val="000000"/>
              </w:rPr>
            </w:pPr>
            <w:r w:rsidDel="00000000" w:rsidR="00000000" w:rsidRPr="00000000">
              <w:rPr>
                <w:color w:val="000000"/>
                <w:rtl w:val="0"/>
              </w:rPr>
              <w:t xml:space="preserve">21,42</w:t>
            </w:r>
          </w:p>
        </w:tc>
        <w:tc>
          <w:tcPr/>
          <w:p w:rsidR="00000000" w:rsidDel="00000000" w:rsidP="00000000" w:rsidRDefault="00000000" w:rsidRPr="00000000" w14:paraId="000003A9">
            <w:pPr>
              <w:spacing w:before="58" w:lineRule="auto"/>
              <w:ind w:left="181" w:right="172" w:firstLine="0"/>
              <w:jc w:val="center"/>
              <w:rPr>
                <w:color w:val="000000"/>
              </w:rPr>
            </w:pPr>
            <w:r w:rsidDel="00000000" w:rsidR="00000000" w:rsidRPr="00000000">
              <w:rPr>
                <w:rtl w:val="0"/>
              </w:rPr>
            </w:r>
          </w:p>
          <w:p w:rsidR="00000000" w:rsidDel="00000000" w:rsidP="00000000" w:rsidRDefault="00000000" w:rsidRPr="00000000" w14:paraId="000003AA">
            <w:pPr>
              <w:spacing w:before="58" w:lineRule="auto"/>
              <w:ind w:left="181" w:right="172" w:firstLine="0"/>
              <w:jc w:val="center"/>
              <w:rPr>
                <w:color w:val="000000"/>
              </w:rPr>
            </w:pPr>
            <w:r w:rsidDel="00000000" w:rsidR="00000000" w:rsidRPr="00000000">
              <w:rPr>
                <w:color w:val="000000"/>
                <w:rtl w:val="0"/>
              </w:rPr>
              <w:t xml:space="preserve">535,50</w:t>
            </w:r>
          </w:p>
        </w:tc>
        <w:tc>
          <w:tcPr>
            <w:vMerge w:val="continue"/>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96" w:hRule="atLeast"/>
          <w:tblHeader w:val="0"/>
        </w:trPr>
        <w:tc>
          <w:tcPr/>
          <w:p w:rsidR="00000000" w:rsidDel="00000000" w:rsidP="00000000" w:rsidRDefault="00000000" w:rsidRPr="00000000" w14:paraId="000003AC">
            <w:pPr>
              <w:spacing w:before="58" w:lineRule="auto"/>
              <w:ind w:left="93" w:right="141" w:firstLine="0"/>
              <w:jc w:val="both"/>
              <w:rPr>
                <w:color w:val="000000"/>
              </w:rPr>
            </w:pPr>
            <w:r w:rsidDel="00000000" w:rsidR="00000000" w:rsidRPr="00000000">
              <w:rPr>
                <w:color w:val="000000"/>
                <w:rtl w:val="0"/>
              </w:rPr>
              <w:t xml:space="preserve">Protetor ocular para fototerapia tipo máscara, superfície de contato em silicone macio e camada interna protetora em algodão preto - NEO PHOTOSHADE (Tamanho M)</w:t>
            </w:r>
          </w:p>
        </w:tc>
        <w:tc>
          <w:tcPr/>
          <w:p w:rsidR="00000000" w:rsidDel="00000000" w:rsidP="00000000" w:rsidRDefault="00000000" w:rsidRPr="00000000" w14:paraId="000003AD">
            <w:pPr>
              <w:spacing w:before="58" w:lineRule="auto"/>
              <w:ind w:left="31" w:right="7" w:firstLine="0"/>
              <w:jc w:val="center"/>
              <w:rPr>
                <w:color w:val="000000"/>
              </w:rPr>
            </w:pPr>
            <w:r w:rsidDel="00000000" w:rsidR="00000000" w:rsidRPr="00000000">
              <w:rPr>
                <w:rtl w:val="0"/>
              </w:rPr>
            </w:r>
          </w:p>
          <w:p w:rsidR="00000000" w:rsidDel="00000000" w:rsidP="00000000" w:rsidRDefault="00000000" w:rsidRPr="00000000" w14:paraId="000003AE">
            <w:pPr>
              <w:spacing w:before="58" w:lineRule="auto"/>
              <w:ind w:left="31" w:right="7" w:firstLine="0"/>
              <w:jc w:val="center"/>
              <w:rPr>
                <w:color w:val="000000"/>
              </w:rPr>
            </w:pPr>
            <w:r w:rsidDel="00000000" w:rsidR="00000000" w:rsidRPr="00000000">
              <w:rPr>
                <w:color w:val="000000"/>
                <w:rtl w:val="0"/>
              </w:rPr>
              <w:t xml:space="preserve">25</w:t>
            </w:r>
          </w:p>
        </w:tc>
        <w:tc>
          <w:tcPr/>
          <w:p w:rsidR="00000000" w:rsidDel="00000000" w:rsidP="00000000" w:rsidRDefault="00000000" w:rsidRPr="00000000" w14:paraId="000003AF">
            <w:pPr>
              <w:spacing w:before="58" w:lineRule="auto"/>
              <w:ind w:left="173" w:right="149" w:firstLine="0"/>
              <w:jc w:val="center"/>
              <w:rPr>
                <w:color w:val="000000"/>
              </w:rPr>
            </w:pPr>
            <w:r w:rsidDel="00000000" w:rsidR="00000000" w:rsidRPr="00000000">
              <w:rPr>
                <w:rtl w:val="0"/>
              </w:rPr>
            </w:r>
          </w:p>
          <w:p w:rsidR="00000000" w:rsidDel="00000000" w:rsidP="00000000" w:rsidRDefault="00000000" w:rsidRPr="00000000" w14:paraId="000003B0">
            <w:pPr>
              <w:spacing w:before="58" w:lineRule="auto"/>
              <w:ind w:left="173" w:right="149" w:firstLine="0"/>
              <w:jc w:val="center"/>
              <w:rPr>
                <w:color w:val="000000"/>
              </w:rPr>
            </w:pPr>
            <w:r w:rsidDel="00000000" w:rsidR="00000000" w:rsidRPr="00000000">
              <w:rPr>
                <w:color w:val="000000"/>
                <w:rtl w:val="0"/>
              </w:rPr>
              <w:t xml:space="preserve">21,42</w:t>
            </w:r>
          </w:p>
        </w:tc>
        <w:tc>
          <w:tcPr/>
          <w:p w:rsidR="00000000" w:rsidDel="00000000" w:rsidP="00000000" w:rsidRDefault="00000000" w:rsidRPr="00000000" w14:paraId="000003B1">
            <w:pPr>
              <w:spacing w:before="58" w:lineRule="auto"/>
              <w:ind w:left="181" w:right="172" w:firstLine="0"/>
              <w:jc w:val="center"/>
              <w:rPr>
                <w:color w:val="000000"/>
              </w:rPr>
            </w:pPr>
            <w:r w:rsidDel="00000000" w:rsidR="00000000" w:rsidRPr="00000000">
              <w:rPr>
                <w:rtl w:val="0"/>
              </w:rPr>
            </w:r>
          </w:p>
          <w:p w:rsidR="00000000" w:rsidDel="00000000" w:rsidP="00000000" w:rsidRDefault="00000000" w:rsidRPr="00000000" w14:paraId="000003B2">
            <w:pPr>
              <w:spacing w:before="58" w:lineRule="auto"/>
              <w:ind w:left="181" w:right="172" w:firstLine="0"/>
              <w:jc w:val="center"/>
              <w:rPr>
                <w:color w:val="000000"/>
              </w:rPr>
            </w:pPr>
            <w:r w:rsidDel="00000000" w:rsidR="00000000" w:rsidRPr="00000000">
              <w:rPr>
                <w:color w:val="000000"/>
                <w:rtl w:val="0"/>
              </w:rPr>
              <w:t xml:space="preserve">535,50</w:t>
            </w:r>
          </w:p>
        </w:tc>
        <w:tc>
          <w:tcPr>
            <w:vMerge w:val="continue"/>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96" w:hRule="atLeast"/>
          <w:tblHeader w:val="0"/>
        </w:trPr>
        <w:tc>
          <w:tcPr/>
          <w:p w:rsidR="00000000" w:rsidDel="00000000" w:rsidP="00000000" w:rsidRDefault="00000000" w:rsidRPr="00000000" w14:paraId="000003B4">
            <w:pPr>
              <w:spacing w:before="58" w:lineRule="auto"/>
              <w:ind w:left="93" w:right="141" w:firstLine="0"/>
              <w:jc w:val="both"/>
              <w:rPr>
                <w:color w:val="000000"/>
              </w:rPr>
            </w:pPr>
            <w:r w:rsidDel="00000000" w:rsidR="00000000" w:rsidRPr="00000000">
              <w:rPr>
                <w:color w:val="000000"/>
                <w:rtl w:val="0"/>
              </w:rPr>
              <w:t xml:space="preserve">Protetor ocular para fototerapia tipo máscara, superfície de contato em silicone macio e camada interna protetora em algodão preto - NEO PHOTOSHADE (Tamanho G)</w:t>
            </w:r>
          </w:p>
        </w:tc>
        <w:tc>
          <w:tcPr/>
          <w:p w:rsidR="00000000" w:rsidDel="00000000" w:rsidP="00000000" w:rsidRDefault="00000000" w:rsidRPr="00000000" w14:paraId="000003B5">
            <w:pPr>
              <w:spacing w:before="58" w:lineRule="auto"/>
              <w:ind w:left="31" w:right="7" w:firstLine="0"/>
              <w:jc w:val="center"/>
              <w:rPr>
                <w:color w:val="000000"/>
              </w:rPr>
            </w:pPr>
            <w:r w:rsidDel="00000000" w:rsidR="00000000" w:rsidRPr="00000000">
              <w:rPr>
                <w:rtl w:val="0"/>
              </w:rPr>
            </w:r>
          </w:p>
          <w:p w:rsidR="00000000" w:rsidDel="00000000" w:rsidP="00000000" w:rsidRDefault="00000000" w:rsidRPr="00000000" w14:paraId="000003B6">
            <w:pPr>
              <w:spacing w:before="58" w:lineRule="auto"/>
              <w:ind w:left="31" w:right="7" w:firstLine="0"/>
              <w:jc w:val="center"/>
              <w:rPr>
                <w:color w:val="000000"/>
              </w:rPr>
            </w:pPr>
            <w:r w:rsidDel="00000000" w:rsidR="00000000" w:rsidRPr="00000000">
              <w:rPr>
                <w:color w:val="000000"/>
                <w:rtl w:val="0"/>
              </w:rPr>
              <w:t xml:space="preserve">25</w:t>
            </w:r>
          </w:p>
        </w:tc>
        <w:tc>
          <w:tcPr/>
          <w:p w:rsidR="00000000" w:rsidDel="00000000" w:rsidP="00000000" w:rsidRDefault="00000000" w:rsidRPr="00000000" w14:paraId="000003B7">
            <w:pPr>
              <w:spacing w:before="58" w:lineRule="auto"/>
              <w:ind w:left="173" w:right="149" w:firstLine="0"/>
              <w:jc w:val="center"/>
              <w:rPr>
                <w:color w:val="000000"/>
              </w:rPr>
            </w:pPr>
            <w:r w:rsidDel="00000000" w:rsidR="00000000" w:rsidRPr="00000000">
              <w:rPr>
                <w:rtl w:val="0"/>
              </w:rPr>
            </w:r>
          </w:p>
          <w:p w:rsidR="00000000" w:rsidDel="00000000" w:rsidP="00000000" w:rsidRDefault="00000000" w:rsidRPr="00000000" w14:paraId="000003B8">
            <w:pPr>
              <w:spacing w:before="58" w:lineRule="auto"/>
              <w:ind w:left="173" w:right="149" w:firstLine="0"/>
              <w:jc w:val="center"/>
              <w:rPr>
                <w:color w:val="000000"/>
              </w:rPr>
            </w:pPr>
            <w:r w:rsidDel="00000000" w:rsidR="00000000" w:rsidRPr="00000000">
              <w:rPr>
                <w:color w:val="000000"/>
                <w:rtl w:val="0"/>
              </w:rPr>
              <w:t xml:space="preserve">26,28</w:t>
            </w:r>
          </w:p>
        </w:tc>
        <w:tc>
          <w:tcPr/>
          <w:p w:rsidR="00000000" w:rsidDel="00000000" w:rsidP="00000000" w:rsidRDefault="00000000" w:rsidRPr="00000000" w14:paraId="000003B9">
            <w:pPr>
              <w:spacing w:before="58" w:lineRule="auto"/>
              <w:ind w:left="181" w:right="172" w:firstLine="0"/>
              <w:jc w:val="center"/>
              <w:rPr>
                <w:color w:val="000000"/>
              </w:rPr>
            </w:pPr>
            <w:r w:rsidDel="00000000" w:rsidR="00000000" w:rsidRPr="00000000">
              <w:rPr>
                <w:rtl w:val="0"/>
              </w:rPr>
            </w:r>
          </w:p>
          <w:p w:rsidR="00000000" w:rsidDel="00000000" w:rsidP="00000000" w:rsidRDefault="00000000" w:rsidRPr="00000000" w14:paraId="000003BA">
            <w:pPr>
              <w:spacing w:before="58" w:lineRule="auto"/>
              <w:ind w:left="181" w:right="172" w:firstLine="0"/>
              <w:jc w:val="center"/>
              <w:rPr>
                <w:color w:val="000000"/>
              </w:rPr>
            </w:pPr>
            <w:r w:rsidDel="00000000" w:rsidR="00000000" w:rsidRPr="00000000">
              <w:rPr>
                <w:color w:val="000000"/>
                <w:rtl w:val="0"/>
              </w:rPr>
              <w:t xml:space="preserve">657,00</w:t>
            </w:r>
          </w:p>
        </w:tc>
        <w:tc>
          <w:tcPr>
            <w:vMerge w:val="continue"/>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96" w:hRule="atLeast"/>
          <w:tblHeader w:val="0"/>
        </w:trPr>
        <w:tc>
          <w:tcPr/>
          <w:p w:rsidR="00000000" w:rsidDel="00000000" w:rsidP="00000000" w:rsidRDefault="00000000" w:rsidRPr="00000000" w14:paraId="000003BC">
            <w:pPr>
              <w:spacing w:before="58" w:lineRule="auto"/>
              <w:ind w:left="93" w:firstLine="0"/>
              <w:jc w:val="both"/>
              <w:rPr>
                <w:color w:val="000000"/>
              </w:rPr>
            </w:pPr>
            <w:r w:rsidDel="00000000" w:rsidR="00000000" w:rsidRPr="00000000">
              <w:rPr>
                <w:color w:val="000000"/>
                <w:rtl w:val="0"/>
              </w:rPr>
              <w:t xml:space="preserve">Protetor auricular </w:t>
            </w:r>
          </w:p>
        </w:tc>
        <w:tc>
          <w:tcPr/>
          <w:p w:rsidR="00000000" w:rsidDel="00000000" w:rsidP="00000000" w:rsidRDefault="00000000" w:rsidRPr="00000000" w14:paraId="000003BD">
            <w:pPr>
              <w:spacing w:before="58" w:lineRule="auto"/>
              <w:ind w:left="31" w:right="7" w:firstLine="0"/>
              <w:jc w:val="center"/>
              <w:rPr>
                <w:color w:val="000000"/>
              </w:rPr>
            </w:pPr>
            <w:r w:rsidDel="00000000" w:rsidR="00000000" w:rsidRPr="00000000">
              <w:rPr>
                <w:color w:val="000000"/>
                <w:rtl w:val="0"/>
              </w:rPr>
              <w:t xml:space="preserve">72</w:t>
            </w:r>
          </w:p>
        </w:tc>
        <w:tc>
          <w:tcPr/>
          <w:p w:rsidR="00000000" w:rsidDel="00000000" w:rsidP="00000000" w:rsidRDefault="00000000" w:rsidRPr="00000000" w14:paraId="000003BE">
            <w:pPr>
              <w:spacing w:before="58" w:lineRule="auto"/>
              <w:ind w:left="173" w:right="149" w:firstLine="0"/>
              <w:jc w:val="center"/>
              <w:rPr>
                <w:color w:val="000000"/>
              </w:rPr>
            </w:pPr>
            <w:r w:rsidDel="00000000" w:rsidR="00000000" w:rsidRPr="00000000">
              <w:rPr>
                <w:color w:val="000000"/>
                <w:rtl w:val="0"/>
              </w:rPr>
              <w:t xml:space="preserve">100,00</w:t>
            </w:r>
          </w:p>
        </w:tc>
        <w:tc>
          <w:tcPr/>
          <w:p w:rsidR="00000000" w:rsidDel="00000000" w:rsidP="00000000" w:rsidRDefault="00000000" w:rsidRPr="00000000" w14:paraId="000003BF">
            <w:pPr>
              <w:spacing w:before="58" w:lineRule="auto"/>
              <w:ind w:left="181" w:right="172" w:firstLine="0"/>
              <w:jc w:val="center"/>
              <w:rPr>
                <w:color w:val="000000"/>
              </w:rPr>
            </w:pPr>
            <w:r w:rsidDel="00000000" w:rsidR="00000000" w:rsidRPr="00000000">
              <w:rPr>
                <w:color w:val="000000"/>
                <w:rtl w:val="0"/>
              </w:rPr>
              <w:t xml:space="preserve">720,00</w:t>
            </w:r>
          </w:p>
        </w:tc>
        <w:tc>
          <w:tcPr>
            <w:vMerge w:val="continue"/>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96" w:hRule="atLeast"/>
          <w:tblHeader w:val="0"/>
        </w:trPr>
        <w:tc>
          <w:tcPr/>
          <w:p w:rsidR="00000000" w:rsidDel="00000000" w:rsidP="00000000" w:rsidRDefault="00000000" w:rsidRPr="00000000" w14:paraId="000003C1">
            <w:pPr>
              <w:spacing w:before="58" w:lineRule="auto"/>
              <w:ind w:left="93" w:firstLine="0"/>
              <w:jc w:val="both"/>
              <w:rPr>
                <w:color w:val="000000"/>
              </w:rPr>
            </w:pPr>
            <w:r w:rsidDel="00000000" w:rsidR="00000000" w:rsidRPr="00000000">
              <w:rPr>
                <w:color w:val="000000"/>
                <w:rtl w:val="0"/>
              </w:rPr>
              <w:t xml:space="preserve">Magic Movie Editor 15 Pro Plus</w:t>
            </w:r>
          </w:p>
        </w:tc>
        <w:tc>
          <w:tcPr/>
          <w:p w:rsidR="00000000" w:rsidDel="00000000" w:rsidP="00000000" w:rsidRDefault="00000000" w:rsidRPr="00000000" w14:paraId="000003C2">
            <w:pPr>
              <w:spacing w:before="58" w:lineRule="auto"/>
              <w:ind w:left="31" w:right="7" w:firstLine="0"/>
              <w:jc w:val="center"/>
              <w:rPr>
                <w:color w:val="000000"/>
              </w:rPr>
            </w:pPr>
            <w:r w:rsidDel="00000000" w:rsidR="00000000" w:rsidRPr="00000000">
              <w:rPr>
                <w:color w:val="000000"/>
                <w:rtl w:val="0"/>
              </w:rPr>
              <w:t xml:space="preserve">01</w:t>
            </w:r>
          </w:p>
        </w:tc>
        <w:tc>
          <w:tcPr/>
          <w:p w:rsidR="00000000" w:rsidDel="00000000" w:rsidP="00000000" w:rsidRDefault="00000000" w:rsidRPr="00000000" w14:paraId="000003C3">
            <w:pPr>
              <w:spacing w:before="58" w:lineRule="auto"/>
              <w:ind w:left="173" w:right="149" w:firstLine="0"/>
              <w:jc w:val="center"/>
              <w:rPr>
                <w:color w:val="000000"/>
              </w:rPr>
            </w:pPr>
            <w:r w:rsidDel="00000000" w:rsidR="00000000" w:rsidRPr="00000000">
              <w:rPr>
                <w:color w:val="000000"/>
                <w:rtl w:val="0"/>
              </w:rPr>
              <w:t xml:space="preserve">194,36</w:t>
            </w:r>
          </w:p>
        </w:tc>
        <w:tc>
          <w:tcPr/>
          <w:p w:rsidR="00000000" w:rsidDel="00000000" w:rsidP="00000000" w:rsidRDefault="00000000" w:rsidRPr="00000000" w14:paraId="000003C4">
            <w:pPr>
              <w:spacing w:before="58" w:lineRule="auto"/>
              <w:ind w:left="181" w:right="172" w:firstLine="0"/>
              <w:jc w:val="center"/>
              <w:rPr>
                <w:color w:val="000000"/>
              </w:rPr>
            </w:pPr>
            <w:r w:rsidDel="00000000" w:rsidR="00000000" w:rsidRPr="00000000">
              <w:rPr>
                <w:color w:val="000000"/>
                <w:rtl w:val="0"/>
              </w:rPr>
              <w:t xml:space="preserve">194,36</w:t>
            </w:r>
          </w:p>
        </w:tc>
        <w:tc>
          <w:tcPr>
            <w:vMerge w:val="continue"/>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96" w:hRule="atLeast"/>
          <w:tblHeader w:val="0"/>
        </w:trPr>
        <w:tc>
          <w:tcPr/>
          <w:p w:rsidR="00000000" w:rsidDel="00000000" w:rsidP="00000000" w:rsidRDefault="00000000" w:rsidRPr="00000000" w14:paraId="000003C6">
            <w:pPr>
              <w:spacing w:before="58" w:lineRule="auto"/>
              <w:ind w:left="93" w:right="141" w:firstLine="0"/>
              <w:jc w:val="both"/>
              <w:rPr>
                <w:color w:val="000000"/>
              </w:rPr>
            </w:pPr>
            <w:r w:rsidDel="00000000" w:rsidR="00000000" w:rsidRPr="00000000">
              <w:rPr>
                <w:color w:val="000000"/>
                <w:rtl w:val="0"/>
              </w:rPr>
              <w:t xml:space="preserve">Filmadora modelo DCR-PJ25 da marca Sony</w:t>
            </w:r>
            <w:r w:rsidDel="00000000" w:rsidR="00000000" w:rsidRPr="00000000">
              <w:rPr>
                <w:rFonts w:ascii="Arial" w:cs="Arial" w:eastAsia="Arial" w:hAnsi="Arial"/>
                <w:color w:val="000000"/>
                <w:rtl w:val="0"/>
              </w:rPr>
              <w:t xml:space="preserve">®</w:t>
            </w:r>
            <w:r w:rsidDel="00000000" w:rsidR="00000000" w:rsidRPr="00000000">
              <w:rPr>
                <w:rtl w:val="0"/>
              </w:rPr>
            </w:r>
          </w:p>
        </w:tc>
        <w:tc>
          <w:tcPr/>
          <w:p w:rsidR="00000000" w:rsidDel="00000000" w:rsidP="00000000" w:rsidRDefault="00000000" w:rsidRPr="00000000" w14:paraId="000003C7">
            <w:pPr>
              <w:spacing w:before="58" w:lineRule="auto"/>
              <w:ind w:left="31" w:right="7" w:firstLine="0"/>
              <w:jc w:val="center"/>
              <w:rPr>
                <w:color w:val="000000"/>
              </w:rPr>
            </w:pPr>
            <w:r w:rsidDel="00000000" w:rsidR="00000000" w:rsidRPr="00000000">
              <w:rPr>
                <w:color w:val="000000"/>
                <w:rtl w:val="0"/>
              </w:rPr>
              <w:t xml:space="preserve">04</w:t>
            </w:r>
          </w:p>
        </w:tc>
        <w:tc>
          <w:tcPr/>
          <w:p w:rsidR="00000000" w:rsidDel="00000000" w:rsidP="00000000" w:rsidRDefault="00000000" w:rsidRPr="00000000" w14:paraId="000003C8">
            <w:pPr>
              <w:spacing w:before="58" w:lineRule="auto"/>
              <w:ind w:left="173" w:right="149" w:firstLine="0"/>
              <w:jc w:val="center"/>
              <w:rPr>
                <w:color w:val="000000"/>
              </w:rPr>
            </w:pPr>
            <w:r w:rsidDel="00000000" w:rsidR="00000000" w:rsidRPr="00000000">
              <w:rPr>
                <w:color w:val="000000"/>
                <w:rtl w:val="0"/>
              </w:rPr>
              <w:t xml:space="preserve">900,00</w:t>
            </w:r>
          </w:p>
        </w:tc>
        <w:tc>
          <w:tcPr/>
          <w:p w:rsidR="00000000" w:rsidDel="00000000" w:rsidP="00000000" w:rsidRDefault="00000000" w:rsidRPr="00000000" w14:paraId="000003C9">
            <w:pPr>
              <w:spacing w:before="58" w:lineRule="auto"/>
              <w:ind w:left="181" w:right="172" w:firstLine="0"/>
              <w:jc w:val="center"/>
              <w:rPr>
                <w:color w:val="000000"/>
              </w:rPr>
            </w:pPr>
            <w:r w:rsidDel="00000000" w:rsidR="00000000" w:rsidRPr="00000000">
              <w:rPr>
                <w:color w:val="000000"/>
                <w:rtl w:val="0"/>
              </w:rPr>
              <w:t xml:space="preserve">3.600,00</w:t>
            </w:r>
          </w:p>
        </w:tc>
        <w:tc>
          <w:tcPr>
            <w:vMerge w:val="continue"/>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96" w:hRule="atLeast"/>
          <w:tblHeader w:val="0"/>
        </w:trPr>
        <w:tc>
          <w:tcPr/>
          <w:p w:rsidR="00000000" w:rsidDel="00000000" w:rsidP="00000000" w:rsidRDefault="00000000" w:rsidRPr="00000000" w14:paraId="000003CB">
            <w:pPr>
              <w:spacing w:before="58" w:lineRule="auto"/>
              <w:ind w:left="93" w:right="142" w:firstLine="0"/>
              <w:jc w:val="both"/>
              <w:rPr>
                <w:color w:val="000000"/>
              </w:rPr>
            </w:pPr>
            <w:r w:rsidDel="00000000" w:rsidR="00000000" w:rsidRPr="00000000">
              <w:rPr>
                <w:color w:val="000000"/>
                <w:rtl w:val="0"/>
              </w:rPr>
              <w:t xml:space="preserve">Luxímetro digital com datalogger da marca Instrutherm</w:t>
            </w:r>
            <w:r w:rsidDel="00000000" w:rsidR="00000000" w:rsidRPr="00000000">
              <w:rPr>
                <w:rFonts w:ascii="Arial" w:cs="Arial" w:eastAsia="Arial" w:hAnsi="Arial"/>
                <w:color w:val="000000"/>
                <w:rtl w:val="0"/>
              </w:rPr>
              <w:t xml:space="preserve">®</w:t>
            </w:r>
            <w:r w:rsidDel="00000000" w:rsidR="00000000" w:rsidRPr="00000000">
              <w:rPr>
                <w:color w:val="000000"/>
                <w:rtl w:val="0"/>
              </w:rPr>
              <w:t xml:space="preserve">, modelo LD-900</w:t>
            </w:r>
          </w:p>
        </w:tc>
        <w:tc>
          <w:tcPr/>
          <w:p w:rsidR="00000000" w:rsidDel="00000000" w:rsidP="00000000" w:rsidRDefault="00000000" w:rsidRPr="00000000" w14:paraId="000003CC">
            <w:pPr>
              <w:spacing w:before="58" w:lineRule="auto"/>
              <w:ind w:left="31" w:right="7" w:firstLine="0"/>
              <w:jc w:val="center"/>
              <w:rPr>
                <w:color w:val="000000"/>
              </w:rPr>
            </w:pPr>
            <w:r w:rsidDel="00000000" w:rsidR="00000000" w:rsidRPr="00000000">
              <w:rPr>
                <w:color w:val="000000"/>
                <w:rtl w:val="0"/>
              </w:rPr>
              <w:t xml:space="preserve">02</w:t>
            </w:r>
          </w:p>
        </w:tc>
        <w:tc>
          <w:tcPr/>
          <w:p w:rsidR="00000000" w:rsidDel="00000000" w:rsidP="00000000" w:rsidRDefault="00000000" w:rsidRPr="00000000" w14:paraId="000003CD">
            <w:pPr>
              <w:spacing w:before="58" w:lineRule="auto"/>
              <w:ind w:left="173" w:right="149" w:firstLine="0"/>
              <w:jc w:val="center"/>
              <w:rPr>
                <w:color w:val="000000"/>
              </w:rPr>
            </w:pPr>
            <w:r w:rsidDel="00000000" w:rsidR="00000000" w:rsidRPr="00000000">
              <w:rPr>
                <w:color w:val="000000"/>
                <w:rtl w:val="0"/>
              </w:rPr>
              <w:t xml:space="preserve">1.162,14</w:t>
            </w:r>
          </w:p>
        </w:tc>
        <w:tc>
          <w:tcPr/>
          <w:p w:rsidR="00000000" w:rsidDel="00000000" w:rsidP="00000000" w:rsidRDefault="00000000" w:rsidRPr="00000000" w14:paraId="000003CE">
            <w:pPr>
              <w:spacing w:before="58" w:lineRule="auto"/>
              <w:ind w:left="181" w:right="172" w:firstLine="0"/>
              <w:jc w:val="center"/>
              <w:rPr>
                <w:color w:val="000000"/>
              </w:rPr>
            </w:pPr>
            <w:r w:rsidDel="00000000" w:rsidR="00000000" w:rsidRPr="00000000">
              <w:rPr>
                <w:color w:val="000000"/>
                <w:rtl w:val="0"/>
              </w:rPr>
              <w:t xml:space="preserve">2.324,18</w:t>
            </w:r>
          </w:p>
        </w:tc>
        <w:tc>
          <w:tcPr>
            <w:vMerge w:val="continue"/>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529" w:hRule="atLeast"/>
          <w:tblHeader w:val="0"/>
        </w:trPr>
        <w:tc>
          <w:tcPr/>
          <w:p w:rsidR="00000000" w:rsidDel="00000000" w:rsidP="00000000" w:rsidRDefault="00000000" w:rsidRPr="00000000" w14:paraId="000003D0">
            <w:pPr>
              <w:pStyle w:val="Heading1"/>
              <w:shd w:fill="ffffff" w:val="clear"/>
              <w:ind w:left="93" w:right="142" w:firstLine="0"/>
              <w:jc w:val="both"/>
              <w:rPr>
                <w:color w:val="000000"/>
              </w:rPr>
            </w:pPr>
            <w:r w:rsidDel="00000000" w:rsidR="00000000" w:rsidRPr="00000000">
              <w:rPr>
                <w:b w:val="0"/>
                <w:color w:val="212529"/>
                <w:sz w:val="22"/>
                <w:szCs w:val="22"/>
                <w:rtl w:val="0"/>
              </w:rPr>
              <w:t xml:space="preserve">Decibelímetro Digital com Microfone - INSTRUTHERM-DEC490</w:t>
            </w:r>
            <w:r w:rsidDel="00000000" w:rsidR="00000000" w:rsidRPr="00000000">
              <w:rPr>
                <w:rtl w:val="0"/>
              </w:rPr>
            </w:r>
          </w:p>
        </w:tc>
        <w:tc>
          <w:tcPr/>
          <w:p w:rsidR="00000000" w:rsidDel="00000000" w:rsidP="00000000" w:rsidRDefault="00000000" w:rsidRPr="00000000" w14:paraId="000003D1">
            <w:pPr>
              <w:spacing w:before="58" w:lineRule="auto"/>
              <w:ind w:left="31" w:right="7" w:firstLine="0"/>
              <w:jc w:val="center"/>
              <w:rPr>
                <w:color w:val="000000"/>
              </w:rPr>
            </w:pPr>
            <w:r w:rsidDel="00000000" w:rsidR="00000000" w:rsidRPr="00000000">
              <w:rPr>
                <w:color w:val="000000"/>
                <w:rtl w:val="0"/>
              </w:rPr>
              <w:t xml:space="preserve">04</w:t>
            </w:r>
          </w:p>
        </w:tc>
        <w:tc>
          <w:tcPr/>
          <w:p w:rsidR="00000000" w:rsidDel="00000000" w:rsidP="00000000" w:rsidRDefault="00000000" w:rsidRPr="00000000" w14:paraId="000003D2">
            <w:pPr>
              <w:spacing w:before="58" w:lineRule="auto"/>
              <w:ind w:left="173" w:right="149" w:firstLine="0"/>
              <w:jc w:val="center"/>
              <w:rPr>
                <w:color w:val="000000"/>
              </w:rPr>
            </w:pPr>
            <w:r w:rsidDel="00000000" w:rsidR="00000000" w:rsidRPr="00000000">
              <w:rPr>
                <w:color w:val="000000"/>
                <w:rtl w:val="0"/>
              </w:rPr>
              <w:t xml:space="preserve">936,57</w:t>
            </w:r>
          </w:p>
        </w:tc>
        <w:tc>
          <w:tcPr/>
          <w:p w:rsidR="00000000" w:rsidDel="00000000" w:rsidP="00000000" w:rsidRDefault="00000000" w:rsidRPr="00000000" w14:paraId="000003D3">
            <w:pPr>
              <w:spacing w:before="58" w:lineRule="auto"/>
              <w:ind w:left="181" w:right="172" w:firstLine="0"/>
              <w:jc w:val="center"/>
              <w:rPr>
                <w:color w:val="000000"/>
              </w:rPr>
            </w:pPr>
            <w:r w:rsidDel="00000000" w:rsidR="00000000" w:rsidRPr="00000000">
              <w:rPr>
                <w:color w:val="000000"/>
                <w:rtl w:val="0"/>
              </w:rPr>
              <w:t xml:space="preserve">3.746,28</w:t>
            </w:r>
          </w:p>
        </w:tc>
        <w:tc>
          <w:tcPr>
            <w:vMerge w:val="continue"/>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369" w:hRule="atLeast"/>
          <w:tblHeader w:val="0"/>
        </w:trPr>
        <w:tc>
          <w:tcPr>
            <w:gridSpan w:val="5"/>
            <w:shd w:fill="d9d9d9" w:val="clear"/>
          </w:tcPr>
          <w:p w:rsidR="00000000" w:rsidDel="00000000" w:rsidP="00000000" w:rsidRDefault="00000000" w:rsidRPr="00000000" w14:paraId="000003D5">
            <w:pPr>
              <w:spacing w:before="58" w:lineRule="auto"/>
              <w:ind w:right="177"/>
              <w:jc w:val="right"/>
              <w:rPr>
                <w:rFonts w:ascii="Arial" w:cs="Arial" w:eastAsia="Arial" w:hAnsi="Arial"/>
                <w:b w:val="1"/>
                <w:i w:val="1"/>
                <w:color w:val="000000"/>
              </w:rPr>
            </w:pPr>
            <w:r w:rsidDel="00000000" w:rsidR="00000000" w:rsidRPr="00000000">
              <w:rPr>
                <w:rFonts w:ascii="Arial" w:cs="Arial" w:eastAsia="Arial" w:hAnsi="Arial"/>
                <w:b w:val="1"/>
                <w:i w:val="1"/>
                <w:color w:val="000009"/>
                <w:rtl w:val="0"/>
              </w:rPr>
              <w:t xml:space="preserve">TOTAL PARA MATERIAL DE CONSUMO(R$): 13.566,02</w:t>
            </w:r>
            <w:r w:rsidDel="00000000" w:rsidR="00000000" w:rsidRPr="00000000">
              <w:rPr>
                <w:rtl w:val="0"/>
              </w:rPr>
            </w:r>
          </w:p>
        </w:tc>
      </w:tr>
      <w:tr>
        <w:trPr>
          <w:cantSplit w:val="0"/>
          <w:trHeight w:val="350" w:hRule="atLeast"/>
          <w:tblHeader w:val="0"/>
        </w:trPr>
        <w:tc>
          <w:tcPr>
            <w:gridSpan w:val="5"/>
            <w:shd w:fill="808080" w:val="clear"/>
          </w:tcPr>
          <w:p w:rsidR="00000000" w:rsidDel="00000000" w:rsidP="00000000" w:rsidRDefault="00000000" w:rsidRPr="00000000" w14:paraId="000003DA">
            <w:pPr>
              <w:spacing w:before="46" w:lineRule="auto"/>
              <w:ind w:left="5562" w:right="5553" w:firstLine="0"/>
              <w:jc w:val="center"/>
              <w:rPr>
                <w:rFonts w:ascii="Arial" w:cs="Arial" w:eastAsia="Arial" w:hAnsi="Arial"/>
                <w:b w:val="1"/>
                <w:color w:val="000000"/>
              </w:rPr>
            </w:pPr>
            <w:r w:rsidDel="00000000" w:rsidR="00000000" w:rsidRPr="00000000">
              <w:rPr>
                <w:rFonts w:ascii="Arial" w:cs="Arial" w:eastAsia="Arial" w:hAnsi="Arial"/>
                <w:b w:val="1"/>
                <w:color w:val="ffffff"/>
                <w:rtl w:val="0"/>
              </w:rPr>
              <w:t xml:space="preserve">SERVIÇOS DE TERCEIROS</w:t>
            </w:r>
            <w:r w:rsidDel="00000000" w:rsidR="00000000" w:rsidRPr="00000000">
              <w:rPr>
                <w:rtl w:val="0"/>
              </w:rPr>
            </w:r>
          </w:p>
        </w:tc>
      </w:tr>
      <w:tr>
        <w:trPr>
          <w:cantSplit w:val="0"/>
          <w:trHeight w:val="870" w:hRule="atLeast"/>
          <w:tblHeader w:val="0"/>
        </w:trPr>
        <w:tc>
          <w:tcPr>
            <w:shd w:fill="d9d9d9" w:val="clear"/>
          </w:tcPr>
          <w:p w:rsidR="00000000" w:rsidDel="00000000" w:rsidP="00000000" w:rsidRDefault="00000000" w:rsidRPr="00000000" w14:paraId="000003DF">
            <w:pPr>
              <w:spacing w:before="54" w:lineRule="auto"/>
              <w:ind w:left="1001" w:firstLine="0"/>
              <w:rPr>
                <w:rFonts w:ascii="Arial" w:cs="Arial" w:eastAsia="Arial" w:hAnsi="Arial"/>
                <w:b w:val="1"/>
                <w:color w:val="000000"/>
              </w:rPr>
            </w:pPr>
            <w:r w:rsidDel="00000000" w:rsidR="00000000" w:rsidRPr="00000000">
              <w:rPr>
                <w:rFonts w:ascii="Arial" w:cs="Arial" w:eastAsia="Arial" w:hAnsi="Arial"/>
                <w:b w:val="1"/>
                <w:color w:val="000009"/>
                <w:rtl w:val="0"/>
              </w:rPr>
              <w:t xml:space="preserve">DISCRIMINAÇÃO</w:t>
            </w:r>
            <w:r w:rsidDel="00000000" w:rsidR="00000000" w:rsidRPr="00000000">
              <w:rPr>
                <w:rtl w:val="0"/>
              </w:rPr>
            </w:r>
          </w:p>
        </w:tc>
        <w:tc>
          <w:tcPr>
            <w:shd w:fill="d9d9d9" w:val="clear"/>
          </w:tcPr>
          <w:p w:rsidR="00000000" w:rsidDel="00000000" w:rsidP="00000000" w:rsidRDefault="00000000" w:rsidRPr="00000000" w14:paraId="000003E0">
            <w:pPr>
              <w:spacing w:before="54" w:lineRule="auto"/>
              <w:ind w:left="31" w:right="7"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QUANTIDADE</w:t>
            </w:r>
            <w:r w:rsidDel="00000000" w:rsidR="00000000" w:rsidRPr="00000000">
              <w:rPr>
                <w:rtl w:val="0"/>
              </w:rPr>
            </w:r>
          </w:p>
        </w:tc>
        <w:tc>
          <w:tcPr>
            <w:shd w:fill="d9d9d9" w:val="clear"/>
          </w:tcPr>
          <w:p w:rsidR="00000000" w:rsidDel="00000000" w:rsidP="00000000" w:rsidRDefault="00000000" w:rsidRPr="00000000" w14:paraId="000003E1">
            <w:pPr>
              <w:spacing w:before="54" w:lineRule="auto"/>
              <w:ind w:left="173" w:right="147"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VALOR UNITÁRIO</w:t>
            </w:r>
            <w:r w:rsidDel="00000000" w:rsidR="00000000" w:rsidRPr="00000000">
              <w:rPr>
                <w:rtl w:val="0"/>
              </w:rPr>
            </w:r>
          </w:p>
          <w:p w:rsidR="00000000" w:rsidDel="00000000" w:rsidP="00000000" w:rsidRDefault="00000000" w:rsidRPr="00000000" w14:paraId="000003E2">
            <w:pPr>
              <w:ind w:left="173" w:right="149"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R$</w:t>
            </w:r>
            <w:r w:rsidDel="00000000" w:rsidR="00000000" w:rsidRPr="00000000">
              <w:rPr>
                <w:rtl w:val="0"/>
              </w:rPr>
            </w:r>
          </w:p>
        </w:tc>
        <w:tc>
          <w:tcPr>
            <w:shd w:fill="d9d9d9" w:val="clear"/>
          </w:tcPr>
          <w:p w:rsidR="00000000" w:rsidDel="00000000" w:rsidP="00000000" w:rsidRDefault="00000000" w:rsidRPr="00000000" w14:paraId="000003E3">
            <w:pPr>
              <w:spacing w:before="54" w:lineRule="auto"/>
              <w:ind w:left="181" w:right="170"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VALOR TOTAL</w:t>
            </w:r>
            <w:r w:rsidDel="00000000" w:rsidR="00000000" w:rsidRPr="00000000">
              <w:rPr>
                <w:rtl w:val="0"/>
              </w:rPr>
            </w:r>
          </w:p>
          <w:p w:rsidR="00000000" w:rsidDel="00000000" w:rsidP="00000000" w:rsidRDefault="00000000" w:rsidRPr="00000000" w14:paraId="000003E4">
            <w:pPr>
              <w:ind w:left="181" w:right="172"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R$</w:t>
            </w:r>
            <w:r w:rsidDel="00000000" w:rsidR="00000000" w:rsidRPr="00000000">
              <w:rPr>
                <w:rtl w:val="0"/>
              </w:rPr>
            </w:r>
          </w:p>
        </w:tc>
        <w:tc>
          <w:tcPr>
            <w:shd w:fill="d9d9d9" w:val="clear"/>
          </w:tcPr>
          <w:p w:rsidR="00000000" w:rsidDel="00000000" w:rsidP="00000000" w:rsidRDefault="00000000" w:rsidRPr="00000000" w14:paraId="000003E5">
            <w:pPr>
              <w:spacing w:before="54" w:lineRule="auto"/>
              <w:ind w:right="2076"/>
              <w:jc w:val="right"/>
              <w:rPr>
                <w:rFonts w:ascii="Arial" w:cs="Arial" w:eastAsia="Arial" w:hAnsi="Arial"/>
                <w:b w:val="1"/>
                <w:color w:val="000000"/>
              </w:rPr>
            </w:pPr>
            <w:r w:rsidDel="00000000" w:rsidR="00000000" w:rsidRPr="00000000">
              <w:rPr>
                <w:rFonts w:ascii="Arial" w:cs="Arial" w:eastAsia="Arial" w:hAnsi="Arial"/>
                <w:b w:val="1"/>
                <w:color w:val="000009"/>
                <w:rtl w:val="0"/>
              </w:rPr>
              <w:t xml:space="preserve">JUSTIFICATIVA</w:t>
            </w:r>
            <w:r w:rsidDel="00000000" w:rsidR="00000000" w:rsidRPr="00000000">
              <w:rPr>
                <w:rtl w:val="0"/>
              </w:rPr>
            </w:r>
          </w:p>
        </w:tc>
      </w:tr>
      <w:tr>
        <w:trPr>
          <w:cantSplit w:val="0"/>
          <w:trHeight w:val="870" w:hRule="atLeast"/>
          <w:tblHeader w:val="0"/>
        </w:trPr>
        <w:tc>
          <w:tcPr/>
          <w:p w:rsidR="00000000" w:rsidDel="00000000" w:rsidP="00000000" w:rsidRDefault="00000000" w:rsidRPr="00000000" w14:paraId="000003E6">
            <w:pPr>
              <w:spacing w:before="48" w:lineRule="auto"/>
              <w:ind w:left="194" w:right="183" w:firstLine="0"/>
              <w:jc w:val="center"/>
              <w:rPr>
                <w:color w:val="000000"/>
              </w:rPr>
            </w:pPr>
            <w:r w:rsidDel="00000000" w:rsidR="00000000" w:rsidRPr="00000000">
              <w:rPr>
                <w:color w:val="000009"/>
                <w:rtl w:val="0"/>
              </w:rPr>
              <w:t xml:space="preserve">Serviços de tradução para a língua inglesa de manuscritos para publicação</w:t>
            </w:r>
            <w:r w:rsidDel="00000000" w:rsidR="00000000" w:rsidRPr="00000000">
              <w:rPr>
                <w:rtl w:val="0"/>
              </w:rPr>
            </w:r>
          </w:p>
        </w:tc>
        <w:tc>
          <w:tcPr/>
          <w:p w:rsidR="00000000" w:rsidDel="00000000" w:rsidP="00000000" w:rsidRDefault="00000000" w:rsidRPr="00000000" w14:paraId="000003E7">
            <w:pPr>
              <w:spacing w:before="2" w:lineRule="auto"/>
              <w:rPr>
                <w:rFonts w:ascii="Arial" w:cs="Arial" w:eastAsia="Arial" w:hAnsi="Arial"/>
                <w:b w:val="1"/>
                <w:color w:val="000000"/>
                <w:sz w:val="26"/>
                <w:szCs w:val="26"/>
              </w:rPr>
            </w:pPr>
            <w:r w:rsidDel="00000000" w:rsidR="00000000" w:rsidRPr="00000000">
              <w:rPr>
                <w:rtl w:val="0"/>
              </w:rPr>
            </w:r>
          </w:p>
          <w:p w:rsidR="00000000" w:rsidDel="00000000" w:rsidP="00000000" w:rsidRDefault="00000000" w:rsidRPr="00000000" w14:paraId="000003E8">
            <w:pPr>
              <w:ind w:left="31" w:right="7" w:firstLine="0"/>
              <w:jc w:val="center"/>
              <w:rPr>
                <w:color w:val="000000"/>
              </w:rPr>
            </w:pPr>
            <w:r w:rsidDel="00000000" w:rsidR="00000000" w:rsidRPr="00000000">
              <w:rPr>
                <w:color w:val="000000"/>
                <w:rtl w:val="0"/>
              </w:rPr>
              <w:t xml:space="preserve">03</w:t>
            </w:r>
          </w:p>
        </w:tc>
        <w:tc>
          <w:tcPr/>
          <w:p w:rsidR="00000000" w:rsidDel="00000000" w:rsidP="00000000" w:rsidRDefault="00000000" w:rsidRPr="00000000" w14:paraId="000003E9">
            <w:pPr>
              <w:spacing w:before="2" w:lineRule="auto"/>
              <w:rPr>
                <w:rFonts w:ascii="Arial" w:cs="Arial" w:eastAsia="Arial" w:hAnsi="Arial"/>
                <w:b w:val="1"/>
                <w:color w:val="000000"/>
                <w:sz w:val="26"/>
                <w:szCs w:val="26"/>
              </w:rPr>
            </w:pPr>
            <w:r w:rsidDel="00000000" w:rsidR="00000000" w:rsidRPr="00000000">
              <w:rPr>
                <w:rtl w:val="0"/>
              </w:rPr>
            </w:r>
          </w:p>
          <w:p w:rsidR="00000000" w:rsidDel="00000000" w:rsidP="00000000" w:rsidRDefault="00000000" w:rsidRPr="00000000" w14:paraId="000003EA">
            <w:pPr>
              <w:ind w:left="173" w:right="149" w:firstLine="0"/>
              <w:jc w:val="center"/>
              <w:rPr>
                <w:color w:val="000000"/>
              </w:rPr>
            </w:pPr>
            <w:r w:rsidDel="00000000" w:rsidR="00000000" w:rsidRPr="00000000">
              <w:rPr>
                <w:color w:val="000000"/>
                <w:rtl w:val="0"/>
              </w:rPr>
              <w:t xml:space="preserve">1.000,00</w:t>
            </w:r>
          </w:p>
        </w:tc>
        <w:tc>
          <w:tcPr/>
          <w:p w:rsidR="00000000" w:rsidDel="00000000" w:rsidP="00000000" w:rsidRDefault="00000000" w:rsidRPr="00000000" w14:paraId="000003EB">
            <w:pPr>
              <w:spacing w:before="2" w:lineRule="auto"/>
              <w:rPr>
                <w:rFonts w:ascii="Arial" w:cs="Arial" w:eastAsia="Arial" w:hAnsi="Arial"/>
                <w:b w:val="1"/>
                <w:color w:val="000000"/>
                <w:sz w:val="26"/>
                <w:szCs w:val="26"/>
              </w:rPr>
            </w:pPr>
            <w:r w:rsidDel="00000000" w:rsidR="00000000" w:rsidRPr="00000000">
              <w:rPr>
                <w:rtl w:val="0"/>
              </w:rPr>
            </w:r>
          </w:p>
          <w:p w:rsidR="00000000" w:rsidDel="00000000" w:rsidP="00000000" w:rsidRDefault="00000000" w:rsidRPr="00000000" w14:paraId="000003EC">
            <w:pPr>
              <w:ind w:left="181" w:right="172" w:firstLine="0"/>
              <w:jc w:val="center"/>
              <w:rPr>
                <w:color w:val="000000"/>
              </w:rPr>
            </w:pPr>
            <w:r w:rsidDel="00000000" w:rsidR="00000000" w:rsidRPr="00000000">
              <w:rPr>
                <w:color w:val="000000"/>
                <w:rtl w:val="0"/>
              </w:rPr>
              <w:t xml:space="preserve">3.000,00</w:t>
            </w:r>
          </w:p>
        </w:tc>
        <w:tc>
          <w:tcPr>
            <w:vMerge w:val="restart"/>
          </w:tcPr>
          <w:p w:rsidR="00000000" w:rsidDel="00000000" w:rsidP="00000000" w:rsidRDefault="00000000" w:rsidRPr="00000000" w14:paraId="000003ED">
            <w:pP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EE">
            <w:pP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3EF">
            <w:pPr>
              <w:spacing w:before="2"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3F0">
            <w:pPr>
              <w:ind w:left="47" w:right="39" w:firstLine="0"/>
              <w:jc w:val="both"/>
              <w:rPr>
                <w:color w:val="000000"/>
              </w:rPr>
            </w:pPr>
            <w:r w:rsidDel="00000000" w:rsidR="00000000" w:rsidRPr="00000000">
              <w:rPr>
                <w:color w:val="000000"/>
                <w:rtl w:val="0"/>
              </w:rPr>
              <w:t xml:space="preserve">Permitirão a agilidade no processo de avaliação dos manuscritos, com potencial aceite para publicação em periódicos de acesso aberto e a internacionalização do conhecimento gerado pela pesquisa.</w:t>
            </w:r>
          </w:p>
        </w:tc>
      </w:tr>
      <w:tr>
        <w:trPr>
          <w:cantSplit w:val="0"/>
          <w:trHeight w:val="969" w:hRule="atLeast"/>
          <w:tblHeader w:val="0"/>
        </w:trPr>
        <w:tc>
          <w:tcPr/>
          <w:p w:rsidR="00000000" w:rsidDel="00000000" w:rsidP="00000000" w:rsidRDefault="00000000" w:rsidRPr="00000000" w14:paraId="000003F1">
            <w:pPr>
              <w:spacing w:before="42" w:lineRule="auto"/>
              <w:ind w:left="194" w:right="183" w:firstLine="0"/>
              <w:jc w:val="center"/>
              <w:rPr>
                <w:color w:val="000000"/>
              </w:rPr>
            </w:pPr>
            <w:r w:rsidDel="00000000" w:rsidR="00000000" w:rsidRPr="00000000">
              <w:rPr>
                <w:color w:val="000009"/>
                <w:rtl w:val="0"/>
              </w:rPr>
              <w:t xml:space="preserve">Serviços de tradução para a língua espanhola de manuscritos para publicação</w:t>
            </w:r>
            <w:r w:rsidDel="00000000" w:rsidR="00000000" w:rsidRPr="00000000">
              <w:rPr>
                <w:rtl w:val="0"/>
              </w:rPr>
            </w:r>
          </w:p>
        </w:tc>
        <w:tc>
          <w:tcPr/>
          <w:p w:rsidR="00000000" w:rsidDel="00000000" w:rsidP="00000000" w:rsidRDefault="00000000" w:rsidRPr="00000000" w14:paraId="000003F2">
            <w:pPr>
              <w:spacing w:before="42" w:lineRule="auto"/>
              <w:ind w:left="31" w:right="7" w:firstLine="0"/>
              <w:jc w:val="center"/>
              <w:rPr>
                <w:color w:val="000000"/>
              </w:rPr>
            </w:pPr>
            <w:r w:rsidDel="00000000" w:rsidR="00000000" w:rsidRPr="00000000">
              <w:rPr>
                <w:color w:val="000000"/>
                <w:rtl w:val="0"/>
              </w:rPr>
              <w:t xml:space="preserve">02</w:t>
            </w:r>
          </w:p>
        </w:tc>
        <w:tc>
          <w:tcPr/>
          <w:p w:rsidR="00000000" w:rsidDel="00000000" w:rsidP="00000000" w:rsidRDefault="00000000" w:rsidRPr="00000000" w14:paraId="000003F3">
            <w:pPr>
              <w:spacing w:before="42" w:lineRule="auto"/>
              <w:ind w:left="173" w:right="149" w:firstLine="0"/>
              <w:jc w:val="center"/>
              <w:rPr>
                <w:color w:val="000000"/>
              </w:rPr>
            </w:pPr>
            <w:r w:rsidDel="00000000" w:rsidR="00000000" w:rsidRPr="00000000">
              <w:rPr>
                <w:color w:val="000000"/>
                <w:rtl w:val="0"/>
              </w:rPr>
              <w:t xml:space="preserve">1.000,00</w:t>
            </w:r>
          </w:p>
        </w:tc>
        <w:tc>
          <w:tcPr/>
          <w:p w:rsidR="00000000" w:rsidDel="00000000" w:rsidP="00000000" w:rsidRDefault="00000000" w:rsidRPr="00000000" w14:paraId="000003F4">
            <w:pPr>
              <w:spacing w:before="42" w:lineRule="auto"/>
              <w:ind w:left="181" w:right="172" w:firstLine="0"/>
              <w:jc w:val="center"/>
              <w:rPr>
                <w:color w:val="000000"/>
              </w:rPr>
            </w:pPr>
            <w:r w:rsidDel="00000000" w:rsidR="00000000" w:rsidRPr="00000000">
              <w:rPr>
                <w:color w:val="000000"/>
                <w:rtl w:val="0"/>
              </w:rPr>
              <w:t xml:space="preserve">2.000,00</w:t>
            </w:r>
          </w:p>
        </w:tc>
        <w:tc>
          <w:tcPr>
            <w:vMerge w:val="continue"/>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969" w:hRule="atLeast"/>
          <w:tblHeader w:val="0"/>
        </w:trPr>
        <w:tc>
          <w:tcPr/>
          <w:p w:rsidR="00000000" w:rsidDel="00000000" w:rsidP="00000000" w:rsidRDefault="00000000" w:rsidRPr="00000000" w14:paraId="000003F6">
            <w:pPr>
              <w:spacing w:before="64" w:lineRule="auto"/>
              <w:ind w:left="500" w:hanging="373"/>
              <w:rPr>
                <w:color w:val="000000"/>
              </w:rPr>
            </w:pPr>
            <w:r w:rsidDel="00000000" w:rsidR="00000000" w:rsidRPr="00000000">
              <w:rPr>
                <w:color w:val="000009"/>
                <w:rtl w:val="0"/>
              </w:rPr>
              <w:t xml:space="preserve">Serviços de revisão de vernáculo de manuscritos para publicação</w:t>
            </w:r>
            <w:r w:rsidDel="00000000" w:rsidR="00000000" w:rsidRPr="00000000">
              <w:rPr>
                <w:rtl w:val="0"/>
              </w:rPr>
            </w:r>
          </w:p>
        </w:tc>
        <w:tc>
          <w:tcPr/>
          <w:p w:rsidR="00000000" w:rsidDel="00000000" w:rsidP="00000000" w:rsidRDefault="00000000" w:rsidRPr="00000000" w14:paraId="000003F7">
            <w:pPr>
              <w:spacing w:before="6" w:lineRule="auto"/>
              <w:rPr>
                <w:rFonts w:ascii="Arial" w:cs="Arial" w:eastAsia="Arial" w:hAnsi="Arial"/>
                <w:b w:val="1"/>
                <w:color w:val="000000"/>
                <w:sz w:val="27"/>
                <w:szCs w:val="27"/>
              </w:rPr>
            </w:pPr>
            <w:r w:rsidDel="00000000" w:rsidR="00000000" w:rsidRPr="00000000">
              <w:rPr>
                <w:rtl w:val="0"/>
              </w:rPr>
            </w:r>
          </w:p>
          <w:p w:rsidR="00000000" w:rsidDel="00000000" w:rsidP="00000000" w:rsidRDefault="00000000" w:rsidRPr="00000000" w14:paraId="000003F8">
            <w:pPr>
              <w:ind w:left="31" w:right="7" w:firstLine="0"/>
              <w:jc w:val="center"/>
              <w:rPr>
                <w:color w:val="000000"/>
              </w:rPr>
            </w:pPr>
            <w:r w:rsidDel="00000000" w:rsidR="00000000" w:rsidRPr="00000000">
              <w:rPr>
                <w:color w:val="000000"/>
                <w:rtl w:val="0"/>
              </w:rPr>
              <w:t xml:space="preserve">03</w:t>
            </w:r>
          </w:p>
        </w:tc>
        <w:tc>
          <w:tcPr/>
          <w:p w:rsidR="00000000" w:rsidDel="00000000" w:rsidP="00000000" w:rsidRDefault="00000000" w:rsidRPr="00000000" w14:paraId="000003F9">
            <w:pPr>
              <w:spacing w:before="6" w:lineRule="auto"/>
              <w:rPr>
                <w:rFonts w:ascii="Arial" w:cs="Arial" w:eastAsia="Arial" w:hAnsi="Arial"/>
                <w:b w:val="1"/>
                <w:color w:val="000000"/>
                <w:sz w:val="27"/>
                <w:szCs w:val="27"/>
              </w:rPr>
            </w:pPr>
            <w:r w:rsidDel="00000000" w:rsidR="00000000" w:rsidRPr="00000000">
              <w:rPr>
                <w:rtl w:val="0"/>
              </w:rPr>
            </w:r>
          </w:p>
          <w:p w:rsidR="00000000" w:rsidDel="00000000" w:rsidP="00000000" w:rsidRDefault="00000000" w:rsidRPr="00000000" w14:paraId="000003FA">
            <w:pPr>
              <w:ind w:left="173" w:right="149" w:firstLine="0"/>
              <w:jc w:val="center"/>
              <w:rPr>
                <w:color w:val="000000"/>
              </w:rPr>
            </w:pPr>
            <w:r w:rsidDel="00000000" w:rsidR="00000000" w:rsidRPr="00000000">
              <w:rPr>
                <w:color w:val="000000"/>
                <w:rtl w:val="0"/>
              </w:rPr>
              <w:t xml:space="preserve">500,00</w:t>
            </w:r>
          </w:p>
        </w:tc>
        <w:tc>
          <w:tcPr/>
          <w:p w:rsidR="00000000" w:rsidDel="00000000" w:rsidP="00000000" w:rsidRDefault="00000000" w:rsidRPr="00000000" w14:paraId="000003FB">
            <w:pPr>
              <w:spacing w:before="6" w:lineRule="auto"/>
              <w:rPr>
                <w:rFonts w:ascii="Arial" w:cs="Arial" w:eastAsia="Arial" w:hAnsi="Arial"/>
                <w:b w:val="1"/>
                <w:color w:val="000000"/>
                <w:sz w:val="27"/>
                <w:szCs w:val="27"/>
              </w:rPr>
            </w:pPr>
            <w:r w:rsidDel="00000000" w:rsidR="00000000" w:rsidRPr="00000000">
              <w:rPr>
                <w:rtl w:val="0"/>
              </w:rPr>
            </w:r>
          </w:p>
          <w:p w:rsidR="00000000" w:rsidDel="00000000" w:rsidP="00000000" w:rsidRDefault="00000000" w:rsidRPr="00000000" w14:paraId="000003FC">
            <w:pPr>
              <w:ind w:right="190"/>
              <w:jc w:val="right"/>
              <w:rPr>
                <w:color w:val="000000"/>
              </w:rPr>
            </w:pPr>
            <w:r w:rsidDel="00000000" w:rsidR="00000000" w:rsidRPr="00000000">
              <w:rPr>
                <w:color w:val="000000"/>
                <w:rtl w:val="0"/>
              </w:rPr>
              <w:t xml:space="preserve">1.500,00</w:t>
            </w:r>
          </w:p>
        </w:tc>
        <w:tc>
          <w:tcPr>
            <w:vMerge w:val="continue"/>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969" w:hRule="atLeast"/>
          <w:tblHeader w:val="0"/>
        </w:trPr>
        <w:tc>
          <w:tcPr/>
          <w:p w:rsidR="00000000" w:rsidDel="00000000" w:rsidP="00000000" w:rsidRDefault="00000000" w:rsidRPr="00000000" w14:paraId="000003FE">
            <w:pPr>
              <w:spacing w:before="58" w:lineRule="auto"/>
              <w:ind w:left="237" w:firstLine="0"/>
              <w:rPr>
                <w:color w:val="000000"/>
              </w:rPr>
            </w:pPr>
            <w:r w:rsidDel="00000000" w:rsidR="00000000" w:rsidRPr="00000000">
              <w:rPr>
                <w:color w:val="000009"/>
                <w:rtl w:val="0"/>
              </w:rPr>
              <w:t xml:space="preserve">Serviços de consultoria estatística</w:t>
            </w:r>
            <w:r w:rsidDel="00000000" w:rsidR="00000000" w:rsidRPr="00000000">
              <w:rPr>
                <w:rtl w:val="0"/>
              </w:rPr>
            </w:r>
          </w:p>
        </w:tc>
        <w:tc>
          <w:tcPr/>
          <w:p w:rsidR="00000000" w:rsidDel="00000000" w:rsidP="00000000" w:rsidRDefault="00000000" w:rsidRPr="00000000" w14:paraId="000003FF">
            <w:pPr>
              <w:spacing w:before="58" w:lineRule="auto"/>
              <w:ind w:left="31" w:right="7" w:firstLine="0"/>
              <w:jc w:val="center"/>
              <w:rPr>
                <w:color w:val="000000"/>
              </w:rPr>
            </w:pPr>
            <w:r w:rsidDel="00000000" w:rsidR="00000000" w:rsidRPr="00000000">
              <w:rPr>
                <w:color w:val="000000"/>
                <w:rtl w:val="0"/>
              </w:rPr>
              <w:t xml:space="preserve">02</w:t>
            </w:r>
          </w:p>
        </w:tc>
        <w:tc>
          <w:tcPr/>
          <w:p w:rsidR="00000000" w:rsidDel="00000000" w:rsidP="00000000" w:rsidRDefault="00000000" w:rsidRPr="00000000" w14:paraId="00000400">
            <w:pPr>
              <w:spacing w:before="58" w:lineRule="auto"/>
              <w:ind w:left="173" w:right="149" w:firstLine="0"/>
              <w:jc w:val="center"/>
              <w:rPr>
                <w:color w:val="000000"/>
              </w:rPr>
            </w:pPr>
            <w:r w:rsidDel="00000000" w:rsidR="00000000" w:rsidRPr="00000000">
              <w:rPr>
                <w:color w:val="000000"/>
                <w:rtl w:val="0"/>
              </w:rPr>
              <w:t xml:space="preserve">2.500,00</w:t>
            </w:r>
          </w:p>
        </w:tc>
        <w:tc>
          <w:tcPr/>
          <w:p w:rsidR="00000000" w:rsidDel="00000000" w:rsidP="00000000" w:rsidRDefault="00000000" w:rsidRPr="00000000" w14:paraId="00000401">
            <w:pPr>
              <w:spacing w:before="58" w:lineRule="auto"/>
              <w:ind w:right="190"/>
              <w:jc w:val="right"/>
              <w:rPr>
                <w:color w:val="000000"/>
              </w:rPr>
            </w:pPr>
            <w:r w:rsidDel="00000000" w:rsidR="00000000" w:rsidRPr="00000000">
              <w:rPr>
                <w:color w:val="000000"/>
                <w:rtl w:val="0"/>
              </w:rPr>
              <w:t xml:space="preserve">5.000,00</w:t>
            </w:r>
          </w:p>
        </w:tc>
        <w:tc>
          <w:tcPr/>
          <w:p w:rsidR="00000000" w:rsidDel="00000000" w:rsidP="00000000" w:rsidRDefault="00000000" w:rsidRPr="00000000" w14:paraId="00000402">
            <w:pPr>
              <w:spacing w:before="58" w:lineRule="auto"/>
              <w:ind w:left="47" w:right="40" w:firstLine="0"/>
              <w:jc w:val="both"/>
              <w:rPr>
                <w:color w:val="000000"/>
              </w:rPr>
            </w:pPr>
            <w:r w:rsidDel="00000000" w:rsidR="00000000" w:rsidRPr="00000000">
              <w:rPr>
                <w:color w:val="000000"/>
                <w:rtl w:val="0"/>
              </w:rPr>
              <w:t xml:space="preserve">Garantirá adequada utilização de testes estatísticos e métodos de análises robustas, facilitando a interpretação estatística dos resultados e mérito científico à pesquisa.</w:t>
            </w:r>
          </w:p>
        </w:tc>
      </w:tr>
      <w:tr>
        <w:trPr>
          <w:cantSplit w:val="0"/>
          <w:trHeight w:val="452" w:hRule="atLeast"/>
          <w:tblHeader w:val="0"/>
        </w:trPr>
        <w:tc>
          <w:tcPr>
            <w:gridSpan w:val="5"/>
            <w:shd w:fill="d9d9d9" w:val="clear"/>
          </w:tcPr>
          <w:p w:rsidR="00000000" w:rsidDel="00000000" w:rsidP="00000000" w:rsidRDefault="00000000" w:rsidRPr="00000000" w14:paraId="00000403">
            <w:pPr>
              <w:spacing w:before="52" w:lineRule="auto"/>
              <w:ind w:left="8808" w:hanging="351.0000000000002"/>
              <w:rPr>
                <w:rFonts w:ascii="Arial" w:cs="Arial" w:eastAsia="Arial" w:hAnsi="Arial"/>
                <w:b w:val="1"/>
                <w:i w:val="1"/>
                <w:color w:val="000000"/>
              </w:rPr>
            </w:pPr>
            <w:r w:rsidDel="00000000" w:rsidR="00000000" w:rsidRPr="00000000">
              <w:rPr>
                <w:rFonts w:ascii="Arial" w:cs="Arial" w:eastAsia="Arial" w:hAnsi="Arial"/>
                <w:b w:val="1"/>
                <w:i w:val="1"/>
                <w:color w:val="000009"/>
                <w:rtl w:val="0"/>
              </w:rPr>
              <w:t xml:space="preserve">TOTAL SERVIÇOS DE TERCEIROS</w:t>
            </w:r>
            <w:r w:rsidDel="00000000" w:rsidR="00000000" w:rsidRPr="00000000">
              <w:rPr>
                <w:rFonts w:ascii="Arial" w:cs="Arial" w:eastAsia="Arial" w:hAnsi="Arial"/>
                <w:i w:val="1"/>
                <w:color w:val="000009"/>
                <w:rtl w:val="0"/>
              </w:rPr>
              <w:t xml:space="preserve">(</w:t>
            </w:r>
            <w:r w:rsidDel="00000000" w:rsidR="00000000" w:rsidRPr="00000000">
              <w:rPr>
                <w:rFonts w:ascii="Arial" w:cs="Arial" w:eastAsia="Arial" w:hAnsi="Arial"/>
                <w:b w:val="1"/>
                <w:i w:val="1"/>
                <w:color w:val="000009"/>
                <w:rtl w:val="0"/>
              </w:rPr>
              <w:t xml:space="preserve">R$): 11.500,00</w:t>
            </w:r>
            <w:r w:rsidDel="00000000" w:rsidR="00000000" w:rsidRPr="00000000">
              <w:rPr>
                <w:rtl w:val="0"/>
              </w:rPr>
            </w:r>
          </w:p>
        </w:tc>
      </w:tr>
      <w:tr>
        <w:trPr>
          <w:cantSplit w:val="0"/>
          <w:trHeight w:val="431" w:hRule="atLeast"/>
          <w:tblHeader w:val="0"/>
        </w:trPr>
        <w:tc>
          <w:tcPr>
            <w:gridSpan w:val="5"/>
            <w:shd w:fill="a6a6a6" w:val="clear"/>
          </w:tcPr>
          <w:p w:rsidR="00000000" w:rsidDel="00000000" w:rsidP="00000000" w:rsidRDefault="00000000" w:rsidRPr="00000000" w14:paraId="00000408">
            <w:pPr>
              <w:spacing w:before="60" w:lineRule="auto"/>
              <w:ind w:right="35"/>
              <w:jc w:val="right"/>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TOTAL PARA CUSTEIO</w:t>
            </w:r>
            <w:r w:rsidDel="00000000" w:rsidR="00000000" w:rsidRPr="00000000">
              <w:rPr>
                <w:rFonts w:ascii="Arial" w:cs="Arial" w:eastAsia="Arial" w:hAnsi="Arial"/>
                <w:i w:val="1"/>
                <w:color w:val="000009"/>
                <w:rtl w:val="0"/>
              </w:rPr>
              <w:t xml:space="preserve">(</w:t>
            </w:r>
            <w:r w:rsidDel="00000000" w:rsidR="00000000" w:rsidRPr="00000000">
              <w:rPr>
                <w:rFonts w:ascii="Arial" w:cs="Arial" w:eastAsia="Arial" w:hAnsi="Arial"/>
                <w:b w:val="1"/>
                <w:i w:val="1"/>
                <w:color w:val="000009"/>
                <w:rtl w:val="0"/>
              </w:rPr>
              <w:t xml:space="preserve">R$)</w:t>
            </w:r>
            <w:r w:rsidDel="00000000" w:rsidR="00000000" w:rsidRPr="00000000">
              <w:rPr>
                <w:rFonts w:ascii="Arial" w:cs="Arial" w:eastAsia="Arial" w:hAnsi="Arial"/>
                <w:b w:val="1"/>
                <w:i w:val="1"/>
                <w:color w:val="000000"/>
                <w:rtl w:val="0"/>
              </w:rPr>
              <w:t xml:space="preserve">: 25.066,02</w:t>
            </w:r>
          </w:p>
        </w:tc>
      </w:tr>
    </w:tbl>
    <w:p w:rsidR="00000000" w:rsidDel="00000000" w:rsidP="00000000" w:rsidRDefault="00000000" w:rsidRPr="00000000" w14:paraId="0000040D">
      <w:pPr>
        <w:rPr>
          <w:sz w:val="2"/>
          <w:szCs w:val="2"/>
        </w:rPr>
        <w:sectPr>
          <w:type w:val="nextPage"/>
          <w:pgSz w:h="11920" w:w="16840" w:orient="landscape"/>
          <w:pgMar w:bottom="280" w:top="1120" w:left="940" w:right="840" w:header="720" w:footer="720"/>
        </w:sectPr>
      </w:pPr>
      <w:r w:rsidDel="00000000" w:rsidR="00000000" w:rsidRPr="00000000">
        <w:rPr>
          <w:rtl w:val="0"/>
        </w:rPr>
      </w:r>
    </w:p>
    <w:p w:rsidR="00000000" w:rsidDel="00000000" w:rsidP="00000000" w:rsidRDefault="00000000" w:rsidRPr="00000000" w14:paraId="0000040E">
      <w:pPr>
        <w:spacing w:before="2" w:lineRule="auto"/>
        <w:rPr>
          <w:rFonts w:ascii="Arial" w:cs="Arial" w:eastAsia="Arial" w:hAnsi="Arial"/>
          <w:b w:val="1"/>
          <w:color w:val="000000"/>
          <w:sz w:val="12"/>
          <w:szCs w:val="12"/>
        </w:rPr>
      </w:pPr>
      <w:r w:rsidDel="00000000" w:rsidR="00000000" w:rsidRPr="00000000">
        <w:rPr>
          <w:rtl w:val="0"/>
        </w:rPr>
      </w:r>
    </w:p>
    <w:p w:rsidR="00000000" w:rsidDel="00000000" w:rsidP="00000000" w:rsidRDefault="00000000" w:rsidRPr="00000000" w14:paraId="0000040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pos="878"/>
        </w:tabs>
        <w:spacing w:after="0" w:before="13" w:line="240" w:lineRule="auto"/>
        <w:ind w:left="786" w:right="0" w:hanging="360"/>
        <w:jc w:val="left"/>
        <w:rPr>
          <w:rFonts w:ascii="Arial" w:cs="Arial" w:eastAsia="Arial" w:hAnsi="Arial"/>
          <w:b w:val="1"/>
          <w:i w:val="0"/>
          <w:smallCaps w:val="0"/>
          <w:strike w:val="0"/>
          <w:color w:val="000009"/>
          <w:sz w:val="24"/>
          <w:szCs w:val="24"/>
          <w:u w:val="none"/>
          <w:shd w:fill="auto" w:val="clear"/>
          <w:vertAlign w:val="baseline"/>
        </w:rPr>
      </w:pPr>
      <w:r w:rsidDel="00000000" w:rsidR="00000000" w:rsidRPr="00000000">
        <w:rPr>
          <w:rFonts w:ascii="Arial" w:cs="Arial" w:eastAsia="Arial" w:hAnsi="Arial"/>
          <w:b w:val="1"/>
          <w:i w:val="0"/>
          <w:smallCaps w:val="0"/>
          <w:strike w:val="0"/>
          <w:color w:val="000009"/>
          <w:sz w:val="24"/>
          <w:szCs w:val="24"/>
          <w:u w:val="none"/>
          <w:shd w:fill="auto" w:val="clear"/>
          <w:vertAlign w:val="baseline"/>
          <w:rtl w:val="0"/>
        </w:rPr>
        <w:t xml:space="preserve">CAPITAL</w:t>
      </w:r>
    </w:p>
    <w:tbl>
      <w:tblPr>
        <w:tblStyle w:val="Table3"/>
        <w:tblW w:w="14027.0" w:type="dxa"/>
        <w:jc w:val="left"/>
        <w:tblInd w:w="314.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4260"/>
        <w:gridCol w:w="2070"/>
        <w:gridCol w:w="1890"/>
        <w:gridCol w:w="1559"/>
        <w:gridCol w:w="4248"/>
        <w:tblGridChange w:id="0">
          <w:tblGrid>
            <w:gridCol w:w="4260"/>
            <w:gridCol w:w="2070"/>
            <w:gridCol w:w="1890"/>
            <w:gridCol w:w="1559"/>
            <w:gridCol w:w="4248"/>
          </w:tblGrid>
        </w:tblGridChange>
      </w:tblGrid>
      <w:tr>
        <w:trPr>
          <w:cantSplit w:val="0"/>
          <w:trHeight w:val="350" w:hRule="atLeast"/>
          <w:tblHeader w:val="0"/>
        </w:trPr>
        <w:tc>
          <w:tcPr>
            <w:gridSpan w:val="5"/>
            <w:shd w:fill="808080" w:val="clear"/>
          </w:tcPr>
          <w:p w:rsidR="00000000" w:rsidDel="00000000" w:rsidP="00000000" w:rsidRDefault="00000000" w:rsidRPr="00000000" w14:paraId="00000410">
            <w:pPr>
              <w:spacing w:before="50" w:lineRule="auto"/>
              <w:ind w:left="4627" w:right="4612" w:firstLine="0"/>
              <w:jc w:val="center"/>
              <w:rPr>
                <w:rFonts w:ascii="Arial" w:cs="Arial" w:eastAsia="Arial" w:hAnsi="Arial"/>
                <w:b w:val="1"/>
                <w:color w:val="000000"/>
              </w:rPr>
            </w:pPr>
            <w:r w:rsidDel="00000000" w:rsidR="00000000" w:rsidRPr="00000000">
              <w:rPr>
                <w:rFonts w:ascii="Arial" w:cs="Arial" w:eastAsia="Arial" w:hAnsi="Arial"/>
                <w:b w:val="1"/>
                <w:color w:val="ffffff"/>
                <w:rtl w:val="0"/>
              </w:rPr>
              <w:t xml:space="preserve">EQUIPAMENTOS E MATERIAL PERMANENTE</w:t>
            </w:r>
            <w:r w:rsidDel="00000000" w:rsidR="00000000" w:rsidRPr="00000000">
              <w:rPr>
                <w:rtl w:val="0"/>
              </w:rPr>
            </w:r>
          </w:p>
        </w:tc>
      </w:tr>
      <w:tr>
        <w:trPr>
          <w:cantSplit w:val="0"/>
          <w:trHeight w:val="869" w:hRule="atLeast"/>
          <w:tblHeader w:val="0"/>
        </w:trPr>
        <w:tc>
          <w:tcPr>
            <w:shd w:fill="f1f1f1" w:val="clear"/>
          </w:tcPr>
          <w:p w:rsidR="00000000" w:rsidDel="00000000" w:rsidP="00000000" w:rsidRDefault="00000000" w:rsidRPr="00000000" w14:paraId="00000415">
            <w:pPr>
              <w:spacing w:before="57" w:lineRule="auto"/>
              <w:ind w:left="1016" w:firstLine="0"/>
              <w:rPr>
                <w:rFonts w:ascii="Arial" w:cs="Arial" w:eastAsia="Arial" w:hAnsi="Arial"/>
                <w:b w:val="1"/>
                <w:color w:val="000000"/>
              </w:rPr>
            </w:pPr>
            <w:r w:rsidDel="00000000" w:rsidR="00000000" w:rsidRPr="00000000">
              <w:rPr>
                <w:rFonts w:ascii="Arial" w:cs="Arial" w:eastAsia="Arial" w:hAnsi="Arial"/>
                <w:b w:val="1"/>
                <w:color w:val="000009"/>
                <w:rtl w:val="0"/>
              </w:rPr>
              <w:t xml:space="preserve">DISCRIMINAÇÃO</w:t>
            </w:r>
            <w:r w:rsidDel="00000000" w:rsidR="00000000" w:rsidRPr="00000000">
              <w:rPr>
                <w:rtl w:val="0"/>
              </w:rPr>
            </w:r>
          </w:p>
        </w:tc>
        <w:tc>
          <w:tcPr>
            <w:shd w:fill="f1f1f1" w:val="clear"/>
          </w:tcPr>
          <w:p w:rsidR="00000000" w:rsidDel="00000000" w:rsidP="00000000" w:rsidRDefault="00000000" w:rsidRPr="00000000" w14:paraId="00000416">
            <w:pPr>
              <w:spacing w:before="57" w:lineRule="auto"/>
              <w:ind w:left="156" w:right="147"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QUANTIDADE</w:t>
            </w:r>
            <w:r w:rsidDel="00000000" w:rsidR="00000000" w:rsidRPr="00000000">
              <w:rPr>
                <w:rtl w:val="0"/>
              </w:rPr>
            </w:r>
          </w:p>
        </w:tc>
        <w:tc>
          <w:tcPr>
            <w:shd w:fill="f1f1f1" w:val="clear"/>
          </w:tcPr>
          <w:p w:rsidR="00000000" w:rsidDel="00000000" w:rsidP="00000000" w:rsidRDefault="00000000" w:rsidRPr="00000000" w14:paraId="00000417">
            <w:pPr>
              <w:spacing w:before="57" w:lineRule="auto"/>
              <w:ind w:left="170" w:right="149"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VALOR UNITÁRIO</w:t>
            </w:r>
            <w:r w:rsidDel="00000000" w:rsidR="00000000" w:rsidRPr="00000000">
              <w:rPr>
                <w:rtl w:val="0"/>
              </w:rPr>
            </w:r>
          </w:p>
          <w:p w:rsidR="00000000" w:rsidDel="00000000" w:rsidP="00000000" w:rsidRDefault="00000000" w:rsidRPr="00000000" w14:paraId="00000418">
            <w:pPr>
              <w:spacing w:before="1" w:lineRule="auto"/>
              <w:ind w:left="168" w:right="149"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R$</w:t>
            </w:r>
            <w:r w:rsidDel="00000000" w:rsidR="00000000" w:rsidRPr="00000000">
              <w:rPr>
                <w:rtl w:val="0"/>
              </w:rPr>
            </w:r>
          </w:p>
        </w:tc>
        <w:tc>
          <w:tcPr>
            <w:shd w:fill="f1f1f1" w:val="clear"/>
          </w:tcPr>
          <w:p w:rsidR="00000000" w:rsidDel="00000000" w:rsidP="00000000" w:rsidRDefault="00000000" w:rsidRPr="00000000" w14:paraId="00000419">
            <w:pPr>
              <w:spacing w:before="57" w:lineRule="auto"/>
              <w:ind w:left="26" w:right="7"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VALOR TOTAL</w:t>
            </w:r>
            <w:r w:rsidDel="00000000" w:rsidR="00000000" w:rsidRPr="00000000">
              <w:rPr>
                <w:rtl w:val="0"/>
              </w:rPr>
            </w:r>
          </w:p>
          <w:p w:rsidR="00000000" w:rsidDel="00000000" w:rsidP="00000000" w:rsidRDefault="00000000" w:rsidRPr="00000000" w14:paraId="0000041A">
            <w:pPr>
              <w:spacing w:before="1" w:lineRule="auto"/>
              <w:ind w:left="26" w:right="7" w:firstLine="0"/>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R$</w:t>
            </w:r>
            <w:r w:rsidDel="00000000" w:rsidR="00000000" w:rsidRPr="00000000">
              <w:rPr>
                <w:rtl w:val="0"/>
              </w:rPr>
            </w:r>
          </w:p>
        </w:tc>
        <w:tc>
          <w:tcPr>
            <w:shd w:fill="f1f1f1" w:val="clear"/>
          </w:tcPr>
          <w:p w:rsidR="00000000" w:rsidDel="00000000" w:rsidP="00000000" w:rsidRDefault="00000000" w:rsidRPr="00000000" w14:paraId="0000041B">
            <w:pPr>
              <w:tabs>
                <w:tab w:val="left" w:pos="4111"/>
              </w:tabs>
              <w:spacing w:before="57" w:lineRule="auto"/>
              <w:ind w:left="426" w:right="137" w:hanging="1344"/>
              <w:jc w:val="center"/>
              <w:rPr>
                <w:rFonts w:ascii="Arial" w:cs="Arial" w:eastAsia="Arial" w:hAnsi="Arial"/>
                <w:b w:val="1"/>
                <w:color w:val="000000"/>
              </w:rPr>
            </w:pPr>
            <w:r w:rsidDel="00000000" w:rsidR="00000000" w:rsidRPr="00000000">
              <w:rPr>
                <w:rFonts w:ascii="Arial" w:cs="Arial" w:eastAsia="Arial" w:hAnsi="Arial"/>
                <w:b w:val="1"/>
                <w:color w:val="000009"/>
                <w:rtl w:val="0"/>
              </w:rPr>
              <w:t xml:space="preserve">        JUSTIFICATIVA</w:t>
            </w:r>
            <w:r w:rsidDel="00000000" w:rsidR="00000000" w:rsidRPr="00000000">
              <w:rPr>
                <w:rtl w:val="0"/>
              </w:rPr>
            </w:r>
          </w:p>
        </w:tc>
      </w:tr>
      <w:tr>
        <w:trPr>
          <w:cantSplit w:val="0"/>
          <w:trHeight w:val="1109" w:hRule="atLeast"/>
          <w:tblHeader w:val="0"/>
        </w:trPr>
        <w:tc>
          <w:tcPr/>
          <w:p w:rsidR="00000000" w:rsidDel="00000000" w:rsidP="00000000" w:rsidRDefault="00000000" w:rsidRPr="00000000" w14:paraId="0000041C">
            <w:pPr>
              <w:spacing w:before="45" w:lineRule="auto"/>
              <w:ind w:left="62" w:firstLine="0"/>
              <w:rPr/>
            </w:pPr>
            <w:r w:rsidDel="00000000" w:rsidR="00000000" w:rsidRPr="00000000">
              <w:rPr>
                <w:rtl w:val="0"/>
              </w:rPr>
            </w:r>
          </w:p>
          <w:p w:rsidR="00000000" w:rsidDel="00000000" w:rsidP="00000000" w:rsidRDefault="00000000" w:rsidRPr="00000000" w14:paraId="0000041D">
            <w:pPr>
              <w:spacing w:before="45" w:lineRule="auto"/>
              <w:ind w:left="62" w:firstLine="0"/>
              <w:rPr>
                <w:color w:val="000000"/>
              </w:rPr>
            </w:pPr>
            <w:r w:rsidDel="00000000" w:rsidR="00000000" w:rsidRPr="00000000">
              <w:rPr>
                <w:rtl w:val="0"/>
              </w:rPr>
              <w:t xml:space="preserve">Impressora multifuncional HP DeskJet Ink Advantage 2774</w:t>
            </w:r>
            <w:r w:rsidDel="00000000" w:rsidR="00000000" w:rsidRPr="00000000">
              <w:rPr>
                <w:rtl w:val="0"/>
              </w:rPr>
            </w:r>
          </w:p>
        </w:tc>
        <w:tc>
          <w:tcPr/>
          <w:p w:rsidR="00000000" w:rsidDel="00000000" w:rsidP="00000000" w:rsidRDefault="00000000" w:rsidRPr="00000000" w14:paraId="0000041E">
            <w:pPr>
              <w:spacing w:before="45" w:lineRule="auto"/>
              <w:ind w:left="156" w:right="147" w:firstLine="0"/>
              <w:jc w:val="center"/>
              <w:rPr>
                <w:color w:val="000000"/>
              </w:rPr>
            </w:pPr>
            <w:r w:rsidDel="00000000" w:rsidR="00000000" w:rsidRPr="00000000">
              <w:rPr>
                <w:rtl w:val="0"/>
              </w:rPr>
            </w:r>
          </w:p>
          <w:p w:rsidR="00000000" w:rsidDel="00000000" w:rsidP="00000000" w:rsidRDefault="00000000" w:rsidRPr="00000000" w14:paraId="0000041F">
            <w:pPr>
              <w:spacing w:before="45" w:lineRule="auto"/>
              <w:ind w:left="156" w:right="147" w:firstLine="0"/>
              <w:jc w:val="center"/>
              <w:rPr>
                <w:color w:val="000000"/>
              </w:rPr>
            </w:pPr>
            <w:r w:rsidDel="00000000" w:rsidR="00000000" w:rsidRPr="00000000">
              <w:rPr>
                <w:color w:val="000000"/>
                <w:rtl w:val="0"/>
              </w:rPr>
              <w:t xml:space="preserve">01</w:t>
            </w:r>
          </w:p>
        </w:tc>
        <w:tc>
          <w:tcPr/>
          <w:p w:rsidR="00000000" w:rsidDel="00000000" w:rsidP="00000000" w:rsidRDefault="00000000" w:rsidRPr="00000000" w14:paraId="00000420">
            <w:pPr>
              <w:jc w:val="center"/>
              <w:rPr/>
            </w:pPr>
            <w:r w:rsidDel="00000000" w:rsidR="00000000" w:rsidRPr="00000000">
              <w:rPr>
                <w:rtl w:val="0"/>
              </w:rPr>
            </w:r>
          </w:p>
          <w:p w:rsidR="00000000" w:rsidDel="00000000" w:rsidP="00000000" w:rsidRDefault="00000000" w:rsidRPr="00000000" w14:paraId="00000421">
            <w:pPr>
              <w:jc w:val="center"/>
              <w:rPr/>
            </w:pPr>
            <w:r w:rsidDel="00000000" w:rsidR="00000000" w:rsidRPr="00000000">
              <w:rPr>
                <w:rtl w:val="0"/>
              </w:rPr>
              <w:t xml:space="preserve">600,00</w:t>
            </w:r>
          </w:p>
        </w:tc>
        <w:tc>
          <w:tcPr/>
          <w:p w:rsidR="00000000" w:rsidDel="00000000" w:rsidP="00000000" w:rsidRDefault="00000000" w:rsidRPr="00000000" w14:paraId="00000422">
            <w:pPr>
              <w:jc w:val="center"/>
              <w:rPr/>
            </w:pPr>
            <w:r w:rsidDel="00000000" w:rsidR="00000000" w:rsidRPr="00000000">
              <w:rPr>
                <w:rtl w:val="0"/>
              </w:rPr>
            </w:r>
          </w:p>
          <w:p w:rsidR="00000000" w:rsidDel="00000000" w:rsidP="00000000" w:rsidRDefault="00000000" w:rsidRPr="00000000" w14:paraId="00000423">
            <w:pPr>
              <w:jc w:val="center"/>
              <w:rPr/>
            </w:pPr>
            <w:r w:rsidDel="00000000" w:rsidR="00000000" w:rsidRPr="00000000">
              <w:rPr>
                <w:rtl w:val="0"/>
              </w:rPr>
              <w:t xml:space="preserve">600,00</w:t>
            </w:r>
          </w:p>
        </w:tc>
        <w:tc>
          <w:tcPr/>
          <w:p w:rsidR="00000000" w:rsidDel="00000000" w:rsidP="00000000" w:rsidRDefault="00000000" w:rsidRPr="00000000" w14:paraId="00000424">
            <w:pPr>
              <w:spacing w:before="45" w:lineRule="auto"/>
              <w:ind w:left="51" w:right="54" w:firstLine="0"/>
              <w:jc w:val="both"/>
              <w:rPr>
                <w:color w:val="000000"/>
              </w:rPr>
            </w:pPr>
            <w:r w:rsidDel="00000000" w:rsidR="00000000" w:rsidRPr="00000000">
              <w:rPr>
                <w:rtl w:val="0"/>
              </w:rPr>
            </w:r>
          </w:p>
          <w:p w:rsidR="00000000" w:rsidDel="00000000" w:rsidP="00000000" w:rsidRDefault="00000000" w:rsidRPr="00000000" w14:paraId="00000425">
            <w:pPr>
              <w:spacing w:before="45" w:lineRule="auto"/>
              <w:ind w:left="51" w:right="54" w:firstLine="0"/>
              <w:jc w:val="both"/>
              <w:rPr>
                <w:color w:val="000000"/>
              </w:rPr>
            </w:pPr>
            <w:r w:rsidDel="00000000" w:rsidR="00000000" w:rsidRPr="00000000">
              <w:rPr>
                <w:color w:val="000000"/>
                <w:rtl w:val="0"/>
              </w:rPr>
              <w:t xml:space="preserve">Possibilitará a impressão de materiais.</w:t>
            </w:r>
          </w:p>
        </w:tc>
      </w:tr>
      <w:tr>
        <w:trPr>
          <w:cantSplit w:val="0"/>
          <w:trHeight w:val="1370" w:hRule="atLeast"/>
          <w:tblHeader w:val="0"/>
        </w:trPr>
        <w:tc>
          <w:tcPr/>
          <w:p w:rsidR="00000000" w:rsidDel="00000000" w:rsidP="00000000" w:rsidRDefault="00000000" w:rsidRPr="00000000" w14:paraId="00000426">
            <w:pPr>
              <w:spacing w:before="52" w:lineRule="auto"/>
              <w:ind w:left="62" w:right="40" w:firstLine="0"/>
              <w:jc w:val="both"/>
              <w:rPr>
                <w:color w:val="000000"/>
              </w:rPr>
            </w:pPr>
            <w:r w:rsidDel="00000000" w:rsidR="00000000" w:rsidRPr="00000000">
              <w:rPr>
                <w:color w:val="000009"/>
                <w:rtl w:val="0"/>
              </w:rPr>
              <w:t xml:space="preserve">Computador - Aio Dell Inspiron Ione-3280-A20p Intel Core I5 8gb 1tb Led 21.5" Fhd Touch W10 Mcafee 15m Preto</w:t>
            </w:r>
            <w:r w:rsidDel="00000000" w:rsidR="00000000" w:rsidRPr="00000000">
              <w:rPr>
                <w:rtl w:val="0"/>
              </w:rPr>
            </w:r>
          </w:p>
        </w:tc>
        <w:tc>
          <w:tcPr/>
          <w:p w:rsidR="00000000" w:rsidDel="00000000" w:rsidP="00000000" w:rsidRDefault="00000000" w:rsidRPr="00000000" w14:paraId="00000427">
            <w:pPr>
              <w:spacing w:before="52" w:lineRule="auto"/>
              <w:ind w:left="156" w:right="147" w:firstLine="0"/>
              <w:jc w:val="center"/>
              <w:rPr>
                <w:color w:val="000000"/>
              </w:rPr>
            </w:pPr>
            <w:r w:rsidDel="00000000" w:rsidR="00000000" w:rsidRPr="00000000">
              <w:rPr>
                <w:color w:val="000009"/>
                <w:rtl w:val="0"/>
              </w:rPr>
              <w:t xml:space="preserve">01</w:t>
            </w:r>
            <w:r w:rsidDel="00000000" w:rsidR="00000000" w:rsidRPr="00000000">
              <w:rPr>
                <w:rtl w:val="0"/>
              </w:rPr>
            </w:r>
          </w:p>
        </w:tc>
        <w:tc>
          <w:tcPr/>
          <w:p w:rsidR="00000000" w:rsidDel="00000000" w:rsidP="00000000" w:rsidRDefault="00000000" w:rsidRPr="00000000" w14:paraId="00000428">
            <w:pPr>
              <w:spacing w:before="52" w:lineRule="auto"/>
              <w:ind w:left="168" w:right="149" w:firstLine="0"/>
              <w:jc w:val="center"/>
              <w:rPr>
                <w:color w:val="000000"/>
              </w:rPr>
            </w:pPr>
            <w:r w:rsidDel="00000000" w:rsidR="00000000" w:rsidRPr="00000000">
              <w:rPr>
                <w:color w:val="000009"/>
                <w:rtl w:val="0"/>
              </w:rPr>
              <w:t xml:space="preserve">6.599,99</w:t>
            </w:r>
            <w:r w:rsidDel="00000000" w:rsidR="00000000" w:rsidRPr="00000000">
              <w:rPr>
                <w:rtl w:val="0"/>
              </w:rPr>
            </w:r>
          </w:p>
        </w:tc>
        <w:tc>
          <w:tcPr/>
          <w:p w:rsidR="00000000" w:rsidDel="00000000" w:rsidP="00000000" w:rsidRDefault="00000000" w:rsidRPr="00000000" w14:paraId="00000429">
            <w:pPr>
              <w:spacing w:before="52" w:lineRule="auto"/>
              <w:ind w:left="26" w:right="7" w:firstLine="0"/>
              <w:jc w:val="center"/>
              <w:rPr>
                <w:color w:val="000000"/>
              </w:rPr>
            </w:pPr>
            <w:r w:rsidDel="00000000" w:rsidR="00000000" w:rsidRPr="00000000">
              <w:rPr>
                <w:color w:val="000009"/>
                <w:rtl w:val="0"/>
              </w:rPr>
              <w:t xml:space="preserve">6.599,99</w:t>
            </w:r>
            <w:r w:rsidDel="00000000" w:rsidR="00000000" w:rsidRPr="00000000">
              <w:rPr>
                <w:rtl w:val="0"/>
              </w:rPr>
            </w:r>
          </w:p>
        </w:tc>
        <w:tc>
          <w:tcPr/>
          <w:p w:rsidR="00000000" w:rsidDel="00000000" w:rsidP="00000000" w:rsidRDefault="00000000" w:rsidRPr="00000000" w14:paraId="0000042A">
            <w:pPr>
              <w:spacing w:before="52" w:lineRule="auto"/>
              <w:ind w:left="51" w:right="46" w:firstLine="0"/>
              <w:jc w:val="both"/>
              <w:rPr>
                <w:color w:val="000000"/>
              </w:rPr>
            </w:pPr>
            <w:r w:rsidDel="00000000" w:rsidR="00000000" w:rsidRPr="00000000">
              <w:rPr>
                <w:color w:val="000009"/>
                <w:rtl w:val="0"/>
              </w:rPr>
              <w:t xml:space="preserve">Possibilitará a organização da pesquisa, facilitando o bem-estar da equipe executora e a satisfação com o desenvolvimento das atividades propostas. Também, permitirá a utilização dos bancos de dados com arquivos em diferentes máquinas.</w:t>
            </w:r>
            <w:r w:rsidDel="00000000" w:rsidR="00000000" w:rsidRPr="00000000">
              <w:rPr>
                <w:rtl w:val="0"/>
              </w:rPr>
            </w:r>
          </w:p>
        </w:tc>
      </w:tr>
      <w:tr>
        <w:trPr>
          <w:cantSplit w:val="0"/>
          <w:trHeight w:val="349" w:hRule="atLeast"/>
          <w:tblHeader w:val="0"/>
        </w:trPr>
        <w:tc>
          <w:tcPr>
            <w:gridSpan w:val="5"/>
            <w:shd w:fill="d9d9d9" w:val="clear"/>
          </w:tcPr>
          <w:p w:rsidR="00000000" w:rsidDel="00000000" w:rsidP="00000000" w:rsidRDefault="00000000" w:rsidRPr="00000000" w14:paraId="0000042B">
            <w:pPr>
              <w:spacing w:before="52" w:lineRule="auto"/>
              <w:ind w:left="6296" w:hanging="472.99999999999955"/>
              <w:rPr>
                <w:rFonts w:ascii="Arial" w:cs="Arial" w:eastAsia="Arial" w:hAnsi="Arial"/>
                <w:b w:val="1"/>
                <w:i w:val="1"/>
                <w:color w:val="000000"/>
              </w:rPr>
            </w:pPr>
            <w:r w:rsidDel="00000000" w:rsidR="00000000" w:rsidRPr="00000000">
              <w:rPr>
                <w:rFonts w:ascii="Arial" w:cs="Arial" w:eastAsia="Arial" w:hAnsi="Arial"/>
                <w:b w:val="1"/>
                <w:i w:val="1"/>
                <w:color w:val="000009"/>
                <w:rtl w:val="0"/>
              </w:rPr>
              <w:t xml:space="preserve">TOTAL PARA EQUIPAMENTOS E MATERIAL PERMANENTE </w:t>
            </w:r>
            <w:r w:rsidDel="00000000" w:rsidR="00000000" w:rsidRPr="00000000">
              <w:rPr>
                <w:rFonts w:ascii="Arial" w:cs="Arial" w:eastAsia="Arial" w:hAnsi="Arial"/>
                <w:i w:val="1"/>
                <w:color w:val="000009"/>
                <w:rtl w:val="0"/>
              </w:rPr>
              <w:t xml:space="preserve">(</w:t>
            </w:r>
            <w:r w:rsidDel="00000000" w:rsidR="00000000" w:rsidRPr="00000000">
              <w:rPr>
                <w:rFonts w:ascii="Arial" w:cs="Arial" w:eastAsia="Arial" w:hAnsi="Arial"/>
                <w:b w:val="1"/>
                <w:i w:val="1"/>
                <w:color w:val="000009"/>
                <w:rtl w:val="0"/>
              </w:rPr>
              <w:t xml:space="preserve">R$): </w:t>
            </w:r>
            <w:r w:rsidDel="00000000" w:rsidR="00000000" w:rsidRPr="00000000">
              <w:rPr>
                <w:rtl w:val="0"/>
              </w:rPr>
            </w:r>
          </w:p>
        </w:tc>
      </w:tr>
      <w:tr>
        <w:trPr>
          <w:cantSplit w:val="0"/>
          <w:trHeight w:val="370" w:hRule="atLeast"/>
          <w:tblHeader w:val="0"/>
        </w:trPr>
        <w:tc>
          <w:tcPr>
            <w:gridSpan w:val="5"/>
            <w:shd w:fill="808080" w:val="clear"/>
          </w:tcPr>
          <w:p w:rsidR="00000000" w:rsidDel="00000000" w:rsidP="00000000" w:rsidRDefault="00000000" w:rsidRPr="00000000" w14:paraId="00000430">
            <w:pPr>
              <w:spacing w:before="60" w:lineRule="auto"/>
              <w:ind w:right="137"/>
              <w:jc w:val="right"/>
              <w:rPr>
                <w:rFonts w:ascii="Arial" w:cs="Arial" w:eastAsia="Arial" w:hAnsi="Arial"/>
                <w:b w:val="1"/>
                <w:i w:val="1"/>
                <w:color w:val="000000"/>
              </w:rPr>
            </w:pPr>
            <w:r w:rsidDel="00000000" w:rsidR="00000000" w:rsidRPr="00000000">
              <w:rPr>
                <w:rFonts w:ascii="Arial" w:cs="Arial" w:eastAsia="Arial" w:hAnsi="Arial"/>
                <w:b w:val="1"/>
                <w:i w:val="1"/>
                <w:color w:val="ffffff"/>
                <w:rtl w:val="0"/>
              </w:rPr>
              <w:t xml:space="preserve">TOTAL PARA CAPITAL(R$): 7.199,99 </w:t>
            </w:r>
            <w:r w:rsidDel="00000000" w:rsidR="00000000" w:rsidRPr="00000000">
              <w:rPr>
                <w:rtl w:val="0"/>
              </w:rPr>
            </w:r>
          </w:p>
        </w:tc>
      </w:tr>
    </w:tbl>
    <w:p w:rsidR="00000000" w:rsidDel="00000000" w:rsidP="00000000" w:rsidRDefault="00000000" w:rsidRPr="00000000" w14:paraId="00000435">
      <w:pPr>
        <w:tabs>
          <w:tab w:val="left" w:pos="878"/>
        </w:tabs>
        <w:ind w:left="877" w:firstLine="0"/>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436">
      <w:pPr>
        <w:tabs>
          <w:tab w:val="left" w:pos="878"/>
        </w:tabs>
        <w:ind w:left="877" w:firstLine="0"/>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437">
      <w:pPr>
        <w:tabs>
          <w:tab w:val="left" w:pos="878"/>
        </w:tabs>
        <w:ind w:left="877" w:firstLine="0"/>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43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pos="878"/>
        </w:tabs>
        <w:spacing w:after="0" w:before="2" w:line="240" w:lineRule="auto"/>
        <w:ind w:left="786" w:right="0" w:hanging="360"/>
        <w:jc w:val="left"/>
        <w:rPr>
          <w:rFonts w:ascii="Arial" w:cs="Arial" w:eastAsia="Arial" w:hAnsi="Arial"/>
          <w:b w:val="1"/>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ORÇAMENTO CONSOLIDADO</w:t>
      </w:r>
      <w:r w:rsidDel="00000000" w:rsidR="00000000" w:rsidRPr="00000000">
        <w:rPr>
          <w:rtl w:val="0"/>
        </w:rPr>
      </w:r>
    </w:p>
    <w:p w:rsidR="00000000" w:rsidDel="00000000" w:rsidP="00000000" w:rsidRDefault="00000000" w:rsidRPr="00000000" w14:paraId="00000439">
      <w:pPr>
        <w:tabs>
          <w:tab w:val="left" w:pos="878"/>
        </w:tabs>
        <w:spacing w:before="2" w:lineRule="auto"/>
        <w:ind w:left="827" w:firstLine="0"/>
        <w:rPr>
          <w:rFonts w:ascii="Arial" w:cs="Arial" w:eastAsia="Arial" w:hAnsi="Arial"/>
          <w:b w:val="1"/>
          <w:color w:val="000000"/>
          <w:sz w:val="12"/>
          <w:szCs w:val="12"/>
        </w:rPr>
      </w:pPr>
      <w:r w:rsidDel="00000000" w:rsidR="00000000" w:rsidRPr="00000000">
        <w:rPr>
          <w:rtl w:val="0"/>
        </w:rPr>
      </w:r>
    </w:p>
    <w:tbl>
      <w:tblPr>
        <w:tblStyle w:val="Table4"/>
        <w:tblW w:w="14040.0" w:type="dxa"/>
        <w:jc w:val="left"/>
        <w:tblInd w:w="314.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3520"/>
        <w:gridCol w:w="10520"/>
        <w:tblGridChange w:id="0">
          <w:tblGrid>
            <w:gridCol w:w="3520"/>
            <w:gridCol w:w="10520"/>
          </w:tblGrid>
        </w:tblGridChange>
      </w:tblGrid>
      <w:tr>
        <w:trPr>
          <w:cantSplit w:val="0"/>
          <w:trHeight w:val="370" w:hRule="atLeast"/>
          <w:tblHeader w:val="0"/>
        </w:trPr>
        <w:tc>
          <w:tcPr>
            <w:shd w:fill="f1f1f1" w:val="clear"/>
          </w:tcPr>
          <w:p w:rsidR="00000000" w:rsidDel="00000000" w:rsidP="00000000" w:rsidRDefault="00000000" w:rsidRPr="00000000" w14:paraId="0000043A">
            <w:pPr>
              <w:spacing w:before="64" w:lineRule="auto"/>
              <w:ind w:left="62" w:firstLine="0"/>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DESPESAS DE CUSTEIO</w:t>
            </w:r>
          </w:p>
        </w:tc>
        <w:tc>
          <w:tcPr>
            <w:shd w:fill="f1f1f1" w:val="clear"/>
          </w:tcPr>
          <w:p w:rsidR="00000000" w:rsidDel="00000000" w:rsidP="00000000" w:rsidRDefault="00000000" w:rsidRPr="00000000" w14:paraId="0000043B">
            <w:pPr>
              <w:spacing w:before="64" w:lineRule="auto"/>
              <w:ind w:right="137"/>
              <w:jc w:val="right"/>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25.066,02</w:t>
            </w:r>
          </w:p>
        </w:tc>
      </w:tr>
      <w:tr>
        <w:trPr>
          <w:cantSplit w:val="0"/>
          <w:trHeight w:val="390" w:hRule="atLeast"/>
          <w:tblHeader w:val="0"/>
        </w:trPr>
        <w:tc>
          <w:tcPr>
            <w:shd w:fill="f1f1f1" w:val="clear"/>
          </w:tcPr>
          <w:p w:rsidR="00000000" w:rsidDel="00000000" w:rsidP="00000000" w:rsidRDefault="00000000" w:rsidRPr="00000000" w14:paraId="0000043C">
            <w:pPr>
              <w:spacing w:before="69" w:lineRule="auto"/>
              <w:ind w:left="62" w:firstLine="0"/>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DESPESAS DE CAPITAL</w:t>
            </w:r>
          </w:p>
        </w:tc>
        <w:tc>
          <w:tcPr>
            <w:shd w:fill="f1f1f1" w:val="clear"/>
          </w:tcPr>
          <w:p w:rsidR="00000000" w:rsidDel="00000000" w:rsidP="00000000" w:rsidRDefault="00000000" w:rsidRPr="00000000" w14:paraId="0000043D">
            <w:pPr>
              <w:spacing w:before="69" w:lineRule="auto"/>
              <w:ind w:right="137"/>
              <w:jc w:val="right"/>
              <w:rPr>
                <w:rFonts w:ascii="Arial" w:cs="Arial" w:eastAsia="Arial" w:hAnsi="Arial"/>
                <w:b w:val="1"/>
                <w:i w:val="1"/>
                <w:color w:val="000000"/>
              </w:rPr>
            </w:pPr>
            <w:r w:rsidDel="00000000" w:rsidR="00000000" w:rsidRPr="00000000">
              <w:rPr>
                <w:rFonts w:ascii="Arial" w:cs="Arial" w:eastAsia="Arial" w:hAnsi="Arial"/>
                <w:b w:val="1"/>
                <w:i w:val="1"/>
                <w:color w:val="000009"/>
                <w:rtl w:val="0"/>
              </w:rPr>
              <w:t xml:space="preserve">7.199,99</w:t>
            </w:r>
            <w:r w:rsidDel="00000000" w:rsidR="00000000" w:rsidRPr="00000000">
              <w:rPr>
                <w:rtl w:val="0"/>
              </w:rPr>
            </w:r>
          </w:p>
        </w:tc>
      </w:tr>
      <w:tr>
        <w:trPr>
          <w:cantSplit w:val="0"/>
          <w:trHeight w:val="369" w:hRule="atLeast"/>
          <w:tblHeader w:val="0"/>
        </w:trPr>
        <w:tc>
          <w:tcPr/>
          <w:p w:rsidR="00000000" w:rsidDel="00000000" w:rsidP="00000000" w:rsidRDefault="00000000" w:rsidRPr="00000000" w14:paraId="0000043E">
            <w:pPr>
              <w:spacing w:before="53" w:lineRule="auto"/>
              <w:ind w:left="62" w:firstLine="0"/>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TOTAL GERAL </w:t>
            </w:r>
            <w:r w:rsidDel="00000000" w:rsidR="00000000" w:rsidRPr="00000000">
              <w:rPr>
                <w:rFonts w:ascii="Arial" w:cs="Arial" w:eastAsia="Arial" w:hAnsi="Arial"/>
                <w:i w:val="1"/>
                <w:color w:val="000000"/>
                <w:rtl w:val="0"/>
              </w:rPr>
              <w:t xml:space="preserve">(</w:t>
            </w:r>
            <w:r w:rsidDel="00000000" w:rsidR="00000000" w:rsidRPr="00000000">
              <w:rPr>
                <w:rFonts w:ascii="Arial" w:cs="Arial" w:eastAsia="Arial" w:hAnsi="Arial"/>
                <w:b w:val="1"/>
                <w:i w:val="1"/>
                <w:color w:val="000000"/>
                <w:rtl w:val="0"/>
              </w:rPr>
              <w:t xml:space="preserve">R$)</w:t>
            </w:r>
          </w:p>
        </w:tc>
        <w:tc>
          <w:tcPr/>
          <w:p w:rsidR="00000000" w:rsidDel="00000000" w:rsidP="00000000" w:rsidRDefault="00000000" w:rsidRPr="00000000" w14:paraId="0000043F">
            <w:pPr>
              <w:spacing w:before="53" w:lineRule="auto"/>
              <w:ind w:right="137"/>
              <w:jc w:val="right"/>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32.266,01</w:t>
            </w:r>
          </w:p>
        </w:tc>
      </w:tr>
      <w:tr>
        <w:trPr>
          <w:cantSplit w:val="0"/>
          <w:trHeight w:val="573" w:hRule="atLeast"/>
          <w:tblHeader w:val="0"/>
        </w:trPr>
        <w:tc>
          <w:tcPr>
            <w:gridSpan w:val="2"/>
          </w:tcPr>
          <w:p w:rsidR="00000000" w:rsidDel="00000000" w:rsidP="00000000" w:rsidRDefault="00000000" w:rsidRPr="00000000" w14:paraId="00000440">
            <w:pPr>
              <w:spacing w:before="58" w:line="256" w:lineRule="auto"/>
              <w:ind w:left="62" w:right="41" w:firstLine="0"/>
              <w:jc w:val="both"/>
              <w:rPr>
                <w:color w:val="000000"/>
              </w:rPr>
            </w:pPr>
            <w:r w:rsidDel="00000000" w:rsidR="00000000" w:rsidRPr="00000000">
              <w:rPr>
                <w:color w:val="000000"/>
                <w:rtl w:val="0"/>
              </w:rPr>
              <w:t xml:space="preserve">Nota: A pesquisa contará com financiamento do Conselho Nacional de Desenvolvimento Científico e Tecnológico (CNPq).</w:t>
            </w:r>
          </w:p>
        </w:tc>
      </w:tr>
    </w:tbl>
    <w:p w:rsidR="00000000" w:rsidDel="00000000" w:rsidP="00000000" w:rsidRDefault="00000000" w:rsidRPr="00000000" w14:paraId="00000442">
      <w:pPr>
        <w:spacing w:line="256" w:lineRule="auto"/>
        <w:jc w:val="both"/>
        <w:rPr/>
        <w:sectPr>
          <w:type w:val="nextPage"/>
          <w:pgSz w:h="11920" w:w="16840" w:orient="landscape"/>
          <w:pgMar w:bottom="280" w:top="1120" w:left="940" w:right="840" w:header="720" w:footer="720"/>
        </w:sectPr>
      </w:pPr>
      <w:r w:rsidDel="00000000" w:rsidR="00000000" w:rsidRPr="00000000">
        <w:rPr>
          <w:rtl w:val="0"/>
        </w:rPr>
      </w:r>
    </w:p>
    <w:p w:rsidR="00000000" w:rsidDel="00000000" w:rsidP="00000000" w:rsidRDefault="00000000" w:rsidRPr="00000000" w14:paraId="00000443">
      <w:pPr>
        <w:pStyle w:val="Heading1"/>
        <w:numPr>
          <w:ilvl w:val="0"/>
          <w:numId w:val="3"/>
        </w:numPr>
        <w:tabs>
          <w:tab w:val="left" w:pos="461"/>
        </w:tabs>
        <w:spacing w:before="93" w:lineRule="auto"/>
        <w:ind w:left="460" w:hanging="268"/>
        <w:rPr/>
      </w:pPr>
      <w:r w:rsidDel="00000000" w:rsidR="00000000" w:rsidRPr="00000000">
        <w:rPr>
          <w:rtl w:val="0"/>
        </w:rPr>
        <w:t xml:space="preserve"> Cronograma de execução físico-financeiro</w:t>
      </w:r>
    </w:p>
    <w:p w:rsidR="00000000" w:rsidDel="00000000" w:rsidP="00000000" w:rsidRDefault="00000000" w:rsidRPr="00000000" w14:paraId="00000444">
      <w:pPr>
        <w:spacing w:before="10" w:lineRule="auto"/>
        <w:rPr>
          <w:rFonts w:ascii="Arial" w:cs="Arial" w:eastAsia="Arial" w:hAnsi="Arial"/>
          <w:b w:val="1"/>
          <w:color w:val="000000"/>
        </w:rPr>
      </w:pPr>
      <w:r w:rsidDel="00000000" w:rsidR="00000000" w:rsidRPr="00000000">
        <w:rPr>
          <w:rtl w:val="0"/>
        </w:rPr>
      </w:r>
    </w:p>
    <w:tbl>
      <w:tblPr>
        <w:tblStyle w:val="Table5"/>
        <w:tblW w:w="14295.000000000002" w:type="dxa"/>
        <w:jc w:val="left"/>
        <w:tblInd w:w="34.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9188"/>
        <w:gridCol w:w="1138"/>
        <w:gridCol w:w="992"/>
        <w:gridCol w:w="992"/>
        <w:gridCol w:w="14"/>
        <w:gridCol w:w="979"/>
        <w:gridCol w:w="992"/>
        <w:tblGridChange w:id="0">
          <w:tblGrid>
            <w:gridCol w:w="9188"/>
            <w:gridCol w:w="1138"/>
            <w:gridCol w:w="992"/>
            <w:gridCol w:w="992"/>
            <w:gridCol w:w="14"/>
            <w:gridCol w:w="979"/>
            <w:gridCol w:w="992"/>
          </w:tblGrid>
        </w:tblGridChange>
      </w:tblGrid>
      <w:tr>
        <w:trPr>
          <w:cantSplit w:val="0"/>
          <w:trHeight w:val="330" w:hRule="atLeast"/>
          <w:tblHeader w:val="0"/>
        </w:trPr>
        <w:tc>
          <w:tcPr>
            <w:vMerge w:val="restart"/>
          </w:tcPr>
          <w:p w:rsidR="00000000" w:rsidDel="00000000" w:rsidP="00000000" w:rsidRDefault="00000000" w:rsidRPr="00000000" w14:paraId="00000445">
            <w:pPr>
              <w:spacing w:before="5" w:lineRule="auto"/>
              <w:rPr>
                <w:rFonts w:ascii="Arial" w:cs="Arial" w:eastAsia="Arial" w:hAnsi="Arial"/>
                <w:b w:val="1"/>
                <w:color w:val="000000"/>
                <w:sz w:val="29"/>
                <w:szCs w:val="29"/>
              </w:rPr>
            </w:pPr>
            <w:r w:rsidDel="00000000" w:rsidR="00000000" w:rsidRPr="00000000">
              <w:rPr>
                <w:rtl w:val="0"/>
              </w:rPr>
            </w:r>
          </w:p>
          <w:p w:rsidR="00000000" w:rsidDel="00000000" w:rsidP="00000000" w:rsidRDefault="00000000" w:rsidRPr="00000000" w14:paraId="00000446">
            <w:pPr>
              <w:ind w:left="3361" w:right="3328" w:firstLine="0"/>
              <w:jc w:val="center"/>
              <w:rPr>
                <w:rFonts w:ascii="Arial" w:cs="Arial" w:eastAsia="Arial" w:hAnsi="Arial"/>
                <w:b w:val="1"/>
                <w:color w:val="000000"/>
                <w:sz w:val="24"/>
                <w:szCs w:val="24"/>
              </w:rPr>
            </w:pPr>
            <w:r w:rsidDel="00000000" w:rsidR="00000000" w:rsidRPr="00000000">
              <w:rPr>
                <w:rFonts w:ascii="Arial" w:cs="Arial" w:eastAsia="Arial" w:hAnsi="Arial"/>
                <w:b w:val="1"/>
                <w:color w:val="000009"/>
                <w:sz w:val="24"/>
                <w:szCs w:val="24"/>
                <w:rtl w:val="0"/>
              </w:rPr>
              <w:t xml:space="preserve">Etapa/Atividade</w:t>
            </w:r>
            <w:r w:rsidDel="00000000" w:rsidR="00000000" w:rsidRPr="00000000">
              <w:rPr>
                <w:rtl w:val="0"/>
              </w:rPr>
            </w:r>
          </w:p>
        </w:tc>
        <w:tc>
          <w:tcPr/>
          <w:p w:rsidR="00000000" w:rsidDel="00000000" w:rsidP="00000000" w:rsidRDefault="00000000" w:rsidRPr="00000000" w14:paraId="00000447">
            <w:pPr>
              <w:jc w:val="center"/>
              <w:rPr>
                <w:rFonts w:ascii="Arial" w:cs="Arial" w:eastAsia="Arial" w:hAnsi="Arial"/>
                <w:b w:val="1"/>
              </w:rPr>
            </w:pPr>
            <w:r w:rsidDel="00000000" w:rsidR="00000000" w:rsidRPr="00000000">
              <w:rPr>
                <w:rFonts w:ascii="Arial" w:cs="Arial" w:eastAsia="Arial" w:hAnsi="Arial"/>
                <w:b w:val="1"/>
                <w:rtl w:val="0"/>
              </w:rPr>
              <w:t xml:space="preserve">2022</w:t>
            </w:r>
          </w:p>
        </w:tc>
        <w:tc>
          <w:tcPr>
            <w:gridSpan w:val="3"/>
          </w:tcPr>
          <w:p w:rsidR="00000000" w:rsidDel="00000000" w:rsidP="00000000" w:rsidRDefault="00000000" w:rsidRPr="00000000" w14:paraId="00000448">
            <w:pPr>
              <w:jc w:val="center"/>
              <w:rPr>
                <w:rFonts w:ascii="Arial" w:cs="Arial" w:eastAsia="Arial" w:hAnsi="Arial"/>
                <w:b w:val="1"/>
              </w:rPr>
            </w:pPr>
            <w:r w:rsidDel="00000000" w:rsidR="00000000" w:rsidRPr="00000000">
              <w:rPr>
                <w:rFonts w:ascii="Arial" w:cs="Arial" w:eastAsia="Arial" w:hAnsi="Arial"/>
                <w:b w:val="1"/>
                <w:rtl w:val="0"/>
              </w:rPr>
              <w:t xml:space="preserve">2023</w:t>
            </w:r>
          </w:p>
        </w:tc>
        <w:tc>
          <w:tcPr>
            <w:gridSpan w:val="2"/>
          </w:tcPr>
          <w:p w:rsidR="00000000" w:rsidDel="00000000" w:rsidP="00000000" w:rsidRDefault="00000000" w:rsidRPr="00000000" w14:paraId="0000044B">
            <w:pPr>
              <w:jc w:val="center"/>
              <w:rPr>
                <w:rFonts w:ascii="Arial" w:cs="Arial" w:eastAsia="Arial" w:hAnsi="Arial"/>
                <w:b w:val="1"/>
              </w:rPr>
            </w:pPr>
            <w:r w:rsidDel="00000000" w:rsidR="00000000" w:rsidRPr="00000000">
              <w:rPr>
                <w:rFonts w:ascii="Arial" w:cs="Arial" w:eastAsia="Arial" w:hAnsi="Arial"/>
                <w:b w:val="1"/>
                <w:rtl w:val="0"/>
              </w:rPr>
              <w:t xml:space="preserve">2024</w:t>
            </w:r>
          </w:p>
        </w:tc>
      </w:tr>
      <w:tr>
        <w:trPr>
          <w:cantSplit w:val="0"/>
          <w:trHeight w:val="350" w:hRule="atLeast"/>
          <w:tblHeader w:val="0"/>
        </w:trPr>
        <w:tc>
          <w:tcPr>
            <w:vMerge w:val="continue"/>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p w:rsidR="00000000" w:rsidDel="00000000" w:rsidP="00000000" w:rsidRDefault="00000000" w:rsidRPr="00000000" w14:paraId="0000044E">
            <w:pPr>
              <w:tabs>
                <w:tab w:val="left" w:pos="1417"/>
              </w:tabs>
              <w:spacing w:before="68" w:lineRule="auto"/>
              <w:ind w:left="43" w:right="15" w:firstLine="0"/>
              <w:jc w:val="center"/>
              <w:rPr>
                <w:rFonts w:ascii="Arial" w:cs="Arial" w:eastAsia="Arial" w:hAnsi="Arial"/>
                <w:b w:val="1"/>
                <w:color w:val="000000"/>
                <w:sz w:val="20"/>
                <w:szCs w:val="20"/>
              </w:rPr>
            </w:pPr>
            <w:r w:rsidDel="00000000" w:rsidR="00000000" w:rsidRPr="00000000">
              <w:rPr>
                <w:rFonts w:ascii="Arial" w:cs="Arial" w:eastAsia="Arial" w:hAnsi="Arial"/>
                <w:b w:val="1"/>
                <w:color w:val="000009"/>
                <w:sz w:val="20"/>
                <w:szCs w:val="20"/>
                <w:rtl w:val="0"/>
              </w:rPr>
              <w:t xml:space="preserve">2º Sem.</w:t>
            </w:r>
            <w:r w:rsidDel="00000000" w:rsidR="00000000" w:rsidRPr="00000000">
              <w:rPr>
                <w:rtl w:val="0"/>
              </w:rPr>
            </w:r>
          </w:p>
        </w:tc>
        <w:tc>
          <w:tcPr/>
          <w:p w:rsidR="00000000" w:rsidDel="00000000" w:rsidP="00000000" w:rsidRDefault="00000000" w:rsidRPr="00000000" w14:paraId="0000044F">
            <w:pPr>
              <w:spacing w:before="68" w:lineRule="auto"/>
              <w:ind w:left="140" w:firstLine="0"/>
              <w:rPr>
                <w:rFonts w:ascii="Arial" w:cs="Arial" w:eastAsia="Arial" w:hAnsi="Arial"/>
                <w:b w:val="1"/>
                <w:color w:val="000000"/>
                <w:sz w:val="20"/>
                <w:szCs w:val="20"/>
              </w:rPr>
            </w:pPr>
            <w:r w:rsidDel="00000000" w:rsidR="00000000" w:rsidRPr="00000000">
              <w:rPr>
                <w:rFonts w:ascii="Arial" w:cs="Arial" w:eastAsia="Arial" w:hAnsi="Arial"/>
                <w:b w:val="1"/>
                <w:color w:val="000009"/>
                <w:sz w:val="20"/>
                <w:szCs w:val="20"/>
                <w:rtl w:val="0"/>
              </w:rPr>
              <w:t xml:space="preserve">1º Sem.</w:t>
            </w:r>
            <w:r w:rsidDel="00000000" w:rsidR="00000000" w:rsidRPr="00000000">
              <w:rPr>
                <w:rtl w:val="0"/>
              </w:rPr>
            </w:r>
          </w:p>
        </w:tc>
        <w:tc>
          <w:tcPr>
            <w:gridSpan w:val="2"/>
          </w:tcPr>
          <w:p w:rsidR="00000000" w:rsidDel="00000000" w:rsidP="00000000" w:rsidRDefault="00000000" w:rsidRPr="00000000" w14:paraId="00000450">
            <w:pPr>
              <w:spacing w:before="68" w:lineRule="auto"/>
              <w:ind w:left="205" w:firstLine="0"/>
              <w:rPr>
                <w:rFonts w:ascii="Arial" w:cs="Arial" w:eastAsia="Arial" w:hAnsi="Arial"/>
                <w:b w:val="1"/>
                <w:color w:val="000000"/>
                <w:sz w:val="20"/>
                <w:szCs w:val="20"/>
              </w:rPr>
            </w:pPr>
            <w:r w:rsidDel="00000000" w:rsidR="00000000" w:rsidRPr="00000000">
              <w:rPr>
                <w:rFonts w:ascii="Arial" w:cs="Arial" w:eastAsia="Arial" w:hAnsi="Arial"/>
                <w:b w:val="1"/>
                <w:color w:val="000009"/>
                <w:sz w:val="20"/>
                <w:szCs w:val="20"/>
                <w:rtl w:val="0"/>
              </w:rPr>
              <w:t xml:space="preserve">2º Sem.</w:t>
            </w:r>
            <w:r w:rsidDel="00000000" w:rsidR="00000000" w:rsidRPr="00000000">
              <w:rPr>
                <w:rtl w:val="0"/>
              </w:rPr>
            </w:r>
          </w:p>
        </w:tc>
        <w:tc>
          <w:tcPr/>
          <w:p w:rsidR="00000000" w:rsidDel="00000000" w:rsidP="00000000" w:rsidRDefault="00000000" w:rsidRPr="00000000" w14:paraId="00000452">
            <w:pPr>
              <w:spacing w:before="68" w:lineRule="auto"/>
              <w:ind w:left="130" w:firstLine="0"/>
              <w:rPr>
                <w:rFonts w:ascii="Arial" w:cs="Arial" w:eastAsia="Arial" w:hAnsi="Arial"/>
                <w:b w:val="1"/>
                <w:color w:val="000000"/>
                <w:sz w:val="20"/>
                <w:szCs w:val="20"/>
              </w:rPr>
            </w:pPr>
            <w:r w:rsidDel="00000000" w:rsidR="00000000" w:rsidRPr="00000000">
              <w:rPr>
                <w:rFonts w:ascii="Arial" w:cs="Arial" w:eastAsia="Arial" w:hAnsi="Arial"/>
                <w:b w:val="1"/>
                <w:color w:val="000009"/>
                <w:sz w:val="20"/>
                <w:szCs w:val="20"/>
                <w:rtl w:val="0"/>
              </w:rPr>
              <w:t xml:space="preserve">1º Sem.</w:t>
            </w:r>
            <w:r w:rsidDel="00000000" w:rsidR="00000000" w:rsidRPr="00000000">
              <w:rPr>
                <w:rtl w:val="0"/>
              </w:rPr>
            </w:r>
          </w:p>
        </w:tc>
        <w:tc>
          <w:tcPr/>
          <w:p w:rsidR="00000000" w:rsidDel="00000000" w:rsidP="00000000" w:rsidRDefault="00000000" w:rsidRPr="00000000" w14:paraId="00000453">
            <w:pPr>
              <w:spacing w:before="68" w:lineRule="auto"/>
              <w:ind w:left="215" w:firstLine="0"/>
              <w:rPr>
                <w:rFonts w:ascii="Arial" w:cs="Arial" w:eastAsia="Arial" w:hAnsi="Arial"/>
                <w:b w:val="1"/>
                <w:color w:val="000000"/>
                <w:sz w:val="20"/>
                <w:szCs w:val="20"/>
              </w:rPr>
            </w:pPr>
            <w:r w:rsidDel="00000000" w:rsidR="00000000" w:rsidRPr="00000000">
              <w:rPr>
                <w:rFonts w:ascii="Arial" w:cs="Arial" w:eastAsia="Arial" w:hAnsi="Arial"/>
                <w:b w:val="1"/>
                <w:color w:val="000009"/>
                <w:sz w:val="20"/>
                <w:szCs w:val="20"/>
                <w:rtl w:val="0"/>
              </w:rPr>
              <w:t xml:space="preserve">2º Sem.</w:t>
            </w:r>
            <w:r w:rsidDel="00000000" w:rsidR="00000000" w:rsidRPr="00000000">
              <w:rPr>
                <w:rtl w:val="0"/>
              </w:rPr>
            </w:r>
          </w:p>
        </w:tc>
      </w:tr>
      <w:tr>
        <w:trPr>
          <w:cantSplit w:val="0"/>
          <w:trHeight w:val="369" w:hRule="atLeast"/>
          <w:tblHeader w:val="0"/>
        </w:trPr>
        <w:tc>
          <w:tcPr>
            <w:shd w:fill="205968" w:val="clear"/>
          </w:tcPr>
          <w:p w:rsidR="00000000" w:rsidDel="00000000" w:rsidP="00000000" w:rsidRDefault="00000000" w:rsidRPr="00000000" w14:paraId="00000454">
            <w:pPr>
              <w:spacing w:before="53" w:lineRule="auto"/>
              <w:rPr>
                <w:rFonts w:ascii="Arial" w:cs="Arial" w:eastAsia="Arial" w:hAnsi="Arial"/>
                <w:b w:val="1"/>
                <w:color w:val="000000"/>
                <w:sz w:val="24"/>
                <w:szCs w:val="24"/>
              </w:rPr>
            </w:pPr>
            <w:r w:rsidDel="00000000" w:rsidR="00000000" w:rsidRPr="00000000">
              <w:rPr>
                <w:rFonts w:ascii="Arial" w:cs="Arial" w:eastAsia="Arial" w:hAnsi="Arial"/>
                <w:b w:val="1"/>
                <w:color w:val="ffffff"/>
                <w:sz w:val="24"/>
                <w:szCs w:val="24"/>
                <w:rtl w:val="0"/>
              </w:rPr>
              <w:t xml:space="preserve">Aprovação do mérito ético da proposta de pesquisa</w:t>
            </w:r>
            <w:r w:rsidDel="00000000" w:rsidR="00000000" w:rsidRPr="00000000">
              <w:rPr>
                <w:rtl w:val="0"/>
              </w:rPr>
            </w:r>
          </w:p>
        </w:tc>
        <w:tc>
          <w:tcPr>
            <w:gridSpan w:val="6"/>
          </w:tcPr>
          <w:p w:rsidR="00000000" w:rsidDel="00000000" w:rsidP="00000000" w:rsidRDefault="00000000" w:rsidRPr="00000000" w14:paraId="00000455">
            <w:pPr>
              <w:rPr>
                <w:rFonts w:ascii="Times New Roman" w:cs="Times New Roman" w:eastAsia="Times New Roman" w:hAnsi="Times New Roman"/>
                <w:color w:val="000000"/>
              </w:rPr>
            </w:pPr>
            <w:r w:rsidDel="00000000" w:rsidR="00000000" w:rsidRPr="00000000">
              <w:rPr>
                <w:rtl w:val="0"/>
              </w:rPr>
            </w:r>
          </w:p>
        </w:tc>
      </w:tr>
      <w:tr>
        <w:trPr>
          <w:cantSplit w:val="0"/>
          <w:trHeight w:val="390" w:hRule="atLeast"/>
          <w:tblHeader w:val="0"/>
        </w:trPr>
        <w:tc>
          <w:tcPr/>
          <w:p w:rsidR="00000000" w:rsidDel="00000000" w:rsidP="00000000" w:rsidRDefault="00000000" w:rsidRPr="00000000" w14:paraId="0000045B">
            <w:pPr>
              <w:spacing w:before="64" w:lineRule="auto"/>
              <w:rPr>
                <w:color w:val="000000"/>
                <w:sz w:val="24"/>
                <w:szCs w:val="24"/>
              </w:rPr>
            </w:pPr>
            <w:r w:rsidDel="00000000" w:rsidR="00000000" w:rsidRPr="00000000">
              <w:rPr>
                <w:color w:val="000009"/>
                <w:sz w:val="24"/>
                <w:szCs w:val="24"/>
                <w:rtl w:val="0"/>
              </w:rPr>
              <w:t xml:space="preserve">Submissão do Projeto de Pesquisa ao CEP da UEFS</w:t>
            </w:r>
            <w:r w:rsidDel="00000000" w:rsidR="00000000" w:rsidRPr="00000000">
              <w:rPr>
                <w:rtl w:val="0"/>
              </w:rPr>
            </w:r>
          </w:p>
        </w:tc>
        <w:tc>
          <w:tcPr>
            <w:shd w:fill="e5dfec" w:val="clear"/>
          </w:tcPr>
          <w:p w:rsidR="00000000" w:rsidDel="00000000" w:rsidP="00000000" w:rsidRDefault="00000000" w:rsidRPr="00000000" w14:paraId="0000045C">
            <w:pPr>
              <w:jc w:val="center"/>
              <w:rPr>
                <w:rFonts w:ascii="Arial" w:cs="Arial" w:eastAsia="Arial" w:hAnsi="Arial"/>
                <w:color w:val="000000"/>
              </w:rPr>
            </w:pPr>
            <w:r w:rsidDel="00000000" w:rsidR="00000000" w:rsidRPr="00000000">
              <w:rPr>
                <w:rFonts w:ascii="Arial" w:cs="Arial" w:eastAsia="Arial" w:hAnsi="Arial"/>
                <w:color w:val="000000"/>
                <w:rtl w:val="0"/>
              </w:rPr>
              <w:t xml:space="preserve">Dez</w:t>
            </w:r>
          </w:p>
        </w:tc>
        <w:tc>
          <w:tcPr/>
          <w:p w:rsidR="00000000" w:rsidDel="00000000" w:rsidP="00000000" w:rsidRDefault="00000000" w:rsidRPr="00000000" w14:paraId="0000045D">
            <w:pPr>
              <w:rPr>
                <w:rFonts w:ascii="Arial" w:cs="Arial" w:eastAsia="Arial" w:hAnsi="Arial"/>
                <w:color w:val="000000"/>
              </w:rPr>
            </w:pPr>
            <w:r w:rsidDel="00000000" w:rsidR="00000000" w:rsidRPr="00000000">
              <w:rPr>
                <w:rtl w:val="0"/>
              </w:rPr>
            </w:r>
          </w:p>
        </w:tc>
        <w:tc>
          <w:tcPr>
            <w:gridSpan w:val="2"/>
          </w:tcPr>
          <w:p w:rsidR="00000000" w:rsidDel="00000000" w:rsidP="00000000" w:rsidRDefault="00000000" w:rsidRPr="00000000" w14:paraId="0000045E">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60">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61">
            <w:pPr>
              <w:rPr>
                <w:rFonts w:ascii="Times New Roman" w:cs="Times New Roman" w:eastAsia="Times New Roman" w:hAnsi="Times New Roman"/>
                <w:color w:val="000000"/>
              </w:rPr>
            </w:pPr>
            <w:r w:rsidDel="00000000" w:rsidR="00000000" w:rsidRPr="00000000">
              <w:rPr>
                <w:rtl w:val="0"/>
              </w:rPr>
            </w:r>
          </w:p>
        </w:tc>
      </w:tr>
      <w:tr>
        <w:trPr>
          <w:cantSplit w:val="0"/>
          <w:trHeight w:val="264" w:hRule="atLeast"/>
          <w:tblHeader w:val="0"/>
        </w:trPr>
        <w:tc>
          <w:tcPr/>
          <w:p w:rsidR="00000000" w:rsidDel="00000000" w:rsidP="00000000" w:rsidRDefault="00000000" w:rsidRPr="00000000" w14:paraId="00000462">
            <w:pPr>
              <w:spacing w:before="55" w:lineRule="auto"/>
              <w:ind w:right="34"/>
              <w:rPr>
                <w:color w:val="000000"/>
                <w:sz w:val="24"/>
                <w:szCs w:val="24"/>
              </w:rPr>
            </w:pPr>
            <w:r w:rsidDel="00000000" w:rsidR="00000000" w:rsidRPr="00000000">
              <w:rPr>
                <w:color w:val="000009"/>
                <w:sz w:val="24"/>
                <w:szCs w:val="24"/>
                <w:rtl w:val="0"/>
              </w:rPr>
              <w:t xml:space="preserve">Realização de possíveis adequações no projeto conforme julgamento do CEP </w:t>
            </w:r>
            <w:r w:rsidDel="00000000" w:rsidR="00000000" w:rsidRPr="00000000">
              <w:rPr>
                <w:rtl w:val="0"/>
              </w:rPr>
            </w:r>
          </w:p>
        </w:tc>
        <w:tc>
          <w:tcPr>
            <w:shd w:fill="e5dfec" w:val="clear"/>
          </w:tcPr>
          <w:p w:rsidR="00000000" w:rsidDel="00000000" w:rsidP="00000000" w:rsidRDefault="00000000" w:rsidRPr="00000000" w14:paraId="00000463">
            <w:pPr>
              <w:spacing w:before="55" w:lineRule="auto"/>
              <w:ind w:left="43" w:right="15"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Dez</w:t>
            </w:r>
          </w:p>
        </w:tc>
        <w:tc>
          <w:tcPr/>
          <w:p w:rsidR="00000000" w:rsidDel="00000000" w:rsidP="00000000" w:rsidRDefault="00000000" w:rsidRPr="00000000" w14:paraId="00000464">
            <w:pPr>
              <w:rPr>
                <w:rFonts w:ascii="Arial" w:cs="Arial" w:eastAsia="Arial" w:hAnsi="Arial"/>
                <w:color w:val="000000"/>
              </w:rPr>
            </w:pPr>
            <w:r w:rsidDel="00000000" w:rsidR="00000000" w:rsidRPr="00000000">
              <w:rPr>
                <w:rtl w:val="0"/>
              </w:rPr>
            </w:r>
          </w:p>
        </w:tc>
        <w:tc>
          <w:tcPr>
            <w:gridSpan w:val="2"/>
          </w:tcPr>
          <w:p w:rsidR="00000000" w:rsidDel="00000000" w:rsidP="00000000" w:rsidRDefault="00000000" w:rsidRPr="00000000" w14:paraId="00000465">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67">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68">
            <w:pPr>
              <w:rPr>
                <w:rFonts w:ascii="Times New Roman" w:cs="Times New Roman" w:eastAsia="Times New Roman" w:hAnsi="Times New Roman"/>
                <w:color w:val="000000"/>
              </w:rPr>
            </w:pPr>
            <w:r w:rsidDel="00000000" w:rsidR="00000000" w:rsidRPr="00000000">
              <w:rPr>
                <w:rtl w:val="0"/>
              </w:rPr>
            </w:r>
          </w:p>
        </w:tc>
      </w:tr>
      <w:tr>
        <w:trPr>
          <w:cantSplit w:val="0"/>
          <w:trHeight w:val="390" w:hRule="atLeast"/>
          <w:tblHeader w:val="0"/>
        </w:trPr>
        <w:tc>
          <w:tcPr>
            <w:shd w:fill="205968" w:val="clear"/>
          </w:tcPr>
          <w:p w:rsidR="00000000" w:rsidDel="00000000" w:rsidP="00000000" w:rsidRDefault="00000000" w:rsidRPr="00000000" w14:paraId="00000469">
            <w:pPr>
              <w:spacing w:before="61" w:lineRule="auto"/>
              <w:rPr>
                <w:rFonts w:ascii="Arial" w:cs="Arial" w:eastAsia="Arial" w:hAnsi="Arial"/>
                <w:b w:val="1"/>
                <w:color w:val="000000"/>
                <w:sz w:val="24"/>
                <w:szCs w:val="24"/>
              </w:rPr>
            </w:pPr>
            <w:r w:rsidDel="00000000" w:rsidR="00000000" w:rsidRPr="00000000">
              <w:rPr>
                <w:rFonts w:ascii="Arial" w:cs="Arial" w:eastAsia="Arial" w:hAnsi="Arial"/>
                <w:b w:val="1"/>
                <w:color w:val="ffffff"/>
                <w:sz w:val="24"/>
                <w:szCs w:val="24"/>
                <w:rtl w:val="0"/>
              </w:rPr>
              <w:t xml:space="preserve">Registro do ensaio clínico</w:t>
            </w:r>
            <w:r w:rsidDel="00000000" w:rsidR="00000000" w:rsidRPr="00000000">
              <w:rPr>
                <w:rtl w:val="0"/>
              </w:rPr>
            </w:r>
          </w:p>
        </w:tc>
        <w:tc>
          <w:tcPr/>
          <w:p w:rsidR="00000000" w:rsidDel="00000000" w:rsidP="00000000" w:rsidRDefault="00000000" w:rsidRPr="00000000" w14:paraId="0000046A">
            <w:pPr>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46B">
            <w:pPr>
              <w:rPr>
                <w:rFonts w:ascii="Arial" w:cs="Arial" w:eastAsia="Arial" w:hAnsi="Arial"/>
                <w:color w:val="000000"/>
              </w:rPr>
            </w:pPr>
            <w:r w:rsidDel="00000000" w:rsidR="00000000" w:rsidRPr="00000000">
              <w:rPr>
                <w:rtl w:val="0"/>
              </w:rPr>
            </w:r>
          </w:p>
        </w:tc>
        <w:tc>
          <w:tcPr>
            <w:gridSpan w:val="2"/>
          </w:tcPr>
          <w:p w:rsidR="00000000" w:rsidDel="00000000" w:rsidP="00000000" w:rsidRDefault="00000000" w:rsidRPr="00000000" w14:paraId="0000046C">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6E">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6F">
            <w:pPr>
              <w:rPr>
                <w:rFonts w:ascii="Times New Roman" w:cs="Times New Roman" w:eastAsia="Times New Roman" w:hAnsi="Times New Roman"/>
                <w:color w:val="000000"/>
              </w:rPr>
            </w:pPr>
            <w:r w:rsidDel="00000000" w:rsidR="00000000" w:rsidRPr="00000000">
              <w:rPr>
                <w:rtl w:val="0"/>
              </w:rPr>
            </w:r>
          </w:p>
        </w:tc>
      </w:tr>
      <w:tr>
        <w:trPr>
          <w:cantSplit w:val="0"/>
          <w:trHeight w:val="370" w:hRule="atLeast"/>
          <w:tblHeader w:val="0"/>
        </w:trPr>
        <w:tc>
          <w:tcPr/>
          <w:p w:rsidR="00000000" w:rsidDel="00000000" w:rsidP="00000000" w:rsidRDefault="00000000" w:rsidRPr="00000000" w14:paraId="00000470">
            <w:pPr>
              <w:spacing w:before="52" w:lineRule="auto"/>
              <w:rPr>
                <w:color w:val="000000"/>
                <w:sz w:val="24"/>
                <w:szCs w:val="24"/>
              </w:rPr>
            </w:pPr>
            <w:r w:rsidDel="00000000" w:rsidR="00000000" w:rsidRPr="00000000">
              <w:rPr>
                <w:color w:val="000009"/>
                <w:sz w:val="24"/>
                <w:szCs w:val="24"/>
                <w:rtl w:val="0"/>
              </w:rPr>
              <w:t xml:space="preserve">Inclusão do subprojeto 3 no Registro Brasileiro de Ensaios Clínicos</w:t>
            </w:r>
            <w:r w:rsidDel="00000000" w:rsidR="00000000" w:rsidRPr="00000000">
              <w:rPr>
                <w:rtl w:val="0"/>
              </w:rPr>
            </w:r>
          </w:p>
        </w:tc>
        <w:tc>
          <w:tcPr>
            <w:shd w:fill="ffffff" w:val="clear"/>
          </w:tcPr>
          <w:p w:rsidR="00000000" w:rsidDel="00000000" w:rsidP="00000000" w:rsidRDefault="00000000" w:rsidRPr="00000000" w14:paraId="00000471">
            <w:pPr>
              <w:spacing w:before="52" w:lineRule="auto"/>
              <w:ind w:left="43" w:right="15" w:firstLine="0"/>
              <w:jc w:val="center"/>
              <w:rPr>
                <w:rFonts w:ascii="Arial" w:cs="Arial" w:eastAsia="Arial" w:hAnsi="Arial"/>
                <w:color w:val="000000"/>
              </w:rPr>
            </w:pPr>
            <w:r w:rsidDel="00000000" w:rsidR="00000000" w:rsidRPr="00000000">
              <w:rPr>
                <w:rtl w:val="0"/>
              </w:rPr>
            </w:r>
          </w:p>
        </w:tc>
        <w:tc>
          <w:tcPr>
            <w:shd w:fill="e5dfec" w:val="clear"/>
          </w:tcPr>
          <w:p w:rsidR="00000000" w:rsidDel="00000000" w:rsidP="00000000" w:rsidRDefault="00000000" w:rsidRPr="00000000" w14:paraId="00000472">
            <w:pPr>
              <w:jc w:val="center"/>
              <w:rPr>
                <w:rFonts w:ascii="Arial" w:cs="Arial" w:eastAsia="Arial" w:hAnsi="Arial"/>
                <w:color w:val="000000"/>
              </w:rPr>
            </w:pPr>
            <w:r w:rsidDel="00000000" w:rsidR="00000000" w:rsidRPr="00000000">
              <w:rPr>
                <w:rFonts w:ascii="Arial" w:cs="Arial" w:eastAsia="Arial" w:hAnsi="Arial"/>
                <w:color w:val="000000"/>
                <w:rtl w:val="0"/>
              </w:rPr>
              <w:t xml:space="preserve">Fev</w:t>
            </w:r>
          </w:p>
        </w:tc>
        <w:tc>
          <w:tcPr>
            <w:gridSpan w:val="2"/>
          </w:tcPr>
          <w:p w:rsidR="00000000" w:rsidDel="00000000" w:rsidP="00000000" w:rsidRDefault="00000000" w:rsidRPr="00000000" w14:paraId="00000473">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75">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76">
            <w:pPr>
              <w:rPr>
                <w:rFonts w:ascii="Times New Roman" w:cs="Times New Roman" w:eastAsia="Times New Roman" w:hAnsi="Times New Roman"/>
                <w:color w:val="000000"/>
              </w:rPr>
            </w:pPr>
            <w:r w:rsidDel="00000000" w:rsidR="00000000" w:rsidRPr="00000000">
              <w:rPr>
                <w:rtl w:val="0"/>
              </w:rPr>
            </w:r>
          </w:p>
        </w:tc>
      </w:tr>
      <w:tr>
        <w:trPr>
          <w:cantSplit w:val="0"/>
          <w:trHeight w:val="390" w:hRule="atLeast"/>
          <w:tblHeader w:val="0"/>
        </w:trPr>
        <w:tc>
          <w:tcPr>
            <w:shd w:fill="205968" w:val="clear"/>
          </w:tcPr>
          <w:p w:rsidR="00000000" w:rsidDel="00000000" w:rsidP="00000000" w:rsidRDefault="00000000" w:rsidRPr="00000000" w14:paraId="00000477">
            <w:pPr>
              <w:spacing w:before="63" w:lineRule="auto"/>
              <w:rPr>
                <w:rFonts w:ascii="Arial" w:cs="Arial" w:eastAsia="Arial" w:hAnsi="Arial"/>
                <w:b w:val="1"/>
                <w:color w:val="000000"/>
                <w:sz w:val="24"/>
                <w:szCs w:val="24"/>
              </w:rPr>
            </w:pPr>
            <w:r w:rsidDel="00000000" w:rsidR="00000000" w:rsidRPr="00000000">
              <w:rPr>
                <w:rFonts w:ascii="Arial" w:cs="Arial" w:eastAsia="Arial" w:hAnsi="Arial"/>
                <w:b w:val="1"/>
                <w:color w:val="ffffff"/>
                <w:sz w:val="24"/>
                <w:szCs w:val="24"/>
                <w:rtl w:val="0"/>
              </w:rPr>
              <w:t xml:space="preserve">Conhecimento do estado da arte</w:t>
            </w:r>
            <w:r w:rsidDel="00000000" w:rsidR="00000000" w:rsidRPr="00000000">
              <w:rPr>
                <w:rtl w:val="0"/>
              </w:rPr>
            </w:r>
          </w:p>
        </w:tc>
        <w:tc>
          <w:tcPr>
            <w:gridSpan w:val="6"/>
          </w:tcPr>
          <w:p w:rsidR="00000000" w:rsidDel="00000000" w:rsidP="00000000" w:rsidRDefault="00000000" w:rsidRPr="00000000" w14:paraId="00000478">
            <w:pPr>
              <w:rPr>
                <w:rFonts w:ascii="Times New Roman" w:cs="Times New Roman" w:eastAsia="Times New Roman" w:hAnsi="Times New Roman"/>
                <w:color w:val="000000"/>
              </w:rPr>
            </w:pPr>
            <w:r w:rsidDel="00000000" w:rsidR="00000000" w:rsidRPr="00000000">
              <w:rPr>
                <w:rtl w:val="0"/>
              </w:rPr>
            </w:r>
          </w:p>
        </w:tc>
      </w:tr>
      <w:tr>
        <w:trPr>
          <w:cantSplit w:val="0"/>
          <w:trHeight w:val="649" w:hRule="atLeast"/>
          <w:tblHeader w:val="0"/>
        </w:trPr>
        <w:tc>
          <w:tcPr/>
          <w:p w:rsidR="00000000" w:rsidDel="00000000" w:rsidP="00000000" w:rsidRDefault="00000000" w:rsidRPr="00000000" w14:paraId="0000047E">
            <w:pPr>
              <w:spacing w:before="54" w:lineRule="auto"/>
              <w:ind w:right="352"/>
              <w:rPr>
                <w:color w:val="000000"/>
                <w:sz w:val="24"/>
                <w:szCs w:val="24"/>
              </w:rPr>
            </w:pPr>
            <w:r w:rsidDel="00000000" w:rsidR="00000000" w:rsidRPr="00000000">
              <w:rPr>
                <w:color w:val="000009"/>
                <w:sz w:val="24"/>
                <w:szCs w:val="24"/>
                <w:rtl w:val="0"/>
              </w:rPr>
              <w:t xml:space="preserve">Coleta de artigos relacionados aos objetos estudados em bases nacionais e internacionais</w:t>
            </w:r>
            <w:r w:rsidDel="00000000" w:rsidR="00000000" w:rsidRPr="00000000">
              <w:rPr>
                <w:rtl w:val="0"/>
              </w:rPr>
            </w:r>
          </w:p>
        </w:tc>
        <w:tc>
          <w:tcPr>
            <w:gridSpan w:val="6"/>
            <w:shd w:fill="e5dfec" w:val="clear"/>
          </w:tcPr>
          <w:p w:rsidR="00000000" w:rsidDel="00000000" w:rsidP="00000000" w:rsidRDefault="00000000" w:rsidRPr="00000000" w14:paraId="0000047F">
            <w:pPr>
              <w:jc w:val="center"/>
              <w:rPr>
                <w:rFonts w:ascii="Times New Roman" w:cs="Times New Roman" w:eastAsia="Times New Roman" w:hAnsi="Times New Roman"/>
                <w:color w:val="000000"/>
              </w:rPr>
            </w:pPr>
            <w:r w:rsidDel="00000000" w:rsidR="00000000" w:rsidRPr="00000000">
              <w:rPr>
                <w:color w:val="000000"/>
                <w:rtl w:val="0"/>
              </w:rPr>
              <w:t xml:space="preserve">Out/2022 a Ago2024</w:t>
            </w:r>
            <w:r w:rsidDel="00000000" w:rsidR="00000000" w:rsidRPr="00000000">
              <w:rPr>
                <w:rtl w:val="0"/>
              </w:rPr>
            </w:r>
          </w:p>
        </w:tc>
      </w:tr>
      <w:tr>
        <w:trPr>
          <w:cantSplit w:val="0"/>
          <w:trHeight w:val="390" w:hRule="atLeast"/>
          <w:tblHeader w:val="0"/>
        </w:trPr>
        <w:tc>
          <w:tcPr/>
          <w:p w:rsidR="00000000" w:rsidDel="00000000" w:rsidP="00000000" w:rsidRDefault="00000000" w:rsidRPr="00000000" w14:paraId="00000485">
            <w:pPr>
              <w:spacing w:before="61" w:lineRule="auto"/>
              <w:rPr>
                <w:color w:val="000000"/>
                <w:sz w:val="24"/>
                <w:szCs w:val="24"/>
              </w:rPr>
            </w:pPr>
            <w:r w:rsidDel="00000000" w:rsidR="00000000" w:rsidRPr="00000000">
              <w:rPr>
                <w:color w:val="000009"/>
                <w:sz w:val="24"/>
                <w:szCs w:val="24"/>
                <w:rtl w:val="0"/>
              </w:rPr>
              <w:t xml:space="preserve">Leitura, fichamento e análise dos artigos coletados</w:t>
            </w:r>
            <w:r w:rsidDel="00000000" w:rsidR="00000000" w:rsidRPr="00000000">
              <w:rPr>
                <w:rtl w:val="0"/>
              </w:rPr>
            </w:r>
          </w:p>
        </w:tc>
        <w:tc>
          <w:tcPr>
            <w:gridSpan w:val="6"/>
            <w:shd w:fill="e5dfec" w:val="clear"/>
          </w:tcPr>
          <w:p w:rsidR="00000000" w:rsidDel="00000000" w:rsidP="00000000" w:rsidRDefault="00000000" w:rsidRPr="00000000" w14:paraId="00000486">
            <w:pPr>
              <w:jc w:val="center"/>
              <w:rPr>
                <w:rFonts w:ascii="Times New Roman" w:cs="Times New Roman" w:eastAsia="Times New Roman" w:hAnsi="Times New Roman"/>
                <w:color w:val="000000"/>
              </w:rPr>
            </w:pPr>
            <w:r w:rsidDel="00000000" w:rsidR="00000000" w:rsidRPr="00000000">
              <w:rPr>
                <w:color w:val="000000"/>
                <w:rtl w:val="0"/>
              </w:rPr>
              <w:t xml:space="preserve">Out/2022 a Ago2024</w:t>
            </w:r>
            <w:r w:rsidDel="00000000" w:rsidR="00000000" w:rsidRPr="00000000">
              <w:rPr>
                <w:rtl w:val="0"/>
              </w:rPr>
            </w:r>
          </w:p>
        </w:tc>
      </w:tr>
      <w:tr>
        <w:trPr>
          <w:cantSplit w:val="0"/>
          <w:trHeight w:val="370" w:hRule="atLeast"/>
          <w:tblHeader w:val="0"/>
        </w:trPr>
        <w:tc>
          <w:tcPr/>
          <w:p w:rsidR="00000000" w:rsidDel="00000000" w:rsidP="00000000" w:rsidRDefault="00000000" w:rsidRPr="00000000" w14:paraId="0000048C">
            <w:pPr>
              <w:spacing w:before="52" w:lineRule="auto"/>
              <w:rPr>
                <w:color w:val="000000"/>
                <w:sz w:val="24"/>
                <w:szCs w:val="24"/>
              </w:rPr>
            </w:pPr>
            <w:r w:rsidDel="00000000" w:rsidR="00000000" w:rsidRPr="00000000">
              <w:rPr>
                <w:color w:val="000009"/>
                <w:sz w:val="24"/>
                <w:szCs w:val="24"/>
                <w:rtl w:val="0"/>
              </w:rPr>
              <w:t xml:space="preserve">Estabelecimento do estado da arte sobre os objetos estudados</w:t>
            </w:r>
            <w:r w:rsidDel="00000000" w:rsidR="00000000" w:rsidRPr="00000000">
              <w:rPr>
                <w:rtl w:val="0"/>
              </w:rPr>
            </w:r>
          </w:p>
        </w:tc>
        <w:tc>
          <w:tcPr>
            <w:gridSpan w:val="6"/>
            <w:shd w:fill="e5dfec" w:val="clear"/>
          </w:tcPr>
          <w:p w:rsidR="00000000" w:rsidDel="00000000" w:rsidP="00000000" w:rsidRDefault="00000000" w:rsidRPr="00000000" w14:paraId="0000048D">
            <w:pPr>
              <w:jc w:val="center"/>
              <w:rPr>
                <w:rFonts w:ascii="Times New Roman" w:cs="Times New Roman" w:eastAsia="Times New Roman" w:hAnsi="Times New Roman"/>
                <w:color w:val="000000"/>
              </w:rPr>
            </w:pPr>
            <w:r w:rsidDel="00000000" w:rsidR="00000000" w:rsidRPr="00000000">
              <w:rPr>
                <w:color w:val="000000"/>
                <w:rtl w:val="0"/>
              </w:rPr>
              <w:t xml:space="preserve">Out/2022 a Ago2024</w:t>
            </w:r>
            <w:r w:rsidDel="00000000" w:rsidR="00000000" w:rsidRPr="00000000">
              <w:rPr>
                <w:rtl w:val="0"/>
              </w:rPr>
            </w:r>
          </w:p>
        </w:tc>
      </w:tr>
      <w:tr>
        <w:trPr>
          <w:cantSplit w:val="0"/>
          <w:trHeight w:val="390" w:hRule="atLeast"/>
          <w:tblHeader w:val="0"/>
        </w:trPr>
        <w:tc>
          <w:tcPr>
            <w:shd w:fill="205968" w:val="clear"/>
          </w:tcPr>
          <w:p w:rsidR="00000000" w:rsidDel="00000000" w:rsidP="00000000" w:rsidRDefault="00000000" w:rsidRPr="00000000" w14:paraId="00000493">
            <w:pPr>
              <w:spacing w:before="63" w:lineRule="auto"/>
              <w:rPr>
                <w:rFonts w:ascii="Arial" w:cs="Arial" w:eastAsia="Arial" w:hAnsi="Arial"/>
                <w:b w:val="1"/>
                <w:color w:val="000000"/>
                <w:sz w:val="24"/>
                <w:szCs w:val="24"/>
              </w:rPr>
            </w:pPr>
            <w:r w:rsidDel="00000000" w:rsidR="00000000" w:rsidRPr="00000000">
              <w:rPr>
                <w:rFonts w:ascii="Arial" w:cs="Arial" w:eastAsia="Arial" w:hAnsi="Arial"/>
                <w:b w:val="1"/>
                <w:color w:val="ffffff"/>
                <w:sz w:val="24"/>
                <w:szCs w:val="24"/>
                <w:rtl w:val="0"/>
              </w:rPr>
              <w:t xml:space="preserve">Qualificação da equipe de coleta de dados e do Hospital Bambino</w:t>
            </w:r>
            <w:r w:rsidDel="00000000" w:rsidR="00000000" w:rsidRPr="00000000">
              <w:rPr>
                <w:rtl w:val="0"/>
              </w:rPr>
            </w:r>
          </w:p>
        </w:tc>
        <w:tc>
          <w:tcPr>
            <w:gridSpan w:val="6"/>
          </w:tcPr>
          <w:p w:rsidR="00000000" w:rsidDel="00000000" w:rsidP="00000000" w:rsidRDefault="00000000" w:rsidRPr="00000000" w14:paraId="00000494">
            <w:pPr>
              <w:rPr>
                <w:rFonts w:ascii="Times New Roman" w:cs="Times New Roman" w:eastAsia="Times New Roman" w:hAnsi="Times New Roman"/>
                <w:color w:val="000000"/>
              </w:rPr>
            </w:pPr>
            <w:r w:rsidDel="00000000" w:rsidR="00000000" w:rsidRPr="00000000">
              <w:rPr>
                <w:rtl w:val="0"/>
              </w:rPr>
            </w:r>
          </w:p>
        </w:tc>
      </w:tr>
      <w:tr>
        <w:trPr>
          <w:cantSplit w:val="0"/>
          <w:trHeight w:val="369" w:hRule="atLeast"/>
          <w:tblHeader w:val="0"/>
        </w:trPr>
        <w:tc>
          <w:tcPr/>
          <w:p w:rsidR="00000000" w:rsidDel="00000000" w:rsidP="00000000" w:rsidRDefault="00000000" w:rsidRPr="00000000" w14:paraId="0000049A">
            <w:pPr>
              <w:spacing w:before="54" w:lineRule="auto"/>
              <w:rPr>
                <w:color w:val="000000"/>
                <w:sz w:val="24"/>
                <w:szCs w:val="24"/>
              </w:rPr>
            </w:pPr>
            <w:r w:rsidDel="00000000" w:rsidR="00000000" w:rsidRPr="00000000">
              <w:rPr>
                <w:color w:val="000009"/>
                <w:sz w:val="24"/>
                <w:szCs w:val="24"/>
                <w:rtl w:val="0"/>
              </w:rPr>
              <w:t xml:space="preserve">Qualificação da equipe de coleta </w:t>
            </w:r>
            <w:r w:rsidDel="00000000" w:rsidR="00000000" w:rsidRPr="00000000">
              <w:rPr>
                <w:rtl w:val="0"/>
              </w:rPr>
            </w:r>
          </w:p>
        </w:tc>
        <w:tc>
          <w:tcPr>
            <w:shd w:fill="auto" w:val="clear"/>
          </w:tcPr>
          <w:p w:rsidR="00000000" w:rsidDel="00000000" w:rsidP="00000000" w:rsidRDefault="00000000" w:rsidRPr="00000000" w14:paraId="0000049B">
            <w:pPr>
              <w:spacing w:before="54" w:lineRule="auto"/>
              <w:ind w:left="43" w:right="15" w:firstLine="0"/>
              <w:jc w:val="center"/>
              <w:rPr>
                <w:color w:val="000000"/>
              </w:rPr>
            </w:pPr>
            <w:r w:rsidDel="00000000" w:rsidR="00000000" w:rsidRPr="00000000">
              <w:rPr>
                <w:rtl w:val="0"/>
              </w:rPr>
            </w:r>
          </w:p>
        </w:tc>
        <w:tc>
          <w:tcPr>
            <w:shd w:fill="e5dfec" w:val="clear"/>
          </w:tcPr>
          <w:p w:rsidR="00000000" w:rsidDel="00000000" w:rsidP="00000000" w:rsidRDefault="00000000" w:rsidRPr="00000000" w14:paraId="0000049C">
            <w:pPr>
              <w:jc w:val="center"/>
              <w:rPr>
                <w:rFonts w:ascii="Arial" w:cs="Arial" w:eastAsia="Arial" w:hAnsi="Arial"/>
                <w:color w:val="000000"/>
              </w:rPr>
            </w:pPr>
            <w:r w:rsidDel="00000000" w:rsidR="00000000" w:rsidRPr="00000000">
              <w:rPr>
                <w:rFonts w:ascii="Arial" w:cs="Arial" w:eastAsia="Arial" w:hAnsi="Arial"/>
                <w:color w:val="000000"/>
                <w:rtl w:val="0"/>
              </w:rPr>
              <w:t xml:space="preserve">F</w:t>
            </w:r>
            <w:r w:rsidDel="00000000" w:rsidR="00000000" w:rsidRPr="00000000">
              <w:rPr>
                <w:rFonts w:ascii="Arial" w:cs="Arial" w:eastAsia="Arial" w:hAnsi="Arial"/>
                <w:color w:val="000000"/>
                <w:shd w:fill="e5dfec" w:val="clear"/>
                <w:rtl w:val="0"/>
              </w:rPr>
              <w:t xml:space="preserve">ev</w:t>
            </w:r>
            <w:r w:rsidDel="00000000" w:rsidR="00000000" w:rsidRPr="00000000">
              <w:rPr>
                <w:rtl w:val="0"/>
              </w:rPr>
            </w:r>
          </w:p>
        </w:tc>
        <w:tc>
          <w:tcPr>
            <w:gridSpan w:val="2"/>
          </w:tcPr>
          <w:p w:rsidR="00000000" w:rsidDel="00000000" w:rsidP="00000000" w:rsidRDefault="00000000" w:rsidRPr="00000000" w14:paraId="0000049D">
            <w:pPr>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49F">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A0">
            <w:pPr>
              <w:rPr>
                <w:rFonts w:ascii="Times New Roman" w:cs="Times New Roman" w:eastAsia="Times New Roman" w:hAnsi="Times New Roman"/>
                <w:color w:val="000000"/>
              </w:rPr>
            </w:pPr>
            <w:r w:rsidDel="00000000" w:rsidR="00000000" w:rsidRPr="00000000">
              <w:rPr>
                <w:rtl w:val="0"/>
              </w:rPr>
            </w:r>
          </w:p>
        </w:tc>
      </w:tr>
      <w:tr>
        <w:trPr>
          <w:cantSplit w:val="0"/>
          <w:trHeight w:val="369" w:hRule="atLeast"/>
          <w:tblHeader w:val="0"/>
        </w:trPr>
        <w:tc>
          <w:tcPr/>
          <w:p w:rsidR="00000000" w:rsidDel="00000000" w:rsidP="00000000" w:rsidRDefault="00000000" w:rsidRPr="00000000" w14:paraId="000004A1">
            <w:pPr>
              <w:spacing w:before="54" w:lineRule="auto"/>
              <w:rPr>
                <w:color w:val="000009"/>
                <w:sz w:val="24"/>
                <w:szCs w:val="24"/>
              </w:rPr>
            </w:pPr>
            <w:r w:rsidDel="00000000" w:rsidR="00000000" w:rsidRPr="00000000">
              <w:rPr>
                <w:color w:val="000009"/>
                <w:sz w:val="24"/>
                <w:szCs w:val="24"/>
                <w:rtl w:val="0"/>
              </w:rPr>
              <w:t xml:space="preserve">Qualificação da </w:t>
            </w:r>
            <w:r w:rsidDel="00000000" w:rsidR="00000000" w:rsidRPr="00000000">
              <w:rPr>
                <w:sz w:val="24"/>
                <w:szCs w:val="24"/>
                <w:rtl w:val="0"/>
              </w:rPr>
              <w:t xml:space="preserve">equipe </w:t>
            </w:r>
            <w:r w:rsidDel="00000000" w:rsidR="00000000" w:rsidRPr="00000000">
              <w:rPr>
                <w:rFonts w:ascii="Arial" w:cs="Arial" w:eastAsia="Arial" w:hAnsi="Arial"/>
                <w:sz w:val="24"/>
                <w:szCs w:val="24"/>
                <w:rtl w:val="0"/>
              </w:rPr>
              <w:t xml:space="preserve">do Hospital Bambino</w:t>
            </w:r>
            <w:r w:rsidDel="00000000" w:rsidR="00000000" w:rsidRPr="00000000">
              <w:rPr>
                <w:rtl w:val="0"/>
              </w:rPr>
            </w:r>
          </w:p>
        </w:tc>
        <w:tc>
          <w:tcPr>
            <w:shd w:fill="auto" w:val="clear"/>
          </w:tcPr>
          <w:p w:rsidR="00000000" w:rsidDel="00000000" w:rsidP="00000000" w:rsidRDefault="00000000" w:rsidRPr="00000000" w14:paraId="000004A2">
            <w:pPr>
              <w:spacing w:before="54" w:lineRule="auto"/>
              <w:ind w:left="43" w:right="15" w:firstLine="0"/>
              <w:jc w:val="center"/>
              <w:rPr>
                <w:rFonts w:ascii="Calibri" w:cs="Calibri" w:eastAsia="Calibri" w:hAnsi="Calibri"/>
                <w:color w:val="000000"/>
              </w:rPr>
            </w:pPr>
            <w:r w:rsidDel="00000000" w:rsidR="00000000" w:rsidRPr="00000000">
              <w:rPr>
                <w:rtl w:val="0"/>
              </w:rPr>
            </w:r>
          </w:p>
        </w:tc>
        <w:tc>
          <w:tcPr>
            <w:shd w:fill="e5dfec" w:val="clear"/>
          </w:tcPr>
          <w:p w:rsidR="00000000" w:rsidDel="00000000" w:rsidP="00000000" w:rsidRDefault="00000000" w:rsidRPr="00000000" w14:paraId="000004A3">
            <w:pPr>
              <w:jc w:val="center"/>
              <w:rPr>
                <w:rFonts w:ascii="Arial" w:cs="Arial" w:eastAsia="Arial" w:hAnsi="Arial"/>
                <w:color w:val="000000"/>
              </w:rPr>
            </w:pPr>
            <w:r w:rsidDel="00000000" w:rsidR="00000000" w:rsidRPr="00000000">
              <w:rPr>
                <w:rFonts w:ascii="Arial" w:cs="Arial" w:eastAsia="Arial" w:hAnsi="Arial"/>
                <w:color w:val="000000"/>
                <w:rtl w:val="0"/>
              </w:rPr>
              <w:t xml:space="preserve">Mar</w:t>
            </w:r>
          </w:p>
        </w:tc>
        <w:tc>
          <w:tcPr>
            <w:gridSpan w:val="2"/>
            <w:shd w:fill="ffffff" w:val="clear"/>
          </w:tcPr>
          <w:p w:rsidR="00000000" w:rsidDel="00000000" w:rsidP="00000000" w:rsidRDefault="00000000" w:rsidRPr="00000000" w14:paraId="000004A4">
            <w:pPr>
              <w:jc w:val="center"/>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4A6">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A7">
            <w:pPr>
              <w:rPr>
                <w:rFonts w:ascii="Times New Roman" w:cs="Times New Roman" w:eastAsia="Times New Roman" w:hAnsi="Times New Roman"/>
                <w:color w:val="000000"/>
              </w:rPr>
            </w:pPr>
            <w:r w:rsidDel="00000000" w:rsidR="00000000" w:rsidRPr="00000000">
              <w:rPr>
                <w:rtl w:val="0"/>
              </w:rPr>
            </w:r>
          </w:p>
        </w:tc>
      </w:tr>
      <w:tr>
        <w:trPr>
          <w:cantSplit w:val="0"/>
          <w:trHeight w:val="390" w:hRule="atLeast"/>
          <w:tblHeader w:val="0"/>
        </w:trPr>
        <w:tc>
          <w:tcPr>
            <w:shd w:fill="205968" w:val="clear"/>
          </w:tcPr>
          <w:p w:rsidR="00000000" w:rsidDel="00000000" w:rsidP="00000000" w:rsidRDefault="00000000" w:rsidRPr="00000000" w14:paraId="000004A8">
            <w:pPr>
              <w:spacing w:before="65" w:lineRule="auto"/>
              <w:rPr>
                <w:rFonts w:ascii="Arial" w:cs="Arial" w:eastAsia="Arial" w:hAnsi="Arial"/>
                <w:b w:val="1"/>
                <w:color w:val="000000"/>
                <w:sz w:val="24"/>
                <w:szCs w:val="24"/>
              </w:rPr>
            </w:pPr>
            <w:r w:rsidDel="00000000" w:rsidR="00000000" w:rsidRPr="00000000">
              <w:rPr>
                <w:rFonts w:ascii="Arial" w:cs="Arial" w:eastAsia="Arial" w:hAnsi="Arial"/>
                <w:b w:val="1"/>
                <w:color w:val="ffffff"/>
                <w:sz w:val="24"/>
                <w:szCs w:val="24"/>
                <w:rtl w:val="0"/>
              </w:rPr>
              <w:t xml:space="preserve">Organização da coleta e análise dos dados</w:t>
            </w:r>
            <w:r w:rsidDel="00000000" w:rsidR="00000000" w:rsidRPr="00000000">
              <w:rPr>
                <w:rtl w:val="0"/>
              </w:rPr>
            </w:r>
          </w:p>
        </w:tc>
        <w:tc>
          <w:tcPr>
            <w:gridSpan w:val="6"/>
          </w:tcPr>
          <w:p w:rsidR="00000000" w:rsidDel="00000000" w:rsidP="00000000" w:rsidRDefault="00000000" w:rsidRPr="00000000" w14:paraId="000004A9">
            <w:pPr>
              <w:rPr>
                <w:rFonts w:ascii="Times New Roman" w:cs="Times New Roman" w:eastAsia="Times New Roman" w:hAnsi="Times New Roman"/>
                <w:color w:val="000000"/>
              </w:rPr>
            </w:pPr>
            <w:r w:rsidDel="00000000" w:rsidR="00000000" w:rsidRPr="00000000">
              <w:rPr>
                <w:rtl w:val="0"/>
              </w:rPr>
            </w:r>
          </w:p>
        </w:tc>
      </w:tr>
      <w:tr>
        <w:trPr>
          <w:cantSplit w:val="0"/>
          <w:trHeight w:val="369" w:hRule="atLeast"/>
          <w:tblHeader w:val="0"/>
        </w:trPr>
        <w:tc>
          <w:tcPr/>
          <w:p w:rsidR="00000000" w:rsidDel="00000000" w:rsidP="00000000" w:rsidRDefault="00000000" w:rsidRPr="00000000" w14:paraId="000004AF">
            <w:pPr>
              <w:spacing w:before="56" w:lineRule="auto"/>
              <w:rPr>
                <w:color w:val="000000"/>
                <w:sz w:val="24"/>
                <w:szCs w:val="24"/>
              </w:rPr>
            </w:pPr>
            <w:r w:rsidDel="00000000" w:rsidR="00000000" w:rsidRPr="00000000">
              <w:rPr>
                <w:color w:val="000009"/>
                <w:sz w:val="24"/>
                <w:szCs w:val="24"/>
                <w:rtl w:val="0"/>
              </w:rPr>
              <w:t xml:space="preserve">Organização do banco de dados dos subprojetos</w:t>
            </w:r>
            <w:r w:rsidDel="00000000" w:rsidR="00000000" w:rsidRPr="00000000">
              <w:rPr>
                <w:rtl w:val="0"/>
              </w:rPr>
            </w:r>
          </w:p>
        </w:tc>
        <w:tc>
          <w:tcPr>
            <w:shd w:fill="ffffff" w:val="clear"/>
          </w:tcPr>
          <w:p w:rsidR="00000000" w:rsidDel="00000000" w:rsidP="00000000" w:rsidRDefault="00000000" w:rsidRPr="00000000" w14:paraId="000004B0">
            <w:pPr>
              <w:spacing w:before="56" w:lineRule="auto"/>
              <w:ind w:left="43" w:right="15" w:firstLine="0"/>
              <w:jc w:val="center"/>
              <w:rPr>
                <w:color w:val="000000"/>
              </w:rPr>
            </w:pPr>
            <w:r w:rsidDel="00000000" w:rsidR="00000000" w:rsidRPr="00000000">
              <w:rPr>
                <w:rtl w:val="0"/>
              </w:rPr>
            </w:r>
          </w:p>
        </w:tc>
        <w:tc>
          <w:tcPr>
            <w:shd w:fill="e5dfec" w:val="clear"/>
          </w:tcPr>
          <w:p w:rsidR="00000000" w:rsidDel="00000000" w:rsidP="00000000" w:rsidRDefault="00000000" w:rsidRPr="00000000" w14:paraId="000004B1">
            <w:pPr>
              <w:jc w:val="center"/>
              <w:rPr>
                <w:rFonts w:ascii="Arial" w:cs="Arial" w:eastAsia="Arial" w:hAnsi="Arial"/>
                <w:color w:val="000000"/>
              </w:rPr>
            </w:pPr>
            <w:r w:rsidDel="00000000" w:rsidR="00000000" w:rsidRPr="00000000">
              <w:rPr>
                <w:rFonts w:ascii="Arial" w:cs="Arial" w:eastAsia="Arial" w:hAnsi="Arial"/>
                <w:color w:val="000000"/>
                <w:rtl w:val="0"/>
              </w:rPr>
              <w:t xml:space="preserve">Mar</w:t>
            </w:r>
          </w:p>
        </w:tc>
        <w:tc>
          <w:tcPr>
            <w:gridSpan w:val="2"/>
          </w:tcPr>
          <w:p w:rsidR="00000000" w:rsidDel="00000000" w:rsidP="00000000" w:rsidRDefault="00000000" w:rsidRPr="00000000" w14:paraId="000004B2">
            <w:pPr>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4B4">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B5">
            <w:pPr>
              <w:rPr>
                <w:rFonts w:ascii="Times New Roman" w:cs="Times New Roman" w:eastAsia="Times New Roman" w:hAnsi="Times New Roman"/>
                <w:color w:val="000000"/>
              </w:rPr>
            </w:pPr>
            <w:r w:rsidDel="00000000" w:rsidR="00000000" w:rsidRPr="00000000">
              <w:rPr>
                <w:rtl w:val="0"/>
              </w:rPr>
            </w:r>
          </w:p>
        </w:tc>
      </w:tr>
      <w:tr>
        <w:trPr>
          <w:cantSplit w:val="0"/>
          <w:trHeight w:val="369" w:hRule="atLeast"/>
          <w:tblHeader w:val="0"/>
        </w:trPr>
        <w:tc>
          <w:tcPr/>
          <w:p w:rsidR="00000000" w:rsidDel="00000000" w:rsidP="00000000" w:rsidRDefault="00000000" w:rsidRPr="00000000" w14:paraId="000004B6">
            <w:pPr>
              <w:spacing w:before="62" w:lineRule="auto"/>
              <w:rPr>
                <w:color w:val="000000"/>
                <w:sz w:val="24"/>
                <w:szCs w:val="24"/>
              </w:rPr>
            </w:pPr>
            <w:r w:rsidDel="00000000" w:rsidR="00000000" w:rsidRPr="00000000">
              <w:rPr>
                <w:color w:val="000009"/>
                <w:sz w:val="24"/>
                <w:szCs w:val="24"/>
                <w:rtl w:val="0"/>
              </w:rPr>
              <w:t xml:space="preserve">Coleta de dados para o teste piloto do subprojeto 1</w:t>
            </w:r>
            <w:r w:rsidDel="00000000" w:rsidR="00000000" w:rsidRPr="00000000">
              <w:rPr>
                <w:rtl w:val="0"/>
              </w:rPr>
            </w:r>
          </w:p>
        </w:tc>
        <w:tc>
          <w:tcPr>
            <w:shd w:fill="ffffff" w:val="clear"/>
          </w:tcPr>
          <w:p w:rsidR="00000000" w:rsidDel="00000000" w:rsidP="00000000" w:rsidRDefault="00000000" w:rsidRPr="00000000" w14:paraId="000004B7">
            <w:pPr>
              <w:spacing w:before="56" w:lineRule="auto"/>
              <w:ind w:left="43" w:right="15" w:firstLine="0"/>
              <w:jc w:val="center"/>
              <w:rPr>
                <w:color w:val="000000"/>
              </w:rPr>
            </w:pPr>
            <w:r w:rsidDel="00000000" w:rsidR="00000000" w:rsidRPr="00000000">
              <w:rPr>
                <w:rtl w:val="0"/>
              </w:rPr>
            </w:r>
          </w:p>
        </w:tc>
        <w:tc>
          <w:tcPr>
            <w:shd w:fill="e5dfec" w:val="clear"/>
          </w:tcPr>
          <w:p w:rsidR="00000000" w:rsidDel="00000000" w:rsidP="00000000" w:rsidRDefault="00000000" w:rsidRPr="00000000" w14:paraId="000004B8">
            <w:pPr>
              <w:jc w:val="center"/>
              <w:rPr>
                <w:rFonts w:ascii="Arial" w:cs="Arial" w:eastAsia="Arial" w:hAnsi="Arial"/>
                <w:color w:val="000000"/>
              </w:rPr>
            </w:pPr>
            <w:r w:rsidDel="00000000" w:rsidR="00000000" w:rsidRPr="00000000">
              <w:rPr>
                <w:rFonts w:ascii="Arial" w:cs="Arial" w:eastAsia="Arial" w:hAnsi="Arial"/>
                <w:color w:val="000000"/>
                <w:rtl w:val="0"/>
              </w:rPr>
              <w:t xml:space="preserve">Mar</w:t>
            </w:r>
          </w:p>
        </w:tc>
        <w:tc>
          <w:tcPr>
            <w:gridSpan w:val="2"/>
          </w:tcPr>
          <w:p w:rsidR="00000000" w:rsidDel="00000000" w:rsidP="00000000" w:rsidRDefault="00000000" w:rsidRPr="00000000" w14:paraId="000004B9">
            <w:pPr>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4BB">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BC">
            <w:pPr>
              <w:rPr>
                <w:rFonts w:ascii="Times New Roman" w:cs="Times New Roman" w:eastAsia="Times New Roman" w:hAnsi="Times New Roman"/>
                <w:color w:val="000000"/>
              </w:rPr>
            </w:pPr>
            <w:r w:rsidDel="00000000" w:rsidR="00000000" w:rsidRPr="00000000">
              <w:rPr>
                <w:rtl w:val="0"/>
              </w:rPr>
            </w:r>
          </w:p>
        </w:tc>
      </w:tr>
      <w:tr>
        <w:trPr>
          <w:cantSplit w:val="0"/>
          <w:trHeight w:val="369" w:hRule="atLeast"/>
          <w:tblHeader w:val="0"/>
        </w:trPr>
        <w:tc>
          <w:tcPr/>
          <w:p w:rsidR="00000000" w:rsidDel="00000000" w:rsidP="00000000" w:rsidRDefault="00000000" w:rsidRPr="00000000" w14:paraId="000004BD">
            <w:pPr>
              <w:spacing w:before="57" w:lineRule="auto"/>
              <w:rPr>
                <w:color w:val="000000"/>
                <w:sz w:val="24"/>
                <w:szCs w:val="24"/>
              </w:rPr>
            </w:pPr>
            <w:r w:rsidDel="00000000" w:rsidR="00000000" w:rsidRPr="00000000">
              <w:rPr>
                <w:color w:val="000009"/>
                <w:sz w:val="24"/>
                <w:szCs w:val="24"/>
                <w:rtl w:val="0"/>
              </w:rPr>
              <w:t xml:space="preserve">Digitação dos dados coletados no piloto do subprojeto 1</w:t>
            </w:r>
            <w:r w:rsidDel="00000000" w:rsidR="00000000" w:rsidRPr="00000000">
              <w:rPr>
                <w:rtl w:val="0"/>
              </w:rPr>
            </w:r>
          </w:p>
        </w:tc>
        <w:tc>
          <w:tcPr>
            <w:shd w:fill="ffffff" w:val="clear"/>
          </w:tcPr>
          <w:p w:rsidR="00000000" w:rsidDel="00000000" w:rsidP="00000000" w:rsidRDefault="00000000" w:rsidRPr="00000000" w14:paraId="000004BE">
            <w:pPr>
              <w:jc w:val="center"/>
              <w:rPr>
                <w:rFonts w:ascii="Times New Roman" w:cs="Times New Roman" w:eastAsia="Times New Roman" w:hAnsi="Times New Roman"/>
                <w:color w:val="000000"/>
              </w:rPr>
            </w:pPr>
            <w:r w:rsidDel="00000000" w:rsidR="00000000" w:rsidRPr="00000000">
              <w:rPr>
                <w:rtl w:val="0"/>
              </w:rPr>
            </w:r>
          </w:p>
        </w:tc>
        <w:tc>
          <w:tcPr>
            <w:shd w:fill="e5dfec" w:val="clear"/>
          </w:tcPr>
          <w:p w:rsidR="00000000" w:rsidDel="00000000" w:rsidP="00000000" w:rsidRDefault="00000000" w:rsidRPr="00000000" w14:paraId="000004BF">
            <w:pPr>
              <w:jc w:val="center"/>
              <w:rPr>
                <w:rFonts w:ascii="Arial" w:cs="Arial" w:eastAsia="Arial" w:hAnsi="Arial"/>
                <w:color w:val="000000"/>
              </w:rPr>
            </w:pPr>
            <w:r w:rsidDel="00000000" w:rsidR="00000000" w:rsidRPr="00000000">
              <w:rPr>
                <w:rFonts w:ascii="Arial" w:cs="Arial" w:eastAsia="Arial" w:hAnsi="Arial"/>
                <w:color w:val="000000"/>
                <w:rtl w:val="0"/>
              </w:rPr>
              <w:t xml:space="preserve">Mar/Abr</w:t>
            </w:r>
          </w:p>
        </w:tc>
        <w:tc>
          <w:tcPr>
            <w:gridSpan w:val="2"/>
          </w:tcPr>
          <w:p w:rsidR="00000000" w:rsidDel="00000000" w:rsidP="00000000" w:rsidRDefault="00000000" w:rsidRPr="00000000" w14:paraId="000004C0">
            <w:pPr>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4C2">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C3">
            <w:pPr>
              <w:rPr>
                <w:rFonts w:ascii="Times New Roman" w:cs="Times New Roman" w:eastAsia="Times New Roman" w:hAnsi="Times New Roman"/>
                <w:color w:val="000000"/>
              </w:rPr>
            </w:pPr>
            <w:r w:rsidDel="00000000" w:rsidR="00000000" w:rsidRPr="00000000">
              <w:rPr>
                <w:rtl w:val="0"/>
              </w:rPr>
            </w:r>
          </w:p>
        </w:tc>
      </w:tr>
      <w:tr>
        <w:trPr>
          <w:cantSplit w:val="0"/>
          <w:trHeight w:val="369" w:hRule="atLeast"/>
          <w:tblHeader w:val="0"/>
        </w:trPr>
        <w:tc>
          <w:tcPr/>
          <w:p w:rsidR="00000000" w:rsidDel="00000000" w:rsidP="00000000" w:rsidRDefault="00000000" w:rsidRPr="00000000" w14:paraId="000004C4">
            <w:pPr>
              <w:spacing w:before="52" w:lineRule="auto"/>
              <w:rPr>
                <w:color w:val="000000"/>
                <w:sz w:val="24"/>
                <w:szCs w:val="24"/>
              </w:rPr>
            </w:pPr>
            <w:r w:rsidDel="00000000" w:rsidR="00000000" w:rsidRPr="00000000">
              <w:rPr>
                <w:color w:val="000009"/>
                <w:sz w:val="24"/>
                <w:szCs w:val="24"/>
                <w:rtl w:val="0"/>
              </w:rPr>
              <w:t xml:space="preserve">Análise dos dados coletados no piloto do subprojeto 1</w:t>
            </w:r>
            <w:r w:rsidDel="00000000" w:rsidR="00000000" w:rsidRPr="00000000">
              <w:rPr>
                <w:rtl w:val="0"/>
              </w:rPr>
            </w:r>
          </w:p>
        </w:tc>
        <w:tc>
          <w:tcPr>
            <w:shd w:fill="ffffff" w:val="clear"/>
          </w:tcPr>
          <w:p w:rsidR="00000000" w:rsidDel="00000000" w:rsidP="00000000" w:rsidRDefault="00000000" w:rsidRPr="00000000" w14:paraId="000004C5">
            <w:pPr>
              <w:spacing w:before="56" w:lineRule="auto"/>
              <w:ind w:left="43" w:right="15" w:firstLine="0"/>
              <w:jc w:val="center"/>
              <w:rPr>
                <w:color w:val="000000"/>
              </w:rPr>
            </w:pPr>
            <w:r w:rsidDel="00000000" w:rsidR="00000000" w:rsidRPr="00000000">
              <w:rPr>
                <w:rtl w:val="0"/>
              </w:rPr>
            </w:r>
          </w:p>
        </w:tc>
        <w:tc>
          <w:tcPr>
            <w:shd w:fill="e5dfec" w:val="clear"/>
          </w:tcPr>
          <w:p w:rsidR="00000000" w:rsidDel="00000000" w:rsidP="00000000" w:rsidRDefault="00000000" w:rsidRPr="00000000" w14:paraId="000004C6">
            <w:pPr>
              <w:jc w:val="center"/>
              <w:rPr>
                <w:rFonts w:ascii="Arial" w:cs="Arial" w:eastAsia="Arial" w:hAnsi="Arial"/>
                <w:color w:val="000000"/>
              </w:rPr>
            </w:pPr>
            <w:r w:rsidDel="00000000" w:rsidR="00000000" w:rsidRPr="00000000">
              <w:rPr>
                <w:rFonts w:ascii="Arial" w:cs="Arial" w:eastAsia="Arial" w:hAnsi="Arial"/>
                <w:color w:val="000000"/>
                <w:rtl w:val="0"/>
              </w:rPr>
              <w:t xml:space="preserve">Abr</w:t>
            </w:r>
          </w:p>
        </w:tc>
        <w:tc>
          <w:tcPr>
            <w:gridSpan w:val="2"/>
          </w:tcPr>
          <w:p w:rsidR="00000000" w:rsidDel="00000000" w:rsidP="00000000" w:rsidRDefault="00000000" w:rsidRPr="00000000" w14:paraId="000004C7">
            <w:pPr>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4C9">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CA">
            <w:pPr>
              <w:rPr>
                <w:rFonts w:ascii="Times New Roman" w:cs="Times New Roman" w:eastAsia="Times New Roman" w:hAnsi="Times New Roman"/>
                <w:color w:val="000000"/>
              </w:rPr>
            </w:pPr>
            <w:r w:rsidDel="00000000" w:rsidR="00000000" w:rsidRPr="00000000">
              <w:rPr>
                <w:rtl w:val="0"/>
              </w:rPr>
            </w:r>
          </w:p>
        </w:tc>
      </w:tr>
      <w:tr>
        <w:trPr>
          <w:cantSplit w:val="0"/>
          <w:trHeight w:val="390" w:hRule="atLeast"/>
          <w:tblHeader w:val="0"/>
        </w:trPr>
        <w:tc>
          <w:tcPr/>
          <w:p w:rsidR="00000000" w:rsidDel="00000000" w:rsidP="00000000" w:rsidRDefault="00000000" w:rsidRPr="00000000" w14:paraId="000004CB">
            <w:pPr>
              <w:spacing w:before="67" w:lineRule="auto"/>
              <w:rPr>
                <w:color w:val="000000"/>
                <w:sz w:val="24"/>
                <w:szCs w:val="24"/>
              </w:rPr>
            </w:pPr>
            <w:r w:rsidDel="00000000" w:rsidR="00000000" w:rsidRPr="00000000">
              <w:rPr>
                <w:color w:val="000009"/>
                <w:sz w:val="24"/>
                <w:szCs w:val="24"/>
                <w:rtl w:val="0"/>
              </w:rPr>
              <w:t xml:space="preserve">Coleta de dados do subprojeto 1 </w:t>
            </w:r>
            <w:r w:rsidDel="00000000" w:rsidR="00000000" w:rsidRPr="00000000">
              <w:rPr>
                <w:rtl w:val="0"/>
              </w:rPr>
            </w:r>
          </w:p>
        </w:tc>
        <w:tc>
          <w:tcPr>
            <w:shd w:fill="ffffff" w:val="clear"/>
          </w:tcPr>
          <w:p w:rsidR="00000000" w:rsidDel="00000000" w:rsidP="00000000" w:rsidRDefault="00000000" w:rsidRPr="00000000" w14:paraId="000004CC">
            <w:pPr>
              <w:jc w:val="center"/>
              <w:rPr>
                <w:rFonts w:ascii="Times New Roman" w:cs="Times New Roman" w:eastAsia="Times New Roman" w:hAnsi="Times New Roman"/>
                <w:color w:val="000000"/>
              </w:rPr>
            </w:pPr>
            <w:r w:rsidDel="00000000" w:rsidR="00000000" w:rsidRPr="00000000">
              <w:rPr>
                <w:rtl w:val="0"/>
              </w:rPr>
            </w:r>
          </w:p>
        </w:tc>
        <w:tc>
          <w:tcPr>
            <w:gridSpan w:val="3"/>
            <w:shd w:fill="e5dfec" w:val="clear"/>
          </w:tcPr>
          <w:p w:rsidR="00000000" w:rsidDel="00000000" w:rsidP="00000000" w:rsidRDefault="00000000" w:rsidRPr="00000000" w14:paraId="000004CD">
            <w:pPr>
              <w:jc w:val="center"/>
              <w:rPr>
                <w:rFonts w:ascii="Arial" w:cs="Arial" w:eastAsia="Arial" w:hAnsi="Arial"/>
                <w:color w:val="000000"/>
              </w:rPr>
            </w:pPr>
            <w:r w:rsidDel="00000000" w:rsidR="00000000" w:rsidRPr="00000000">
              <w:rPr>
                <w:rFonts w:ascii="Arial" w:cs="Arial" w:eastAsia="Arial" w:hAnsi="Arial"/>
                <w:color w:val="000000"/>
                <w:rtl w:val="0"/>
              </w:rPr>
              <w:t xml:space="preserve">Mai a Nov/2023</w:t>
            </w:r>
          </w:p>
        </w:tc>
        <w:tc>
          <w:tcPr/>
          <w:p w:rsidR="00000000" w:rsidDel="00000000" w:rsidP="00000000" w:rsidRDefault="00000000" w:rsidRPr="00000000" w14:paraId="000004D0">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D1">
            <w:pPr>
              <w:rPr>
                <w:rFonts w:ascii="Times New Roman" w:cs="Times New Roman" w:eastAsia="Times New Roman" w:hAnsi="Times New Roman"/>
                <w:color w:val="000000"/>
              </w:rPr>
            </w:pPr>
            <w:r w:rsidDel="00000000" w:rsidR="00000000" w:rsidRPr="00000000">
              <w:rPr>
                <w:rtl w:val="0"/>
              </w:rPr>
            </w:r>
          </w:p>
        </w:tc>
      </w:tr>
      <w:tr>
        <w:trPr>
          <w:cantSplit w:val="0"/>
          <w:trHeight w:val="370" w:hRule="atLeast"/>
          <w:tblHeader w:val="0"/>
        </w:trPr>
        <w:tc>
          <w:tcPr/>
          <w:p w:rsidR="00000000" w:rsidDel="00000000" w:rsidP="00000000" w:rsidRDefault="00000000" w:rsidRPr="00000000" w14:paraId="000004D2">
            <w:pPr>
              <w:spacing w:before="58" w:lineRule="auto"/>
              <w:rPr>
                <w:color w:val="000000"/>
                <w:sz w:val="24"/>
                <w:szCs w:val="24"/>
              </w:rPr>
            </w:pPr>
            <w:r w:rsidDel="00000000" w:rsidR="00000000" w:rsidRPr="00000000">
              <w:rPr>
                <w:color w:val="000009"/>
                <w:sz w:val="24"/>
                <w:szCs w:val="24"/>
                <w:rtl w:val="0"/>
              </w:rPr>
              <w:t xml:space="preserve">Digitação dos dados coletados do subprojeto 1</w:t>
            </w:r>
            <w:r w:rsidDel="00000000" w:rsidR="00000000" w:rsidRPr="00000000">
              <w:rPr>
                <w:rtl w:val="0"/>
              </w:rPr>
            </w:r>
          </w:p>
        </w:tc>
        <w:tc>
          <w:tcPr>
            <w:shd w:fill="ffffff" w:val="clear"/>
          </w:tcPr>
          <w:p w:rsidR="00000000" w:rsidDel="00000000" w:rsidP="00000000" w:rsidRDefault="00000000" w:rsidRPr="00000000" w14:paraId="000004D3">
            <w:pPr>
              <w:jc w:val="center"/>
              <w:rPr>
                <w:rFonts w:ascii="Times New Roman" w:cs="Times New Roman" w:eastAsia="Times New Roman" w:hAnsi="Times New Roman"/>
                <w:color w:val="000000"/>
              </w:rPr>
            </w:pPr>
            <w:r w:rsidDel="00000000" w:rsidR="00000000" w:rsidRPr="00000000">
              <w:rPr>
                <w:rtl w:val="0"/>
              </w:rPr>
            </w:r>
          </w:p>
        </w:tc>
        <w:tc>
          <w:tcPr>
            <w:gridSpan w:val="3"/>
            <w:shd w:fill="e5dfec" w:val="clear"/>
          </w:tcPr>
          <w:p w:rsidR="00000000" w:rsidDel="00000000" w:rsidP="00000000" w:rsidRDefault="00000000" w:rsidRPr="00000000" w14:paraId="000004D4">
            <w:pPr>
              <w:jc w:val="center"/>
              <w:rPr>
                <w:rFonts w:ascii="Arial" w:cs="Arial" w:eastAsia="Arial" w:hAnsi="Arial"/>
                <w:color w:val="000000"/>
              </w:rPr>
            </w:pPr>
            <w:r w:rsidDel="00000000" w:rsidR="00000000" w:rsidRPr="00000000">
              <w:rPr>
                <w:rFonts w:ascii="Arial" w:cs="Arial" w:eastAsia="Arial" w:hAnsi="Arial"/>
                <w:color w:val="000000"/>
                <w:rtl w:val="0"/>
              </w:rPr>
              <w:t xml:space="preserve">Mai a Nov/2023</w:t>
            </w:r>
          </w:p>
        </w:tc>
        <w:tc>
          <w:tcPr/>
          <w:p w:rsidR="00000000" w:rsidDel="00000000" w:rsidP="00000000" w:rsidRDefault="00000000" w:rsidRPr="00000000" w14:paraId="000004D7">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D8">
            <w:pPr>
              <w:rPr>
                <w:rFonts w:ascii="Times New Roman" w:cs="Times New Roman" w:eastAsia="Times New Roman" w:hAnsi="Times New Roman"/>
                <w:color w:val="000000"/>
              </w:rPr>
            </w:pPr>
            <w:r w:rsidDel="00000000" w:rsidR="00000000" w:rsidRPr="00000000">
              <w:rPr>
                <w:rtl w:val="0"/>
              </w:rPr>
            </w:r>
          </w:p>
        </w:tc>
      </w:tr>
      <w:tr>
        <w:trPr>
          <w:cantSplit w:val="0"/>
          <w:trHeight w:val="243" w:hRule="atLeast"/>
          <w:tblHeader w:val="0"/>
        </w:trPr>
        <w:tc>
          <w:tcPr/>
          <w:p w:rsidR="00000000" w:rsidDel="00000000" w:rsidP="00000000" w:rsidRDefault="00000000" w:rsidRPr="00000000" w14:paraId="000004D9">
            <w:pPr>
              <w:spacing w:before="69" w:lineRule="auto"/>
              <w:rPr>
                <w:color w:val="000009"/>
                <w:sz w:val="24"/>
                <w:szCs w:val="24"/>
              </w:rPr>
            </w:pPr>
            <w:r w:rsidDel="00000000" w:rsidR="00000000" w:rsidRPr="00000000">
              <w:rPr>
                <w:color w:val="000009"/>
                <w:sz w:val="24"/>
                <w:szCs w:val="24"/>
                <w:rtl w:val="0"/>
              </w:rPr>
              <w:t xml:space="preserve">Análise dos dados coletados do subprojeto 1</w:t>
            </w:r>
          </w:p>
        </w:tc>
        <w:tc>
          <w:tcPr>
            <w:shd w:fill="auto" w:val="clear"/>
          </w:tcPr>
          <w:p w:rsidR="00000000" w:rsidDel="00000000" w:rsidP="00000000" w:rsidRDefault="00000000" w:rsidRPr="00000000" w14:paraId="000004DA">
            <w:pPr>
              <w:jc w:val="center"/>
              <w:rPr>
                <w:rFonts w:ascii="Times New Roman" w:cs="Times New Roman" w:eastAsia="Times New Roman" w:hAnsi="Times New Roman"/>
                <w:color w:val="000000"/>
              </w:rPr>
            </w:pPr>
            <w:r w:rsidDel="00000000" w:rsidR="00000000" w:rsidRPr="00000000">
              <w:rPr>
                <w:rtl w:val="0"/>
              </w:rPr>
            </w:r>
          </w:p>
        </w:tc>
        <w:tc>
          <w:tcPr>
            <w:shd w:fill="auto" w:val="clear"/>
          </w:tcPr>
          <w:p w:rsidR="00000000" w:rsidDel="00000000" w:rsidP="00000000" w:rsidRDefault="00000000" w:rsidRPr="00000000" w14:paraId="000004DB">
            <w:pPr>
              <w:jc w:val="center"/>
              <w:rPr>
                <w:rFonts w:ascii="Times New Roman" w:cs="Times New Roman" w:eastAsia="Times New Roman" w:hAnsi="Times New Roman"/>
                <w:color w:val="000000"/>
              </w:rPr>
            </w:pPr>
            <w:r w:rsidDel="00000000" w:rsidR="00000000" w:rsidRPr="00000000">
              <w:rPr>
                <w:rtl w:val="0"/>
              </w:rPr>
            </w:r>
          </w:p>
        </w:tc>
        <w:tc>
          <w:tcPr>
            <w:gridSpan w:val="2"/>
            <w:shd w:fill="e5dfec" w:val="clear"/>
          </w:tcPr>
          <w:p w:rsidR="00000000" w:rsidDel="00000000" w:rsidP="00000000" w:rsidRDefault="00000000" w:rsidRPr="00000000" w14:paraId="000004DC">
            <w:pPr>
              <w:jc w:val="center"/>
              <w:rPr>
                <w:rFonts w:ascii="Times New Roman" w:cs="Times New Roman" w:eastAsia="Times New Roman" w:hAnsi="Times New Roman"/>
                <w:color w:val="000000"/>
              </w:rPr>
            </w:pPr>
            <w:r w:rsidDel="00000000" w:rsidR="00000000" w:rsidRPr="00000000">
              <w:rPr>
                <w:color w:val="000000"/>
                <w:sz w:val="20"/>
                <w:szCs w:val="20"/>
                <w:rtl w:val="0"/>
              </w:rPr>
              <w:t xml:space="preserve">Nov a Dez/ 2023</w:t>
            </w:r>
            <w:r w:rsidDel="00000000" w:rsidR="00000000" w:rsidRPr="00000000">
              <w:rPr>
                <w:rtl w:val="0"/>
              </w:rPr>
            </w:r>
          </w:p>
        </w:tc>
        <w:tc>
          <w:tcPr/>
          <w:p w:rsidR="00000000" w:rsidDel="00000000" w:rsidP="00000000" w:rsidRDefault="00000000" w:rsidRPr="00000000" w14:paraId="000004DE">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DF">
            <w:pPr>
              <w:rPr>
                <w:rFonts w:ascii="Times New Roman" w:cs="Times New Roman" w:eastAsia="Times New Roman" w:hAnsi="Times New Roman"/>
                <w:color w:val="000000"/>
              </w:rPr>
            </w:pPr>
            <w:r w:rsidDel="00000000" w:rsidR="00000000" w:rsidRPr="00000000">
              <w:rPr>
                <w:rtl w:val="0"/>
              </w:rPr>
            </w:r>
          </w:p>
        </w:tc>
      </w:tr>
      <w:tr>
        <w:trPr>
          <w:cantSplit w:val="0"/>
          <w:trHeight w:val="243" w:hRule="atLeast"/>
          <w:tblHeader w:val="0"/>
        </w:trPr>
        <w:tc>
          <w:tcPr/>
          <w:p w:rsidR="00000000" w:rsidDel="00000000" w:rsidP="00000000" w:rsidRDefault="00000000" w:rsidRPr="00000000" w14:paraId="000004E0">
            <w:pPr>
              <w:spacing w:before="67" w:lineRule="auto"/>
              <w:rPr>
                <w:color w:val="000000"/>
                <w:sz w:val="24"/>
                <w:szCs w:val="24"/>
              </w:rPr>
            </w:pPr>
            <w:r w:rsidDel="00000000" w:rsidR="00000000" w:rsidRPr="00000000">
              <w:rPr>
                <w:color w:val="000009"/>
                <w:sz w:val="24"/>
                <w:szCs w:val="24"/>
                <w:rtl w:val="0"/>
              </w:rPr>
              <w:t xml:space="preserve">Coleta de dados do subprojeto 2</w:t>
            </w:r>
            <w:r w:rsidDel="00000000" w:rsidR="00000000" w:rsidRPr="00000000">
              <w:rPr>
                <w:rtl w:val="0"/>
              </w:rPr>
            </w:r>
          </w:p>
        </w:tc>
        <w:tc>
          <w:tcPr>
            <w:shd w:fill="auto" w:val="clear"/>
          </w:tcPr>
          <w:p w:rsidR="00000000" w:rsidDel="00000000" w:rsidP="00000000" w:rsidRDefault="00000000" w:rsidRPr="00000000" w14:paraId="000004E1">
            <w:pPr>
              <w:jc w:val="center"/>
              <w:rPr>
                <w:rFonts w:ascii="Times New Roman" w:cs="Times New Roman" w:eastAsia="Times New Roman" w:hAnsi="Times New Roman"/>
                <w:color w:val="000000"/>
              </w:rPr>
            </w:pPr>
            <w:r w:rsidDel="00000000" w:rsidR="00000000" w:rsidRPr="00000000">
              <w:rPr>
                <w:rtl w:val="0"/>
              </w:rPr>
            </w:r>
          </w:p>
        </w:tc>
        <w:tc>
          <w:tcPr>
            <w:gridSpan w:val="3"/>
            <w:shd w:fill="e5dfec" w:val="clear"/>
          </w:tcPr>
          <w:p w:rsidR="00000000" w:rsidDel="00000000" w:rsidP="00000000" w:rsidRDefault="00000000" w:rsidRPr="00000000" w14:paraId="000004E2">
            <w:pPr>
              <w:jc w:val="center"/>
              <w:rPr>
                <w:rFonts w:ascii="Arial" w:cs="Arial" w:eastAsia="Arial" w:hAnsi="Arial"/>
                <w:color w:val="000000"/>
              </w:rPr>
            </w:pPr>
            <w:r w:rsidDel="00000000" w:rsidR="00000000" w:rsidRPr="00000000">
              <w:rPr>
                <w:rFonts w:ascii="Arial" w:cs="Arial" w:eastAsia="Arial" w:hAnsi="Arial"/>
                <w:color w:val="000000"/>
                <w:rtl w:val="0"/>
              </w:rPr>
              <w:t xml:space="preserve">Mai a Nov/2023</w:t>
            </w:r>
          </w:p>
        </w:tc>
        <w:tc>
          <w:tcPr/>
          <w:p w:rsidR="00000000" w:rsidDel="00000000" w:rsidP="00000000" w:rsidRDefault="00000000" w:rsidRPr="00000000" w14:paraId="000004E5">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E6">
            <w:pPr>
              <w:rPr>
                <w:rFonts w:ascii="Times New Roman" w:cs="Times New Roman" w:eastAsia="Times New Roman" w:hAnsi="Times New Roman"/>
                <w:color w:val="000000"/>
              </w:rPr>
            </w:pPr>
            <w:r w:rsidDel="00000000" w:rsidR="00000000" w:rsidRPr="00000000">
              <w:rPr>
                <w:rtl w:val="0"/>
              </w:rPr>
            </w:r>
          </w:p>
        </w:tc>
      </w:tr>
      <w:tr>
        <w:trPr>
          <w:cantSplit w:val="0"/>
          <w:trHeight w:val="243" w:hRule="atLeast"/>
          <w:tblHeader w:val="0"/>
        </w:trPr>
        <w:tc>
          <w:tcPr/>
          <w:p w:rsidR="00000000" w:rsidDel="00000000" w:rsidP="00000000" w:rsidRDefault="00000000" w:rsidRPr="00000000" w14:paraId="000004E7">
            <w:pPr>
              <w:spacing w:before="58" w:lineRule="auto"/>
              <w:rPr>
                <w:color w:val="000000"/>
                <w:sz w:val="24"/>
                <w:szCs w:val="24"/>
              </w:rPr>
            </w:pPr>
            <w:r w:rsidDel="00000000" w:rsidR="00000000" w:rsidRPr="00000000">
              <w:rPr>
                <w:color w:val="000009"/>
                <w:sz w:val="24"/>
                <w:szCs w:val="24"/>
                <w:rtl w:val="0"/>
              </w:rPr>
              <w:t xml:space="preserve">Digitação dos dados coletados do subprojeto 2</w:t>
            </w:r>
            <w:r w:rsidDel="00000000" w:rsidR="00000000" w:rsidRPr="00000000">
              <w:rPr>
                <w:rtl w:val="0"/>
              </w:rPr>
            </w:r>
          </w:p>
        </w:tc>
        <w:tc>
          <w:tcPr>
            <w:shd w:fill="auto" w:val="clear"/>
          </w:tcPr>
          <w:p w:rsidR="00000000" w:rsidDel="00000000" w:rsidP="00000000" w:rsidRDefault="00000000" w:rsidRPr="00000000" w14:paraId="000004E8">
            <w:pPr>
              <w:jc w:val="center"/>
              <w:rPr>
                <w:rFonts w:ascii="Times New Roman" w:cs="Times New Roman" w:eastAsia="Times New Roman" w:hAnsi="Times New Roman"/>
                <w:color w:val="000000"/>
              </w:rPr>
            </w:pPr>
            <w:r w:rsidDel="00000000" w:rsidR="00000000" w:rsidRPr="00000000">
              <w:rPr>
                <w:rtl w:val="0"/>
              </w:rPr>
            </w:r>
          </w:p>
        </w:tc>
        <w:tc>
          <w:tcPr>
            <w:gridSpan w:val="3"/>
            <w:shd w:fill="e5dfec" w:val="clear"/>
          </w:tcPr>
          <w:p w:rsidR="00000000" w:rsidDel="00000000" w:rsidP="00000000" w:rsidRDefault="00000000" w:rsidRPr="00000000" w14:paraId="000004E9">
            <w:pPr>
              <w:jc w:val="center"/>
              <w:rPr>
                <w:rFonts w:ascii="Arial" w:cs="Arial" w:eastAsia="Arial" w:hAnsi="Arial"/>
                <w:color w:val="000000"/>
              </w:rPr>
            </w:pPr>
            <w:r w:rsidDel="00000000" w:rsidR="00000000" w:rsidRPr="00000000">
              <w:rPr>
                <w:rFonts w:ascii="Arial" w:cs="Arial" w:eastAsia="Arial" w:hAnsi="Arial"/>
                <w:color w:val="000000"/>
                <w:rtl w:val="0"/>
              </w:rPr>
              <w:t xml:space="preserve">Mai a Nov/2023</w:t>
            </w:r>
          </w:p>
        </w:tc>
        <w:tc>
          <w:tcPr/>
          <w:p w:rsidR="00000000" w:rsidDel="00000000" w:rsidP="00000000" w:rsidRDefault="00000000" w:rsidRPr="00000000" w14:paraId="000004EC">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ED">
            <w:pPr>
              <w:rPr>
                <w:rFonts w:ascii="Times New Roman" w:cs="Times New Roman" w:eastAsia="Times New Roman" w:hAnsi="Times New Roman"/>
                <w:color w:val="000000"/>
              </w:rPr>
            </w:pPr>
            <w:r w:rsidDel="00000000" w:rsidR="00000000" w:rsidRPr="00000000">
              <w:rPr>
                <w:rtl w:val="0"/>
              </w:rPr>
            </w:r>
          </w:p>
        </w:tc>
      </w:tr>
      <w:tr>
        <w:trPr>
          <w:cantSplit w:val="0"/>
          <w:trHeight w:val="243" w:hRule="atLeast"/>
          <w:tblHeader w:val="0"/>
        </w:trPr>
        <w:tc>
          <w:tcPr/>
          <w:p w:rsidR="00000000" w:rsidDel="00000000" w:rsidP="00000000" w:rsidRDefault="00000000" w:rsidRPr="00000000" w14:paraId="000004EE">
            <w:pPr>
              <w:spacing w:before="69" w:lineRule="auto"/>
              <w:rPr>
                <w:color w:val="000000"/>
                <w:sz w:val="24"/>
                <w:szCs w:val="24"/>
              </w:rPr>
            </w:pPr>
            <w:r w:rsidDel="00000000" w:rsidR="00000000" w:rsidRPr="00000000">
              <w:rPr>
                <w:color w:val="000009"/>
                <w:sz w:val="24"/>
                <w:szCs w:val="24"/>
                <w:rtl w:val="0"/>
              </w:rPr>
              <w:t xml:space="preserve">Análise dos dados coletados do subprojeto 2</w:t>
            </w:r>
            <w:r w:rsidDel="00000000" w:rsidR="00000000" w:rsidRPr="00000000">
              <w:rPr>
                <w:rtl w:val="0"/>
              </w:rPr>
            </w:r>
          </w:p>
        </w:tc>
        <w:tc>
          <w:tcPr>
            <w:shd w:fill="auto" w:val="clear"/>
          </w:tcPr>
          <w:p w:rsidR="00000000" w:rsidDel="00000000" w:rsidP="00000000" w:rsidRDefault="00000000" w:rsidRPr="00000000" w14:paraId="000004EF">
            <w:pPr>
              <w:jc w:val="center"/>
              <w:rPr>
                <w:rFonts w:ascii="Times New Roman" w:cs="Times New Roman" w:eastAsia="Times New Roman" w:hAnsi="Times New Roman"/>
                <w:color w:val="000000"/>
              </w:rPr>
            </w:pPr>
            <w:r w:rsidDel="00000000" w:rsidR="00000000" w:rsidRPr="00000000">
              <w:rPr>
                <w:rtl w:val="0"/>
              </w:rPr>
            </w:r>
          </w:p>
        </w:tc>
        <w:tc>
          <w:tcPr>
            <w:shd w:fill="auto" w:val="clear"/>
          </w:tcPr>
          <w:p w:rsidR="00000000" w:rsidDel="00000000" w:rsidP="00000000" w:rsidRDefault="00000000" w:rsidRPr="00000000" w14:paraId="000004F0">
            <w:pPr>
              <w:jc w:val="center"/>
              <w:rPr>
                <w:rFonts w:ascii="Times New Roman" w:cs="Times New Roman" w:eastAsia="Times New Roman" w:hAnsi="Times New Roman"/>
                <w:color w:val="000000"/>
              </w:rPr>
            </w:pPr>
            <w:r w:rsidDel="00000000" w:rsidR="00000000" w:rsidRPr="00000000">
              <w:rPr>
                <w:rtl w:val="0"/>
              </w:rPr>
            </w:r>
          </w:p>
        </w:tc>
        <w:tc>
          <w:tcPr>
            <w:gridSpan w:val="2"/>
            <w:shd w:fill="e5dfec" w:val="clear"/>
          </w:tcPr>
          <w:p w:rsidR="00000000" w:rsidDel="00000000" w:rsidP="00000000" w:rsidRDefault="00000000" w:rsidRPr="00000000" w14:paraId="000004F1">
            <w:pPr>
              <w:jc w:val="center"/>
              <w:rPr>
                <w:color w:val="000000"/>
                <w:sz w:val="20"/>
                <w:szCs w:val="20"/>
              </w:rPr>
            </w:pPr>
            <w:r w:rsidDel="00000000" w:rsidR="00000000" w:rsidRPr="00000000">
              <w:rPr>
                <w:color w:val="000000"/>
                <w:sz w:val="20"/>
                <w:szCs w:val="20"/>
                <w:rtl w:val="0"/>
              </w:rPr>
              <w:t xml:space="preserve">Nov a dez/2023</w:t>
            </w:r>
          </w:p>
        </w:tc>
        <w:tc>
          <w:tcPr/>
          <w:p w:rsidR="00000000" w:rsidDel="00000000" w:rsidP="00000000" w:rsidRDefault="00000000" w:rsidRPr="00000000" w14:paraId="000004F3">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4F4">
            <w:pPr>
              <w:rPr>
                <w:rFonts w:ascii="Times New Roman" w:cs="Times New Roman" w:eastAsia="Times New Roman" w:hAnsi="Times New Roman"/>
                <w:color w:val="000000"/>
              </w:rPr>
            </w:pPr>
            <w:r w:rsidDel="00000000" w:rsidR="00000000" w:rsidRPr="00000000">
              <w:rPr>
                <w:rtl w:val="0"/>
              </w:rPr>
            </w:r>
          </w:p>
        </w:tc>
      </w:tr>
      <w:tr>
        <w:trPr>
          <w:cantSplit w:val="0"/>
          <w:trHeight w:val="243" w:hRule="atLeast"/>
          <w:tblHeader w:val="0"/>
        </w:trPr>
        <w:tc>
          <w:tcPr>
            <w:shd w:fill="205968" w:val="clear"/>
          </w:tcPr>
          <w:p w:rsidR="00000000" w:rsidDel="00000000" w:rsidP="00000000" w:rsidRDefault="00000000" w:rsidRPr="00000000" w14:paraId="000004F5">
            <w:pPr>
              <w:spacing w:before="69" w:lineRule="auto"/>
              <w:rPr>
                <w:color w:val="000009"/>
                <w:sz w:val="24"/>
                <w:szCs w:val="24"/>
              </w:rPr>
            </w:pPr>
            <w:r w:rsidDel="00000000" w:rsidR="00000000" w:rsidRPr="00000000">
              <w:rPr>
                <w:rFonts w:ascii="Arial" w:cs="Arial" w:eastAsia="Arial" w:hAnsi="Arial"/>
                <w:b w:val="1"/>
                <w:color w:val="ffffff"/>
                <w:sz w:val="24"/>
                <w:szCs w:val="24"/>
                <w:rtl w:val="0"/>
              </w:rPr>
              <w:t xml:space="preserve">Orientação de estudantes de graduação e da pós-graduação</w:t>
            </w:r>
            <w:r w:rsidDel="00000000" w:rsidR="00000000" w:rsidRPr="00000000">
              <w:rPr>
                <w:rtl w:val="0"/>
              </w:rPr>
            </w:r>
          </w:p>
        </w:tc>
        <w:tc>
          <w:tcPr>
            <w:gridSpan w:val="6"/>
            <w:shd w:fill="auto" w:val="clear"/>
          </w:tcPr>
          <w:p w:rsidR="00000000" w:rsidDel="00000000" w:rsidP="00000000" w:rsidRDefault="00000000" w:rsidRPr="00000000" w14:paraId="000004F6">
            <w:pPr>
              <w:rPr>
                <w:rFonts w:ascii="Times New Roman" w:cs="Times New Roman" w:eastAsia="Times New Roman" w:hAnsi="Times New Roman"/>
                <w:color w:val="000000"/>
              </w:rPr>
            </w:pPr>
            <w:r w:rsidDel="00000000" w:rsidR="00000000" w:rsidRPr="00000000">
              <w:rPr>
                <w:rtl w:val="0"/>
              </w:rPr>
            </w:r>
          </w:p>
        </w:tc>
      </w:tr>
      <w:tr>
        <w:trPr>
          <w:cantSplit w:val="0"/>
          <w:trHeight w:val="390" w:hRule="atLeast"/>
          <w:tblHeader w:val="0"/>
        </w:trPr>
        <w:tc>
          <w:tcPr/>
          <w:p w:rsidR="00000000" w:rsidDel="00000000" w:rsidP="00000000" w:rsidRDefault="00000000" w:rsidRPr="00000000" w14:paraId="000004FC">
            <w:pPr>
              <w:spacing w:before="66" w:lineRule="auto"/>
              <w:rPr>
                <w:color w:val="000000"/>
                <w:sz w:val="24"/>
                <w:szCs w:val="24"/>
              </w:rPr>
            </w:pPr>
            <w:r w:rsidDel="00000000" w:rsidR="00000000" w:rsidRPr="00000000">
              <w:rPr>
                <w:color w:val="000009"/>
                <w:sz w:val="24"/>
                <w:szCs w:val="24"/>
                <w:rtl w:val="0"/>
              </w:rPr>
              <w:t xml:space="preserve">Orientação de alunos de graduação</w:t>
            </w:r>
            <w:r w:rsidDel="00000000" w:rsidR="00000000" w:rsidRPr="00000000">
              <w:rPr>
                <w:rtl w:val="0"/>
              </w:rPr>
            </w:r>
          </w:p>
        </w:tc>
        <w:tc>
          <w:tcPr>
            <w:gridSpan w:val="6"/>
            <w:shd w:fill="e5dfec" w:val="clear"/>
          </w:tcPr>
          <w:p w:rsidR="00000000" w:rsidDel="00000000" w:rsidP="00000000" w:rsidRDefault="00000000" w:rsidRPr="00000000" w14:paraId="000004FD">
            <w:pPr>
              <w:jc w:val="center"/>
              <w:rPr>
                <w:rFonts w:ascii="Times New Roman" w:cs="Times New Roman" w:eastAsia="Times New Roman" w:hAnsi="Times New Roman"/>
                <w:color w:val="000000"/>
              </w:rPr>
            </w:pPr>
            <w:r w:rsidDel="00000000" w:rsidR="00000000" w:rsidRPr="00000000">
              <w:rPr>
                <w:color w:val="000000"/>
                <w:sz w:val="20"/>
                <w:szCs w:val="20"/>
                <w:rtl w:val="0"/>
              </w:rPr>
              <w:t xml:space="preserve">Set/2022 a </w:t>
            </w:r>
            <w:r w:rsidDel="00000000" w:rsidR="00000000" w:rsidRPr="00000000">
              <w:rPr>
                <w:sz w:val="20"/>
                <w:szCs w:val="20"/>
                <w:rtl w:val="0"/>
              </w:rPr>
              <w:t xml:space="preserve">dez/2024</w:t>
            </w:r>
            <w:r w:rsidDel="00000000" w:rsidR="00000000" w:rsidRPr="00000000">
              <w:rPr>
                <w:rtl w:val="0"/>
              </w:rPr>
            </w:r>
          </w:p>
        </w:tc>
      </w:tr>
      <w:tr>
        <w:trPr>
          <w:cantSplit w:val="0"/>
          <w:trHeight w:val="390" w:hRule="atLeast"/>
          <w:tblHeader w:val="0"/>
        </w:trPr>
        <w:tc>
          <w:tcPr/>
          <w:p w:rsidR="00000000" w:rsidDel="00000000" w:rsidP="00000000" w:rsidRDefault="00000000" w:rsidRPr="00000000" w14:paraId="00000503">
            <w:pPr>
              <w:spacing w:before="66" w:lineRule="auto"/>
              <w:rPr>
                <w:color w:val="000009"/>
                <w:sz w:val="24"/>
                <w:szCs w:val="24"/>
              </w:rPr>
            </w:pPr>
            <w:r w:rsidDel="00000000" w:rsidR="00000000" w:rsidRPr="00000000">
              <w:rPr>
                <w:color w:val="000009"/>
                <w:sz w:val="24"/>
                <w:szCs w:val="24"/>
                <w:rtl w:val="0"/>
              </w:rPr>
              <w:t xml:space="preserve">Orientação de alunos da pós-graduação</w:t>
            </w:r>
          </w:p>
        </w:tc>
        <w:tc>
          <w:tcPr>
            <w:gridSpan w:val="6"/>
            <w:shd w:fill="e5dfec" w:val="clear"/>
          </w:tcPr>
          <w:p w:rsidR="00000000" w:rsidDel="00000000" w:rsidP="00000000" w:rsidRDefault="00000000" w:rsidRPr="00000000" w14:paraId="00000504">
            <w:pPr>
              <w:jc w:val="center"/>
              <w:rPr>
                <w:rFonts w:ascii="Times New Roman" w:cs="Times New Roman" w:eastAsia="Times New Roman" w:hAnsi="Times New Roman"/>
                <w:color w:val="000000"/>
              </w:rPr>
            </w:pPr>
            <w:r w:rsidDel="00000000" w:rsidR="00000000" w:rsidRPr="00000000">
              <w:rPr>
                <w:color w:val="000000"/>
                <w:sz w:val="20"/>
                <w:szCs w:val="20"/>
                <w:rtl w:val="0"/>
              </w:rPr>
              <w:t xml:space="preserve">Set/2022 a </w:t>
            </w:r>
            <w:r w:rsidDel="00000000" w:rsidR="00000000" w:rsidRPr="00000000">
              <w:rPr>
                <w:sz w:val="20"/>
                <w:szCs w:val="20"/>
                <w:rtl w:val="0"/>
              </w:rPr>
              <w:t xml:space="preserve">dez/2024</w:t>
            </w:r>
            <w:r w:rsidDel="00000000" w:rsidR="00000000" w:rsidRPr="00000000">
              <w:rPr>
                <w:rtl w:val="0"/>
              </w:rPr>
            </w:r>
          </w:p>
        </w:tc>
      </w:tr>
      <w:tr>
        <w:trPr>
          <w:cantSplit w:val="0"/>
          <w:trHeight w:val="390" w:hRule="atLeast"/>
          <w:tblHeader w:val="0"/>
        </w:trPr>
        <w:tc>
          <w:tcPr>
            <w:shd w:fill="205968" w:val="clear"/>
          </w:tcPr>
          <w:p w:rsidR="00000000" w:rsidDel="00000000" w:rsidP="00000000" w:rsidRDefault="00000000" w:rsidRPr="00000000" w14:paraId="0000050A">
            <w:pPr>
              <w:spacing w:before="57" w:lineRule="auto"/>
              <w:rPr>
                <w:color w:val="000009"/>
                <w:sz w:val="24"/>
                <w:szCs w:val="24"/>
              </w:rPr>
            </w:pPr>
            <w:r w:rsidDel="00000000" w:rsidR="00000000" w:rsidRPr="00000000">
              <w:rPr>
                <w:rFonts w:ascii="Arial" w:cs="Arial" w:eastAsia="Arial" w:hAnsi="Arial"/>
                <w:b w:val="1"/>
                <w:color w:val="ffffff"/>
                <w:sz w:val="24"/>
                <w:szCs w:val="24"/>
                <w:rtl w:val="0"/>
              </w:rPr>
              <w:t xml:space="preserve">Produção, publicação e difusão de conhecimento científico</w:t>
            </w:r>
            <w:r w:rsidDel="00000000" w:rsidR="00000000" w:rsidRPr="00000000">
              <w:rPr>
                <w:rtl w:val="0"/>
              </w:rPr>
            </w:r>
          </w:p>
        </w:tc>
        <w:tc>
          <w:tcPr>
            <w:gridSpan w:val="6"/>
          </w:tcPr>
          <w:p w:rsidR="00000000" w:rsidDel="00000000" w:rsidP="00000000" w:rsidRDefault="00000000" w:rsidRPr="00000000" w14:paraId="0000050B">
            <w:pPr>
              <w:rPr>
                <w:rFonts w:ascii="Times New Roman" w:cs="Times New Roman" w:eastAsia="Times New Roman" w:hAnsi="Times New Roman"/>
                <w:color w:val="000000"/>
              </w:rPr>
            </w:pPr>
            <w:r w:rsidDel="00000000" w:rsidR="00000000" w:rsidRPr="00000000">
              <w:rPr>
                <w:rtl w:val="0"/>
              </w:rPr>
            </w:r>
          </w:p>
        </w:tc>
      </w:tr>
      <w:tr>
        <w:trPr>
          <w:cantSplit w:val="0"/>
          <w:trHeight w:val="390" w:hRule="atLeast"/>
          <w:tblHeader w:val="0"/>
        </w:trPr>
        <w:tc>
          <w:tcPr>
            <w:shd w:fill="auto" w:val="clear"/>
          </w:tcPr>
          <w:p w:rsidR="00000000" w:rsidDel="00000000" w:rsidP="00000000" w:rsidRDefault="00000000" w:rsidRPr="00000000" w14:paraId="00000511">
            <w:pPr>
              <w:spacing w:before="59" w:lineRule="auto"/>
              <w:rPr>
                <w:rFonts w:ascii="Arial" w:cs="Arial" w:eastAsia="Arial" w:hAnsi="Arial"/>
                <w:b w:val="1"/>
                <w:color w:val="ffffff"/>
                <w:sz w:val="24"/>
                <w:szCs w:val="24"/>
              </w:rPr>
            </w:pPr>
            <w:r w:rsidDel="00000000" w:rsidR="00000000" w:rsidRPr="00000000">
              <w:rPr>
                <w:color w:val="000009"/>
                <w:sz w:val="24"/>
                <w:szCs w:val="24"/>
                <w:rtl w:val="0"/>
              </w:rPr>
              <w:t xml:space="preserve">Elaboração de resumos para apresentação em eventos científicos</w:t>
            </w:r>
            <w:r w:rsidDel="00000000" w:rsidR="00000000" w:rsidRPr="00000000">
              <w:rPr>
                <w:rtl w:val="0"/>
              </w:rPr>
            </w:r>
          </w:p>
        </w:tc>
        <w:tc>
          <w:tcPr/>
          <w:p w:rsidR="00000000" w:rsidDel="00000000" w:rsidP="00000000" w:rsidRDefault="00000000" w:rsidRPr="00000000" w14:paraId="00000512">
            <w:pPr>
              <w:spacing w:before="64" w:lineRule="auto"/>
              <w:ind w:left="43" w:right="15" w:firstLine="0"/>
              <w:jc w:val="center"/>
              <w:rPr>
                <w:color w:val="000000"/>
                <w:sz w:val="20"/>
                <w:szCs w:val="20"/>
              </w:rPr>
            </w:pPr>
            <w:r w:rsidDel="00000000" w:rsidR="00000000" w:rsidRPr="00000000">
              <w:rPr>
                <w:rtl w:val="0"/>
              </w:rPr>
            </w:r>
          </w:p>
        </w:tc>
        <w:tc>
          <w:tcPr>
            <w:gridSpan w:val="5"/>
            <w:shd w:fill="e5dfec" w:val="clear"/>
          </w:tcPr>
          <w:p w:rsidR="00000000" w:rsidDel="00000000" w:rsidP="00000000" w:rsidRDefault="00000000" w:rsidRPr="00000000" w14:paraId="00000513">
            <w:pPr>
              <w:jc w:val="center"/>
              <w:rPr>
                <w:rFonts w:ascii="Times New Roman" w:cs="Times New Roman" w:eastAsia="Times New Roman" w:hAnsi="Times New Roman"/>
                <w:color w:val="000000"/>
              </w:rPr>
            </w:pPr>
            <w:r w:rsidDel="00000000" w:rsidR="00000000" w:rsidRPr="00000000">
              <w:rPr>
                <w:color w:val="000000"/>
                <w:sz w:val="20"/>
                <w:szCs w:val="20"/>
                <w:rtl w:val="0"/>
              </w:rPr>
              <w:t xml:space="preserve">Fev/2022 a outubro/2024</w:t>
            </w:r>
            <w:r w:rsidDel="00000000" w:rsidR="00000000" w:rsidRPr="00000000">
              <w:rPr>
                <w:rtl w:val="0"/>
              </w:rPr>
            </w:r>
          </w:p>
        </w:tc>
      </w:tr>
      <w:tr>
        <w:trPr>
          <w:cantSplit w:val="0"/>
          <w:trHeight w:val="390" w:hRule="atLeast"/>
          <w:tblHeader w:val="0"/>
        </w:trPr>
        <w:tc>
          <w:tcPr>
            <w:shd w:fill="auto" w:val="clear"/>
          </w:tcPr>
          <w:p w:rsidR="00000000" w:rsidDel="00000000" w:rsidP="00000000" w:rsidRDefault="00000000" w:rsidRPr="00000000" w14:paraId="00000518">
            <w:pPr>
              <w:spacing w:before="61" w:lineRule="auto"/>
              <w:rPr>
                <w:color w:val="000000"/>
                <w:sz w:val="24"/>
                <w:szCs w:val="24"/>
              </w:rPr>
            </w:pPr>
            <w:r w:rsidDel="00000000" w:rsidR="00000000" w:rsidRPr="00000000">
              <w:rPr>
                <w:color w:val="000009"/>
                <w:sz w:val="24"/>
                <w:szCs w:val="24"/>
                <w:rtl w:val="0"/>
              </w:rPr>
              <w:t xml:space="preserve">Elaboração e encaminhamento de manuscritos para publicação</w:t>
            </w:r>
            <w:r w:rsidDel="00000000" w:rsidR="00000000" w:rsidRPr="00000000">
              <w:rPr>
                <w:rtl w:val="0"/>
              </w:rPr>
            </w:r>
          </w:p>
        </w:tc>
        <w:tc>
          <w:tcPr/>
          <w:p w:rsidR="00000000" w:rsidDel="00000000" w:rsidP="00000000" w:rsidRDefault="00000000" w:rsidRPr="00000000" w14:paraId="00000519">
            <w:pPr>
              <w:spacing w:before="64" w:lineRule="auto"/>
              <w:ind w:left="43" w:right="15" w:firstLine="0"/>
              <w:jc w:val="center"/>
              <w:rPr>
                <w:color w:val="000000"/>
                <w:sz w:val="20"/>
                <w:szCs w:val="20"/>
              </w:rPr>
            </w:pPr>
            <w:r w:rsidDel="00000000" w:rsidR="00000000" w:rsidRPr="00000000">
              <w:rPr>
                <w:rtl w:val="0"/>
              </w:rPr>
            </w:r>
          </w:p>
        </w:tc>
        <w:tc>
          <w:tcPr>
            <w:gridSpan w:val="5"/>
            <w:shd w:fill="e5dfec" w:val="clear"/>
          </w:tcPr>
          <w:p w:rsidR="00000000" w:rsidDel="00000000" w:rsidP="00000000" w:rsidRDefault="00000000" w:rsidRPr="00000000" w14:paraId="0000051A">
            <w:pPr>
              <w:jc w:val="center"/>
              <w:rPr>
                <w:rFonts w:ascii="Times New Roman" w:cs="Times New Roman" w:eastAsia="Times New Roman" w:hAnsi="Times New Roman"/>
                <w:color w:val="000000"/>
              </w:rPr>
            </w:pPr>
            <w:r w:rsidDel="00000000" w:rsidR="00000000" w:rsidRPr="00000000">
              <w:rPr>
                <w:color w:val="000000"/>
                <w:sz w:val="20"/>
                <w:szCs w:val="20"/>
                <w:rtl w:val="0"/>
              </w:rPr>
              <w:t xml:space="preserve">Fev/2022 a outubro/2024</w:t>
            </w:r>
            <w:r w:rsidDel="00000000" w:rsidR="00000000" w:rsidRPr="00000000">
              <w:rPr>
                <w:rtl w:val="0"/>
              </w:rPr>
            </w:r>
          </w:p>
        </w:tc>
      </w:tr>
      <w:tr>
        <w:trPr>
          <w:cantSplit w:val="0"/>
          <w:trHeight w:val="390" w:hRule="atLeast"/>
          <w:tblHeader w:val="0"/>
        </w:trPr>
        <w:tc>
          <w:tcPr>
            <w:shd w:fill="auto" w:val="clear"/>
          </w:tcPr>
          <w:p w:rsidR="00000000" w:rsidDel="00000000" w:rsidP="00000000" w:rsidRDefault="00000000" w:rsidRPr="00000000" w14:paraId="0000051F">
            <w:pPr>
              <w:rPr/>
            </w:pPr>
            <w:r w:rsidDel="00000000" w:rsidR="00000000" w:rsidRPr="00000000">
              <w:rPr>
                <w:color w:val="000009"/>
                <w:sz w:val="24"/>
                <w:szCs w:val="24"/>
                <w:rtl w:val="0"/>
              </w:rPr>
              <w:t xml:space="preserve">Elaboração e defesa de Trabalhos de Conclusão de graduação</w:t>
            </w:r>
            <w:r w:rsidDel="00000000" w:rsidR="00000000" w:rsidRPr="00000000">
              <w:rPr>
                <w:rtl w:val="0"/>
              </w:rPr>
            </w:r>
          </w:p>
        </w:tc>
        <w:tc>
          <w:tcPr/>
          <w:p w:rsidR="00000000" w:rsidDel="00000000" w:rsidP="00000000" w:rsidRDefault="00000000" w:rsidRPr="00000000" w14:paraId="00000520">
            <w:pPr>
              <w:spacing w:before="64" w:lineRule="auto"/>
              <w:ind w:left="43" w:right="15" w:firstLine="0"/>
              <w:jc w:val="center"/>
              <w:rPr>
                <w:color w:val="000000"/>
                <w:sz w:val="20"/>
                <w:szCs w:val="20"/>
              </w:rPr>
            </w:pPr>
            <w:r w:rsidDel="00000000" w:rsidR="00000000" w:rsidRPr="00000000">
              <w:rPr>
                <w:rtl w:val="0"/>
              </w:rPr>
            </w:r>
          </w:p>
        </w:tc>
        <w:tc>
          <w:tcPr>
            <w:gridSpan w:val="5"/>
            <w:shd w:fill="e5dfec" w:val="clear"/>
          </w:tcPr>
          <w:p w:rsidR="00000000" w:rsidDel="00000000" w:rsidP="00000000" w:rsidRDefault="00000000" w:rsidRPr="00000000" w14:paraId="00000521">
            <w:pPr>
              <w:jc w:val="center"/>
              <w:rPr>
                <w:rFonts w:ascii="Times New Roman" w:cs="Times New Roman" w:eastAsia="Times New Roman" w:hAnsi="Times New Roman"/>
                <w:color w:val="000000"/>
              </w:rPr>
            </w:pPr>
            <w:r w:rsidDel="00000000" w:rsidR="00000000" w:rsidRPr="00000000">
              <w:rPr>
                <w:color w:val="000000"/>
                <w:sz w:val="20"/>
                <w:szCs w:val="20"/>
                <w:rtl w:val="0"/>
              </w:rPr>
              <w:t xml:space="preserve">Fev/2022 a outubro/2024</w:t>
            </w:r>
            <w:r w:rsidDel="00000000" w:rsidR="00000000" w:rsidRPr="00000000">
              <w:rPr>
                <w:rtl w:val="0"/>
              </w:rPr>
            </w:r>
          </w:p>
        </w:tc>
      </w:tr>
      <w:tr>
        <w:trPr>
          <w:cantSplit w:val="0"/>
          <w:trHeight w:val="390" w:hRule="atLeast"/>
          <w:tblHeader w:val="0"/>
        </w:trPr>
        <w:tc>
          <w:tcPr>
            <w:shd w:fill="auto" w:val="clear"/>
          </w:tcPr>
          <w:p w:rsidR="00000000" w:rsidDel="00000000" w:rsidP="00000000" w:rsidRDefault="00000000" w:rsidRPr="00000000" w14:paraId="00000526">
            <w:pPr>
              <w:rPr/>
            </w:pPr>
            <w:r w:rsidDel="00000000" w:rsidR="00000000" w:rsidRPr="00000000">
              <w:rPr>
                <w:color w:val="000009"/>
                <w:sz w:val="24"/>
                <w:szCs w:val="24"/>
                <w:rtl w:val="0"/>
              </w:rPr>
              <w:t xml:space="preserve">Elaboração e defesa Dissertações de mestrado</w:t>
            </w:r>
            <w:r w:rsidDel="00000000" w:rsidR="00000000" w:rsidRPr="00000000">
              <w:rPr>
                <w:rtl w:val="0"/>
              </w:rPr>
            </w:r>
          </w:p>
        </w:tc>
        <w:tc>
          <w:tcPr/>
          <w:p w:rsidR="00000000" w:rsidDel="00000000" w:rsidP="00000000" w:rsidRDefault="00000000" w:rsidRPr="00000000" w14:paraId="00000527">
            <w:pPr>
              <w:spacing w:before="64" w:lineRule="auto"/>
              <w:ind w:left="43" w:right="15" w:firstLine="0"/>
              <w:jc w:val="center"/>
              <w:rPr>
                <w:color w:val="000000"/>
                <w:sz w:val="20"/>
                <w:szCs w:val="20"/>
              </w:rPr>
            </w:pPr>
            <w:r w:rsidDel="00000000" w:rsidR="00000000" w:rsidRPr="00000000">
              <w:rPr>
                <w:rtl w:val="0"/>
              </w:rPr>
            </w:r>
          </w:p>
        </w:tc>
        <w:tc>
          <w:tcPr>
            <w:gridSpan w:val="5"/>
            <w:shd w:fill="e5dfec" w:val="clear"/>
          </w:tcPr>
          <w:p w:rsidR="00000000" w:rsidDel="00000000" w:rsidP="00000000" w:rsidRDefault="00000000" w:rsidRPr="00000000" w14:paraId="00000528">
            <w:pPr>
              <w:jc w:val="center"/>
              <w:rPr>
                <w:rFonts w:ascii="Times New Roman" w:cs="Times New Roman" w:eastAsia="Times New Roman" w:hAnsi="Times New Roman"/>
                <w:color w:val="000000"/>
              </w:rPr>
            </w:pPr>
            <w:r w:rsidDel="00000000" w:rsidR="00000000" w:rsidRPr="00000000">
              <w:rPr>
                <w:color w:val="000000"/>
                <w:sz w:val="20"/>
                <w:szCs w:val="20"/>
                <w:rtl w:val="0"/>
              </w:rPr>
              <w:t xml:space="preserve">Fev/2022 a outubro/2024</w:t>
            </w:r>
            <w:r w:rsidDel="00000000" w:rsidR="00000000" w:rsidRPr="00000000">
              <w:rPr>
                <w:rtl w:val="0"/>
              </w:rPr>
            </w:r>
          </w:p>
        </w:tc>
      </w:tr>
      <w:tr>
        <w:trPr>
          <w:cantSplit w:val="0"/>
          <w:trHeight w:val="390" w:hRule="atLeast"/>
          <w:tblHeader w:val="0"/>
        </w:trPr>
        <w:tc>
          <w:tcPr>
            <w:shd w:fill="auto" w:val="clear"/>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4"/>
                <w:tab w:val="left" w:pos="426"/>
                <w:tab w:val="left" w:pos="920"/>
              </w:tabs>
              <w:spacing w:after="0" w:before="0" w:line="360" w:lineRule="auto"/>
              <w:ind w:left="0" w:right="13" w:firstLine="0"/>
              <w:jc w:val="both"/>
              <w:rPr>
                <w:rFonts w:ascii="Arial MT" w:cs="Arial MT" w:eastAsia="Arial MT" w:hAnsi="Arial MT"/>
                <w:b w:val="0"/>
                <w:i w:val="0"/>
                <w:smallCaps w:val="0"/>
                <w:strike w:val="0"/>
                <w:color w:val="000009"/>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Organização e atualização do canal no YouTube </w:t>
            </w:r>
            <w:r w:rsidDel="00000000" w:rsidR="00000000" w:rsidRPr="00000000">
              <w:rPr>
                <w:rtl w:val="0"/>
              </w:rPr>
            </w:r>
          </w:p>
        </w:tc>
        <w:tc>
          <w:tcPr>
            <w:gridSpan w:val="6"/>
            <w:shd w:fill="e5dfec" w:val="clear"/>
          </w:tcPr>
          <w:p w:rsidR="00000000" w:rsidDel="00000000" w:rsidP="00000000" w:rsidRDefault="00000000" w:rsidRPr="00000000" w14:paraId="0000052E">
            <w:pPr>
              <w:jc w:val="center"/>
              <w:rPr>
                <w:color w:val="000000"/>
                <w:sz w:val="20"/>
                <w:szCs w:val="20"/>
              </w:rPr>
            </w:pPr>
            <w:r w:rsidDel="00000000" w:rsidR="00000000" w:rsidRPr="00000000">
              <w:rPr>
                <w:color w:val="000000"/>
                <w:sz w:val="20"/>
                <w:szCs w:val="20"/>
                <w:rtl w:val="0"/>
              </w:rPr>
              <w:t xml:space="preserve">Nov/2022 a nov/2024</w:t>
            </w:r>
          </w:p>
        </w:tc>
      </w:tr>
      <w:tr>
        <w:trPr>
          <w:cantSplit w:val="0"/>
          <w:trHeight w:val="433" w:hRule="atLeast"/>
          <w:tblHeader w:val="0"/>
        </w:trPr>
        <w:tc>
          <w:tcPr>
            <w:shd w:fill="auto" w:val="clear"/>
          </w:tcPr>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4"/>
                <w:tab w:val="left" w:pos="426"/>
                <w:tab w:val="left" w:pos="920"/>
              </w:tabs>
              <w:spacing w:after="0" w:before="0" w:line="360" w:lineRule="auto"/>
              <w:ind w:left="0" w:right="13" w:firstLine="0"/>
              <w:jc w:val="both"/>
              <w:rPr>
                <w:rFonts w:ascii="Arial MT" w:cs="Arial MT" w:eastAsia="Arial MT" w:hAnsi="Arial MT"/>
                <w:b w:val="0"/>
                <w:i w:val="0"/>
                <w:smallCaps w:val="0"/>
                <w:strike w:val="0"/>
                <w:color w:val="000009"/>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Organização e atualização da conta no Instagram </w:t>
            </w:r>
            <w:r w:rsidDel="00000000" w:rsidR="00000000" w:rsidRPr="00000000">
              <w:rPr>
                <w:rtl w:val="0"/>
              </w:rPr>
            </w:r>
          </w:p>
        </w:tc>
        <w:tc>
          <w:tcPr>
            <w:gridSpan w:val="6"/>
            <w:shd w:fill="e5dfec" w:val="clear"/>
          </w:tcPr>
          <w:p w:rsidR="00000000" w:rsidDel="00000000" w:rsidP="00000000" w:rsidRDefault="00000000" w:rsidRPr="00000000" w14:paraId="00000535">
            <w:pPr>
              <w:jc w:val="center"/>
              <w:rPr>
                <w:color w:val="000000"/>
                <w:sz w:val="20"/>
                <w:szCs w:val="20"/>
              </w:rPr>
            </w:pPr>
            <w:r w:rsidDel="00000000" w:rsidR="00000000" w:rsidRPr="00000000">
              <w:rPr>
                <w:color w:val="000000"/>
                <w:sz w:val="20"/>
                <w:szCs w:val="20"/>
                <w:rtl w:val="0"/>
              </w:rPr>
              <w:t xml:space="preserve">Nov/2022 a nov/2024</w:t>
            </w:r>
          </w:p>
        </w:tc>
      </w:tr>
      <w:tr>
        <w:trPr>
          <w:cantSplit w:val="0"/>
          <w:trHeight w:val="433" w:hRule="atLeast"/>
          <w:tblHeader w:val="0"/>
        </w:trPr>
        <w:tc>
          <w:tcPr>
            <w:shd w:fill="auto" w:val="clear"/>
          </w:tcPr>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4"/>
                <w:tab w:val="left" w:pos="426"/>
                <w:tab w:val="left" w:pos="920"/>
              </w:tabs>
              <w:spacing w:after="0" w:before="0" w:line="360" w:lineRule="auto"/>
              <w:ind w:left="0" w:right="1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Realização do curso de qualificação sobre manutenção de CIVPC</w:t>
            </w:r>
          </w:p>
        </w:tc>
        <w:tc>
          <w:tcPr>
            <w:shd w:fill="ffffff" w:val="clear"/>
          </w:tcPr>
          <w:p w:rsidR="00000000" w:rsidDel="00000000" w:rsidP="00000000" w:rsidRDefault="00000000" w:rsidRPr="00000000" w14:paraId="0000053C">
            <w:pPr>
              <w:jc w:val="center"/>
              <w:rPr>
                <w:color w:val="000000"/>
                <w:sz w:val="20"/>
                <w:szCs w:val="20"/>
              </w:rPr>
            </w:pPr>
            <w:r w:rsidDel="00000000" w:rsidR="00000000" w:rsidRPr="00000000">
              <w:rPr>
                <w:rtl w:val="0"/>
              </w:rPr>
            </w:r>
          </w:p>
        </w:tc>
        <w:tc>
          <w:tcPr>
            <w:shd w:fill="ffffff" w:val="clear"/>
          </w:tcPr>
          <w:p w:rsidR="00000000" w:rsidDel="00000000" w:rsidP="00000000" w:rsidRDefault="00000000" w:rsidRPr="00000000" w14:paraId="0000053D">
            <w:pPr>
              <w:jc w:val="center"/>
              <w:rPr>
                <w:color w:val="000000"/>
                <w:sz w:val="20"/>
                <w:szCs w:val="20"/>
              </w:rPr>
            </w:pPr>
            <w:r w:rsidDel="00000000" w:rsidR="00000000" w:rsidRPr="00000000">
              <w:rPr>
                <w:rtl w:val="0"/>
              </w:rPr>
            </w:r>
          </w:p>
        </w:tc>
        <w:tc>
          <w:tcPr>
            <w:shd w:fill="ffffff" w:val="clear"/>
          </w:tcPr>
          <w:p w:rsidR="00000000" w:rsidDel="00000000" w:rsidP="00000000" w:rsidRDefault="00000000" w:rsidRPr="00000000" w14:paraId="0000053E">
            <w:pPr>
              <w:jc w:val="center"/>
              <w:rPr>
                <w:color w:val="000000"/>
                <w:sz w:val="20"/>
                <w:szCs w:val="20"/>
              </w:rPr>
            </w:pPr>
            <w:r w:rsidDel="00000000" w:rsidR="00000000" w:rsidRPr="00000000">
              <w:rPr>
                <w:rtl w:val="0"/>
              </w:rPr>
            </w:r>
          </w:p>
        </w:tc>
        <w:tc>
          <w:tcPr>
            <w:gridSpan w:val="2"/>
            <w:shd w:fill="e5dfec" w:val="clear"/>
          </w:tcPr>
          <w:p w:rsidR="00000000" w:rsidDel="00000000" w:rsidP="00000000" w:rsidRDefault="00000000" w:rsidRPr="00000000" w14:paraId="0000053F">
            <w:pPr>
              <w:jc w:val="center"/>
              <w:rPr>
                <w:color w:val="000000"/>
                <w:sz w:val="20"/>
                <w:szCs w:val="20"/>
              </w:rPr>
            </w:pPr>
            <w:r w:rsidDel="00000000" w:rsidR="00000000" w:rsidRPr="00000000">
              <w:rPr>
                <w:color w:val="000000"/>
                <w:sz w:val="20"/>
                <w:szCs w:val="20"/>
                <w:shd w:fill="e5dfec" w:val="clear"/>
                <w:rtl w:val="0"/>
              </w:rPr>
              <w:t xml:space="preserve">Fev a jun/</w:t>
            </w:r>
            <w:r w:rsidDel="00000000" w:rsidR="00000000" w:rsidRPr="00000000">
              <w:rPr>
                <w:color w:val="000000"/>
                <w:sz w:val="20"/>
                <w:szCs w:val="20"/>
                <w:rtl w:val="0"/>
              </w:rPr>
              <w:t xml:space="preserve">2024</w:t>
            </w:r>
          </w:p>
        </w:tc>
        <w:tc>
          <w:tcPr>
            <w:shd w:fill="ffffff" w:val="clear"/>
          </w:tcPr>
          <w:p w:rsidR="00000000" w:rsidDel="00000000" w:rsidP="00000000" w:rsidRDefault="00000000" w:rsidRPr="00000000" w14:paraId="00000541">
            <w:pPr>
              <w:jc w:val="center"/>
              <w:rPr>
                <w:color w:val="000000"/>
                <w:sz w:val="20"/>
                <w:szCs w:val="20"/>
              </w:rPr>
            </w:pPr>
            <w:r w:rsidDel="00000000" w:rsidR="00000000" w:rsidRPr="00000000">
              <w:rPr>
                <w:rtl w:val="0"/>
              </w:rPr>
            </w:r>
          </w:p>
        </w:tc>
      </w:tr>
      <w:tr>
        <w:trPr>
          <w:cantSplit w:val="0"/>
          <w:trHeight w:val="390" w:hRule="atLeast"/>
          <w:tblHeader w:val="0"/>
        </w:trPr>
        <w:tc>
          <w:tcPr>
            <w:shd w:fill="205968" w:val="clear"/>
          </w:tcPr>
          <w:p w:rsidR="00000000" w:rsidDel="00000000" w:rsidP="00000000" w:rsidRDefault="00000000" w:rsidRPr="00000000" w14:paraId="00000542">
            <w:pPr>
              <w:spacing w:before="57" w:lineRule="auto"/>
              <w:rPr>
                <w:color w:val="000009"/>
                <w:sz w:val="24"/>
                <w:szCs w:val="24"/>
              </w:rPr>
            </w:pPr>
            <w:r w:rsidDel="00000000" w:rsidR="00000000" w:rsidRPr="00000000">
              <w:rPr>
                <w:rFonts w:ascii="Arial" w:cs="Arial" w:eastAsia="Arial" w:hAnsi="Arial"/>
                <w:b w:val="1"/>
                <w:color w:val="ffffff"/>
                <w:sz w:val="24"/>
                <w:szCs w:val="24"/>
                <w:rtl w:val="0"/>
              </w:rPr>
              <w:t xml:space="preserve">Elaboração de relatórios técnicos</w:t>
            </w:r>
            <w:r w:rsidDel="00000000" w:rsidR="00000000" w:rsidRPr="00000000">
              <w:rPr>
                <w:rtl w:val="0"/>
              </w:rPr>
            </w:r>
          </w:p>
        </w:tc>
        <w:tc>
          <w:tcPr/>
          <w:p w:rsidR="00000000" w:rsidDel="00000000" w:rsidP="00000000" w:rsidRDefault="00000000" w:rsidRPr="00000000" w14:paraId="00000543">
            <w:pPr>
              <w:spacing w:before="64" w:lineRule="auto"/>
              <w:ind w:left="43" w:right="15" w:firstLine="0"/>
              <w:jc w:val="center"/>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544">
            <w:pPr>
              <w:rPr>
                <w:rFonts w:ascii="Arial" w:cs="Arial" w:eastAsia="Arial" w:hAnsi="Arial"/>
                <w:color w:val="000000"/>
              </w:rPr>
            </w:pPr>
            <w:r w:rsidDel="00000000" w:rsidR="00000000" w:rsidRPr="00000000">
              <w:rPr>
                <w:rtl w:val="0"/>
              </w:rPr>
            </w:r>
          </w:p>
        </w:tc>
        <w:tc>
          <w:tcPr>
            <w:gridSpan w:val="2"/>
          </w:tcPr>
          <w:p w:rsidR="00000000" w:rsidDel="00000000" w:rsidP="00000000" w:rsidRDefault="00000000" w:rsidRPr="00000000" w14:paraId="00000545">
            <w:pPr>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547">
            <w:pPr>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548">
            <w:pPr>
              <w:rPr>
                <w:rFonts w:ascii="Arial" w:cs="Arial" w:eastAsia="Arial" w:hAnsi="Arial"/>
                <w:color w:val="000000"/>
              </w:rPr>
            </w:pPr>
            <w:r w:rsidDel="00000000" w:rsidR="00000000" w:rsidRPr="00000000">
              <w:rPr>
                <w:rtl w:val="0"/>
              </w:rPr>
            </w:r>
          </w:p>
        </w:tc>
      </w:tr>
      <w:tr>
        <w:trPr>
          <w:cantSplit w:val="0"/>
          <w:trHeight w:val="390" w:hRule="atLeast"/>
          <w:tblHeader w:val="0"/>
        </w:trPr>
        <w:tc>
          <w:tcPr/>
          <w:p w:rsidR="00000000" w:rsidDel="00000000" w:rsidP="00000000" w:rsidRDefault="00000000" w:rsidRPr="00000000" w14:paraId="00000549">
            <w:pPr>
              <w:spacing w:before="54" w:lineRule="auto"/>
              <w:rPr>
                <w:color w:val="000000"/>
                <w:sz w:val="24"/>
                <w:szCs w:val="24"/>
              </w:rPr>
            </w:pPr>
            <w:r w:rsidDel="00000000" w:rsidR="00000000" w:rsidRPr="00000000">
              <w:rPr>
                <w:color w:val="000009"/>
                <w:sz w:val="24"/>
                <w:szCs w:val="24"/>
                <w:rtl w:val="0"/>
              </w:rPr>
              <w:t xml:space="preserve">Entrega do Relatório Técnico Parcial</w:t>
            </w:r>
            <w:r w:rsidDel="00000000" w:rsidR="00000000" w:rsidRPr="00000000">
              <w:rPr>
                <w:rtl w:val="0"/>
              </w:rPr>
            </w:r>
          </w:p>
        </w:tc>
        <w:tc>
          <w:tcPr/>
          <w:p w:rsidR="00000000" w:rsidDel="00000000" w:rsidP="00000000" w:rsidRDefault="00000000" w:rsidRPr="00000000" w14:paraId="0000054A">
            <w:pPr>
              <w:spacing w:before="64" w:lineRule="auto"/>
              <w:ind w:left="43" w:right="15" w:firstLine="0"/>
              <w:jc w:val="center"/>
              <w:rPr>
                <w:rFonts w:ascii="Arial" w:cs="Arial" w:eastAsia="Arial" w:hAnsi="Arial"/>
                <w:color w:val="000000"/>
                <w:sz w:val="20"/>
                <w:szCs w:val="20"/>
              </w:rPr>
            </w:pPr>
            <w:r w:rsidDel="00000000" w:rsidR="00000000" w:rsidRPr="00000000">
              <w:rPr>
                <w:rtl w:val="0"/>
              </w:rPr>
            </w:r>
          </w:p>
        </w:tc>
        <w:tc>
          <w:tcPr>
            <w:shd w:fill="e5dfec" w:val="clear"/>
          </w:tcPr>
          <w:p w:rsidR="00000000" w:rsidDel="00000000" w:rsidP="00000000" w:rsidRDefault="00000000" w:rsidRPr="00000000" w14:paraId="0000054B">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Fev/2023</w:t>
            </w:r>
          </w:p>
        </w:tc>
        <w:tc>
          <w:tcPr>
            <w:gridSpan w:val="2"/>
          </w:tcPr>
          <w:p w:rsidR="00000000" w:rsidDel="00000000" w:rsidP="00000000" w:rsidRDefault="00000000" w:rsidRPr="00000000" w14:paraId="0000054C">
            <w:pPr>
              <w:rPr>
                <w:rFonts w:ascii="Arial" w:cs="Arial" w:eastAsia="Arial" w:hAnsi="Arial"/>
                <w:color w:val="000000"/>
                <w:sz w:val="20"/>
                <w:szCs w:val="20"/>
              </w:rPr>
            </w:pPr>
            <w:r w:rsidDel="00000000" w:rsidR="00000000" w:rsidRPr="00000000">
              <w:rPr>
                <w:rtl w:val="0"/>
              </w:rPr>
            </w:r>
          </w:p>
        </w:tc>
        <w:tc>
          <w:tcPr>
            <w:shd w:fill="e5dfec" w:val="clear"/>
          </w:tcPr>
          <w:p w:rsidR="00000000" w:rsidDel="00000000" w:rsidP="00000000" w:rsidRDefault="00000000" w:rsidRPr="00000000" w14:paraId="0000054E">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Fev/2024</w:t>
            </w:r>
          </w:p>
        </w:tc>
        <w:tc>
          <w:tcPr/>
          <w:p w:rsidR="00000000" w:rsidDel="00000000" w:rsidP="00000000" w:rsidRDefault="00000000" w:rsidRPr="00000000" w14:paraId="0000054F">
            <w:pPr>
              <w:rPr>
                <w:rFonts w:ascii="Arial" w:cs="Arial" w:eastAsia="Arial" w:hAnsi="Arial"/>
                <w:color w:val="000000"/>
                <w:sz w:val="20"/>
                <w:szCs w:val="20"/>
              </w:rPr>
            </w:pPr>
            <w:r w:rsidDel="00000000" w:rsidR="00000000" w:rsidRPr="00000000">
              <w:rPr>
                <w:rtl w:val="0"/>
              </w:rPr>
            </w:r>
          </w:p>
        </w:tc>
      </w:tr>
      <w:tr>
        <w:trPr>
          <w:cantSplit w:val="0"/>
          <w:trHeight w:val="390" w:hRule="atLeast"/>
          <w:tblHeader w:val="0"/>
        </w:trPr>
        <w:tc>
          <w:tcPr/>
          <w:p w:rsidR="00000000" w:rsidDel="00000000" w:rsidP="00000000" w:rsidRDefault="00000000" w:rsidRPr="00000000" w14:paraId="00000550">
            <w:pPr>
              <w:spacing w:before="65" w:lineRule="auto"/>
              <w:rPr>
                <w:color w:val="000000"/>
                <w:sz w:val="24"/>
                <w:szCs w:val="24"/>
              </w:rPr>
            </w:pPr>
            <w:r w:rsidDel="00000000" w:rsidR="00000000" w:rsidRPr="00000000">
              <w:rPr>
                <w:color w:val="000009"/>
                <w:sz w:val="24"/>
                <w:szCs w:val="24"/>
                <w:rtl w:val="0"/>
              </w:rPr>
              <w:t xml:space="preserve">Elaboração do Relatório Técnico Final</w:t>
            </w:r>
            <w:r w:rsidDel="00000000" w:rsidR="00000000" w:rsidRPr="00000000">
              <w:rPr>
                <w:rtl w:val="0"/>
              </w:rPr>
            </w:r>
          </w:p>
        </w:tc>
        <w:tc>
          <w:tcPr/>
          <w:p w:rsidR="00000000" w:rsidDel="00000000" w:rsidP="00000000" w:rsidRDefault="00000000" w:rsidRPr="00000000" w14:paraId="00000551">
            <w:pPr>
              <w:spacing w:before="64" w:lineRule="auto"/>
              <w:ind w:left="43" w:right="15" w:firstLine="0"/>
              <w:jc w:val="center"/>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552">
            <w:pPr>
              <w:rPr>
                <w:rFonts w:ascii="Arial" w:cs="Arial" w:eastAsia="Arial" w:hAnsi="Arial"/>
                <w:color w:val="000000"/>
                <w:sz w:val="20"/>
                <w:szCs w:val="20"/>
              </w:rPr>
            </w:pPr>
            <w:r w:rsidDel="00000000" w:rsidR="00000000" w:rsidRPr="00000000">
              <w:rPr>
                <w:rtl w:val="0"/>
              </w:rPr>
            </w:r>
          </w:p>
        </w:tc>
        <w:tc>
          <w:tcPr>
            <w:gridSpan w:val="2"/>
          </w:tcPr>
          <w:p w:rsidR="00000000" w:rsidDel="00000000" w:rsidP="00000000" w:rsidRDefault="00000000" w:rsidRPr="00000000" w14:paraId="00000553">
            <w:pPr>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555">
            <w:pPr>
              <w:rPr>
                <w:rFonts w:ascii="Arial" w:cs="Arial" w:eastAsia="Arial" w:hAnsi="Arial"/>
                <w:color w:val="000000"/>
                <w:sz w:val="20"/>
                <w:szCs w:val="20"/>
              </w:rPr>
            </w:pPr>
            <w:r w:rsidDel="00000000" w:rsidR="00000000" w:rsidRPr="00000000">
              <w:rPr>
                <w:rtl w:val="0"/>
              </w:rPr>
            </w:r>
          </w:p>
        </w:tc>
        <w:tc>
          <w:tcPr>
            <w:shd w:fill="e5dfec" w:val="clear"/>
          </w:tcPr>
          <w:p w:rsidR="00000000" w:rsidDel="00000000" w:rsidP="00000000" w:rsidRDefault="00000000" w:rsidRPr="00000000" w14:paraId="00000556">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Nov/2024</w:t>
            </w:r>
          </w:p>
        </w:tc>
      </w:tr>
      <w:tr>
        <w:trPr>
          <w:cantSplit w:val="0"/>
          <w:trHeight w:val="390" w:hRule="atLeast"/>
          <w:tblHeader w:val="0"/>
        </w:trPr>
        <w:tc>
          <w:tcPr/>
          <w:p w:rsidR="00000000" w:rsidDel="00000000" w:rsidP="00000000" w:rsidRDefault="00000000" w:rsidRPr="00000000" w14:paraId="00000557">
            <w:pPr>
              <w:spacing w:before="56" w:lineRule="auto"/>
              <w:rPr>
                <w:color w:val="000000"/>
                <w:sz w:val="24"/>
                <w:szCs w:val="24"/>
              </w:rPr>
            </w:pPr>
            <w:r w:rsidDel="00000000" w:rsidR="00000000" w:rsidRPr="00000000">
              <w:rPr>
                <w:color w:val="000009"/>
                <w:sz w:val="24"/>
                <w:szCs w:val="24"/>
                <w:rtl w:val="0"/>
              </w:rPr>
              <w:t xml:space="preserve">Revisão ortográfica e normas para formatação do Relatório de Pesquisa</w:t>
            </w:r>
            <w:r w:rsidDel="00000000" w:rsidR="00000000" w:rsidRPr="00000000">
              <w:rPr>
                <w:rtl w:val="0"/>
              </w:rPr>
            </w:r>
          </w:p>
        </w:tc>
        <w:tc>
          <w:tcPr/>
          <w:p w:rsidR="00000000" w:rsidDel="00000000" w:rsidP="00000000" w:rsidRDefault="00000000" w:rsidRPr="00000000" w14:paraId="00000558">
            <w:pPr>
              <w:spacing w:before="64" w:lineRule="auto"/>
              <w:ind w:left="43" w:right="15" w:firstLine="0"/>
              <w:jc w:val="center"/>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559">
            <w:pPr>
              <w:rPr>
                <w:rFonts w:ascii="Arial" w:cs="Arial" w:eastAsia="Arial" w:hAnsi="Arial"/>
                <w:color w:val="000000"/>
                <w:sz w:val="20"/>
                <w:szCs w:val="20"/>
              </w:rPr>
            </w:pPr>
            <w:r w:rsidDel="00000000" w:rsidR="00000000" w:rsidRPr="00000000">
              <w:rPr>
                <w:rtl w:val="0"/>
              </w:rPr>
            </w:r>
          </w:p>
        </w:tc>
        <w:tc>
          <w:tcPr>
            <w:gridSpan w:val="2"/>
          </w:tcPr>
          <w:p w:rsidR="00000000" w:rsidDel="00000000" w:rsidP="00000000" w:rsidRDefault="00000000" w:rsidRPr="00000000" w14:paraId="0000055A">
            <w:pPr>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55C">
            <w:pPr>
              <w:rPr>
                <w:rFonts w:ascii="Arial" w:cs="Arial" w:eastAsia="Arial" w:hAnsi="Arial"/>
                <w:color w:val="000000"/>
                <w:sz w:val="20"/>
                <w:szCs w:val="20"/>
              </w:rPr>
            </w:pPr>
            <w:r w:rsidDel="00000000" w:rsidR="00000000" w:rsidRPr="00000000">
              <w:rPr>
                <w:rtl w:val="0"/>
              </w:rPr>
            </w:r>
          </w:p>
        </w:tc>
        <w:tc>
          <w:tcPr>
            <w:shd w:fill="e5dfec" w:val="clear"/>
          </w:tcPr>
          <w:p w:rsidR="00000000" w:rsidDel="00000000" w:rsidP="00000000" w:rsidRDefault="00000000" w:rsidRPr="00000000" w14:paraId="0000055D">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Out/2024</w:t>
            </w:r>
          </w:p>
        </w:tc>
      </w:tr>
      <w:tr>
        <w:trPr>
          <w:cantSplit w:val="0"/>
          <w:trHeight w:val="390" w:hRule="atLeast"/>
          <w:tblHeader w:val="0"/>
        </w:trPr>
        <w:tc>
          <w:tcPr/>
          <w:p w:rsidR="00000000" w:rsidDel="00000000" w:rsidP="00000000" w:rsidRDefault="00000000" w:rsidRPr="00000000" w14:paraId="0000055E">
            <w:pPr>
              <w:spacing w:before="67" w:lineRule="auto"/>
              <w:rPr>
                <w:color w:val="000000"/>
                <w:sz w:val="24"/>
                <w:szCs w:val="24"/>
              </w:rPr>
            </w:pPr>
            <w:r w:rsidDel="00000000" w:rsidR="00000000" w:rsidRPr="00000000">
              <w:rPr>
                <w:color w:val="000009"/>
                <w:sz w:val="24"/>
                <w:szCs w:val="24"/>
                <w:rtl w:val="0"/>
              </w:rPr>
              <w:t xml:space="preserve">Entrega do Relatório Técnico Final para a PPPG-UEFS</w:t>
            </w:r>
            <w:r w:rsidDel="00000000" w:rsidR="00000000" w:rsidRPr="00000000">
              <w:rPr>
                <w:rtl w:val="0"/>
              </w:rPr>
            </w:r>
          </w:p>
        </w:tc>
        <w:tc>
          <w:tcPr/>
          <w:p w:rsidR="00000000" w:rsidDel="00000000" w:rsidP="00000000" w:rsidRDefault="00000000" w:rsidRPr="00000000" w14:paraId="0000055F">
            <w:pPr>
              <w:spacing w:before="64" w:lineRule="auto"/>
              <w:ind w:left="43" w:right="15" w:firstLine="0"/>
              <w:jc w:val="center"/>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560">
            <w:pPr>
              <w:rPr>
                <w:rFonts w:ascii="Arial" w:cs="Arial" w:eastAsia="Arial" w:hAnsi="Arial"/>
                <w:color w:val="000000"/>
                <w:sz w:val="20"/>
                <w:szCs w:val="20"/>
              </w:rPr>
            </w:pPr>
            <w:r w:rsidDel="00000000" w:rsidR="00000000" w:rsidRPr="00000000">
              <w:rPr>
                <w:rtl w:val="0"/>
              </w:rPr>
            </w:r>
          </w:p>
        </w:tc>
        <w:tc>
          <w:tcPr>
            <w:gridSpan w:val="2"/>
          </w:tcPr>
          <w:p w:rsidR="00000000" w:rsidDel="00000000" w:rsidP="00000000" w:rsidRDefault="00000000" w:rsidRPr="00000000" w14:paraId="00000561">
            <w:pPr>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563">
            <w:pPr>
              <w:rPr>
                <w:rFonts w:ascii="Arial" w:cs="Arial" w:eastAsia="Arial" w:hAnsi="Arial"/>
                <w:color w:val="000000"/>
                <w:sz w:val="20"/>
                <w:szCs w:val="20"/>
              </w:rPr>
            </w:pPr>
            <w:r w:rsidDel="00000000" w:rsidR="00000000" w:rsidRPr="00000000">
              <w:rPr>
                <w:rtl w:val="0"/>
              </w:rPr>
            </w:r>
          </w:p>
        </w:tc>
        <w:tc>
          <w:tcPr>
            <w:shd w:fill="e5dfec" w:val="clear"/>
          </w:tcPr>
          <w:p w:rsidR="00000000" w:rsidDel="00000000" w:rsidP="00000000" w:rsidRDefault="00000000" w:rsidRPr="00000000" w14:paraId="00000564">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Nov/2024</w:t>
            </w:r>
          </w:p>
        </w:tc>
      </w:tr>
    </w:tbl>
    <w:p w:rsidR="00000000" w:rsidDel="00000000" w:rsidP="00000000" w:rsidRDefault="00000000" w:rsidRPr="00000000" w14:paraId="00000565">
      <w:pPr>
        <w:tabs>
          <w:tab w:val="left" w:pos="4124"/>
        </w:tabs>
        <w:spacing w:before="1" w:lineRule="auto"/>
        <w:rPr>
          <w:rFonts w:ascii="Arial" w:cs="Arial" w:eastAsia="Arial" w:hAnsi="Arial"/>
          <w:color w:val="000000"/>
          <w:sz w:val="16"/>
          <w:szCs w:val="16"/>
        </w:rPr>
        <w:sectPr>
          <w:headerReference r:id="rId18" w:type="default"/>
          <w:headerReference r:id="rId19" w:type="first"/>
          <w:type w:val="nextPage"/>
          <w:pgSz w:h="11920" w:w="16840" w:orient="landscape"/>
          <w:pgMar w:bottom="900" w:top="1600" w:left="1120" w:right="280" w:header="720" w:footer="720"/>
        </w:sectPr>
      </w:pPr>
      <w:r w:rsidDel="00000000" w:rsidR="00000000" w:rsidRPr="00000000">
        <w:rPr>
          <w:rtl w:val="0"/>
        </w:rPr>
      </w:r>
    </w:p>
    <w:p w:rsidR="00000000" w:rsidDel="00000000" w:rsidP="00000000" w:rsidRDefault="00000000" w:rsidRPr="00000000" w14:paraId="00000566">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67">
      <w:pPr>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APÊNDICE 1</w:t>
      </w:r>
      <w:r w:rsidDel="00000000" w:rsidR="00000000" w:rsidRPr="00000000">
        <w:rPr>
          <w:rFonts w:ascii="Arial" w:cs="Arial" w:eastAsia="Arial" w:hAnsi="Arial"/>
          <w:sz w:val="24"/>
          <w:szCs w:val="24"/>
          <w:rtl w:val="0"/>
        </w:rPr>
        <w:t xml:space="preserve"> – Termo de Consentimento Livre e Esclarecido do Subprojeto 1</w:t>
      </w:r>
    </w:p>
    <w:p w:rsidR="00000000" w:rsidDel="00000000" w:rsidP="00000000" w:rsidRDefault="00000000" w:rsidRPr="00000000" w14:paraId="000005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9">
      <w:pPr>
        <w:ind w:firstLine="709"/>
        <w:jc w:val="both"/>
        <w:rPr>
          <w:rFonts w:ascii="Arial" w:cs="Arial" w:eastAsia="Arial" w:hAnsi="Arial"/>
        </w:rPr>
      </w:pPr>
      <w:r w:rsidDel="00000000" w:rsidR="00000000" w:rsidRPr="00000000">
        <w:rPr>
          <w:rFonts w:ascii="Arial" w:cs="Arial" w:eastAsia="Arial" w:hAnsi="Arial"/>
          <w:rtl w:val="0"/>
        </w:rPr>
        <w:t xml:space="preserve">Convidamos o seu filho para participar do estudo intitulado “Eficácia de protetor auricular na estabilidade fisiológica e estado comportamental de RNPT expostos à luz de ambientes de cuidados intensivos: estudo clínico, randômico e cruzado”. A assinatura deste termo autoriza o pesquisador responsável a fazer uso de dados vinculados e da imagem fornecida desde que sejam para fins de pesquisa da universidade a qual se destina este termo. Sua participação será voluntária e os estudos serão utilizados para produzir novos conhecimentos sobre o assunto pesquisado. A atividade de pesquisa começará na data da assinatura do presente documento, seguindo as orientações do Comitê de Ética em Pesquisa (CEP) da Universidade Estadual de Feira de Santana (UEFS). O objetivo desta pesquisa é verificar a eficácia de protetores auriculares na estabilidade fisiológica e comportamental de RNPT expostos ao ambiente da UTIN, comparado ao cuidado habitual. A coleta de dados será realizada por meio da avaliação e acompanhamento de prematuros hospitalizados em uso de protetores auriculares em Unidades de Terapia Intensiva Neonatal (UTIN) no Hospital da Criança (HEC) e no Hospital Municipal Inácia Pinto dos Santos (HIPS). A pesquisa será realizada de modo presencial, obedecendo aos protocolos das instituições. Este projeto será um ensaio clínico, randômico, controlado, crossover e aberto. Não haverá possibilidade de fazer a ocultação da equipe de enfermagem que aplicará o protetor auricular e do responsável pelo preenchimento do instrumento de coleta de dados, devido à natureza da intervenção a ser testada. Contudo, os responsáveis pela digitação e análise dos dados serão ocultados. Como risco destaca-se que os bebês que usarão os protetores auriculares passarão por um período de adaptação que pode ocasionar sinais de estresse temporário. Como forma de minimizar os riscos, o profisional que irá colocar o protetor acalentará o bebê nos minutos iniciais. Esta tecnologia poderá promover a estabilidade fisiológica e comportamental dos bebês fornecendo evidências para a implementação de protetores como medida capaz de reduzir os efeitos do ruído na saúde do bebê prematuro em cuidado intensivo e contribuir com melhores desfechos clínicos decorrentes de um cuidado baseado em evidência. Este subprojeto será cadastrado no ReBEC e seguirá todas as orientações do CONSORT. Os participantes terão sua dignidade, autonomia, liberdade e privacidade preservadas no decorrer de todo o processo de pesquisa. Os responsáveis pela pesquisa garantirão sigilo, confidencialidade e segurança dos dados dos participantes conforme Resolução CNS no 466 de 2012, itens III.2.i e IV.3.e. Durante o estudo, o anonimato será mantido. Em caso de desistência, em qualquer etapa da pesquisa, basta que manifeste esse interesse. A qualquer momento você poderá deixar de participar do estudo, sem quaisquer danos pela desistência, conforme Resolução CNS no 466 de 2012, IV.3.d. Serão emitidas duas vias desse documento, uma via será entregue ao responsável e outra ficará sob guarda da pesquisadora responsável. Pela natureza voluntária da atividade, não existe qualquer pagamento ou remuneração pela participação, porém, em casos de danos ou despesas relacionadas à pesquisa existe a garantia de ressarcimento à participante, conforme assegurado pela Resolução CNS no 466/12 item IV.3.g. Caso o participante entenda que houve violação dos seus direitos, a assinatura do presente termo não impede que busque os meios legais para a compensação de eventuais danos. Lembramos que o participante da pesquisa receberá assistência integral, imediata e gratuita, pelo tempo que for necessário, em caso de danos decorrentes da pesquisa. Após a finalização do estudo, os participantes receberão um comunicado via e-mail ou aplicativo de mensagem contendo informações a respeito dos resultados da pesquisa. Os impressos da pesquisa serão mantidos no Laboratório de Estudos e Pesquisas em Inovação e Segurança do Cuidado em Saúde (LaPIS) dentro dainstituição (UEFS), sob a guarda do pesquisador responsável, durante o período de cinco anos, sendo destruídos após esse prazo. Em caso de eventuais dúvidas, o pesquisador responsável se colocará à disposição para esclarecer, você poderá entrar em contato pelo e-mail (luciano.santos@uefs.br), ou através do e-mail do Departamento de Saúde (DSAU) - sau@uefs.br. </w:t>
      </w:r>
    </w:p>
    <w:p w:rsidR="00000000" w:rsidDel="00000000" w:rsidP="00000000" w:rsidRDefault="00000000" w:rsidRPr="00000000" w14:paraId="0000056A">
      <w:pPr>
        <w:ind w:firstLine="709"/>
        <w:jc w:val="both"/>
        <w:rPr>
          <w:rFonts w:ascii="Arial" w:cs="Arial" w:eastAsia="Arial" w:hAnsi="Arial"/>
        </w:rPr>
      </w:pPr>
      <w:r w:rsidDel="00000000" w:rsidR="00000000" w:rsidRPr="00000000">
        <w:rPr>
          <w:rtl w:val="0"/>
        </w:rPr>
      </w:r>
    </w:p>
    <w:p w:rsidR="00000000" w:rsidDel="00000000" w:rsidP="00000000" w:rsidRDefault="00000000" w:rsidRPr="00000000" w14:paraId="0000056B">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6C">
      <w:pPr>
        <w:pBdr>
          <w:top w:color="000000" w:space="1" w:sz="4" w:val="single"/>
        </w:pBdr>
        <w:tabs>
          <w:tab w:val="left" w:pos="0"/>
        </w:tabs>
        <w:ind w:right="3826"/>
        <w:jc w:val="center"/>
        <w:rPr>
          <w:rFonts w:ascii="Arial" w:cs="Arial" w:eastAsia="Arial" w:hAnsi="Arial"/>
        </w:rPr>
      </w:pPr>
      <w:r w:rsidDel="00000000" w:rsidR="00000000" w:rsidRPr="00000000">
        <w:rPr>
          <w:rFonts w:ascii="Arial" w:cs="Arial" w:eastAsia="Arial" w:hAnsi="Arial"/>
          <w:rtl w:val="0"/>
        </w:rPr>
        <w:t xml:space="preserve">Participante</w:t>
      </w:r>
    </w:p>
    <w:p w:rsidR="00000000" w:rsidDel="00000000" w:rsidP="00000000" w:rsidRDefault="00000000" w:rsidRPr="00000000" w14:paraId="0000056D">
      <w:pPr>
        <w:pBdr>
          <w:bottom w:color="000000" w:space="0" w:sz="4" w:val="single"/>
        </w:pBdr>
        <w:tabs>
          <w:tab w:val="left" w:pos="0"/>
        </w:tabs>
        <w:ind w:right="3827"/>
        <w:jc w:val="center"/>
        <w:rPr>
          <w:rFonts w:ascii="Arial" w:cs="Arial" w:eastAsia="Arial" w:hAnsi="Arial"/>
        </w:rPr>
      </w:pPr>
      <w:r w:rsidDel="00000000" w:rsidR="00000000" w:rsidRPr="00000000">
        <w:rPr>
          <w:rtl w:val="0"/>
        </w:rPr>
      </w:r>
    </w:p>
    <w:p w:rsidR="00000000" w:rsidDel="00000000" w:rsidP="00000000" w:rsidRDefault="00000000" w:rsidRPr="00000000" w14:paraId="0000056E">
      <w:pPr>
        <w:tabs>
          <w:tab w:val="left" w:pos="0"/>
        </w:tabs>
        <w:ind w:right="3826"/>
        <w:jc w:val="center"/>
        <w:rPr>
          <w:rFonts w:ascii="Arial" w:cs="Arial" w:eastAsia="Arial" w:hAnsi="Arial"/>
          <w:b w:val="1"/>
        </w:rPr>
      </w:pPr>
      <w:r w:rsidDel="00000000" w:rsidR="00000000" w:rsidRPr="00000000">
        <w:rPr>
          <w:rFonts w:ascii="Arial" w:cs="Arial" w:eastAsia="Arial" w:hAnsi="Arial"/>
          <w:b w:val="1"/>
          <w:rtl w:val="0"/>
        </w:rPr>
        <w:t xml:space="preserve">Luciano Marques dos Santos</w:t>
      </w:r>
    </w:p>
    <w:p w:rsidR="00000000" w:rsidDel="00000000" w:rsidP="00000000" w:rsidRDefault="00000000" w:rsidRPr="00000000" w14:paraId="0000056F">
      <w:pPr>
        <w:tabs>
          <w:tab w:val="left" w:pos="0"/>
        </w:tabs>
        <w:ind w:right="3826"/>
        <w:jc w:val="center"/>
        <w:rPr>
          <w:rFonts w:ascii="Arial" w:cs="Arial" w:eastAsia="Arial" w:hAnsi="Arial"/>
        </w:rPr>
      </w:pPr>
      <w:r w:rsidDel="00000000" w:rsidR="00000000" w:rsidRPr="00000000">
        <w:rPr>
          <w:rFonts w:ascii="Arial" w:cs="Arial" w:eastAsia="Arial" w:hAnsi="Arial"/>
          <w:rtl w:val="0"/>
        </w:rPr>
        <w:t xml:space="preserve">Pesquisador Responsável</w:t>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Página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71">
      <w:pPr>
        <w:jc w:val="both"/>
        <w:rPr>
          <w:rFonts w:ascii="Arial" w:cs="Arial" w:eastAsia="Arial" w:hAnsi="Arial"/>
        </w:rPr>
      </w:pPr>
      <w:r w:rsidDel="00000000" w:rsidR="00000000" w:rsidRPr="00000000">
        <w:rPr>
          <w:rFonts w:ascii="Arial" w:cs="Arial" w:eastAsia="Arial" w:hAnsi="Arial"/>
          <w:rtl w:val="0"/>
        </w:rPr>
        <w:t xml:space="preserve">Outras dúvidas sobre os aspectos éticos desta pesquisa, você poderá entrar em contato com o Comitê de Ética em Pesquisa (CEP/UEFS), responsável por defender os interesses dos participantes de uma pesquisa e proteger a sua integridade garantindo o respeito aos padrões éticos, localizado na UEFS, módulo 1, ou pelo e-mail: cep@uefs.br, de segunda a sexta-feira das 13h30 às 17h30.</w:t>
      </w:r>
    </w:p>
    <w:p w:rsidR="00000000" w:rsidDel="00000000" w:rsidP="00000000" w:rsidRDefault="00000000" w:rsidRPr="00000000" w14:paraId="00000572">
      <w:pPr>
        <w:ind w:firstLine="709"/>
        <w:jc w:val="both"/>
        <w:rPr>
          <w:rFonts w:ascii="Arial" w:cs="Arial" w:eastAsia="Arial" w:hAnsi="Arial"/>
        </w:rPr>
      </w:pPr>
      <w:r w:rsidDel="00000000" w:rsidR="00000000" w:rsidRPr="00000000">
        <w:rPr>
          <w:rtl w:val="0"/>
        </w:rPr>
      </w:r>
    </w:p>
    <w:p w:rsidR="00000000" w:rsidDel="00000000" w:rsidP="00000000" w:rsidRDefault="00000000" w:rsidRPr="00000000" w14:paraId="00000573">
      <w:pPr>
        <w:ind w:firstLine="709"/>
        <w:jc w:val="both"/>
        <w:rPr>
          <w:rFonts w:ascii="Arial" w:cs="Arial" w:eastAsia="Arial" w:hAnsi="Arial"/>
        </w:rPr>
      </w:pPr>
      <w:r w:rsidDel="00000000" w:rsidR="00000000" w:rsidRPr="00000000">
        <w:rPr>
          <w:rtl w:val="0"/>
        </w:rPr>
      </w:r>
    </w:p>
    <w:p w:rsidR="00000000" w:rsidDel="00000000" w:rsidP="00000000" w:rsidRDefault="00000000" w:rsidRPr="00000000" w14:paraId="00000574">
      <w:pPr>
        <w:ind w:firstLine="709"/>
        <w:jc w:val="both"/>
        <w:rPr>
          <w:rFonts w:ascii="Arial" w:cs="Arial" w:eastAsia="Arial" w:hAnsi="Arial"/>
        </w:rPr>
      </w:pPr>
      <w:r w:rsidDel="00000000" w:rsidR="00000000" w:rsidRPr="00000000">
        <w:rPr>
          <w:rtl w:val="0"/>
        </w:rPr>
      </w:r>
    </w:p>
    <w:p w:rsidR="00000000" w:rsidDel="00000000" w:rsidP="00000000" w:rsidRDefault="00000000" w:rsidRPr="00000000" w14:paraId="00000575">
      <w:pPr>
        <w:ind w:firstLine="709"/>
        <w:jc w:val="both"/>
        <w:rPr>
          <w:rFonts w:ascii="Arial" w:cs="Arial" w:eastAsia="Arial" w:hAnsi="Arial"/>
        </w:rPr>
      </w:pPr>
      <w:r w:rsidDel="00000000" w:rsidR="00000000" w:rsidRPr="00000000">
        <w:rPr>
          <w:rFonts w:ascii="Arial" w:cs="Arial" w:eastAsia="Arial" w:hAnsi="Arial"/>
          <w:rtl w:val="0"/>
        </w:rPr>
        <w:t xml:space="preserve">Desde já, agradecemos a sua colaboração.</w:t>
      </w:r>
    </w:p>
    <w:p w:rsidR="00000000" w:rsidDel="00000000" w:rsidP="00000000" w:rsidRDefault="00000000" w:rsidRPr="00000000" w14:paraId="00000576">
      <w:pPr>
        <w:tabs>
          <w:tab w:val="left" w:pos="960"/>
        </w:tabs>
        <w:jc w:val="both"/>
        <w:rPr>
          <w:rFonts w:ascii="Arial" w:cs="Arial" w:eastAsia="Arial" w:hAnsi="Arial"/>
        </w:rPr>
      </w:pPr>
      <w:r w:rsidDel="00000000" w:rsidR="00000000" w:rsidRPr="00000000">
        <w:rPr>
          <w:rtl w:val="0"/>
        </w:rPr>
      </w:r>
    </w:p>
    <w:p w:rsidR="00000000" w:rsidDel="00000000" w:rsidP="00000000" w:rsidRDefault="00000000" w:rsidRPr="00000000" w14:paraId="00000577">
      <w:pPr>
        <w:tabs>
          <w:tab w:val="left" w:pos="0"/>
        </w:tabs>
        <w:jc w:val="both"/>
        <w:rPr>
          <w:rFonts w:ascii="Arial" w:cs="Arial" w:eastAsia="Arial" w:hAnsi="Arial"/>
        </w:rPr>
      </w:pPr>
      <w:r w:rsidDel="00000000" w:rsidR="00000000" w:rsidRPr="00000000">
        <w:rPr>
          <w:rFonts w:ascii="Arial" w:cs="Arial" w:eastAsia="Arial" w:hAnsi="Arial"/>
          <w:rtl w:val="0"/>
        </w:rPr>
        <w:t xml:space="preserve">Data: _____de ________________________2022.</w:t>
      </w:r>
    </w:p>
    <w:p w:rsidR="00000000" w:rsidDel="00000000" w:rsidP="00000000" w:rsidRDefault="00000000" w:rsidRPr="00000000" w14:paraId="00000578">
      <w:pPr>
        <w:spacing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579">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7A">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7B">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7C">
      <w:pPr>
        <w:pBdr>
          <w:top w:color="000000" w:space="1" w:sz="4" w:val="single"/>
        </w:pBdr>
        <w:tabs>
          <w:tab w:val="left" w:pos="0"/>
        </w:tabs>
        <w:ind w:right="3826"/>
        <w:jc w:val="center"/>
        <w:rPr>
          <w:rFonts w:ascii="Arial" w:cs="Arial" w:eastAsia="Arial" w:hAnsi="Arial"/>
        </w:rPr>
      </w:pPr>
      <w:r w:rsidDel="00000000" w:rsidR="00000000" w:rsidRPr="00000000">
        <w:rPr>
          <w:rFonts w:ascii="Arial" w:cs="Arial" w:eastAsia="Arial" w:hAnsi="Arial"/>
          <w:rtl w:val="0"/>
        </w:rPr>
        <w:t xml:space="preserve">Participante</w:t>
      </w:r>
    </w:p>
    <w:p w:rsidR="00000000" w:rsidDel="00000000" w:rsidP="00000000" w:rsidRDefault="00000000" w:rsidRPr="00000000" w14:paraId="0000057D">
      <w:pPr>
        <w:pBdr>
          <w:bottom w:color="000000" w:space="0" w:sz="4" w:val="single"/>
        </w:pBdr>
        <w:tabs>
          <w:tab w:val="left" w:pos="0"/>
        </w:tabs>
        <w:ind w:right="3827"/>
        <w:jc w:val="center"/>
        <w:rPr>
          <w:rFonts w:ascii="Arial" w:cs="Arial" w:eastAsia="Arial" w:hAnsi="Arial"/>
        </w:rPr>
      </w:pPr>
      <w:r w:rsidDel="00000000" w:rsidR="00000000" w:rsidRPr="00000000">
        <w:rPr>
          <w:rtl w:val="0"/>
        </w:rPr>
      </w:r>
    </w:p>
    <w:p w:rsidR="00000000" w:rsidDel="00000000" w:rsidP="00000000" w:rsidRDefault="00000000" w:rsidRPr="00000000" w14:paraId="0000057E">
      <w:pPr>
        <w:tabs>
          <w:tab w:val="left" w:pos="0"/>
        </w:tabs>
        <w:ind w:right="3826"/>
        <w:jc w:val="center"/>
        <w:rPr>
          <w:rFonts w:ascii="Arial" w:cs="Arial" w:eastAsia="Arial" w:hAnsi="Arial"/>
          <w:b w:val="1"/>
        </w:rPr>
      </w:pPr>
      <w:r w:rsidDel="00000000" w:rsidR="00000000" w:rsidRPr="00000000">
        <w:rPr>
          <w:rFonts w:ascii="Arial" w:cs="Arial" w:eastAsia="Arial" w:hAnsi="Arial"/>
          <w:b w:val="1"/>
          <w:rtl w:val="0"/>
        </w:rPr>
        <w:t xml:space="preserve">Luciano Marques dos Santos</w:t>
      </w:r>
    </w:p>
    <w:p w:rsidR="00000000" w:rsidDel="00000000" w:rsidP="00000000" w:rsidRDefault="00000000" w:rsidRPr="00000000" w14:paraId="0000057F">
      <w:pPr>
        <w:tabs>
          <w:tab w:val="left" w:pos="0"/>
        </w:tabs>
        <w:ind w:right="3826"/>
        <w:jc w:val="center"/>
        <w:rPr>
          <w:rFonts w:ascii="Arial" w:cs="Arial" w:eastAsia="Arial" w:hAnsi="Arial"/>
        </w:rPr>
      </w:pPr>
      <w:r w:rsidDel="00000000" w:rsidR="00000000" w:rsidRPr="00000000">
        <w:rPr>
          <w:rFonts w:ascii="Arial" w:cs="Arial" w:eastAsia="Arial" w:hAnsi="Arial"/>
          <w:rtl w:val="0"/>
        </w:rPr>
        <w:t xml:space="preserve">Pesquisador Responsável</w:t>
      </w:r>
    </w:p>
    <w:p w:rsidR="00000000" w:rsidDel="00000000" w:rsidP="00000000" w:rsidRDefault="00000000" w:rsidRPr="00000000" w14:paraId="00000580">
      <w:pPr>
        <w:spacing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581">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2">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3">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4">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5">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6">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7">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8">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9">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A">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B">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C">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D">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E">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F">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90">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91">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92">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93">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94">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95">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96">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97">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98">
      <w:pPr>
        <w:spacing w:line="360" w:lineRule="auto"/>
        <w:jc w:val="right"/>
        <w:rPr>
          <w:rFonts w:ascii="Arial" w:cs="Arial" w:eastAsia="Arial" w:hAnsi="Arial"/>
          <w:b w:val="1"/>
        </w:rPr>
      </w:pPr>
      <w:r w:rsidDel="00000000" w:rsidR="00000000" w:rsidRPr="00000000">
        <w:rPr>
          <w:rFonts w:ascii="Arial" w:cs="Arial" w:eastAsia="Arial" w:hAnsi="Arial"/>
          <w:rtl w:val="0"/>
        </w:rPr>
        <w:t xml:space="preserve">Página </w:t>
      </w:r>
      <w:r w:rsidDel="00000000" w:rsidR="00000000" w:rsidRPr="00000000">
        <w:rPr>
          <w:rFonts w:ascii="Arial" w:cs="Arial" w:eastAsia="Arial" w:hAnsi="Arial"/>
          <w:b w:val="1"/>
          <w:rtl w:val="0"/>
        </w:rPr>
        <w:t xml:space="preserve">2</w:t>
      </w:r>
      <w:r w:rsidDel="00000000" w:rsidR="00000000" w:rsidRPr="00000000">
        <w:rPr>
          <w:rFonts w:ascii="Arial" w:cs="Arial" w:eastAsia="Arial" w:hAnsi="Arial"/>
          <w:rtl w:val="0"/>
        </w:rPr>
        <w:t xml:space="preserve"> de </w:t>
      </w:r>
      <w:r w:rsidDel="00000000" w:rsidR="00000000" w:rsidRPr="00000000">
        <w:rPr>
          <w:rFonts w:ascii="Arial" w:cs="Arial" w:eastAsia="Arial" w:hAnsi="Arial"/>
          <w:b w:val="1"/>
          <w:rtl w:val="0"/>
        </w:rPr>
        <w:t xml:space="preserve">2</w:t>
      </w:r>
    </w:p>
    <w:p w:rsidR="00000000" w:rsidDel="00000000" w:rsidP="00000000" w:rsidRDefault="00000000" w:rsidRPr="00000000" w14:paraId="00000599">
      <w:pPr>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APÊNDICE 2</w:t>
      </w:r>
      <w:r w:rsidDel="00000000" w:rsidR="00000000" w:rsidRPr="00000000">
        <w:rPr>
          <w:rFonts w:ascii="Arial" w:cs="Arial" w:eastAsia="Arial" w:hAnsi="Arial"/>
          <w:sz w:val="24"/>
          <w:szCs w:val="24"/>
          <w:rtl w:val="0"/>
        </w:rPr>
        <w:t xml:space="preserve"> – Termo de Consentimento Livre e Esclarecido do Subprojeto 2</w:t>
      </w:r>
    </w:p>
    <w:p w:rsidR="00000000" w:rsidDel="00000000" w:rsidP="00000000" w:rsidRDefault="00000000" w:rsidRPr="00000000" w14:paraId="000005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B">
      <w:pPr>
        <w:jc w:val="both"/>
        <w:rPr>
          <w:rFonts w:ascii="Arial" w:cs="Arial" w:eastAsia="Arial" w:hAnsi="Arial"/>
        </w:rPr>
      </w:pPr>
      <w:r w:rsidDel="00000000" w:rsidR="00000000" w:rsidRPr="00000000">
        <w:rPr>
          <w:rtl w:val="0"/>
        </w:rPr>
      </w:r>
    </w:p>
    <w:p w:rsidR="00000000" w:rsidDel="00000000" w:rsidP="00000000" w:rsidRDefault="00000000" w:rsidRPr="00000000" w14:paraId="0000059C">
      <w:pPr>
        <w:jc w:val="both"/>
        <w:rPr>
          <w:rFonts w:ascii="Arial" w:cs="Arial" w:eastAsia="Arial" w:hAnsi="Arial"/>
        </w:rPr>
      </w:pPr>
      <w:r w:rsidDel="00000000" w:rsidR="00000000" w:rsidRPr="00000000">
        <w:rPr>
          <w:rFonts w:ascii="Arial" w:cs="Arial" w:eastAsia="Arial" w:hAnsi="Arial"/>
          <w:rtl w:val="0"/>
        </w:rPr>
        <w:t xml:space="preserve">Convidamos o seu filho para participar do estudo intitulado “</w:t>
      </w:r>
      <w:r w:rsidDel="00000000" w:rsidR="00000000" w:rsidRPr="00000000">
        <w:rPr>
          <w:rFonts w:ascii="Arial" w:cs="Arial" w:eastAsia="Arial" w:hAnsi="Arial"/>
          <w:color w:val="000000"/>
          <w:rtl w:val="0"/>
        </w:rPr>
        <w:t xml:space="preserve">E</w:t>
      </w:r>
      <w:r w:rsidDel="00000000" w:rsidR="00000000" w:rsidRPr="00000000">
        <w:rPr>
          <w:rFonts w:ascii="Arial" w:cs="Arial" w:eastAsia="Arial" w:hAnsi="Arial"/>
          <w:rtl w:val="0"/>
        </w:rPr>
        <w:t xml:space="preserve">ficácia de protetor ocular na estabilidade fisiológica e estado comportamental de RNPT expostos à luz de ambientes de cuidados intensivos:</w:t>
      </w:r>
      <w:r w:rsidDel="00000000" w:rsidR="00000000" w:rsidRPr="00000000">
        <w:rPr>
          <w:rtl w:val="0"/>
        </w:rPr>
        <w:t xml:space="preserve"> </w:t>
      </w:r>
      <w:r w:rsidDel="00000000" w:rsidR="00000000" w:rsidRPr="00000000">
        <w:rPr>
          <w:rFonts w:ascii="Arial" w:cs="Arial" w:eastAsia="Arial" w:hAnsi="Arial"/>
          <w:rtl w:val="0"/>
        </w:rPr>
        <w:t xml:space="preserve">estudo clínico, randômico e cruzado”. A assinatura deste termo autoriza o pesquisador responsável a fazer uso de dados vinculados e da imagem fornecida desde que sejam para fins de pesquisa da universidade a qual se destina este termo. Sua participação será voluntária e os estudos serão utilizados para produzir novos conhecimentos sobre o assunto pesquisado. A atividade de pesquisa começará na data da assinatura do presente documento, seguindo as orientações do Comitê de Ética em Pesquisa (CEP) da Universidade Estadual de Feira de Santana (UEFS). O objetivo desta pesquisa é </w:t>
      </w:r>
      <w:r w:rsidDel="00000000" w:rsidR="00000000" w:rsidRPr="00000000">
        <w:rPr>
          <w:rFonts w:ascii="Arial" w:cs="Arial" w:eastAsia="Arial" w:hAnsi="Arial"/>
          <w:color w:val="000000"/>
          <w:rtl w:val="0"/>
        </w:rPr>
        <w:t xml:space="preserve">comparar parâmetros clínicos e comportamentais de recém-nascidos prematuros submetidos ou não ao ciclo claro escuro durante hospitalização em unidade neonatal.</w:t>
      </w:r>
      <w:r w:rsidDel="00000000" w:rsidR="00000000" w:rsidRPr="00000000">
        <w:rPr>
          <w:rFonts w:ascii="Arial" w:cs="Arial" w:eastAsia="Arial" w:hAnsi="Arial"/>
          <w:rtl w:val="0"/>
        </w:rPr>
        <w:t xml:space="preserve"> Trata-se de um estudo clínico, randômico, controlado que será realizado com neonatos </w:t>
      </w:r>
      <w:r w:rsidDel="00000000" w:rsidR="00000000" w:rsidRPr="00000000">
        <w:rPr>
          <w:rFonts w:ascii="Arial" w:cs="Arial" w:eastAsia="Arial" w:hAnsi="Arial"/>
          <w:color w:val="000000"/>
          <w:rtl w:val="0"/>
        </w:rPr>
        <w:t xml:space="preserve">nascidos com idade gestacional inferior a 37 semanas, clinicamente estáveis e hospitalizado em unidade de cuidados intensivos neonatais. Seu filho poderá ser submetido ao ciclo claro escuro, a partir do uso de protetores oculares durante o período noturno, que compreende das 19h00 às 7h00, além de receber os cuidados rotineiros da unidade, que prevê o controle do ambiente a partir da redução da luminosidade, ruídos e manipulação do recém-nascido durante uma hora, quatro vezes ao dia. </w:t>
      </w:r>
      <w:r w:rsidDel="00000000" w:rsidR="00000000" w:rsidRPr="00000000">
        <w:rPr>
          <w:rFonts w:ascii="Arial" w:cs="Arial" w:eastAsia="Arial" w:hAnsi="Arial"/>
          <w:rtl w:val="0"/>
        </w:rPr>
        <w:t xml:space="preserve">A coleta de dados será realizada por meio da avaliação e acompanhamento de prematuros hospitalizados em uso de protetores oculares em Unidades de Terapia Intensiva Neonatal (UTIN) no Hospital da Criança (HEC) e no Hospital Municipal Inácia Pinto dos Santos (HIPS). A pesquisa será realizada de modo presencial, obedecendo aos protocolos das instituições. Este projeto será um ensaio clínico, randômico, controlado, crossover e aberto. Não haverá possibilidade de fazer a ocultação da equipe de enfermagem que aplicará o protetor ocular e do responsável pelo preenchimento do instrumento de coleta de dados, devido à natureza da intervenção a ser testada. Contudo, os responsáveis pela digitação e análise dos dados serão ocultados. Como risco destaca-se que os bebês que usarão os protetores oculares passarão por um período de adaptação que pode ocasionar sinais de estresse temporário. Como forma de minimizar os riscos, o profisional que irá colocar o protetor acalentará o bebê nos minutos iniciais. Esta tecnologia pode promover a estabilidade fisiológica e comportamental dos bebês fornecendo evidências para a implementação de protetores como medida capaz de reduzir os efeitos da luz na saúde do bebê prematuro em cuidado intensivo e contribuir com melhores desfechos clínicos decorrentes de um cuidado baseado em evidência. Este subprojeto será cadastrado no ReBEC e seguirá todas as orientações do CONSORT. Os participantes terão sua dignidade, autonomia, liberdade e privacidade preservadas no decorrer de todo o processo de pesquisa. O(a) Sr.(a) receberá resposta a qualquer dúvida sobre os procedimentos e outros assuntos relacionados com esta pesquisa, em qualquer momento que manifestar interesse. Assim como terá total liberdade para retirar o seu consentimento, a qualquer momento, e deixar de participar do estudo que está sendo proposto, sem qualquer penalização ou prejuízo para si ou decorrentes da participação na pesquisa. Os responsáveis pela pesquisa garantirão sigilo, confidencialidade e segurança dos dados dos participantes conforme Resolução CNS no 466 de 2012, itens III.2.i e IV.3.e. Durante o estudo, o anonimato será mantido. Em caso de desistência, em qualquer etapa da pesquisa, basta que manifeste esse interesse. Serão emitidas duas vias desse documento, uma via será entregue ao responsável e outra ficará sob guarda do pesquisador responsável. Pela natureza voluntária da atividade, não existe qualquer pagamento ou remuneração pela participação, porém, em casos de danos ou despesas relacionadas à pesquisa existe a garantia de ressarcimento à participante, conforme assegurado pela Resolução CNS no 466/12 item IV.3.g. Caso o participante entenda que houve violação dos seus direitos, a assinatura do presente termo não impede que busque os meios legais para a compensação de eventuais danos. Lembramos que o participante da pesquisa receberá assistência integral, imediata e gratuita, pelo tempo que for necessário, em caso de danos decorrentes da pesquisa. </w:t>
      </w:r>
    </w:p>
    <w:p w:rsidR="00000000" w:rsidDel="00000000" w:rsidP="00000000" w:rsidRDefault="00000000" w:rsidRPr="00000000" w14:paraId="0000059D">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9E">
      <w:pPr>
        <w:pBdr>
          <w:top w:color="000000" w:space="1" w:sz="4" w:val="single"/>
        </w:pBdr>
        <w:tabs>
          <w:tab w:val="left" w:pos="0"/>
        </w:tabs>
        <w:ind w:right="3826"/>
        <w:jc w:val="center"/>
        <w:rPr>
          <w:rFonts w:ascii="Arial" w:cs="Arial" w:eastAsia="Arial" w:hAnsi="Arial"/>
        </w:rPr>
      </w:pPr>
      <w:r w:rsidDel="00000000" w:rsidR="00000000" w:rsidRPr="00000000">
        <w:rPr>
          <w:rFonts w:ascii="Arial" w:cs="Arial" w:eastAsia="Arial" w:hAnsi="Arial"/>
          <w:rtl w:val="0"/>
        </w:rPr>
        <w:t xml:space="preserve">Participante</w:t>
      </w:r>
    </w:p>
    <w:p w:rsidR="00000000" w:rsidDel="00000000" w:rsidP="00000000" w:rsidRDefault="00000000" w:rsidRPr="00000000" w14:paraId="0000059F">
      <w:pPr>
        <w:pBdr>
          <w:bottom w:color="000000" w:space="0" w:sz="4" w:val="single"/>
        </w:pBdr>
        <w:tabs>
          <w:tab w:val="left" w:pos="0"/>
        </w:tabs>
        <w:ind w:right="3827"/>
        <w:jc w:val="center"/>
        <w:rPr>
          <w:rFonts w:ascii="Arial" w:cs="Arial" w:eastAsia="Arial" w:hAnsi="Arial"/>
        </w:rPr>
      </w:pPr>
      <w:r w:rsidDel="00000000" w:rsidR="00000000" w:rsidRPr="00000000">
        <w:rPr>
          <w:rtl w:val="0"/>
        </w:rPr>
      </w:r>
    </w:p>
    <w:p w:rsidR="00000000" w:rsidDel="00000000" w:rsidP="00000000" w:rsidRDefault="00000000" w:rsidRPr="00000000" w14:paraId="000005A0">
      <w:pPr>
        <w:tabs>
          <w:tab w:val="left" w:pos="0"/>
        </w:tabs>
        <w:ind w:right="3826"/>
        <w:jc w:val="center"/>
        <w:rPr>
          <w:rFonts w:ascii="Arial" w:cs="Arial" w:eastAsia="Arial" w:hAnsi="Arial"/>
          <w:b w:val="1"/>
        </w:rPr>
      </w:pPr>
      <w:r w:rsidDel="00000000" w:rsidR="00000000" w:rsidRPr="00000000">
        <w:rPr>
          <w:rFonts w:ascii="Arial" w:cs="Arial" w:eastAsia="Arial" w:hAnsi="Arial"/>
          <w:b w:val="1"/>
          <w:rtl w:val="0"/>
        </w:rPr>
        <w:t xml:space="preserve">Luciano Marques dos Santos</w:t>
      </w:r>
    </w:p>
    <w:p w:rsidR="00000000" w:rsidDel="00000000" w:rsidP="00000000" w:rsidRDefault="00000000" w:rsidRPr="00000000" w14:paraId="000005A1">
      <w:pPr>
        <w:tabs>
          <w:tab w:val="left" w:pos="0"/>
        </w:tabs>
        <w:ind w:right="3826"/>
        <w:jc w:val="center"/>
        <w:rPr>
          <w:rFonts w:ascii="Arial" w:cs="Arial" w:eastAsia="Arial" w:hAnsi="Arial"/>
        </w:rPr>
      </w:pPr>
      <w:r w:rsidDel="00000000" w:rsidR="00000000" w:rsidRPr="00000000">
        <w:rPr>
          <w:rFonts w:ascii="Arial" w:cs="Arial" w:eastAsia="Arial" w:hAnsi="Arial"/>
          <w:rtl w:val="0"/>
        </w:rPr>
        <w:t xml:space="preserve">Pesquisador Responsável</w:t>
      </w:r>
    </w:p>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Página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A3">
      <w:pPr>
        <w:jc w:val="both"/>
        <w:rPr>
          <w:rFonts w:ascii="Arial" w:cs="Arial" w:eastAsia="Arial" w:hAnsi="Arial"/>
        </w:rPr>
      </w:pPr>
      <w:r w:rsidDel="00000000" w:rsidR="00000000" w:rsidRPr="00000000">
        <w:rPr>
          <w:rFonts w:ascii="Arial" w:cs="Arial" w:eastAsia="Arial" w:hAnsi="Arial"/>
          <w:rtl w:val="0"/>
        </w:rPr>
        <w:t xml:space="preserve">Após a finalização do estudo, os participantes receberão um comunicado via e-mail ou aplicativo de mensagem contendo informações a respeito dos resultados da pesquisa. Os impressos da pesquisa serão mantidos no Laboratório de Estudos e Pesquisas em Inovação e Segurança do Cuidado em Saúde (LaPIS) dentro dainstituição (UEFS), sob a guarda do pesquisador responsável, durante o período de cinco anos, sendo destruídos após esse prazo. Em caso de eventuais dúvidas, o pesquisador responsável se colocará à disposição para esclarecer, você poderá entrar em contato pelo e-mail (luciano.santos@uefs.br), ou através do e-mail do Departamento de Saúde (DSAU) - sau@uefs.br. Outras dúvidas sobre os aspectos éticos desta pesquisa, você poderá entrar em contato com o Comitê de Ética em Pesquisa (CEP/UEFS), responsável por defender os interesses dos participantes de uma pesquisa e proteger a sua integridade garantindo o respeito aos padrões éticos, localizado na UEFS, módulo 1, ou pelo e-mail: cep@uefs.br, de segunda a sexta-feira das 13h30 às 17h30.</w:t>
      </w:r>
    </w:p>
    <w:p w:rsidR="00000000" w:rsidDel="00000000" w:rsidP="00000000" w:rsidRDefault="00000000" w:rsidRPr="00000000" w14:paraId="000005A4">
      <w:pPr>
        <w:jc w:val="both"/>
        <w:rPr/>
      </w:pPr>
      <w:r w:rsidDel="00000000" w:rsidR="00000000" w:rsidRPr="00000000">
        <w:rPr>
          <w:rtl w:val="0"/>
        </w:rPr>
      </w:r>
    </w:p>
    <w:p w:rsidR="00000000" w:rsidDel="00000000" w:rsidP="00000000" w:rsidRDefault="00000000" w:rsidRPr="00000000" w14:paraId="000005A5">
      <w:pPr>
        <w:jc w:val="both"/>
        <w:rPr/>
      </w:pPr>
      <w:r w:rsidDel="00000000" w:rsidR="00000000" w:rsidRPr="00000000">
        <w:rPr>
          <w:rtl w:val="0"/>
        </w:rPr>
      </w:r>
    </w:p>
    <w:p w:rsidR="00000000" w:rsidDel="00000000" w:rsidP="00000000" w:rsidRDefault="00000000" w:rsidRPr="00000000" w14:paraId="000005A6">
      <w:pPr>
        <w:ind w:firstLine="709"/>
        <w:jc w:val="both"/>
        <w:rPr>
          <w:rFonts w:ascii="Arial" w:cs="Arial" w:eastAsia="Arial" w:hAnsi="Arial"/>
        </w:rPr>
      </w:pPr>
      <w:r w:rsidDel="00000000" w:rsidR="00000000" w:rsidRPr="00000000">
        <w:rPr>
          <w:rtl w:val="0"/>
        </w:rPr>
      </w:r>
    </w:p>
    <w:p w:rsidR="00000000" w:rsidDel="00000000" w:rsidP="00000000" w:rsidRDefault="00000000" w:rsidRPr="00000000" w14:paraId="000005A7">
      <w:pPr>
        <w:ind w:firstLine="709"/>
        <w:jc w:val="both"/>
        <w:rPr>
          <w:rFonts w:ascii="Arial" w:cs="Arial" w:eastAsia="Arial" w:hAnsi="Arial"/>
        </w:rPr>
      </w:pPr>
      <w:r w:rsidDel="00000000" w:rsidR="00000000" w:rsidRPr="00000000">
        <w:rPr>
          <w:rFonts w:ascii="Arial" w:cs="Arial" w:eastAsia="Arial" w:hAnsi="Arial"/>
          <w:rtl w:val="0"/>
        </w:rPr>
        <w:t xml:space="preserve">Desde já, agradecemos a sua colaboração.</w:t>
      </w:r>
    </w:p>
    <w:p w:rsidR="00000000" w:rsidDel="00000000" w:rsidP="00000000" w:rsidRDefault="00000000" w:rsidRPr="00000000" w14:paraId="000005A8">
      <w:pPr>
        <w:tabs>
          <w:tab w:val="left" w:pos="960"/>
        </w:tabs>
        <w:jc w:val="both"/>
        <w:rPr>
          <w:rFonts w:ascii="Arial" w:cs="Arial" w:eastAsia="Arial" w:hAnsi="Arial"/>
        </w:rPr>
      </w:pPr>
      <w:r w:rsidDel="00000000" w:rsidR="00000000" w:rsidRPr="00000000">
        <w:rPr>
          <w:rtl w:val="0"/>
        </w:rPr>
      </w:r>
    </w:p>
    <w:p w:rsidR="00000000" w:rsidDel="00000000" w:rsidP="00000000" w:rsidRDefault="00000000" w:rsidRPr="00000000" w14:paraId="000005A9">
      <w:pPr>
        <w:tabs>
          <w:tab w:val="left" w:pos="0"/>
        </w:tabs>
        <w:jc w:val="both"/>
        <w:rPr>
          <w:rFonts w:ascii="Arial" w:cs="Arial" w:eastAsia="Arial" w:hAnsi="Arial"/>
        </w:rPr>
      </w:pPr>
      <w:r w:rsidDel="00000000" w:rsidR="00000000" w:rsidRPr="00000000">
        <w:rPr>
          <w:rFonts w:ascii="Arial" w:cs="Arial" w:eastAsia="Arial" w:hAnsi="Arial"/>
          <w:rtl w:val="0"/>
        </w:rPr>
        <w:t xml:space="preserve">Data: _____de ________________________2022.</w:t>
      </w:r>
    </w:p>
    <w:p w:rsidR="00000000" w:rsidDel="00000000" w:rsidP="00000000" w:rsidRDefault="00000000" w:rsidRPr="00000000" w14:paraId="000005AA">
      <w:pPr>
        <w:spacing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5AB">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AC">
      <w:pPr>
        <w:pBdr>
          <w:top w:color="000000" w:space="1" w:sz="4" w:val="single"/>
        </w:pBdr>
        <w:tabs>
          <w:tab w:val="left" w:pos="0"/>
        </w:tabs>
        <w:ind w:right="3826"/>
        <w:jc w:val="center"/>
        <w:rPr>
          <w:rFonts w:ascii="Arial" w:cs="Arial" w:eastAsia="Arial" w:hAnsi="Arial"/>
        </w:rPr>
      </w:pPr>
      <w:r w:rsidDel="00000000" w:rsidR="00000000" w:rsidRPr="00000000">
        <w:rPr>
          <w:rFonts w:ascii="Arial" w:cs="Arial" w:eastAsia="Arial" w:hAnsi="Arial"/>
          <w:rtl w:val="0"/>
        </w:rPr>
        <w:t xml:space="preserve">Participante</w:t>
      </w:r>
    </w:p>
    <w:p w:rsidR="00000000" w:rsidDel="00000000" w:rsidP="00000000" w:rsidRDefault="00000000" w:rsidRPr="00000000" w14:paraId="000005AD">
      <w:pPr>
        <w:pBdr>
          <w:bottom w:color="000000" w:space="0" w:sz="4" w:val="single"/>
        </w:pBdr>
        <w:tabs>
          <w:tab w:val="left" w:pos="0"/>
        </w:tabs>
        <w:ind w:right="3827"/>
        <w:jc w:val="center"/>
        <w:rPr>
          <w:rFonts w:ascii="Arial" w:cs="Arial" w:eastAsia="Arial" w:hAnsi="Arial"/>
        </w:rPr>
      </w:pPr>
      <w:r w:rsidDel="00000000" w:rsidR="00000000" w:rsidRPr="00000000">
        <w:rPr>
          <w:rtl w:val="0"/>
        </w:rPr>
      </w:r>
    </w:p>
    <w:p w:rsidR="00000000" w:rsidDel="00000000" w:rsidP="00000000" w:rsidRDefault="00000000" w:rsidRPr="00000000" w14:paraId="000005AE">
      <w:pPr>
        <w:tabs>
          <w:tab w:val="left" w:pos="0"/>
        </w:tabs>
        <w:ind w:right="3826"/>
        <w:jc w:val="center"/>
        <w:rPr>
          <w:rFonts w:ascii="Arial" w:cs="Arial" w:eastAsia="Arial" w:hAnsi="Arial"/>
          <w:b w:val="1"/>
        </w:rPr>
      </w:pPr>
      <w:r w:rsidDel="00000000" w:rsidR="00000000" w:rsidRPr="00000000">
        <w:rPr>
          <w:rFonts w:ascii="Arial" w:cs="Arial" w:eastAsia="Arial" w:hAnsi="Arial"/>
          <w:b w:val="1"/>
          <w:rtl w:val="0"/>
        </w:rPr>
        <w:t xml:space="preserve">Luciano Marques dos Santos</w:t>
      </w:r>
    </w:p>
    <w:p w:rsidR="00000000" w:rsidDel="00000000" w:rsidP="00000000" w:rsidRDefault="00000000" w:rsidRPr="00000000" w14:paraId="000005AF">
      <w:pPr>
        <w:tabs>
          <w:tab w:val="left" w:pos="0"/>
        </w:tabs>
        <w:ind w:right="3826"/>
        <w:jc w:val="center"/>
        <w:rPr>
          <w:rFonts w:ascii="Arial" w:cs="Arial" w:eastAsia="Arial" w:hAnsi="Arial"/>
        </w:rPr>
      </w:pPr>
      <w:r w:rsidDel="00000000" w:rsidR="00000000" w:rsidRPr="00000000">
        <w:rPr>
          <w:rFonts w:ascii="Arial" w:cs="Arial" w:eastAsia="Arial" w:hAnsi="Arial"/>
          <w:rtl w:val="0"/>
        </w:rPr>
        <w:t xml:space="preserve">Pesquisador Responsável</w:t>
      </w:r>
    </w:p>
    <w:p w:rsidR="00000000" w:rsidDel="00000000" w:rsidP="00000000" w:rsidRDefault="00000000" w:rsidRPr="00000000" w14:paraId="000005B0">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1">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2">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3">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4">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5">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6">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7">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8">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9">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A">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B">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C">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D">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E">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BF">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0">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1">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2">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3">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4">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5">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6">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7">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8">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9">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A">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B">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C">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D">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E">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CF">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D0">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D1">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D2">
      <w:pPr>
        <w:tabs>
          <w:tab w:val="left" w:pos="0"/>
        </w:tabs>
        <w:jc w:val="right"/>
        <w:rPr>
          <w:rFonts w:ascii="Arial" w:cs="Arial" w:eastAsia="Arial" w:hAnsi="Arial"/>
        </w:rPr>
      </w:pPr>
      <w:r w:rsidDel="00000000" w:rsidR="00000000" w:rsidRPr="00000000">
        <w:rPr>
          <w:rtl w:val="0"/>
        </w:rPr>
        <w:t xml:space="preserve">Página </w:t>
      </w:r>
      <w:r w:rsidDel="00000000" w:rsidR="00000000" w:rsidRPr="00000000">
        <w:rPr>
          <w:b w:val="1"/>
          <w:rtl w:val="0"/>
        </w:rPr>
        <w:t xml:space="preserve">2</w:t>
      </w:r>
      <w:r w:rsidDel="00000000" w:rsidR="00000000" w:rsidRPr="00000000">
        <w:rPr>
          <w:rtl w:val="0"/>
        </w:rPr>
        <w:t xml:space="preserve"> de </w:t>
      </w:r>
      <w:r w:rsidDel="00000000" w:rsidR="00000000" w:rsidRPr="00000000">
        <w:rPr>
          <w:b w:val="1"/>
          <w:rtl w:val="0"/>
        </w:rPr>
        <w:t xml:space="preserve">2</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5D3">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D4">
      <w:pPr>
        <w:tabs>
          <w:tab w:val="left" w:pos="0"/>
        </w:tabs>
        <w:jc w:val="center"/>
        <w:rPr>
          <w:rFonts w:ascii="Arial" w:cs="Arial" w:eastAsia="Arial" w:hAnsi="Arial"/>
        </w:rPr>
      </w:pPr>
      <w:r w:rsidDel="00000000" w:rsidR="00000000" w:rsidRPr="00000000">
        <w:rPr>
          <w:rtl w:val="0"/>
        </w:rPr>
      </w:r>
    </w:p>
    <w:p w:rsidR="00000000" w:rsidDel="00000000" w:rsidP="00000000" w:rsidRDefault="00000000" w:rsidRPr="00000000" w14:paraId="000005D5">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D6">
      <w:pPr>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APÊNDICE 3</w:t>
      </w:r>
      <w:r w:rsidDel="00000000" w:rsidR="00000000" w:rsidRPr="00000000">
        <w:rPr>
          <w:rFonts w:ascii="Arial" w:cs="Arial" w:eastAsia="Arial" w:hAnsi="Arial"/>
          <w:sz w:val="24"/>
          <w:szCs w:val="24"/>
          <w:rtl w:val="0"/>
        </w:rPr>
        <w:t xml:space="preserve"> – Termo de Consentimento Livre e Esclarecido do Subprojeto 3</w:t>
      </w:r>
    </w:p>
    <w:p w:rsidR="00000000" w:rsidDel="00000000" w:rsidP="00000000" w:rsidRDefault="00000000" w:rsidRPr="00000000" w14:paraId="000005D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8">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rtl w:val="0"/>
        </w:rPr>
        <w:t xml:space="preserve">Convidamos o seu filho para participar do estudo intitulado “</w:t>
      </w:r>
      <w:r w:rsidDel="00000000" w:rsidR="00000000" w:rsidRPr="00000000">
        <w:rPr>
          <w:rFonts w:ascii="Arial" w:cs="Arial" w:eastAsia="Arial" w:hAnsi="Arial"/>
          <w:b w:val="1"/>
          <w:rtl w:val="0"/>
        </w:rPr>
        <w:t xml:space="preserve">Estudo clínico, randômico e controlado sobre a efetividade de protetor auricular em recém-nascidos prematuros sobre respostas fisiológicas e comportamentais</w:t>
      </w:r>
      <w:r w:rsidDel="00000000" w:rsidR="00000000" w:rsidRPr="00000000">
        <w:rPr>
          <w:rFonts w:ascii="Arial" w:cs="Arial" w:eastAsia="Arial" w:hAnsi="Arial"/>
          <w:rtl w:val="0"/>
        </w:rPr>
        <w:t xml:space="preserve">”. O objetivo desta pesquisa é </w:t>
      </w:r>
      <w:r w:rsidDel="00000000" w:rsidR="00000000" w:rsidRPr="00000000">
        <w:rPr>
          <w:rFonts w:ascii="Arial" w:cs="Arial" w:eastAsia="Arial" w:hAnsi="Arial"/>
          <w:color w:val="000000"/>
          <w:rtl w:val="0"/>
        </w:rPr>
        <w:t xml:space="preserve">Comparar parâmetros clínicos e comportamentais de recém-nascidos prematuros submetidos ou não ao uso de protetor auricular durante hospitalização em unidade neonatal.</w:t>
      </w:r>
      <w:r w:rsidDel="00000000" w:rsidR="00000000" w:rsidRPr="00000000">
        <w:rPr>
          <w:rFonts w:ascii="Arial" w:cs="Arial" w:eastAsia="Arial" w:hAnsi="Arial"/>
          <w:rtl w:val="0"/>
        </w:rPr>
        <w:t xml:space="preserve"> Trata-se de um estudo clínico, randômico, controlado, multicêntrico, aberto e paralelo que será realizado com neonatos </w:t>
      </w:r>
      <w:r w:rsidDel="00000000" w:rsidR="00000000" w:rsidRPr="00000000">
        <w:rPr>
          <w:rFonts w:ascii="Arial" w:cs="Arial" w:eastAsia="Arial" w:hAnsi="Arial"/>
          <w:color w:val="000000"/>
          <w:rtl w:val="0"/>
        </w:rPr>
        <w:t xml:space="preserve">diagnosticados com encefalopatia hipóxico isquêmica e hospitalizados em </w:t>
      </w:r>
      <w:r w:rsidDel="00000000" w:rsidR="00000000" w:rsidRPr="00000000">
        <w:rPr>
          <w:rFonts w:ascii="Arial" w:cs="Arial" w:eastAsia="Arial" w:hAnsi="Arial"/>
          <w:rtl w:val="0"/>
        </w:rPr>
        <w:t xml:space="preserve">unidades de terapia intensiva neonatais de dois hospitais públicos situados no Estado de São Paulo. </w:t>
      </w:r>
      <w:r w:rsidDel="00000000" w:rsidR="00000000" w:rsidRPr="00000000">
        <w:rPr>
          <w:rFonts w:ascii="Arial" w:cs="Arial" w:eastAsia="Arial" w:hAnsi="Arial"/>
          <w:color w:val="000000"/>
          <w:rtl w:val="0"/>
        </w:rPr>
        <w:t xml:space="preserve">Os dados serão coletados por meio de filmagem do recém-nascido. </w:t>
      </w:r>
      <w:r w:rsidDel="00000000" w:rsidR="00000000" w:rsidRPr="00000000">
        <w:rPr>
          <w:rFonts w:ascii="Arial" w:cs="Arial" w:eastAsia="Arial" w:hAnsi="Arial"/>
          <w:rtl w:val="0"/>
        </w:rPr>
        <w:t xml:space="preserve">Esta pesquisa poderá beneficiar seus diversos atores envolvidos </w:t>
      </w:r>
      <w:r w:rsidDel="00000000" w:rsidR="00000000" w:rsidRPr="00000000">
        <w:rPr>
          <w:rFonts w:ascii="Arial" w:cs="Arial" w:eastAsia="Arial" w:hAnsi="Arial"/>
          <w:strike w:val="1"/>
          <w:color w:val="ff0000"/>
          <w:rtl w:val="0"/>
        </w:rPr>
        <w:t xml:space="preserve">a partir da promoção de bem estar das crianças e adultos que necessitam de terapia intravenosa</w:t>
      </w:r>
      <w:r w:rsidDel="00000000" w:rsidR="00000000" w:rsidRPr="00000000">
        <w:rPr>
          <w:rFonts w:ascii="Arial" w:cs="Arial" w:eastAsia="Arial" w:hAnsi="Arial"/>
          <w:color w:val="ff0000"/>
          <w:rtl w:val="0"/>
        </w:rPr>
        <w:t xml:space="preserve">. </w:t>
      </w:r>
      <w:r w:rsidDel="00000000" w:rsidR="00000000" w:rsidRPr="00000000">
        <w:rPr>
          <w:rtl w:val="0"/>
        </w:rPr>
      </w:r>
    </w:p>
    <w:p w:rsidR="00000000" w:rsidDel="00000000" w:rsidP="00000000" w:rsidRDefault="00000000" w:rsidRPr="00000000" w14:paraId="000005D9">
      <w:pPr>
        <w:jc w:val="both"/>
        <w:rPr>
          <w:rFonts w:ascii="Arial" w:cs="Arial" w:eastAsia="Arial" w:hAnsi="Arial"/>
        </w:rPr>
      </w:pPr>
      <w:r w:rsidDel="00000000" w:rsidR="00000000" w:rsidRPr="00000000">
        <w:rPr>
          <w:rFonts w:ascii="Arial" w:cs="Arial" w:eastAsia="Arial" w:hAnsi="Arial"/>
          <w:rtl w:val="0"/>
        </w:rPr>
        <w:t xml:space="preserve">O(a) Sr.(a) receberá resposta a qualquer dúvida sobre os procedimentos e outros assuntos relacionados com esta pesquisa, em qualquer momento que manifestar interesse. Assim como terá total liberdade para retirar o seu consentimento, a qualquer momento, e deixar de participar do estudo que está sendo proposto, sem qualquer penalização ou prejuízo para si ou decorrentes da participação na pesquisa. Em casos comprovados de danos decorrentes da participação nesta pesquisa e após avaliação judicial, fica garantida a indenização de acordo com a decisão judicial ou extrajudicial. É garantido que </w:t>
      </w:r>
      <w:r w:rsidDel="00000000" w:rsidR="00000000" w:rsidRPr="00000000">
        <w:rPr>
          <w:rFonts w:ascii="Arial" w:cs="Arial" w:eastAsia="Arial" w:hAnsi="Arial"/>
          <w:color w:val="000000"/>
          <w:rtl w:val="0"/>
        </w:rPr>
        <w:t xml:space="preserve">a identidade do seu filho </w:t>
      </w:r>
      <w:r w:rsidDel="00000000" w:rsidR="00000000" w:rsidRPr="00000000">
        <w:rPr>
          <w:rFonts w:ascii="Arial" w:cs="Arial" w:eastAsia="Arial" w:hAnsi="Arial"/>
          <w:rtl w:val="0"/>
        </w:rPr>
        <w:t xml:space="preserve">não será divulgada e que se manterá o caráter confidencial de todas as informações relacionadas com a sua privacidade. Você responderá um questionário e este material será conservado e utilizado somente para fins desta pesquisa. A proposta de pesquisa foi planejada de maneira com que os danos e os riscos sejam os mínimos possíveis. No entanto, ainda assim, alguns riscos são possíveis, este estudo embora não ofereça riscos físicos, poderá causar-lhe constrangimento, vergonha ou medo, durante a entrevista, sendo assim o(a) Sr.(a) poderá deixar de responder qualquer pergunta.</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O estudo irá fornecer dados que os profissionais de enfermagem possam utilizar quando estiverem cuidando de crianças e adultos que precisarem de CIP. Os resultados da pesquisa serão utilizados para elaboração de tese, artigo científico e apresentados em eventos científicos caso você concorde. Quando o estudo for finalizado, o(a) Sr.(a) será informado sobre os principais resultados e conclusões obtidas no estudo. </w:t>
      </w:r>
    </w:p>
    <w:p w:rsidR="00000000" w:rsidDel="00000000" w:rsidP="00000000" w:rsidRDefault="00000000" w:rsidRPr="00000000" w14:paraId="000005DA">
      <w:pPr>
        <w:jc w:val="both"/>
        <w:rPr>
          <w:rFonts w:ascii="Arial" w:cs="Arial" w:eastAsia="Arial" w:hAnsi="Arial"/>
        </w:rPr>
      </w:pPr>
      <w:r w:rsidDel="00000000" w:rsidR="00000000" w:rsidRPr="00000000">
        <w:rPr>
          <w:rFonts w:ascii="Arial" w:cs="Arial" w:eastAsia="Arial" w:hAnsi="Arial"/>
          <w:rtl w:val="0"/>
        </w:rPr>
        <w:t xml:space="preserve">O pesquisador responsável por este projeto de pesquisa é o Prof Luciano Marques dos Santos que pode ser contactado no Laboratório de Estudos e Pesquisas em Inovação e Segurança no Cuidado em Saúde da Universidade Estadual de Feira de Santana -Rua Transnordestina s/n ou através do </w:t>
      </w:r>
      <w:r w:rsidDel="00000000" w:rsidR="00000000" w:rsidRPr="00000000">
        <w:rPr>
          <w:rFonts w:ascii="Arial" w:cs="Arial" w:eastAsia="Arial" w:hAnsi="Arial"/>
          <w:color w:val="ff0000"/>
          <w:rtl w:val="0"/>
        </w:rPr>
        <w:t xml:space="preserve">telefone XXXX</w:t>
      </w:r>
      <w:r w:rsidDel="00000000" w:rsidR="00000000" w:rsidRPr="00000000">
        <w:rPr>
          <w:rFonts w:ascii="Arial" w:cs="Arial" w:eastAsia="Arial" w:hAnsi="Arial"/>
          <w:rtl w:val="0"/>
        </w:rPr>
        <w:t xml:space="preserve">. Além disso, o(a) Sr.(a) poderá contatar o Comitê de Ética em Pesquisa da UEFS  por E-mail:cep@uefs.br ou telefone: (75)3161-8124. O CEP </w:t>
      </w:r>
      <w:r w:rsidDel="00000000" w:rsidR="00000000" w:rsidRPr="00000000">
        <w:rPr>
          <w:rFonts w:ascii="Arial" w:cs="Arial" w:eastAsia="Arial" w:hAnsi="Arial"/>
          <w:highlight w:val="white"/>
          <w:rtl w:val="0"/>
        </w:rPr>
        <w:t xml:space="preserve">é um colegiado interdisciplinar e independente, criado para defender os interesses dos participantes da pesquisa em sua integridade e dignidade e para contribuir no desenvolvimento da pesquisa dentro de padrões éticos.</w:t>
      </w:r>
      <w:r w:rsidDel="00000000" w:rsidR="00000000" w:rsidRPr="00000000">
        <w:rPr>
          <w:rtl w:val="0"/>
        </w:rPr>
      </w:r>
    </w:p>
    <w:p w:rsidR="00000000" w:rsidDel="00000000" w:rsidP="00000000" w:rsidRDefault="00000000" w:rsidRPr="00000000" w14:paraId="000005DB">
      <w:pPr>
        <w:ind w:firstLine="709"/>
        <w:jc w:val="both"/>
        <w:rPr>
          <w:rFonts w:ascii="Arial" w:cs="Arial" w:eastAsia="Arial" w:hAnsi="Arial"/>
        </w:rPr>
      </w:pPr>
      <w:r w:rsidDel="00000000" w:rsidR="00000000" w:rsidRPr="00000000">
        <w:rPr>
          <w:rFonts w:ascii="Arial" w:cs="Arial" w:eastAsia="Arial" w:hAnsi="Arial"/>
          <w:rtl w:val="0"/>
        </w:rPr>
        <w:t xml:space="preserve">Esse termo foi elaborado em duas vias e será devidamente assinado pelo pesquisador. Após ter sido informado(a) sobre a pesquisa e concorde com a participação voluntária, solicitamos que assine esse termo de consentimento em </w:t>
      </w:r>
      <w:r w:rsidDel="00000000" w:rsidR="00000000" w:rsidRPr="00000000">
        <w:rPr>
          <w:rFonts w:ascii="Arial" w:cs="Arial" w:eastAsia="Arial" w:hAnsi="Arial"/>
          <w:b w:val="1"/>
          <w:rtl w:val="0"/>
        </w:rPr>
        <w:t xml:space="preserve">duas vias</w:t>
      </w:r>
      <w:r w:rsidDel="00000000" w:rsidR="00000000" w:rsidRPr="00000000">
        <w:rPr>
          <w:rFonts w:ascii="Arial" w:cs="Arial" w:eastAsia="Arial" w:hAnsi="Arial"/>
          <w:rtl w:val="0"/>
        </w:rPr>
        <w:t xml:space="preserve">, sendo que uma cópia ficará com o(a) senhor(a) e a outra com o pesquisador. Desde já, agradecemos a sua colaboração.</w:t>
      </w:r>
    </w:p>
    <w:p w:rsidR="00000000" w:rsidDel="00000000" w:rsidP="00000000" w:rsidRDefault="00000000" w:rsidRPr="00000000" w14:paraId="000005DC">
      <w:pPr>
        <w:ind w:firstLine="709"/>
        <w:jc w:val="both"/>
        <w:rPr>
          <w:rFonts w:ascii="Arial" w:cs="Arial" w:eastAsia="Arial" w:hAnsi="Arial"/>
        </w:rPr>
      </w:pPr>
      <w:r w:rsidDel="00000000" w:rsidR="00000000" w:rsidRPr="00000000">
        <w:rPr>
          <w:rtl w:val="0"/>
        </w:rPr>
      </w:r>
    </w:p>
    <w:p w:rsidR="00000000" w:rsidDel="00000000" w:rsidP="00000000" w:rsidRDefault="00000000" w:rsidRPr="00000000" w14:paraId="000005DD">
      <w:pPr>
        <w:ind w:firstLine="709"/>
        <w:jc w:val="both"/>
        <w:rPr>
          <w:rFonts w:ascii="Arial" w:cs="Arial" w:eastAsia="Arial" w:hAnsi="Arial"/>
        </w:rPr>
      </w:pPr>
      <w:r w:rsidDel="00000000" w:rsidR="00000000" w:rsidRPr="00000000">
        <w:rPr>
          <w:rtl w:val="0"/>
        </w:rPr>
      </w:r>
    </w:p>
    <w:p w:rsidR="00000000" w:rsidDel="00000000" w:rsidP="00000000" w:rsidRDefault="00000000" w:rsidRPr="00000000" w14:paraId="000005DE">
      <w:pPr>
        <w:ind w:firstLine="709"/>
        <w:jc w:val="both"/>
        <w:rPr>
          <w:rFonts w:ascii="Arial" w:cs="Arial" w:eastAsia="Arial" w:hAnsi="Arial"/>
        </w:rPr>
      </w:pPr>
      <w:r w:rsidDel="00000000" w:rsidR="00000000" w:rsidRPr="00000000">
        <w:rPr>
          <w:rFonts w:ascii="Arial" w:cs="Arial" w:eastAsia="Arial" w:hAnsi="Arial"/>
          <w:rtl w:val="0"/>
        </w:rPr>
        <w:t xml:space="preserve">Desde já, agradecemos a sua colaboração.</w:t>
      </w:r>
    </w:p>
    <w:p w:rsidR="00000000" w:rsidDel="00000000" w:rsidP="00000000" w:rsidRDefault="00000000" w:rsidRPr="00000000" w14:paraId="000005DF">
      <w:pPr>
        <w:tabs>
          <w:tab w:val="left" w:pos="960"/>
        </w:tabs>
        <w:jc w:val="both"/>
        <w:rPr>
          <w:rFonts w:ascii="Arial" w:cs="Arial" w:eastAsia="Arial" w:hAnsi="Arial"/>
        </w:rPr>
      </w:pPr>
      <w:r w:rsidDel="00000000" w:rsidR="00000000" w:rsidRPr="00000000">
        <w:rPr>
          <w:rtl w:val="0"/>
        </w:rPr>
      </w:r>
    </w:p>
    <w:p w:rsidR="00000000" w:rsidDel="00000000" w:rsidP="00000000" w:rsidRDefault="00000000" w:rsidRPr="00000000" w14:paraId="000005E0">
      <w:pPr>
        <w:tabs>
          <w:tab w:val="left" w:pos="960"/>
        </w:tabs>
        <w:jc w:val="both"/>
        <w:rPr>
          <w:rFonts w:ascii="Arial" w:cs="Arial" w:eastAsia="Arial" w:hAnsi="Arial"/>
        </w:rPr>
      </w:pPr>
      <w:r w:rsidDel="00000000" w:rsidR="00000000" w:rsidRPr="00000000">
        <w:rPr>
          <w:rtl w:val="0"/>
        </w:rPr>
      </w:r>
    </w:p>
    <w:p w:rsidR="00000000" w:rsidDel="00000000" w:rsidP="00000000" w:rsidRDefault="00000000" w:rsidRPr="00000000" w14:paraId="000005E1">
      <w:pPr>
        <w:tabs>
          <w:tab w:val="left" w:pos="960"/>
        </w:tabs>
        <w:jc w:val="both"/>
        <w:rPr>
          <w:rFonts w:ascii="Arial" w:cs="Arial" w:eastAsia="Arial" w:hAnsi="Arial"/>
        </w:rPr>
      </w:pPr>
      <w:r w:rsidDel="00000000" w:rsidR="00000000" w:rsidRPr="00000000">
        <w:rPr>
          <w:rFonts w:ascii="Arial" w:cs="Arial" w:eastAsia="Arial" w:hAnsi="Arial"/>
          <w:rtl w:val="0"/>
        </w:rPr>
        <w:t xml:space="preserve">Data: _____de ________________________2022.</w:t>
      </w:r>
    </w:p>
    <w:p w:rsidR="00000000" w:rsidDel="00000000" w:rsidP="00000000" w:rsidRDefault="00000000" w:rsidRPr="00000000" w14:paraId="000005E2">
      <w:pPr>
        <w:spacing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5E3">
      <w:pPr>
        <w:spacing w:line="360" w:lineRule="auto"/>
        <w:jc w:val="center"/>
        <w:rPr>
          <w:rFonts w:ascii="Arial" w:cs="Arial" w:eastAsia="Arial" w:hAnsi="Arial"/>
          <w:b w:val="1"/>
        </w:rPr>
      </w:pPr>
      <w:r w:rsidDel="00000000" w:rsidR="00000000" w:rsidRPr="00000000">
        <w:rPr>
          <w:rFonts w:ascii="Arial" w:cs="Arial" w:eastAsia="Arial" w:hAnsi="Arial"/>
          <w:b w:val="1"/>
          <w:rtl w:val="0"/>
        </w:rPr>
        <w:t xml:space="preserve">___________________________________________________</w:t>
      </w:r>
    </w:p>
    <w:p w:rsidR="00000000" w:rsidDel="00000000" w:rsidP="00000000" w:rsidRDefault="00000000" w:rsidRPr="00000000" w14:paraId="000005E4">
      <w:pPr>
        <w:spacing w:line="360" w:lineRule="auto"/>
        <w:jc w:val="center"/>
        <w:rPr>
          <w:rFonts w:ascii="Arial" w:cs="Arial" w:eastAsia="Arial" w:hAnsi="Arial"/>
          <w:b w:val="1"/>
        </w:rPr>
      </w:pPr>
      <w:r w:rsidDel="00000000" w:rsidR="00000000" w:rsidRPr="00000000">
        <w:rPr>
          <w:rFonts w:ascii="Arial" w:cs="Arial" w:eastAsia="Arial" w:hAnsi="Arial"/>
          <w:b w:val="1"/>
          <w:rtl w:val="0"/>
        </w:rPr>
        <w:t xml:space="preserve">Assinatura do participante</w:t>
      </w:r>
    </w:p>
    <w:p w:rsidR="00000000" w:rsidDel="00000000" w:rsidP="00000000" w:rsidRDefault="00000000" w:rsidRPr="00000000" w14:paraId="000005E5">
      <w:pPr>
        <w:spacing w:line="275" w:lineRule="auto"/>
        <w:jc w:val="center"/>
        <w:rPr>
          <w:rFonts w:ascii="Arial" w:cs="Arial" w:eastAsia="Arial" w:hAnsi="Arial"/>
        </w:rPr>
      </w:pPr>
      <w:r w:rsidDel="00000000" w:rsidR="00000000" w:rsidRPr="00000000">
        <w:rPr>
          <w:rFonts w:ascii="Arial" w:cs="Arial" w:eastAsia="Arial" w:hAnsi="Arial"/>
          <w:color w:val="000000"/>
          <w:rtl w:val="0"/>
        </w:rPr>
        <w:t xml:space="preserve">___________________________________</w:t>
      </w:r>
      <w:r w:rsidDel="00000000" w:rsidR="00000000" w:rsidRPr="00000000">
        <w:rPr>
          <w:rtl w:val="0"/>
        </w:rPr>
      </w:r>
    </w:p>
    <w:p w:rsidR="00000000" w:rsidDel="00000000" w:rsidP="00000000" w:rsidRDefault="00000000" w:rsidRPr="00000000" w14:paraId="000005E6">
      <w:pPr>
        <w:jc w:val="center"/>
        <w:rPr>
          <w:rFonts w:ascii="Arial" w:cs="Arial" w:eastAsia="Arial" w:hAnsi="Arial"/>
          <w:b w:val="1"/>
        </w:rPr>
      </w:pPr>
      <w:r w:rsidDel="00000000" w:rsidR="00000000" w:rsidRPr="00000000">
        <w:rPr>
          <w:rFonts w:ascii="Arial" w:cs="Arial" w:eastAsia="Arial" w:hAnsi="Arial"/>
          <w:b w:val="1"/>
          <w:color w:val="000000"/>
          <w:rtl w:val="0"/>
        </w:rPr>
        <w:t xml:space="preserve">Luciano Marques dos Santos</w:t>
      </w:r>
      <w:r w:rsidDel="00000000" w:rsidR="00000000" w:rsidRPr="00000000">
        <w:rPr>
          <w:rtl w:val="0"/>
        </w:rPr>
      </w:r>
    </w:p>
    <w:p w:rsidR="00000000" w:rsidDel="00000000" w:rsidP="00000000" w:rsidRDefault="00000000" w:rsidRPr="00000000" w14:paraId="000005E7">
      <w:pPr>
        <w:jc w:val="center"/>
        <w:rPr>
          <w:rFonts w:ascii="Arial" w:cs="Arial" w:eastAsia="Arial" w:hAnsi="Arial"/>
        </w:rPr>
      </w:pPr>
      <w:r w:rsidDel="00000000" w:rsidR="00000000" w:rsidRPr="00000000">
        <w:rPr>
          <w:rFonts w:ascii="Arial" w:cs="Arial" w:eastAsia="Arial" w:hAnsi="Arial"/>
          <w:color w:val="000000"/>
          <w:rtl w:val="0"/>
        </w:rPr>
        <w:t xml:space="preserve">(Pesquisador Responsável)</w:t>
      </w:r>
      <w:r w:rsidDel="00000000" w:rsidR="00000000" w:rsidRPr="00000000">
        <w:rPr>
          <w:rtl w:val="0"/>
        </w:rPr>
      </w:r>
    </w:p>
    <w:p w:rsidR="00000000" w:rsidDel="00000000" w:rsidP="00000000" w:rsidRDefault="00000000" w:rsidRPr="00000000" w14:paraId="000005E8">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E9">
      <w:pPr>
        <w:jc w:val="center"/>
        <w:rPr>
          <w:rFonts w:ascii="Times New Roman" w:cs="Times New Roman" w:eastAsia="Times New Roman" w:hAnsi="Times New Roman"/>
          <w:sz w:val="24"/>
          <w:szCs w:val="24"/>
        </w:rPr>
      </w:pPr>
      <w:r w:rsidDel="00000000" w:rsidR="00000000" w:rsidRPr="00000000">
        <w:rPr>
          <w:rtl w:val="0"/>
        </w:rPr>
      </w:r>
    </w:p>
    <w:sectPr>
      <w:type w:val="nextPage"/>
      <w:pgSz w:h="16840" w:w="11920" w:orient="portrait"/>
      <w:pgMar w:bottom="280" w:top="1120" w:left="900" w:right="1600" w:header="720" w:footer="72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User" w:id="5" w:date="2022-11-22T23:32:00Z">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OLIVEIRA, T. M. Análise psicofísica da escala multidimensional de dor Neonatal Pain Agitation and Sedation Scale (N-PASS) em recém-nascidos [monografia]. Curso de Residência</w:t>
      </w:r>
    </w:p>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Médica em Pediatria do Brasília: HRAS; 2011 [citado 2022 out 22]. Disponível em: http://www.paulomargotto.com.br/documentos/Dor_Neonatal_N-PASS.pdf</w:t>
      </w:r>
    </w:p>
  </w:comment>
  <w:comment w:author="User" w:id="11" w:date="2022-11-22T23:32:00Z">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OLIVEIRA, T. M. Análise psicofísica da escala multidimensional de dor Neonatal Pain Agitation and Sedation Scale (N-PASS) em recém-nascidos [monografia]. Curso de Residência</w:t>
      </w:r>
    </w:p>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Médica em Pediatria do Brasília: HRAS; 2011 [citado 2022 out 22]. Disponível em: http://www.paulomargotto.com.br/documentos/Dor_Neonatal_N-PASS.pdf</w:t>
      </w:r>
    </w:p>
  </w:comment>
  <w:comment w:author="User" w:id="9" w:date="2022-11-22T03:34:00Z">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Orsi, Kelly Cristina Sbampato Calado. O sono de recém-nascidos prematuros em uma unidade de cuidados intermediários neonatal: influência de aspectos ambientais e da manipulação. Dissertação (Mestrado) - Universidade Federal de São Paulo. Escola Paulista de Enfermagem. Programa de Pós-Graduação em Enfermagem. São Paulo: 2015. 78 fls.</w:t>
      </w:r>
    </w:p>
  </w:comment>
  <w:comment w:author="User" w:id="12" w:date="2022-11-23T00:50:00Z">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Prechtl H. The behavioural states of the newborn infant (a review). Brain Res. 1974;76(2):185-212.</w:t>
      </w:r>
    </w:p>
  </w:comment>
  <w:comment w:author="User" w:id="4" w:date="2022-11-22T13:16:00Z">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SANOVIE. Sonic Muffs protetor coclear para bebês prematuros. 2022a. Disponível em: https://www.sanovie.com.br/sonic-muffs/</w:t>
      </w:r>
    </w:p>
  </w:comment>
  <w:comment w:author="User" w:id="10" w:date="2022-11-22T13:16:00Z">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SANOVIE. Neo Photoshade</w:t>
      </w:r>
    </w:p>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Protetor ocular fototerapia para neonatos. 2022b. Disponível em: https://www.sanovie.com.br/neo-photoshade/</w:t>
      </w:r>
    </w:p>
  </w:comment>
  <w:comment w:author="User" w:id="7" w:date="2022-11-17T09:11:00Z">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Schulz KF, Altman DG, Moher D. CONSORT Group. CONSORT 2010 Statement: updated guidelines for reporting parallel group randomised trials. BMJ. 010;340:c332.</w:t>
      </w:r>
    </w:p>
  </w:comment>
  <w:comment w:author="User" w:id="2" w:date="2022-11-22T03:05:00Z">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Duran R, Ciftdemir NA, Ozbek UV, Berberoğlu U, Durankuş F, Süt N, Acunaş B. The effects of noise reduction by earmuffs on the physiologic and behavioral responses in very low birth weight preterm infants. Int J Pediatr Otorhinolaryngol. 2012 Oct;76(10):1490-3. doi: 10.1016/j.ijporl.2012.07.001</w:t>
      </w:r>
    </w:p>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Aita M, Johnston C, Goulet C, Oberlander TF, Snider L. Intervention minimizing preterm infants' exposure to NICU light and noise. Clin Nurs Res. 2013 Aug;22(3):337-58. doi: 10.1177/1054773812469223.</w:t>
      </w:r>
    </w:p>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Khalesi N, Khosravi N, Ranjbar A, Godarzi Z, Karimi A. The effectiveness of earmuffs on the physiologic and behavioral stability in preterm infants. Int J Pediatr Otorhinolaryngol. 2017 Jul;98:43-47. doi: 10.1016/j.ijporl.2017.04.028.</w:t>
      </w:r>
    </w:p>
  </w:comment>
  <w:comment w:author="User" w:id="0" w:date="2022-11-22T00:27:00Z">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Fletcher RH, Fletcher SW, Fletcher GS. Epidemiologia clínica: elementos essenciais. Tradução de Martins RM. 5 ed. Porto alegre: Artmed, 2014. 280 p.: il..</w:t>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Pereira SM, Barreto ML. Estudos de intervenção. In: Almeida Filho N, Barreto ML. Epidemiologia &amp; Saúde: fundamentos, métodos, aplicações. Rio de Janeiro: Guanabara-Koogan; 2014. p.215-224.</w:t>
      </w:r>
    </w:p>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Cimmings SR, Grady D, Hulley SB. Delineando um ensaio clínico randomizado cego. In: Hulley SB, Cummings SR, Browner WS, Grady DG, Newman TB. Delineando a pesquisa clínica. 4ª. ed. Porto alegre: Artmed; 2015.p. 146-160.</w:t>
      </w:r>
    </w:p>
  </w:comment>
  <w:comment w:author="User" w:id="3" w:date="2022-11-22T03:34:00Z">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Orsi, Kelly Cristina Sbampato Calado. O sono de recém-nascidos prematuros em uma unidade de cuidados intermediários neonatal: influência de aspectos ambientais e da manipulação. Dissertação (Mestrado) - Universidade Federal de São Paulo. Escola Paulista de Enfermagem. Programa de Pós-Graduação em Enfermagem. São Paulo: 2015. 78 fls.</w:t>
      </w:r>
    </w:p>
  </w:comment>
  <w:comment w:author="User" w:id="6" w:date="2022-11-23T00:50:00Z">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Prechtl H. The behavioural states of the newborn infant (a review). Brain Res. 1974;76(2):185-212.</w:t>
      </w:r>
    </w:p>
  </w:comment>
  <w:comment w:author="User" w:id="8" w:date="2022-11-22T03:05:00Z">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Duran R, Ciftdemir NA, Ozbek UV, Berberoğlu U, Durankuş F, Süt N, Acunaş B. The effects of noise reduction by earmuffs on the physiologic and behavioral responses in very low birth weight preterm infants. Int J Pediatr Otorhinolaryngol. 2012 Oct;76(10):1490-3. doi: 10.1016/j.ijporl.2012.07.001</w:t>
      </w:r>
    </w:p>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Aita M, Johnston C, Goulet C, Oberlander TF, Snider L. Intervention minimizing preterm infants' exposure to NICU light and noise. Clin Nurs Res. 2013 Aug;22(3):337-58. doi: 10.1177/1054773812469223.</w:t>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Khalesi N, Khosravi N, Ranjbar A, Godarzi Z, Karimi A. The effectiveness of earmuffs on the physiologic and behavioral stability in preterm infants. Int J Pediatr Otorhinolaryngol. 2017 Jul;98:43-47. doi: 10.1016/j.ijporl.2017.04.028.</w:t>
      </w:r>
    </w:p>
  </w:comment>
  <w:comment w:author="User" w:id="1" w:date="2022-11-17T09:11:00Z">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Schulz KF, Altman DG, Moher D. CONSORT Group. CONSORT 2010 Statement: updated guidelines for reporting parallel group randomised trials. BMJ. 010;340:c332.</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5F2" w15:done="0"/>
  <w15:commentEx w15:paraId="000005F4" w15:done="0"/>
  <w15:commentEx w15:paraId="000005F5" w15:done="0"/>
  <w15:commentEx w15:paraId="000005F6" w15:done="0"/>
  <w15:commentEx w15:paraId="000005F7" w15:done="0"/>
  <w15:commentEx w15:paraId="000005F9" w15:done="0"/>
  <w15:commentEx w15:paraId="000005FA" w15:done="0"/>
  <w15:commentEx w15:paraId="00000600" w15:done="0"/>
  <w15:commentEx w15:paraId="00000603" w15:done="0"/>
  <w15:commentEx w15:paraId="00000604" w15:done="0"/>
  <w15:commentEx w15:paraId="00000605" w15:done="0"/>
  <w15:commentEx w15:paraId="0000060B" w15:done="0"/>
  <w15:commentEx w15:paraId="0000060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Times New Roman"/>
  <w:font w:name="Courier New"/>
  <w:font w:name="Liberation San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rial M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EA">
    <w:pPr>
      <w:pBdr>
        <w:top w:space="0" w:sz="0" w:val="nil"/>
        <w:left w:space="0" w:sz="0" w:val="nil"/>
        <w:bottom w:space="0" w:sz="0" w:val="nil"/>
        <w:right w:space="0" w:sz="0" w:val="nil"/>
        <w:between w:space="0" w:sz="0" w:val="nil"/>
      </w:pBdr>
      <w:tabs>
        <w:tab w:val="center" w:pos="4252"/>
        <w:tab w:val="right" w:pos="8504"/>
      </w:tabs>
      <w:jc w:val="right"/>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5EB">
    <w:pPr>
      <w:pBdr>
        <w:top w:space="0" w:sz="0" w:val="nil"/>
        <w:left w:space="0" w:sz="0" w:val="nil"/>
        <w:bottom w:space="0" w:sz="0" w:val="nil"/>
        <w:right w:space="0" w:sz="0" w:val="nil"/>
        <w:between w:space="0" w:sz="0" w:val="nil"/>
      </w:pBdr>
      <w:tabs>
        <w:tab w:val="center" w:pos="4252"/>
        <w:tab w:val="right" w:pos="8504"/>
      </w:tabs>
      <w:rPr>
        <w:rFonts w:ascii="Arial" w:cs="Arial" w:eastAsia="Arial" w:hAnsi="Arial"/>
        <w:color w:val="000000"/>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EC">
    <w:pPr>
      <w:pBdr>
        <w:top w:space="0" w:sz="0" w:val="nil"/>
        <w:left w:space="0" w:sz="0" w:val="nil"/>
        <w:bottom w:space="0" w:sz="0" w:val="nil"/>
        <w:right w:space="0" w:sz="0" w:val="nil"/>
        <w:between w:space="0" w:sz="0" w:val="nil"/>
      </w:pBdr>
      <w:tabs>
        <w:tab w:val="center" w:pos="4252"/>
        <w:tab w:val="right" w:pos="8504"/>
      </w:tabs>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ED">
    <w:pPr>
      <w:pBdr>
        <w:top w:space="0" w:sz="0" w:val="nil"/>
        <w:left w:space="0" w:sz="0" w:val="nil"/>
        <w:bottom w:space="0" w:sz="0" w:val="nil"/>
        <w:right w:space="0" w:sz="0" w:val="nil"/>
        <w:between w:space="0" w:sz="0" w:val="nil"/>
      </w:pBdr>
      <w:tabs>
        <w:tab w:val="center" w:pos="4252"/>
        <w:tab w:val="right" w:pos="8504"/>
      </w:tabs>
      <w:rPr>
        <w:rFonts w:ascii="Arial" w:cs="Arial" w:eastAsia="Arial" w:hAnsi="Arial"/>
        <w:color w:val="000000"/>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EE">
    <w:pPr>
      <w:pBdr>
        <w:top w:space="0" w:sz="0" w:val="nil"/>
        <w:left w:space="0" w:sz="0" w:val="nil"/>
        <w:bottom w:space="0" w:sz="0" w:val="nil"/>
        <w:right w:space="0" w:sz="0" w:val="nil"/>
        <w:between w:space="0" w:sz="0" w:val="nil"/>
      </w:pBdr>
      <w:tabs>
        <w:tab w:val="center" w:pos="4252"/>
        <w:tab w:val="right" w:pos="8504"/>
      </w:tabs>
      <w:jc w:val="right"/>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5EF">
    <w:pPr>
      <w:pBdr>
        <w:top w:space="0" w:sz="0" w:val="nil"/>
        <w:left w:space="0" w:sz="0" w:val="nil"/>
        <w:bottom w:space="0" w:sz="0" w:val="nil"/>
        <w:right w:space="0" w:sz="0" w:val="nil"/>
        <w:between w:space="0" w:sz="0" w:val="nil"/>
      </w:pBdr>
      <w:tabs>
        <w:tab w:val="center" w:pos="4252"/>
        <w:tab w:val="right" w:pos="8504"/>
      </w:tabs>
      <w:rPr>
        <w:rFonts w:ascii="Arial" w:cs="Arial" w:eastAsia="Arial" w:hAnsi="Arial"/>
        <w:color w:val="000000"/>
        <w:sz w:val="24"/>
        <w:szCs w:val="24"/>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F0">
    <w:pPr>
      <w:pBdr>
        <w:top w:space="0" w:sz="0" w:val="nil"/>
        <w:left w:space="0" w:sz="0" w:val="nil"/>
        <w:bottom w:space="0" w:sz="0" w:val="nil"/>
        <w:right w:space="0" w:sz="0" w:val="nil"/>
        <w:between w:space="0" w:sz="0" w:val="nil"/>
      </w:pBdr>
      <w:tabs>
        <w:tab w:val="center" w:pos="4252"/>
        <w:tab w:val="right" w:pos="8504"/>
      </w:tabs>
      <w:rPr>
        <w:rFonts w:ascii="Arial" w:cs="Arial" w:eastAsia="Arial" w:hAnsi="Arial"/>
        <w:color w:val="00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353" w:hanging="359.9999999999999"/>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3">
    <w:lvl w:ilvl="0">
      <w:start w:val="8"/>
      <w:numFmt w:val="decimal"/>
      <w:lvlText w:val="%1"/>
      <w:lvlJc w:val="left"/>
      <w:pPr>
        <w:ind w:left="360" w:hanging="360"/>
      </w:pPr>
      <w:rPr/>
    </w:lvl>
    <w:lvl w:ilvl="1">
      <w:start w:val="1"/>
      <w:numFmt w:val="decimal"/>
      <w:lvlText w:val="%1.%2"/>
      <w:lvlJc w:val="left"/>
      <w:pPr>
        <w:ind w:left="786" w:hanging="360.00000000000006"/>
      </w:pPr>
      <w:rPr>
        <w:sz w:val="24"/>
        <w:szCs w:val="24"/>
      </w:rPr>
    </w:lvl>
    <w:lvl w:ilvl="2">
      <w:start w:val="1"/>
      <w:numFmt w:val="decimal"/>
      <w:lvlText w:val="%1.%2.%3"/>
      <w:lvlJc w:val="left"/>
      <w:pPr>
        <w:ind w:left="1212" w:hanging="720"/>
      </w:pPr>
      <w:rPr/>
    </w:lvl>
    <w:lvl w:ilvl="3">
      <w:start w:val="1"/>
      <w:numFmt w:val="decimal"/>
      <w:lvlText w:val="%1.%2.%3.%4"/>
      <w:lvlJc w:val="left"/>
      <w:pPr>
        <w:ind w:left="1638" w:hanging="1080"/>
      </w:pPr>
      <w:rPr/>
    </w:lvl>
    <w:lvl w:ilvl="4">
      <w:start w:val="1"/>
      <w:numFmt w:val="decimal"/>
      <w:lvlText w:val="%1.%2.%3.%4.%5"/>
      <w:lvlJc w:val="left"/>
      <w:pPr>
        <w:ind w:left="1704" w:hanging="1080"/>
      </w:pPr>
      <w:rPr/>
    </w:lvl>
    <w:lvl w:ilvl="5">
      <w:start w:val="1"/>
      <w:numFmt w:val="decimal"/>
      <w:lvlText w:val="%1.%2.%3.%4.%5.%6"/>
      <w:lvlJc w:val="left"/>
      <w:pPr>
        <w:ind w:left="2130" w:hanging="1440"/>
      </w:pPr>
      <w:rPr/>
    </w:lvl>
    <w:lvl w:ilvl="6">
      <w:start w:val="1"/>
      <w:numFmt w:val="decimal"/>
      <w:lvlText w:val="%1.%2.%3.%4.%5.%6.%7"/>
      <w:lvlJc w:val="left"/>
      <w:pPr>
        <w:ind w:left="2196" w:hanging="1440"/>
      </w:pPr>
      <w:rPr/>
    </w:lvl>
    <w:lvl w:ilvl="7">
      <w:start w:val="1"/>
      <w:numFmt w:val="decimal"/>
      <w:lvlText w:val="%1.%2.%3.%4.%5.%6.%7.%8"/>
      <w:lvlJc w:val="left"/>
      <w:pPr>
        <w:ind w:left="2622" w:hanging="1800"/>
      </w:pPr>
      <w:rPr/>
    </w:lvl>
    <w:lvl w:ilvl="8">
      <w:start w:val="1"/>
      <w:numFmt w:val="decimal"/>
      <w:lvlText w:val="%1.%2.%3.%4.%5.%6.%7.%8.%9"/>
      <w:lvlJc w:val="left"/>
      <w:pPr>
        <w:ind w:left="2688" w:hanging="1800"/>
      </w:pPr>
      <w:rPr/>
    </w:lvl>
  </w:abstractNum>
  <w:abstractNum w:abstractNumId="4">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201" w:hanging="201"/>
      </w:pPr>
      <w:rPr>
        <w:rFonts w:ascii="Arial" w:cs="Arial" w:eastAsia="Arial" w:hAnsi="Arial"/>
        <w:b w:val="1"/>
        <w:sz w:val="22"/>
        <w:szCs w:val="22"/>
      </w:rPr>
    </w:lvl>
    <w:lvl w:ilvl="1">
      <w:start w:val="0"/>
      <w:numFmt w:val="bullet"/>
      <w:lvlText w:val="•"/>
      <w:lvlJc w:val="left"/>
      <w:pPr>
        <w:ind w:left="4100" w:hanging="202"/>
      </w:pPr>
      <w:rPr/>
    </w:lvl>
    <w:lvl w:ilvl="2">
      <w:start w:val="0"/>
      <w:numFmt w:val="bullet"/>
      <w:lvlText w:val="•"/>
      <w:lvlJc w:val="left"/>
      <w:pPr>
        <w:ind w:left="4693" w:hanging="202"/>
      </w:pPr>
      <w:rPr/>
    </w:lvl>
    <w:lvl w:ilvl="3">
      <w:start w:val="0"/>
      <w:numFmt w:val="bullet"/>
      <w:lvlText w:val="•"/>
      <w:lvlJc w:val="left"/>
      <w:pPr>
        <w:ind w:left="5286" w:hanging="202"/>
      </w:pPr>
      <w:rPr/>
    </w:lvl>
    <w:lvl w:ilvl="4">
      <w:start w:val="0"/>
      <w:numFmt w:val="bullet"/>
      <w:lvlText w:val="•"/>
      <w:lvlJc w:val="left"/>
      <w:pPr>
        <w:ind w:left="5880" w:hanging="202"/>
      </w:pPr>
      <w:rPr/>
    </w:lvl>
    <w:lvl w:ilvl="5">
      <w:start w:val="0"/>
      <w:numFmt w:val="bullet"/>
      <w:lvlText w:val="•"/>
      <w:lvlJc w:val="left"/>
      <w:pPr>
        <w:ind w:left="6473" w:hanging="202.0000000000009"/>
      </w:pPr>
      <w:rPr/>
    </w:lvl>
    <w:lvl w:ilvl="6">
      <w:start w:val="0"/>
      <w:numFmt w:val="bullet"/>
      <w:lvlText w:val="•"/>
      <w:lvlJc w:val="left"/>
      <w:pPr>
        <w:ind w:left="7066" w:hanging="202"/>
      </w:pPr>
      <w:rPr/>
    </w:lvl>
    <w:lvl w:ilvl="7">
      <w:start w:val="0"/>
      <w:numFmt w:val="bullet"/>
      <w:lvlText w:val="•"/>
      <w:lvlJc w:val="left"/>
      <w:pPr>
        <w:ind w:left="7660" w:hanging="202"/>
      </w:pPr>
      <w:rPr/>
    </w:lvl>
    <w:lvl w:ilvl="8">
      <w:start w:val="0"/>
      <w:numFmt w:val="bullet"/>
      <w:lvlText w:val="•"/>
      <w:lvlJc w:val="left"/>
      <w:pPr>
        <w:ind w:left="8253" w:hanging="202.0000000000009"/>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MT" w:cs="Arial MT" w:eastAsia="Arial MT" w:hAnsi="Arial MT"/>
        <w:sz w:val="22"/>
        <w:szCs w:val="22"/>
        <w:lang w:val="pt-B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200"/>
    </w:pPr>
    <w:rPr>
      <w:rFonts w:ascii="Arial" w:cs="Arial" w:eastAsia="Arial" w:hAnsi="Arial"/>
      <w:b w:val="1"/>
      <w:sz w:val="24"/>
      <w:szCs w:val="24"/>
    </w:rPr>
  </w:style>
  <w:style w:type="paragraph" w:styleId="Heading2">
    <w:name w:val="heading 2"/>
    <w:basedOn w:val="Normal"/>
    <w:next w:val="Normal"/>
    <w:pPr>
      <w:ind w:left="200"/>
    </w:pPr>
    <w:rPr>
      <w:rFonts w:ascii="Arial" w:cs="Arial" w:eastAsia="Arial" w:hAnsi="Arial"/>
      <w:b w:val="1"/>
      <w:i w:val="1"/>
      <w:sz w:val="24"/>
      <w:szCs w:val="24"/>
    </w:rPr>
  </w:style>
  <w:style w:type="paragraph" w:styleId="Heading3">
    <w:name w:val="heading 3"/>
    <w:basedOn w:val="Normal"/>
    <w:next w:val="Normal"/>
    <w:pPr>
      <w:keepNext w:val="1"/>
      <w:keepLines w:val="1"/>
      <w:widowControl w:val="1"/>
      <w:spacing w:before="40" w:line="259"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before="40" w:lineRule="auto"/>
    </w:pPr>
    <w:rPr>
      <w:rFonts w:ascii="Cambria" w:cs="Cambria" w:eastAsia="Cambria" w:hAnsi="Cambria"/>
      <w:i w:val="1"/>
      <w:color w:val="366091"/>
    </w:rPr>
  </w:style>
  <w:style w:type="paragraph" w:styleId="Heading5">
    <w:name w:val="heading 5"/>
    <w:basedOn w:val="Normal"/>
    <w:next w:val="Normal"/>
    <w:pPr>
      <w:widowControl w:val="1"/>
      <w:spacing w:after="120" w:before="320" w:line="252.00000000000003" w:lineRule="auto"/>
      <w:jc w:val="center"/>
    </w:pPr>
    <w:rPr>
      <w:rFonts w:ascii="Calibri" w:cs="Calibri" w:eastAsia="Calibri" w:hAnsi="Calibri"/>
      <w:smallCaps w:val="1"/>
      <w:color w:val="823b0b"/>
      <w:sz w:val="20"/>
      <w:szCs w:val="20"/>
    </w:rPr>
  </w:style>
  <w:style w:type="paragraph" w:styleId="Heading6">
    <w:name w:val="heading 6"/>
    <w:basedOn w:val="Normal"/>
    <w:next w:val="Normal"/>
    <w:pPr>
      <w:widowControl w:val="1"/>
      <w:spacing w:after="120" w:line="252.00000000000003" w:lineRule="auto"/>
      <w:jc w:val="center"/>
    </w:pPr>
    <w:rPr>
      <w:rFonts w:ascii="Calibri" w:cs="Calibri" w:eastAsia="Calibri" w:hAnsi="Calibri"/>
      <w:smallCaps w:val="1"/>
      <w:color w:val="c45911"/>
      <w:sz w:val="20"/>
      <w:szCs w:val="20"/>
    </w:rPr>
  </w:style>
  <w:style w:type="paragraph" w:styleId="Title">
    <w:name w:val="Title"/>
    <w:basedOn w:val="Normal"/>
    <w:next w:val="Normal"/>
    <w:pPr>
      <w:keepNext w:val="1"/>
      <w:widowControl w:val="1"/>
      <w:spacing w:after="120" w:before="240" w:line="259" w:lineRule="auto"/>
    </w:pPr>
    <w:rPr>
      <w:rFonts w:ascii="Liberation Sans" w:cs="Liberation Sans" w:eastAsia="Liberation Sans" w:hAnsi="Liberation Sans"/>
      <w:sz w:val="28"/>
      <w:szCs w:val="28"/>
    </w:rPr>
  </w:style>
  <w:style w:type="paragraph" w:styleId="Normal" w:default="1">
    <w:name w:val="Normal"/>
    <w:uiPriority w:val="1"/>
    <w:qFormat w:val="1"/>
    <w:rsid w:val="0006739F"/>
  </w:style>
  <w:style w:type="paragraph" w:styleId="Ttulo1">
    <w:name w:val="heading 1"/>
    <w:basedOn w:val="Normal"/>
    <w:link w:val="Ttulo1Char"/>
    <w:uiPriority w:val="9"/>
    <w:qFormat w:val="1"/>
    <w:rsid w:val="0006739F"/>
    <w:pPr>
      <w:ind w:left="200"/>
      <w:outlineLvl w:val="0"/>
    </w:pPr>
    <w:rPr>
      <w:rFonts w:ascii="Arial" w:cs="Arial" w:eastAsia="Arial" w:hAnsi="Arial"/>
      <w:b w:val="1"/>
      <w:bCs w:val="1"/>
      <w:sz w:val="24"/>
      <w:szCs w:val="24"/>
    </w:rPr>
  </w:style>
  <w:style w:type="paragraph" w:styleId="Ttulo2">
    <w:name w:val="heading 2"/>
    <w:basedOn w:val="Normal"/>
    <w:link w:val="Ttulo2Char"/>
    <w:uiPriority w:val="9"/>
    <w:qFormat w:val="1"/>
    <w:rsid w:val="0006739F"/>
    <w:pPr>
      <w:ind w:left="200"/>
      <w:outlineLvl w:val="1"/>
    </w:pPr>
    <w:rPr>
      <w:rFonts w:ascii="Arial" w:cs="Arial" w:eastAsia="Arial" w:hAnsi="Arial"/>
      <w:b w:val="1"/>
      <w:bCs w:val="1"/>
      <w:i w:val="1"/>
      <w:iCs w:val="1"/>
      <w:sz w:val="24"/>
      <w:szCs w:val="24"/>
    </w:rPr>
  </w:style>
  <w:style w:type="paragraph" w:styleId="Ttulo3">
    <w:name w:val="heading 3"/>
    <w:basedOn w:val="Normal"/>
    <w:next w:val="Normal"/>
    <w:link w:val="Ttulo3Char"/>
    <w:uiPriority w:val="9"/>
    <w:unhideWhenUsed w:val="1"/>
    <w:qFormat w:val="1"/>
    <w:rsid w:val="009B1621"/>
    <w:pPr>
      <w:keepNext w:val="1"/>
      <w:keepLines w:val="1"/>
      <w:widowControl w:val="1"/>
      <w:spacing w:before="40" w:line="259" w:lineRule="auto"/>
      <w:outlineLvl w:val="2"/>
    </w:pPr>
    <w:rPr>
      <w:rFonts w:asciiTheme="majorHAnsi" w:cstheme="majorBidi" w:eastAsiaTheme="majorEastAsia" w:hAnsiTheme="majorHAnsi"/>
      <w:color w:val="243f60" w:themeColor="accent1" w:themeShade="00007F"/>
      <w:sz w:val="24"/>
      <w:szCs w:val="24"/>
      <w:lang w:val="pt-BR"/>
    </w:rPr>
  </w:style>
  <w:style w:type="paragraph" w:styleId="Ttulo4">
    <w:name w:val="heading 4"/>
    <w:basedOn w:val="Normal"/>
    <w:next w:val="Normal"/>
    <w:link w:val="Ttulo4Char"/>
    <w:uiPriority w:val="9"/>
    <w:unhideWhenUsed w:val="1"/>
    <w:qFormat w:val="1"/>
    <w:rsid w:val="001E251B"/>
    <w:pPr>
      <w:keepNext w:val="1"/>
      <w:keepLines w:val="1"/>
      <w:spacing w:before="40"/>
      <w:outlineLvl w:val="3"/>
    </w:pPr>
    <w:rPr>
      <w:rFonts w:asciiTheme="majorHAnsi" w:cstheme="majorBidi" w:eastAsiaTheme="majorEastAsia" w:hAnsiTheme="majorHAnsi"/>
      <w:i w:val="1"/>
      <w:iCs w:val="1"/>
      <w:color w:val="365f91" w:themeColor="accent1" w:themeShade="0000BF"/>
    </w:rPr>
  </w:style>
  <w:style w:type="paragraph" w:styleId="Ttulo5">
    <w:name w:val="heading 5"/>
    <w:basedOn w:val="Normal"/>
    <w:next w:val="Normal"/>
    <w:link w:val="Ttulo5Char"/>
    <w:uiPriority w:val="9"/>
    <w:semiHidden w:val="1"/>
    <w:unhideWhenUsed w:val="1"/>
    <w:qFormat w:val="1"/>
    <w:rsid w:val="009B1621"/>
    <w:pPr>
      <w:widowControl w:val="1"/>
      <w:spacing w:after="120" w:before="320" w:line="252" w:lineRule="auto"/>
      <w:jc w:val="center"/>
      <w:outlineLvl w:val="4"/>
    </w:pPr>
    <w:rPr>
      <w:rFonts w:ascii="Calibri Light" w:cs="Times New Roman" w:eastAsia="Times New Roman" w:hAnsi="Calibri Light"/>
      <w:caps w:val="1"/>
      <w:color w:val="823b0b"/>
      <w:spacing w:val="10"/>
      <w:sz w:val="20"/>
      <w:szCs w:val="20"/>
      <w:lang w:val="pt-BR"/>
    </w:rPr>
  </w:style>
  <w:style w:type="paragraph" w:styleId="Ttulo6">
    <w:name w:val="heading 6"/>
    <w:basedOn w:val="Normal"/>
    <w:next w:val="Normal"/>
    <w:link w:val="Ttulo6Char"/>
    <w:uiPriority w:val="9"/>
    <w:semiHidden w:val="1"/>
    <w:unhideWhenUsed w:val="1"/>
    <w:qFormat w:val="1"/>
    <w:rsid w:val="009B1621"/>
    <w:pPr>
      <w:widowControl w:val="1"/>
      <w:spacing w:after="120" w:line="252" w:lineRule="auto"/>
      <w:jc w:val="center"/>
      <w:outlineLvl w:val="5"/>
    </w:pPr>
    <w:rPr>
      <w:rFonts w:ascii="Calibri Light" w:cs="Times New Roman" w:eastAsia="Times New Roman" w:hAnsi="Calibri Light"/>
      <w:caps w:val="1"/>
      <w:color w:val="c45911"/>
      <w:spacing w:val="10"/>
      <w:sz w:val="20"/>
      <w:szCs w:val="20"/>
      <w:lang w:val="pt-BR"/>
    </w:rPr>
  </w:style>
  <w:style w:type="paragraph" w:styleId="Ttulo7">
    <w:name w:val="heading 7"/>
    <w:basedOn w:val="Normal"/>
    <w:next w:val="Normal"/>
    <w:link w:val="Ttulo7Char"/>
    <w:uiPriority w:val="9"/>
    <w:semiHidden w:val="1"/>
    <w:unhideWhenUsed w:val="1"/>
    <w:qFormat w:val="1"/>
    <w:rsid w:val="009B1621"/>
    <w:pPr>
      <w:widowControl w:val="1"/>
      <w:spacing w:after="120" w:line="252" w:lineRule="auto"/>
      <w:jc w:val="center"/>
      <w:outlineLvl w:val="6"/>
    </w:pPr>
    <w:rPr>
      <w:rFonts w:ascii="Calibri Light" w:cs="Times New Roman" w:eastAsia="Times New Roman" w:hAnsi="Calibri Light"/>
      <w:i w:val="1"/>
      <w:iCs w:val="1"/>
      <w:caps w:val="1"/>
      <w:color w:val="c45911"/>
      <w:spacing w:val="10"/>
      <w:sz w:val="20"/>
      <w:szCs w:val="20"/>
      <w:lang w:val="pt-BR"/>
    </w:rPr>
  </w:style>
  <w:style w:type="paragraph" w:styleId="Ttulo8">
    <w:name w:val="heading 8"/>
    <w:basedOn w:val="Normal"/>
    <w:next w:val="Normal"/>
    <w:link w:val="Ttulo8Char"/>
    <w:uiPriority w:val="9"/>
    <w:semiHidden w:val="1"/>
    <w:unhideWhenUsed w:val="1"/>
    <w:qFormat w:val="1"/>
    <w:rsid w:val="009B1621"/>
    <w:pPr>
      <w:widowControl w:val="1"/>
      <w:spacing w:after="120" w:line="252" w:lineRule="auto"/>
      <w:jc w:val="center"/>
      <w:outlineLvl w:val="7"/>
    </w:pPr>
    <w:rPr>
      <w:rFonts w:ascii="Calibri Light" w:cs="Times New Roman" w:eastAsia="Times New Roman" w:hAnsi="Calibri Light"/>
      <w:caps w:val="1"/>
      <w:color w:val="00000a"/>
      <w:spacing w:val="10"/>
      <w:sz w:val="20"/>
      <w:szCs w:val="20"/>
      <w:lang w:val="pt-BR"/>
    </w:rPr>
  </w:style>
  <w:style w:type="paragraph" w:styleId="Ttulo9">
    <w:name w:val="heading 9"/>
    <w:basedOn w:val="Normal"/>
    <w:next w:val="Normal"/>
    <w:link w:val="Ttulo9Char"/>
    <w:uiPriority w:val="9"/>
    <w:semiHidden w:val="1"/>
    <w:unhideWhenUsed w:val="1"/>
    <w:qFormat w:val="1"/>
    <w:rsid w:val="009B1621"/>
    <w:pPr>
      <w:widowControl w:val="1"/>
      <w:spacing w:after="120" w:line="252" w:lineRule="auto"/>
      <w:jc w:val="center"/>
      <w:outlineLvl w:val="8"/>
    </w:pPr>
    <w:rPr>
      <w:rFonts w:ascii="Calibri Light" w:cs="Times New Roman" w:eastAsia="Times New Roman" w:hAnsi="Calibri Light"/>
      <w:i w:val="1"/>
      <w:iCs w:val="1"/>
      <w:caps w:val="1"/>
      <w:color w:val="00000a"/>
      <w:spacing w:val="10"/>
      <w:sz w:val="20"/>
      <w:szCs w:val="20"/>
      <w:lang w:val="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rsid w:val="0006739F"/>
    <w:tblPr>
      <w:tblCellMar>
        <w:top w:w="0.0" w:type="dxa"/>
        <w:left w:w="0.0" w:type="dxa"/>
        <w:bottom w:w="0.0" w:type="dxa"/>
        <w:right w:w="0.0" w:type="dxa"/>
      </w:tblCellMar>
    </w:tblPr>
  </w:style>
  <w:style w:type="paragraph" w:styleId="Ttulo">
    <w:name w:val="Title"/>
    <w:basedOn w:val="Normal"/>
    <w:next w:val="Corpodetexto"/>
    <w:link w:val="TtuloChar"/>
    <w:uiPriority w:val="10"/>
    <w:qFormat w:val="1"/>
    <w:rsid w:val="009B1621"/>
    <w:pPr>
      <w:keepNext w:val="1"/>
      <w:widowControl w:val="1"/>
      <w:spacing w:after="120" w:before="240" w:line="259" w:lineRule="auto"/>
    </w:pPr>
    <w:rPr>
      <w:rFonts w:ascii="Liberation Sans" w:cs="Arial" w:eastAsia="Microsoft YaHei" w:hAnsi="Liberation Sans"/>
      <w:sz w:val="28"/>
      <w:szCs w:val="28"/>
      <w:lang w:val="pt-BR"/>
    </w:rPr>
  </w:style>
  <w:style w:type="table" w:styleId="TableNormal0" w:customStyle="1">
    <w:name w:val="Table Normal"/>
    <w:unhideWhenUsed w:val="1"/>
    <w:qFormat w:val="1"/>
    <w:rsid w:val="0006739F"/>
    <w:tblPr>
      <w:tblInd w:w="0.0" w:type="dxa"/>
      <w:tblCellMar>
        <w:top w:w="0.0" w:type="dxa"/>
        <w:left w:w="0.0" w:type="dxa"/>
        <w:bottom w:w="0.0" w:type="dxa"/>
        <w:right w:w="0.0" w:type="dxa"/>
      </w:tblCellMar>
    </w:tblPr>
  </w:style>
  <w:style w:type="paragraph" w:styleId="Corpodetexto">
    <w:name w:val="Body Text"/>
    <w:basedOn w:val="Normal"/>
    <w:link w:val="CorpodetextoChar"/>
    <w:qFormat w:val="1"/>
    <w:rsid w:val="0006739F"/>
    <w:rPr>
      <w:sz w:val="24"/>
      <w:szCs w:val="24"/>
    </w:rPr>
  </w:style>
  <w:style w:type="paragraph" w:styleId="PargrafodaLista">
    <w:name w:val="List Paragraph"/>
    <w:basedOn w:val="Normal"/>
    <w:uiPriority w:val="34"/>
    <w:qFormat w:val="1"/>
    <w:rsid w:val="0006739F"/>
    <w:pPr>
      <w:ind w:left="200"/>
    </w:pPr>
  </w:style>
  <w:style w:type="paragraph" w:styleId="TableParagraph" w:customStyle="1">
    <w:name w:val="Table Paragraph"/>
    <w:basedOn w:val="Normal"/>
    <w:uiPriority w:val="1"/>
    <w:qFormat w:val="1"/>
    <w:rsid w:val="0006739F"/>
    <w:rPr>
      <w:rFonts w:ascii="Microsoft Sans Serif" w:cs="Microsoft Sans Serif" w:eastAsia="Microsoft Sans Serif" w:hAnsi="Microsoft Sans Serif"/>
    </w:rPr>
  </w:style>
  <w:style w:type="character" w:styleId="Ttulo4Char" w:customStyle="1">
    <w:name w:val="Título 4 Char"/>
    <w:basedOn w:val="Fontepargpadro"/>
    <w:link w:val="Ttulo4"/>
    <w:uiPriority w:val="9"/>
    <w:qFormat w:val="1"/>
    <w:rsid w:val="001E251B"/>
    <w:rPr>
      <w:rFonts w:asciiTheme="majorHAnsi" w:cstheme="majorBidi" w:eastAsiaTheme="majorEastAsia" w:hAnsiTheme="majorHAnsi"/>
      <w:i w:val="1"/>
      <w:iCs w:val="1"/>
      <w:color w:val="365f91" w:themeColor="accent1" w:themeShade="0000BF"/>
      <w:lang w:val="pt-PT"/>
    </w:rPr>
  </w:style>
  <w:style w:type="character" w:styleId="Ttulo1Char" w:customStyle="1">
    <w:name w:val="Título 1 Char"/>
    <w:basedOn w:val="Fontepargpadro"/>
    <w:link w:val="Ttulo1"/>
    <w:uiPriority w:val="9"/>
    <w:qFormat w:val="1"/>
    <w:rsid w:val="00C52094"/>
    <w:rPr>
      <w:rFonts w:ascii="Arial" w:cs="Arial" w:eastAsia="Arial" w:hAnsi="Arial"/>
      <w:b w:val="1"/>
      <w:bCs w:val="1"/>
      <w:sz w:val="24"/>
      <w:szCs w:val="24"/>
      <w:lang w:val="pt-PT"/>
    </w:rPr>
  </w:style>
  <w:style w:type="character" w:styleId="CorpodetextoChar" w:customStyle="1">
    <w:name w:val="Corpo de texto Char"/>
    <w:basedOn w:val="Fontepargpadro"/>
    <w:link w:val="Corpodetexto"/>
    <w:rsid w:val="00C52094"/>
    <w:rPr>
      <w:rFonts w:ascii="Arial MT" w:cs="Arial MT" w:eastAsia="Arial MT" w:hAnsi="Arial MT"/>
      <w:sz w:val="24"/>
      <w:szCs w:val="24"/>
      <w:lang w:val="pt-PT"/>
    </w:rPr>
  </w:style>
  <w:style w:type="paragraph" w:styleId="Default" w:customStyle="1">
    <w:name w:val="Default"/>
    <w:qFormat w:val="1"/>
    <w:rsid w:val="009D4F50"/>
    <w:pPr>
      <w:widowControl w:val="1"/>
    </w:pPr>
    <w:rPr>
      <w:rFonts w:ascii="Times New Roman" w:cs="Times New Roman" w:eastAsia="Calibri" w:hAnsi="Times New Roman"/>
      <w:color w:val="000000"/>
      <w:sz w:val="24"/>
      <w:szCs w:val="24"/>
      <w:lang w:val="pt-BR"/>
    </w:rPr>
  </w:style>
  <w:style w:type="character" w:styleId="Hyperlink">
    <w:name w:val="Hyperlink"/>
    <w:basedOn w:val="Fontepargpadro"/>
    <w:uiPriority w:val="99"/>
    <w:unhideWhenUsed w:val="1"/>
    <w:rsid w:val="0072170B"/>
    <w:rPr>
      <w:color w:val="0000ff"/>
      <w:u w:val="single"/>
    </w:rPr>
  </w:style>
  <w:style w:type="character" w:styleId="normaltextrun" w:customStyle="1">
    <w:name w:val="normaltextrun"/>
    <w:basedOn w:val="Fontepargpadro"/>
    <w:rsid w:val="0072170B"/>
  </w:style>
  <w:style w:type="character" w:styleId="CabealhoChar" w:customStyle="1">
    <w:name w:val="Cabeçalho Char"/>
    <w:aliases w:val="Page Header Char"/>
    <w:basedOn w:val="Fontepargpadro"/>
    <w:link w:val="Cabealho"/>
    <w:uiPriority w:val="99"/>
    <w:qFormat w:val="1"/>
    <w:rsid w:val="00573335"/>
    <w:rPr>
      <w:rFonts w:ascii="Arial" w:cs="Times New Roman" w:eastAsia="Times New Roman" w:hAnsi="Arial"/>
      <w:sz w:val="24"/>
      <w:szCs w:val="20"/>
      <w:lang w:eastAsia="pt-BR"/>
    </w:rPr>
  </w:style>
  <w:style w:type="character" w:styleId="SubttuloChar" w:customStyle="1">
    <w:name w:val="Subtítulo Char"/>
    <w:basedOn w:val="Fontepargpadro"/>
    <w:link w:val="Subttulo"/>
    <w:uiPriority w:val="11"/>
    <w:qFormat w:val="1"/>
    <w:rsid w:val="00573335"/>
    <w:rPr>
      <w:rFonts w:ascii="Calibri Light" w:cs="Times New Roman" w:eastAsia="Times New Roman" w:hAnsi="Calibri Light"/>
      <w:caps w:val="1"/>
      <w:spacing w:val="20"/>
      <w:sz w:val="18"/>
      <w:szCs w:val="18"/>
    </w:rPr>
  </w:style>
  <w:style w:type="paragraph" w:styleId="Cabealho">
    <w:name w:val="header"/>
    <w:aliases w:val="Page Header"/>
    <w:basedOn w:val="Normal"/>
    <w:link w:val="CabealhoChar"/>
    <w:uiPriority w:val="99"/>
    <w:unhideWhenUsed w:val="1"/>
    <w:rsid w:val="00573335"/>
    <w:pPr>
      <w:widowControl w:val="1"/>
      <w:tabs>
        <w:tab w:val="center" w:pos="4252"/>
        <w:tab w:val="right" w:pos="8504"/>
      </w:tabs>
    </w:pPr>
    <w:rPr>
      <w:rFonts w:ascii="Arial" w:cs="Times New Roman" w:eastAsia="Times New Roman" w:hAnsi="Arial"/>
      <w:sz w:val="24"/>
      <w:szCs w:val="20"/>
      <w:lang w:val="en-US"/>
    </w:rPr>
  </w:style>
  <w:style w:type="character" w:styleId="CabealhoChar1" w:customStyle="1">
    <w:name w:val="Cabeçalho Char1"/>
    <w:basedOn w:val="Fontepargpadro"/>
    <w:uiPriority w:val="99"/>
    <w:semiHidden w:val="1"/>
    <w:rsid w:val="00573335"/>
    <w:rPr>
      <w:rFonts w:ascii="Arial MT" w:cs="Arial MT" w:eastAsia="Arial MT" w:hAnsi="Arial MT"/>
      <w:lang w:val="pt-PT"/>
    </w:rPr>
  </w:style>
  <w:style w:type="paragraph" w:styleId="Subttulo">
    <w:name w:val="Subtitle"/>
    <w:basedOn w:val="Normal"/>
    <w:next w:val="Normal"/>
    <w:link w:val="SubttuloChar"/>
    <w:uiPriority w:val="11"/>
    <w:rsid w:val="0006739F"/>
    <w:pPr>
      <w:widowControl w:val="1"/>
      <w:spacing w:after="560"/>
      <w:jc w:val="center"/>
    </w:pPr>
    <w:rPr>
      <w:rFonts w:ascii="Calibri" w:cs="Calibri" w:eastAsia="Calibri" w:hAnsi="Calibri"/>
      <w:smallCaps w:val="1"/>
      <w:sz w:val="18"/>
      <w:szCs w:val="18"/>
    </w:rPr>
  </w:style>
  <w:style w:type="character" w:styleId="SubttuloChar1" w:customStyle="1">
    <w:name w:val="Subtítulo Char1"/>
    <w:basedOn w:val="Fontepargpadro"/>
    <w:uiPriority w:val="11"/>
    <w:rsid w:val="00573335"/>
    <w:rPr>
      <w:rFonts w:eastAsiaTheme="minorEastAsia"/>
      <w:color w:val="5a5a5a" w:themeColor="text1" w:themeTint="0000A5"/>
      <w:spacing w:val="15"/>
      <w:lang w:val="pt-PT"/>
    </w:rPr>
  </w:style>
  <w:style w:type="character" w:styleId="Ttulo3Char" w:customStyle="1">
    <w:name w:val="Título 3 Char"/>
    <w:basedOn w:val="Fontepargpadro"/>
    <w:link w:val="Ttulo3"/>
    <w:uiPriority w:val="9"/>
    <w:qFormat w:val="1"/>
    <w:rsid w:val="009B1621"/>
    <w:rPr>
      <w:rFonts w:asciiTheme="majorHAnsi" w:cstheme="majorBidi" w:eastAsiaTheme="majorEastAsia" w:hAnsiTheme="majorHAnsi"/>
      <w:color w:val="243f60" w:themeColor="accent1" w:themeShade="00007F"/>
      <w:sz w:val="24"/>
      <w:szCs w:val="24"/>
      <w:lang w:eastAsia="pt-BR" w:val="pt-BR"/>
    </w:rPr>
  </w:style>
  <w:style w:type="character" w:styleId="Ttulo5Char" w:customStyle="1">
    <w:name w:val="Título 5 Char"/>
    <w:basedOn w:val="Fontepargpadro"/>
    <w:link w:val="Ttulo5"/>
    <w:uiPriority w:val="9"/>
    <w:semiHidden w:val="1"/>
    <w:qFormat w:val="1"/>
    <w:rsid w:val="009B1621"/>
    <w:rPr>
      <w:rFonts w:ascii="Calibri Light" w:cs="Times New Roman" w:eastAsia="Times New Roman" w:hAnsi="Calibri Light"/>
      <w:caps w:val="1"/>
      <w:color w:val="823b0b"/>
      <w:spacing w:val="10"/>
      <w:sz w:val="20"/>
      <w:szCs w:val="20"/>
      <w:lang w:eastAsia="pt-BR" w:val="pt-BR"/>
    </w:rPr>
  </w:style>
  <w:style w:type="character" w:styleId="Ttulo6Char" w:customStyle="1">
    <w:name w:val="Título 6 Char"/>
    <w:basedOn w:val="Fontepargpadro"/>
    <w:link w:val="Ttulo6"/>
    <w:uiPriority w:val="9"/>
    <w:semiHidden w:val="1"/>
    <w:qFormat w:val="1"/>
    <w:rsid w:val="009B1621"/>
    <w:rPr>
      <w:rFonts w:ascii="Calibri Light" w:cs="Times New Roman" w:eastAsia="Times New Roman" w:hAnsi="Calibri Light"/>
      <w:caps w:val="1"/>
      <w:color w:val="c45911"/>
      <w:spacing w:val="10"/>
      <w:sz w:val="20"/>
      <w:szCs w:val="20"/>
      <w:lang w:eastAsia="pt-BR" w:val="pt-BR"/>
    </w:rPr>
  </w:style>
  <w:style w:type="character" w:styleId="Ttulo7Char" w:customStyle="1">
    <w:name w:val="Título 7 Char"/>
    <w:basedOn w:val="Fontepargpadro"/>
    <w:link w:val="Ttulo7"/>
    <w:uiPriority w:val="9"/>
    <w:semiHidden w:val="1"/>
    <w:qFormat w:val="1"/>
    <w:rsid w:val="009B1621"/>
    <w:rPr>
      <w:rFonts w:ascii="Calibri Light" w:cs="Times New Roman" w:eastAsia="Times New Roman" w:hAnsi="Calibri Light"/>
      <w:i w:val="1"/>
      <w:iCs w:val="1"/>
      <w:caps w:val="1"/>
      <w:color w:val="c45911"/>
      <w:spacing w:val="10"/>
      <w:sz w:val="20"/>
      <w:szCs w:val="20"/>
      <w:lang w:eastAsia="pt-BR" w:val="pt-BR"/>
    </w:rPr>
  </w:style>
  <w:style w:type="character" w:styleId="Ttulo8Char" w:customStyle="1">
    <w:name w:val="Título 8 Char"/>
    <w:basedOn w:val="Fontepargpadro"/>
    <w:link w:val="Ttulo8"/>
    <w:uiPriority w:val="9"/>
    <w:semiHidden w:val="1"/>
    <w:qFormat w:val="1"/>
    <w:rsid w:val="009B1621"/>
    <w:rPr>
      <w:rFonts w:ascii="Calibri Light" w:cs="Times New Roman" w:eastAsia="Times New Roman" w:hAnsi="Calibri Light"/>
      <w:caps w:val="1"/>
      <w:color w:val="00000a"/>
      <w:spacing w:val="10"/>
      <w:sz w:val="20"/>
      <w:szCs w:val="20"/>
      <w:lang w:eastAsia="pt-BR" w:val="pt-BR"/>
    </w:rPr>
  </w:style>
  <w:style w:type="character" w:styleId="Ttulo9Char" w:customStyle="1">
    <w:name w:val="Título 9 Char"/>
    <w:basedOn w:val="Fontepargpadro"/>
    <w:link w:val="Ttulo9"/>
    <w:uiPriority w:val="9"/>
    <w:semiHidden w:val="1"/>
    <w:qFormat w:val="1"/>
    <w:rsid w:val="009B1621"/>
    <w:rPr>
      <w:rFonts w:ascii="Calibri Light" w:cs="Times New Roman" w:eastAsia="Times New Roman" w:hAnsi="Calibri Light"/>
      <w:i w:val="1"/>
      <w:iCs w:val="1"/>
      <w:caps w:val="1"/>
      <w:color w:val="00000a"/>
      <w:spacing w:val="10"/>
      <w:sz w:val="20"/>
      <w:szCs w:val="20"/>
      <w:lang w:eastAsia="pt-BR" w:val="pt-BR"/>
    </w:rPr>
  </w:style>
  <w:style w:type="character" w:styleId="TtuloChar" w:customStyle="1">
    <w:name w:val="Título Char"/>
    <w:basedOn w:val="Fontepargpadro"/>
    <w:link w:val="Ttulo"/>
    <w:uiPriority w:val="10"/>
    <w:qFormat w:val="1"/>
    <w:rsid w:val="009B1621"/>
    <w:rPr>
      <w:rFonts w:ascii="Liberation Sans" w:cs="Arial" w:eastAsia="Microsoft YaHei" w:hAnsi="Liberation Sans"/>
      <w:sz w:val="28"/>
      <w:szCs w:val="28"/>
      <w:lang w:eastAsia="pt-BR" w:val="pt-BR"/>
    </w:rPr>
  </w:style>
  <w:style w:type="character" w:styleId="LinkdaInternet" w:customStyle="1">
    <w:name w:val="Link da Internet"/>
    <w:basedOn w:val="Fontepargpadro"/>
    <w:uiPriority w:val="99"/>
    <w:unhideWhenUsed w:val="1"/>
    <w:rsid w:val="009B1621"/>
    <w:rPr>
      <w:color w:val="0000ff" w:themeColor="hyperlink"/>
      <w:u w:val="single"/>
    </w:rPr>
  </w:style>
  <w:style w:type="character" w:styleId="TextodebaloChar" w:customStyle="1">
    <w:name w:val="Texto de balão Char"/>
    <w:basedOn w:val="Fontepargpadro"/>
    <w:link w:val="Textodebalo"/>
    <w:uiPriority w:val="99"/>
    <w:semiHidden w:val="1"/>
    <w:qFormat w:val="1"/>
    <w:rsid w:val="009B1621"/>
    <w:rPr>
      <w:rFonts w:ascii="Tahoma" w:cs="Tahoma" w:hAnsi="Tahoma"/>
      <w:sz w:val="16"/>
      <w:szCs w:val="16"/>
    </w:rPr>
  </w:style>
  <w:style w:type="character" w:styleId="ListLabel1" w:customStyle="1">
    <w:name w:val="ListLabel 1"/>
    <w:qFormat w:val="1"/>
    <w:rsid w:val="009B1621"/>
    <w:rPr>
      <w:rFonts w:cs="Arial" w:eastAsia="Calibri"/>
    </w:rPr>
  </w:style>
  <w:style w:type="character" w:styleId="ListLabel2" w:customStyle="1">
    <w:name w:val="ListLabel 2"/>
    <w:qFormat w:val="1"/>
    <w:rsid w:val="009B1621"/>
    <w:rPr>
      <w:rFonts w:cs="Courier New"/>
    </w:rPr>
  </w:style>
  <w:style w:type="character" w:styleId="ListLabel3" w:customStyle="1">
    <w:name w:val="ListLabel 3"/>
    <w:qFormat w:val="1"/>
    <w:rsid w:val="009B1621"/>
    <w:rPr>
      <w:rFonts w:cs="Courier New"/>
    </w:rPr>
  </w:style>
  <w:style w:type="character" w:styleId="ListLabel4" w:customStyle="1">
    <w:name w:val="ListLabel 4"/>
    <w:qFormat w:val="1"/>
    <w:rsid w:val="009B1621"/>
    <w:rPr>
      <w:rFonts w:cs="Arial" w:eastAsia="Times New Roman"/>
    </w:rPr>
  </w:style>
  <w:style w:type="character" w:styleId="ListLabel5" w:customStyle="1">
    <w:name w:val="ListLabel 5"/>
    <w:qFormat w:val="1"/>
    <w:rsid w:val="009B1621"/>
    <w:rPr>
      <w:rFonts w:cs="Courier New"/>
    </w:rPr>
  </w:style>
  <w:style w:type="character" w:styleId="ListLabel6" w:customStyle="1">
    <w:name w:val="ListLabel 6"/>
    <w:qFormat w:val="1"/>
    <w:rsid w:val="009B1621"/>
    <w:rPr>
      <w:rFonts w:cs="Courier New"/>
    </w:rPr>
  </w:style>
  <w:style w:type="character" w:styleId="ListLabel7" w:customStyle="1">
    <w:name w:val="ListLabel 7"/>
    <w:qFormat w:val="1"/>
    <w:rsid w:val="009B1621"/>
    <w:rPr>
      <w:rFonts w:cs="Courier New"/>
    </w:rPr>
  </w:style>
  <w:style w:type="character" w:styleId="ListLabel8" w:customStyle="1">
    <w:name w:val="ListLabel 8"/>
    <w:qFormat w:val="1"/>
    <w:rsid w:val="009B1621"/>
    <w:rPr>
      <w:rFonts w:cs="Courier New"/>
    </w:rPr>
  </w:style>
  <w:style w:type="character" w:styleId="ListLabel9" w:customStyle="1">
    <w:name w:val="ListLabel 9"/>
    <w:qFormat w:val="1"/>
    <w:rsid w:val="009B1621"/>
    <w:rPr>
      <w:rFonts w:cs="Courier New"/>
    </w:rPr>
  </w:style>
  <w:style w:type="character" w:styleId="ListLabel10" w:customStyle="1">
    <w:name w:val="ListLabel 10"/>
    <w:qFormat w:val="1"/>
    <w:rsid w:val="009B1621"/>
    <w:rPr>
      <w:rFonts w:cs="Courier New"/>
    </w:rPr>
  </w:style>
  <w:style w:type="character" w:styleId="ListLabel11" w:customStyle="1">
    <w:name w:val="ListLabel 11"/>
    <w:qFormat w:val="1"/>
    <w:rsid w:val="009B1621"/>
    <w:rPr>
      <w:rFonts w:cs="Courier New"/>
    </w:rPr>
  </w:style>
  <w:style w:type="character" w:styleId="ListLabel12" w:customStyle="1">
    <w:name w:val="ListLabel 12"/>
    <w:qFormat w:val="1"/>
    <w:rsid w:val="009B1621"/>
    <w:rPr>
      <w:rFonts w:cs="Courier New"/>
    </w:rPr>
  </w:style>
  <w:style w:type="character" w:styleId="ListLabel13" w:customStyle="1">
    <w:name w:val="ListLabel 13"/>
    <w:qFormat w:val="1"/>
    <w:rsid w:val="009B1621"/>
    <w:rPr>
      <w:rFonts w:cs="Courier New"/>
    </w:rPr>
  </w:style>
  <w:style w:type="character" w:styleId="ListLabel14" w:customStyle="1">
    <w:name w:val="ListLabel 14"/>
    <w:qFormat w:val="1"/>
    <w:rsid w:val="009B1621"/>
    <w:rPr>
      <w:rFonts w:ascii="Times New Roman" w:cs="Times New Roman" w:hAnsi="Times New Roman"/>
      <w:bCs w:val="1"/>
      <w:color w:val="ff0000"/>
      <w:sz w:val="24"/>
      <w:szCs w:val="24"/>
    </w:rPr>
  </w:style>
  <w:style w:type="character" w:styleId="ListLabel15" w:customStyle="1">
    <w:name w:val="ListLabel 15"/>
    <w:qFormat w:val="1"/>
    <w:rsid w:val="009B1621"/>
    <w:rPr>
      <w:rFonts w:ascii="Times New Roman" w:cs="Times New Roman" w:hAnsi="Times New Roman"/>
      <w:sz w:val="24"/>
      <w:szCs w:val="24"/>
    </w:rPr>
  </w:style>
  <w:style w:type="character" w:styleId="ListLabel16" w:customStyle="1">
    <w:name w:val="ListLabel 16"/>
    <w:qFormat w:val="1"/>
    <w:rsid w:val="009B1621"/>
  </w:style>
  <w:style w:type="character" w:styleId="ListLabel17" w:customStyle="1">
    <w:name w:val="ListLabel 17"/>
    <w:qFormat w:val="1"/>
    <w:rsid w:val="009B1621"/>
    <w:rPr>
      <w:rFonts w:eastAsia="Times New Roman" w:cstheme="minorHAnsi"/>
      <w:sz w:val="24"/>
      <w:szCs w:val="24"/>
      <w:lang w:eastAsia="pt-BR"/>
    </w:rPr>
  </w:style>
  <w:style w:type="character" w:styleId="ListLabel18" w:customStyle="1">
    <w:name w:val="ListLabel 18"/>
    <w:qFormat w:val="1"/>
    <w:rsid w:val="009B1621"/>
    <w:rPr>
      <w:rFonts w:eastAsia="Times New Roman" w:cstheme="minorHAnsi"/>
      <w:spacing w:val="-15"/>
      <w:sz w:val="24"/>
      <w:szCs w:val="24"/>
      <w:lang w:eastAsia="pt-BR"/>
    </w:rPr>
  </w:style>
  <w:style w:type="character" w:styleId="ListLabel19" w:customStyle="1">
    <w:name w:val="ListLabel 19"/>
    <w:qFormat w:val="1"/>
    <w:rsid w:val="009B1621"/>
    <w:rPr>
      <w:rFonts w:eastAsia="Times New Roman" w:cstheme="minorHAnsi"/>
      <w:spacing w:val="-15"/>
      <w:sz w:val="24"/>
      <w:szCs w:val="24"/>
      <w:lang w:eastAsia="pt-BR" w:val="en-US"/>
    </w:rPr>
  </w:style>
  <w:style w:type="character" w:styleId="Marcas" w:customStyle="1">
    <w:name w:val="Marcas"/>
    <w:qFormat w:val="1"/>
    <w:rsid w:val="009B1621"/>
    <w:rPr>
      <w:rFonts w:ascii="OpenSymbol" w:cs="OpenSymbol" w:eastAsia="OpenSymbol" w:hAnsi="OpenSymbol"/>
    </w:rPr>
  </w:style>
  <w:style w:type="paragraph" w:styleId="Lista">
    <w:name w:val="List"/>
    <w:basedOn w:val="Corpodetexto"/>
    <w:rsid w:val="009B1621"/>
    <w:pPr>
      <w:widowControl w:val="1"/>
      <w:spacing w:after="140" w:line="276" w:lineRule="auto"/>
    </w:pPr>
    <w:rPr>
      <w:rFonts w:ascii="Calibri" w:cs="Arial" w:eastAsia="Calibri" w:hAnsi="Calibri"/>
      <w:sz w:val="22"/>
      <w:szCs w:val="22"/>
      <w:lang w:val="pt-BR"/>
    </w:rPr>
  </w:style>
  <w:style w:type="paragraph" w:styleId="Legenda">
    <w:name w:val="caption"/>
    <w:basedOn w:val="Normal"/>
    <w:uiPriority w:val="35"/>
    <w:qFormat w:val="1"/>
    <w:rsid w:val="009B1621"/>
    <w:pPr>
      <w:widowControl w:val="1"/>
      <w:suppressLineNumbers w:val="1"/>
      <w:spacing w:after="120" w:before="120" w:line="259" w:lineRule="auto"/>
    </w:pPr>
    <w:rPr>
      <w:rFonts w:ascii="Calibri" w:cs="Arial" w:eastAsia="Calibri" w:hAnsi="Calibri"/>
      <w:i w:val="1"/>
      <w:iCs w:val="1"/>
      <w:sz w:val="24"/>
      <w:szCs w:val="24"/>
      <w:lang w:val="pt-BR"/>
    </w:rPr>
  </w:style>
  <w:style w:type="paragraph" w:styleId="ndice" w:customStyle="1">
    <w:name w:val="Índice"/>
    <w:basedOn w:val="Normal"/>
    <w:qFormat w:val="1"/>
    <w:rsid w:val="009B1621"/>
    <w:pPr>
      <w:widowControl w:val="1"/>
      <w:suppressLineNumbers w:val="1"/>
      <w:spacing w:after="160" w:line="259" w:lineRule="auto"/>
    </w:pPr>
    <w:rPr>
      <w:rFonts w:ascii="Calibri" w:cs="Arial" w:eastAsia="Calibri" w:hAnsi="Calibri"/>
      <w:lang w:val="pt-BR"/>
    </w:rPr>
  </w:style>
  <w:style w:type="paragraph" w:styleId="Textodebalo">
    <w:name w:val="Balloon Text"/>
    <w:basedOn w:val="Normal"/>
    <w:link w:val="TextodebaloChar"/>
    <w:uiPriority w:val="99"/>
    <w:semiHidden w:val="1"/>
    <w:unhideWhenUsed w:val="1"/>
    <w:qFormat w:val="1"/>
    <w:rsid w:val="009B1621"/>
    <w:pPr>
      <w:widowControl w:val="1"/>
    </w:pPr>
    <w:rPr>
      <w:rFonts w:ascii="Tahoma" w:cs="Tahoma" w:hAnsi="Tahoma" w:eastAsiaTheme="minorHAnsi"/>
      <w:sz w:val="16"/>
      <w:szCs w:val="16"/>
      <w:lang w:val="en-US"/>
    </w:rPr>
  </w:style>
  <w:style w:type="character" w:styleId="TextodebaloChar1" w:customStyle="1">
    <w:name w:val="Texto de balão Char1"/>
    <w:basedOn w:val="Fontepargpadro"/>
    <w:uiPriority w:val="99"/>
    <w:semiHidden w:val="1"/>
    <w:rsid w:val="009B1621"/>
    <w:rPr>
      <w:rFonts w:ascii="Segoe UI" w:cs="Segoe UI" w:eastAsia="Arial MT" w:hAnsi="Segoe UI"/>
      <w:sz w:val="18"/>
      <w:szCs w:val="18"/>
      <w:lang w:val="pt-PT"/>
    </w:rPr>
  </w:style>
  <w:style w:type="paragraph" w:styleId="NormalWeb">
    <w:name w:val="Normal (Web)"/>
    <w:basedOn w:val="Normal"/>
    <w:uiPriority w:val="99"/>
    <w:unhideWhenUsed w:val="1"/>
    <w:qFormat w:val="1"/>
    <w:rsid w:val="009B1621"/>
    <w:pPr>
      <w:widowControl w:val="1"/>
      <w:spacing w:after="160" w:afterAutospacing="1" w:beforeAutospacing="1"/>
    </w:pPr>
    <w:rPr>
      <w:rFonts w:ascii="Times New Roman" w:cs="Times New Roman" w:eastAsia="Times New Roman" w:hAnsi="Times New Roman"/>
      <w:sz w:val="24"/>
      <w:szCs w:val="24"/>
      <w:lang w:val="pt-BR"/>
    </w:rPr>
  </w:style>
  <w:style w:type="table" w:styleId="TabeladeGrade5Escura-nfase51" w:customStyle="1">
    <w:name w:val="Tabela de Grade 5 Escura - Ênfase 51"/>
    <w:basedOn w:val="Tabelanormal"/>
    <w:uiPriority w:val="50"/>
    <w:rsid w:val="009B1621"/>
    <w:pPr>
      <w:widowControl w:val="1"/>
      <w:spacing w:after="160" w:line="259" w:lineRule="auto"/>
    </w:pPr>
    <w:rPr>
      <w:rFonts w:ascii="Calibri" w:cs="Calibri" w:eastAsia="Calibri" w:hAnsi="Calibri"/>
      <w:lang w:val="pt-BR"/>
    </w:rPr>
    <w:tblPr>
      <w:tblStyleRowBandSize w:val="1"/>
      <w:tblStyleColBandSize w:val="1"/>
      <w:tblInd w:w="0.0" w:type="dxa"/>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4bacc6"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4bacc6"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4bacc6"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4bacc6" w:themeFill="accent5" w:val="clear"/>
      </w:tcPr>
    </w:tblStylePr>
    <w:tblStylePr w:type="band1Vert">
      <w:tblPr/>
      <w:tcPr>
        <w:shd w:color="auto" w:fill="b6dde8" w:themeFill="accent5" w:themeFillTint="000066" w:val="clear"/>
      </w:tcPr>
    </w:tblStylePr>
    <w:tblStylePr w:type="band1Horz">
      <w:tblPr/>
      <w:tcPr>
        <w:shd w:color="auto" w:fill="b6dde8" w:themeFill="accent5" w:themeFillTint="000066" w:val="clear"/>
      </w:tcPr>
    </w:tblStylePr>
  </w:style>
  <w:style w:type="table" w:styleId="TabelaSimples31" w:customStyle="1">
    <w:name w:val="Tabela Simples 31"/>
    <w:basedOn w:val="Tabelanormal"/>
    <w:uiPriority w:val="43"/>
    <w:rsid w:val="009B1621"/>
    <w:pPr>
      <w:widowControl w:val="1"/>
      <w:spacing w:after="160" w:line="259" w:lineRule="auto"/>
    </w:pPr>
    <w:rPr>
      <w:rFonts w:ascii="Calibri" w:cs="Calibri" w:eastAsia="Calibri" w:hAnsi="Calibri"/>
      <w:lang w:val="pt-BR"/>
    </w:rPr>
    <w:tblPr>
      <w:tblStyleRowBandSize w:val="1"/>
      <w:tblStyleColBandSize w:val="1"/>
      <w:tblInd w:w="0.0" w:type="dxa"/>
      <w:tblCellMar>
        <w:top w:w="0.0" w:type="dxa"/>
        <w:left w:w="108.0" w:type="dxa"/>
        <w:bottom w:w="0.0" w:type="dxa"/>
        <w:right w:w="108.0" w:type="dxa"/>
      </w:tblCellMar>
    </w:tblPr>
    <w:tblStylePr w:type="firstRow">
      <w:rPr>
        <w:b w:val="1"/>
        <w:bCs w:val="1"/>
        <w:caps w:val="1"/>
      </w:rPr>
      <w:tblPr/>
      <w:tcPr>
        <w:tcBorders>
          <w:bottom w:color="000000" w:space="0" w:sz="4" w:themeColor="text1"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000000" w:space="0" w:sz="4" w:themeColor="text1"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paragraph" w:styleId="sub-subsec" w:customStyle="1">
    <w:name w:val="sub-subsec"/>
    <w:basedOn w:val="Normal"/>
    <w:rsid w:val="009B1621"/>
    <w:pPr>
      <w:widowControl w:val="1"/>
      <w:spacing w:after="100" w:afterAutospacing="1" w:before="100" w:beforeAutospacing="1"/>
    </w:pPr>
    <w:rPr>
      <w:rFonts w:ascii="Times New Roman" w:cs="Times New Roman" w:eastAsia="Times New Roman" w:hAnsi="Times New Roman"/>
      <w:sz w:val="24"/>
      <w:szCs w:val="24"/>
      <w:lang w:val="pt-BR"/>
    </w:rPr>
  </w:style>
  <w:style w:type="character" w:styleId="spellingerror" w:customStyle="1">
    <w:name w:val="spellingerror"/>
    <w:basedOn w:val="Fontepargpadro"/>
    <w:rsid w:val="009B1621"/>
  </w:style>
  <w:style w:type="character" w:styleId="eop" w:customStyle="1">
    <w:name w:val="eop"/>
    <w:basedOn w:val="Fontepargpadro"/>
    <w:rsid w:val="009B1621"/>
  </w:style>
  <w:style w:type="character" w:styleId="nfase">
    <w:name w:val="Emphasis"/>
    <w:basedOn w:val="Fontepargpadro"/>
    <w:uiPriority w:val="20"/>
    <w:qFormat w:val="1"/>
    <w:rsid w:val="009B1621"/>
    <w:rPr>
      <w:i w:val="1"/>
      <w:iCs w:val="1"/>
    </w:rPr>
  </w:style>
  <w:style w:type="paragraph" w:styleId="Pr-formataoHTML">
    <w:name w:val="HTML Preformatted"/>
    <w:basedOn w:val="Normal"/>
    <w:link w:val="Pr-formataoHTMLChar"/>
    <w:uiPriority w:val="99"/>
    <w:unhideWhenUsed w:val="1"/>
    <w:rsid w:val="009B1621"/>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eastAsia="Times New Roman" w:hAnsi="Courier New"/>
      <w:sz w:val="20"/>
      <w:szCs w:val="20"/>
      <w:lang w:val="pt-BR"/>
    </w:rPr>
  </w:style>
  <w:style w:type="character" w:styleId="Pr-formataoHTMLChar" w:customStyle="1">
    <w:name w:val="Pré-formatação HTML Char"/>
    <w:basedOn w:val="Fontepargpadro"/>
    <w:link w:val="Pr-formataoHTML"/>
    <w:uiPriority w:val="99"/>
    <w:rsid w:val="009B1621"/>
    <w:rPr>
      <w:rFonts w:ascii="Courier New" w:cs="Courier New" w:eastAsia="Times New Roman" w:hAnsi="Courier New"/>
      <w:sz w:val="20"/>
      <w:szCs w:val="20"/>
      <w:lang w:eastAsia="pt-BR" w:val="pt-BR"/>
    </w:rPr>
  </w:style>
  <w:style w:type="character" w:styleId="Ttulo2Char" w:customStyle="1">
    <w:name w:val="Título 2 Char"/>
    <w:basedOn w:val="Fontepargpadro"/>
    <w:link w:val="Ttulo2"/>
    <w:uiPriority w:val="9"/>
    <w:qFormat w:val="1"/>
    <w:rsid w:val="009B1621"/>
    <w:rPr>
      <w:rFonts w:ascii="Arial" w:cs="Arial" w:eastAsia="Arial" w:hAnsi="Arial"/>
      <w:b w:val="1"/>
      <w:bCs w:val="1"/>
      <w:i w:val="1"/>
      <w:iCs w:val="1"/>
      <w:sz w:val="24"/>
      <w:szCs w:val="24"/>
      <w:lang w:val="pt-PT"/>
    </w:rPr>
  </w:style>
  <w:style w:type="character" w:styleId="SemEspaamentoChar" w:customStyle="1">
    <w:name w:val="Sem Espaçamento Char"/>
    <w:link w:val="SemEspaamento"/>
    <w:uiPriority w:val="1"/>
    <w:qFormat w:val="1"/>
    <w:locked w:val="1"/>
    <w:rsid w:val="009B1621"/>
    <w:rPr>
      <w:rFonts w:cs="Times New Roman"/>
      <w:color w:val="00000a"/>
      <w:sz w:val="24"/>
    </w:rPr>
  </w:style>
  <w:style w:type="character" w:styleId="RodapChar" w:customStyle="1">
    <w:name w:val="Rodapé Char"/>
    <w:basedOn w:val="Fontepargpadro"/>
    <w:link w:val="Rodap"/>
    <w:uiPriority w:val="99"/>
    <w:qFormat w:val="1"/>
    <w:rsid w:val="009B1621"/>
    <w:rPr>
      <w:rFonts w:ascii="Arial" w:cs="Times New Roman" w:eastAsia="Times New Roman" w:hAnsi="Arial"/>
      <w:sz w:val="24"/>
      <w:szCs w:val="20"/>
      <w:lang w:eastAsia="pt-BR"/>
    </w:rPr>
  </w:style>
  <w:style w:type="character" w:styleId="Refdecomentrio">
    <w:name w:val="annotation reference"/>
    <w:basedOn w:val="Fontepargpadro"/>
    <w:uiPriority w:val="99"/>
    <w:semiHidden w:val="1"/>
    <w:unhideWhenUsed w:val="1"/>
    <w:qFormat w:val="1"/>
    <w:rsid w:val="009B1621"/>
    <w:rPr>
      <w:sz w:val="16"/>
      <w:szCs w:val="16"/>
    </w:rPr>
  </w:style>
  <w:style w:type="character" w:styleId="TextodecomentrioChar" w:customStyle="1">
    <w:name w:val="Texto de comentário Char"/>
    <w:basedOn w:val="Fontepargpadro"/>
    <w:link w:val="Textodecomentrio"/>
    <w:uiPriority w:val="99"/>
    <w:qFormat w:val="1"/>
    <w:rsid w:val="009B1621"/>
    <w:rPr>
      <w:rFonts w:ascii="Arial" w:cs="Times New Roman" w:eastAsia="Times New Roman" w:hAnsi="Arial"/>
      <w:sz w:val="20"/>
      <w:szCs w:val="20"/>
      <w:lang w:eastAsia="pt-BR"/>
    </w:rPr>
  </w:style>
  <w:style w:type="character" w:styleId="AssuntodocomentrioChar" w:customStyle="1">
    <w:name w:val="Assunto do comentário Char"/>
    <w:basedOn w:val="TextodecomentrioChar"/>
    <w:link w:val="Assuntodocomentrio"/>
    <w:uiPriority w:val="99"/>
    <w:semiHidden w:val="1"/>
    <w:qFormat w:val="1"/>
    <w:rsid w:val="009B1621"/>
    <w:rPr>
      <w:rFonts w:ascii="Arial" w:cs="Times New Roman" w:eastAsia="Times New Roman" w:hAnsi="Arial"/>
      <w:b w:val="1"/>
      <w:bCs w:val="1"/>
      <w:sz w:val="20"/>
      <w:szCs w:val="20"/>
      <w:lang w:eastAsia="pt-BR"/>
    </w:rPr>
  </w:style>
  <w:style w:type="character" w:styleId="apple-converted-space" w:customStyle="1">
    <w:name w:val="apple-converted-space"/>
    <w:basedOn w:val="Fontepargpadro"/>
    <w:qFormat w:val="1"/>
    <w:rsid w:val="009B1621"/>
  </w:style>
  <w:style w:type="character" w:styleId="A13" w:customStyle="1">
    <w:name w:val="A13"/>
    <w:uiPriority w:val="99"/>
    <w:qFormat w:val="1"/>
    <w:rsid w:val="009B1621"/>
    <w:rPr>
      <w:rFonts w:cs="Verdana"/>
      <w:color w:val="000000"/>
      <w:sz w:val="9"/>
      <w:szCs w:val="9"/>
    </w:rPr>
  </w:style>
  <w:style w:type="character" w:styleId="A9" w:customStyle="1">
    <w:name w:val="A9"/>
    <w:uiPriority w:val="99"/>
    <w:qFormat w:val="1"/>
    <w:rsid w:val="009B1621"/>
    <w:rPr>
      <w:rFonts w:cs="Verdana"/>
      <w:color w:val="000000"/>
      <w:sz w:val="9"/>
      <w:szCs w:val="9"/>
    </w:rPr>
  </w:style>
  <w:style w:type="character" w:styleId="mixed-citation" w:customStyle="1">
    <w:name w:val="mixed-citation"/>
    <w:basedOn w:val="Fontepargpadro"/>
    <w:qFormat w:val="1"/>
    <w:rsid w:val="009B1621"/>
  </w:style>
  <w:style w:type="character" w:styleId="A12" w:customStyle="1">
    <w:name w:val="A12"/>
    <w:uiPriority w:val="99"/>
    <w:qFormat w:val="1"/>
    <w:rsid w:val="009B1621"/>
    <w:rPr>
      <w:rFonts w:cs="Verdana"/>
      <w:color w:val="000000"/>
      <w:sz w:val="9"/>
      <w:szCs w:val="9"/>
    </w:rPr>
  </w:style>
  <w:style w:type="character" w:styleId="highlight" w:customStyle="1">
    <w:name w:val="highlight"/>
    <w:basedOn w:val="Fontepargpadro"/>
    <w:qFormat w:val="1"/>
    <w:rsid w:val="009B1621"/>
  </w:style>
  <w:style w:type="character" w:styleId="nfaseSutil">
    <w:name w:val="Subtle Emphasis"/>
    <w:uiPriority w:val="19"/>
    <w:qFormat w:val="1"/>
    <w:rsid w:val="009B1621"/>
    <w:rPr>
      <w:i w:val="1"/>
      <w:iCs w:val="1"/>
    </w:rPr>
  </w:style>
  <w:style w:type="character" w:styleId="Forte">
    <w:name w:val="Strong"/>
    <w:uiPriority w:val="22"/>
    <w:qFormat w:val="1"/>
    <w:rsid w:val="009B1621"/>
    <w:rPr>
      <w:b w:val="1"/>
      <w:bCs w:val="1"/>
      <w:color w:val="c45911"/>
      <w:spacing w:val="5"/>
    </w:rPr>
  </w:style>
  <w:style w:type="character" w:styleId="CitaoChar" w:customStyle="1">
    <w:name w:val="Citação Char"/>
    <w:basedOn w:val="Fontepargpadro"/>
    <w:link w:val="Citao"/>
    <w:uiPriority w:val="29"/>
    <w:qFormat w:val="1"/>
    <w:rsid w:val="009B1621"/>
    <w:rPr>
      <w:rFonts w:ascii="Calibri Light" w:cs="Times New Roman" w:eastAsia="Times New Roman" w:hAnsi="Calibri Light"/>
      <w:i w:val="1"/>
      <w:iCs w:val="1"/>
      <w:sz w:val="20"/>
      <w:szCs w:val="20"/>
    </w:rPr>
  </w:style>
  <w:style w:type="character" w:styleId="CitaoIntensaChar" w:customStyle="1">
    <w:name w:val="Citação Intensa Char"/>
    <w:basedOn w:val="Fontepargpadro"/>
    <w:link w:val="CitaoIntensa"/>
    <w:uiPriority w:val="30"/>
    <w:qFormat w:val="1"/>
    <w:rsid w:val="009B1621"/>
    <w:rPr>
      <w:rFonts w:ascii="Calibri Light" w:cs="Times New Roman" w:eastAsia="Times New Roman" w:hAnsi="Calibri Light"/>
      <w:caps w:val="1"/>
      <w:color w:val="823b0b"/>
      <w:spacing w:val="5"/>
      <w:sz w:val="20"/>
      <w:szCs w:val="20"/>
    </w:rPr>
  </w:style>
  <w:style w:type="character" w:styleId="nfaseIntensa">
    <w:name w:val="Intense Emphasis"/>
    <w:uiPriority w:val="21"/>
    <w:qFormat w:val="1"/>
    <w:rsid w:val="009B1621"/>
    <w:rPr>
      <w:i w:val="1"/>
      <w:iCs w:val="1"/>
      <w:caps w:val="1"/>
      <w:spacing w:val="10"/>
      <w:sz w:val="20"/>
      <w:szCs w:val="20"/>
    </w:rPr>
  </w:style>
  <w:style w:type="character" w:styleId="RefernciaSutil">
    <w:name w:val="Subtle Reference"/>
    <w:uiPriority w:val="31"/>
    <w:qFormat w:val="1"/>
    <w:rsid w:val="009B1621"/>
    <w:rPr>
      <w:rFonts w:ascii="Calibri" w:cs="Times New Roman" w:eastAsia="Times New Roman" w:hAnsi="Calibri"/>
      <w:i w:val="1"/>
      <w:iCs w:val="1"/>
      <w:color w:val="823b0b"/>
    </w:rPr>
  </w:style>
  <w:style w:type="character" w:styleId="RefernciaIntensa">
    <w:name w:val="Intense Reference"/>
    <w:uiPriority w:val="32"/>
    <w:qFormat w:val="1"/>
    <w:rsid w:val="009B1621"/>
    <w:rPr>
      <w:rFonts w:ascii="Calibri" w:cs="Times New Roman" w:eastAsia="Times New Roman" w:hAnsi="Calibri"/>
      <w:b w:val="1"/>
      <w:bCs w:val="1"/>
      <w:i w:val="1"/>
      <w:iCs w:val="1"/>
      <w:color w:val="823b0b"/>
    </w:rPr>
  </w:style>
  <w:style w:type="character" w:styleId="TtulodoLivro">
    <w:name w:val="Book Title"/>
    <w:uiPriority w:val="33"/>
    <w:qFormat w:val="1"/>
    <w:rsid w:val="009B1621"/>
    <w:rPr>
      <w:caps w:val="1"/>
      <w:color w:val="823b0b"/>
      <w:spacing w:val="5"/>
      <w:u w:color="823b0b" w:val="none"/>
    </w:rPr>
  </w:style>
  <w:style w:type="character" w:styleId="ui-ncbitoggler-master-text" w:customStyle="1">
    <w:name w:val="ui-ncbitoggler-master-text"/>
    <w:basedOn w:val="Fontepargpadro"/>
    <w:qFormat w:val="1"/>
    <w:rsid w:val="009B1621"/>
  </w:style>
  <w:style w:type="character" w:styleId="Meno1" w:customStyle="1">
    <w:name w:val="Menção1"/>
    <w:uiPriority w:val="99"/>
    <w:semiHidden w:val="1"/>
    <w:unhideWhenUsed w:val="1"/>
    <w:qFormat w:val="1"/>
    <w:rsid w:val="009B1621"/>
    <w:rPr>
      <w:color w:val="2b579a"/>
      <w:shd w:color="auto" w:fill="e6e6e6" w:val="clear"/>
    </w:rPr>
  </w:style>
  <w:style w:type="character" w:styleId="longtext1" w:customStyle="1">
    <w:name w:val="longtext1"/>
    <w:qFormat w:val="1"/>
    <w:rsid w:val="009B1621"/>
  </w:style>
  <w:style w:type="character" w:styleId="TextodoEspaoReservado">
    <w:name w:val="Placeholder Text"/>
    <w:basedOn w:val="Fontepargpadro"/>
    <w:uiPriority w:val="99"/>
    <w:semiHidden w:val="1"/>
    <w:qFormat w:val="1"/>
    <w:rsid w:val="009B1621"/>
    <w:rPr>
      <w:color w:val="808080"/>
    </w:rPr>
  </w:style>
  <w:style w:type="character" w:styleId="ListLabel20" w:customStyle="1">
    <w:name w:val="ListLabel 20"/>
    <w:qFormat w:val="1"/>
    <w:rsid w:val="009B1621"/>
    <w:rPr>
      <w:rFonts w:cs="Courier New"/>
    </w:rPr>
  </w:style>
  <w:style w:type="character" w:styleId="ListLabel21" w:customStyle="1">
    <w:name w:val="ListLabel 21"/>
    <w:qFormat w:val="1"/>
    <w:rsid w:val="009B1621"/>
    <w:rPr>
      <w:rFonts w:cs="Courier New"/>
    </w:rPr>
  </w:style>
  <w:style w:type="character" w:styleId="ListLabel22" w:customStyle="1">
    <w:name w:val="ListLabel 22"/>
    <w:qFormat w:val="1"/>
    <w:rsid w:val="009B1621"/>
    <w:rPr>
      <w:rFonts w:cs="Courier New"/>
    </w:rPr>
  </w:style>
  <w:style w:type="character" w:styleId="ListLabel23" w:customStyle="1">
    <w:name w:val="ListLabel 23"/>
    <w:qFormat w:val="1"/>
    <w:rsid w:val="009B1621"/>
    <w:rPr>
      <w:rFonts w:cs="Courier New"/>
    </w:rPr>
  </w:style>
  <w:style w:type="character" w:styleId="ListLabel24" w:customStyle="1">
    <w:name w:val="ListLabel 24"/>
    <w:qFormat w:val="1"/>
    <w:rsid w:val="009B1621"/>
    <w:rPr>
      <w:rFonts w:cs="Courier New"/>
    </w:rPr>
  </w:style>
  <w:style w:type="character" w:styleId="ListLabel25" w:customStyle="1">
    <w:name w:val="ListLabel 25"/>
    <w:qFormat w:val="1"/>
    <w:rsid w:val="009B1621"/>
    <w:rPr>
      <w:rFonts w:cs="Courier New"/>
    </w:rPr>
  </w:style>
  <w:style w:type="character" w:styleId="ListLabel26" w:customStyle="1">
    <w:name w:val="ListLabel 26"/>
    <w:qFormat w:val="1"/>
    <w:rsid w:val="009B1621"/>
    <w:rPr>
      <w:rFonts w:cs="Courier New"/>
    </w:rPr>
  </w:style>
  <w:style w:type="character" w:styleId="ListLabel27" w:customStyle="1">
    <w:name w:val="ListLabel 27"/>
    <w:qFormat w:val="1"/>
    <w:rsid w:val="009B1621"/>
    <w:rPr>
      <w:rFonts w:cs="Courier New"/>
    </w:rPr>
  </w:style>
  <w:style w:type="character" w:styleId="ListLabel28" w:customStyle="1">
    <w:name w:val="ListLabel 28"/>
    <w:qFormat w:val="1"/>
    <w:rsid w:val="009B1621"/>
    <w:rPr>
      <w:rFonts w:cs="Times New Roman" w:eastAsia="Times New Roman"/>
    </w:rPr>
  </w:style>
  <w:style w:type="character" w:styleId="ListLabel29" w:customStyle="1">
    <w:name w:val="ListLabel 29"/>
    <w:qFormat w:val="1"/>
    <w:rsid w:val="009B1621"/>
    <w:rPr>
      <w:rFonts w:cs="Courier New"/>
    </w:rPr>
  </w:style>
  <w:style w:type="character" w:styleId="ListLabel30" w:customStyle="1">
    <w:name w:val="ListLabel 30"/>
    <w:qFormat w:val="1"/>
    <w:rsid w:val="009B1621"/>
    <w:rPr>
      <w:rFonts w:cs="Courier New"/>
    </w:rPr>
  </w:style>
  <w:style w:type="character" w:styleId="ListLabel31" w:customStyle="1">
    <w:name w:val="ListLabel 31"/>
    <w:qFormat w:val="1"/>
    <w:rsid w:val="009B1621"/>
    <w:rPr>
      <w:rFonts w:cs="Courier New"/>
    </w:rPr>
  </w:style>
  <w:style w:type="character" w:styleId="ListLabel32" w:customStyle="1">
    <w:name w:val="ListLabel 32"/>
    <w:qFormat w:val="1"/>
    <w:rsid w:val="009B1621"/>
    <w:rPr>
      <w:rFonts w:cs="Times New Roman" w:eastAsia="Times New Roman"/>
    </w:rPr>
  </w:style>
  <w:style w:type="character" w:styleId="ListLabel33" w:customStyle="1">
    <w:name w:val="ListLabel 33"/>
    <w:qFormat w:val="1"/>
    <w:rsid w:val="009B1621"/>
    <w:rPr>
      <w:rFonts w:cs="Courier New"/>
    </w:rPr>
  </w:style>
  <w:style w:type="character" w:styleId="ListLabel34" w:customStyle="1">
    <w:name w:val="ListLabel 34"/>
    <w:qFormat w:val="1"/>
    <w:rsid w:val="009B1621"/>
    <w:rPr>
      <w:rFonts w:cs="Courier New"/>
    </w:rPr>
  </w:style>
  <w:style w:type="character" w:styleId="ListLabel35" w:customStyle="1">
    <w:name w:val="ListLabel 35"/>
    <w:qFormat w:val="1"/>
    <w:rsid w:val="009B1621"/>
    <w:rPr>
      <w:rFonts w:cs="Courier New"/>
    </w:rPr>
  </w:style>
  <w:style w:type="character" w:styleId="ListLabel36" w:customStyle="1">
    <w:name w:val="ListLabel 36"/>
    <w:qFormat w:val="1"/>
    <w:rsid w:val="009B1621"/>
    <w:rPr>
      <w:rFonts w:cs="Symbol"/>
    </w:rPr>
  </w:style>
  <w:style w:type="character" w:styleId="ListLabel37" w:customStyle="1">
    <w:name w:val="ListLabel 37"/>
    <w:qFormat w:val="1"/>
    <w:rsid w:val="009B1621"/>
    <w:rPr>
      <w:rFonts w:cs="Courier New"/>
    </w:rPr>
  </w:style>
  <w:style w:type="character" w:styleId="ListLabel38" w:customStyle="1">
    <w:name w:val="ListLabel 38"/>
    <w:qFormat w:val="1"/>
    <w:rsid w:val="009B1621"/>
    <w:rPr>
      <w:rFonts w:cs="Courier New"/>
    </w:rPr>
  </w:style>
  <w:style w:type="character" w:styleId="ListLabel39" w:customStyle="1">
    <w:name w:val="ListLabel 39"/>
    <w:qFormat w:val="1"/>
    <w:rsid w:val="009B1621"/>
    <w:rPr>
      <w:rFonts w:cs="Courier New"/>
    </w:rPr>
  </w:style>
  <w:style w:type="character" w:styleId="ListLabel40" w:customStyle="1">
    <w:name w:val="ListLabel 40"/>
    <w:qFormat w:val="1"/>
    <w:rsid w:val="009B1621"/>
    <w:rPr>
      <w:rFonts w:cs="Courier New"/>
    </w:rPr>
  </w:style>
  <w:style w:type="character" w:styleId="ListLabel41" w:customStyle="1">
    <w:name w:val="ListLabel 41"/>
    <w:qFormat w:val="1"/>
    <w:rsid w:val="009B1621"/>
    <w:rPr>
      <w:rFonts w:cs="Courier New"/>
    </w:rPr>
  </w:style>
  <w:style w:type="character" w:styleId="ListLabel42" w:customStyle="1">
    <w:name w:val="ListLabel 42"/>
    <w:qFormat w:val="1"/>
    <w:rsid w:val="009B1621"/>
    <w:rPr>
      <w:rFonts w:cs="Courier New"/>
    </w:rPr>
  </w:style>
  <w:style w:type="character" w:styleId="ListLabel43" w:customStyle="1">
    <w:name w:val="ListLabel 43"/>
    <w:qFormat w:val="1"/>
    <w:rsid w:val="009B1621"/>
    <w:rPr>
      <w:rFonts w:cs="Symbol"/>
    </w:rPr>
  </w:style>
  <w:style w:type="character" w:styleId="ListLabel44" w:customStyle="1">
    <w:name w:val="ListLabel 44"/>
    <w:qFormat w:val="1"/>
    <w:rsid w:val="009B1621"/>
    <w:rPr>
      <w:rFonts w:cs="Courier New"/>
    </w:rPr>
  </w:style>
  <w:style w:type="character" w:styleId="ListLabel45" w:customStyle="1">
    <w:name w:val="ListLabel 45"/>
    <w:qFormat w:val="1"/>
    <w:rsid w:val="009B1621"/>
    <w:rPr>
      <w:rFonts w:cs="Courier New"/>
    </w:rPr>
  </w:style>
  <w:style w:type="character" w:styleId="ListLabel46" w:customStyle="1">
    <w:name w:val="ListLabel 46"/>
    <w:qFormat w:val="1"/>
    <w:rsid w:val="009B1621"/>
    <w:rPr>
      <w:rFonts w:cs="Courier New"/>
    </w:rPr>
  </w:style>
  <w:style w:type="character" w:styleId="ListLabel47" w:customStyle="1">
    <w:name w:val="ListLabel 47"/>
    <w:qFormat w:val="1"/>
    <w:rsid w:val="009B1621"/>
    <w:rPr>
      <w:rFonts w:cs="Symbol"/>
    </w:rPr>
  </w:style>
  <w:style w:type="character" w:styleId="ListLabel48" w:customStyle="1">
    <w:name w:val="ListLabel 48"/>
    <w:qFormat w:val="1"/>
    <w:rsid w:val="009B1621"/>
    <w:rPr>
      <w:rFonts w:cs="Courier New"/>
    </w:rPr>
  </w:style>
  <w:style w:type="character" w:styleId="ListLabel49" w:customStyle="1">
    <w:name w:val="ListLabel 49"/>
    <w:qFormat w:val="1"/>
    <w:rsid w:val="009B1621"/>
    <w:rPr>
      <w:rFonts w:cs="Courier New"/>
    </w:rPr>
  </w:style>
  <w:style w:type="character" w:styleId="ListLabel50" w:customStyle="1">
    <w:name w:val="ListLabel 50"/>
    <w:qFormat w:val="1"/>
    <w:rsid w:val="009B1621"/>
    <w:rPr>
      <w:rFonts w:cs="Courier New"/>
    </w:rPr>
  </w:style>
  <w:style w:type="character" w:styleId="ListLabel51" w:customStyle="1">
    <w:name w:val="ListLabel 51"/>
    <w:qFormat w:val="1"/>
    <w:rsid w:val="009B1621"/>
    <w:rPr>
      <w:rFonts w:cs="Courier New"/>
    </w:rPr>
  </w:style>
  <w:style w:type="character" w:styleId="ListLabel52" w:customStyle="1">
    <w:name w:val="ListLabel 52"/>
    <w:qFormat w:val="1"/>
    <w:rsid w:val="009B1621"/>
    <w:rPr>
      <w:rFonts w:cs="Courier New"/>
    </w:rPr>
  </w:style>
  <w:style w:type="character" w:styleId="ListLabel53" w:customStyle="1">
    <w:name w:val="ListLabel 53"/>
    <w:qFormat w:val="1"/>
    <w:rsid w:val="009B1621"/>
    <w:rPr>
      <w:rFonts w:cs="Courier New"/>
    </w:rPr>
  </w:style>
  <w:style w:type="character" w:styleId="ListLabel54" w:customStyle="1">
    <w:name w:val="ListLabel 54"/>
    <w:qFormat w:val="1"/>
    <w:rsid w:val="009B1621"/>
    <w:rPr>
      <w:rFonts w:cs="Courier New"/>
    </w:rPr>
  </w:style>
  <w:style w:type="character" w:styleId="ListLabel55" w:customStyle="1">
    <w:name w:val="ListLabel 55"/>
    <w:qFormat w:val="1"/>
    <w:rsid w:val="009B1621"/>
    <w:rPr>
      <w:rFonts w:cs="Courier New"/>
    </w:rPr>
  </w:style>
  <w:style w:type="character" w:styleId="ListLabel56" w:customStyle="1">
    <w:name w:val="ListLabel 56"/>
    <w:qFormat w:val="1"/>
    <w:rsid w:val="009B1621"/>
    <w:rPr>
      <w:rFonts w:cs="Courier New"/>
    </w:rPr>
  </w:style>
  <w:style w:type="character" w:styleId="ListLabel57" w:customStyle="1">
    <w:name w:val="ListLabel 57"/>
    <w:qFormat w:val="1"/>
    <w:rsid w:val="009B1621"/>
    <w:rPr>
      <w:rFonts w:cs="Courier New"/>
    </w:rPr>
  </w:style>
  <w:style w:type="character" w:styleId="ListLabel58" w:customStyle="1">
    <w:name w:val="ListLabel 58"/>
    <w:qFormat w:val="1"/>
    <w:rsid w:val="009B1621"/>
    <w:rPr>
      <w:rFonts w:cs="Courier New"/>
    </w:rPr>
  </w:style>
  <w:style w:type="character" w:styleId="ListLabel59" w:customStyle="1">
    <w:name w:val="ListLabel 59"/>
    <w:qFormat w:val="1"/>
    <w:rsid w:val="009B1621"/>
    <w:rPr>
      <w:rFonts w:cs="Courier New"/>
    </w:rPr>
  </w:style>
  <w:style w:type="character" w:styleId="ListLabel60" w:customStyle="1">
    <w:name w:val="ListLabel 60"/>
    <w:qFormat w:val="1"/>
    <w:rsid w:val="009B1621"/>
    <w:rPr>
      <w:sz w:val="20"/>
    </w:rPr>
  </w:style>
  <w:style w:type="character" w:styleId="ListLabel61" w:customStyle="1">
    <w:name w:val="ListLabel 61"/>
    <w:qFormat w:val="1"/>
    <w:rsid w:val="009B1621"/>
    <w:rPr>
      <w:sz w:val="20"/>
    </w:rPr>
  </w:style>
  <w:style w:type="character" w:styleId="ListLabel62" w:customStyle="1">
    <w:name w:val="ListLabel 62"/>
    <w:qFormat w:val="1"/>
    <w:rsid w:val="009B1621"/>
    <w:rPr>
      <w:sz w:val="20"/>
    </w:rPr>
  </w:style>
  <w:style w:type="character" w:styleId="ListLabel63" w:customStyle="1">
    <w:name w:val="ListLabel 63"/>
    <w:qFormat w:val="1"/>
    <w:rsid w:val="009B1621"/>
    <w:rPr>
      <w:sz w:val="20"/>
    </w:rPr>
  </w:style>
  <w:style w:type="character" w:styleId="ListLabel64" w:customStyle="1">
    <w:name w:val="ListLabel 64"/>
    <w:qFormat w:val="1"/>
    <w:rsid w:val="009B1621"/>
    <w:rPr>
      <w:sz w:val="20"/>
    </w:rPr>
  </w:style>
  <w:style w:type="character" w:styleId="ListLabel65" w:customStyle="1">
    <w:name w:val="ListLabel 65"/>
    <w:qFormat w:val="1"/>
    <w:rsid w:val="009B1621"/>
    <w:rPr>
      <w:sz w:val="20"/>
    </w:rPr>
  </w:style>
  <w:style w:type="character" w:styleId="ListLabel66" w:customStyle="1">
    <w:name w:val="ListLabel 66"/>
    <w:qFormat w:val="1"/>
    <w:rsid w:val="009B1621"/>
    <w:rPr>
      <w:sz w:val="20"/>
    </w:rPr>
  </w:style>
  <w:style w:type="character" w:styleId="ListLabel67" w:customStyle="1">
    <w:name w:val="ListLabel 67"/>
    <w:qFormat w:val="1"/>
    <w:rsid w:val="009B1621"/>
    <w:rPr>
      <w:sz w:val="20"/>
    </w:rPr>
  </w:style>
  <w:style w:type="character" w:styleId="ListLabel68" w:customStyle="1">
    <w:name w:val="ListLabel 68"/>
    <w:qFormat w:val="1"/>
    <w:rsid w:val="009B1621"/>
    <w:rPr>
      <w:sz w:val="20"/>
    </w:rPr>
  </w:style>
  <w:style w:type="character" w:styleId="ListLabel69" w:customStyle="1">
    <w:name w:val="ListLabel 69"/>
    <w:qFormat w:val="1"/>
    <w:rsid w:val="009B1621"/>
    <w:rPr>
      <w:rFonts w:cs="Courier New"/>
    </w:rPr>
  </w:style>
  <w:style w:type="character" w:styleId="ListLabel70" w:customStyle="1">
    <w:name w:val="ListLabel 70"/>
    <w:qFormat w:val="1"/>
    <w:rsid w:val="009B1621"/>
    <w:rPr>
      <w:rFonts w:cs="Courier New"/>
    </w:rPr>
  </w:style>
  <w:style w:type="character" w:styleId="ListLabel71" w:customStyle="1">
    <w:name w:val="ListLabel 71"/>
    <w:qFormat w:val="1"/>
    <w:rsid w:val="009B1621"/>
    <w:rPr>
      <w:rFonts w:cs="Courier New"/>
    </w:rPr>
  </w:style>
  <w:style w:type="character" w:styleId="ListLabel72" w:customStyle="1">
    <w:name w:val="ListLabel 72"/>
    <w:qFormat w:val="1"/>
    <w:rsid w:val="009B1621"/>
    <w:rPr>
      <w:rFonts w:cs="Symbol"/>
      <w:b w:val="1"/>
    </w:rPr>
  </w:style>
  <w:style w:type="character" w:styleId="ListLabel73" w:customStyle="1">
    <w:name w:val="ListLabel 73"/>
    <w:qFormat w:val="1"/>
    <w:rsid w:val="009B1621"/>
    <w:rPr>
      <w:rFonts w:cs="Courier New"/>
    </w:rPr>
  </w:style>
  <w:style w:type="character" w:styleId="ListLabel74" w:customStyle="1">
    <w:name w:val="ListLabel 74"/>
    <w:qFormat w:val="1"/>
    <w:rsid w:val="009B1621"/>
    <w:rPr>
      <w:rFonts w:cs="Wingdings"/>
    </w:rPr>
  </w:style>
  <w:style w:type="character" w:styleId="ListLabel75" w:customStyle="1">
    <w:name w:val="ListLabel 75"/>
    <w:qFormat w:val="1"/>
    <w:rsid w:val="009B1621"/>
    <w:rPr>
      <w:rFonts w:cs="Symbol"/>
    </w:rPr>
  </w:style>
  <w:style w:type="character" w:styleId="ListLabel76" w:customStyle="1">
    <w:name w:val="ListLabel 76"/>
    <w:qFormat w:val="1"/>
    <w:rsid w:val="009B1621"/>
    <w:rPr>
      <w:rFonts w:cs="Courier New"/>
    </w:rPr>
  </w:style>
  <w:style w:type="character" w:styleId="ListLabel77" w:customStyle="1">
    <w:name w:val="ListLabel 77"/>
    <w:qFormat w:val="1"/>
    <w:rsid w:val="009B1621"/>
    <w:rPr>
      <w:rFonts w:cs="Wingdings"/>
    </w:rPr>
  </w:style>
  <w:style w:type="character" w:styleId="ListLabel78" w:customStyle="1">
    <w:name w:val="ListLabel 78"/>
    <w:qFormat w:val="1"/>
    <w:rsid w:val="009B1621"/>
    <w:rPr>
      <w:rFonts w:cs="Symbol"/>
    </w:rPr>
  </w:style>
  <w:style w:type="character" w:styleId="ListLabel79" w:customStyle="1">
    <w:name w:val="ListLabel 79"/>
    <w:qFormat w:val="1"/>
    <w:rsid w:val="009B1621"/>
    <w:rPr>
      <w:rFonts w:cs="Courier New"/>
    </w:rPr>
  </w:style>
  <w:style w:type="character" w:styleId="ListLabel80" w:customStyle="1">
    <w:name w:val="ListLabel 80"/>
    <w:qFormat w:val="1"/>
    <w:rsid w:val="009B1621"/>
    <w:rPr>
      <w:rFonts w:cs="Wingdings"/>
    </w:rPr>
  </w:style>
  <w:style w:type="character" w:styleId="ListLabel81" w:customStyle="1">
    <w:name w:val="ListLabel 81"/>
    <w:qFormat w:val="1"/>
    <w:rsid w:val="009B1621"/>
    <w:rPr>
      <w:rFonts w:cs="Symbol"/>
    </w:rPr>
  </w:style>
  <w:style w:type="character" w:styleId="ListLabel82" w:customStyle="1">
    <w:name w:val="ListLabel 82"/>
    <w:qFormat w:val="1"/>
    <w:rsid w:val="009B1621"/>
    <w:rPr>
      <w:rFonts w:cs="Courier New"/>
    </w:rPr>
  </w:style>
  <w:style w:type="character" w:styleId="ListLabel83" w:customStyle="1">
    <w:name w:val="ListLabel 83"/>
    <w:qFormat w:val="1"/>
    <w:rsid w:val="009B1621"/>
    <w:rPr>
      <w:rFonts w:cs="Wingdings"/>
    </w:rPr>
  </w:style>
  <w:style w:type="character" w:styleId="ListLabel84" w:customStyle="1">
    <w:name w:val="ListLabel 84"/>
    <w:qFormat w:val="1"/>
    <w:rsid w:val="009B1621"/>
    <w:rPr>
      <w:rFonts w:cs="Symbol"/>
    </w:rPr>
  </w:style>
  <w:style w:type="character" w:styleId="ListLabel85" w:customStyle="1">
    <w:name w:val="ListLabel 85"/>
    <w:qFormat w:val="1"/>
    <w:rsid w:val="009B1621"/>
    <w:rPr>
      <w:rFonts w:cs="Courier New"/>
    </w:rPr>
  </w:style>
  <w:style w:type="character" w:styleId="ListLabel86" w:customStyle="1">
    <w:name w:val="ListLabel 86"/>
    <w:qFormat w:val="1"/>
    <w:rsid w:val="009B1621"/>
    <w:rPr>
      <w:rFonts w:cs="Wingdings"/>
    </w:rPr>
  </w:style>
  <w:style w:type="character" w:styleId="ListLabel87" w:customStyle="1">
    <w:name w:val="ListLabel 87"/>
    <w:qFormat w:val="1"/>
    <w:rsid w:val="009B1621"/>
    <w:rPr>
      <w:rFonts w:cs="Symbol"/>
    </w:rPr>
  </w:style>
  <w:style w:type="character" w:styleId="ListLabel88" w:customStyle="1">
    <w:name w:val="ListLabel 88"/>
    <w:qFormat w:val="1"/>
    <w:rsid w:val="009B1621"/>
    <w:rPr>
      <w:rFonts w:cs="Courier New"/>
    </w:rPr>
  </w:style>
  <w:style w:type="character" w:styleId="ListLabel89" w:customStyle="1">
    <w:name w:val="ListLabel 89"/>
    <w:qFormat w:val="1"/>
    <w:rsid w:val="009B1621"/>
    <w:rPr>
      <w:rFonts w:cs="Wingdings"/>
    </w:rPr>
  </w:style>
  <w:style w:type="character" w:styleId="ListLabel90" w:customStyle="1">
    <w:name w:val="ListLabel 90"/>
    <w:qFormat w:val="1"/>
    <w:rsid w:val="009B1621"/>
    <w:rPr>
      <w:rFonts w:cs="Symbol"/>
    </w:rPr>
  </w:style>
  <w:style w:type="character" w:styleId="ListLabel91" w:customStyle="1">
    <w:name w:val="ListLabel 91"/>
    <w:qFormat w:val="1"/>
    <w:rsid w:val="009B1621"/>
    <w:rPr>
      <w:rFonts w:cs="Courier New"/>
    </w:rPr>
  </w:style>
  <w:style w:type="character" w:styleId="ListLabel92" w:customStyle="1">
    <w:name w:val="ListLabel 92"/>
    <w:qFormat w:val="1"/>
    <w:rsid w:val="009B1621"/>
    <w:rPr>
      <w:rFonts w:cs="Wingdings"/>
    </w:rPr>
  </w:style>
  <w:style w:type="character" w:styleId="ListLabel93" w:customStyle="1">
    <w:name w:val="ListLabel 93"/>
    <w:qFormat w:val="1"/>
    <w:rsid w:val="009B1621"/>
    <w:rPr>
      <w:rFonts w:cs="Symbol"/>
    </w:rPr>
  </w:style>
  <w:style w:type="character" w:styleId="ListLabel94" w:customStyle="1">
    <w:name w:val="ListLabel 94"/>
    <w:qFormat w:val="1"/>
    <w:rsid w:val="009B1621"/>
    <w:rPr>
      <w:rFonts w:cs="Courier New"/>
    </w:rPr>
  </w:style>
  <w:style w:type="character" w:styleId="ListLabel95" w:customStyle="1">
    <w:name w:val="ListLabel 95"/>
    <w:qFormat w:val="1"/>
    <w:rsid w:val="009B1621"/>
    <w:rPr>
      <w:rFonts w:cs="Wingdings"/>
    </w:rPr>
  </w:style>
  <w:style w:type="character" w:styleId="ListLabel96" w:customStyle="1">
    <w:name w:val="ListLabel 96"/>
    <w:qFormat w:val="1"/>
    <w:rsid w:val="009B1621"/>
    <w:rPr>
      <w:rFonts w:cs="Symbol"/>
    </w:rPr>
  </w:style>
  <w:style w:type="character" w:styleId="ListLabel97" w:customStyle="1">
    <w:name w:val="ListLabel 97"/>
    <w:qFormat w:val="1"/>
    <w:rsid w:val="009B1621"/>
    <w:rPr>
      <w:rFonts w:cs="Courier New"/>
    </w:rPr>
  </w:style>
  <w:style w:type="character" w:styleId="ListLabel98" w:customStyle="1">
    <w:name w:val="ListLabel 98"/>
    <w:qFormat w:val="1"/>
    <w:rsid w:val="009B1621"/>
    <w:rPr>
      <w:rFonts w:cs="Wingdings"/>
    </w:rPr>
  </w:style>
  <w:style w:type="character" w:styleId="ListLabel99" w:customStyle="1">
    <w:name w:val="ListLabel 99"/>
    <w:qFormat w:val="1"/>
    <w:rsid w:val="009B1621"/>
    <w:rPr>
      <w:rFonts w:cs="Symbol"/>
    </w:rPr>
  </w:style>
  <w:style w:type="character" w:styleId="ListLabel100" w:customStyle="1">
    <w:name w:val="ListLabel 100"/>
    <w:qFormat w:val="1"/>
    <w:rsid w:val="009B1621"/>
    <w:rPr>
      <w:rFonts w:cs="Courier New"/>
    </w:rPr>
  </w:style>
  <w:style w:type="character" w:styleId="ListLabel101" w:customStyle="1">
    <w:name w:val="ListLabel 101"/>
    <w:qFormat w:val="1"/>
    <w:rsid w:val="009B1621"/>
    <w:rPr>
      <w:rFonts w:cs="Wingdings"/>
    </w:rPr>
  </w:style>
  <w:style w:type="character" w:styleId="ListLabel102" w:customStyle="1">
    <w:name w:val="ListLabel 102"/>
    <w:qFormat w:val="1"/>
    <w:rsid w:val="009B1621"/>
    <w:rPr>
      <w:rFonts w:cs="Symbol"/>
    </w:rPr>
  </w:style>
  <w:style w:type="character" w:styleId="ListLabel103" w:customStyle="1">
    <w:name w:val="ListLabel 103"/>
    <w:qFormat w:val="1"/>
    <w:rsid w:val="009B1621"/>
    <w:rPr>
      <w:rFonts w:cs="Courier New"/>
    </w:rPr>
  </w:style>
  <w:style w:type="character" w:styleId="ListLabel104" w:customStyle="1">
    <w:name w:val="ListLabel 104"/>
    <w:qFormat w:val="1"/>
    <w:rsid w:val="009B1621"/>
    <w:rPr>
      <w:rFonts w:cs="Wingdings"/>
    </w:rPr>
  </w:style>
  <w:style w:type="character" w:styleId="ListLabel105" w:customStyle="1">
    <w:name w:val="ListLabel 105"/>
    <w:qFormat w:val="1"/>
    <w:rsid w:val="009B1621"/>
    <w:rPr>
      <w:rFonts w:cs="Symbol"/>
    </w:rPr>
  </w:style>
  <w:style w:type="character" w:styleId="ListLabel106" w:customStyle="1">
    <w:name w:val="ListLabel 106"/>
    <w:qFormat w:val="1"/>
    <w:rsid w:val="009B1621"/>
    <w:rPr>
      <w:rFonts w:cs="Courier New"/>
    </w:rPr>
  </w:style>
  <w:style w:type="character" w:styleId="ListLabel107" w:customStyle="1">
    <w:name w:val="ListLabel 107"/>
    <w:qFormat w:val="1"/>
    <w:rsid w:val="009B1621"/>
    <w:rPr>
      <w:rFonts w:cs="Wingdings"/>
    </w:rPr>
  </w:style>
  <w:style w:type="character" w:styleId="ListLabel108" w:customStyle="1">
    <w:name w:val="ListLabel 108"/>
    <w:qFormat w:val="1"/>
    <w:rsid w:val="009B1621"/>
    <w:rPr>
      <w:rFonts w:cs="Symbol"/>
    </w:rPr>
  </w:style>
  <w:style w:type="character" w:styleId="ListLabel109" w:customStyle="1">
    <w:name w:val="ListLabel 109"/>
    <w:qFormat w:val="1"/>
    <w:rsid w:val="009B1621"/>
    <w:rPr>
      <w:rFonts w:cs="Arial"/>
    </w:rPr>
  </w:style>
  <w:style w:type="character" w:styleId="ListLabel110" w:customStyle="1">
    <w:name w:val="ListLabel 110"/>
    <w:qFormat w:val="1"/>
    <w:rsid w:val="009B1621"/>
    <w:rPr>
      <w:rFonts w:cs="Wingdings"/>
    </w:rPr>
  </w:style>
  <w:style w:type="character" w:styleId="ListLabel111" w:customStyle="1">
    <w:name w:val="ListLabel 111"/>
    <w:qFormat w:val="1"/>
    <w:rsid w:val="009B1621"/>
    <w:rPr>
      <w:rFonts w:cs="Symbol"/>
    </w:rPr>
  </w:style>
  <w:style w:type="character" w:styleId="ListLabel112" w:customStyle="1">
    <w:name w:val="ListLabel 112"/>
    <w:qFormat w:val="1"/>
    <w:rsid w:val="009B1621"/>
    <w:rPr>
      <w:rFonts w:cs="Courier New"/>
    </w:rPr>
  </w:style>
  <w:style w:type="character" w:styleId="ListLabel113" w:customStyle="1">
    <w:name w:val="ListLabel 113"/>
    <w:qFormat w:val="1"/>
    <w:rsid w:val="009B1621"/>
    <w:rPr>
      <w:rFonts w:cs="Wingdings"/>
    </w:rPr>
  </w:style>
  <w:style w:type="character" w:styleId="ListLabel114" w:customStyle="1">
    <w:name w:val="ListLabel 114"/>
    <w:qFormat w:val="1"/>
    <w:rsid w:val="009B1621"/>
    <w:rPr>
      <w:rFonts w:cs="Symbol"/>
    </w:rPr>
  </w:style>
  <w:style w:type="character" w:styleId="ListLabel115" w:customStyle="1">
    <w:name w:val="ListLabel 115"/>
    <w:qFormat w:val="1"/>
    <w:rsid w:val="009B1621"/>
    <w:rPr>
      <w:rFonts w:cs="Courier New"/>
    </w:rPr>
  </w:style>
  <w:style w:type="character" w:styleId="ListLabel116" w:customStyle="1">
    <w:name w:val="ListLabel 116"/>
    <w:qFormat w:val="1"/>
    <w:rsid w:val="009B1621"/>
    <w:rPr>
      <w:rFonts w:cs="Wingdings"/>
    </w:rPr>
  </w:style>
  <w:style w:type="character" w:styleId="ListLabel117" w:customStyle="1">
    <w:name w:val="ListLabel 117"/>
    <w:qFormat w:val="1"/>
    <w:rsid w:val="009B1621"/>
    <w:rPr>
      <w:rFonts w:cs="Symbol"/>
      <w:b w:val="1"/>
    </w:rPr>
  </w:style>
  <w:style w:type="character" w:styleId="ListLabel118" w:customStyle="1">
    <w:name w:val="ListLabel 118"/>
    <w:qFormat w:val="1"/>
    <w:rsid w:val="009B1621"/>
    <w:rPr>
      <w:rFonts w:cs="Courier New"/>
    </w:rPr>
  </w:style>
  <w:style w:type="character" w:styleId="ListLabel119" w:customStyle="1">
    <w:name w:val="ListLabel 119"/>
    <w:qFormat w:val="1"/>
    <w:rsid w:val="009B1621"/>
    <w:rPr>
      <w:rFonts w:cs="Wingdings"/>
    </w:rPr>
  </w:style>
  <w:style w:type="character" w:styleId="ListLabel120" w:customStyle="1">
    <w:name w:val="ListLabel 120"/>
    <w:qFormat w:val="1"/>
    <w:rsid w:val="009B1621"/>
    <w:rPr>
      <w:rFonts w:cs="Symbol"/>
    </w:rPr>
  </w:style>
  <w:style w:type="character" w:styleId="ListLabel121" w:customStyle="1">
    <w:name w:val="ListLabel 121"/>
    <w:qFormat w:val="1"/>
    <w:rsid w:val="009B1621"/>
    <w:rPr>
      <w:rFonts w:cs="Courier New"/>
    </w:rPr>
  </w:style>
  <w:style w:type="character" w:styleId="ListLabel122" w:customStyle="1">
    <w:name w:val="ListLabel 122"/>
    <w:qFormat w:val="1"/>
    <w:rsid w:val="009B1621"/>
    <w:rPr>
      <w:rFonts w:cs="Wingdings"/>
    </w:rPr>
  </w:style>
  <w:style w:type="character" w:styleId="ListLabel123" w:customStyle="1">
    <w:name w:val="ListLabel 123"/>
    <w:qFormat w:val="1"/>
    <w:rsid w:val="009B1621"/>
    <w:rPr>
      <w:rFonts w:cs="Symbol"/>
    </w:rPr>
  </w:style>
  <w:style w:type="character" w:styleId="ListLabel124" w:customStyle="1">
    <w:name w:val="ListLabel 124"/>
    <w:qFormat w:val="1"/>
    <w:rsid w:val="009B1621"/>
    <w:rPr>
      <w:rFonts w:cs="Courier New"/>
    </w:rPr>
  </w:style>
  <w:style w:type="character" w:styleId="ListLabel125" w:customStyle="1">
    <w:name w:val="ListLabel 125"/>
    <w:qFormat w:val="1"/>
    <w:rsid w:val="009B1621"/>
    <w:rPr>
      <w:rFonts w:cs="Wingdings"/>
    </w:rPr>
  </w:style>
  <w:style w:type="character" w:styleId="ListLabel126" w:customStyle="1">
    <w:name w:val="ListLabel 126"/>
    <w:qFormat w:val="1"/>
    <w:rsid w:val="009B1621"/>
    <w:rPr>
      <w:rFonts w:cs="Times New Roman"/>
    </w:rPr>
  </w:style>
  <w:style w:type="character" w:styleId="ListLabel127" w:customStyle="1">
    <w:name w:val="ListLabel 127"/>
    <w:qFormat w:val="1"/>
    <w:rsid w:val="009B1621"/>
    <w:rPr>
      <w:rFonts w:cs="Courier New"/>
    </w:rPr>
  </w:style>
  <w:style w:type="character" w:styleId="ListLabel128" w:customStyle="1">
    <w:name w:val="ListLabel 128"/>
    <w:qFormat w:val="1"/>
    <w:rsid w:val="009B1621"/>
    <w:rPr>
      <w:rFonts w:cs="Wingdings"/>
    </w:rPr>
  </w:style>
  <w:style w:type="character" w:styleId="ListLabel129" w:customStyle="1">
    <w:name w:val="ListLabel 129"/>
    <w:qFormat w:val="1"/>
    <w:rsid w:val="009B1621"/>
    <w:rPr>
      <w:rFonts w:cs="Symbol"/>
    </w:rPr>
  </w:style>
  <w:style w:type="character" w:styleId="ListLabel130" w:customStyle="1">
    <w:name w:val="ListLabel 130"/>
    <w:qFormat w:val="1"/>
    <w:rsid w:val="009B1621"/>
    <w:rPr>
      <w:rFonts w:cs="Courier New"/>
    </w:rPr>
  </w:style>
  <w:style w:type="character" w:styleId="ListLabel131" w:customStyle="1">
    <w:name w:val="ListLabel 131"/>
    <w:qFormat w:val="1"/>
    <w:rsid w:val="009B1621"/>
    <w:rPr>
      <w:rFonts w:cs="Wingdings"/>
    </w:rPr>
  </w:style>
  <w:style w:type="character" w:styleId="ListLabel132" w:customStyle="1">
    <w:name w:val="ListLabel 132"/>
    <w:qFormat w:val="1"/>
    <w:rsid w:val="009B1621"/>
    <w:rPr>
      <w:rFonts w:cs="Symbol"/>
    </w:rPr>
  </w:style>
  <w:style w:type="character" w:styleId="ListLabel133" w:customStyle="1">
    <w:name w:val="ListLabel 133"/>
    <w:qFormat w:val="1"/>
    <w:rsid w:val="009B1621"/>
    <w:rPr>
      <w:rFonts w:cs="Courier New"/>
    </w:rPr>
  </w:style>
  <w:style w:type="character" w:styleId="ListLabel134" w:customStyle="1">
    <w:name w:val="ListLabel 134"/>
    <w:qFormat w:val="1"/>
    <w:rsid w:val="009B1621"/>
    <w:rPr>
      <w:rFonts w:cs="Wingdings"/>
    </w:rPr>
  </w:style>
  <w:style w:type="character" w:styleId="ListLabel135" w:customStyle="1">
    <w:name w:val="ListLabel 135"/>
    <w:qFormat w:val="1"/>
    <w:rsid w:val="009B1621"/>
    <w:rPr>
      <w:rFonts w:cs="Symbol"/>
    </w:rPr>
  </w:style>
  <w:style w:type="character" w:styleId="ListLabel136" w:customStyle="1">
    <w:name w:val="ListLabel 136"/>
    <w:qFormat w:val="1"/>
    <w:rsid w:val="009B1621"/>
    <w:rPr>
      <w:rFonts w:cs="Courier New"/>
    </w:rPr>
  </w:style>
  <w:style w:type="character" w:styleId="ListLabel137" w:customStyle="1">
    <w:name w:val="ListLabel 137"/>
    <w:qFormat w:val="1"/>
    <w:rsid w:val="009B1621"/>
    <w:rPr>
      <w:rFonts w:cs="Wingdings"/>
    </w:rPr>
  </w:style>
  <w:style w:type="character" w:styleId="ListLabel138" w:customStyle="1">
    <w:name w:val="ListLabel 138"/>
    <w:qFormat w:val="1"/>
    <w:rsid w:val="009B1621"/>
    <w:rPr>
      <w:rFonts w:cs="Symbol"/>
    </w:rPr>
  </w:style>
  <w:style w:type="character" w:styleId="ListLabel139" w:customStyle="1">
    <w:name w:val="ListLabel 139"/>
    <w:qFormat w:val="1"/>
    <w:rsid w:val="009B1621"/>
    <w:rPr>
      <w:rFonts w:cs="Courier New"/>
    </w:rPr>
  </w:style>
  <w:style w:type="character" w:styleId="ListLabel140" w:customStyle="1">
    <w:name w:val="ListLabel 140"/>
    <w:qFormat w:val="1"/>
    <w:rsid w:val="009B1621"/>
    <w:rPr>
      <w:rFonts w:cs="Wingdings"/>
    </w:rPr>
  </w:style>
  <w:style w:type="character" w:styleId="ListLabel141" w:customStyle="1">
    <w:name w:val="ListLabel 141"/>
    <w:qFormat w:val="1"/>
    <w:rsid w:val="009B1621"/>
    <w:rPr>
      <w:rFonts w:cs="Symbol"/>
    </w:rPr>
  </w:style>
  <w:style w:type="character" w:styleId="ListLabel142" w:customStyle="1">
    <w:name w:val="ListLabel 142"/>
    <w:qFormat w:val="1"/>
    <w:rsid w:val="009B1621"/>
    <w:rPr>
      <w:rFonts w:cs="Courier New"/>
    </w:rPr>
  </w:style>
  <w:style w:type="character" w:styleId="ListLabel143" w:customStyle="1">
    <w:name w:val="ListLabel 143"/>
    <w:qFormat w:val="1"/>
    <w:rsid w:val="009B1621"/>
    <w:rPr>
      <w:rFonts w:cs="Wingdings"/>
    </w:rPr>
  </w:style>
  <w:style w:type="character" w:styleId="Smbolosdenumerao" w:customStyle="1">
    <w:name w:val="Símbolos de numeração"/>
    <w:qFormat w:val="1"/>
    <w:rsid w:val="009B1621"/>
  </w:style>
  <w:style w:type="paragraph" w:styleId="SemEspaamento">
    <w:name w:val="No Spacing"/>
    <w:link w:val="SemEspaamentoChar"/>
    <w:uiPriority w:val="1"/>
    <w:qFormat w:val="1"/>
    <w:rsid w:val="009B1621"/>
    <w:pPr>
      <w:widowControl w:val="1"/>
      <w:spacing w:after="160" w:line="259" w:lineRule="auto"/>
    </w:pPr>
    <w:rPr>
      <w:rFonts w:cs="Times New Roman"/>
      <w:color w:val="00000a"/>
      <w:sz w:val="24"/>
    </w:rPr>
  </w:style>
  <w:style w:type="paragraph" w:styleId="Rodap">
    <w:name w:val="footer"/>
    <w:basedOn w:val="Normal"/>
    <w:link w:val="RodapChar"/>
    <w:uiPriority w:val="99"/>
    <w:unhideWhenUsed w:val="1"/>
    <w:rsid w:val="009B1621"/>
    <w:pPr>
      <w:widowControl w:val="1"/>
      <w:tabs>
        <w:tab w:val="center" w:pos="4252"/>
        <w:tab w:val="right" w:pos="8504"/>
      </w:tabs>
    </w:pPr>
    <w:rPr>
      <w:rFonts w:ascii="Arial" w:cs="Times New Roman" w:eastAsia="Times New Roman" w:hAnsi="Arial"/>
      <w:sz w:val="24"/>
      <w:szCs w:val="20"/>
      <w:lang w:val="en-US"/>
    </w:rPr>
  </w:style>
  <w:style w:type="character" w:styleId="RodapChar1" w:customStyle="1">
    <w:name w:val="Rodapé Char1"/>
    <w:basedOn w:val="Fontepargpadro"/>
    <w:uiPriority w:val="99"/>
    <w:semiHidden w:val="1"/>
    <w:rsid w:val="009B1621"/>
    <w:rPr>
      <w:rFonts w:ascii="Arial MT" w:cs="Arial MT" w:eastAsia="Arial MT" w:hAnsi="Arial MT"/>
      <w:lang w:val="pt-PT"/>
    </w:rPr>
  </w:style>
  <w:style w:type="paragraph" w:styleId="Contedodetabela" w:customStyle="1">
    <w:name w:val="Conteúdo de tabela"/>
    <w:basedOn w:val="Normal"/>
    <w:qFormat w:val="1"/>
    <w:rsid w:val="009B1621"/>
    <w:pPr>
      <w:suppressLineNumbers w:val="1"/>
      <w:suppressAutoHyphens w:val="1"/>
    </w:pPr>
    <w:rPr>
      <w:rFonts w:ascii="Arial" w:cs="Mangal" w:eastAsia="SimSun" w:hAnsi="Arial"/>
      <w:color w:val="00000a"/>
      <w:kern w:val="2"/>
      <w:sz w:val="24"/>
      <w:szCs w:val="24"/>
      <w:lang w:bidi="hi-IN" w:eastAsia="hi-IN" w:val="pt-BR"/>
    </w:rPr>
  </w:style>
  <w:style w:type="paragraph" w:styleId="Textodecomentrio">
    <w:name w:val="annotation text"/>
    <w:basedOn w:val="Normal"/>
    <w:link w:val="TextodecomentrioChar"/>
    <w:uiPriority w:val="99"/>
    <w:unhideWhenUsed w:val="1"/>
    <w:qFormat w:val="1"/>
    <w:rsid w:val="009B1621"/>
    <w:pPr>
      <w:widowControl w:val="1"/>
    </w:pPr>
    <w:rPr>
      <w:rFonts w:ascii="Arial" w:cs="Times New Roman" w:eastAsia="Times New Roman" w:hAnsi="Arial"/>
      <w:sz w:val="20"/>
      <w:szCs w:val="20"/>
      <w:lang w:val="en-US"/>
    </w:rPr>
  </w:style>
  <w:style w:type="character" w:styleId="TextodecomentrioChar1" w:customStyle="1">
    <w:name w:val="Texto de comentário Char1"/>
    <w:basedOn w:val="Fontepargpadro"/>
    <w:uiPriority w:val="99"/>
    <w:semiHidden w:val="1"/>
    <w:rsid w:val="009B1621"/>
    <w:rPr>
      <w:rFonts w:ascii="Arial MT" w:cs="Arial MT" w:eastAsia="Arial MT" w:hAnsi="Arial MT"/>
      <w:sz w:val="20"/>
      <w:szCs w:val="20"/>
      <w:lang w:val="pt-PT"/>
    </w:rPr>
  </w:style>
  <w:style w:type="paragraph" w:styleId="Assuntodocomentrio">
    <w:name w:val="annotation subject"/>
    <w:basedOn w:val="Textodecomentrio"/>
    <w:link w:val="AssuntodocomentrioChar"/>
    <w:uiPriority w:val="99"/>
    <w:semiHidden w:val="1"/>
    <w:unhideWhenUsed w:val="1"/>
    <w:qFormat w:val="1"/>
    <w:rsid w:val="009B1621"/>
    <w:rPr>
      <w:b w:val="1"/>
      <w:bCs w:val="1"/>
    </w:rPr>
  </w:style>
  <w:style w:type="character" w:styleId="AssuntodocomentrioChar1" w:customStyle="1">
    <w:name w:val="Assunto do comentário Char1"/>
    <w:basedOn w:val="TextodecomentrioChar1"/>
    <w:uiPriority w:val="99"/>
    <w:semiHidden w:val="1"/>
    <w:rsid w:val="009B1621"/>
    <w:rPr>
      <w:rFonts w:ascii="Arial MT" w:cs="Arial MT" w:eastAsia="Arial MT" w:hAnsi="Arial MT"/>
      <w:b w:val="1"/>
      <w:bCs w:val="1"/>
      <w:sz w:val="20"/>
      <w:szCs w:val="20"/>
      <w:lang w:val="pt-PT"/>
    </w:rPr>
  </w:style>
  <w:style w:type="paragraph" w:styleId="Pa17" w:customStyle="1">
    <w:name w:val="Pa17"/>
    <w:basedOn w:val="Normal"/>
    <w:next w:val="Normal"/>
    <w:uiPriority w:val="99"/>
    <w:qFormat w:val="1"/>
    <w:rsid w:val="009B1621"/>
    <w:pPr>
      <w:widowControl w:val="1"/>
      <w:spacing w:line="161" w:lineRule="atLeast"/>
    </w:pPr>
    <w:rPr>
      <w:rFonts w:ascii="Verdana" w:cs="Times New Roman" w:eastAsia="Calibri" w:hAnsi="Verdana"/>
      <w:color w:val="00000a"/>
      <w:sz w:val="24"/>
      <w:szCs w:val="24"/>
      <w:lang w:val="pt-BR"/>
    </w:rPr>
  </w:style>
  <w:style w:type="paragraph" w:styleId="Pa20" w:customStyle="1">
    <w:name w:val="Pa20"/>
    <w:basedOn w:val="Normal"/>
    <w:next w:val="Normal"/>
    <w:uiPriority w:val="99"/>
    <w:qFormat w:val="1"/>
    <w:rsid w:val="009B1621"/>
    <w:pPr>
      <w:widowControl w:val="1"/>
      <w:spacing w:line="161" w:lineRule="atLeast"/>
    </w:pPr>
    <w:rPr>
      <w:rFonts w:ascii="Verdana" w:cs="Times New Roman" w:eastAsia="Calibri" w:hAnsi="Verdana"/>
      <w:color w:val="00000a"/>
      <w:sz w:val="24"/>
      <w:szCs w:val="24"/>
      <w:lang w:val="pt-BR"/>
    </w:rPr>
  </w:style>
  <w:style w:type="paragraph" w:styleId="ABNT-Texto" w:customStyle="1">
    <w:name w:val="ABNT-Texto"/>
    <w:qFormat w:val="1"/>
    <w:rsid w:val="009B1621"/>
    <w:pPr>
      <w:widowControl w:val="1"/>
      <w:spacing w:after="160" w:line="360" w:lineRule="auto"/>
      <w:ind w:firstLine="1134"/>
      <w:jc w:val="both"/>
    </w:pPr>
    <w:rPr>
      <w:rFonts w:ascii="Times New Roman" w:cs="Times New Roman" w:eastAsia="Times New Roman" w:hAnsi="Times New Roman"/>
      <w:color w:val="00000a"/>
      <w:sz w:val="24"/>
      <w:lang w:val="pt-BR"/>
    </w:rPr>
  </w:style>
  <w:style w:type="paragraph" w:styleId="Citao">
    <w:name w:val="Quote"/>
    <w:basedOn w:val="Normal"/>
    <w:next w:val="Normal"/>
    <w:link w:val="CitaoChar"/>
    <w:uiPriority w:val="29"/>
    <w:qFormat w:val="1"/>
    <w:rsid w:val="009B1621"/>
    <w:pPr>
      <w:widowControl w:val="1"/>
      <w:spacing w:after="200" w:line="252" w:lineRule="auto"/>
    </w:pPr>
    <w:rPr>
      <w:rFonts w:ascii="Calibri Light" w:cs="Times New Roman" w:eastAsia="Times New Roman" w:hAnsi="Calibri Light"/>
      <w:i w:val="1"/>
      <w:iCs w:val="1"/>
      <w:sz w:val="20"/>
      <w:szCs w:val="20"/>
      <w:lang w:val="en-US"/>
    </w:rPr>
  </w:style>
  <w:style w:type="character" w:styleId="CitaoChar1" w:customStyle="1">
    <w:name w:val="Citação Char1"/>
    <w:basedOn w:val="Fontepargpadro"/>
    <w:uiPriority w:val="29"/>
    <w:rsid w:val="009B1621"/>
    <w:rPr>
      <w:rFonts w:ascii="Arial MT" w:cs="Arial MT" w:eastAsia="Arial MT" w:hAnsi="Arial MT"/>
      <w:i w:val="1"/>
      <w:iCs w:val="1"/>
      <w:color w:val="404040" w:themeColor="text1" w:themeTint="0000BF"/>
      <w:lang w:val="pt-PT"/>
    </w:rPr>
  </w:style>
  <w:style w:type="paragraph" w:styleId="CitaoIntensa">
    <w:name w:val="Intense Quote"/>
    <w:basedOn w:val="Normal"/>
    <w:next w:val="Normal"/>
    <w:link w:val="CitaoIntensaChar"/>
    <w:uiPriority w:val="30"/>
    <w:qFormat w:val="1"/>
    <w:rsid w:val="009B1621"/>
    <w:pPr>
      <w:widowControl w:val="1"/>
      <w:pBdr>
        <w:top w:color="833c0b" w:space="10" w:sz="2" w:val="dotted"/>
        <w:bottom w:color="833c0b" w:space="4" w:sz="2" w:val="dotted"/>
      </w:pBdr>
      <w:spacing w:after="200" w:before="160" w:line="300" w:lineRule="auto"/>
      <w:ind w:left="1440" w:right="1440"/>
    </w:pPr>
    <w:rPr>
      <w:rFonts w:ascii="Calibri Light" w:cs="Times New Roman" w:eastAsia="Times New Roman" w:hAnsi="Calibri Light"/>
      <w:caps w:val="1"/>
      <w:color w:val="823b0b"/>
      <w:spacing w:val="5"/>
      <w:sz w:val="20"/>
      <w:szCs w:val="20"/>
      <w:lang w:val="en-US"/>
    </w:rPr>
  </w:style>
  <w:style w:type="character" w:styleId="CitaoIntensaChar1" w:customStyle="1">
    <w:name w:val="Citação Intensa Char1"/>
    <w:basedOn w:val="Fontepargpadro"/>
    <w:uiPriority w:val="30"/>
    <w:rsid w:val="009B1621"/>
    <w:rPr>
      <w:rFonts w:ascii="Arial MT" w:cs="Arial MT" w:eastAsia="Arial MT" w:hAnsi="Arial MT"/>
      <w:i w:val="1"/>
      <w:iCs w:val="1"/>
      <w:color w:val="4f81bd" w:themeColor="accent1"/>
      <w:lang w:val="pt-PT"/>
    </w:rPr>
  </w:style>
  <w:style w:type="paragraph" w:styleId="CabealhodoSumrio">
    <w:name w:val="TOC Heading"/>
    <w:basedOn w:val="Ttulo1"/>
    <w:next w:val="Normal"/>
    <w:uiPriority w:val="39"/>
    <w:semiHidden w:val="1"/>
    <w:unhideWhenUsed w:val="1"/>
    <w:qFormat w:val="1"/>
    <w:rsid w:val="009B1621"/>
    <w:pPr>
      <w:widowControl w:val="1"/>
      <w:pBdr>
        <w:bottom w:color="c45911" w:space="1" w:sz="12" w:val="thinThickSmallGap"/>
      </w:pBdr>
      <w:spacing w:after="200" w:before="400" w:line="252" w:lineRule="auto"/>
      <w:ind w:left="0"/>
      <w:jc w:val="center"/>
    </w:pPr>
    <w:rPr>
      <w:rFonts w:ascii="Calibri Light" w:cs="Times New Roman" w:eastAsia="Times New Roman" w:hAnsi="Calibri Light"/>
      <w:b w:val="0"/>
      <w:bCs w:val="0"/>
      <w:caps w:val="1"/>
      <w:color w:val="000000"/>
      <w:spacing w:val="20"/>
      <w:sz w:val="28"/>
      <w:szCs w:val="28"/>
      <w:lang w:val="pt-BR"/>
    </w:rPr>
  </w:style>
  <w:style w:type="numbering" w:styleId="Semlista1" w:customStyle="1">
    <w:name w:val="Sem lista1"/>
    <w:uiPriority w:val="99"/>
    <w:semiHidden w:val="1"/>
    <w:unhideWhenUsed w:val="1"/>
    <w:qFormat w:val="1"/>
    <w:rsid w:val="009B1621"/>
  </w:style>
  <w:style w:type="numbering" w:styleId="Semlista2" w:customStyle="1">
    <w:name w:val="Sem lista2"/>
    <w:uiPriority w:val="99"/>
    <w:semiHidden w:val="1"/>
    <w:unhideWhenUsed w:val="1"/>
    <w:qFormat w:val="1"/>
    <w:rsid w:val="009B1621"/>
  </w:style>
  <w:style w:type="character" w:styleId="CharAttribute3" w:customStyle="1">
    <w:name w:val="CharAttribute3"/>
    <w:rsid w:val="009B1621"/>
    <w:rPr>
      <w:rFonts w:ascii="Arial" w:eastAsia="Times New Roman" w:hAnsi="Times New Roman"/>
      <w:sz w:val="24"/>
    </w:rPr>
  </w:style>
  <w:style w:type="paragraph" w:styleId="ParaAttribute4" w:customStyle="1">
    <w:name w:val="ParaAttribute4"/>
    <w:uiPriority w:val="99"/>
    <w:rsid w:val="009B1621"/>
    <w:pPr>
      <w:suppressAutoHyphens w:val="1"/>
      <w:spacing w:after="160" w:line="259" w:lineRule="auto"/>
      <w:ind w:firstLine="708"/>
      <w:jc w:val="both"/>
    </w:pPr>
    <w:rPr>
      <w:rFonts w:ascii="Times New Roman" w:cs="Times New Roman" w:eastAsia="Batang" w:hAnsi="Times New Roman"/>
      <w:sz w:val="20"/>
      <w:szCs w:val="20"/>
      <w:lang w:eastAsia="ar-SA" w:val="pt-BR"/>
    </w:rPr>
  </w:style>
  <w:style w:type="character" w:styleId="TtuloChar1" w:customStyle="1">
    <w:name w:val="Título Char1"/>
    <w:basedOn w:val="Fontepargpadro"/>
    <w:uiPriority w:val="10"/>
    <w:rsid w:val="009B1621"/>
    <w:rPr>
      <w:rFonts w:ascii="Calibri Light" w:cs="Times New Roman" w:eastAsia="Times New Roman" w:hAnsi="Calibri Light"/>
      <w:spacing w:val="-10"/>
      <w:kern w:val="28"/>
      <w:sz w:val="56"/>
      <w:szCs w:val="56"/>
      <w:lang w:eastAsia="pt-BR"/>
    </w:rPr>
  </w:style>
  <w:style w:type="table" w:styleId="Tabelacomgrade">
    <w:name w:val="Table Grid"/>
    <w:basedOn w:val="Tabelanormal"/>
    <w:uiPriority w:val="39"/>
    <w:rsid w:val="009B1621"/>
    <w:pPr>
      <w:widowControl w:val="1"/>
      <w:spacing w:after="160" w:line="259" w:lineRule="auto"/>
    </w:pPr>
    <w:rPr>
      <w:rFonts w:ascii="Calibri" w:cs="Times New Roman" w:eastAsia="Calibri" w:hAnsi="Calibri"/>
      <w:sz w:val="20"/>
      <w:szCs w:val="20"/>
      <w:lang w:eastAsia="ja-JP" w:val="pt-BR"/>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HiperlinkVisitado">
    <w:name w:val="FollowedHyperlink"/>
    <w:basedOn w:val="Fontepargpadro"/>
    <w:uiPriority w:val="99"/>
    <w:semiHidden w:val="1"/>
    <w:unhideWhenUsed w:val="1"/>
    <w:rsid w:val="009B1621"/>
    <w:rPr>
      <w:color w:val="800080" w:themeColor="followedHyperlink"/>
      <w:u w:val="single"/>
    </w:rPr>
  </w:style>
  <w:style w:type="paragraph" w:styleId="p" w:customStyle="1">
    <w:name w:val="p"/>
    <w:basedOn w:val="Normal"/>
    <w:rsid w:val="009B1621"/>
    <w:pPr>
      <w:widowControl w:val="1"/>
      <w:spacing w:after="100" w:afterAutospacing="1" w:before="100" w:beforeAutospacing="1"/>
    </w:pPr>
    <w:rPr>
      <w:rFonts w:ascii="Times New Roman" w:cs="Times New Roman" w:eastAsia="Times New Roman" w:hAnsi="Times New Roman"/>
      <w:sz w:val="24"/>
      <w:szCs w:val="24"/>
      <w:lang w:val="pt-BR"/>
    </w:rPr>
  </w:style>
  <w:style w:type="paragraph" w:styleId="Contedodatabela" w:customStyle="1">
    <w:name w:val="Conteúdo da tabela"/>
    <w:basedOn w:val="Normal"/>
    <w:rsid w:val="009B1621"/>
    <w:pPr>
      <w:widowControl w:val="1"/>
      <w:suppressLineNumbers w:val="1"/>
      <w:suppressAutoHyphens w:val="1"/>
    </w:pPr>
    <w:rPr>
      <w:rFonts w:ascii="Arial" w:cs="Times New Roman" w:eastAsia="Times New Roman" w:hAnsi="Arial"/>
      <w:color w:val="00000a"/>
      <w:sz w:val="24"/>
      <w:szCs w:val="20"/>
      <w:lang w:eastAsia="zh-CN" w:val="pt-BR"/>
    </w:rPr>
  </w:style>
  <w:style w:type="paragraph" w:styleId="Textodenotadefim">
    <w:name w:val="endnote text"/>
    <w:basedOn w:val="Normal"/>
    <w:link w:val="TextodenotadefimChar"/>
    <w:uiPriority w:val="99"/>
    <w:semiHidden w:val="1"/>
    <w:unhideWhenUsed w:val="1"/>
    <w:rsid w:val="009B1621"/>
    <w:pPr>
      <w:widowControl w:val="1"/>
    </w:pPr>
    <w:rPr>
      <w:rFonts w:ascii="Calibri" w:cs="Calibri" w:eastAsia="Calibri" w:hAnsi="Calibri"/>
      <w:sz w:val="20"/>
      <w:szCs w:val="20"/>
      <w:lang w:val="pt-BR"/>
    </w:rPr>
  </w:style>
  <w:style w:type="character" w:styleId="TextodenotadefimChar" w:customStyle="1">
    <w:name w:val="Texto de nota de fim Char"/>
    <w:basedOn w:val="Fontepargpadro"/>
    <w:link w:val="Textodenotadefim"/>
    <w:uiPriority w:val="99"/>
    <w:semiHidden w:val="1"/>
    <w:rsid w:val="009B1621"/>
    <w:rPr>
      <w:rFonts w:ascii="Calibri" w:cs="Calibri" w:eastAsia="Calibri" w:hAnsi="Calibri"/>
      <w:sz w:val="20"/>
      <w:szCs w:val="20"/>
      <w:lang w:eastAsia="pt-BR" w:val="pt-BR"/>
    </w:rPr>
  </w:style>
  <w:style w:type="character" w:styleId="Refdenotadefim">
    <w:name w:val="endnote reference"/>
    <w:basedOn w:val="Fontepargpadro"/>
    <w:uiPriority w:val="99"/>
    <w:semiHidden w:val="1"/>
    <w:unhideWhenUsed w:val="1"/>
    <w:rsid w:val="009B1621"/>
    <w:rPr>
      <w:vertAlign w:val="superscript"/>
    </w:rPr>
  </w:style>
  <w:style w:type="paragraph" w:styleId="Textodenotaderodap">
    <w:name w:val="footnote text"/>
    <w:basedOn w:val="Normal"/>
    <w:link w:val="TextodenotaderodapChar"/>
    <w:uiPriority w:val="99"/>
    <w:semiHidden w:val="1"/>
    <w:unhideWhenUsed w:val="1"/>
    <w:rsid w:val="009B1621"/>
    <w:pPr>
      <w:widowControl w:val="1"/>
    </w:pPr>
    <w:rPr>
      <w:rFonts w:ascii="Calibri" w:cs="Calibri" w:eastAsia="Calibri" w:hAnsi="Calibri"/>
      <w:sz w:val="20"/>
      <w:szCs w:val="20"/>
      <w:lang w:val="pt-BR"/>
    </w:rPr>
  </w:style>
  <w:style w:type="character" w:styleId="TextodenotaderodapChar" w:customStyle="1">
    <w:name w:val="Texto de nota de rodapé Char"/>
    <w:basedOn w:val="Fontepargpadro"/>
    <w:link w:val="Textodenotaderodap"/>
    <w:uiPriority w:val="99"/>
    <w:semiHidden w:val="1"/>
    <w:rsid w:val="009B1621"/>
    <w:rPr>
      <w:rFonts w:ascii="Calibri" w:cs="Calibri" w:eastAsia="Calibri" w:hAnsi="Calibri"/>
      <w:sz w:val="20"/>
      <w:szCs w:val="20"/>
      <w:lang w:eastAsia="pt-BR" w:val="pt-BR"/>
    </w:rPr>
  </w:style>
  <w:style w:type="character" w:styleId="Refdenotaderodap">
    <w:name w:val="footnote reference"/>
    <w:basedOn w:val="Fontepargpadro"/>
    <w:uiPriority w:val="99"/>
    <w:semiHidden w:val="1"/>
    <w:unhideWhenUsed w:val="1"/>
    <w:rsid w:val="009B1621"/>
    <w:rPr>
      <w:vertAlign w:val="superscript"/>
    </w:rPr>
  </w:style>
  <w:style w:type="character" w:styleId="y2iqfc" w:customStyle="1">
    <w:name w:val="y2iqfc"/>
    <w:basedOn w:val="Fontepargpadro"/>
    <w:rsid w:val="009B1621"/>
  </w:style>
  <w:style w:type="table" w:styleId="a" w:customStyle="1">
    <w:basedOn w:val="TableNormal0"/>
    <w:rsid w:val="0006739F"/>
    <w:tblPr>
      <w:tblStyleRowBandSize w:val="1"/>
      <w:tblStyleColBandSize w:val="1"/>
      <w:tblInd w:w="0.0" w:type="dxa"/>
      <w:tblCellMar>
        <w:top w:w="0.0" w:type="dxa"/>
        <w:left w:w="0.0" w:type="dxa"/>
        <w:bottom w:w="0.0" w:type="dxa"/>
        <w:right w:w="0.0" w:type="dxa"/>
      </w:tblCellMar>
    </w:tblPr>
  </w:style>
  <w:style w:type="table" w:styleId="a0" w:customStyle="1">
    <w:basedOn w:val="TableNormal0"/>
    <w:rsid w:val="0006739F"/>
    <w:tblPr>
      <w:tblStyleRowBandSize w:val="1"/>
      <w:tblStyleColBandSize w:val="1"/>
      <w:tblInd w:w="0.0" w:type="dxa"/>
      <w:tblCellMar>
        <w:top w:w="100.0" w:type="dxa"/>
        <w:left w:w="100.0" w:type="dxa"/>
        <w:bottom w:w="100.0" w:type="dxa"/>
        <w:right w:w="100.0" w:type="dxa"/>
      </w:tblCellMar>
    </w:tblPr>
  </w:style>
  <w:style w:type="table" w:styleId="a1" w:customStyle="1">
    <w:basedOn w:val="TableNormal0"/>
    <w:rsid w:val="0006739F"/>
    <w:tblPr>
      <w:tblStyleRowBandSize w:val="1"/>
      <w:tblStyleColBandSize w:val="1"/>
      <w:tblInd w:w="0.0" w:type="dxa"/>
      <w:tblCellMar>
        <w:top w:w="100.0" w:type="dxa"/>
        <w:left w:w="100.0" w:type="dxa"/>
        <w:bottom w:w="100.0" w:type="dxa"/>
        <w:right w:w="100.0" w:type="dxa"/>
      </w:tblCellMar>
    </w:tblPr>
  </w:style>
  <w:style w:type="table" w:styleId="a2" w:customStyle="1">
    <w:basedOn w:val="TableNormal0"/>
    <w:rsid w:val="0006739F"/>
    <w:tblPr>
      <w:tblStyleRowBandSize w:val="1"/>
      <w:tblStyleColBandSize w:val="1"/>
      <w:tblInd w:w="0.0" w:type="dxa"/>
      <w:tblCellMar>
        <w:top w:w="0.0" w:type="dxa"/>
        <w:left w:w="0.0" w:type="dxa"/>
        <w:bottom w:w="0.0" w:type="dxa"/>
        <w:right w:w="0.0" w:type="dxa"/>
      </w:tblCellMar>
    </w:tblPr>
  </w:style>
  <w:style w:type="table" w:styleId="a3" w:customStyle="1">
    <w:basedOn w:val="TableNormal0"/>
    <w:rsid w:val="0006739F"/>
    <w:tblPr>
      <w:tblStyleRowBandSize w:val="1"/>
      <w:tblStyleColBandSize w:val="1"/>
      <w:tblInd w:w="0.0" w:type="dxa"/>
      <w:tblCellMar>
        <w:top w:w="0.0" w:type="dxa"/>
        <w:left w:w="0.0" w:type="dxa"/>
        <w:bottom w:w="0.0" w:type="dxa"/>
        <w:right w:w="0.0" w:type="dxa"/>
      </w:tblCellMar>
    </w:tblPr>
  </w:style>
  <w:style w:type="table" w:styleId="a4" w:customStyle="1">
    <w:basedOn w:val="TableNormal0"/>
    <w:rsid w:val="0006739F"/>
    <w:tblPr>
      <w:tblStyleRowBandSize w:val="1"/>
      <w:tblStyleColBandSize w:val="1"/>
      <w:tblInd w:w="0.0" w:type="dxa"/>
      <w:tblCellMar>
        <w:top w:w="0.0" w:type="dxa"/>
        <w:left w:w="0.0" w:type="dxa"/>
        <w:bottom w:w="0.0" w:type="dxa"/>
        <w:right w:w="0.0" w:type="dxa"/>
      </w:tblCellMar>
    </w:tblPr>
  </w:style>
  <w:style w:type="table" w:styleId="a5" w:customStyle="1">
    <w:basedOn w:val="TableNormal0"/>
    <w:rsid w:val="0006739F"/>
    <w:tblPr>
      <w:tblStyleRowBandSize w:val="1"/>
      <w:tblStyleColBandSize w:val="1"/>
      <w:tblInd w:w="0.0" w:type="dxa"/>
      <w:tblCellMar>
        <w:top w:w="0.0" w:type="dxa"/>
        <w:left w:w="0.0" w:type="dxa"/>
        <w:bottom w:w="0.0" w:type="dxa"/>
        <w:right w:w="0.0" w:type="dxa"/>
      </w:tblCellMar>
    </w:tblPr>
  </w:style>
  <w:style w:type="table" w:styleId="a6" w:customStyle="1">
    <w:basedOn w:val="TableNormal0"/>
    <w:rsid w:val="0006739F"/>
    <w:tblPr>
      <w:tblStyleRowBandSize w:val="1"/>
      <w:tblStyleColBandSize w:val="1"/>
      <w:tblInd w:w="0.0" w:type="dxa"/>
      <w:tblCellMar>
        <w:top w:w="0.0" w:type="dxa"/>
        <w:left w:w="0.0" w:type="dxa"/>
        <w:bottom w:w="0.0" w:type="dxa"/>
        <w:right w:w="0.0" w:type="dxa"/>
      </w:tblCellMar>
    </w:tblPr>
  </w:style>
  <w:style w:type="table" w:styleId="a7" w:customStyle="1">
    <w:basedOn w:val="TableNormal0"/>
    <w:rsid w:val="0006739F"/>
    <w:tblPr>
      <w:tblStyleRowBandSize w:val="1"/>
      <w:tblStyleColBandSize w:val="1"/>
      <w:tblInd w:w="0.0" w:type="dxa"/>
      <w:tblCellMar>
        <w:top w:w="0.0" w:type="dxa"/>
        <w:left w:w="0.0" w:type="dxa"/>
        <w:bottom w:w="0.0" w:type="dxa"/>
        <w:right w:w="0.0" w:type="dxa"/>
      </w:tblCellMar>
    </w:tblPr>
  </w:style>
  <w:style w:type="table" w:styleId="a8" w:customStyle="1">
    <w:basedOn w:val="TableNormal0"/>
    <w:rsid w:val="0006739F"/>
    <w:tblPr>
      <w:tblStyleRowBandSize w:val="1"/>
      <w:tblStyleColBandSize w:val="1"/>
      <w:tblInd w:w="0.0" w:type="dxa"/>
      <w:tblCellMar>
        <w:top w:w="0.0" w:type="dxa"/>
        <w:left w:w="0.0" w:type="dxa"/>
        <w:bottom w:w="0.0" w:type="dxa"/>
        <w:right w:w="0.0" w:type="dxa"/>
      </w:tblCellMar>
    </w:tblPr>
  </w:style>
  <w:style w:type="table" w:styleId="aa" w:customStyle="1">
    <w:basedOn w:val="TableNormal0"/>
    <w:rsid w:val="0006739F"/>
    <w:tblPr>
      <w:tblStyleRowBandSize w:val="1"/>
      <w:tblStyleColBandSize w:val="1"/>
      <w:tblInd w:w="0.0" w:type="dxa"/>
      <w:tblCellMar>
        <w:top w:w="0.0" w:type="dxa"/>
        <w:left w:w="115.0" w:type="dxa"/>
        <w:bottom w:w="0.0" w:type="dxa"/>
        <w:right w:w="115.0" w:type="dxa"/>
      </w:tblCellMar>
    </w:tblPr>
  </w:style>
  <w:style w:type="table" w:styleId="ab" w:customStyle="1">
    <w:basedOn w:val="TableNormal0"/>
    <w:rsid w:val="0006739F"/>
    <w:tblPr>
      <w:tblStyleRowBandSize w:val="1"/>
      <w:tblStyleColBandSize w:val="1"/>
      <w:tblInd w:w="0.0" w:type="dxa"/>
      <w:tblCellMar>
        <w:top w:w="0.0" w:type="dxa"/>
        <w:left w:w="115.0" w:type="dxa"/>
        <w:bottom w:w="0.0" w:type="dxa"/>
        <w:right w:w="115.0" w:type="dxa"/>
      </w:tblCellMar>
    </w:tblPr>
  </w:style>
  <w:style w:type="table" w:styleId="ac" w:customStyle="1">
    <w:basedOn w:val="TableNormal0"/>
    <w:rsid w:val="0006739F"/>
    <w:tblPr>
      <w:tblStyleRowBandSize w:val="1"/>
      <w:tblStyleColBandSize w:val="1"/>
      <w:tblInd w:w="0.0" w:type="dxa"/>
      <w:tblCellMar>
        <w:top w:w="0.0" w:type="dxa"/>
        <w:left w:w="115.0" w:type="dxa"/>
        <w:bottom w:w="0.0" w:type="dxa"/>
        <w:right w:w="115.0" w:type="dxa"/>
      </w:tblCellMar>
    </w:tblPr>
  </w:style>
  <w:style w:type="table" w:styleId="ad" w:customStyle="1">
    <w:basedOn w:val="TableNormal0"/>
    <w:rsid w:val="0006739F"/>
    <w:tblPr>
      <w:tblStyleRowBandSize w:val="1"/>
      <w:tblStyleColBandSize w:val="1"/>
      <w:tblInd w:w="0.0" w:type="dxa"/>
      <w:tblCellMar>
        <w:top w:w="0.0" w:type="dxa"/>
        <w:left w:w="115.0" w:type="dxa"/>
        <w:bottom w:w="0.0" w:type="dxa"/>
        <w:right w:w="115.0" w:type="dxa"/>
      </w:tblCellMar>
    </w:tblPr>
  </w:style>
  <w:style w:type="table" w:styleId="ae" w:customStyle="1">
    <w:basedOn w:val="TableNormal0"/>
    <w:rsid w:val="0006739F"/>
    <w:tblPr>
      <w:tblStyleRowBandSize w:val="1"/>
      <w:tblStyleColBandSize w:val="1"/>
      <w:tblInd w:w="0.0" w:type="dxa"/>
      <w:tblCellMar>
        <w:top w:w="0.0" w:type="dxa"/>
        <w:left w:w="0.0" w:type="dxa"/>
        <w:bottom w:w="0.0" w:type="dxa"/>
        <w:right w:w="0.0" w:type="dxa"/>
      </w:tblCellMar>
    </w:tblPr>
  </w:style>
  <w:style w:type="table" w:styleId="af" w:customStyle="1">
    <w:basedOn w:val="TableNormal0"/>
    <w:rsid w:val="0006739F"/>
    <w:tblPr>
      <w:tblStyleRowBandSize w:val="1"/>
      <w:tblStyleColBandSize w:val="1"/>
      <w:tblInd w:w="0.0" w:type="dxa"/>
      <w:tblCellMar>
        <w:top w:w="55.0" w:type="dxa"/>
        <w:left w:w="55.0" w:type="dxa"/>
        <w:bottom w:w="55.0" w:type="dxa"/>
        <w:right w:w="55.0" w:type="dxa"/>
      </w:tblCellMar>
    </w:tblPr>
  </w:style>
  <w:style w:type="table" w:styleId="af0" w:customStyle="1">
    <w:basedOn w:val="TableNormal0"/>
    <w:rsid w:val="0006739F"/>
    <w:tblPr>
      <w:tblStyleRowBandSize w:val="1"/>
      <w:tblStyleColBandSize w:val="1"/>
      <w:tblInd w:w="0.0" w:type="dxa"/>
      <w:tblCellMar>
        <w:top w:w="0.0" w:type="dxa"/>
        <w:left w:w="115.0" w:type="dxa"/>
        <w:bottom w:w="0.0" w:type="dxa"/>
        <w:right w:w="115.0" w:type="dxa"/>
      </w:tblCellMar>
    </w:tblPr>
  </w:style>
  <w:style w:type="table" w:styleId="af1" w:customStyle="1">
    <w:basedOn w:val="TableNormal0"/>
    <w:rsid w:val="0006739F"/>
    <w:tblPr>
      <w:tblStyleRowBandSize w:val="1"/>
      <w:tblStyleColBandSize w:val="1"/>
      <w:tblInd w:w="0.0" w:type="dxa"/>
      <w:tblCellMar>
        <w:top w:w="0.0" w:type="dxa"/>
        <w:left w:w="115.0" w:type="dxa"/>
        <w:bottom w:w="0.0" w:type="dxa"/>
        <w:right w:w="115.0" w:type="dxa"/>
      </w:tblCellMar>
    </w:tblPr>
  </w:style>
  <w:style w:type="table" w:styleId="af2" w:customStyle="1">
    <w:basedOn w:val="TableNormal0"/>
    <w:rsid w:val="0006739F"/>
    <w:tblPr>
      <w:tblStyleRowBandSize w:val="1"/>
      <w:tblStyleColBandSize w:val="1"/>
      <w:tblInd w:w="0.0" w:type="dxa"/>
      <w:tblCellMar>
        <w:top w:w="0.0" w:type="dxa"/>
        <w:left w:w="115.0" w:type="dxa"/>
        <w:bottom w:w="0.0" w:type="dxa"/>
        <w:right w:w="115.0" w:type="dxa"/>
      </w:tblCellMar>
    </w:tblPr>
  </w:style>
  <w:style w:type="character" w:styleId="MenoPendente1" w:customStyle="1">
    <w:name w:val="Menção Pendente1"/>
    <w:basedOn w:val="Fontepargpadro"/>
    <w:uiPriority w:val="99"/>
    <w:semiHidden w:val="1"/>
    <w:unhideWhenUsed w:val="1"/>
    <w:rsid w:val="0066271A"/>
    <w:rPr>
      <w:color w:val="605e5c"/>
      <w:shd w:color="auto" w:fill="e1dfdd" w:val="clear"/>
    </w:rPr>
  </w:style>
  <w:style w:type="paragraph" w:styleId="Subtitle">
    <w:name w:val="Subtitle"/>
    <w:basedOn w:val="Normal"/>
    <w:next w:val="Normal"/>
    <w:pPr>
      <w:widowControl w:val="1"/>
      <w:spacing w:after="560" w:lineRule="auto"/>
      <w:jc w:val="center"/>
    </w:pPr>
    <w:rPr>
      <w:rFonts w:ascii="Calibri" w:cs="Calibri" w:eastAsia="Calibri" w:hAnsi="Calibri"/>
      <w:smallCaps w:val="1"/>
      <w:sz w:val="18"/>
      <w:szCs w:val="1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hyperlink" Target="mailto:luciano.santos@uefs.br" TargetMode="External"/><Relationship Id="rId13" Type="http://schemas.openxmlformats.org/officeDocument/2006/relationships/image" Target="media/image4.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png"/><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image" Target="media/image3.png"/><Relationship Id="rId16" Type="http://schemas.openxmlformats.org/officeDocument/2006/relationships/image" Target="media/image2.png"/><Relationship Id="rId5" Type="http://schemas.openxmlformats.org/officeDocument/2006/relationships/numbering" Target="numbering.xml"/><Relationship Id="rId19" Type="http://schemas.openxmlformats.org/officeDocument/2006/relationships/header" Target="header3.xml"/><Relationship Id="rId6" Type="http://schemas.openxmlformats.org/officeDocument/2006/relationships/styles" Target="styles.xml"/><Relationship Id="rId18" Type="http://schemas.openxmlformats.org/officeDocument/2006/relationships/header" Target="header4.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xSzYvQpfJetWM6J/cK6pdrB+Q==">AMUW2mWWVOvcqc/eH/trjohYloWDP4tkJvSGAtPhav4MAQTnxwx4493H+bLrj86xTVY/91lOHZL85G4zhG9KFU//1H4tr6fUSAklnkr6BgiEFi+aUEZ93bFToOOkgA5JsVtvyA8Earw7BI6ZBYFsSlty3FkhBsTe7sMBpc2K18J9wgtMUymBPnpFPmS3VSMaNKcQ6OfncGA92o8b4zvnLjsCnA0jLQ/9tLmoCOq6vntUEkVdd9Juv7swzp8iuCzlFcJS/UgZ5ybVb9LAORfat1GyQrCvuz2xLvP8BdCo4yutHLr8rhNC4iWXo7KI4OISFp77KOqnEVSzH1uyYfnZV2jVGBOYIhFxiGbO/UqZfqNi6nNBHD6GiNL0NPV+uxaRtFisn4VSqcmrWcj2B7ADU3TXP2pTl1i+08gz3zP732t2vBuXR1X1AJtcbY78GalaL1oEoS9mOnBkCPPCW/jU71K/V6MFna76mUZTcKqzvdsCZ8Zbxjs7G/sGS+NZ3/MuL6+udCuppRZQOWurROOd05k/SNRjQ7twMfDfzwU1+kYm4NdRIo1qcJeKke4e4la8MXJJgntCv2CSqdOedDkjhdvQAxh47xP2/dxjt0x+d1Vrm9dn8zEIJSZNCbDhVjXi0tSyVL1v1SMVqvb1dnAxrwQ1cLAe5MGkST6JnWD9UyBlUl4kbR/c9MZIKbV0qAppMx8rm1hHvef49mXXnWqXW6bH9gpE2bqBA6V+zQ/HRKuFtlDHCADDVTmYIwn+BrLW1hAktshsiXqGaSsCJF/KP3aZG7KNJPHNTudoO0dB4fKHbcypDYkUv6WC2NIzmmHZOpQ2H6m48kO3TRfd6o6zElbS4S0T4Z+3kJOZb+q8HFQzjLwqcBLu0IoWkcXNFTFsjSa1rpg7qFBJIdBjOZFomtnE5XeE5RGsza4T/87SZg4Veq8v8vt/pYag8MnLF376zWKgxg3NEC2DwmhsZGu/BufD98o6xmbsnu33vsJzhaIZPlXYiFKCYkVixWyyyd8Y/J8BkYLCqY0UQjpjVk3tyUjKaL0DTdCPvnOPT05MzpNcfi9gWoBRFgeNHnqNcoZXY/SntW4K6L8fX/QaIocX/4XDrzlXDKVFNvM5TtYNnrd7HfyPrsF3QbdF4bXXmsbfNYKZULrDlHgUTQv0CiSloIyp1cpxjmZ1G+CrdoKYj7hXsN5yT/CDHhoVwSvAlwXlyA7D9/faeaOp3rNGLTGvDemDUbFYEYfFn2wTGSmR4UGi6KZSRvNiesYQzUVoRas3peKEa9IFJsFRFGI5wwMIoYxCusJrG8aRQ6c88+Qsk8NiPKHinzhb7iyigb8Im6YHEqqCHoPv2iuFrdUvFOpXrZAJQxJGt7+msYyI4+uHFKssikqq0cXzrke3/VATj+S6Xsjq3JmnadOwYCGf9EC7ZD8zu4NOEpEI9WW+yAggUdcnBKHm0vn+2fGSc6xsOwtBqvxAX/trg9aP7epTp7Vc8mYXZPRL3g6C9Ib0siqnEyC3DgXTteSYXAlJVpJBqhyzoVDt6tMpvXoQlLH3rrWiYkyZ+solzn+QRg0Ci67c6B/v4Gr31ILMmOgILdjTt+L0KeCDhqoTsfKW2DLV0Rg7nw46DnxMZy8lLnR/B/R6d+/nuj6J4TkSTBUdbXdpcC/Ay8z8OO8Dxj6c4gctyabEr0sHPOsK3w5yMZAzb45JQ/Qo30Ctaz0aTVV6iRcvs6+ZDbnfm5OCrcTSPK2HZ+uo5DjqRtaJuamzPnOUQWOrremPflOJVaKZjAd1u7i8E140BVu4DaxpfKBpsLym9WRDG+3Cg9ioXQl94b1Jr/Vsu1QfKfx27cYTz+R2jcxQviQrkNC7w+aj75pn5OzYIlZyFBGyJ5Y569PKTA5tBKqjF43KjoF7D51IvInKAOR5e8Dgcczgs3008VhR1H3jmMW0y3eg4kOLMU8dbwxW70cy0ZZLrOv9lSvaovAzfB0BeaLl63DmBf4OP3BQwZivr8+WeiGGNI8bUQVqyG2KsaOmZ8ylvKqhx6NIGlMlXoME7i2bZ0ZVcTtT1f6a6BKFyA+sbgsKZjqCYUCAQiSxskq+7375YxFA1zgDZ2E3975B+u5cq4dLZVwllyV9Pc0ZWETneBN3bhtHPJObAEyp1zcmbe4axxWerX5EzscV5QtTOwYA6KW3N97aWsqb+v5W0aIzAs+nK7X5hmnHgnjVZRPb5/0G7kbdBI/8UGbJjYYJv5cadRpHOS71k+8oLCEXtEYPeEJIxz4Dg6in1fyXCOodnni6JMC02lyhoGaaDyfTPMWAHxIk2eVgAcqKzQH4VjVzJAZ9jGVTnYdQmgBZkbiOtCea+XkVa8Lm6iNY1dUc81yBcBPIGfFd5452/GGUCvm8iTbnunqgMxehF76+oNyWw3l9Zo7bWYAq/UP1FPZYNS/6xA15KfiuIId6OFaAfs1Z+ZDIFHfunOHIVUcLh2H+SMT0kgnOmmEDBp603TBha2zlK9GYyN+AJqdW8I2nYrTJbIDS8FxICW+0iwsP+j9UY7jSeoKwDr+oXa7fhWnLK5Kva29abBddxEKCXtPF3TGL1LBBD2cHbHy9Msp2ilMK+VTMIEyXDmNkNa7WJVNBdgqVbyUSTdlk65vlNO0vmx0dvFXcc7qaYJ+wxNQeCcxBvf0Wpx+VU3nlO1W6h7L1hbPjUn0gpfo+cam4ZbpprkUwsNDQpV7zXOVo3htB/KdxzQ66lEkafiifKXhhFEu0078qPc2sKAFojeTxl7BTO2hX6TDQBWSuYvp4azhrGRZC57VNBNW2qelkqnY7bwh3uXZ6DxYoDrf1kaxZBKi0kIQlPFP4zWNoC0h1cIwWsXDsqeEy1VOeQEnOwRLCUHklJqFRRD7IplqszidrJuNxX2BIlBRXVTdQ+so+jHRgoOHOwR+CWVq/9UifcsQyjYsULeAq/3uY60e/IkN6/OzSZ8S9rL+/lysz4+jRXmZWac4/ICKDPH4prJwz1AzeE1xMyfXAatfMVamFqOJI7iiTkPFTF5xW9iMQ6JYSTTS5cEzuEKICa++b8IMT5P8KAIWxeTuM9MPfANyvK9+js7MK9gt/eLSRILsvZGU/h1ckz5z6eilrOb6lDbY4wzzdNX1onwwX8IfPBT3YKIT7x8tY6E5Ib6HGiYSjSCf9Uvpem7HYjs87gDq9SXnnAXdlom2xQtuYjNDj5EVO5m8qrbaCuCd9eSAXPb1bvVOkbLKC3TbURpjA/T9lb2HZCuMi3NG3s4Fcqge4IeyXVZ2BJVIEthuluIRK+IqxIR8pP+YwoUymzk+enrU3xQ1oV8knEDQJH762Z8ojs4JarPLsjwh9sDSobgB9rBAgDxxsxoIAeO6P9lm6l/Fz/LCsLM0GqQ9m5qV+6xPp0gy8UVXRW2hbSnZLHFfjBjrB2ImKQVl6UBKpbDBvX9d1e+yhHjZcYZPleXGGcKQFfjda0dEuIw3+C+u8U0kktgXxjF88LCr3h1W7EU5Mr1+yptKTUX08GHROvjVdmpANLiiSADqYLhQoubc4SaN19CaaqeIbQcttWTENXTBNffhryjORmTSAWyXfwJBqDlvbUXvJ2amhuq4INdYwbmyIn6XseyPA6oU7bGe1fEZGBSAoFqXazHZyx3cZYoTmg7GxTl4yytWtH87clFpqEWNpAKFZ/Zes4gGGmmdSCEyLWdQAs0h02Lv8M3mbgx6WxgmTee29lbPcZ77hMqcGV8cGma8YQutA1rjKt57q97Fp6e30MfCxM3tMd+KbSSAAX/3rWRu6b6Nz8z9yQV2l9bRabBTu7ii2YEERY4TYT1pRqORbjfZX7pqWjohlBMy4URRYKMsjbZWgyqBhlOdOfS/C873RUUCpQM13E+tFlB66duxfif45N7kBcrT3ojaUk2hJ+us+sPyUdp0a035wYSxPcmnSNuCdl3FIXA6YsNOCLAfF6jFB80QpPKos0V/JS1zqx0ksQxjiVuKmf0OuVFEqub/eFtHCWgaUGiVWN6UMTxJsZdktojWf72mXoU2sbtMvSIV5i6XWUIkgd3V8yEh+NSrRgYiXJ4bRBM4ghwc9D1FaSuAbC8Wc6O4TtwF97BEfKvm4bWCU2Wq1PnmKJeSl8CymX11C72sMVZOEK53+n//+WbTompdMLsDzKlzi4RPZHxXQ4OSKifDQ8LeAXHgcH3syO1F+HmIRTzv7FmxHsEdEXbIvch2Lgx2ggNpDCdjdKWGF5zpQ2cUmn0Cz/i/aohXnEvKMGm7mDXckGBLKrB+ISdULitmFMzNRixqcZtoZUvfJZQ+toKzS01MoawnsgAcsyYel+7CwM8sm8qEQCIi3nlkJzZRbP81qmB/1nrSfhv6ywLPOICmZNU1LQ1wbBsTT9q66MH6jM1KWyCFBdeizzDqJjF6vxJ19/eHLHOpqNguLQk/E039BHBQBDcGIDpUtmljOctLCjoNoVTLempxmFC3RClsc0P7/Ar6AObgedtvqfp4kLpoI2Uvo35g1fdgtTapOHbeqa6Jb95nYvnBObJUVd4c4K0ySo+SrSgofr1A5zYB2ee2kaLxFxKJ7z1juCTz91C4xyCS/Tx1yKv+vsyI9FEUIWtmzUUOv4Db66WqCgTsesfln2w777VoOTJGwxWw6K20UL8sHnz+mlTCFqjyitQpq5upwaj7SlYmV+ztTE4Lk+3RPSVMDI0dRyyCcDIuOBz+rjC6Utrr6UtEpMeSUKW+98lLygxanW3JitLEG41c6gcOQSNuSystD0WR3z+/hhMjyax3oNN+qaITfA/CQJ/azKsSV+id62uPLObCuuilFdh0KRhnTVrFW6bjhIkOLT06anBzQRATRokhbHPU4LLGYBcdBkkl1seBvJ1F84GhZTuLByQUU9bzemJWQYjg+9L90Y4zzGK4Rs+BWHD8gIdwKukLvy47cKf3r+z3/wUPm4sn4ouWyTKcTx1Vy/duxhCEz1h45Ltr3LqOwqIKrDTb/48sYK5cgHkAf4ool7rhWAOgobKbhJ1KFT3jr3i+BjS4DQMyzVYL3nH1oziv7JhMHBOIFUys5KrlUpCmDFG8M7vs/b6wCkPNhdzwCNZY3bi+6q8T2LkSc7CrgMqDkH1H4Wxll06RJn83H0IscfZEeITNHkboyN5fyip2IUALAwcJD4oXqgdfag+IrBS3Ur++BklVDf5WHp8Z8OlhZIMcgIPvTDEEtRP/M9Dxuq+E8IcBzfXc8Zf74/qmSZBktUr8XFzECcMmonvMevZmM9DMZ3MamYM+/+4y0HwJuL/SCpHy43M8zgxHWuMTYWYU6wKA8VLOS1PGV4ljcaCqWlhuuTFuQkS4VKfx+v57El/JOC8pSSnW/C7EtsGpeaWpJR3InohJ2yD4e28jstThd9ErwSu0SBkm0fiZmOvpVoB8G0A1/mH/2c+tFVAI+vpQ6SmzN4uP5sicfXWbaGdsTD0jLEiP5TakdcJgZ9pNaQm/R/4kupDsd33vReY0LYlcGwjHJhQyopAk0DNFmpav+M1KgIqmZqikyGaWK7qcOYndjE3oR83p44SfDxt7LXS/BwDwmFAEeVTkLpIeFM194akJr7vdqoFVbR5aob5EOcPp6ht1BqO3ACQ1w+SQ1B3wG9b9Abt4U1ASA6vZ4Cn5YMkbIh5NPMT0ejK6S9KvPX4ziQUIUQcJzrvY1xa8NgpEKLitmKwFBlUjARO5W04vI4/lHTJMqnMkKkOnZRky0VmhBTN5GJ273kdw8LkERvxMIlxJnW4qB4/+rdXqB2KnuszGtIOSxTrXBRBt2LkQCZpLT0SthAA7JfhROp1wqkyLi7TwH1HrLGS7JUzPKj8VwDq2gmLTAtekLY8h/SwJve02REvTk0c71v2bAatMO09iFICzIRn4KVeAKIFcDfcpdQ12AgSom3X137u8xBoUDreNeK+YSAEGMDsTcYc6pgqtXqUMp7YMYzdMQ1UHiussFPtT5Sc7cK80xFxm22/fKCCmgS+LwNyxM5vJTon9AouOXxoZd9HqZAw2CBJPIfMiOt3BHx1mCLQwT2PnR2E+Srcdzmf1bY9C5/GXimJ8lwUNzNgPnNoyAOgA5VFn581HB3tf1vbWtShS039EBdPl/g0zhNd7Hx281eMUrAQFy68b3AOn86BO6DDXMI+BloIYWYgn/xCkDhuPKicD6UWkblKkP2cjKJ/NGsWEj2nLCHJ+9T1wWqgISSOnYIHxRhCMSt8DymV59qftbs/X5rzpMAZL+SNqhmDctFlVz/PeJ2o3Lnj1LTG4jEF+YnoohNSJGTqmI6odV8lk4HXLjs6l6Kc1Koc2eqQl2D/kFUMYc/QV7MNgXSbYRS4zA9vWUsxRLsaX2bAEgo72iZ2gFOEhg9khLB1K9KW0aydQlS5VWT3So6pO9ltsZsB5rE2eBqYlYvWD4wCCNQjEY7yGRFx8MHeYN8IMwXFG3LsNwhJ/ZXC+E9n/1hLx8aZ+FTUBm2N/xPiY4Y3O4FDMCqzI/UzTJMIRaGzReGvxltspBCiznxj0h9lkMuigfHWMTd1xqqimdcGL2Kgs3uvjAjfuNBVnoKZVescYKCoEQLGES0mZa4OGdq+Daeyye6avxLlvY6tlwaMbGVS8NGfD+3rj8BIiYhtIUXw0MZMSwGAg4EZWWkIvkaCcyvAbUwJfi5+KNYcI3g4GdYLKWTvVxbGn01Y1zSEULSkTnAoF3IiFi83KApoiKlgMaXndSXYsEk30ffP6v7XoHu+P58rqm2HrJddGhehUJ/vttciwibhfCvK+OWWOgMvesvYANpg1ZCvpk+XGYpgKrgxKYxxXdURHOQ1AsQ0GTLd7GmQBg3NXPLniP2XVNo7uGxlQaxYd7uK0zyDKd0icPasKq30oIc2Tw/9+7+So+VtE5hFZQgTaVqik1Yd5FD3IBSZSUCRpoyOiNnD2WvEHVLSLsdDolkjLXNPmSPUMOBL6WNIqnCA7cMDukFOIoMqerAwRxAlAkskgiBxiyJIY+CWkWFfJdXxBnqtREyEtFkg851yhwtjj6pZtabyhcAmTFiFiLk/eYA6jbvjp92GtjT5pz0yTA6NYHiYjoqXVq5xGDFEp2g0De7x9sW+c99eePY1TmdwEbjobbAC70O99FTeN2KODMgR7IiaLXrUqQYUshYPH6MequLPb48vtS/W2/onMmxY3xCIs2QoR8v6g3+0bfC7G7OMQgdqBwNK3HnxZxRwhFbMsl7lQkjCI5o5F+wmpJTyvpIZOGD4BitUjGOL2Q4QqI3XdNySLU7O9LN4rZJ2Oc2PN0RtdaH26BuDSK45FNKtKN7umM4PhX4hqTF2KDO2LlDHUewmMeIChOn6X7m4ROujJzMJPbuODwS9SRXchQCgUHln7TKNIAfcReteqvq4JAY5UQ8aJlLmDUsQ3JdZgVLxUwpQuURP+qo9CZ8CMVCJyws/g0+SYvPtGajuTK+iRJTotIADb8SEk3ObO3omrMuvHlEpK81yiYEi9E8dULCia5cW4RV05lqMMgu+sAAWNE5v9+rxHm4W3skJjFBaKh4K0O2HWRL8C9QNfS7ONBbObpbhc8MKeHzws4+fGu+QcclLpYDYFdYqs23v3wUKA0cxkT1Fona2sm/qr4cF4iSouoeg1dCrPEY+3PAhuahP/bLJkKa3HUGq+8HI76MKP2KLyD4BLpv5wbmlpUmxRR6QR45uGMsxqggOZnbMbdMdinuZ8976L7Vp9yHMSPrBUq4CVtuDm7gGxNFDV7qJPK48zWXJPwpG1y6hMoD0NUi3y/HFbWv9u3Cubbw4uiTzEqLUh77IV2bJYmmZ7G9C/BD6z/CE2e+3OViEWKYpnaNi93FeljM4SpX7KgI57wjQBVHewrni+ldA4gB5aGNsgVmlbPuvi/Y7DsGmh9PeGFvT2jPH8msn55oCsu8U0YXNTN0s92WoJpWM9rDMrwJov1TkMHifzoooW6PwoYwas+bAElmwgTlWXpylsCdtBOVIKQIIwGZNWs+S72O82jk7EWjcvqsdHAGiKAPhVZbuDL4WHpVyRe5LcU0oVYnKTgCclkt7e3NwZPg252pzEmDTC5PWg9CrIsngXZevVsXsgJrw4f6ZF/TD98v73KY1up8OJ5+mwBYfmYMSfMbxFr8RXryjERIkqH4WyFLG1u20jkz3HZ5StrtlZ0cq0+Ni+cGU/YhSWjqJPJ1pLphrORPwer+Y0BPVjvg/56fmsAHB5iJARCLUg1cZ63cmpFlDF1FyGP/KzUXAAYNAz9VvtHa6oqYI89okW0TMbXLUO/zUbGOba+tX9Tbn9i6gReiZbVDQbUsNc1fUVqGb80Vx39a8Z9gy0g/GNlxMZrPkwWTKiWS8GEY+WtUaLkcuxFLTRRP43yY0lXOWg6SxHos94Dyb+79ycsZy5XdGMkZ1BmUn4nRq5TGToO104TlpIJrOgJcKFso06v1CSqeDLQfg7VeNGIzlVik7YU2g/gWDjCgZ8/tyYg0InEP/uIr1BJLHpGZnKyBBFDXqIb0fv5SfAoELBAvKfr3HyeNxt6tXaSljM/LAsaly69eLIIGxpJW1RomTOPTvWkGlxs/cD3+x6hgMiWz9y7Z3OzK6M/Mr2htylodLGMmdBU+xHuSlYV9H81gVV9N6X8hqHrIQHlreJ9ToMpXXsd9rbx3nxr1S0yCTF1hSmucHgpIlLV//27AhLdhzcnti3APGRyrDo+hnikhUDbcXX3Sp6qa/zI/8lbcnRdUVDtBCujrQ34Lht2eIFJ1Rj+S6KDezXtEBx67f0HhWTYTVc3traIEimHpbq7zqQeECJ3hbsHojRiGPrKx6CdZeo+CkEzMXnbv7ggSVnmfgPzj/j1Q2KBWr3WpYYDceuv7Nq62Z1L/Ic7ORosh+QZvkiizuenMc+4QM9LEoyrRBpHEfX51I0UOLFfTli+LdH7fUKV0VBNHN6GhebxmV58YOsjpxnsSWOaPeZ8MG0ZDAw1KR86O6MORvLsHJgN3BSOHKIJFQ6CzLjEMMaNGhZtL0lpGyw8wvt77GM93KLwxuHcdWpjkxz5zhqej2HkHTpmUGyk6CXmIm3/0a2tMcIQMHUGQ1ZatWpgBj+YgUBfUrJ5CtC5nfBcySf+K+iPIjgGGo1Om/nEQeFRKtowD7xwW5IKhDo23wshuao5Pcwfo5EPXVGR6yc2YFTtkpCBMyofwpYbvLVPAzT375zouSrS75H1qEg8rcY9jHE6rLDdSv3lPwD+qJXEpv2D8jTOblrSt7ldUpSAowMI5Qeu8RLYJNfbHyRDsAx/1g2TaUhVcdkBZzo2h04Z+U88WCPqmSIQUXb67e3zqjk59xUsKxPSVY9+ZmylExrY3rMNRqemFVjd3eeHhhgMWxc9E9JHF/iApsz9j58YRR5vWjCvA8QmNTsQLGXgFAsQh1LvUowk9DssVclN6IrgTy/j6/fz/jTfEASOBCgmUjwonNC7Zy5RkKEs0uonmXNsb7l61V19k1/SoF4X7Z0Svo6erUdV4YtAvKL9Z363UshilRpKqpKHy7Q5Q7VHeXa9xJ3lPJwSZNZiKGXJTL/PRZZSM+AkA7X1xR/36UTxJfDHo6cpXqcXoyCz2H4vkvyHAxWbHHo+3hAP0oZJQp7708vFhNNNGvPeFd2oBqRrVVVTD8cdLgPQ838dIBP9K6WhAn5rVdIHF9niF3uYupFQpageWKTGWbhvJc0caGXTM1jfPceDWSIsE1iA8aP5pNx+W5UxJv0DtwixyuSnuS37FaMeEyLUO1sH5566n6OAetEipFdX/WTUW2nNNzOfEdmuBMCy6xIbxxEFL8q1joC//t9RSDdR8KsKSsJtT0OU5jtXCyn/N8cDTGRuaPlWpVBFv+WfERpBp6Zxxejv/enU2HeiYgD5/arOgZYwxnu4j48Vc5S7NKiA0gRieACu7to56gfei34hrNtSmBgkJiPfKJOe1ACkKVCFqqGEJHBI/uA3yQ6lar3AyCKQLHg3vhiQP/iIhnKAZwAwt/WgsyLdhB+WDthhohqA+VzaPoZryP4FwVdf3RZc2A1jpmeykmgWl0NEyuEBpHtIMVHmyLb3qHGbbxRvWujagiKrwLw6jsMFDv4+rKxjqhmMgxj4REPKnFf16INQ4PIrv9YlnErdachhGwdQXjhrlV8OLMjl8u8oQ2scQATZp3TAmSTaJs9wsLNbNJ/9dWl56NY9vRSzqCCkUn/Diu/9dHkODP2ReqG43MWcd5v0AYxIr2idoUKd4vL59/OT6ISuFCGUqffhh4R2GkxzA0yHUdgq/OKz59KOALvaqh7TfsPgDUM7AIFaIBiZq7SFZB38oEd8OOMS/6Pq2+Bn5zhWJdY+rmRlI0MEQyIuNFZMdT5r5i2Negra2svqQqR1vwHXGYDW9zDWaCELllujoXn6q5olVHJdfHYOxVwnlWqHKBVNs4Ok2yZQmsZN+vJ6THEswl2w8ENmFV+JUwiSY/neu825NMa+yK/PzLN33s2w0KsNhHTBqUzbX1z57A5kaOKtGllOOHX/wP6nZzQ1VRtYEzm1yyBu4uyVbvWwv5+fPGDF9aANbwKuRc7R0cgkcDA9yncgzTU82wXh45hgP/ALYQ5sMRn3X+0swDHxqXu7Ic4WVo8ygQ2lbcJzz1pyOFjVxcY68M94AQ/bABR32d0tKhDx+EaBNIvZL9CV7d4NDCcF0rjSd2S/+XeaVGUOhXPTjWo6ptzwbt3Jp4xHfIw1pyIZcetoMz9ZcQ6NcqAh/4f4qsQkgOxUKOriRPUiLoS2+lLxnGW8WV0ipHsN36mI3mjEcJlrC2CarkAf9850fFy51y4mljVT84NG99ryv8a6SnCH1qcZwDKub9zHEpZ3F9iHuqvG0O+PedFDB9DPGIijNaitq3cDwk4zS5UhRq1jm+ajpns00Ho+xGaCd3J8ZqmHVOOmVniMmZM/Vs6ai2BTHL2nLu+6aeTe7sDB/GpR1o7ecL/p3QGR4NbhSAaFFmGu4qyNiXsBofGdd4vLv85qKi/xk4svDgZ5bv+TOWlY/S3dMOCczOcd5pSghXOq2xAdDmdfrEuc4CYU5ZAh1cekN5zt7LtrlWqGvvc0CB3rYedEP8y0m+Eje+8OQCCTt41UT/wnrbw9N0BD49kyqs+E8/BFtsErA1u3+IZbPGT7ZA0yykHKzZQNXjnNRKj8TviKqm2tRwrR85rmZD3LH5uaa8zOgmMSXaDV3YT9QkJqmkCIoRKxXbOb8wpO2wsn+Y/v7JvhidqdQcnaIru0ktsZP1ptfbD84RhWAWAQaq0iGwJ5g5N+kXSktBccUzxlHZmBywpwjTZ2ZXywAKoe3sdhJrndy463Pjah1KJJ5pWG7yXP7erwIcd3N56ZWCDYIH9U8OCSsGjBTdiSu98EhtbrGf9NSHETr4vcfzvWywpOCA0m+yZcfQ+XXllvMpMCGW7r1c2Nib0Bd55RTtvtxRXUF7/xlRZYcaxEJI6LqcpUBuoc3KBk2r95vPtngHrSGOsZK5hIy87z53tjXmt+7B3SP2Y7kz5ISle08uMXieGh/AX+LKcWmlQy/pbBx/0mKuTC5J5cs90v9WYy7m/Ao3TjhAvkJy1UHI3itc4Un5LnaA9rhQ0Jgd5vGOmjUzFFsf+px33xH/F2TjH6fJPdn32k1R25q4mx9+xWVjI9NJswMBWs0qteV9cdx0OQOjtA/WSSeUfvJjzQinpYZwQnBA8aD6oqR6hRX2kUmc3bu7mLD32tx/TnhhfeKaLoM+VxmZFz/NyXdnQ7JWSfnM5xe5rYa6YMGowcSqnEth+YfVmqh0kEzbe24XudWng6PmtPr+qhT9bzenPnHkoCAVmuOBYk4vDbD7sa7TjjsePUsCMVJIJphOY6gkGtr3TQ8IpSFtQFuNNzPYa5A9o8MrN7k5jYlWzN1enld4YfNOniLcwqqRBinKqTdckK2R8TLpKiQzVm05W9TymvlgIQLQzOgt0V8jMAn1ezCB0aXBhhQy3vUZ26SMgoZuO5iWLBe2qvMlFdh284ZPounwZ4NnB/LgEkHpvzRsVm+OEoCPwVT2SFXJbu1YTsaYfCCDk38782HzdznNJ9xsb1uRJ2ssnXYMseDV1DupYjW7wEsLjbakuyA8EdNAtD1s1gY3Y/hFmFEjZ+KwI50z9SP4KZq/1z6xkukrMnnlWXlW0HwTynMPGrPc0aJ7Ja2kieGPe170081ULTfRnWx3dmQnmCsbWrwEI/9tsDwwQLLN40+wq+/WUyTflUJLIRiI4jLsMQYGtjvNSXtgSbaQ/OK493URvm1CBzyu+Y3ctyDyJcT4zuYhi3WPhtF+omzXvJp+Alvv7llY3pokgCOb+4vTGFI3YVMg0Tk3D59gwcMN3r7t0Z8+HPb7j78HvD6+V0oGdbLrjJ9bBUredi6ZU7FFJQGHYdFVBQuQk6/32pNooD1qirT6fAEQ5KP8s5HbzUVqk/WgygziH/KIOC87qyU8DXNxZteOQz98OmtkKHRXEnXdh/5FUaY0RydkTcjlNDkpnmCqaJlrEnhh7vvOS7F7qJfckyBsIKSPbY0/vk77+xK0HXgFJnZ6BC7w02G7ichuLcMff1nLrFTtaS6NS/bHDEK1a3b9NpExJJeYUZHIqSLrMhk3HgKZgdXJIAtchT0bx7S5Nn1kNhTC1c8UyKWkydRNhNuTG958yvi/oH6Pw69131W+NnNxpyZVtD7M53jM1wl8D2eC/O2abYvekLdVxY+N5DJxI6Vd3D4mUlJvXqUw9DiLh3XVRbNsjmig01wiBrx3xgpU+2mO0umATtX/qJsVHUAYmSbPQ+Cw37XhfqhZliQ5ryZOybhaxmflQRhkMzlD6i2O0+wPVzrh7uYiMYQE8MzXA46Sv4ZJPYdD+nb8zE26C8OWsdYqJVYX/wLhI3lJqa/IzbUHZe5BkpypDDiaHqE1EdzsNV58xg030zXpZot+gubZCLyHoOSWWCA0A1iOGj8En4ZNE6rhFKThyQkiBQUaOLHU3T/WI6Qi7zGBLOj2zMzek+3hv3xcv6nF7gfN7DNjOjsa9GqhMGEIgpYbM4AunB9Bx8kIVDIAbx+VFVaIgWiBZYC1rrYkc0KwAQcbuBD60Pgp1w5l734j2WWqfLqa8InJGNVPVoKZTDza+r7qCCLZ3eDn9ZpT1lMleh3vo7T9Kl/G/nnYtz4mX8Z3qxfXQ1UFpAHf+TegRNFyxNQw3eTvo+2+uP2s6otdaIug54fwkoioElA734F7klG1XtC4+JeuYrhTpGXDyM24x4WxdWhhKRd4F6rCy0hz6cdD40Utt4+txBgBoDGZ8F0g/JUAcnypPkx3CnKkvAW8BaZ6v337jtLbGCddztzf7nkPNur/WzuvERXGb2xYbjuKUkXMM/lK55NbqLlJ7nIzF5/AAQTep+9mDOKaaykQMUfCbExAUvOn3Oo6l0gOXclPKGr+VuViU1XLBWW9cu05UNOhT7X1EPGWqOeM61rsM28BT/1tXt/7rZ9jzEGn6Q41jfUZ4W7q00+R4JOyhlflTse37CA9uCxrw0KRcMk8rW/nSCvdiUaCwIKyYaxLlw5IBoXXEbPJyfT7eNKTojZ/WevYXP5/yJ9xGTn0NvZehyFmBAhN2vzy7eypfDicuJOTKc3M5+4Pz2L3IMuOmYz3wXTiovWC4EHEKIi9gzJEAc+krBxS3XfdNePQEs+PbvYk/mT6XN7hwLqASVA5WbxqSQTW1D3+uF1Yr8JgBKMjGvqIV4Q7dW4hyWhehrWqDYzTj9/9nj1lxM6U8zLW9LLNvr7cbRjvtX7u52nmPx6eqJG+s3N2X52U9/Y0n6wV1xfZxHzD9Pd9Stlw6VJVUKvorK5/SW7oLVO++L8bZyQW1wMxPFtHN8NBGWaoSR6yzxr5IptX/9cj24t5fARv1F4qI+0UObLbEoGp5kFPW/LGVGr1AzMxl9S75+qcr5DaNc/eLcXnNXLNyTC6jgKtk5u4Dzk8dIdoZ90NFsOdz6LSk1xVIiLGigxam69OQcjQNTo2+5ooYxUNrb/tOkNz8HugZP35abThIktbAUsbd4rHRQO379J718/VyRP5z4OP9URTVULpNG5UsJGee7cM27YtLjJ/IIsAotixROrwVnHCCDn5HPDmmKN5Ftnv/IDj13RoKxaKMT9IrPJ8PqXjAqT8NTi0Amy0DDNeKtm1rxoVHOxRoHeAQRkr7go9RijXM3ZjghDTxYY2Q2ch8sSPyIkAqb1YiYzd+SxmezSqD0lgZrtzMpzPLZJ6D8SFAt67RpLsgnb/UsNbrLNZ1byBXVkj/YYkkpB9ojaGDCEe8l0XFtdOjxBIepGc+lGur2XR2DULgrSnsIJB1MpeszT3ASaAEgI4ttdM0c8Q2w6hjpWdLzZ/js1VC+cvo746MYjj9qoF9K9kOAKcNbcOGvtR+q3uLt2a35yj2Mq33lzjVCwWMEH6C7jkDpqAI2x3Izo8LDo/ykdu2M72faYuD8r52QocgmTJ6n6OsE7qeQtviPGA4Wh++DNQWguMz7+Uwk5LSinOJg7br4sBD8zgQQTs6FsTHzDY2gvoEvgqGcQVcp2uFWu03QRtsyT7l+2ULmhOyVzmzIVBho5dmZPFFDk9gtdsB+Wo5iHy3KrqTCwvXsDBZjD54MwRmB+rPNFRzO3nFd3dnInd4ij0g/5qC2vYRcGXQm6Za5Ufnm2gGX563R5n50tXU92qpGOYRg1+jqenQ4s4zUL1F/JV/Vrx6QVJthX80oiXcHIh4/fOvm52dhe+Hwvt9SHGaUzn3pgnjjejJJ9IxHaxu6kQWuwXn+/otA27GRcmHK7+4kxmMWkwReOiS0y1nuDiAxhlcZ/Mp+/HL+9wgzn0dT46bFkKUt2wUxIiH7RWAfjr35qcRq5Bscxa/ZiuR5Mp1BHrwXKBAlWsARUc5ddSM7wSjZekoHF/wUWoOts96t1L4G5KQqy/IO7KvsE0yaxLkqsoUqczZyrcpF5Noq4D22OLVdZ6lKwPGudFddceLVqEjbanBMUWG/dEV9X3UX6IkwMmJJfUA1+uzHQSYZXZJvIMFOPUKhmJgtSH/KhJDaP65HJ190w+Gg2+BqNPBVwpThbpExTqgnmKHeqgV9vHQVb8QXHaUEKW+QLGR1ShegQiBnrDyBO6EHI43I7mUd8lBteTrcHwNfN8n4NG0pAmYjFAkjoPLAyrsrqNQiX7ha7cpwUsi+v4Sw/rPdOElD2I4e7DbF1+koCuV7siRiZX3vQ/Hmrewxhc6Zh1bnknKLHEiFvwhGo90uIEqBDQeOFSgfn9mdlnBhhijHqeMhBT+UV/I0V3OGeWSm0U7VpzeSldaCgG1Hy3xFB6QgBWl3D+cedqyWEgfp47yjOI6Ms7sq9OyUUjg7s2WrcHWLoMM/1lZQrRwdT6Tede4fQinFrf7RZhioJdrGG/y+2iAGyjn9gn28qV8HKScIoE/O3cyN/6vrdYFidRy3qRkFjTadz+v7Xwm0PLVr0Z8fB9FhCRxWPu9cG7pEKVtNWASiMsUiB+vK/7JRJn82dX02yYNJRenjN/NSOlWoZlDlIcRt3J50efycFCXjCR5gduRQx8AHgYKqALmTELKcEGtvtqzj3sVCyPYBuRDT4Gns0/kp+GecDaFOU86hk2jwB04meQnMIz1l6/nBnFqeGqfSVNHdapE2xJmoBnxrqYYCJZGcih9zbiFnVXG2vakoFFGdXzqu8grpBkmIqCecJYR9Ht86cFKwPkK1ikjkB5925Ko7b1J/5Uob109saDeSaMub3Jz0U9c3lh0xHi3IrlZ1BFbE5MthDRxqeVEy7pUcrmwIlqpDlzK5huflDSSewDqLzE4Y56o/pf7wT1kAAR3Ba7T/RzipjHsYAR+LH/EI5iq2p27GM+04d61wfJoz/6j2GwgH0jJr4YAgJYU/JyEslPkVbDE19NSvmOq1UApNkOfvGIvZeoLgOucvRYl8RD8pBTSqUe06u7mqMsnTw135ay5yuO/tPN1lo/s4c9f+ZQ6cud315HXI0Am6FMjkwKprkdLuxvKnrHrRzYijR2AebVRY3wJHoD+g7AfB2s9EmXXHsFaILNrJOxl6p2xDLp7+XQQ0olBUR6W2YVaGsfggqf5q3QoBoow4LmoEBH0h3wSkaVYpVlwEp0Ug9rmKclnbAX7dDcfy2OquP2akcgYVSr4kubLB/sdgy7TO/0s36GzOqDf+HkTmY5Hj0DdO301FuuwYm3nitY87NzRzptvhpbV0afMcOGdvM1ld4r5q5rp2CxSgzBU+Py9aBElB9pbeLjkF/DOD+Sh9i/UmdGkzaLHHeUyR/vvzmSZkshSv5NC0HYdQ9o8/BYLuNoALyuvHIXhycSVC0WUVeH/4jKfA582AHFmhbAJVr+7EWs/AfVhMv6Nk6Fd3ydkrO9s5EO3c4Zx0r0cAW9Y86S7bWJbnOKMw6k90fyPWbizDYTlFrPyS4QOCjSu5bAuJ9jUsDfQ6ZeLK3DkcXw6cu65Owf1V6RgGRqoFg9tXcXVxlvyhuV8JlY+xfzUG1fT9yB8cIijAjGyPjZEwE/Yrl1MNgzAXeSrcON5OMsoS4966M417ssYfO1w5oNRhAZvzPUg4s3jFYQ9IuL/5B3b+CgeVM/zCSUdc94tPXBLjEXiY2GPhm9ZY9RVEVAtab1o1Yi4yT+cSC6w+9cgwCN9CX9F3C0umW30ma5o6OX+Aw5n8bFLMooZxtT1zNIwe0wqdiWKYvNoasb/SJ58g4TyfvUrePHdXWkEhIYBPd7I0F1IUnoJPrtLUBMo+Kr3EXp442zfIZCLTDP3hTiNUS21mhcwtjfRHpzV/C5AdnheqkMzvqD8zkfQHpD5YbHBgzLwHUdyswRms+HXOCTojW28NcteAIXH+uhmRYTH2yWrMOvVvmnm0YrKtPDTZaa30hSZYNCctVgisFjMVOy9SOX6J7Ausw/v/x2cHEGI5ZJZn1P1eBzYsQfv4vUf6rkicew77RVXYXB0F2b8UsVmEPuIpdOps0sAeqghjh2OmkJ97wwrHSD+rF91M/1khXesUu0NWrhOSyLAOlXJndceHpyE4pcCKPMkcBSt3l4wfMofZafq5FdYu9ofMtivcH28b9B1irtCm/uM+qP/mjtSszgszv14brdsx3OsOW9OnmmVnTYqof5tX90xvV56SEjf5c6P82zupa8bkz7WA+hOT49oyR9Hvy1Nt3g9YY10GzAwR3wg6J0IJ4v6DB9LYh46LNqRpfHgNYFDsTdr4m5k+xKu0Uv+bwxoWFPhjT0+FtZ+bCmpjN0BzzJFnXuZqwBZW9pf/dF6pAXHFce5z+yWGVxjXGLv+p9Z7FgDa16k+9T8gQMxV/Trkl6pqbfRYf0VUrvgM3gD7qLOe/9xfqg6L3EiyLC9CUNpYMQbO5WwR0+PYDn8JLibuP12kXsNx+5G0uZOUU560zwDK87QLAEYQAK0bH9a/ComhtUY6LSqPaGA83QNxZmwlgBW8NKJmZHMIF9YkMwOrluyoj5bApvzB1tj9ReCaNAqVYg7lk4Q0I/xDXVWYhlOGn2zSB4+7TKaTEaWNUPp81olVBfaYDEzzMTCN/NKxYyrlw/QGYevLclIq7XDCzPrYkkaGpnn+gokqY9TSGgKC9JKc2qArd/IP0dpwqNcjxbY5EFiI47oA4yPFB/tVwUNnn+hprgPTzw5cm6P0+xBn3TzmqSrBsaLhjmyumrVFMiH70+kZ42LNnFWN9n9RwbPBZ5TxA+Jy304V3cIK88JNM2ln3Fvg5v63YeKWRj/33o/LwGx/0EmYZ2njQ0Bjsa8gcbUo3lJ7Bj4Ql0s2OjbT7h1k0QAO9p0ZXlU7j1w/WKrRLrOq2DWtQLv8DOf44U6BklS0fDt3KrplK3QVBWCy/RSLOX7gI5zLBWoIuQY6e2VUZExdbSWe6RgQRVjL4ygDtgzN9wMw7Ho+Sbh3CZtAWvUdlzT1xXrapo22zeq32u+xd8TAzgCddpMPzwP5Mz9eIp/ZadrTo9aR+fDqP27Hv1sRj7lXMK0uxAIr8zm31DF6WyhSl3ApPsEoEO2ScNSbeEZcgm80BIOZr1h60S8mZOGRbgb9ZisVRjke57vSWyzifpWGx8vgjWivZkmcUmfrQ7iL19mzE/5irnY9HZXMWK+xIoUrACblYExqx80Hq1unPi6pQ7JUURLUufG6cgMl5gm15JFS5epF0srFlKHOv16y/PN00iYiWkGzGAZepwTalO3IarZgcGz+LN2/uYtlMppEPT7pxMOlLN5T2G8MpM+LQGrpu4EMkEZibNrPbakB8drDADHy5YH9Fvd4CNTvtwisMRNYTTnbSmPJQ0y9bfH61OO1nkfx70zmQaa0djQkhAzMSCDbQ/vsKwJYtKmCqpVtEuCxDHDs0h0/dAEP+ELH6rRfrjiQtw+vFONmdb2cvxBnn+cSf1pIXqGTl0/4ZyT6aASRiyjq2iwNQsA0JlRRfHyXEbxGG3j/8tLN7HLtmPcZ2yOcAE102fcK1JWu4RLEi4IbKIky8Xtq//d/ZYaNX33iGqUW/FlF6gaRDy5oBhK6MDrynmVFIs03CEg15cHgSWdcFMTnq9jesEnPUsjIDMDP40dAFqMUuwKCHiIEY0eerRes91ZowXBTT3c7/PJrqIVDPnAfivsAzcrkOJp4+Tu8VqAlptrTOKy1Wq06dvTpoSh5Qd2XZgWOSSPnaWO6zgbXJl2qxBHFH64+m9isKmPpXN9S1cwAhWN52cN0R1C3E/8HSPVKMKbZg8Ui60m9M2n+F3/jJFHnBQq/F86OhSpfMI08mSurFo3oOWB1Bwu0lK7cFQrwnhLLbezyhVPZyejq/FeHv1G9a5SDdxsgqVCitWsFDv0Rk4Ue9RB5xME6ITiui1dDM+TY//FylKuD6HD98Wa9pb6OGrQ9RjRQxxXx/R456wYH1yS8m1f7GWOmJf4qsFjuoS3dplbE3ChLZNqZUjksvc5X+kIS7HucRMpQmQwDk8LDm5luy3gGDw1wvY+NCQPnhDu82pe+bBnVumRSeNDNXb5Grf1fIoPi2DDP4LsqV4QScH06SMcqPOrQJd1jY9RMkSKmwZY66ipmWgbuoxa+m6mJbaRYFkXlPMSRHgAorDBXCeHcJWk4MxunM83rccWwfO8ngx+ZMI7ijOnCqHc7vTpMnd0emh4IyZYngV/Z4EU3RmAN+1gjCnaDP71XaCjt1wfgp6BhlE8ydvPWLzbMV++v9L/mG04FB7jAHIRx45JD/+Irkxky+dX3JcZIs1x18FwQk290VCTovCG0T7LJHqvAOWzYRPlm5vyP1S8E3nOaaC2RwbvwH4rmrJ7el42g+YXTiX4QSNckTgVMHUwtDrxSkAgM3qUL+INX7d2Qpm9IhBwCOq3oIE7fzGXA9MlNWwrjdV6gswx73G3HATGyCzPAYrKjFvg1ax+Ef/K2a1GWo4+ikXtn5XWZE4gyXs2oBnOjBhDWV7LvLZvrzeJX8iX7dDop+ahQgGX/sA5zkhkX35az5O1zoKMn/g8uHZCa/RcTxpPlYibpX5cVUTiQ/2XO0fmdcVLURmJhnwL8a92czGh32+XD84zzOKkcYihi/Mgyif2d41DEz/FDn40nLhb2Zfo9T073zlacDjDvGnVhw6U0XMqUZ/kCmHqY7toauxJwS9y4Q3K4iWS8KZ5smH7jx+7NmWR1EHaXy6mliEmG6YUyMb7rglA5mxHnRow7doa4X+nciJVuXxCTkYlvyk9VDXbTr0KuME0/J+SOEDeSlbe6vsz+FfF+vMw345cM8AikTdhW4armmhnlSAXCPaPLJU7M2n/XWqtiZCOZ5MG4rfrCfDPn07dDJfI/OoztPTG4rUhFCJ6fV9QRDGinS7p44bbO5OsvmaWhQ0uSlaoOnCuNZDuUrGOTdDrRUSxEC49Lw2HnGhn7EDhxMVzzfwOPn68FO+hIc2QEDy1GdFUup9uDGflWp1OsIvdtz0UVz9R8ndaeZ7qVA9zCfx1VvIi0OhnCYOp3D5VPDFzZEX9I3WNs82SQxKdQYoBDuc4ai+3QGHIoGyCETBXUqrUNhH0buNbXBfgFzlQukAjyAAOgLJ3DuKxZqiEiHSRsiM42kYpCZSrult2dNQ5LFnpm2f2CVEJ3ceimMfjMcXDsjSKmgsblmhd37B+hAabqhPPSnE9RSLAyUy7MNK+SFK9HghrM+xDaDXbsCAp8TDOGgebmvTw3JhtAYMJ6jm+WDqo/F+qisfXH5fNjGFgpdpDE6RTpfsYUvBLQbZiCuGao8VZjQe8ZI8thNa3a3sr6l9ylIb1NfsUl5/jcqNqeTpNfXqcx8MdUoSZZq8Or0ozeM2s58Et/t3wEAO0e/gnh/aAbwkj2OWF3V8hmvB78WtTatYOQ4Wi1HTk6R9HdkQODWs/JD5DOEuFezwZ54Gyuk4A9nMBCRWk5kd/fOPjCJs8lZWIX0pF2Cm6YfQ1ACY97jzuENKWawvFUFof8To2BrRMpjP8Gmg6S/JeD99H975nnlAEyxDtwuCi4QcKDBgHHNI2CMJ8jRvqdm7MsrPxHzPSD/cI8/cdjpNJyFDqITRLBflRg1/5tUZhkFXSlU8uJ857OpLZbOiYISPBN7smv96RWgQMNY+quxp/f0/LdwJW5um9WW6Gq2vqs385WSRtSB7NBfe+ZhsGV2JsjOOUu6jg7iyf8fZMnEbBE9oiwLG30Y7Snv7Cc7ei8BzWLVyeAGgjIJmn9G+WEouV3VzU8Wi7Z2p34nvfy78XZSggl/Ui34N+lf9/q5UZXdBfHIzULAryx6qrkVtfCKIKWbQWIDedrLDaboZ/wrr49j4xK7xdjOPXRMy/vCX9kLMiKaEw4GZgE0cg4dlS42mKqlARJQ/KTjqTnbCdmDu6Y0W8JSfHqvkYTIZMrGFuBjZbXsxc5TygZ9kubErFXdYsPthaoT66uJ5YV0HaIh0zEtJQvty8rrTo7J7josZ06MGdSxb6HClhZ3osuq/7AtGiUQL1T+oDabqZtRXm6vPcURIrDCPrUSmcYyoj7s6COmBuMoXpqbq/hJSFHYvLqPLTRxf3zlXxBi4nNMtisLreGIn3N0GsD7ah/LfSStZ6DuoL2c7LwNeCHTT8ZMjSBmQ1lEhwURt3h5RbjGTby5cT1xOgk3q6IXlkD2R1JpU+poEejRM8zrdS3piZy0Z2XMX8dxtmvCWrYR48Y33HeX6/movJin6N1iR7damkDcibeChGiS4CgamFWXqyadQKGn0/mUOIzJABnxqV3kQQhLGputlUDyxoTGWmH/U7yCX1QO9RbzK8lD867+4tilZgowtc+WD+jmD5PG/EEWjz7K4st1NkO2YcOfblQmq9MNgLuwYECxpSeryQQcf8NWzdxAZGjsL4O4KiX77hvUfMZ/q3ucc/EDhELt7mTHFGkfP+Q7mssCSxu9BbYdNLTze8Ik1uFCbQViaFKjzXiOUbDH+/dZja97312ykKjRPn5k3TMlCye5NWyzf6t0JVtgqVU1+atknVRgBP2oIC2dfea2i+qgiC0nwl+Bke24QmJlx7NcT6U7QdTJci7djx5U8imf5PNv6E4emjVGrBExrn2cCTo/jtiL47QxhGkGoSoYTtCbnwPFg/UdxTvy/rHBD47TL88oYO2ukRrVeyLiGjxqDyTNRhS8Dase+ytcXQQRZ01ljR5kv5pkKCMr+0aFrEPt4olWG6c3Tsf9rkxE2agIqDyauQ17ItGtdidZ75d0fds9E7z3J6TKUT1L05/yEGLgIiNro3O5811jDwUvmEh7BEZPLKmEhlKWKLRVAyom34n8gxksj7ku9fMuaOj1kepF29fht1F8iuXvIPMlfd7tdo2b03BKBxP080D6jRtjTtFtvt6PzCUPVLWdPsag7JjyDraI0jXAOeIhS1I11dDXWJlLn7tcoXTC1ZOQUhlsuWAPB5MuaqzrsU7BwTqm8Vg9lISWtlruhkKkBFMobg0rrPHITi1vibPMgqHobIcNMKYtS4E38q9lDVSd0AhyHdcrvtwE2hPJKbYzEFFhmRNo1LeF0Ybr5T12sz8wecji4L+kf6iBQhLupEDarOhUMBCciGnGP9t3GfLb2tGG/rLCkvWf73DDNIG3NBg9+deFRXft5EoNrK2KqRhksa7lupBQ9wXaQ7oVyuSTjMWBceolJC7do2JAxirYBHfvCP2zIGHUrHNb1/r8zAREWl+AVB7tWLSkHXbBZ7MqEjGx5Tz/fvLzqWht/CSpyP9TjlvM16wXcEe3orPG+7rxGQneCEW0zx03zCjtHJFzYcT08pCYId/iq1KORDlcQm7csYA/v2mAPZnfRBVrGY00Luo3SWUampexp9pPrA/PB5BA8DgBF9E87BD9Z8Q38MnuicDSyMxaSqwbtRJAGFZci77TUkLoxF1zSCQx9ew4fy6rl9gLy1uwB5sRd0oXX0DHEF+kUec7EBhcY9bdnETbfMCsXq4FYDRtOSK5e1L63dQeKLIoWvfjv1JYTqjbhPJ9+C2Or9HIfz/qsPHbIIAjbE/a0hjjC/rQl/Z0+Hoapj0Rpv7nUwhl64CgEITsqWJE/lZOsPB6Hf4JZJHIJ5E36T44XBR3tSzzeFXEE2/lwjqveMGCiPIL+j6PmHpBNs+64fn4UobPdkJpj88OL4bbxK92FC8rXpXgm0/rYP9NRD6nj7s3GaA8WncjjTeHXjwX4TYWAcz6t4ubR1HyNYe3RDmtYRO/dFsQi08YleguNhGD/YYnrLDZ9dOmMez71vN/pSGa2e/DjdbueDNeLk6jKRYtJklvU+ZAte8tF1GclgqaxsWA83e9p1+q0j54fbPan2jsxg6MVIBtS+S9zidokXU3CLWW+SAMjOytFJbKvwo7043eIaVVEoshs93P4gkcHr3Gk3RfhXFFTnkhOUmkd5E7eR9Ay+hKRWMVmi/uw9lqwbFrgdDRdas7kv/WKFDPCX1YPDfVYRLs0WxL3yHlYCWMntL+v5HbCZNvFTftttLf6xWX36t9Iy1o9WP7KxIea26VEHr0pEh82BDh9GXqHc9BB8cr/0+/tNlyczZPO0OrfiP2XoOtCZyE4429Dw6eahQp/cLQRT+85osIDFv5/dUoAzB5ktK7mNJVBwMOBnfA91EnUxSV9Lb5A5XHcnAwF/sRzIe+RjaleL0hbgaawhs1RqajOcHhGAktsX2T4kjxE1TLliWtwJU1xf6XZm+U1l9mZTQiKtsPnWoqzxqzq/slq+mdQPhApTSGL4617p104CuqVP/osBQI/ZIuPl6BV7NROLs5DtacI98qbwTTluO+veIg8un4TAQoap6lKmtvR+vLFJxLvqMVaU+fqGUfI2VB5TawRM7PkPEC/cYOA+ObFiOehgU1rsoGqQHbrc+YUlUpZ09+0cr0HY7fhD8sRDYCXwSecFEY4K42EnUcAkBCY2kqQ0gk3sZTWOh3CihMFg/ZpFcBnrhbXTws6S7q8v0KCgNqTDNrzZMt4CyIoEHdUu5ByQk0kwandDyx75Aqx+Lj6zEKdjWhrI/rjNkA0DacuOQo6Z94Qv3NCAWSy4JDchjsMtlbBkHseIgWGpANt7X99mlb5YwZecLHOoeM+jOH1CteL/13kT11PSaDbmR3GQZiUA7xPgyw7iZMmBTGE3GiRsYz90joZvdECTaVI5MKatUZ3BtCjuu2Vd9fuudwk/8yD1If/cLLnM/cYdOupwaDBpyeS6bT+IkC3ACLpKKqAZkvSH54mib9dhpqTJu7GkKKXzQebjw9yc2s2N0GMwyYtzAi9M1gcjuBEeW2CcZs17Q7/NFY1IaGjtoe2Os3TEuqHSpkksb8PuJ9U7AWyay2zv491fcI1OyJSBfrX6yBBQ4L1Yn/puY7+0c4cdWn+ZTnT28xXAGYQGXvMFUeMfyt0HlGbHUupZtX433fDZR3w2weIM1lsAdbe0V2rQsUNkTk871LgTymqZ7nleJwsIvy9m1YwsFf38wg50dvkP9ikJNOJQPZsFKKKGhUFCS9CJc7rstmE+mpopDKfbkIwRPidrn/9QN10BOEInJNeA8crpxYXwxTHeigMXlxj3WZp5LeKpKJ5RMe1UlRgjBUe5gCkGZsQ2hc3kEI4mdMWj/hsP9e9WlaOnY3+AEuZYucEHb1FHLQPsrlJs9wx8aiJm326I2EeXHuQwFadeq3L1u2p7zCQy2ZF7VEgzOm1m0zB/rXSsShPRs6I+cJsGXZEsK2+2Vup3Q+5Y1LTHY1raOMsL9p2rGRccJa8RDU4MLx1K/o0K3ZCoPrZtq8cZ7SGSSUZRiniTsM/OF+rfCdZHQWulN3chchaclEckHlp0r7THBgKzE/O5PK//Io4phU7HqZcl2+OBzNfOj7B6UCHRir+6hXCDmkwFBRS5vm/6Oln9146DaGz3dysntD7bXE42xDW74m8T92gmuSaaByy5rymiweY5BfNKG75PN+JpjPKGVrfKVwSFvlBPwNuW7UIGU+6e+4soX/lYZ5zTg10koC9jNb+xA9RNPsvMjsO3YDHfVB0l3ZNxL0Sqrs1hbzE90CHTE8wtAKCsIz9glCE3JE2jfpd+HkpqoSQe5HPhgex2+e5rAvmNymXoh+zpXMPPfEevVl2/HBj68wWTr4yxNx3IwdW7cW8JRWGzwWL4JqU2v3qhGK/GRdF7uI79t1+1a2tuOyarMJJK+dKxDGeNHeJf2uRN0CLH4ApsCINN56zjoXDRtrX9ZE/9iOe7lkcMeu7/nRFijxRIwl+G9ahY8324+h/Mr46d7Hi0q6ZPWpW4EmW3+UG/bSJ22TIWUWgiTYvj2jdmozrTjuLNg3ye0wh6G+QnntkyK7NJraMA20Qi3zZ2Q60D4Xn82JfoG6dtJeIq6FJrVNKyZdUyAr/4nOOVVZO1rIuroe0rlow6mnLUWl/KGVuEivI9mvQjoP7vPYncDUUPsPM7Xxlvw3/cPk+7DbPZjpS2eVvS72v15qBg2XrPZUhIsBbsuGF04g9elV8Gt7PEhXLNw/bylNY7NB57pwCNIamX8swYpMafaVsd+gnRqgajExHz07LFHNlSAVh/ojsTiWLCKJwcnLZvFtzrZmWJ1crVRlmjqvhKeTH0MYw9gy6yC5uQpnpqWnK9tOCIRZoBvo157lOCF6SPsYHGo9E4hDskbArCD9h/VXprBotCcRWgt6aR3lyVsVZ5uu09RMPhLlkl/wmDvLGp5afWiiaim3tx6HQf6dg9CvcC1CngSyBc6gomzfK+BHbOucXnwey0d1T/eq+6Np0WCKbn6SWl6rIAL2zyUsNhw40B2SVYVitm2IokZ0sfPPCrxYdBmwLXOuB0VzegPD7gmPsvedtMAp4XYfUyTghldehUdxHpobdCshUBVhBvzIGuT2m3oAJ4KtQmaeprR918aPBiFWQ51fxlIsKqNyWdCtSF3d0tCNCdirI9LrARMZQ5vjbY+pCAqB/DtAtnZmZx4kqjNhMB8ITHr/uMFul9tc647fpAsQbHegoPM/2D2fBaC0YjCn5qWyFcLPrNtJzNwqP5wuI4tuNXh2ZAwr2R0zDH+Cxp7eYbYe3ZerJDfhqelxMWvnK7GxaV/Fy0nTfczhPFHBV0+eS/AlJaM0BusG+fQ+DiN7JePAWXPe3JXmEqOUGKP9+wr+iYU2phR52wgNIskM+FlcBq0n79Jzc+C3Bv9TDqQj36Gf/lGRveKXzwjgi1DmbPxxpOUkSGGkakEKrooXl7nL5PhOLxPtEndkJ0ZnfVca/nqdXcEcMq6Qwi7P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2022-11-30T12:44:00Z</dcterms:created>
  <dc:creator>Luciano</dc:creator>
</cp:coreProperties>
</file>