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D0B0C" w14:textId="5B63E4CB" w:rsidR="009035D4" w:rsidRDefault="00A0556F" w:rsidP="009035D4">
      <w:pPr>
        <w:widowControl/>
        <w:suppressAutoHyphens w:val="0"/>
        <w:overflowPunct/>
        <w:jc w:val="right"/>
        <w:textAlignment w:val="auto"/>
        <w:rPr>
          <w:rFonts w:ascii="Arial" w:hAnsi="Arial" w:cs="Arial"/>
          <w:sz w:val="28"/>
          <w:szCs w:val="28"/>
        </w:rPr>
      </w:pPr>
      <w:r>
        <w:rPr>
          <w:noProof/>
        </w:rPr>
        <w:drawing>
          <wp:anchor distT="0" distB="0" distL="114300" distR="114300" simplePos="0" relativeHeight="251661312" behindDoc="1" locked="0" layoutInCell="1" allowOverlap="1" wp14:anchorId="0382059F" wp14:editId="493A2293">
            <wp:simplePos x="0" y="0"/>
            <wp:positionH relativeFrom="column">
              <wp:posOffset>4888966</wp:posOffset>
            </wp:positionH>
            <wp:positionV relativeFrom="paragraph">
              <wp:posOffset>80645</wp:posOffset>
            </wp:positionV>
            <wp:extent cx="621563" cy="619125"/>
            <wp:effectExtent l="0" t="0" r="762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4009" t="59923" r="75353" b="20210"/>
                    <a:stretch/>
                  </pic:blipFill>
                  <pic:spPr bwMode="auto">
                    <a:xfrm flipH="1">
                      <a:off x="0" y="0"/>
                      <a:ext cx="636977" cy="6344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726794C" wp14:editId="56F52D6C">
            <wp:simplePos x="0" y="0"/>
            <wp:positionH relativeFrom="margin">
              <wp:align>left</wp:align>
            </wp:positionH>
            <wp:positionV relativeFrom="paragraph">
              <wp:posOffset>13971</wp:posOffset>
            </wp:positionV>
            <wp:extent cx="648335" cy="674454"/>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5102" t="53336" r="36853" b="17172"/>
                    <a:stretch/>
                  </pic:blipFill>
                  <pic:spPr bwMode="auto">
                    <a:xfrm>
                      <a:off x="0" y="0"/>
                      <a:ext cx="648335" cy="6744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35D4" w:rsidRPr="003046ED">
        <w:rPr>
          <w:rFonts w:ascii="Arial" w:hAnsi="Arial" w:cs="Arial"/>
          <w:noProof/>
          <w:sz w:val="28"/>
          <w:szCs w:val="28"/>
        </w:rPr>
        <mc:AlternateContent>
          <mc:Choice Requires="wps">
            <w:drawing>
              <wp:anchor distT="45720" distB="45720" distL="114300" distR="114300" simplePos="0" relativeHeight="251660288" behindDoc="0" locked="0" layoutInCell="1" allowOverlap="1" wp14:anchorId="77C2CDE1" wp14:editId="05B4C28C">
                <wp:simplePos x="0" y="0"/>
                <wp:positionH relativeFrom="margin">
                  <wp:posOffset>739140</wp:posOffset>
                </wp:positionH>
                <wp:positionV relativeFrom="paragraph">
                  <wp:posOffset>0</wp:posOffset>
                </wp:positionV>
                <wp:extent cx="4078605" cy="11239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8605" cy="1123950"/>
                        </a:xfrm>
                        <a:prstGeom prst="rect">
                          <a:avLst/>
                        </a:prstGeom>
                        <a:solidFill>
                          <a:srgbClr val="FFFFFF"/>
                        </a:solidFill>
                        <a:ln w="9525">
                          <a:noFill/>
                          <a:miter lim="800000"/>
                          <a:headEnd/>
                          <a:tailEnd/>
                        </a:ln>
                      </wps:spPr>
                      <wps:txbx>
                        <w:txbxContent>
                          <w:p w14:paraId="6E27B3B1" w14:textId="15802A90" w:rsidR="0052579A" w:rsidRPr="00A0556F" w:rsidRDefault="0052579A" w:rsidP="00A0556F">
                            <w:pPr>
                              <w:pStyle w:val="Ttulo3"/>
                              <w:shd w:val="clear" w:color="auto" w:fill="FFFFFF"/>
                              <w:spacing w:before="300" w:after="150"/>
                              <w:jc w:val="center"/>
                              <w:rPr>
                                <w:rFonts w:ascii="Times New Roman" w:hAnsi="Times New Roman" w:cs="Times New Roman"/>
                                <w:sz w:val="22"/>
                                <w:szCs w:val="22"/>
                              </w:rPr>
                            </w:pPr>
                            <w:bookmarkStart w:id="0" w:name="_Toc44272702"/>
                            <w:r w:rsidRPr="00A0556F">
                              <w:rPr>
                                <w:rFonts w:ascii="Times New Roman" w:hAnsi="Times New Roman" w:cs="Times New Roman"/>
                                <w:sz w:val="22"/>
                                <w:szCs w:val="22"/>
                              </w:rPr>
                              <w:t>PROGRAMA DE PÓS-GRADUAÇÃO EM DESENVOLVIMENTO E INOVAÇÃO TECNOLÓGICA EM MEDICAMENTOS (</w:t>
                            </w:r>
                            <w:proofErr w:type="spellStart"/>
                            <w:r w:rsidRPr="00A0556F">
                              <w:rPr>
                                <w:rFonts w:ascii="Times New Roman" w:hAnsi="Times New Roman" w:cs="Times New Roman"/>
                                <w:sz w:val="22"/>
                                <w:szCs w:val="22"/>
                              </w:rPr>
                              <w:t>PPgDITM</w:t>
                            </w:r>
                            <w:proofErr w:type="spellEnd"/>
                            <w:r w:rsidRPr="00A0556F">
                              <w:rPr>
                                <w:rFonts w:ascii="Times New Roman" w:hAnsi="Times New Roman" w:cs="Times New Roman"/>
                                <w:sz w:val="22"/>
                                <w:szCs w:val="22"/>
                              </w:rPr>
                              <w:t>)</w:t>
                            </w:r>
                          </w:p>
                          <w:p w14:paraId="04258D35" w14:textId="77777777" w:rsidR="0052579A" w:rsidRPr="00A0556F" w:rsidRDefault="0052579A" w:rsidP="009035D4">
                            <w:pPr>
                              <w:pStyle w:val="Ttulo4"/>
                              <w:shd w:val="clear" w:color="auto" w:fill="FFFFFF"/>
                              <w:spacing w:before="150" w:after="150"/>
                              <w:jc w:val="center"/>
                              <w:rPr>
                                <w:rFonts w:ascii="Times New Roman" w:hAnsi="Times New Roman" w:cs="Times New Roman"/>
                                <w:bCs w:val="0"/>
                                <w:sz w:val="22"/>
                                <w:szCs w:val="22"/>
                              </w:rPr>
                            </w:pPr>
                            <w:r w:rsidRPr="00A0556F">
                              <w:rPr>
                                <w:rStyle w:val="nfase"/>
                                <w:rFonts w:ascii="Times New Roman" w:hAnsi="Times New Roman" w:cs="Times New Roman"/>
                                <w:bCs w:val="0"/>
                                <w:sz w:val="22"/>
                                <w:szCs w:val="22"/>
                              </w:rPr>
                              <w:t>UNIVERSIDADE FEDERAL DA PARAÍBA</w:t>
                            </w:r>
                          </w:p>
                          <w:p w14:paraId="2FA6E021" w14:textId="77777777" w:rsidR="0052579A" w:rsidRPr="00A0556F" w:rsidRDefault="0052579A" w:rsidP="009035D4">
                            <w:pPr>
                              <w:jc w:val="both"/>
                              <w:rPr>
                                <w:sz w:val="22"/>
                                <w:szCs w:val="22"/>
                              </w:rPr>
                            </w:pPr>
                          </w:p>
                          <w:p w14:paraId="2FF11C78" w14:textId="77777777" w:rsidR="0052579A" w:rsidRDefault="0052579A"/>
                          <w:bookmarkEnd w:id="0"/>
                          <w:p w14:paraId="63CFBB7A" w14:textId="2021DA5D" w:rsidR="0052579A" w:rsidRPr="009035D4" w:rsidRDefault="0052579A" w:rsidP="009035D4">
                            <w:pPr>
                              <w:pStyle w:val="Ttulo4"/>
                              <w:shd w:val="clear" w:color="auto" w:fill="FFFFFF"/>
                              <w:spacing w:before="150" w:after="150"/>
                              <w:jc w:val="center"/>
                              <w:rPr>
                                <w:rFonts w:ascii="Times New Roman" w:hAnsi="Times New Roman" w:cs="Times New Roman"/>
                                <w:bCs w:val="0"/>
                                <w:szCs w:val="24"/>
                              </w:rPr>
                            </w:pPr>
                          </w:p>
                          <w:p w14:paraId="33581548" w14:textId="77777777" w:rsidR="0052579A" w:rsidRDefault="0052579A" w:rsidP="009035D4">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2CDE1" id="_x0000_t202" coordsize="21600,21600" o:spt="202" path="m,l,21600r21600,l21600,xe">
                <v:stroke joinstyle="miter"/>
                <v:path gradientshapeok="t" o:connecttype="rect"/>
              </v:shapetype>
              <v:shape id="Caixa de Texto 2" o:spid="_x0000_s1026" type="#_x0000_t202" style="position:absolute;left:0;text-align:left;margin-left:58.2pt;margin-top:0;width:321.15pt;height:8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KzDwIAAPc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" stroked="f">
                <v:textbox>
                  <w:txbxContent>
                    <w:p w14:paraId="6E27B3B1" w14:textId="15802A90" w:rsidR="0052579A" w:rsidRPr="00A0556F" w:rsidRDefault="0052579A" w:rsidP="00A0556F">
                      <w:pPr>
                        <w:pStyle w:val="Ttulo3"/>
                        <w:shd w:val="clear" w:color="auto" w:fill="FFFFFF"/>
                        <w:spacing w:before="300" w:after="150"/>
                        <w:jc w:val="center"/>
                        <w:rPr>
                          <w:rFonts w:ascii="Times New Roman" w:hAnsi="Times New Roman" w:cs="Times New Roman"/>
                          <w:sz w:val="22"/>
                          <w:szCs w:val="22"/>
                        </w:rPr>
                      </w:pPr>
                      <w:bookmarkStart w:id="1" w:name="_Toc44272702"/>
                      <w:r w:rsidRPr="00A0556F">
                        <w:rPr>
                          <w:rFonts w:ascii="Times New Roman" w:hAnsi="Times New Roman" w:cs="Times New Roman"/>
                          <w:sz w:val="22"/>
                          <w:szCs w:val="22"/>
                        </w:rPr>
                        <w:t>PROGRAMA DE PÓS-GRADUAÇÃO EM DESENVOLVIMENTO E INOVAÇÃO TECNOLÓGICA EM MEDICAMENTOS (</w:t>
                      </w:r>
                      <w:proofErr w:type="spellStart"/>
                      <w:r w:rsidRPr="00A0556F">
                        <w:rPr>
                          <w:rFonts w:ascii="Times New Roman" w:hAnsi="Times New Roman" w:cs="Times New Roman"/>
                          <w:sz w:val="22"/>
                          <w:szCs w:val="22"/>
                        </w:rPr>
                        <w:t>PPgDITM</w:t>
                      </w:r>
                      <w:proofErr w:type="spellEnd"/>
                      <w:r w:rsidRPr="00A0556F">
                        <w:rPr>
                          <w:rFonts w:ascii="Times New Roman" w:hAnsi="Times New Roman" w:cs="Times New Roman"/>
                          <w:sz w:val="22"/>
                          <w:szCs w:val="22"/>
                        </w:rPr>
                        <w:t>)</w:t>
                      </w:r>
                    </w:p>
                    <w:p w14:paraId="04258D35" w14:textId="77777777" w:rsidR="0052579A" w:rsidRPr="00A0556F" w:rsidRDefault="0052579A" w:rsidP="009035D4">
                      <w:pPr>
                        <w:pStyle w:val="Ttulo4"/>
                        <w:shd w:val="clear" w:color="auto" w:fill="FFFFFF"/>
                        <w:spacing w:before="150" w:after="150"/>
                        <w:jc w:val="center"/>
                        <w:rPr>
                          <w:rFonts w:ascii="Times New Roman" w:hAnsi="Times New Roman" w:cs="Times New Roman"/>
                          <w:bCs w:val="0"/>
                          <w:sz w:val="22"/>
                          <w:szCs w:val="22"/>
                        </w:rPr>
                      </w:pPr>
                      <w:r w:rsidRPr="00A0556F">
                        <w:rPr>
                          <w:rStyle w:val="nfase"/>
                          <w:rFonts w:ascii="Times New Roman" w:hAnsi="Times New Roman" w:cs="Times New Roman"/>
                          <w:bCs w:val="0"/>
                          <w:sz w:val="22"/>
                          <w:szCs w:val="22"/>
                        </w:rPr>
                        <w:t>UNIVERSIDADE FEDERAL DA PARAÍBA</w:t>
                      </w:r>
                    </w:p>
                    <w:p w14:paraId="2FA6E021" w14:textId="77777777" w:rsidR="0052579A" w:rsidRPr="00A0556F" w:rsidRDefault="0052579A" w:rsidP="009035D4">
                      <w:pPr>
                        <w:jc w:val="both"/>
                        <w:rPr>
                          <w:sz w:val="22"/>
                          <w:szCs w:val="22"/>
                        </w:rPr>
                      </w:pPr>
                    </w:p>
                    <w:p w14:paraId="2FF11C78" w14:textId="77777777" w:rsidR="0052579A" w:rsidRDefault="0052579A"/>
                    <w:bookmarkEnd w:id="1"/>
                    <w:p w14:paraId="63CFBB7A" w14:textId="2021DA5D" w:rsidR="0052579A" w:rsidRPr="009035D4" w:rsidRDefault="0052579A" w:rsidP="009035D4">
                      <w:pPr>
                        <w:pStyle w:val="Ttulo4"/>
                        <w:shd w:val="clear" w:color="auto" w:fill="FFFFFF"/>
                        <w:spacing w:before="150" w:after="150"/>
                        <w:jc w:val="center"/>
                        <w:rPr>
                          <w:rFonts w:ascii="Times New Roman" w:hAnsi="Times New Roman" w:cs="Times New Roman"/>
                          <w:bCs w:val="0"/>
                          <w:szCs w:val="24"/>
                        </w:rPr>
                      </w:pPr>
                    </w:p>
                    <w:p w14:paraId="33581548" w14:textId="77777777" w:rsidR="0052579A" w:rsidRDefault="0052579A" w:rsidP="009035D4">
                      <w:pPr>
                        <w:jc w:val="both"/>
                      </w:pPr>
                    </w:p>
                  </w:txbxContent>
                </v:textbox>
                <w10:wrap type="square" anchorx="margin"/>
              </v:shape>
            </w:pict>
          </mc:Fallback>
        </mc:AlternateContent>
      </w:r>
      <w:r w:rsidR="009035D4">
        <w:rPr>
          <w:rFonts w:ascii="Arial" w:hAnsi="Arial" w:cs="Arial"/>
          <w:sz w:val="28"/>
          <w:szCs w:val="28"/>
        </w:rPr>
        <w:t xml:space="preserve">                                                                                                       </w:t>
      </w:r>
    </w:p>
    <w:p w14:paraId="6A7DD48D" w14:textId="77777777" w:rsidR="009035D4" w:rsidRDefault="009035D4" w:rsidP="009035D4">
      <w:pPr>
        <w:pStyle w:val="Ttulo3"/>
        <w:shd w:val="clear" w:color="auto" w:fill="FFFFFF"/>
        <w:spacing w:before="300" w:after="150"/>
        <w:jc w:val="center"/>
        <w:rPr>
          <w:rFonts w:asciiTheme="minorHAnsi" w:hAnsiTheme="minorHAnsi" w:cstheme="minorHAnsi"/>
          <w:sz w:val="28"/>
          <w:szCs w:val="28"/>
        </w:rPr>
      </w:pPr>
    </w:p>
    <w:p w14:paraId="78501589" w14:textId="77777777" w:rsidR="009035D4" w:rsidRDefault="009035D4" w:rsidP="009035D4">
      <w:pPr>
        <w:widowControl/>
        <w:suppressAutoHyphens w:val="0"/>
        <w:overflowPunct/>
        <w:textAlignment w:val="auto"/>
        <w:rPr>
          <w:rFonts w:ascii="Arial" w:hAnsi="Arial" w:cs="Arial"/>
          <w:sz w:val="28"/>
          <w:szCs w:val="28"/>
        </w:rPr>
      </w:pPr>
    </w:p>
    <w:p w14:paraId="335733B0" w14:textId="77777777" w:rsidR="009035D4" w:rsidRDefault="009035D4" w:rsidP="009035D4">
      <w:pPr>
        <w:widowControl/>
        <w:suppressAutoHyphens w:val="0"/>
        <w:overflowPunct/>
        <w:jc w:val="center"/>
        <w:textAlignment w:val="auto"/>
        <w:rPr>
          <w:rFonts w:ascii="Arial" w:hAnsi="Arial" w:cs="Arial"/>
          <w:sz w:val="28"/>
          <w:szCs w:val="28"/>
        </w:rPr>
      </w:pPr>
    </w:p>
    <w:p w14:paraId="3366B7C9" w14:textId="77777777" w:rsidR="009035D4" w:rsidRDefault="009035D4" w:rsidP="009035D4">
      <w:pPr>
        <w:widowControl/>
        <w:suppressAutoHyphens w:val="0"/>
        <w:overflowPunct/>
        <w:jc w:val="center"/>
        <w:textAlignment w:val="auto"/>
        <w:rPr>
          <w:rFonts w:ascii="Arial" w:hAnsi="Arial" w:cs="Arial"/>
          <w:sz w:val="28"/>
          <w:szCs w:val="28"/>
        </w:rPr>
      </w:pPr>
    </w:p>
    <w:p w14:paraId="06A5737D" w14:textId="77777777" w:rsidR="009035D4" w:rsidRDefault="009035D4" w:rsidP="009035D4">
      <w:pPr>
        <w:widowControl/>
        <w:suppressAutoHyphens w:val="0"/>
        <w:overflowPunct/>
        <w:jc w:val="center"/>
        <w:textAlignment w:val="auto"/>
        <w:rPr>
          <w:rFonts w:ascii="Arial" w:hAnsi="Arial" w:cs="Arial"/>
          <w:sz w:val="28"/>
          <w:szCs w:val="28"/>
        </w:rPr>
      </w:pPr>
    </w:p>
    <w:p w14:paraId="144C313E" w14:textId="77777777" w:rsidR="009035D4" w:rsidRPr="00B14923" w:rsidRDefault="009035D4" w:rsidP="009035D4">
      <w:pPr>
        <w:widowControl/>
        <w:suppressAutoHyphens w:val="0"/>
        <w:overflowPunct/>
        <w:jc w:val="center"/>
        <w:textAlignment w:val="auto"/>
        <w:rPr>
          <w:rFonts w:ascii="Arial" w:hAnsi="Arial" w:cs="Arial"/>
          <w:sz w:val="28"/>
          <w:szCs w:val="28"/>
        </w:rPr>
      </w:pPr>
    </w:p>
    <w:p w14:paraId="4A09DF28" w14:textId="77777777" w:rsidR="009035D4" w:rsidRDefault="009035D4" w:rsidP="009035D4">
      <w:pPr>
        <w:spacing w:line="360" w:lineRule="auto"/>
        <w:jc w:val="center"/>
        <w:rPr>
          <w:rFonts w:ascii="Arial" w:hAnsi="Arial" w:cs="Arial"/>
          <w:b/>
          <w:sz w:val="28"/>
          <w:szCs w:val="28"/>
          <w:lang w:val="pt-PT"/>
        </w:rPr>
      </w:pPr>
    </w:p>
    <w:p w14:paraId="42A32F24" w14:textId="77777777" w:rsidR="00C20D20" w:rsidRPr="004202FD" w:rsidRDefault="00C20D20" w:rsidP="00C20D20">
      <w:pPr>
        <w:widowControl/>
        <w:suppressAutoHyphens w:val="0"/>
        <w:overflowPunct/>
        <w:jc w:val="center"/>
        <w:textAlignment w:val="auto"/>
        <w:rPr>
          <w:sz w:val="28"/>
          <w:szCs w:val="28"/>
        </w:rPr>
      </w:pPr>
    </w:p>
    <w:p w14:paraId="09545A9D" w14:textId="77777777" w:rsidR="00CD1CAC" w:rsidRPr="004202FD" w:rsidRDefault="00CD1CAC" w:rsidP="00C20D20">
      <w:pPr>
        <w:widowControl/>
        <w:suppressAutoHyphens w:val="0"/>
        <w:overflowPunct/>
        <w:jc w:val="center"/>
        <w:textAlignment w:val="auto"/>
        <w:rPr>
          <w:rFonts w:ascii="Arial" w:hAnsi="Arial" w:cs="Arial"/>
          <w:sz w:val="28"/>
          <w:szCs w:val="28"/>
        </w:rPr>
      </w:pPr>
    </w:p>
    <w:p w14:paraId="0424FE0C" w14:textId="77777777" w:rsidR="00CD1CAC" w:rsidRDefault="00CD1CAC" w:rsidP="00C20D20">
      <w:pPr>
        <w:widowControl/>
        <w:suppressAutoHyphens w:val="0"/>
        <w:overflowPunct/>
        <w:jc w:val="center"/>
        <w:textAlignment w:val="auto"/>
        <w:rPr>
          <w:rFonts w:ascii="Arial" w:hAnsi="Arial" w:cs="Arial"/>
          <w:sz w:val="28"/>
          <w:szCs w:val="28"/>
        </w:rPr>
      </w:pPr>
    </w:p>
    <w:p w14:paraId="1A32D101" w14:textId="77777777" w:rsidR="00C20D20" w:rsidRPr="00B14923" w:rsidRDefault="00C20D20" w:rsidP="00C20D20">
      <w:pPr>
        <w:widowControl/>
        <w:suppressAutoHyphens w:val="0"/>
        <w:overflowPunct/>
        <w:jc w:val="center"/>
        <w:textAlignment w:val="auto"/>
        <w:rPr>
          <w:rFonts w:ascii="Arial" w:hAnsi="Arial" w:cs="Arial"/>
          <w:sz w:val="28"/>
          <w:szCs w:val="28"/>
        </w:rPr>
      </w:pPr>
    </w:p>
    <w:p w14:paraId="0686F6FF" w14:textId="77777777" w:rsidR="00CD1CAC" w:rsidRPr="00CD1CAC" w:rsidRDefault="00CD1CAC" w:rsidP="00C20D20">
      <w:pPr>
        <w:spacing w:line="360" w:lineRule="auto"/>
        <w:jc w:val="center"/>
        <w:rPr>
          <w:rFonts w:ascii="Arial" w:hAnsi="Arial" w:cs="Arial"/>
          <w:b/>
          <w:sz w:val="28"/>
          <w:szCs w:val="28"/>
          <w:lang w:val="pt-PT"/>
        </w:rPr>
      </w:pPr>
    </w:p>
    <w:p w14:paraId="02BE4665" w14:textId="77777777" w:rsidR="00CD1CAC" w:rsidRPr="00CD1CAC" w:rsidRDefault="00CD1CAC" w:rsidP="00C20D20">
      <w:pPr>
        <w:spacing w:line="360" w:lineRule="auto"/>
        <w:jc w:val="center"/>
        <w:rPr>
          <w:rFonts w:ascii="Arial" w:hAnsi="Arial" w:cs="Arial"/>
          <w:b/>
          <w:sz w:val="28"/>
          <w:szCs w:val="28"/>
          <w:lang w:val="pt-PT"/>
        </w:rPr>
      </w:pPr>
    </w:p>
    <w:p w14:paraId="589F352E" w14:textId="77777777" w:rsidR="00CD1CAC" w:rsidRPr="00CD1CAC" w:rsidRDefault="00CD1CAC" w:rsidP="00C20D20">
      <w:pPr>
        <w:spacing w:line="360" w:lineRule="auto"/>
        <w:jc w:val="center"/>
        <w:rPr>
          <w:rFonts w:ascii="Arial" w:hAnsi="Arial" w:cs="Arial"/>
          <w:sz w:val="28"/>
          <w:szCs w:val="28"/>
          <w:lang w:val="pt-PT"/>
        </w:rPr>
      </w:pPr>
    </w:p>
    <w:p w14:paraId="6EC81128" w14:textId="77777777" w:rsidR="00C20D20" w:rsidRPr="004202FD" w:rsidRDefault="00C20D20" w:rsidP="00C20D20">
      <w:pPr>
        <w:spacing w:before="40" w:after="40" w:line="360" w:lineRule="auto"/>
        <w:jc w:val="center"/>
        <w:outlineLvl w:val="0"/>
        <w:rPr>
          <w:b/>
          <w:sz w:val="28"/>
          <w:szCs w:val="28"/>
        </w:rPr>
      </w:pPr>
      <w:bookmarkStart w:id="1" w:name="_Hlk21597553"/>
      <w:r w:rsidRPr="004202FD">
        <w:rPr>
          <w:sz w:val="28"/>
          <w:szCs w:val="28"/>
        </w:rPr>
        <w:t>Infuso das folhas de</w:t>
      </w:r>
      <w:r w:rsidRPr="004202FD">
        <w:rPr>
          <w:b/>
          <w:sz w:val="28"/>
          <w:szCs w:val="28"/>
        </w:rPr>
        <w:t xml:space="preserve"> </w:t>
      </w:r>
      <w:proofErr w:type="spellStart"/>
      <w:r w:rsidRPr="004202FD">
        <w:rPr>
          <w:b/>
          <w:i/>
          <w:iCs/>
          <w:sz w:val="28"/>
          <w:szCs w:val="28"/>
        </w:rPr>
        <w:t>Cissampelos</w:t>
      </w:r>
      <w:proofErr w:type="spellEnd"/>
      <w:r w:rsidR="0042524A" w:rsidRPr="004202FD">
        <w:rPr>
          <w:b/>
          <w:i/>
          <w:iCs/>
          <w:sz w:val="28"/>
          <w:szCs w:val="28"/>
        </w:rPr>
        <w:t xml:space="preserve"> </w:t>
      </w:r>
      <w:proofErr w:type="spellStart"/>
      <w:r w:rsidRPr="004202FD">
        <w:rPr>
          <w:b/>
          <w:i/>
          <w:iCs/>
          <w:sz w:val="28"/>
          <w:szCs w:val="28"/>
        </w:rPr>
        <w:t>sympodialis</w:t>
      </w:r>
      <w:proofErr w:type="spellEnd"/>
      <w:r w:rsidR="0042524A" w:rsidRPr="004202FD">
        <w:rPr>
          <w:b/>
          <w:i/>
          <w:iCs/>
          <w:sz w:val="28"/>
          <w:szCs w:val="28"/>
        </w:rPr>
        <w:t xml:space="preserve"> </w:t>
      </w:r>
      <w:proofErr w:type="spellStart"/>
      <w:r w:rsidRPr="004202FD">
        <w:rPr>
          <w:b/>
          <w:sz w:val="28"/>
          <w:szCs w:val="28"/>
        </w:rPr>
        <w:t>Eichl</w:t>
      </w:r>
      <w:proofErr w:type="spellEnd"/>
      <w:r w:rsidRPr="004202FD">
        <w:rPr>
          <w:sz w:val="28"/>
          <w:szCs w:val="28"/>
        </w:rPr>
        <w:t>.</w:t>
      </w:r>
      <w:r w:rsidR="0042524A" w:rsidRPr="004202FD">
        <w:rPr>
          <w:sz w:val="28"/>
          <w:szCs w:val="28"/>
        </w:rPr>
        <w:t xml:space="preserve"> </w:t>
      </w:r>
      <w:r w:rsidRPr="004202FD">
        <w:rPr>
          <w:sz w:val="28"/>
          <w:szCs w:val="28"/>
        </w:rPr>
        <w:t xml:space="preserve">e </w:t>
      </w:r>
      <w:proofErr w:type="spellStart"/>
      <w:r w:rsidRPr="004202FD">
        <w:rPr>
          <w:sz w:val="28"/>
          <w:szCs w:val="28"/>
        </w:rPr>
        <w:t>auriculoterapia</w:t>
      </w:r>
      <w:proofErr w:type="spellEnd"/>
      <w:r w:rsidRPr="004202FD">
        <w:rPr>
          <w:sz w:val="28"/>
          <w:szCs w:val="28"/>
        </w:rPr>
        <w:t>: modulação da ansiedade e humor depressivo.</w:t>
      </w:r>
    </w:p>
    <w:p w14:paraId="0C472E82" w14:textId="77777777" w:rsidR="00C20D20" w:rsidRPr="00CD1CAC" w:rsidRDefault="00C20D20" w:rsidP="00C20D20">
      <w:pPr>
        <w:spacing w:before="40" w:after="40" w:line="360" w:lineRule="auto"/>
        <w:jc w:val="center"/>
        <w:outlineLvl w:val="0"/>
        <w:rPr>
          <w:rFonts w:ascii="Arial" w:hAnsi="Arial" w:cs="Arial"/>
          <w:b/>
          <w:sz w:val="28"/>
          <w:szCs w:val="28"/>
        </w:rPr>
      </w:pPr>
    </w:p>
    <w:p w14:paraId="21CFF830" w14:textId="77777777" w:rsidR="00C20D20" w:rsidRDefault="00C20D20" w:rsidP="00C20D20">
      <w:pPr>
        <w:spacing w:before="40" w:after="40" w:line="360" w:lineRule="auto"/>
        <w:jc w:val="center"/>
        <w:outlineLvl w:val="0"/>
        <w:rPr>
          <w:rFonts w:ascii="Arial" w:hAnsi="Arial" w:cs="Arial"/>
          <w:b/>
          <w:szCs w:val="24"/>
        </w:rPr>
      </w:pPr>
    </w:p>
    <w:p w14:paraId="4270FD70" w14:textId="77777777" w:rsidR="00CD1CAC" w:rsidRDefault="00CD1CAC" w:rsidP="00C20D20">
      <w:pPr>
        <w:spacing w:before="40" w:after="40" w:line="360" w:lineRule="auto"/>
        <w:jc w:val="center"/>
        <w:outlineLvl w:val="0"/>
        <w:rPr>
          <w:rFonts w:ascii="Arial" w:hAnsi="Arial" w:cs="Arial"/>
          <w:b/>
          <w:szCs w:val="24"/>
        </w:rPr>
      </w:pPr>
    </w:p>
    <w:p w14:paraId="03B78DC7" w14:textId="77777777" w:rsidR="00CD1CAC" w:rsidRDefault="00CD1CAC" w:rsidP="00C20D20">
      <w:pPr>
        <w:spacing w:before="40" w:after="40" w:line="360" w:lineRule="auto"/>
        <w:jc w:val="center"/>
        <w:outlineLvl w:val="0"/>
        <w:rPr>
          <w:rFonts w:ascii="Arial" w:hAnsi="Arial" w:cs="Arial"/>
          <w:b/>
          <w:szCs w:val="24"/>
        </w:rPr>
      </w:pPr>
    </w:p>
    <w:p w14:paraId="33C6C7D6" w14:textId="77777777" w:rsidR="00CD1CAC" w:rsidRDefault="00CD1CAC" w:rsidP="00C20D20">
      <w:pPr>
        <w:spacing w:before="40" w:after="40" w:line="360" w:lineRule="auto"/>
        <w:jc w:val="center"/>
        <w:outlineLvl w:val="0"/>
        <w:rPr>
          <w:rFonts w:ascii="Arial" w:hAnsi="Arial" w:cs="Arial"/>
          <w:b/>
          <w:szCs w:val="24"/>
        </w:rPr>
      </w:pPr>
    </w:p>
    <w:p w14:paraId="6BED2D96" w14:textId="77777777" w:rsidR="00C20D20" w:rsidRDefault="00C20D20" w:rsidP="00C20D20">
      <w:pPr>
        <w:spacing w:before="40" w:after="40" w:line="360" w:lineRule="auto"/>
        <w:jc w:val="center"/>
        <w:outlineLvl w:val="0"/>
        <w:rPr>
          <w:rFonts w:ascii="Arial" w:hAnsi="Arial" w:cs="Arial"/>
          <w:b/>
          <w:szCs w:val="24"/>
        </w:rPr>
      </w:pPr>
    </w:p>
    <w:p w14:paraId="04FAD353" w14:textId="77777777" w:rsidR="00C20D20" w:rsidRPr="004202FD" w:rsidRDefault="000F7D65" w:rsidP="00C20D20">
      <w:pPr>
        <w:spacing w:before="40" w:after="40" w:line="360" w:lineRule="auto"/>
        <w:outlineLvl w:val="0"/>
        <w:rPr>
          <w:b/>
          <w:szCs w:val="24"/>
        </w:rPr>
      </w:pPr>
      <w:r w:rsidRPr="004202FD">
        <w:rPr>
          <w:b/>
          <w:szCs w:val="24"/>
        </w:rPr>
        <w:t>Pós-doutoranda</w:t>
      </w:r>
      <w:r w:rsidR="00C20D20" w:rsidRPr="004202FD">
        <w:rPr>
          <w:b/>
          <w:szCs w:val="24"/>
        </w:rPr>
        <w:t>:</w:t>
      </w:r>
    </w:p>
    <w:p w14:paraId="2589C622" w14:textId="65EF492A" w:rsidR="00C20D20" w:rsidRPr="004202FD" w:rsidRDefault="00C20D20" w:rsidP="00C20D20">
      <w:pPr>
        <w:spacing w:before="40" w:after="40" w:line="360" w:lineRule="auto"/>
        <w:outlineLvl w:val="0"/>
        <w:rPr>
          <w:b/>
          <w:szCs w:val="24"/>
        </w:rPr>
      </w:pPr>
      <w:r w:rsidRPr="004202FD">
        <w:rPr>
          <w:b/>
          <w:szCs w:val="24"/>
        </w:rPr>
        <w:t>Dra. Liane Franco Barros Mangueira</w:t>
      </w:r>
    </w:p>
    <w:p w14:paraId="5EE87013" w14:textId="27D6D076" w:rsidR="009309B6" w:rsidRPr="004202FD" w:rsidRDefault="00C20D20" w:rsidP="00C20D20">
      <w:pPr>
        <w:spacing w:before="40" w:after="40" w:line="360" w:lineRule="auto"/>
        <w:outlineLvl w:val="0"/>
        <w:rPr>
          <w:b/>
          <w:szCs w:val="24"/>
        </w:rPr>
      </w:pPr>
      <w:r w:rsidRPr="004202FD">
        <w:rPr>
          <w:b/>
          <w:szCs w:val="24"/>
        </w:rPr>
        <w:t>Servidora d</w:t>
      </w:r>
      <w:r w:rsidR="009309B6" w:rsidRPr="004202FD">
        <w:rPr>
          <w:b/>
          <w:szCs w:val="24"/>
        </w:rPr>
        <w:t xml:space="preserve">a Universidade Federal da </w:t>
      </w:r>
      <w:r w:rsidR="00894AFB" w:rsidRPr="004202FD">
        <w:rPr>
          <w:b/>
          <w:szCs w:val="24"/>
        </w:rPr>
        <w:t xml:space="preserve">Paraíba </w:t>
      </w:r>
      <w:r w:rsidR="0052579A">
        <w:rPr>
          <w:b/>
          <w:szCs w:val="24"/>
        </w:rPr>
        <w:t>–</w:t>
      </w:r>
      <w:r w:rsidR="009309B6" w:rsidRPr="004202FD">
        <w:rPr>
          <w:b/>
          <w:szCs w:val="24"/>
        </w:rPr>
        <w:t xml:space="preserve"> UFPB</w:t>
      </w:r>
    </w:p>
    <w:p w14:paraId="3182DBEC" w14:textId="77081089" w:rsidR="00C20D20" w:rsidRPr="004202FD" w:rsidRDefault="00C20D20" w:rsidP="00C20D20">
      <w:pPr>
        <w:spacing w:before="40" w:after="40" w:line="360" w:lineRule="auto"/>
        <w:outlineLvl w:val="0"/>
        <w:rPr>
          <w:b/>
          <w:szCs w:val="24"/>
        </w:rPr>
      </w:pPr>
      <w:r w:rsidRPr="004202FD">
        <w:rPr>
          <w:b/>
          <w:szCs w:val="24"/>
        </w:rPr>
        <w:t>Centro de Referência em Atenção à Saúde</w:t>
      </w:r>
      <w:r w:rsidR="009309B6" w:rsidRPr="004202FD">
        <w:rPr>
          <w:b/>
          <w:szCs w:val="24"/>
        </w:rPr>
        <w:t xml:space="preserve"> - CRAS </w:t>
      </w:r>
      <w:r w:rsidR="0052579A">
        <w:rPr>
          <w:b/>
          <w:szCs w:val="24"/>
        </w:rPr>
        <w:t>–</w:t>
      </w:r>
      <w:r w:rsidR="009309B6" w:rsidRPr="004202FD">
        <w:rPr>
          <w:b/>
          <w:szCs w:val="24"/>
        </w:rPr>
        <w:t xml:space="preserve"> UFPB</w:t>
      </w:r>
    </w:p>
    <w:p w14:paraId="713119AB" w14:textId="5D792D97" w:rsidR="000F7D65" w:rsidRPr="004202FD" w:rsidRDefault="00C20D20" w:rsidP="00C20D20">
      <w:pPr>
        <w:spacing w:before="40" w:after="40" w:line="360" w:lineRule="auto"/>
        <w:jc w:val="both"/>
        <w:outlineLvl w:val="0"/>
        <w:rPr>
          <w:bCs/>
          <w:szCs w:val="24"/>
        </w:rPr>
      </w:pPr>
      <w:r w:rsidRPr="004202FD">
        <w:rPr>
          <w:bCs/>
          <w:szCs w:val="24"/>
        </w:rPr>
        <w:t>Doutora em Desenvolvimento e Inovação Tecnológica em Medicamentos UFPB/UFC/UFRN/UFRPE. Residência Médica em Pediatri</w:t>
      </w:r>
      <w:r w:rsidR="0052579A">
        <w:rPr>
          <w:bCs/>
          <w:szCs w:val="24"/>
        </w:rPr>
        <w:t>a,</w:t>
      </w:r>
      <w:r w:rsidR="00127084" w:rsidRPr="004202FD">
        <w:rPr>
          <w:bCs/>
          <w:szCs w:val="24"/>
        </w:rPr>
        <w:t xml:space="preserve"> </w:t>
      </w:r>
      <w:r w:rsidRPr="004202FD">
        <w:rPr>
          <w:bCs/>
          <w:szCs w:val="24"/>
        </w:rPr>
        <w:t>Especialização em Pneumologia Pediátrica</w:t>
      </w:r>
      <w:r w:rsidR="00522D65" w:rsidRPr="004202FD">
        <w:rPr>
          <w:bCs/>
          <w:szCs w:val="24"/>
        </w:rPr>
        <w:t xml:space="preserve"> (IMIP)</w:t>
      </w:r>
      <w:r w:rsidRPr="004202FD">
        <w:rPr>
          <w:bCs/>
          <w:szCs w:val="24"/>
        </w:rPr>
        <w:t xml:space="preserve"> e </w:t>
      </w:r>
      <w:r w:rsidR="0096452C" w:rsidRPr="0096452C">
        <w:rPr>
          <w:bCs/>
          <w:szCs w:val="24"/>
        </w:rPr>
        <w:t>Título de Especialista em Acupuntura -TEAC pelo Colégio Médico Brasileiro de Acupuntura - CMBA</w:t>
      </w:r>
      <w:r w:rsidR="0052579A">
        <w:rPr>
          <w:bCs/>
          <w:szCs w:val="24"/>
        </w:rPr>
        <w:t>.</w:t>
      </w:r>
      <w:r w:rsidRPr="004202FD">
        <w:rPr>
          <w:bCs/>
          <w:szCs w:val="24"/>
        </w:rPr>
        <w:t xml:space="preserve"> Graduação em Medicina pela Universidade Federal da Paraíba – UFPB</w:t>
      </w:r>
      <w:r w:rsidR="0052579A">
        <w:rPr>
          <w:bCs/>
          <w:szCs w:val="24"/>
        </w:rPr>
        <w:t>.</w:t>
      </w:r>
    </w:p>
    <w:p w14:paraId="03B2A42B" w14:textId="79F2338E" w:rsidR="000F7D65" w:rsidRDefault="00A0556F" w:rsidP="00C20D20">
      <w:pPr>
        <w:spacing w:before="40" w:after="40" w:line="360" w:lineRule="auto"/>
        <w:jc w:val="both"/>
        <w:outlineLvl w:val="0"/>
        <w:rPr>
          <w:rFonts w:ascii="Arial" w:hAnsi="Arial" w:cs="Arial"/>
          <w:bCs/>
          <w:szCs w:val="24"/>
        </w:rPr>
      </w:pPr>
      <w:r>
        <w:rPr>
          <w:rFonts w:ascii="Arial" w:hAnsi="Arial" w:cs="Arial"/>
          <w:bCs/>
          <w:noProof/>
          <w:szCs w:val="24"/>
        </w:rPr>
        <mc:AlternateContent>
          <mc:Choice Requires="wps">
            <w:drawing>
              <wp:anchor distT="0" distB="0" distL="114300" distR="114300" simplePos="0" relativeHeight="251662336" behindDoc="0" locked="0" layoutInCell="1" allowOverlap="1" wp14:anchorId="5BB0CA97" wp14:editId="67DC3BEB">
                <wp:simplePos x="0" y="0"/>
                <wp:positionH relativeFrom="column">
                  <wp:posOffset>5168265</wp:posOffset>
                </wp:positionH>
                <wp:positionV relativeFrom="paragraph">
                  <wp:posOffset>459105</wp:posOffset>
                </wp:positionV>
                <wp:extent cx="323850" cy="409575"/>
                <wp:effectExtent l="0" t="0" r="0" b="9525"/>
                <wp:wrapNone/>
                <wp:docPr id="4" name="Caixa de Texto 4"/>
                <wp:cNvGraphicFramePr/>
                <a:graphic xmlns:a="http://schemas.openxmlformats.org/drawingml/2006/main">
                  <a:graphicData uri="http://schemas.microsoft.com/office/word/2010/wordprocessingShape">
                    <wps:wsp>
                      <wps:cNvSpPr txBox="1"/>
                      <wps:spPr>
                        <a:xfrm>
                          <a:off x="0" y="0"/>
                          <a:ext cx="323850" cy="409575"/>
                        </a:xfrm>
                        <a:prstGeom prst="rect">
                          <a:avLst/>
                        </a:prstGeom>
                        <a:solidFill>
                          <a:schemeClr val="bg1"/>
                        </a:solidFill>
                        <a:ln w="6350">
                          <a:noFill/>
                        </a:ln>
                      </wps:spPr>
                      <wps:txbx>
                        <w:txbxContent>
                          <w:p w14:paraId="6041F414" w14:textId="77777777" w:rsidR="0052579A" w:rsidRDefault="005257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B0CA97" id="Caixa de Texto 4" o:spid="_x0000_s1027" type="#_x0000_t202" style="position:absolute;left:0;text-align:left;margin-left:406.95pt;margin-top:36.15pt;width:25.5pt;height:3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" fillcolor="white [3212]" stroked="f" strokeweight=".5pt">
                <v:textbox>
                  <w:txbxContent>
                    <w:p w14:paraId="6041F414" w14:textId="77777777" w:rsidR="0052579A" w:rsidRDefault="0052579A"/>
                  </w:txbxContent>
                </v:textbox>
              </v:shape>
            </w:pict>
          </mc:Fallback>
        </mc:AlternateContent>
      </w:r>
    </w:p>
    <w:p w14:paraId="6602475E" w14:textId="77777777" w:rsidR="00930A9A" w:rsidRPr="00F62AEF" w:rsidRDefault="00930A9A" w:rsidP="00C20D20">
      <w:pPr>
        <w:spacing w:before="40" w:after="40" w:line="360" w:lineRule="auto"/>
        <w:jc w:val="both"/>
        <w:outlineLvl w:val="0"/>
        <w:rPr>
          <w:rFonts w:ascii="Arial" w:hAnsi="Arial" w:cs="Arial"/>
          <w:bCs/>
          <w:szCs w:val="24"/>
        </w:rPr>
      </w:pPr>
    </w:p>
    <w:p w14:paraId="7750C096" w14:textId="77777777" w:rsidR="00C20D20" w:rsidRPr="004202FD" w:rsidRDefault="00C20D20" w:rsidP="00C20D20">
      <w:pPr>
        <w:spacing w:before="40" w:after="40" w:line="360" w:lineRule="auto"/>
        <w:jc w:val="both"/>
        <w:outlineLvl w:val="0"/>
        <w:rPr>
          <w:b/>
          <w:szCs w:val="24"/>
        </w:rPr>
      </w:pPr>
      <w:r w:rsidRPr="004202FD">
        <w:rPr>
          <w:b/>
          <w:szCs w:val="24"/>
        </w:rPr>
        <w:t>Resumo</w:t>
      </w:r>
    </w:p>
    <w:p w14:paraId="6FF938D2" w14:textId="573A9FA5" w:rsidR="00C20D20" w:rsidRPr="004202FD" w:rsidRDefault="00C20D20" w:rsidP="00C20D20">
      <w:pPr>
        <w:spacing w:before="40" w:after="40" w:line="360" w:lineRule="auto"/>
        <w:jc w:val="both"/>
        <w:outlineLvl w:val="0"/>
        <w:rPr>
          <w:bCs/>
          <w:szCs w:val="24"/>
        </w:rPr>
      </w:pPr>
      <w:r w:rsidRPr="004202FD">
        <w:rPr>
          <w:bCs/>
          <w:szCs w:val="24"/>
        </w:rPr>
        <w:t xml:space="preserve"> </w:t>
      </w:r>
      <w:r w:rsidR="009309B6" w:rsidRPr="004202FD">
        <w:rPr>
          <w:bCs/>
          <w:szCs w:val="24"/>
        </w:rPr>
        <w:t>O</w:t>
      </w:r>
      <w:r w:rsidRPr="004202FD">
        <w:rPr>
          <w:bCs/>
          <w:szCs w:val="24"/>
        </w:rPr>
        <w:t>s níveis de estresse, ansiedade e humor depressivo</w:t>
      </w:r>
      <w:r w:rsidR="009309B6" w:rsidRPr="004202FD">
        <w:rPr>
          <w:bCs/>
          <w:szCs w:val="24"/>
        </w:rPr>
        <w:t>; em meio a comunidade acadêmica,</w:t>
      </w:r>
      <w:r w:rsidRPr="004202FD">
        <w:rPr>
          <w:bCs/>
          <w:szCs w:val="24"/>
        </w:rPr>
        <w:t xml:space="preserve"> crescem de forma assustadora, culmina</w:t>
      </w:r>
      <w:r w:rsidR="009309B6" w:rsidRPr="004202FD">
        <w:rPr>
          <w:bCs/>
          <w:szCs w:val="24"/>
        </w:rPr>
        <w:t>ndo muitas vezes</w:t>
      </w:r>
      <w:r w:rsidRPr="004202FD">
        <w:rPr>
          <w:bCs/>
          <w:szCs w:val="24"/>
        </w:rPr>
        <w:t xml:space="preserve"> no esgotamento psíquico ou orgânico dos envolvidos. Nesse contexto, o presente estudo </w:t>
      </w:r>
      <w:r w:rsidR="009309B6" w:rsidRPr="004202FD">
        <w:rPr>
          <w:bCs/>
          <w:szCs w:val="24"/>
        </w:rPr>
        <w:t>busca</w:t>
      </w:r>
      <w:r w:rsidRPr="004202FD">
        <w:rPr>
          <w:bCs/>
          <w:szCs w:val="24"/>
        </w:rPr>
        <w:t xml:space="preserve"> abordar esses temas </w:t>
      </w:r>
      <w:r w:rsidR="009309B6" w:rsidRPr="004202FD">
        <w:rPr>
          <w:bCs/>
          <w:szCs w:val="24"/>
        </w:rPr>
        <w:t xml:space="preserve">com </w:t>
      </w:r>
      <w:r w:rsidR="00930A9A" w:rsidRPr="004202FD">
        <w:rPr>
          <w:bCs/>
          <w:szCs w:val="24"/>
        </w:rPr>
        <w:t>a</w:t>
      </w:r>
      <w:r w:rsidRPr="004202FD">
        <w:rPr>
          <w:bCs/>
          <w:szCs w:val="24"/>
        </w:rPr>
        <w:t xml:space="preserve"> perspectiva terapêutica da fitoterapia e da acupuntura auricular, explorando alternativas ao modelo biomédico centrado na doença, ampliando os horizontes do cuidado e do combate às angústias psicossociais. Por meio de sessões que se utilizam do infuso da </w:t>
      </w:r>
      <w:proofErr w:type="spellStart"/>
      <w:r w:rsidRPr="004202FD">
        <w:rPr>
          <w:bCs/>
          <w:i/>
          <w:iCs/>
          <w:szCs w:val="24"/>
        </w:rPr>
        <w:t>Cissampelos</w:t>
      </w:r>
      <w:proofErr w:type="spellEnd"/>
      <w:r w:rsidR="0042524A" w:rsidRPr="004202FD">
        <w:rPr>
          <w:bCs/>
          <w:i/>
          <w:iCs/>
          <w:szCs w:val="24"/>
        </w:rPr>
        <w:t xml:space="preserve"> </w:t>
      </w:r>
      <w:proofErr w:type="spellStart"/>
      <w:r w:rsidRPr="004202FD">
        <w:rPr>
          <w:bCs/>
          <w:i/>
          <w:iCs/>
          <w:szCs w:val="24"/>
        </w:rPr>
        <w:t>sympodialis</w:t>
      </w:r>
      <w:proofErr w:type="spellEnd"/>
      <w:r w:rsidR="0042524A" w:rsidRPr="004202FD">
        <w:rPr>
          <w:bCs/>
          <w:i/>
          <w:iCs/>
          <w:szCs w:val="24"/>
        </w:rPr>
        <w:t xml:space="preserve"> </w:t>
      </w:r>
      <w:proofErr w:type="spellStart"/>
      <w:r w:rsidRPr="004202FD">
        <w:rPr>
          <w:bCs/>
          <w:szCs w:val="24"/>
        </w:rPr>
        <w:t>Eichl</w:t>
      </w:r>
      <w:proofErr w:type="spellEnd"/>
      <w:r w:rsidRPr="004202FD">
        <w:rPr>
          <w:bCs/>
          <w:szCs w:val="24"/>
        </w:rPr>
        <w:t>.</w:t>
      </w:r>
      <w:r w:rsidR="00E242AA">
        <w:rPr>
          <w:bCs/>
          <w:szCs w:val="24"/>
        </w:rPr>
        <w:t xml:space="preserve">, </w:t>
      </w:r>
      <w:r w:rsidRPr="004202FD">
        <w:rPr>
          <w:bCs/>
          <w:szCs w:val="24"/>
        </w:rPr>
        <w:t xml:space="preserve">da </w:t>
      </w:r>
      <w:proofErr w:type="spellStart"/>
      <w:r w:rsidRPr="004202FD">
        <w:rPr>
          <w:bCs/>
          <w:szCs w:val="24"/>
        </w:rPr>
        <w:t>auriculoterapia</w:t>
      </w:r>
      <w:proofErr w:type="spellEnd"/>
      <w:r w:rsidR="00E242AA">
        <w:rPr>
          <w:bCs/>
          <w:szCs w:val="24"/>
        </w:rPr>
        <w:t xml:space="preserve"> ou não utilizam intervenção</w:t>
      </w:r>
      <w:r w:rsidRPr="004202FD">
        <w:rPr>
          <w:bCs/>
          <w:szCs w:val="24"/>
        </w:rPr>
        <w:t>, objetiva-se a geração de dados quantitativos por meio do uso de inventários de ansiedade</w:t>
      </w:r>
      <w:r w:rsidR="000F7D65" w:rsidRPr="004202FD">
        <w:rPr>
          <w:bCs/>
          <w:szCs w:val="24"/>
        </w:rPr>
        <w:t xml:space="preserve"> e humor depressivo</w:t>
      </w:r>
      <w:r w:rsidRPr="004202FD">
        <w:rPr>
          <w:bCs/>
          <w:szCs w:val="24"/>
        </w:rPr>
        <w:t xml:space="preserve">, a fim de acompanhar a progressão dos tratamentos, verificando possíveis mudanças do estado </w:t>
      </w:r>
      <w:r w:rsidR="009309B6" w:rsidRPr="004202FD">
        <w:rPr>
          <w:bCs/>
          <w:szCs w:val="24"/>
        </w:rPr>
        <w:t xml:space="preserve">de saúde </w:t>
      </w:r>
      <w:r w:rsidRPr="004202FD">
        <w:rPr>
          <w:bCs/>
          <w:szCs w:val="24"/>
        </w:rPr>
        <w:t>dos indivíduos. Objetiva-se, pois, expressar os resultados em gráficos e tabelas, para elucidar e divulgar o conhecimento presente acerca das práticas suscitadas acima.</w:t>
      </w:r>
    </w:p>
    <w:p w14:paraId="4705B3B8" w14:textId="77777777" w:rsidR="00C20D20" w:rsidRPr="004202FD" w:rsidRDefault="00C20D20" w:rsidP="00C20D20">
      <w:pPr>
        <w:spacing w:before="40" w:after="40" w:line="360" w:lineRule="auto"/>
        <w:jc w:val="both"/>
        <w:outlineLvl w:val="0"/>
        <w:rPr>
          <w:bCs/>
          <w:szCs w:val="24"/>
        </w:rPr>
      </w:pPr>
    </w:p>
    <w:p w14:paraId="40CC752E" w14:textId="5FEB0F97" w:rsidR="00C20D20" w:rsidRPr="004202FD" w:rsidRDefault="00C20D20" w:rsidP="00C20D20">
      <w:pPr>
        <w:spacing w:before="40" w:after="40" w:line="360" w:lineRule="auto"/>
        <w:jc w:val="both"/>
        <w:outlineLvl w:val="0"/>
        <w:rPr>
          <w:bCs/>
          <w:szCs w:val="24"/>
        </w:rPr>
      </w:pPr>
      <w:r w:rsidRPr="004202FD">
        <w:rPr>
          <w:b/>
          <w:szCs w:val="24"/>
        </w:rPr>
        <w:t>Palavras-</w:t>
      </w:r>
      <w:r w:rsidRPr="009035D4">
        <w:rPr>
          <w:b/>
          <w:szCs w:val="24"/>
        </w:rPr>
        <w:t xml:space="preserve">chave: </w:t>
      </w:r>
      <w:proofErr w:type="spellStart"/>
      <w:r w:rsidRPr="004202FD">
        <w:rPr>
          <w:bCs/>
          <w:szCs w:val="24"/>
        </w:rPr>
        <w:t>Auriculoterapia</w:t>
      </w:r>
      <w:proofErr w:type="spellEnd"/>
      <w:r w:rsidRPr="004202FD">
        <w:rPr>
          <w:bCs/>
          <w:szCs w:val="24"/>
        </w:rPr>
        <w:t>; Fitoterapia; Ansiedade</w:t>
      </w:r>
      <w:r w:rsidR="000B5C05" w:rsidRPr="004202FD">
        <w:rPr>
          <w:bCs/>
          <w:szCs w:val="24"/>
        </w:rPr>
        <w:t>; Depressão</w:t>
      </w:r>
      <w:r w:rsidRPr="004202FD">
        <w:rPr>
          <w:bCs/>
          <w:szCs w:val="24"/>
        </w:rPr>
        <w:t>.</w:t>
      </w:r>
    </w:p>
    <w:bookmarkEnd w:id="1"/>
    <w:p w14:paraId="7EB84FA8" w14:textId="77777777" w:rsidR="00C20D20" w:rsidRPr="004202FD" w:rsidRDefault="00C20D20" w:rsidP="00C20D20">
      <w:pPr>
        <w:spacing w:before="40" w:after="40" w:line="360" w:lineRule="auto"/>
        <w:jc w:val="both"/>
        <w:rPr>
          <w:b/>
          <w:szCs w:val="24"/>
        </w:rPr>
      </w:pPr>
    </w:p>
    <w:p w14:paraId="7FD4DA16" w14:textId="77777777" w:rsidR="00C20D20" w:rsidRPr="004202FD" w:rsidRDefault="00C20D20" w:rsidP="00C20D20">
      <w:pPr>
        <w:spacing w:line="360" w:lineRule="auto"/>
        <w:jc w:val="both"/>
        <w:rPr>
          <w:rFonts w:ascii="Arial" w:hAnsi="Arial" w:cs="Arial"/>
          <w:szCs w:val="24"/>
        </w:rPr>
      </w:pPr>
      <w:bookmarkStart w:id="2" w:name="_Hlk6430433"/>
    </w:p>
    <w:p w14:paraId="23BF7A27" w14:textId="77777777" w:rsidR="00C20D20" w:rsidRDefault="00C20D20" w:rsidP="00C20D20">
      <w:pPr>
        <w:spacing w:line="360" w:lineRule="auto"/>
        <w:jc w:val="both"/>
        <w:rPr>
          <w:rFonts w:ascii="Arial" w:hAnsi="Arial" w:cs="Arial"/>
          <w:sz w:val="22"/>
          <w:szCs w:val="22"/>
        </w:rPr>
      </w:pPr>
      <w:bookmarkStart w:id="3" w:name="_Hlk5472419"/>
    </w:p>
    <w:bookmarkEnd w:id="2"/>
    <w:bookmarkEnd w:id="3"/>
    <w:p w14:paraId="03BDDCE6" w14:textId="77777777" w:rsidR="00C20D20" w:rsidRDefault="00C20D20" w:rsidP="00C20D20">
      <w:pPr>
        <w:spacing w:line="360" w:lineRule="auto"/>
        <w:jc w:val="both"/>
        <w:rPr>
          <w:rFonts w:ascii="Arial" w:hAnsi="Arial" w:cs="Arial"/>
          <w:sz w:val="22"/>
          <w:szCs w:val="22"/>
        </w:rPr>
      </w:pPr>
    </w:p>
    <w:p w14:paraId="25D015E9" w14:textId="77777777" w:rsidR="00C20D20" w:rsidRDefault="00C20D20" w:rsidP="00C20D20">
      <w:pPr>
        <w:spacing w:line="360" w:lineRule="auto"/>
        <w:jc w:val="both"/>
        <w:rPr>
          <w:rFonts w:ascii="Arial" w:hAnsi="Arial" w:cs="Arial"/>
          <w:sz w:val="22"/>
          <w:szCs w:val="22"/>
        </w:rPr>
      </w:pPr>
    </w:p>
    <w:p w14:paraId="3AE54185" w14:textId="77777777" w:rsidR="00C20D20" w:rsidRDefault="00C20D20" w:rsidP="00C20D20">
      <w:pPr>
        <w:spacing w:line="360" w:lineRule="auto"/>
        <w:jc w:val="both"/>
        <w:rPr>
          <w:rFonts w:ascii="Arial" w:hAnsi="Arial" w:cs="Arial"/>
          <w:sz w:val="22"/>
          <w:szCs w:val="22"/>
        </w:rPr>
      </w:pPr>
    </w:p>
    <w:p w14:paraId="080F55CD" w14:textId="77777777" w:rsidR="00C20D20" w:rsidRDefault="00C20D20" w:rsidP="00C20D20">
      <w:pPr>
        <w:spacing w:line="360" w:lineRule="auto"/>
        <w:jc w:val="both"/>
        <w:rPr>
          <w:rFonts w:ascii="Arial" w:hAnsi="Arial" w:cs="Arial"/>
          <w:sz w:val="22"/>
          <w:szCs w:val="22"/>
        </w:rPr>
      </w:pPr>
    </w:p>
    <w:p w14:paraId="4F5B3BB7" w14:textId="77777777" w:rsidR="00C20D20" w:rsidRDefault="00C20D20" w:rsidP="00C20D20">
      <w:pPr>
        <w:spacing w:line="360" w:lineRule="auto"/>
        <w:jc w:val="both"/>
        <w:rPr>
          <w:rFonts w:ascii="Arial" w:hAnsi="Arial" w:cs="Arial"/>
          <w:sz w:val="22"/>
          <w:szCs w:val="22"/>
        </w:rPr>
      </w:pPr>
    </w:p>
    <w:p w14:paraId="7A0EB5B1" w14:textId="77777777" w:rsidR="00C20D20" w:rsidRDefault="00C20D20" w:rsidP="00C20D20">
      <w:pPr>
        <w:spacing w:line="360" w:lineRule="auto"/>
        <w:jc w:val="both"/>
        <w:rPr>
          <w:rFonts w:ascii="Arial" w:hAnsi="Arial" w:cs="Arial"/>
          <w:sz w:val="22"/>
          <w:szCs w:val="22"/>
        </w:rPr>
      </w:pPr>
    </w:p>
    <w:p w14:paraId="215D3BD1" w14:textId="77777777" w:rsidR="00C20D20" w:rsidRDefault="00C20D20" w:rsidP="00C20D20">
      <w:pPr>
        <w:spacing w:line="360" w:lineRule="auto"/>
        <w:jc w:val="both"/>
        <w:rPr>
          <w:rFonts w:ascii="Arial" w:hAnsi="Arial" w:cs="Arial"/>
          <w:sz w:val="22"/>
          <w:szCs w:val="22"/>
        </w:rPr>
      </w:pPr>
    </w:p>
    <w:p w14:paraId="10CC85CA" w14:textId="77777777" w:rsidR="00C20D20" w:rsidRDefault="00C20D20" w:rsidP="00C20D20">
      <w:pPr>
        <w:spacing w:line="360" w:lineRule="auto"/>
        <w:jc w:val="both"/>
        <w:rPr>
          <w:rFonts w:ascii="Arial" w:hAnsi="Arial" w:cs="Arial"/>
          <w:sz w:val="22"/>
          <w:szCs w:val="22"/>
        </w:rPr>
      </w:pPr>
    </w:p>
    <w:p w14:paraId="11354717" w14:textId="77777777" w:rsidR="00C20D20" w:rsidRDefault="00C20D20" w:rsidP="00C20D20">
      <w:pPr>
        <w:spacing w:line="360" w:lineRule="auto"/>
        <w:jc w:val="both"/>
        <w:rPr>
          <w:rFonts w:ascii="Arial" w:hAnsi="Arial" w:cs="Arial"/>
          <w:sz w:val="22"/>
          <w:szCs w:val="22"/>
        </w:rPr>
      </w:pPr>
    </w:p>
    <w:p w14:paraId="43F4F361" w14:textId="77777777" w:rsidR="00C20D20" w:rsidRDefault="00C20D20" w:rsidP="00C20D20">
      <w:pPr>
        <w:spacing w:line="360" w:lineRule="auto"/>
        <w:jc w:val="both"/>
        <w:rPr>
          <w:rFonts w:ascii="Arial" w:hAnsi="Arial" w:cs="Arial"/>
          <w:sz w:val="22"/>
          <w:szCs w:val="22"/>
        </w:rPr>
      </w:pPr>
    </w:p>
    <w:p w14:paraId="2729A8A8" w14:textId="77777777" w:rsidR="00C20D20" w:rsidRDefault="00C20D20" w:rsidP="00C20D20">
      <w:pPr>
        <w:spacing w:line="360" w:lineRule="auto"/>
        <w:jc w:val="both"/>
        <w:rPr>
          <w:rFonts w:ascii="Arial" w:hAnsi="Arial" w:cs="Arial"/>
          <w:sz w:val="22"/>
          <w:szCs w:val="22"/>
        </w:rPr>
      </w:pPr>
    </w:p>
    <w:p w14:paraId="0437F566" w14:textId="77777777" w:rsidR="00C20D20" w:rsidRDefault="00C20D20" w:rsidP="00C20D20">
      <w:pPr>
        <w:spacing w:line="360" w:lineRule="auto"/>
        <w:jc w:val="both"/>
        <w:rPr>
          <w:rFonts w:ascii="Arial" w:hAnsi="Arial" w:cs="Arial"/>
          <w:sz w:val="22"/>
          <w:szCs w:val="22"/>
        </w:rPr>
      </w:pPr>
    </w:p>
    <w:p w14:paraId="71CDFEA7" w14:textId="77777777" w:rsidR="00C20D20" w:rsidRDefault="00C20D20" w:rsidP="00BE07C5">
      <w:pPr>
        <w:spacing w:line="360" w:lineRule="auto"/>
        <w:jc w:val="center"/>
        <w:rPr>
          <w:rFonts w:ascii="Arial" w:hAnsi="Arial" w:cs="Arial"/>
          <w:sz w:val="22"/>
          <w:szCs w:val="22"/>
        </w:rPr>
      </w:pPr>
    </w:p>
    <w:p w14:paraId="06AF3A24" w14:textId="432A8BF2" w:rsidR="00C20D20" w:rsidRDefault="00C20D20" w:rsidP="00C20D20">
      <w:pPr>
        <w:spacing w:line="360" w:lineRule="auto"/>
        <w:jc w:val="both"/>
        <w:rPr>
          <w:rFonts w:ascii="Arial" w:hAnsi="Arial" w:cs="Arial"/>
          <w:sz w:val="22"/>
          <w:szCs w:val="22"/>
        </w:rPr>
      </w:pPr>
    </w:p>
    <w:p w14:paraId="52478945" w14:textId="13960C16" w:rsidR="00930A9A" w:rsidRDefault="00A0556F" w:rsidP="00C20D20">
      <w:pPr>
        <w:spacing w:line="36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7E5A56E5" wp14:editId="5F9E195B">
                <wp:simplePos x="0" y="0"/>
                <wp:positionH relativeFrom="column">
                  <wp:posOffset>5187315</wp:posOffset>
                </wp:positionH>
                <wp:positionV relativeFrom="paragraph">
                  <wp:posOffset>383540</wp:posOffset>
                </wp:positionV>
                <wp:extent cx="419100" cy="438150"/>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419100" cy="438150"/>
                        </a:xfrm>
                        <a:prstGeom prst="rect">
                          <a:avLst/>
                        </a:prstGeom>
                        <a:solidFill>
                          <a:schemeClr val="bg1"/>
                        </a:solidFill>
                        <a:ln w="6350">
                          <a:noFill/>
                        </a:ln>
                      </wps:spPr>
                      <wps:txbx>
                        <w:txbxContent>
                          <w:p w14:paraId="20228886" w14:textId="77777777" w:rsidR="0052579A" w:rsidRDefault="005257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5A56E5" id="Caixa de Texto 5" o:spid="_x0000_s1028" type="#_x0000_t202" style="position:absolute;left:0;text-align:left;margin-left:408.45pt;margin-top:30.2pt;width:33pt;height:3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" fillcolor="white [3212]" stroked="f" strokeweight=".5pt">
                <v:textbox>
                  <w:txbxContent>
                    <w:p w14:paraId="20228886" w14:textId="77777777" w:rsidR="0052579A" w:rsidRDefault="0052579A"/>
                  </w:txbxContent>
                </v:textbox>
              </v:shape>
            </w:pict>
          </mc:Fallback>
        </mc:AlternateContent>
      </w:r>
    </w:p>
    <w:p w14:paraId="50BDF3AF" w14:textId="7C798169" w:rsidR="00C20D20" w:rsidRDefault="00C20D20" w:rsidP="000827D0">
      <w:pPr>
        <w:spacing w:line="360" w:lineRule="auto"/>
        <w:jc w:val="center"/>
        <w:rPr>
          <w:b/>
          <w:bCs/>
          <w:sz w:val="28"/>
          <w:szCs w:val="28"/>
        </w:rPr>
      </w:pPr>
      <w:r w:rsidRPr="004202FD">
        <w:rPr>
          <w:b/>
          <w:bCs/>
          <w:sz w:val="28"/>
          <w:szCs w:val="28"/>
        </w:rPr>
        <w:lastRenderedPageBreak/>
        <w:t>Sumário</w:t>
      </w:r>
    </w:p>
    <w:p w14:paraId="5C668A82" w14:textId="77777777" w:rsidR="00BE07C5" w:rsidRDefault="00BE07C5" w:rsidP="000827D0">
      <w:pPr>
        <w:spacing w:line="360" w:lineRule="auto"/>
        <w:jc w:val="center"/>
        <w:rPr>
          <w:b/>
          <w:bCs/>
          <w:sz w:val="28"/>
          <w:szCs w:val="28"/>
        </w:rPr>
      </w:pPr>
    </w:p>
    <w:p w14:paraId="223A6821" w14:textId="15DF7678" w:rsidR="00C20D20" w:rsidRDefault="00F435A6" w:rsidP="00C20D20">
      <w:pPr>
        <w:spacing w:line="360" w:lineRule="auto"/>
        <w:jc w:val="both"/>
        <w:rPr>
          <w:rFonts w:ascii="Arial" w:hAnsi="Arial" w:cs="Arial"/>
          <w:sz w:val="22"/>
          <w:szCs w:val="22"/>
        </w:rPr>
      </w:pPr>
      <w:r w:rsidRPr="00F435A6">
        <w:rPr>
          <w:noProof/>
        </w:rPr>
        <w:drawing>
          <wp:inline distT="0" distB="0" distL="0" distR="0" wp14:anchorId="18558B36" wp14:editId="663ADC2C">
            <wp:extent cx="5572125" cy="493014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2125" cy="4930140"/>
                    </a:xfrm>
                    <a:prstGeom prst="rect">
                      <a:avLst/>
                    </a:prstGeom>
                    <a:noFill/>
                    <a:ln>
                      <a:noFill/>
                    </a:ln>
                  </pic:spPr>
                </pic:pic>
              </a:graphicData>
            </a:graphic>
          </wp:inline>
        </w:drawing>
      </w:r>
    </w:p>
    <w:p w14:paraId="35B96E84" w14:textId="77777777" w:rsidR="00C20D20" w:rsidRDefault="00C20D20" w:rsidP="00C20D20">
      <w:pPr>
        <w:spacing w:line="360" w:lineRule="auto"/>
        <w:jc w:val="both"/>
        <w:rPr>
          <w:rFonts w:ascii="Arial" w:hAnsi="Arial" w:cs="Arial"/>
          <w:sz w:val="22"/>
          <w:szCs w:val="22"/>
        </w:rPr>
      </w:pPr>
    </w:p>
    <w:p w14:paraId="25D17E18" w14:textId="77777777" w:rsidR="00C20D20" w:rsidRDefault="00C20D20" w:rsidP="00C20D20">
      <w:pPr>
        <w:spacing w:line="360" w:lineRule="auto"/>
        <w:jc w:val="both"/>
        <w:rPr>
          <w:rFonts w:ascii="Arial" w:hAnsi="Arial" w:cs="Arial"/>
          <w:sz w:val="22"/>
          <w:szCs w:val="22"/>
        </w:rPr>
      </w:pPr>
    </w:p>
    <w:p w14:paraId="70DF24C6" w14:textId="77777777" w:rsidR="00C20D20" w:rsidRDefault="00C20D20" w:rsidP="00C20D20">
      <w:pPr>
        <w:spacing w:line="360" w:lineRule="auto"/>
        <w:jc w:val="both"/>
        <w:rPr>
          <w:rFonts w:ascii="Arial" w:hAnsi="Arial" w:cs="Arial"/>
          <w:sz w:val="22"/>
          <w:szCs w:val="22"/>
        </w:rPr>
      </w:pPr>
    </w:p>
    <w:p w14:paraId="3B92B9C4" w14:textId="77777777" w:rsidR="00C20D20" w:rsidRDefault="00C20D20" w:rsidP="00C20D20">
      <w:pPr>
        <w:spacing w:line="360" w:lineRule="auto"/>
        <w:jc w:val="both"/>
        <w:rPr>
          <w:rFonts w:ascii="Arial" w:hAnsi="Arial" w:cs="Arial"/>
          <w:sz w:val="22"/>
          <w:szCs w:val="22"/>
        </w:rPr>
      </w:pPr>
    </w:p>
    <w:p w14:paraId="06ED552B" w14:textId="4F20CBA1" w:rsidR="00C20D20" w:rsidRDefault="00C20D20" w:rsidP="00C20D20">
      <w:pPr>
        <w:spacing w:line="360" w:lineRule="auto"/>
        <w:jc w:val="both"/>
        <w:rPr>
          <w:rFonts w:ascii="Arial" w:hAnsi="Arial" w:cs="Arial"/>
          <w:sz w:val="22"/>
          <w:szCs w:val="22"/>
        </w:rPr>
      </w:pPr>
    </w:p>
    <w:p w14:paraId="3830D0A1" w14:textId="43C094F8" w:rsidR="000827D0" w:rsidRDefault="000827D0" w:rsidP="00C20D20">
      <w:pPr>
        <w:spacing w:line="360" w:lineRule="auto"/>
        <w:jc w:val="both"/>
        <w:rPr>
          <w:rFonts w:ascii="Arial" w:hAnsi="Arial" w:cs="Arial"/>
          <w:sz w:val="22"/>
          <w:szCs w:val="22"/>
        </w:rPr>
      </w:pPr>
    </w:p>
    <w:p w14:paraId="4E1FB7D3" w14:textId="31DBE94D" w:rsidR="000827D0" w:rsidRDefault="000827D0" w:rsidP="00C20D20">
      <w:pPr>
        <w:spacing w:line="360" w:lineRule="auto"/>
        <w:jc w:val="both"/>
        <w:rPr>
          <w:rFonts w:ascii="Arial" w:hAnsi="Arial" w:cs="Arial"/>
          <w:sz w:val="22"/>
          <w:szCs w:val="22"/>
        </w:rPr>
      </w:pPr>
    </w:p>
    <w:p w14:paraId="5C920C08" w14:textId="69E47FAC" w:rsidR="000827D0" w:rsidRDefault="000827D0" w:rsidP="00C20D20">
      <w:pPr>
        <w:spacing w:line="360" w:lineRule="auto"/>
        <w:jc w:val="both"/>
        <w:rPr>
          <w:rFonts w:ascii="Arial" w:hAnsi="Arial" w:cs="Arial"/>
          <w:sz w:val="22"/>
          <w:szCs w:val="22"/>
        </w:rPr>
      </w:pPr>
    </w:p>
    <w:p w14:paraId="66EAFBB1" w14:textId="76BCC34F" w:rsidR="004202FD" w:rsidRDefault="004202FD" w:rsidP="00C20D20">
      <w:pPr>
        <w:spacing w:line="360" w:lineRule="auto"/>
        <w:jc w:val="both"/>
        <w:rPr>
          <w:rFonts w:ascii="Arial" w:hAnsi="Arial" w:cs="Arial"/>
          <w:sz w:val="22"/>
          <w:szCs w:val="22"/>
        </w:rPr>
      </w:pPr>
    </w:p>
    <w:p w14:paraId="429DA582" w14:textId="77777777" w:rsidR="00F435A6" w:rsidRDefault="00F435A6" w:rsidP="00C20D20">
      <w:pPr>
        <w:spacing w:line="360" w:lineRule="auto"/>
        <w:jc w:val="both"/>
        <w:rPr>
          <w:rFonts w:ascii="Arial" w:hAnsi="Arial" w:cs="Arial"/>
          <w:sz w:val="22"/>
          <w:szCs w:val="22"/>
        </w:rPr>
      </w:pPr>
    </w:p>
    <w:p w14:paraId="601D81DC" w14:textId="77777777" w:rsidR="004202FD" w:rsidRDefault="004202FD" w:rsidP="00C20D20">
      <w:pPr>
        <w:spacing w:line="360" w:lineRule="auto"/>
        <w:jc w:val="both"/>
        <w:rPr>
          <w:rFonts w:ascii="Arial" w:hAnsi="Arial" w:cs="Arial"/>
          <w:sz w:val="22"/>
          <w:szCs w:val="22"/>
        </w:rPr>
      </w:pPr>
    </w:p>
    <w:p w14:paraId="05BA442D" w14:textId="77777777" w:rsidR="00C20D20" w:rsidRDefault="00C20D20" w:rsidP="00C20D20">
      <w:pPr>
        <w:spacing w:line="360" w:lineRule="auto"/>
        <w:jc w:val="both"/>
        <w:rPr>
          <w:rFonts w:ascii="Arial" w:hAnsi="Arial" w:cs="Arial"/>
          <w:sz w:val="22"/>
          <w:szCs w:val="22"/>
        </w:rPr>
      </w:pPr>
    </w:p>
    <w:p w14:paraId="55D62440" w14:textId="7BE6E7B6" w:rsidR="00C20D20" w:rsidRDefault="00A0556F" w:rsidP="00C20D20">
      <w:pPr>
        <w:spacing w:line="36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4384" behindDoc="0" locked="0" layoutInCell="1" allowOverlap="1" wp14:anchorId="6454306B" wp14:editId="26B2308E">
                <wp:simplePos x="0" y="0"/>
                <wp:positionH relativeFrom="column">
                  <wp:posOffset>5177790</wp:posOffset>
                </wp:positionH>
                <wp:positionV relativeFrom="paragraph">
                  <wp:posOffset>292100</wp:posOffset>
                </wp:positionV>
                <wp:extent cx="419100" cy="581025"/>
                <wp:effectExtent l="0" t="0" r="0" b="9525"/>
                <wp:wrapNone/>
                <wp:docPr id="7" name="Caixa de Texto 7"/>
                <wp:cNvGraphicFramePr/>
                <a:graphic xmlns:a="http://schemas.openxmlformats.org/drawingml/2006/main">
                  <a:graphicData uri="http://schemas.microsoft.com/office/word/2010/wordprocessingShape">
                    <wps:wsp>
                      <wps:cNvSpPr txBox="1"/>
                      <wps:spPr>
                        <a:xfrm>
                          <a:off x="0" y="0"/>
                          <a:ext cx="419100" cy="581025"/>
                        </a:xfrm>
                        <a:prstGeom prst="rect">
                          <a:avLst/>
                        </a:prstGeom>
                        <a:solidFill>
                          <a:schemeClr val="bg1"/>
                        </a:solidFill>
                        <a:ln w="6350">
                          <a:noFill/>
                        </a:ln>
                      </wps:spPr>
                      <wps:txbx>
                        <w:txbxContent>
                          <w:p w14:paraId="57A2E9A8" w14:textId="77777777" w:rsidR="0052579A" w:rsidRDefault="005257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54306B" id="Caixa de Texto 7" o:spid="_x0000_s1029" type="#_x0000_t202" style="position:absolute;left:0;text-align:left;margin-left:407.7pt;margin-top:23pt;width:33pt;height:45.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" fillcolor="white [3212]" stroked="f" strokeweight=".5pt">
                <v:textbox>
                  <w:txbxContent>
                    <w:p w14:paraId="57A2E9A8" w14:textId="77777777" w:rsidR="0052579A" w:rsidRDefault="0052579A"/>
                  </w:txbxContent>
                </v:textbox>
              </v:shape>
            </w:pict>
          </mc:Fallback>
        </mc:AlternateContent>
      </w:r>
    </w:p>
    <w:p w14:paraId="1C8F3C77" w14:textId="77777777" w:rsidR="00C20D20" w:rsidRPr="004202FD" w:rsidRDefault="00C20D20" w:rsidP="00C20D20">
      <w:pPr>
        <w:spacing w:line="360" w:lineRule="auto"/>
        <w:jc w:val="both"/>
        <w:rPr>
          <w:b/>
          <w:szCs w:val="24"/>
        </w:rPr>
      </w:pPr>
      <w:r>
        <w:rPr>
          <w:rFonts w:ascii="Arial" w:hAnsi="Arial" w:cs="Arial"/>
          <w:b/>
          <w:sz w:val="22"/>
          <w:szCs w:val="22"/>
        </w:rPr>
        <w:lastRenderedPageBreak/>
        <w:t>1</w:t>
      </w:r>
      <w:r w:rsidRPr="004202FD">
        <w:rPr>
          <w:rFonts w:ascii="Arial" w:hAnsi="Arial" w:cs="Arial"/>
          <w:b/>
          <w:szCs w:val="24"/>
        </w:rPr>
        <w:t xml:space="preserve">. </w:t>
      </w:r>
      <w:r w:rsidRPr="004202FD">
        <w:rPr>
          <w:b/>
          <w:szCs w:val="24"/>
        </w:rPr>
        <w:t>Introdução:</w:t>
      </w:r>
    </w:p>
    <w:p w14:paraId="20E5E116" w14:textId="77777777" w:rsidR="004202FD" w:rsidRDefault="00C20D20" w:rsidP="00C20D20">
      <w:pPr>
        <w:spacing w:line="360" w:lineRule="auto"/>
        <w:jc w:val="both"/>
        <w:rPr>
          <w:b/>
          <w:szCs w:val="24"/>
        </w:rPr>
      </w:pPr>
      <w:r w:rsidRPr="004202FD">
        <w:rPr>
          <w:b/>
          <w:szCs w:val="24"/>
        </w:rPr>
        <w:tab/>
      </w:r>
    </w:p>
    <w:p w14:paraId="706A704E" w14:textId="40CA5132" w:rsidR="00C20D20" w:rsidRPr="004202FD" w:rsidRDefault="00C20D20" w:rsidP="00C20D20">
      <w:pPr>
        <w:spacing w:line="360" w:lineRule="auto"/>
        <w:jc w:val="both"/>
        <w:rPr>
          <w:szCs w:val="24"/>
        </w:rPr>
      </w:pPr>
      <w:r w:rsidRPr="004202FD">
        <w:rPr>
          <w:szCs w:val="24"/>
        </w:rPr>
        <w:tab/>
        <w:t>O estresse pode ser definido como uma construção multidimensional envolvendo uma série de interações entre estressores ambientais, angústias subjetivas</w:t>
      </w:r>
      <w:r w:rsidR="00D1725B" w:rsidRPr="004202FD">
        <w:rPr>
          <w:szCs w:val="24"/>
        </w:rPr>
        <w:t>-</w:t>
      </w:r>
      <w:r w:rsidRPr="004202FD">
        <w:rPr>
          <w:szCs w:val="24"/>
        </w:rPr>
        <w:t>psicológicas e respostas objetivas</w:t>
      </w:r>
      <w:r w:rsidR="00D1725B" w:rsidRPr="004202FD">
        <w:rPr>
          <w:szCs w:val="24"/>
        </w:rPr>
        <w:t>-</w:t>
      </w:r>
      <w:r w:rsidRPr="004202FD">
        <w:rPr>
          <w:szCs w:val="24"/>
        </w:rPr>
        <w:t>biológicas, que, usualmente, são investigadas em separado</w:t>
      </w:r>
      <w:r w:rsidR="00370753" w:rsidRPr="004202FD">
        <w:rPr>
          <w:szCs w:val="24"/>
        </w:rPr>
        <w:t xml:space="preserve"> </w:t>
      </w:r>
      <w:r w:rsidR="009F4221" w:rsidRPr="004202FD">
        <w:rPr>
          <w:szCs w:val="24"/>
        </w:rPr>
        <w:t xml:space="preserve"> </w:t>
      </w:r>
      <w:r w:rsidR="000146E4" w:rsidRPr="004202FD">
        <w:rPr>
          <w:szCs w:val="24"/>
        </w:rPr>
        <w:fldChar w:fldCharType="begin" w:fldLock="1"/>
      </w:r>
      <w:r w:rsidR="00AB18B0" w:rsidRPr="004202FD">
        <w:rPr>
          <w:szCs w:val="24"/>
        </w:rPr>
        <w:instrText>ADDIN CSL_CITATION {"citationItems":[{"id":"ITEM-1","itemData":{"DOI":"10.1017/S0954579411000289","ISSN":"09545794","abstract":"The allostatic load (AL) model represents an interdisciplinary approach to comprehensively conceptualize and quantify chronic stress in relation to pathologies throughout the life cycle. This article first reviews the AL model, followed by interactions among early adversity, genetics, environmental toxins, as well as distinctions among sex, gender, and sex hormones as integral antecedents of AL. We next explore perspectives on severe mental illness, dementia, and caregiving as unique human models of AL that merit future investigations in the field of developmental psychopathology. A complimenting transdisciplinary perspective is applied throughout, whereby we argue that the AL model goes beyond traditional stress–disease theories toward the advancement of person-centered research and practice that promote not only physical health but also mental health.","author":[{"dropping-particle":"","family":"Juster","given":"Robert Paul","non-dropping-particle":"","parse-names":false,"suffix":""},{"dropping-particle":"","family":"Bizik","given":"Gustav","non-dropping-particle":"","parse-names":false,"suffix":""},{"dropping-particle":"","family":"Picard","given":"Martin","non-dropping-particle":"","parse-names":false,"suffix":""},{"dropping-particle":"","family":"Arsenault-Lapierre","given":"Genevieve","non-dropping-particle":"","parse-names":false,"suffix":""},{"dropping-particle":"","family":"Sindi","given":"Shireen","non-dropping-particle":"","parse-names":false,"suffix":""},{"dropping-particle":"","family":"Trepanier","given":"Lyane","non-dropping-particle":"","parse-names":false,"suffix":""},{"dropping-particle":"","family":"Marin","given":"Marie France","non-dropping-particle":"","parse-names":false,"suffix":""},{"dropping-particle":"","family":"Wan","given":"Nathalie","non-dropping-particle":"","parse-names":false,"suffix":""},{"dropping-particle":"","family":"Sekerovic","given":"Zoran","non-dropping-particle":"","parse-names":false,"suffix":""},{"dropping-particle":"","family":"Lord","given":"Catherine","non-dropping-particle":"","parse-names":false,"suffix":""},{"dropping-particle":"","family":"Fiocco","given":"Alexandra J.","non-dropping-particle":"","parse-names":false,"suffix":""},{"dropping-particle":"","family":"Plusquellec","given":"Pierrich","non-dropping-particle":"","parse-names":false,"suffix":""},{"dropping-particle":"","family":"McEwen","given":"Bruce S.","non-dropping-particle":"","parse-names":false,"suffix":""},{"dropping-particle":"","family":"Lupien","given":"Sonia J.","non-dropping-particle":"","parse-names":false,"suffix":""}],"container-title":"Development and Psychopathology","id":"ITEM-1","issue":"3","issued":{"date-parts":[["2011"]]},"page":"725-776","title":"A transdisciplinary perspective of chronic stress in relation to psychopathology throughout life span development","type":"article-journal","volume":"23"},"uris":["http://www.mendeley.com/documents/?uuid=b7c2e1ab-f268-43a7-84df-d29468619f3c"]}],"mendeley":{"formattedCitation":"(JUSTER et al., 2011)","plainTextFormattedCitation":"(JUSTER et al., 2011)","previouslyFormattedCitation":"(JUSTER et al., 2011)"},"properties":{"noteIndex":0},"schema":"https://github.com/citation-style-language/schema/raw/master/csl-citation.json"}</w:instrText>
      </w:r>
      <w:r w:rsidR="000146E4" w:rsidRPr="004202FD">
        <w:rPr>
          <w:szCs w:val="24"/>
        </w:rPr>
        <w:fldChar w:fldCharType="separate"/>
      </w:r>
      <w:r w:rsidRPr="004202FD">
        <w:rPr>
          <w:noProof/>
          <w:szCs w:val="24"/>
        </w:rPr>
        <w:t>(JUSTER et al., 2011)</w:t>
      </w:r>
      <w:r w:rsidR="000146E4" w:rsidRPr="004202FD">
        <w:rPr>
          <w:szCs w:val="24"/>
        </w:rPr>
        <w:fldChar w:fldCharType="end"/>
      </w:r>
      <w:r w:rsidRPr="004202FD">
        <w:rPr>
          <w:szCs w:val="24"/>
        </w:rPr>
        <w:t xml:space="preserve">. Por </w:t>
      </w:r>
      <w:r w:rsidR="00D1725B" w:rsidRPr="004202FD">
        <w:rPr>
          <w:szCs w:val="24"/>
        </w:rPr>
        <w:t xml:space="preserve">envolver </w:t>
      </w:r>
      <w:r w:rsidRPr="004202FD">
        <w:rPr>
          <w:szCs w:val="24"/>
        </w:rPr>
        <w:t>tantos fatores, o estresse está constantemente presente no dia</w:t>
      </w:r>
      <w:r w:rsidR="00D1725B" w:rsidRPr="004202FD">
        <w:rPr>
          <w:szCs w:val="24"/>
        </w:rPr>
        <w:t xml:space="preserve"> </w:t>
      </w:r>
      <w:r w:rsidRPr="004202FD">
        <w:rPr>
          <w:szCs w:val="24"/>
        </w:rPr>
        <w:t>a</w:t>
      </w:r>
      <w:r w:rsidR="00D1725B" w:rsidRPr="004202FD">
        <w:rPr>
          <w:szCs w:val="24"/>
        </w:rPr>
        <w:t xml:space="preserve"> </w:t>
      </w:r>
      <w:r w:rsidRPr="004202FD">
        <w:rPr>
          <w:szCs w:val="24"/>
        </w:rPr>
        <w:t>dia dos brasileiros que utilizam o Sistema Único de Saúde (SUS).</w:t>
      </w:r>
    </w:p>
    <w:p w14:paraId="3E63669C" w14:textId="18F69C6B" w:rsidR="00C20D20" w:rsidRPr="004202FD" w:rsidRDefault="00C20D20" w:rsidP="00C20D20">
      <w:pPr>
        <w:spacing w:line="360" w:lineRule="auto"/>
        <w:jc w:val="both"/>
        <w:rPr>
          <w:szCs w:val="24"/>
        </w:rPr>
      </w:pPr>
      <w:r w:rsidRPr="004202FD">
        <w:rPr>
          <w:szCs w:val="24"/>
        </w:rPr>
        <w:tab/>
        <w:t xml:space="preserve">Em 2006, com a publicação da Política Nacional de Práticas Integrativas e Complementares (PNPIC), foram regulamentadas diversas práticas comuns e de maior viabilidade no território brasileiro </w:t>
      </w:r>
      <w:r w:rsidR="000146E4" w:rsidRPr="004202FD">
        <w:rPr>
          <w:szCs w:val="24"/>
        </w:rPr>
        <w:fldChar w:fldCharType="begin" w:fldLock="1"/>
      </w:r>
      <w:r w:rsidR="00AB18B0" w:rsidRPr="004202FD">
        <w:rPr>
          <w:szCs w:val="24"/>
        </w:rPr>
        <w:instrText>ADDIN CSL_CITATION {"citationItems":[{"id":"ITEM-1","itemData":{"DOI":"10.1186/s12906-017-2073-9","ISBN":"1290601720","ISSN":"14726882","abstract":"BACKGROUND Many European citizens are seeking complementary and alternative medicine (CAM). These treatments are regulated very differently in the EU/EFTA countries. This may demonstrate differences in how risk associated with the use of CAM is perceived. Since most CAM treatments are practiced fairly similarly across Europe, differing risk understandings may influence patient safety for European CAM users. The overall aim of this article is thus to contribute to an overview and awareness of possible differing risk understandings in the field of CAM at a policymaking/structural level in Europe. METHODS The study is a re-analysis of data collected in the CAMbrella EU FP7 document and interview study on the regulation of CAM in 39 European countries. The 12 CAM modalities included in the CAMbrella study were ranked with regard to assumed risk potential depending on the number of countries limiting its practice to regulated professions. The 39 countries were ranked according to how many of the included CAM modalities they limit to be practiced by regulated professions. RESULTS Twelve of 39 countries generally understand the included CAM treatments to represent \"high risk\", 20 countries \"low risk\", while the remaining 7 countries understand CAM treatments as carrying \"very little or no risk\". The CAM modalities seen as carrying a risk high enough to warrant professional regulation in the highest number of countries are chiropractic, acupuncture, massage, homeopathy and osteopathy. The countries understanding most of the CAM modalities in the study as potentially high-risk treatments are with two exceptions (Portugal and Belgium) all concentrated in the southeastern region of Europe. CONCLUSION The variation in regulation of CAM may represent a substantial lack of common risk understandings between health policymakers in Europe. We think the discrepancies in regulation are to a considerable degree also based on factors unrelated to patient risk. We argue that it is important for patient safety that policy makers across Europe address this confusing situation. This could be done by applying the WHO patient safety definitions and EU's policy to facilitate access to \"safe and high-quality healthcare\", and regulate CAM accordingly.","author":[{"dropping-particle":"","family":"Wiesener","given":"Solveig","non-dropping-particle":"","parse-names":false,"suffix":""},{"dropping-particle":"","family":"Salamonsen","given":"Anita","non-dropping-particle":"","parse-names":false,"suffix":""},{"dropping-particle":"","family":"Fønnebø","given":"Vinjar","non-dropping-particle":"","parse-names":false,"suffix":""}],"container-title":"BMC Complementary and Alternative Medicine","id":"ITEM-1","issue":"1","issued":{"date-parts":[["2018"]]},"title":"Which risk understandings can be derived from the current disharmonized regulation of complementary and alternative medicine in Europe?","type":"article-journal","volume":"18"},"uris":["http://www.mendeley.com/documents/?uuid=7972171e-6a90-4aaf-b59e-e5637084fd93"]}],"mendeley":{"formattedCitation":"(WIESENER; SALAMONSEN; FØNNEBØ, 2018)","plainTextFormattedCitation":"(WIESENER; SALAMONSEN; FØNNEBØ, 2018)","previouslyFormattedCitation":"(WIESENER; SALAMONSEN; FØNNEBØ, 2018)"},"properties":{"noteIndex":0},"schema":"https://github.com/citation-style-language/schema/raw/master/csl-citation.json"}</w:instrText>
      </w:r>
      <w:r w:rsidR="000146E4" w:rsidRPr="004202FD">
        <w:rPr>
          <w:szCs w:val="24"/>
        </w:rPr>
        <w:fldChar w:fldCharType="separate"/>
      </w:r>
      <w:r w:rsidRPr="004202FD">
        <w:rPr>
          <w:noProof/>
          <w:szCs w:val="24"/>
        </w:rPr>
        <w:t>(WIESENER; SALAMONSEN; FØNNEBØ, 2018)</w:t>
      </w:r>
      <w:r w:rsidR="000146E4" w:rsidRPr="004202FD">
        <w:rPr>
          <w:szCs w:val="24"/>
        </w:rPr>
        <w:fldChar w:fldCharType="end"/>
      </w:r>
      <w:r w:rsidRPr="004202FD">
        <w:rPr>
          <w:szCs w:val="24"/>
        </w:rPr>
        <w:t xml:space="preserve">, sendo a fitoterapia e a acupuntura partes fundamentais da referida política. De maneira geral, são técnicas simples, de baixo custo, artesanais, sustentáveis e comprovadamente eficazes </w:t>
      </w:r>
      <w:r w:rsidR="000146E4" w:rsidRPr="004202FD">
        <w:rPr>
          <w:szCs w:val="24"/>
        </w:rPr>
        <w:fldChar w:fldCharType="begin" w:fldLock="1"/>
      </w:r>
      <w:r w:rsidR="00AB18B0" w:rsidRPr="004202FD">
        <w:rPr>
          <w:szCs w:val="24"/>
        </w:rPr>
        <w:instrText>ADDIN CSL_CITATION {"citationItems":[{"id":"ITEM-1","itemData":{"DOI":"10.1590/S0103-40142016.00100007","ISSN":"18069592","abstract":"As práticas integrativas e complementares em saúde paulatinamente se tornaram uma realidade na rede de atenção à saúde pública em todo o país. O seu uso no Sistema Único de Saúde merece reflexão, especialmente quando se investiga o sentido de sua adoção no Brasil, uma sociedade complexa que tem incorporado recursos tecnológicos cada vez mais sofisticados e dispendiosos. Esse avanço pode ser entendido como expressão de um movimento que se identifica com novos modos de aprender e praticar a saúde, uma vez que as práticas integrativas se caracterizam pela interdisciplinaridade e por linguagens singulares, próprias, que se contrapõem à visão altamente tecnológica de saúde que impera na sociedade de mercado, dominada por convênios de saúde cujo objetivo precípuo é gerar lucro e fragmentar o tratamento do paciente em especialidades que não dão conta da totalidade do ser humano em busca de remédio para seus males.Complementary and integrative health practices gradually became a reality in the public health care network across the country. Their use in the National Health System deserves reflection, especially when investigating the effects of their adoption in Brazil, a complex society that has incorporated increasingly sophisticated and expensive technological resources. This advance can be understood as an expression of a movement identified with new ways of learning and practicing health care, since integrative practices are characterized by interdisciplinarity and by specific languages that are opposed to the high-tech vision of health that prevails in the market society, dominated by health plans whose overriding purposes are to generate profit and to fragment the patient's treatment into specialty areas that do not take into account the totality of the human being seeking a remedy for their ills.","author":[{"dropping-particle":"","family":"Telesi Júnior","given":"Emílio","non-dropping-particle":"","parse-names":false,"suffix":""}],"container-title":"Estudos Avancados","id":"ITEM-1","issue":"86","issued":{"date-parts":[["2016"]]},"page":"99-112","title":"Práticas integrativas e complementares em saúde, uma nova eficácia para o SUS","type":"article-journal","volume":"30"},"uris":["http://www.mendeley.com/documents/?uuid=f862fcb9-4a41-466c-9bb0-35d6334eabf1"]}],"mendeley":{"formattedCitation":"(TELESI JÚNIOR, 2016)","plainTextFormattedCitation":"(TELESI JÚNIOR, 2016)","previouslyFormattedCitation":"(TELESI JÚNIOR, 2016)"},"properties":{"noteIndex":0},"schema":"https://github.com/citation-style-language/schema/raw/master/csl-citation.json"}</w:instrText>
      </w:r>
      <w:r w:rsidR="000146E4" w:rsidRPr="004202FD">
        <w:rPr>
          <w:szCs w:val="24"/>
        </w:rPr>
        <w:fldChar w:fldCharType="separate"/>
      </w:r>
      <w:r w:rsidRPr="004202FD">
        <w:rPr>
          <w:noProof/>
          <w:szCs w:val="24"/>
        </w:rPr>
        <w:t>(TELESI JÚNIOR, 2016)</w:t>
      </w:r>
      <w:r w:rsidR="000146E4" w:rsidRPr="004202FD">
        <w:rPr>
          <w:szCs w:val="24"/>
        </w:rPr>
        <w:fldChar w:fldCharType="end"/>
      </w:r>
      <w:r w:rsidRPr="004202FD">
        <w:rPr>
          <w:szCs w:val="24"/>
        </w:rPr>
        <w:t>, além de, por auxiliarem no cuidado, diminuírem o fluxo de pessoas necessitando de atendimento na atenção secundária e terciária.</w:t>
      </w:r>
    </w:p>
    <w:p w14:paraId="06643555" w14:textId="4EBCE448" w:rsidR="00C20D20" w:rsidRPr="004202FD" w:rsidRDefault="00C20D20" w:rsidP="00C20D20">
      <w:pPr>
        <w:spacing w:line="360" w:lineRule="auto"/>
        <w:jc w:val="both"/>
        <w:rPr>
          <w:szCs w:val="24"/>
        </w:rPr>
      </w:pPr>
      <w:r w:rsidRPr="004202FD">
        <w:rPr>
          <w:szCs w:val="24"/>
        </w:rPr>
        <w:tab/>
        <w:t xml:space="preserve">A </w:t>
      </w:r>
      <w:proofErr w:type="spellStart"/>
      <w:r w:rsidRPr="004202FD">
        <w:rPr>
          <w:szCs w:val="24"/>
        </w:rPr>
        <w:t>auriculoterapia</w:t>
      </w:r>
      <w:proofErr w:type="spellEnd"/>
      <w:r w:rsidRPr="004202FD">
        <w:rPr>
          <w:szCs w:val="24"/>
        </w:rPr>
        <w:t xml:space="preserve"> é um ramo da acupuntura que atua no pavilhão auricular, um microssistema que reflete </w:t>
      </w:r>
      <w:r w:rsidR="000B5C05" w:rsidRPr="004202FD">
        <w:rPr>
          <w:szCs w:val="24"/>
        </w:rPr>
        <w:t>em</w:t>
      </w:r>
      <w:r w:rsidRPr="004202FD">
        <w:rPr>
          <w:szCs w:val="24"/>
        </w:rPr>
        <w:t xml:space="preserve"> uma ação neurológica, obtendo pontos que estão relacionados com a sintomatologia do indivíduo </w:t>
      </w:r>
      <w:r w:rsidR="000146E4" w:rsidRPr="004202FD">
        <w:rPr>
          <w:szCs w:val="24"/>
        </w:rPr>
        <w:fldChar w:fldCharType="begin" w:fldLock="1"/>
      </w:r>
      <w:r w:rsidR="00AB18B0" w:rsidRPr="004202FD">
        <w:rPr>
          <w:szCs w:val="24"/>
        </w:rPr>
        <w:instrText>ADDIN CSL_CITATION {"citationItems":[{"id":"ITEM-1","itemData":{"author":[{"dropping-particle":"","family":"Castro Moura","given":"Caroline","non-dropping-particle":"de","parse-names":false,"suffix":""},{"dropping-particle":"","family":"Csizmar Carvalho","given":"Camila","non-dropping-particle":"","parse-names":false,"suffix":""},{"dropping-particle":"","family":"Silva","given":"Andréia Maria","non-dropping-particle":"","parse-names":false,"suffix":""},{"dropping-particle":"","family":"Hollanda Iunes","given":"Denise","non-dropping-particle":"","parse-names":false,"suffix":""},{"dropping-particle":"","family":"Campos de Carvalho","given":"Emilia","non-dropping-particle":"","parse-names":false,"suffix":""},{"dropping-particle":"","family":"Cássia Lopes Chaves","given":"Érika","non-dropping-particle":"de","parse-names":false,"suffix":""}],"container-title":"Rev Cubana Enferm","id":"ITEM-1","issue":"2","issued":{"date-parts":[["2014"]]},"page":"0","title":"Auriculoterapia efeito sobre a ansiedade TT  - Efecto de la auriculoterapia sobre la ansiedad TT  - Effect of auriculotherapy on anxiety","type":"article-journal","volume":"30"},"uris":["http://www.mendeley.com/documents/?uuid=92d7d223-6993-4135-9158-473fa0e49c1c"]}],"mendeley":{"formattedCitation":"(DE CASTRO MOURA et al., 2014)","plainTextFormattedCitation":"(DE CASTRO MOURA et al., 2014)","previouslyFormattedCitation":"(DE CASTRO MOURA et al., 2014)"},"properties":{"noteIndex":0},"schema":"https://github.com/citation-style-language/schema/raw/master/csl-citation.json"}</w:instrText>
      </w:r>
      <w:r w:rsidR="000146E4" w:rsidRPr="004202FD">
        <w:rPr>
          <w:szCs w:val="24"/>
        </w:rPr>
        <w:fldChar w:fldCharType="separate"/>
      </w:r>
      <w:r w:rsidRPr="004202FD">
        <w:rPr>
          <w:noProof/>
          <w:szCs w:val="24"/>
        </w:rPr>
        <w:t>(DE CASTRO MOURA et al., 2014)</w:t>
      </w:r>
      <w:r w:rsidR="000146E4" w:rsidRPr="004202FD">
        <w:rPr>
          <w:szCs w:val="24"/>
        </w:rPr>
        <w:fldChar w:fldCharType="end"/>
      </w:r>
      <w:r w:rsidRPr="004202FD">
        <w:rPr>
          <w:szCs w:val="24"/>
        </w:rPr>
        <w:t xml:space="preserve">. Dentre as vantagens importantes da </w:t>
      </w:r>
      <w:proofErr w:type="spellStart"/>
      <w:r w:rsidRPr="004202FD">
        <w:rPr>
          <w:szCs w:val="24"/>
        </w:rPr>
        <w:t>auriculoterapia</w:t>
      </w:r>
      <w:proofErr w:type="spellEnd"/>
      <w:r w:rsidRPr="004202FD">
        <w:rPr>
          <w:szCs w:val="24"/>
        </w:rPr>
        <w:t xml:space="preserve">, há sua rápida e simples administração, com materiais não invasivos e efeitos adversos mínimos, além de seu baixo custo </w:t>
      </w:r>
      <w:r w:rsidR="000146E4" w:rsidRPr="004202FD">
        <w:rPr>
          <w:szCs w:val="24"/>
        </w:rPr>
        <w:fldChar w:fldCharType="begin" w:fldLock="1"/>
      </w:r>
      <w:r w:rsidR="00AB18B0" w:rsidRPr="004202FD">
        <w:rPr>
          <w:szCs w:val="24"/>
        </w:rPr>
        <w:instrText>ADDIN CSL_CITATION {"citationItems":[{"id":"ITEM-1","itemData":{"DOI":"10.1590/1518-8345.1761.2843","abstract":"RESUMEN Objectives: to evaluate the effectiveness of the auricular protocol (APPA) in reducing pain and anxiety and improving the quality of life of the nursing staff of a hospital. Method: randomized clinical trial with an initial sample of 180 professionals divided into 4 groups Control (G1), Seed (G2), Needle (G3) and Tape (G4). The evaluation instruments were the State-Trait Anxiety Inventory, Pain Visual Analog Scale and Quality of Life instrument, applied at the start and after five and 10 sessions (five weeks). Descriptive statistics, analysis of variance (ANOVA) and Cohen's d Index were used in the analysis. Results: there was a statistical difference (p &lt; 0.05) for anxiety according to the repeated measures ANOVA, with better results for the G3 in the final assessment (Cohen's d index 1.08/17% reduction). There was a reduction of pain of 36% in G3 and 24% in G2 and a 13% increase in the mental aspect of quality of life for the G3, although without statistical significance. Conclusion: the APPA protocol reduced the anxiety levels of nursing staff after 10 sessions. Further studies are, however, suggested with new populations and in different contexts so that the results can be confirmed. RBR-5pc43m.RESUMEN Objetivos: evaluar la efectividad del protocolo auricular para reducción de ansiedad, dolor (APPA) y mejoría de calidad de vida, en equipo de enfermería de un hospital. Método: ensayo clínico aleatorizado con muestra inicial de 180 profesionales divididos en 4 grupos: Control (G1), Semilla (G2), Aguja (G3) y Cinta Adhesiva (G4). Los instrumentos de evaluación fueron el Inventario de Ansiedad Rasgo-Estado, la Escala Visual Analógica de Dolor y el instrumento de Calidad de Vida, aplicados en el inicio, y después de cinco y 10 sesiones (cinco semanas). En el análisis se utilizó la estadística descriptiva, la análisis de variancia (ANOVA) y el Índice d de Cohen. Resultados: hubo diferencia estadística (p &lt; 0,05) para la ansiedad según ANOVA de medidas repetidas, con mejores resultados para el G3 en la última evaluación (índice d de Cohen 1,08/17% de reducción). Hubo reducción de 36% en el G3, 24% en el G2 para el dolor y 13% de aumento en el nivel mental de calidad de vida para el G3, a pesar de que sin diferencias estadísticas. Conclusión: el protocolo APPA redujo los niveles de ansiedad en el equipo de enfermería después de 10 sesiones. Se sugiere realizar más estudios con nuevas poblaciones y en diferentes contextos para que los resultados pued…","author":[{"dropping-particle":"","family":"Kurebayashi","given":"Leonice Fumiko Sato","non-dropping-particle":"","parse-names":false,"suffix":""},{"dropping-particle":"","family":"Turrini","given":"Ruth Natalia Teresa","non-dropping-particle":"","parse-names":false,"suffix":""},{"dropping-particle":"de","family":"Souza","given":"Talita Pavarini Borges","non-dropping-particle":"","parse-names":false,"suffix":""},{"dropping-particle":"","family":"Marques","given":"Carolina Felicio","non-dropping-particle":"","parse-names":false,"suffix":""},{"dropping-particle":"","family":"Rodrigues","given":"Renata Tavares Franco","non-dropping-particle":"","parse-names":false,"suffix":""},{"dropping-particle":"","family":"Charlesworth","given":"Karen","non-dropping-particle":"","parse-names":false,"suffix":""}],"container-title":"Revista Latino-Americana de Enfermagem","id":"ITEM-1","issue":"0","issued":{"date-parts":[["2017"]]},"title":"Auriculotherapy to reduce anxiety and pain in nursing professionals: a randomized clinical trial","type":"article-journal","volume":"25"},"uris":["http://www.mendeley.com/documents/?uuid=13402e1f-b32e-4030-b4ee-986c1a009746"]}],"mendeley":{"formattedCitation":"(KUREBAYASHI et al., 2017)","plainTextFormattedCitation":"(KUREBAYASHI et al., 2017)","previouslyFormattedCitation":"(KUREBAYASHI et al., 2017)"},"properties":{"noteIndex":0},"schema":"https://github.com/citation-style-language/schema/raw/master/csl-citation.json"}</w:instrText>
      </w:r>
      <w:r w:rsidR="000146E4" w:rsidRPr="004202FD">
        <w:rPr>
          <w:szCs w:val="24"/>
        </w:rPr>
        <w:fldChar w:fldCharType="separate"/>
      </w:r>
      <w:r w:rsidRPr="004202FD">
        <w:rPr>
          <w:noProof/>
          <w:szCs w:val="24"/>
        </w:rPr>
        <w:t>(KUREBAYASHI et al., 2017)</w:t>
      </w:r>
      <w:r w:rsidR="000146E4" w:rsidRPr="004202FD">
        <w:rPr>
          <w:szCs w:val="24"/>
        </w:rPr>
        <w:fldChar w:fldCharType="end"/>
      </w:r>
      <w:r w:rsidRPr="004202FD">
        <w:rPr>
          <w:szCs w:val="24"/>
        </w:rPr>
        <w:t>.</w:t>
      </w:r>
    </w:p>
    <w:p w14:paraId="466D4EB8" w14:textId="480E79F9" w:rsidR="00C20D20" w:rsidRPr="004202FD" w:rsidRDefault="00C20D20" w:rsidP="00C20D20">
      <w:pPr>
        <w:spacing w:line="360" w:lineRule="auto"/>
        <w:jc w:val="both"/>
        <w:rPr>
          <w:szCs w:val="24"/>
        </w:rPr>
      </w:pPr>
      <w:r w:rsidRPr="004202FD">
        <w:rPr>
          <w:szCs w:val="24"/>
        </w:rPr>
        <w:tab/>
        <w:t xml:space="preserve">Quando comparada ao </w:t>
      </w:r>
      <w:proofErr w:type="spellStart"/>
      <w:r w:rsidRPr="004202FD">
        <w:rPr>
          <w:szCs w:val="24"/>
        </w:rPr>
        <w:t>midazolam</w:t>
      </w:r>
      <w:proofErr w:type="spellEnd"/>
      <w:r w:rsidRPr="004202FD">
        <w:rPr>
          <w:szCs w:val="24"/>
        </w:rPr>
        <w:t xml:space="preserve">, a </w:t>
      </w:r>
      <w:proofErr w:type="spellStart"/>
      <w:r w:rsidRPr="004202FD">
        <w:rPr>
          <w:szCs w:val="24"/>
        </w:rPr>
        <w:t>auriculoterapia</w:t>
      </w:r>
      <w:proofErr w:type="spellEnd"/>
      <w:r w:rsidRPr="004202FD">
        <w:rPr>
          <w:szCs w:val="24"/>
        </w:rPr>
        <w:t xml:space="preserve"> obteve resultados similares em termos de eficácia para ansiedade em um estudo randomizado com 67 participantes antes </w:t>
      </w:r>
      <w:r w:rsidR="00D1725B" w:rsidRPr="004202FD">
        <w:rPr>
          <w:szCs w:val="24"/>
        </w:rPr>
        <w:t xml:space="preserve">da </w:t>
      </w:r>
      <w:r w:rsidRPr="004202FD">
        <w:rPr>
          <w:szCs w:val="24"/>
        </w:rPr>
        <w:t xml:space="preserve">extração dentária, além de se mostrar positivo para o estresse de estudantes universitários </w:t>
      </w:r>
      <w:r w:rsidR="000146E4" w:rsidRPr="004202FD">
        <w:rPr>
          <w:szCs w:val="24"/>
        </w:rPr>
        <w:fldChar w:fldCharType="begin" w:fldLock="1"/>
      </w:r>
      <w:r w:rsidR="00AB18B0" w:rsidRPr="004202FD">
        <w:rPr>
          <w:szCs w:val="24"/>
        </w:rPr>
        <w:instrText>ADDIN CSL_CITATION {"citationItems":[{"id":"ITEM-1","itemData":{"DOI":"17181781817y1","ISSN":"01032100","abstract":"OBJETIVO: Ensaio clínico objetivou avaliar a eficácia da auriculoterapia com agulhas semipermanentes sobre níveis de estresse na equipe de Enfermagem de um hospital-escola, entre janeiro e julho de 2010. MÉTODOS: Quarenta e nove pessoas foram randomizadas em três grupos: grupo 1 (controle), grupo 2 (terapeutas menos experientes) e grupo 3 (terapeutas mais experientes). Os sujeitos receberam oito sessões nos pontos Shen Men, Rim e Tronco Cerebral tendo sido avaliados no início, com quatro e oito, sessões e follow-up (15 dias). RESULTADOS: A ANOVA constatou diferenças estatisticamente significativas entre os resultados antes e depois entre os grupos na 3ª avaliação (F=3,404/p=0,042) e follow-up (F=4,106/p=0,023). Tais diferenças foram entre grupo 1/3 na 3ª avaliação (p=0,036) e follow-up (p=0,033). Resultado marginalmente significante foi encontrado no follow-up entre grupo 1/2 (p=0, 059). CONCLUSÃO: A auriculoterapia com terapeutas mais experientes reduziu eficazmente o estresse em profissionais de Enfermagem, no entanto, considera-se a necessidade de mais estudos com este procedimento.OBJETIVO: En este ensayo clínico se tuvo como objetivo evaluar la eficacia de la auriculoterapia con agujas semipermanentes sobre niveles de estrés en el equipo de Enfermería de un hospital-escuela, entre enero y julio de 2010. MÉTODOS: Fueron randomizadas cuarenta y nueve personas en tres grupos: grupo 1 (control), grupo 2 (terapeutas menos experientes) y grupo 3 (terapeutas más experientes). Los sujetos recibieron ocho sesiones en los puntos Shen Men, Rim y Tronco Cerebral habiendo sido evaluados al inicio, con cuatro y ocho sesiones y follow-up (15 días). RESULTADOS: La ANOVA constató diferencias estadísticamente significativas entre los resultados antes y después entre los grupos en la 3ª evaluación (F=3,404/p=0,042) y follow-up (F=4,106/p=0,023). Tales diferencias fueron entre grupo 1/3 en la 3ª evaluación (p=0,036) y follow-up (p=0,033). Un resultado marginalmente significativo se encontro en el follow-up entre grupo 1/2 (p=0, 059). CONCLUSIÓN: La auriculoterapia con terapeutas más experientes redujo eficazmente el estrés en profesionales de Enfermería, entre tanto, se considera la necesidad de más estudios con este procedimiento.OBJECTIVE: To evaluate the efficacy of auriculotherapy with semipermanent needles on stress levels in the nursing staff of a teaching hospital. METHODS: A clinical trial with forty-nine people randomized into three groups: group 1 (control),…","author":[{"dropping-particle":"","family":"Kurebayashi","given":"Leonice Fumiko Sato","non-dropping-particle":"","parse-names":false,"suffix":""},{"dropping-particle":"","family":"Gnatta","given":"Juliana Rizzo","non-dropping-particle":"","parse-names":false,"suffix":""},{"dropping-particle":"","family":"Borges","given":"Talita Pavarini","non-dropping-particle":"","parse-names":false,"suffix":""},{"dropping-particle":"","family":"Silva","given":"Maria Júlia Paes","non-dropping-particle":"Da","parse-names":false,"suffix":""}],"container-title":"ACTA Paulista de Enfermagem","id":"ITEM-1","issue":"5","issued":{"date-parts":[["2012"]]},"page":"694-700","title":"Eficácia da auriculoterapia para estresse Segundo experiencia do terapeuta: ensaio clínico","type":"article-journal","volume":"25"},"uris":["http://www.mendeley.com/documents/?uuid=d6a47903-98ae-4fd3-a4b5-d733a5d1e06d"]}],"mendeley":{"formattedCitation":"(KUREBAYASHI et al., 2012)","plainTextFormattedCitation":"(KUREBAYASHI et al., 2012)","previouslyFormattedCitation":"(KUREBAYASHI et al., 2012)"},"properties":{"noteIndex":0},"schema":"https://github.com/citation-style-language/schema/raw/master/csl-citation.json"}</w:instrText>
      </w:r>
      <w:r w:rsidR="000146E4" w:rsidRPr="004202FD">
        <w:rPr>
          <w:szCs w:val="24"/>
        </w:rPr>
        <w:fldChar w:fldCharType="separate"/>
      </w:r>
      <w:r w:rsidRPr="004202FD">
        <w:rPr>
          <w:noProof/>
          <w:szCs w:val="24"/>
        </w:rPr>
        <w:t>(KUREBAYASHI et al., 2012)</w:t>
      </w:r>
      <w:r w:rsidR="000146E4" w:rsidRPr="004202FD">
        <w:rPr>
          <w:szCs w:val="24"/>
        </w:rPr>
        <w:fldChar w:fldCharType="end"/>
      </w:r>
      <w:r w:rsidRPr="004202FD">
        <w:rPr>
          <w:szCs w:val="24"/>
        </w:rPr>
        <w:t>. Portanto, é perfeitamente relevante à temática desta pesquisa</w:t>
      </w:r>
      <w:r w:rsidR="00575639" w:rsidRPr="004202FD">
        <w:rPr>
          <w:szCs w:val="24"/>
        </w:rPr>
        <w:t>,</w:t>
      </w:r>
      <w:r w:rsidRPr="004202FD">
        <w:rPr>
          <w:szCs w:val="24"/>
        </w:rPr>
        <w:t xml:space="preserve"> a investigação da terapia complementar em questão.</w:t>
      </w:r>
      <w:r w:rsidR="00E10739" w:rsidRPr="004202FD">
        <w:rPr>
          <w:strike/>
          <w:color w:val="FF0000"/>
          <w:szCs w:val="24"/>
        </w:rPr>
        <w:t xml:space="preserve"> </w:t>
      </w:r>
    </w:p>
    <w:p w14:paraId="46EA0126" w14:textId="5F22C72E" w:rsidR="00642AC2" w:rsidRPr="004202FD" w:rsidRDefault="00642AC2" w:rsidP="00930A9A">
      <w:pPr>
        <w:spacing w:line="360" w:lineRule="auto"/>
        <w:ind w:firstLine="708"/>
        <w:jc w:val="both"/>
        <w:rPr>
          <w:szCs w:val="24"/>
        </w:rPr>
      </w:pPr>
      <w:r w:rsidRPr="004202FD">
        <w:rPr>
          <w:szCs w:val="24"/>
        </w:rPr>
        <w:t xml:space="preserve">Em relação a fitoterapia, a espécie </w:t>
      </w:r>
      <w:proofErr w:type="spellStart"/>
      <w:r w:rsidRPr="004202FD">
        <w:rPr>
          <w:i/>
          <w:iCs/>
          <w:szCs w:val="24"/>
        </w:rPr>
        <w:t>Cissampelos</w:t>
      </w:r>
      <w:proofErr w:type="spellEnd"/>
      <w:r w:rsidRPr="004202FD">
        <w:rPr>
          <w:i/>
          <w:iCs/>
          <w:szCs w:val="24"/>
        </w:rPr>
        <w:t xml:space="preserve"> </w:t>
      </w:r>
      <w:proofErr w:type="spellStart"/>
      <w:r w:rsidRPr="004202FD">
        <w:rPr>
          <w:i/>
          <w:iCs/>
          <w:szCs w:val="24"/>
        </w:rPr>
        <w:t>sympodialis</w:t>
      </w:r>
      <w:proofErr w:type="spellEnd"/>
      <w:r w:rsidRPr="004202FD">
        <w:rPr>
          <w:i/>
          <w:iCs/>
          <w:szCs w:val="24"/>
        </w:rPr>
        <w:t xml:space="preserve"> </w:t>
      </w:r>
      <w:proofErr w:type="spellStart"/>
      <w:r w:rsidRPr="004202FD">
        <w:rPr>
          <w:szCs w:val="24"/>
        </w:rPr>
        <w:t>Eichl</w:t>
      </w:r>
      <w:proofErr w:type="spellEnd"/>
      <w:r w:rsidRPr="004202FD">
        <w:rPr>
          <w:szCs w:val="24"/>
        </w:rPr>
        <w:t xml:space="preserve">., também conhecida como </w:t>
      </w:r>
      <w:proofErr w:type="spellStart"/>
      <w:r w:rsidR="00A807AF" w:rsidRPr="004202FD">
        <w:rPr>
          <w:szCs w:val="24"/>
        </w:rPr>
        <w:t>Milona</w:t>
      </w:r>
      <w:proofErr w:type="spellEnd"/>
      <w:r w:rsidR="00A807AF" w:rsidRPr="004202FD">
        <w:rPr>
          <w:szCs w:val="24"/>
        </w:rPr>
        <w:t xml:space="preserve"> </w:t>
      </w:r>
      <w:r w:rsidRPr="004202FD">
        <w:rPr>
          <w:szCs w:val="24"/>
        </w:rPr>
        <w:t xml:space="preserve">vem sendo utilizada na medicina popular para o tratamento doenças dos tratos respiratório, geniturinário e gastrointestinal </w:t>
      </w:r>
      <w:r w:rsidRPr="004202FD">
        <w:rPr>
          <w:szCs w:val="24"/>
        </w:rPr>
        <w:fldChar w:fldCharType="begin" w:fldLock="1"/>
      </w:r>
      <w:r w:rsidR="00AB18B0" w:rsidRPr="004202FD">
        <w:rPr>
          <w:szCs w:val="24"/>
        </w:rPr>
        <w:instrText>ADDIN CSL_CITATION {"citationItems":[{"id":"ITEM-1","itemData":{"DOI":"10.1007/s10753-017-0652-z","ISSN":"15732576","abstract":"© 2017, Springer Science+Business Media, LLC. Milonine is an alkaloid of Cissampelos sympodialis Eichl. (Menispermaceae), a plant used in the northeast of Brazil to treat a llergies such as asthma, rhinitis, and other conditions. Previously, several alkaloids were isolated from its roots and leaves with pharmacological properties in asthma and acute inflammation models. Therefore, the aim of this study was to evaluate the milonine effect on mast cells degranulation in vivo and in vitro. Swiss mice (n = 8) were used in models of paw edema induced by carrageenan, compound 48/80, or histamine. One hour before challenge, the animals were treated with milonine (at different doses) or standard drugs and, at different time points, the edema formation was measured. In addition, other different methods, such as anaphylactic shock reaction and scratching behavior models both induced by compound 48/80, a mast cell degranulator, were used to assess milonine effect histamine release in vivo. Moreover, milonine effect on mast cell degranulation in vitro was also carried out. Firstly, it was observed that milonine significantly decreased the carrageenan edema formation only at the beginning of the reaction (i.e., up to 2 h after challenge). Furthermore, this alkaloid decreased the edema induced by compound 48/80, maintained the paw tissue integrity, without modulating histamine-induced paw edema. In anaphylactic shock reaction, milonine increased the time of animal survival when compared with compound 48/80 group. Milonine also significantly decreased the scratching behavior induced by compound 48/80 with decreasing of mast cell degranulation in vitro. Therefore, these data indicated that milonine presents anti-allergic properties by decreasing mast cell degranulation rather than acting on histamine effect.","author":[{"dropping-particle":"","family":"Alves","given":"Adriano Francisco","non-dropping-particle":"","parse-names":false,"suffix":""},{"dropping-particle":"","family":"Vieira","given":"Giciane Carvalho","non-dropping-particle":"","parse-names":false,"suffix":""},{"dropping-particle":"","family":"Gadelha","given":"Francisco Allysson A.F.","non-dropping-particle":"","parse-names":false,"suffix":""},{"dropping-particle":"","family":"Cavalcante-Silva","given":"Luiz Henrique Agra","non-dropping-particle":"","parse-names":false,"suffix":""},{"dropping-particle":"","family":"Martins","given":"Marco Aurélio","non-dropping-particle":"","parse-names":false,"suffix":""},{"dropping-particle":"","family":"Barbosa-Filho","given":"José Maria","non-dropping-particle":"","parse-names":false,"suffix":""},{"dropping-particle":"","family":"Piuvezam","given":"Marcia Regina","non-dropping-particle":"","parse-names":false,"suffix":""}],"container-title":"Inflammation","id":"ITEM-1","issue":"6","issued":{"date-parts":[["2017"]]},"page":"2118-2128","publisher":"Inflammation","title":"Milonine, an Alkaloid of Cissampelos sympodialis Eichl. (Menispermaceae) Inhibits Histamine Release of Activated Mast Cells","type":"article-journal","volume":"40"},"uris":["http://www.mendeley.com/documents/?uuid=b34762e6-8349-4de5-bb95-0356f3e9d8e3"]}],"mendeley":{"formattedCitation":"(ALVES et al., 2017)","plainTextFormattedCitation":"(ALVES et al., 2017)","previouslyFormattedCitation":"(ALVES et al., 2017)"},"properties":{"noteIndex":0},"schema":"https://github.com/citation-style-language/schema/raw/master/csl-citation.json"}</w:instrText>
      </w:r>
      <w:r w:rsidRPr="004202FD">
        <w:rPr>
          <w:szCs w:val="24"/>
        </w:rPr>
        <w:fldChar w:fldCharType="separate"/>
      </w:r>
      <w:r w:rsidRPr="004202FD">
        <w:rPr>
          <w:noProof/>
          <w:szCs w:val="24"/>
        </w:rPr>
        <w:t>(ALVES et al., 2017)</w:t>
      </w:r>
      <w:r w:rsidRPr="004202FD">
        <w:rPr>
          <w:szCs w:val="24"/>
        </w:rPr>
        <w:fldChar w:fldCharType="end"/>
      </w:r>
      <w:r w:rsidR="00A807AF" w:rsidRPr="004202FD">
        <w:rPr>
          <w:szCs w:val="24"/>
        </w:rPr>
        <w:t>.</w:t>
      </w:r>
    </w:p>
    <w:p w14:paraId="1C1A6B77" w14:textId="63F8175D" w:rsidR="00642AC2" w:rsidRPr="004202FD" w:rsidRDefault="00642AC2" w:rsidP="00642AC2">
      <w:pPr>
        <w:spacing w:line="360" w:lineRule="auto"/>
        <w:ind w:firstLine="708"/>
        <w:jc w:val="both"/>
        <w:rPr>
          <w:szCs w:val="24"/>
        </w:rPr>
      </w:pPr>
      <w:r w:rsidRPr="004202FD">
        <w:rPr>
          <w:szCs w:val="24"/>
        </w:rPr>
        <w:t xml:space="preserve">Em ensaios toxicológicos pré-clínicos com o extrato </w:t>
      </w:r>
      <w:proofErr w:type="spellStart"/>
      <w:r w:rsidRPr="004202FD">
        <w:rPr>
          <w:szCs w:val="24"/>
        </w:rPr>
        <w:t>hidroalcoólico</w:t>
      </w:r>
      <w:proofErr w:type="spellEnd"/>
      <w:r w:rsidRPr="004202FD">
        <w:rPr>
          <w:szCs w:val="24"/>
        </w:rPr>
        <w:t xml:space="preserve"> das folhas de </w:t>
      </w:r>
      <w:proofErr w:type="spellStart"/>
      <w:r w:rsidRPr="004202FD">
        <w:rPr>
          <w:i/>
          <w:iCs/>
          <w:szCs w:val="24"/>
        </w:rPr>
        <w:t>Cissampelos</w:t>
      </w:r>
      <w:proofErr w:type="spellEnd"/>
      <w:r w:rsidRPr="004202FD">
        <w:rPr>
          <w:i/>
          <w:iCs/>
          <w:szCs w:val="24"/>
        </w:rPr>
        <w:t xml:space="preserve"> </w:t>
      </w:r>
      <w:proofErr w:type="spellStart"/>
      <w:r w:rsidRPr="004202FD">
        <w:rPr>
          <w:i/>
          <w:iCs/>
          <w:szCs w:val="24"/>
        </w:rPr>
        <w:t>sympodialis</w:t>
      </w:r>
      <w:proofErr w:type="spellEnd"/>
      <w:r w:rsidRPr="004202FD">
        <w:rPr>
          <w:szCs w:val="24"/>
        </w:rPr>
        <w:t xml:space="preserve"> realizados em ratos (machos e fêmeas), investigou-se a toxicidade subaguda (4 semanas) e crônica (13 semanas) dessas folhas, usando a dose e a via de administração de uso popular</w:t>
      </w:r>
      <w:r w:rsidR="001A2DA0" w:rsidRPr="004202FD">
        <w:rPr>
          <w:szCs w:val="24"/>
        </w:rPr>
        <w:t xml:space="preserve">. </w:t>
      </w:r>
      <w:r w:rsidRPr="004202FD">
        <w:rPr>
          <w:szCs w:val="24"/>
        </w:rPr>
        <w:t xml:space="preserve">Estes estudos demonstraram isenção de toxicidade nestes animais. Em cães, a toxicidade foi semelhante a aquela observada em ratos, mesmo quando utilizada doses 5 vezes maiores a utilizada popularmente. Não foram evidenciadas </w:t>
      </w:r>
      <w:r w:rsidRPr="004202FD">
        <w:rPr>
          <w:szCs w:val="24"/>
        </w:rPr>
        <w:lastRenderedPageBreak/>
        <w:t>alterações significantes nos parâmetros hematológicos (DINIZ, 2000; DINIZ et al., 2002).</w:t>
      </w:r>
    </w:p>
    <w:p w14:paraId="3C996C6D" w14:textId="77EDEAA8" w:rsidR="00642AC2" w:rsidRPr="004202FD" w:rsidRDefault="00642AC2" w:rsidP="00642AC2">
      <w:pPr>
        <w:spacing w:line="360" w:lineRule="auto"/>
        <w:ind w:firstLine="708"/>
        <w:jc w:val="both"/>
        <w:rPr>
          <w:szCs w:val="24"/>
        </w:rPr>
      </w:pPr>
      <w:r w:rsidRPr="004202FD">
        <w:rPr>
          <w:szCs w:val="24"/>
        </w:rPr>
        <w:t xml:space="preserve">Confirmando estudos supracitados, os ensaios toxicológicos pré-clínicos agudos com a fração aquosa das folhas de </w:t>
      </w:r>
      <w:r w:rsidRPr="004202FD">
        <w:rPr>
          <w:i/>
          <w:szCs w:val="24"/>
        </w:rPr>
        <w:t xml:space="preserve">C. </w:t>
      </w:r>
      <w:proofErr w:type="spellStart"/>
      <w:r w:rsidRPr="004202FD">
        <w:rPr>
          <w:i/>
          <w:szCs w:val="24"/>
        </w:rPr>
        <w:t>sympodialis</w:t>
      </w:r>
      <w:proofErr w:type="spellEnd"/>
      <w:r w:rsidRPr="004202FD">
        <w:rPr>
          <w:i/>
          <w:szCs w:val="24"/>
        </w:rPr>
        <w:t xml:space="preserve"> </w:t>
      </w:r>
      <w:proofErr w:type="spellStart"/>
      <w:r w:rsidRPr="004202FD">
        <w:rPr>
          <w:szCs w:val="24"/>
        </w:rPr>
        <w:t>Eichl</w:t>
      </w:r>
      <w:proofErr w:type="spellEnd"/>
      <w:r w:rsidRPr="004202FD">
        <w:rPr>
          <w:szCs w:val="24"/>
        </w:rPr>
        <w:t>. administrada em animais para a determinação da DL50</w:t>
      </w:r>
      <w:r w:rsidR="001A2DA0" w:rsidRPr="004202FD">
        <w:rPr>
          <w:szCs w:val="24"/>
        </w:rPr>
        <w:t xml:space="preserve">, </w:t>
      </w:r>
      <w:r w:rsidRPr="004202FD">
        <w:rPr>
          <w:szCs w:val="24"/>
        </w:rPr>
        <w:t xml:space="preserve">demonstraram que doses via oral 555 vezes e via </w:t>
      </w:r>
      <w:proofErr w:type="spellStart"/>
      <w:r w:rsidRPr="004202FD">
        <w:rPr>
          <w:szCs w:val="24"/>
        </w:rPr>
        <w:t>intraperitonial</w:t>
      </w:r>
      <w:proofErr w:type="spellEnd"/>
      <w:r w:rsidRPr="004202FD">
        <w:rPr>
          <w:szCs w:val="24"/>
        </w:rPr>
        <w:t xml:space="preserve"> 222 vezes maiores que a dose de uso popular não provocaram mortes, o que confere toxicidade desprezível da fração aquosa das folhas de </w:t>
      </w:r>
      <w:r w:rsidRPr="004202FD">
        <w:rPr>
          <w:i/>
          <w:szCs w:val="24"/>
        </w:rPr>
        <w:t xml:space="preserve">C. </w:t>
      </w:r>
      <w:proofErr w:type="spellStart"/>
      <w:r w:rsidRPr="004202FD">
        <w:rPr>
          <w:i/>
          <w:szCs w:val="24"/>
        </w:rPr>
        <w:t>sympodialis</w:t>
      </w:r>
      <w:proofErr w:type="spellEnd"/>
      <w:r w:rsidRPr="004202FD">
        <w:rPr>
          <w:szCs w:val="24"/>
        </w:rPr>
        <w:t xml:space="preserve"> (DINIZ, 2000; DINIZ et al., 2004).</w:t>
      </w:r>
    </w:p>
    <w:p w14:paraId="629F80BB" w14:textId="4F5DD851" w:rsidR="00642AC2" w:rsidRPr="004202FD" w:rsidRDefault="00642AC2" w:rsidP="00E9236D">
      <w:pPr>
        <w:spacing w:line="360" w:lineRule="auto"/>
        <w:ind w:firstLine="708"/>
        <w:jc w:val="both"/>
        <w:rPr>
          <w:szCs w:val="24"/>
        </w:rPr>
      </w:pPr>
      <w:r w:rsidRPr="004202FD">
        <w:rPr>
          <w:szCs w:val="24"/>
        </w:rPr>
        <w:t xml:space="preserve">Ensaios farmacológicos pré-clínicos com </w:t>
      </w:r>
      <w:r w:rsidRPr="004202FD">
        <w:rPr>
          <w:i/>
          <w:szCs w:val="24"/>
        </w:rPr>
        <w:t xml:space="preserve">C. </w:t>
      </w:r>
      <w:proofErr w:type="spellStart"/>
      <w:r w:rsidRPr="004202FD">
        <w:rPr>
          <w:i/>
          <w:szCs w:val="24"/>
        </w:rPr>
        <w:t>sympodialis</w:t>
      </w:r>
      <w:proofErr w:type="spellEnd"/>
      <w:r w:rsidRPr="004202FD">
        <w:rPr>
          <w:szCs w:val="24"/>
        </w:rPr>
        <w:t xml:space="preserve"> comprovaram a potência semelhante entre folhas e raízes, quanto a sua ação broncodilatadora, efeitos inibitórios de fosfodiesterase e de estimulação de interleucina-10, demonstrando seu grande potencial antiasmático. Considerando que estudos adicionais com as raízes implicariam na necessidade de cultivo da planta em larga escala, podendo ocasionar a extinção da mesma e que tanto a fração aquosa como a </w:t>
      </w:r>
      <w:proofErr w:type="spellStart"/>
      <w:r w:rsidRPr="004202FD">
        <w:rPr>
          <w:szCs w:val="24"/>
        </w:rPr>
        <w:t>hidroalcoólica</w:t>
      </w:r>
      <w:proofErr w:type="spellEnd"/>
      <w:r w:rsidRPr="004202FD">
        <w:rPr>
          <w:szCs w:val="24"/>
        </w:rPr>
        <w:t xml:space="preserve"> das folhas desta planta não mostraram ser letais em ratos em doses </w:t>
      </w:r>
      <w:r w:rsidR="001F2790" w:rsidRPr="004202FD">
        <w:rPr>
          <w:szCs w:val="24"/>
        </w:rPr>
        <w:t xml:space="preserve">muito acima daquelas </w:t>
      </w:r>
      <w:r w:rsidRPr="004202FD">
        <w:rPr>
          <w:szCs w:val="24"/>
        </w:rPr>
        <w:t xml:space="preserve">utilizadas popularmente, seriam justificados ensaios clínicos farmacológicos com as folhas do </w:t>
      </w:r>
      <w:r w:rsidRPr="004202FD">
        <w:rPr>
          <w:i/>
          <w:szCs w:val="24"/>
        </w:rPr>
        <w:t xml:space="preserve">C. </w:t>
      </w:r>
      <w:proofErr w:type="spellStart"/>
      <w:r w:rsidRPr="004202FD">
        <w:rPr>
          <w:i/>
          <w:szCs w:val="24"/>
        </w:rPr>
        <w:t>sympodialis</w:t>
      </w:r>
      <w:proofErr w:type="spellEnd"/>
      <w:r w:rsidRPr="004202FD">
        <w:rPr>
          <w:i/>
          <w:szCs w:val="24"/>
        </w:rPr>
        <w:t>,</w:t>
      </w:r>
      <w:r w:rsidRPr="004202FD">
        <w:rPr>
          <w:szCs w:val="24"/>
        </w:rPr>
        <w:t xml:space="preserve"> sendo parte do protocolo legal para obtenção de um produto fitoterápico (DINIZ et al., 2004).</w:t>
      </w:r>
    </w:p>
    <w:p w14:paraId="6A71CA40" w14:textId="3F3A29F0" w:rsidR="00C20D20" w:rsidRPr="004202FD" w:rsidRDefault="00C20D20" w:rsidP="00C20D20">
      <w:pPr>
        <w:spacing w:line="360" w:lineRule="auto"/>
        <w:jc w:val="both"/>
        <w:rPr>
          <w:szCs w:val="24"/>
        </w:rPr>
      </w:pPr>
      <w:r w:rsidRPr="004202FD">
        <w:rPr>
          <w:szCs w:val="24"/>
        </w:rPr>
        <w:tab/>
        <w:t xml:space="preserve">Muitos povos nativos em regiões de baixo desenvolvimento </w:t>
      </w:r>
      <w:r w:rsidR="00E10739" w:rsidRPr="004202FD">
        <w:rPr>
          <w:szCs w:val="24"/>
        </w:rPr>
        <w:t xml:space="preserve">utilizam </w:t>
      </w:r>
      <w:r w:rsidR="00575639" w:rsidRPr="004202FD">
        <w:rPr>
          <w:szCs w:val="24"/>
        </w:rPr>
        <w:t xml:space="preserve">esta </w:t>
      </w:r>
      <w:r w:rsidR="00E9236D" w:rsidRPr="004202FD">
        <w:rPr>
          <w:szCs w:val="24"/>
        </w:rPr>
        <w:t>planta</w:t>
      </w:r>
      <w:r w:rsidR="00575639" w:rsidRPr="004202FD">
        <w:rPr>
          <w:szCs w:val="24"/>
        </w:rPr>
        <w:t xml:space="preserve"> </w:t>
      </w:r>
      <w:r w:rsidRPr="004202FD">
        <w:rPr>
          <w:szCs w:val="24"/>
        </w:rPr>
        <w:t xml:space="preserve">como método preventivo e terapêutico da asma </w:t>
      </w:r>
      <w:r w:rsidR="000146E4" w:rsidRPr="004202FD">
        <w:rPr>
          <w:szCs w:val="24"/>
        </w:rPr>
        <w:fldChar w:fldCharType="begin" w:fldLock="1"/>
      </w:r>
      <w:r w:rsidR="00AB18B0" w:rsidRPr="004202FD">
        <w:rPr>
          <w:szCs w:val="24"/>
        </w:rPr>
        <w:instrText>ADDIN CSL_CITATION {"citationItems":[{"id":"ITEM-1","itemData":{"DOI":"10.1016/j.intimp.2012.03.014","ISSN":"15675769","abstract":"Background: Cissampelos sympodialis Eichl. (Menispermaceae) is a plant found in Northeastern and Southeast of Brazil and hot water infusion of C. sympodialis root bark is largely used in the indigenous and folk medicine to treat several inflammatory disorders, including asthma. Asthma is a chronic inflammatory allergic disease characterized by airway hyperreactivity (AHR), eosinophil tissue infiltration and lung remodeling. The aim of this study was to evaluate the therapeutic effect of C. sympodialis and its isolated alkaloid warifteine on allergen triggered airway hyperreactivity (AHR) and lung remodeling in murine model of asthma. Methodology/principal findings: The oral pre-treatment with C. sympodialis or warifteine inhibited allergen-induced AHR to inhaled methacholine and IL-13 levels in the bronchoalveolar lavage (BAL). In order to investigate the therapeutic potential of C. sympodialis and warifteine, animals were treated 1 h after the last ovalbumin (OVA) challenge in sensitized animals. Similarly to the pre-treatment, post-treatment with warifteine was effective to inhibit significantly AHR to inhaled methacholine and to reduce IL-13 levels in the BAL. In addition, oral pre- or post-treatments with C. sympodialis or warifteine reduced OVA-induced eosinophil tissue infiltration, mucus production and subepithelial fibrosis to values similar to nonallergic controls. Conclusions: Our data show the anti-allergic and immunoregulatory properties of C. sympodialis, acting mostly through the active compound warifteine, to inhibit the airway hyperreactivity and lung remodeling through a mechanism at least partially dependent of IL-13 and eosinophil inhibition. Therefore placing warifteine as an interesting therapeutic candidate in allergic inflammation and corroborating the folk medicine use of C. sympodialis as anti-allergic plant. © 2012 Elsevier B.V. All rights reserved.","author":[{"dropping-particle":"","family":"Bezerra-Santos","given":"Claudio R.","non-dropping-particle":"","parse-names":false,"suffix":""},{"dropping-particle":"","family":"Vieira-De-Abreu","given":"Adriana","non-dropping-particle":"","parse-names":false,"suffix":""},{"dropping-particle":"","family":"Vieira","given":"Giciane Carvalho","non-dropping-particle":"","parse-names":false,"suffix":""},{"dropping-particle":"","family":"Filho","given":"Jaime R.","non-dropping-particle":"","parse-names":false,"suffix":""},{"dropping-particle":"","family":"Barbosa-Filho","given":"José Maria","non-dropping-particle":"","parse-names":false,"suffix":""},{"dropping-particle":"","family":"Pires","given":"Ana Lucia","non-dropping-particle":"","parse-names":false,"suffix":""},{"dropping-particle":"","family":"Martins","given":"Marco Aurelio","non-dropping-particle":"","parse-names":false,"suffix":""},{"dropping-particle":"","family":"Souza","given":"Heitor S.","non-dropping-particle":"","parse-names":false,"suffix":""},{"dropping-particle":"","family":"Bandeira-Melo","given":"Christianne","non-dropping-particle":"","parse-names":false,"suffix":""},{"dropping-particle":"","family":"Bozza","given":"Patrícia T.","non-dropping-particle":"","parse-names":false,"suffix":""},{"dropping-particle":"","family":"Piuvezam","given":"Marcia R.","non-dropping-particle":"","parse-names":false,"suffix":""}],"container-title":"International Immunopharmacology","id":"ITEM-1","issue":"2","issued":{"date-parts":[["2012"]]},"page":"148-155","publisher":"Elsevier B.V.","title":"Effectiveness of Cissampelos sympodialis and its isolated alkaloid warifteine in airway hyperreactivity and lung remodeling in a mouse model of asthma","type":"article-journal","volume":"13"},"uris":["http://www.mendeley.com/documents/?uuid=00d66e69-26cf-4de4-9b39-c067dd8dd60c"]}],"mendeley":{"formattedCitation":"(BEZERRA-SANTOS et al., 2012)","plainTextFormattedCitation":"(BEZERRA-SANTOS et al., 2012)","previouslyFormattedCitation":"(BEZERRA-SANTOS et al., 2012)"},"properties":{"noteIndex":0},"schema":"https://github.com/citation-style-language/schema/raw/master/csl-citation.json"}</w:instrText>
      </w:r>
      <w:r w:rsidR="000146E4" w:rsidRPr="004202FD">
        <w:rPr>
          <w:szCs w:val="24"/>
        </w:rPr>
        <w:fldChar w:fldCharType="separate"/>
      </w:r>
      <w:r w:rsidRPr="004202FD">
        <w:rPr>
          <w:noProof/>
          <w:szCs w:val="24"/>
        </w:rPr>
        <w:t>(BEZERRA-SANTOS et al., 2012)</w:t>
      </w:r>
      <w:r w:rsidR="000146E4" w:rsidRPr="004202FD">
        <w:rPr>
          <w:szCs w:val="24"/>
        </w:rPr>
        <w:fldChar w:fldCharType="end"/>
      </w:r>
      <w:r w:rsidRPr="004202FD">
        <w:rPr>
          <w:szCs w:val="24"/>
        </w:rPr>
        <w:t xml:space="preserve">. Em </w:t>
      </w:r>
      <w:r w:rsidR="00A807AF" w:rsidRPr="004202FD">
        <w:rPr>
          <w:szCs w:val="24"/>
        </w:rPr>
        <w:t xml:space="preserve">ensaios pré-clínicos </w:t>
      </w:r>
      <w:r w:rsidR="001D63B2" w:rsidRPr="004202FD">
        <w:rPr>
          <w:szCs w:val="24"/>
        </w:rPr>
        <w:t xml:space="preserve">utilizando modelo experimental de </w:t>
      </w:r>
      <w:r w:rsidRPr="004202FD">
        <w:rPr>
          <w:szCs w:val="24"/>
        </w:rPr>
        <w:t>inflamaç</w:t>
      </w:r>
      <w:r w:rsidR="001D63B2" w:rsidRPr="004202FD">
        <w:rPr>
          <w:szCs w:val="24"/>
        </w:rPr>
        <w:t xml:space="preserve">ão e </w:t>
      </w:r>
      <w:r w:rsidRPr="004202FD">
        <w:rPr>
          <w:szCs w:val="24"/>
        </w:rPr>
        <w:t xml:space="preserve"> al</w:t>
      </w:r>
      <w:r w:rsidR="001D63B2" w:rsidRPr="004202FD">
        <w:rPr>
          <w:szCs w:val="24"/>
        </w:rPr>
        <w:t>e</w:t>
      </w:r>
      <w:r w:rsidRPr="004202FD">
        <w:rPr>
          <w:szCs w:val="24"/>
        </w:rPr>
        <w:t>rgia do trato respiratório, constatou-se que tanto a inalação como o tratamento oral com a</w:t>
      </w:r>
      <w:r w:rsidRPr="004202FD">
        <w:rPr>
          <w:i/>
          <w:iCs/>
          <w:szCs w:val="24"/>
        </w:rPr>
        <w:t xml:space="preserve"> C. </w:t>
      </w:r>
      <w:proofErr w:type="spellStart"/>
      <w:r w:rsidRPr="004202FD">
        <w:rPr>
          <w:i/>
          <w:iCs/>
          <w:szCs w:val="24"/>
        </w:rPr>
        <w:t>sympodialis</w:t>
      </w:r>
      <w:proofErr w:type="spellEnd"/>
      <w:r w:rsidRPr="004202FD">
        <w:rPr>
          <w:szCs w:val="24"/>
        </w:rPr>
        <w:t xml:space="preserve"> foram efetivos no controle da resposta inflamatória e produção de IgE, além de reduzir o número de células T CD3+, responsáveis por orquestrar as doenças inflamatórias alérgicas </w:t>
      </w:r>
      <w:r w:rsidR="000146E4" w:rsidRPr="004202FD">
        <w:rPr>
          <w:szCs w:val="24"/>
        </w:rPr>
        <w:fldChar w:fldCharType="begin" w:fldLock="1"/>
      </w:r>
      <w:r w:rsidR="00AB18B0" w:rsidRPr="004202FD">
        <w:rPr>
          <w:szCs w:val="24"/>
        </w:rPr>
        <w:instrText>ADDIN CSL_CITATION {"citationItems":[{"id":"ITEM-1","itemData":{"DOI":"10.1002/ptr.4791","ISSN":"0951418X","abstract":"Cissampelos sympodialis Eichl. (Menispermaceae) root infusion is used in Northeast Brazil to treat allergic asthma. We have previously shown that oral use of the plant extract reduces eosinophil infiltration into the lung of ovalbumin (OVA)- sensitized mice. However, drugs taken by inhalation route to treat asthma achieve better outcomes. Thereby, in this study, we evaluated the inhaled C. sympodialis alcoholic extract as a therapeutic treatment in OVA-sensitized BALB/c mice. The parameters which were analyzed consisted of leukocyte recruitment to the airway cavity, tissue remodeling and cell profile. The inhaled extract inhibited mainly eosinophil recruitment to the pleural cavity, bronchoalveolar lavage and peripheral blood. This treatment reduced the OVA-specific IgE serum titer and leukocyte infiltration in the peribronchiolar and pulmonary perivascular areas as well as mucus production. In addition, we also tested isolated alkaloids from the plant extract. The flow cytometric analysis showed that methylwarifteine (MW) and, mainly, the inhaled extract reduced the number of CD3+T cells and eosinophil-like cells. Therefore, inhaled C. sympodialis extract and MW lead to down-regulation of inflammatory cell infiltration with remarkable decrease in the number of T cells in an experimental model of respiratory allergy, suggesting that the plant can be delivered via inhalation route to treat allergic asthma. Copyright © 2012 John Wiley &amp; Sons, Ltd.","author":[{"dropping-particle":"","family":"Vieira","given":"Giciane C.","non-dropping-particle":"","parse-names":false,"suffix":""},{"dropping-particle":"","family":"Lima","given":"Josenilson F.","non-dropping-particle":"De","parse-names":false,"suffix":""},{"dropping-particle":"","family":"Figueiredo","given":"Regina C.B.Q.","non-dropping-particle":"De","parse-names":false,"suffix":""},{"dropping-particle":"","family":"Mascarenhas","given":"Sandra R.","non-dropping-particle":"","parse-names":false,"suffix":""},{"dropping-particle":"","family":"Bezerra-Santos","given":"Claudio R.","non-dropping-particle":"","parse-names":false,"suffix":""},{"dropping-particle":"","family":"Piuvezam","given":"Marcia R.","non-dropping-particle":"","parse-names":false,"suffix":""}],"container-title":"Phytotherapy Research","id":"ITEM-1","issue":"6","issued":{"date-parts":[["2013"]]},"page":"916-925","title":"Inhaled cissampelos sympodialis down-regulates airway allergic reaction by reducing lung CD3+T cells","type":"article-journal","volume":"27"},"uris":["http://www.mendeley.com/documents/?uuid=bbb151af-94d0-488e-a06b-16712e693a75"]}],"mendeley":{"formattedCitation":"(VIEIRA et al., 2013)","plainTextFormattedCitation":"(VIEIRA et al., 2013)","previouslyFormattedCitation":"(VIEIRA et al., 2013)"},"properties":{"noteIndex":0},"schema":"https://github.com/citation-style-language/schema/raw/master/csl-citation.json"}</w:instrText>
      </w:r>
      <w:r w:rsidR="000146E4" w:rsidRPr="004202FD">
        <w:rPr>
          <w:szCs w:val="24"/>
        </w:rPr>
        <w:fldChar w:fldCharType="separate"/>
      </w:r>
      <w:r w:rsidRPr="004202FD">
        <w:rPr>
          <w:noProof/>
          <w:szCs w:val="24"/>
        </w:rPr>
        <w:t>(VIEIRA et al., 2013)</w:t>
      </w:r>
      <w:r w:rsidR="000146E4" w:rsidRPr="004202FD">
        <w:rPr>
          <w:szCs w:val="24"/>
        </w:rPr>
        <w:fldChar w:fldCharType="end"/>
      </w:r>
      <w:r w:rsidRPr="004202FD">
        <w:rPr>
          <w:szCs w:val="24"/>
        </w:rPr>
        <w:t>.</w:t>
      </w:r>
      <w:r w:rsidR="001D63B2" w:rsidRPr="004202FD">
        <w:rPr>
          <w:szCs w:val="24"/>
        </w:rPr>
        <w:t xml:space="preserve"> </w:t>
      </w:r>
    </w:p>
    <w:p w14:paraId="2A68D830" w14:textId="6B99F39D" w:rsidR="00C20D20" w:rsidRPr="004202FD" w:rsidRDefault="00C20D20" w:rsidP="00C20D20">
      <w:pPr>
        <w:spacing w:line="360" w:lineRule="auto"/>
        <w:jc w:val="both"/>
        <w:rPr>
          <w:szCs w:val="24"/>
        </w:rPr>
      </w:pPr>
      <w:r w:rsidRPr="004202FD">
        <w:rPr>
          <w:szCs w:val="24"/>
        </w:rPr>
        <w:tab/>
      </w:r>
      <w:r w:rsidR="001D63B2" w:rsidRPr="004202FD">
        <w:rPr>
          <w:szCs w:val="24"/>
        </w:rPr>
        <w:t>E</w:t>
      </w:r>
      <w:r w:rsidRPr="004202FD">
        <w:rPr>
          <w:szCs w:val="24"/>
        </w:rPr>
        <w:t xml:space="preserve">studos </w:t>
      </w:r>
      <w:r w:rsidR="001D63B2" w:rsidRPr="004202FD">
        <w:rPr>
          <w:szCs w:val="24"/>
        </w:rPr>
        <w:t>pré-clínicos</w:t>
      </w:r>
      <w:r w:rsidR="00B60128" w:rsidRPr="004202FD">
        <w:rPr>
          <w:szCs w:val="24"/>
        </w:rPr>
        <w:t xml:space="preserve"> </w:t>
      </w:r>
      <w:r w:rsidRPr="004202FD">
        <w:rPr>
          <w:szCs w:val="24"/>
        </w:rPr>
        <w:t xml:space="preserve">indicam que a </w:t>
      </w:r>
      <w:r w:rsidR="00B60128" w:rsidRPr="004202FD">
        <w:rPr>
          <w:szCs w:val="24"/>
        </w:rPr>
        <w:t xml:space="preserve">provável atividade </w:t>
      </w:r>
      <w:r w:rsidRPr="004202FD">
        <w:rPr>
          <w:szCs w:val="24"/>
        </w:rPr>
        <w:t xml:space="preserve">antialérgica, bem como a resposta </w:t>
      </w:r>
      <w:proofErr w:type="spellStart"/>
      <w:r w:rsidRPr="004202FD">
        <w:rPr>
          <w:szCs w:val="24"/>
        </w:rPr>
        <w:t>imuno-regulatória</w:t>
      </w:r>
      <w:proofErr w:type="spellEnd"/>
      <w:r w:rsidRPr="004202FD">
        <w:rPr>
          <w:szCs w:val="24"/>
        </w:rPr>
        <w:t xml:space="preserve"> </w:t>
      </w:r>
      <w:r w:rsidR="00B60128" w:rsidRPr="004202FD">
        <w:rPr>
          <w:szCs w:val="24"/>
        </w:rPr>
        <w:t xml:space="preserve">da espécie </w:t>
      </w:r>
      <w:proofErr w:type="spellStart"/>
      <w:r w:rsidR="00B60128" w:rsidRPr="004202FD">
        <w:rPr>
          <w:i/>
          <w:iCs/>
          <w:szCs w:val="24"/>
        </w:rPr>
        <w:t>Cissampelos</w:t>
      </w:r>
      <w:proofErr w:type="spellEnd"/>
      <w:r w:rsidR="00B60128" w:rsidRPr="004202FD">
        <w:rPr>
          <w:i/>
          <w:iCs/>
          <w:szCs w:val="24"/>
        </w:rPr>
        <w:t xml:space="preserve"> </w:t>
      </w:r>
      <w:proofErr w:type="spellStart"/>
      <w:r w:rsidR="00B60128" w:rsidRPr="004202FD">
        <w:rPr>
          <w:i/>
          <w:iCs/>
          <w:szCs w:val="24"/>
        </w:rPr>
        <w:t>sympodialis</w:t>
      </w:r>
      <w:proofErr w:type="spellEnd"/>
      <w:r w:rsidR="00B60128" w:rsidRPr="004202FD">
        <w:rPr>
          <w:szCs w:val="24"/>
        </w:rPr>
        <w:t xml:space="preserve"> </w:t>
      </w:r>
      <w:r w:rsidRPr="004202FD">
        <w:rPr>
          <w:szCs w:val="24"/>
        </w:rPr>
        <w:t xml:space="preserve">derivam da </w:t>
      </w:r>
      <w:proofErr w:type="spellStart"/>
      <w:r w:rsidRPr="004202FD">
        <w:rPr>
          <w:szCs w:val="24"/>
        </w:rPr>
        <w:t>warifteina</w:t>
      </w:r>
      <w:proofErr w:type="spellEnd"/>
      <w:r w:rsidRPr="004202FD">
        <w:rPr>
          <w:szCs w:val="24"/>
        </w:rPr>
        <w:t xml:space="preserve">, um de seus componentes, </w:t>
      </w:r>
      <w:r w:rsidR="00B60128" w:rsidRPr="004202FD">
        <w:rPr>
          <w:szCs w:val="24"/>
        </w:rPr>
        <w:t xml:space="preserve">inibindo </w:t>
      </w:r>
      <w:r w:rsidRPr="004202FD">
        <w:rPr>
          <w:szCs w:val="24"/>
        </w:rPr>
        <w:t>a remodelação pulmonar e a hiper-reatividade aérea</w:t>
      </w:r>
      <w:r w:rsidR="00E9236D" w:rsidRPr="004202FD">
        <w:rPr>
          <w:szCs w:val="24"/>
        </w:rPr>
        <w:t>,</w:t>
      </w:r>
      <w:r w:rsidR="006F196C" w:rsidRPr="004202FD">
        <w:rPr>
          <w:strike/>
          <w:szCs w:val="24"/>
        </w:rPr>
        <w:t xml:space="preserve"> </w:t>
      </w:r>
      <w:r w:rsidR="006F196C" w:rsidRPr="004202FD">
        <w:rPr>
          <w:szCs w:val="24"/>
        </w:rPr>
        <w:t>sendo sugerida como uma alternativa</w:t>
      </w:r>
      <w:r w:rsidRPr="004202FD">
        <w:rPr>
          <w:szCs w:val="24"/>
        </w:rPr>
        <w:t xml:space="preserve"> terapêutica à inflamação alérgica </w:t>
      </w:r>
      <w:r w:rsidR="000146E4" w:rsidRPr="004202FD">
        <w:rPr>
          <w:szCs w:val="24"/>
        </w:rPr>
        <w:fldChar w:fldCharType="begin" w:fldLock="1"/>
      </w:r>
      <w:r w:rsidR="00AB18B0" w:rsidRPr="004202FD">
        <w:rPr>
          <w:szCs w:val="24"/>
        </w:rPr>
        <w:instrText>ADDIN CSL_CITATION {"citationItems":[{"id":"ITEM-1","itemData":{"DOI":"10.1016/j.intimp.2012.03.014","ISSN":"15675769","abstract":"Background: Cissampelos sympodialis Eichl. (Menispermaceae) is a plant found in Northeastern and Southeast of Brazil and hot water infusion of C. sympodialis root bark is largely used in the indigenous and folk medicine to treat several inflammatory disorders, including asthma. Asthma is a chronic inflammatory allergic disease characterized by airway hyperreactivity (AHR), eosinophil tissue infiltration and lung remodeling. The aim of this study was to evaluate the therapeutic effect of C. sympodialis and its isolated alkaloid warifteine on allergen triggered airway hyperreactivity (AHR) and lung remodeling in murine model of asthma. Methodology/principal findings: The oral pre-treatment with C. sympodialis or warifteine inhibited allergen-induced AHR to inhaled methacholine and IL-13 levels in the bronchoalveolar lavage (BAL). In order to investigate the therapeutic potential of C. sympodialis and warifteine, animals were treated 1 h after the last ovalbumin (OVA) challenge in sensitized animals. Similarly to the pre-treatment, post-treatment with warifteine was effective to inhibit significantly AHR to inhaled methacholine and to reduce IL-13 levels in the BAL. In addition, oral pre- or post-treatments with C. sympodialis or warifteine reduced OVA-induced eosinophil tissue infiltration, mucus production and subepithelial fibrosis to values similar to nonallergic controls. Conclusions: Our data show the anti-allergic and immunoregulatory properties of C. sympodialis, acting mostly through the active compound warifteine, to inhibit the airway hyperreactivity and lung remodeling through a mechanism at least partially dependent of IL-13 and eosinophil inhibition. Therefore placing warifteine as an interesting therapeutic candidate in allergic inflammation and corroborating the folk medicine use of C. sympodialis as anti-allergic plant. © 2012 Elsevier B.V. All rights reserved.","author":[{"dropping-particle":"","family":"Bezerra-Santos","given":"Claudio R.","non-dropping-particle":"","parse-names":false,"suffix":""},{"dropping-particle":"","family":"Vieira-De-Abreu","given":"Adriana","non-dropping-particle":"","parse-names":false,"suffix":""},{"dropping-particle":"","family":"Vieira","given":"Giciane Carvalho","non-dropping-particle":"","parse-names":false,"suffix":""},{"dropping-particle":"","family":"Filho","given":"Jaime R.","non-dropping-particle":"","parse-names":false,"suffix":""},{"dropping-particle":"","family":"Barbosa-Filho","given":"José Maria","non-dropping-particle":"","parse-names":false,"suffix":""},{"dropping-particle":"","family":"Pires","given":"Ana Lucia","non-dropping-particle":"","parse-names":false,"suffix":""},{"dropping-particle":"","family":"Martins","given":"Marco Aurelio","non-dropping-particle":"","parse-names":false,"suffix":""},{"dropping-particle":"","family":"Souza","given":"Heitor S.","non-dropping-particle":"","parse-names":false,"suffix":""},{"dropping-particle":"","family":"Bandeira-Melo","given":"Christianne","non-dropping-particle":"","parse-names":false,"suffix":""},{"dropping-particle":"","family":"Bozza","given":"Patrícia T.","non-dropping-particle":"","parse-names":false,"suffix":""},{"dropping-particle":"","family":"Piuvezam","given":"Marcia R.","non-dropping-particle":"","parse-names":false,"suffix":""}],"container-title":"International Immunopharmacology","id":"ITEM-1","issue":"2","issued":{"date-parts":[["2012"]]},"page":"148-155","publisher":"Elsevier B.V.","title":"Effectiveness of Cissampelos sympodialis and its isolated alkaloid warifteine in airway hyperreactivity and lung remodeling in a mouse model of asthma","type":"article-journal","volume":"13"},"uris":["http://www.mendeley.com/documents/?uuid=00d66e69-26cf-4de4-9b39-c067dd8dd60c"]}],"mendeley":{"formattedCitation":"(BEZERRA-SANTOS et al., 2012)","plainTextFormattedCitation":"(BEZERRA-SANTOS et al., 2012)","previouslyFormattedCitation":"(BEZERRA-SANTOS et al., 2012)"},"properties":{"noteIndex":0},"schema":"https://github.com/citation-style-language/schema/raw/master/csl-citation.json"}</w:instrText>
      </w:r>
      <w:r w:rsidR="000146E4" w:rsidRPr="004202FD">
        <w:rPr>
          <w:szCs w:val="24"/>
        </w:rPr>
        <w:fldChar w:fldCharType="separate"/>
      </w:r>
      <w:r w:rsidRPr="004202FD">
        <w:rPr>
          <w:noProof/>
          <w:szCs w:val="24"/>
        </w:rPr>
        <w:t>(BEZERRA-SANTOS et al., 2012)</w:t>
      </w:r>
      <w:r w:rsidR="000146E4" w:rsidRPr="004202FD">
        <w:rPr>
          <w:szCs w:val="24"/>
        </w:rPr>
        <w:fldChar w:fldCharType="end"/>
      </w:r>
      <w:r w:rsidRPr="004202FD">
        <w:rPr>
          <w:szCs w:val="24"/>
        </w:rPr>
        <w:t>.</w:t>
      </w:r>
    </w:p>
    <w:p w14:paraId="133A623C" w14:textId="06C08194" w:rsidR="00C20D20" w:rsidRPr="004202FD" w:rsidRDefault="00C20D20" w:rsidP="00C20D20">
      <w:pPr>
        <w:spacing w:line="360" w:lineRule="auto"/>
        <w:jc w:val="both"/>
        <w:rPr>
          <w:strike/>
          <w:szCs w:val="24"/>
        </w:rPr>
      </w:pPr>
      <w:r w:rsidRPr="004202FD">
        <w:rPr>
          <w:szCs w:val="24"/>
        </w:rPr>
        <w:tab/>
      </w:r>
      <w:r w:rsidR="006F196C" w:rsidRPr="004202FD">
        <w:rPr>
          <w:szCs w:val="24"/>
        </w:rPr>
        <w:t xml:space="preserve">Quanto a atividade </w:t>
      </w:r>
      <w:r w:rsidRPr="004202FD">
        <w:rPr>
          <w:szCs w:val="24"/>
        </w:rPr>
        <w:t xml:space="preserve">antidepressiva, </w:t>
      </w:r>
      <w:r w:rsidR="00E9236D" w:rsidRPr="004202FD">
        <w:rPr>
          <w:szCs w:val="24"/>
        </w:rPr>
        <w:t>ALMEIDA et al., 1998</w:t>
      </w:r>
      <w:r w:rsidRPr="004202FD">
        <w:rPr>
          <w:szCs w:val="24"/>
        </w:rPr>
        <w:t xml:space="preserve">, </w:t>
      </w:r>
      <w:r w:rsidR="00E9236D" w:rsidRPr="004202FD">
        <w:rPr>
          <w:szCs w:val="24"/>
        </w:rPr>
        <w:t>desenvolve</w:t>
      </w:r>
      <w:r w:rsidR="00150E0C" w:rsidRPr="004202FD">
        <w:rPr>
          <w:szCs w:val="24"/>
        </w:rPr>
        <w:t>ram</w:t>
      </w:r>
      <w:r w:rsidRPr="004202FD">
        <w:rPr>
          <w:szCs w:val="24"/>
        </w:rPr>
        <w:t xml:space="preserve"> estudo pré-clínico </w:t>
      </w:r>
      <w:r w:rsidR="00150E0C" w:rsidRPr="004202FD">
        <w:rPr>
          <w:szCs w:val="24"/>
        </w:rPr>
        <w:t>documentando</w:t>
      </w:r>
      <w:r w:rsidRPr="004202FD">
        <w:rPr>
          <w:szCs w:val="24"/>
        </w:rPr>
        <w:t xml:space="preserve">, relativo </w:t>
      </w:r>
      <w:proofErr w:type="gramStart"/>
      <w:r w:rsidRPr="004202FD">
        <w:rPr>
          <w:szCs w:val="24"/>
        </w:rPr>
        <w:t>a</w:t>
      </w:r>
      <w:proofErr w:type="gramEnd"/>
      <w:r w:rsidRPr="004202FD">
        <w:rPr>
          <w:szCs w:val="24"/>
        </w:rPr>
        <w:t xml:space="preserve"> atividade do extrato etanoico da </w:t>
      </w:r>
      <w:r w:rsidR="00150E0C" w:rsidRPr="004202FD">
        <w:rPr>
          <w:szCs w:val="24"/>
        </w:rPr>
        <w:t xml:space="preserve">espécie </w:t>
      </w:r>
      <w:proofErr w:type="spellStart"/>
      <w:r w:rsidRPr="004202FD">
        <w:rPr>
          <w:i/>
          <w:iCs/>
          <w:szCs w:val="24"/>
        </w:rPr>
        <w:t>Cissampelos</w:t>
      </w:r>
      <w:proofErr w:type="spellEnd"/>
      <w:r w:rsidR="000B2512" w:rsidRPr="004202FD">
        <w:rPr>
          <w:i/>
          <w:iCs/>
          <w:szCs w:val="24"/>
        </w:rPr>
        <w:t xml:space="preserve"> </w:t>
      </w:r>
      <w:proofErr w:type="spellStart"/>
      <w:r w:rsidRPr="004202FD">
        <w:rPr>
          <w:i/>
          <w:iCs/>
          <w:szCs w:val="24"/>
        </w:rPr>
        <w:t>sympodialis</w:t>
      </w:r>
      <w:proofErr w:type="spellEnd"/>
      <w:r w:rsidRPr="004202FD">
        <w:rPr>
          <w:szCs w:val="24"/>
        </w:rPr>
        <w:t xml:space="preserve">, um aumento da incidência de comportamento aliciante e motilidade em ratos, fatos </w:t>
      </w:r>
      <w:r w:rsidR="00150E0C" w:rsidRPr="004202FD">
        <w:rPr>
          <w:szCs w:val="24"/>
        </w:rPr>
        <w:t>estes</w:t>
      </w:r>
      <w:r w:rsidRPr="004202FD">
        <w:rPr>
          <w:szCs w:val="24"/>
        </w:rPr>
        <w:t xml:space="preserve"> indicam estímulo central, o que pode ser desencadeador do efeito antidepressivo observado, culmina</w:t>
      </w:r>
      <w:r w:rsidR="00150E0C" w:rsidRPr="004202FD">
        <w:rPr>
          <w:szCs w:val="24"/>
        </w:rPr>
        <w:t>ndo</w:t>
      </w:r>
      <w:r w:rsidRPr="004202FD">
        <w:rPr>
          <w:szCs w:val="24"/>
        </w:rPr>
        <w:t xml:space="preserve"> no acréscimo dos níveis de </w:t>
      </w:r>
      <w:proofErr w:type="spellStart"/>
      <w:r w:rsidRPr="004202FD">
        <w:rPr>
          <w:szCs w:val="24"/>
        </w:rPr>
        <w:t>AMPc</w:t>
      </w:r>
      <w:proofErr w:type="spellEnd"/>
      <w:r w:rsidRPr="004202FD">
        <w:rPr>
          <w:szCs w:val="24"/>
        </w:rPr>
        <w:t xml:space="preserve"> no </w:t>
      </w:r>
      <w:r w:rsidRPr="004202FD">
        <w:rPr>
          <w:szCs w:val="24"/>
        </w:rPr>
        <w:lastRenderedPageBreak/>
        <w:t xml:space="preserve">cérebro. </w:t>
      </w:r>
    </w:p>
    <w:p w14:paraId="343F6404" w14:textId="3AE4EDD5" w:rsidR="00B6032D" w:rsidRPr="004202FD" w:rsidRDefault="00B6032D" w:rsidP="00150E0C">
      <w:pPr>
        <w:spacing w:line="360" w:lineRule="auto"/>
        <w:ind w:firstLine="708"/>
        <w:jc w:val="both"/>
        <w:rPr>
          <w:szCs w:val="24"/>
        </w:rPr>
      </w:pPr>
      <w:r w:rsidRPr="004202FD">
        <w:rPr>
          <w:szCs w:val="24"/>
        </w:rPr>
        <w:t xml:space="preserve">Em estudo realizado por </w:t>
      </w:r>
      <w:r w:rsidRPr="004202FD">
        <w:rPr>
          <w:noProof/>
          <w:szCs w:val="24"/>
        </w:rPr>
        <w:t>BEZERRA-SANTOS et al., 2020</w:t>
      </w:r>
      <w:r w:rsidRPr="004202FD">
        <w:rPr>
          <w:szCs w:val="24"/>
        </w:rPr>
        <w:t xml:space="preserve">, utilizando extrato hidroalcóolico das folhas e a </w:t>
      </w:r>
      <w:proofErr w:type="spellStart"/>
      <w:r w:rsidRPr="004202FD">
        <w:rPr>
          <w:szCs w:val="24"/>
        </w:rPr>
        <w:t>warifteina</w:t>
      </w:r>
      <w:proofErr w:type="spellEnd"/>
      <w:r w:rsidRPr="004202FD">
        <w:rPr>
          <w:szCs w:val="24"/>
        </w:rPr>
        <w:t xml:space="preserve"> em camundongos, para o tratamento de sintomas relacionados a ansiedade, foi observada a redução d</w:t>
      </w:r>
      <w:r w:rsidR="00316D63">
        <w:rPr>
          <w:szCs w:val="24"/>
        </w:rPr>
        <w:t>os mesmos</w:t>
      </w:r>
      <w:r w:rsidRPr="004202FD">
        <w:rPr>
          <w:szCs w:val="24"/>
        </w:rPr>
        <w:t xml:space="preserve">, com resultados similares aos com o uso de Diazepam. Esta diminuição reflete, inclusive, na frequência respiratória, visto que ela tende a aumentar quando o organismo experimenta o estresse. Portanto, verificou-se diminuição do número de incursões respiratórias observadas por minuto. Drogas como o Diazepam tem diversos efeitos colaterais, incluindo atividade imunossupressora, por conseguinte, a planta seria mais uma alternativa, em potencial, para o tratamento de sintomas de ansiedade e asma </w:t>
      </w:r>
      <w:r w:rsidRPr="004202FD">
        <w:rPr>
          <w:szCs w:val="24"/>
        </w:rPr>
        <w:fldChar w:fldCharType="begin" w:fldLock="1"/>
      </w:r>
      <w:r w:rsidRPr="004202FD">
        <w:rPr>
          <w:szCs w:val="24"/>
        </w:rPr>
        <w:instrText>ADDIN CSL_CITATION {"citationItems":[{"id":"ITEM-1","itemData":{"DOI":"10.1007/s43450-020-00026-4","ISSN":"1981-528X","abstract":"Cissampelos sympodialis Eichler, Menispermaceae, is a native Brazilian plant used in folk medicine to treat asthma and has central nervous system effects. Anxiety is a prevalent comorbidity of asthma raising the potential for the development of monotherapy for both diseases. We evaluated the effectiveness of the alcoholic fraction of leaves of C. sympodialis and its isolated alkaloid warifteine in treating anxiety- and asthma-like symptoms in mice with ovalbumin-induced allergic airway disease. Ovalbumin-sensitized BALB/c mice were treated with the plant extract or alkaloid orally, or with diazepam or dexamethasone controls, before ovalbumin challenge. Plant extract and warifteine treatments ameliorated anxiety-like symptoms and improved respiratory rate similar to diazepam in conscious allergic mice but did not ameliorate airway hyper-responsiveness. Plant extract and warifteine also reduced leukocyte migration into the airways and Th2 cytokine levels in bronchoalveolar lavage and lung tissue similar to dexamethasone. Our data indicate that C. sympodialis and its isolated alkaloid warifteine represent potential monotherapies to treat anxiety and asthma symptoms.","author":[{"dropping-particle":"","family":"Bezerra-Santos","given":"Claudio R","non-dropping-particle":"","parse-names":false,"suffix":""},{"dropping-particle":"","family":"Bondarenko","given":"Evgeny","non-dropping-particle":"","parse-names":false,"suffix":""},{"dropping-particle":"","family":"Essilfie","given":"Ama T","non-dropping-particle":"","parse-names":false,"suffix":""},{"dropping-particle":"","family":"Nair","given":"Prema M","non-dropping-particle":"","parse-names":false,"suffix":""},{"dropping-particle":"","family":"Horvat","given":"Jay C","non-dropping-particle":"","parse-names":false,"suffix":""},{"dropping-particle":"","family":"Barbosa-Filho","given":"Jose M","non-dropping-particle":"","parse-names":false,"suffix":""},{"dropping-particle":"","family":"Piuvezam","given":"Marcia R","non-dropping-particle":"","parse-names":false,"suffix":""},{"dropping-particle":"","family":"Nalivaiko","given":"Eugene","non-dropping-particle":"","parse-names":false,"suffix":""},{"dropping-particle":"","family":"Hansbro","given":"Phil M","non-dropping-particle":"","parse-names":false,"suffix":""}],"container-title":"Revista Brasileira de Farmacognosia","id":"ITEM-1","issued":{"date-parts":[["2020"]]},"title":"Cissampelos sympodialis and Warifteine Suppress Anxiety-Like Symptoms and Allergic Airway Inflammation in Acute Murine Asthma Model","type":"article-journal"},"uris":["http://www.mendeley.com/documents/?uuid=284d0c32-44e5-4d1b-b501-ce40e680603d"]}],"mendeley":{"formattedCitation":"(BEZERRA-SANTOS et al., 2020)","plainTextFormattedCitation":"(BEZERRA-SANTOS et al., 2020)","previouslyFormattedCitation":"(BEZERRA-SANTOS et al., 2020)"},"properties":{"noteIndex":0},"schema":"https://github.com/citation-style-language/schema/raw/master/csl-citation.json"}</w:instrText>
      </w:r>
      <w:r w:rsidRPr="004202FD">
        <w:rPr>
          <w:szCs w:val="24"/>
        </w:rPr>
        <w:fldChar w:fldCharType="separate"/>
      </w:r>
      <w:r w:rsidRPr="004202FD">
        <w:rPr>
          <w:noProof/>
          <w:szCs w:val="24"/>
        </w:rPr>
        <w:t>(BEZERRA-SANTOS et al., 2020)</w:t>
      </w:r>
      <w:r w:rsidRPr="004202FD">
        <w:rPr>
          <w:szCs w:val="24"/>
        </w:rPr>
        <w:fldChar w:fldCharType="end"/>
      </w:r>
      <w:r w:rsidRPr="004202FD">
        <w:rPr>
          <w:szCs w:val="24"/>
        </w:rPr>
        <w:t>.</w:t>
      </w:r>
    </w:p>
    <w:p w14:paraId="41D7657F" w14:textId="7B898A03" w:rsidR="00C20D20" w:rsidRPr="004202FD" w:rsidRDefault="00C20D20" w:rsidP="00C20D20">
      <w:pPr>
        <w:spacing w:line="360" w:lineRule="auto"/>
        <w:jc w:val="both"/>
        <w:rPr>
          <w:szCs w:val="24"/>
        </w:rPr>
      </w:pPr>
      <w:r w:rsidRPr="004202FD">
        <w:rPr>
          <w:color w:val="FF0000"/>
          <w:szCs w:val="24"/>
        </w:rPr>
        <w:tab/>
      </w:r>
      <w:r w:rsidR="00150E0C" w:rsidRPr="004202FD">
        <w:rPr>
          <w:szCs w:val="24"/>
        </w:rPr>
        <w:t xml:space="preserve">A espécie </w:t>
      </w:r>
      <w:proofErr w:type="spellStart"/>
      <w:r w:rsidRPr="004202FD">
        <w:rPr>
          <w:i/>
          <w:iCs/>
          <w:szCs w:val="24"/>
        </w:rPr>
        <w:t>Cissampelos</w:t>
      </w:r>
      <w:proofErr w:type="spellEnd"/>
      <w:r w:rsidR="000B2512" w:rsidRPr="004202FD">
        <w:rPr>
          <w:i/>
          <w:iCs/>
          <w:szCs w:val="24"/>
        </w:rPr>
        <w:t xml:space="preserve"> </w:t>
      </w:r>
      <w:proofErr w:type="spellStart"/>
      <w:r w:rsidRPr="004202FD">
        <w:rPr>
          <w:i/>
          <w:iCs/>
          <w:szCs w:val="24"/>
        </w:rPr>
        <w:t>sympodialis</w:t>
      </w:r>
      <w:proofErr w:type="spellEnd"/>
      <w:r w:rsidRPr="004202FD">
        <w:rPr>
          <w:szCs w:val="24"/>
        </w:rPr>
        <w:t xml:space="preserve"> </w:t>
      </w:r>
      <w:r w:rsidR="00150E0C" w:rsidRPr="004202FD">
        <w:rPr>
          <w:szCs w:val="24"/>
        </w:rPr>
        <w:t>tem</w:t>
      </w:r>
      <w:r w:rsidRPr="004202FD">
        <w:rPr>
          <w:szCs w:val="24"/>
        </w:rPr>
        <w:t xml:space="preserve"> ação</w:t>
      </w:r>
      <w:r w:rsidR="00150E0C" w:rsidRPr="004202FD">
        <w:rPr>
          <w:szCs w:val="24"/>
        </w:rPr>
        <w:t xml:space="preserve"> estimulante</w:t>
      </w:r>
      <w:r w:rsidRPr="004202FD">
        <w:rPr>
          <w:szCs w:val="24"/>
        </w:rPr>
        <w:t xml:space="preserve"> </w:t>
      </w:r>
      <w:r w:rsidR="00150E0C" w:rsidRPr="004202FD">
        <w:rPr>
          <w:szCs w:val="24"/>
        </w:rPr>
        <w:t>sobre</w:t>
      </w:r>
      <w:r w:rsidRPr="004202FD">
        <w:rPr>
          <w:szCs w:val="24"/>
        </w:rPr>
        <w:t xml:space="preserve"> a</w:t>
      </w:r>
      <w:r w:rsidR="00150E0C" w:rsidRPr="004202FD">
        <w:rPr>
          <w:szCs w:val="24"/>
        </w:rPr>
        <w:t xml:space="preserve"> secreção d</w:t>
      </w:r>
      <w:r w:rsidR="00AC21C4" w:rsidRPr="004202FD">
        <w:rPr>
          <w:szCs w:val="24"/>
        </w:rPr>
        <w:t>as</w:t>
      </w:r>
      <w:r w:rsidRPr="004202FD">
        <w:rPr>
          <w:szCs w:val="24"/>
        </w:rPr>
        <w:t xml:space="preserve"> Interleucina</w:t>
      </w:r>
      <w:r w:rsidR="00AC21C4" w:rsidRPr="004202FD">
        <w:rPr>
          <w:szCs w:val="24"/>
        </w:rPr>
        <w:t>s</w:t>
      </w:r>
      <w:r w:rsidRPr="004202FD">
        <w:rPr>
          <w:szCs w:val="24"/>
        </w:rPr>
        <w:t xml:space="preserve"> 10 (IL-10)</w:t>
      </w:r>
      <w:r w:rsidR="00AC21C4" w:rsidRPr="004202FD">
        <w:rPr>
          <w:szCs w:val="24"/>
        </w:rPr>
        <w:t xml:space="preserve"> e 4 (IL-4)</w:t>
      </w:r>
      <w:r w:rsidRPr="004202FD">
        <w:rPr>
          <w:szCs w:val="24"/>
        </w:rPr>
        <w:t xml:space="preserve">, </w:t>
      </w:r>
      <w:r w:rsidR="00AC21C4" w:rsidRPr="004202FD">
        <w:rPr>
          <w:szCs w:val="24"/>
        </w:rPr>
        <w:t xml:space="preserve">respectivamente, </w:t>
      </w:r>
      <w:r w:rsidR="00150E0C" w:rsidRPr="004202FD">
        <w:rPr>
          <w:szCs w:val="24"/>
        </w:rPr>
        <w:t>antagonista de citocinas pró-inflamatórias</w:t>
      </w:r>
      <w:r w:rsidR="00AC21C4" w:rsidRPr="004202FD">
        <w:rPr>
          <w:szCs w:val="24"/>
        </w:rPr>
        <w:t xml:space="preserve"> e </w:t>
      </w:r>
      <w:r w:rsidRPr="009035D4">
        <w:rPr>
          <w:szCs w:val="24"/>
        </w:rPr>
        <w:t xml:space="preserve">responsável por </w:t>
      </w:r>
      <w:r w:rsidR="00AC21C4" w:rsidRPr="009035D4">
        <w:rPr>
          <w:szCs w:val="24"/>
        </w:rPr>
        <w:t xml:space="preserve">regular </w:t>
      </w:r>
      <w:r w:rsidRPr="009035D4">
        <w:rPr>
          <w:szCs w:val="24"/>
        </w:rPr>
        <w:t xml:space="preserve">atividades alérgicas </w:t>
      </w:r>
      <w:r w:rsidR="000146E4" w:rsidRPr="004202FD">
        <w:rPr>
          <w:szCs w:val="24"/>
        </w:rPr>
        <w:fldChar w:fldCharType="begin" w:fldLock="1"/>
      </w:r>
      <w:r w:rsidR="008A1546">
        <w:rPr>
          <w:szCs w:val="24"/>
        </w:rPr>
        <w:instrText>ADDIN CSL_CITATION {"citationItems":[{"id":"ITEM-1","itemData":{"ISSN":"10895159","abstract":"UNLABELLED Modulation of cytokine secretion may offer novel approaches in the treatment of a variety of diseases. One strategy in the modulation of cytokine expression may be through the use of herbal medicines. A class of herbal medicines, known as immunomodulators, alters the activity of immune function through the dynamic regulation of informational molecules such as cytokines. This may offer an explanation of the effects of herbs on the immune system and other tissues. For this informal review, the authors surveyed the primary literature on medicinal plants and their effects on cytokine expression, taking special care to analyze research that utilized the multi-component extracts equivalent to or similar to what are used in traditional medicine, clinical phytotherapy, or in the marketplace. METHODOLOGY MEDLINE, EBSCO, and BIOSIS were used to identify research on botanical medicines, in whole or standardized form, that act on cytokine activity through different models, i.e., in vivo (human and animal), ex vivo, or in vitro. RESULTS Many medicinal plant extracts had effects on at least one cytokine. The most frequently studied cytokines were IL-1, IL-6, TNF, and IFN. Acalypha wilkesiana, Acanthopanax gracilistylus, Allium sativum, Ananus comosus, Cissampelos sympodialis, Coriolus versicolor, Curcuma longa, Echinacea purpurea, Grifola frondosa, Harpagophytum procumbens, Panax ginseng, Polygala tenuifolia, Poria cocos, Silybum marianum, Smilax glabra, Tinospora cordifolia, Uncaria tomentosa, and Withania somnifera demonstrate modulation of multiple cytokines. CONCLUSION The in vitro and in vivo research demonstrates that the reviewed botanical medicines modulate the secretion of multiple cytokines. The reported therapeutic success of these plants by traditional cultures and modern clinicians may be partially due to their effects on cytokines. Phytotherapy offers a potential therapeutic modality for the treatment of many differing conditions involving cytokines. Given the activity demonstrated by many of the reviewed herbal medicines and the increasing awareness of the broad-spectrum effects of cytokines on autoimmune conditions and chronic degenerative processes, further study of phytotherapy for cytokine-related diseases and syndromes is warranted.","author":[{"dropping-particle":"","family":"Spelman","given":"Kevin","non-dropping-particle":"","parse-names":false,"suffix":""},{"dropping-particle":"","family":"Burns","given":"J. J.","non-dropping-particle":"","parse-names":false,"suffix":""},{"dropping-particle":"","family":"Nichols","given":"Douglas","non-dropping-particle":"","parse-names":false,"suffix":""},{"dropping-particle":"","family":"Winters","given":"Nasha","non-dropping-particle":"","parse-names":false,"suffix":""},{"dropping-particle":"","family":"Ottersberg","given":"Steve","non-dropping-particle":"","parse-names":false,"suffix":""},{"dropping-particle":"","family":"Tenborg","given":"Mark","non-dropping-particle":"","parse-names":false,"suffix":""}],"container-title":"Alternative Medicine Review","id":"ITEM-1","issue":"2","issued":{"date-parts":[["2006"]]},"page":"128-150","title":"Modulation of cytokine expression by traditional medicines: A review of herbal immunomodulators","type":"article-journal","volume":"11"},"uris":["http://www.mendeley.com/documents/?uuid=b2c4edba-7499-454d-be83-a2478ec8bb94"]},{"id":"ITEM-2","itemData":{"DOI":"10.1016/S0378-8741(98)00235-9","ISBN":"5583216751","ISSN":"03788741","PMID":"10616965","abstract":"The effect of the aqueous fraction of the ethanol extract of Cissampelos sympodialis Eichl. (Menispermaceae) leaves (AFL) on Concanavalin-A (Con-A)-activated spleen cell proliferation and cytokine (IL-2, IL-4, IL-10 and IFN-γ) secretion were analyzed. BALB/c spleen cells were treated, in vitro, with different concentrations, ranging from 6.25 to 400 μg/ml of AFL either in the presence or the absence of 5 μg/ml of the mitogen Con-A. It was observed that concentrations of the AFL higher then 50 μg/ml were toxic to the cells and concentrations ranging from 6.25 to 50 μg/ml decreased the lymphocyte proliferative response in the presence of the mitogen. This inhibition of mitogen induced proliferation was not reverted by the addition of exogenous recombinant IL-2. The AFL did not significantly inhibit IL-2 secretion. In the presence of AFL there was a reduction in the levels of secreted IFN-γ while the production of both IL-10 and IL-4 were increased. AFL did not induce the production of any of the cytokines analyzed, in the absence of Con-A. It is suggested that increased IL-10 production down regulates IFN-γ secretion and T cell proliferative responses. Copyright (C) 1999 Elsevier Science Ireland Ltd.","author":[{"dropping-particle":"","family":"Piuvezam","given":"M. R.","non-dropping-particle":"","parse-names":false,"suffix":""},{"dropping-particle":"","family":"Peçanha","given":"L. M.T.","non-dropping-particle":"","parse-names":false,"suffix":""},{"dropping-particle":"","family":"Alexander","given":"J.","non-dropping-particle":"","parse-names":false,"suffix":""},{"dropping-particle":"","family":"Thomas","given":"G.","non-dropping-particle":"","parse-names":false,"suffix":""}],"container-title":"Journal of Ethnopharmacology","id":"ITEM-2","issue":"1","issued":{"date-parts":[["1999"]]},"page":"93-101","title":"Cissampelos sympodialis Eichl. leaf extract increases the production of IL-10 by concanavalin-A-treated BALB/c spleen cells","type":"article-journal","volume":"67"},"uris":["http://www.mendeley.com/documents/?uuid=fa5604a1-a8c7-4ae4-be65-37afaa800aac"]}],"mendeley":{"formattedCitation":"(PIUVEZAM et al., 1999; SPELMAN et al., 2006)","plainTextFormattedCitation":"(PIUVEZAM et al., 1999; SPELMAN et al., 2006)","previouslyFormattedCitation":"(PIUVEZAM et al., 1999; SPELMAN et al., 2006)"},"properties":{"noteIndex":0},"schema":"https://github.com/citation-style-language/schema/raw/master/csl-citation.json"}</w:instrText>
      </w:r>
      <w:r w:rsidR="000146E4" w:rsidRPr="004202FD">
        <w:rPr>
          <w:szCs w:val="24"/>
        </w:rPr>
        <w:fldChar w:fldCharType="separate"/>
      </w:r>
      <w:r w:rsidR="009035D4" w:rsidRPr="009035D4">
        <w:rPr>
          <w:noProof/>
          <w:szCs w:val="24"/>
        </w:rPr>
        <w:t>(PIUVEZAM et al., 1999; SPELMAN et al., 2006)</w:t>
      </w:r>
      <w:r w:rsidR="000146E4" w:rsidRPr="004202FD">
        <w:rPr>
          <w:szCs w:val="24"/>
        </w:rPr>
        <w:fldChar w:fldCharType="end"/>
      </w:r>
      <w:r w:rsidRPr="004202FD">
        <w:rPr>
          <w:szCs w:val="24"/>
        </w:rPr>
        <w:t>. Outro fato importante a ser lembrado é que as citocinas pró-inflamatórias promove</w:t>
      </w:r>
      <w:r w:rsidR="00AC21C4" w:rsidRPr="004202FD">
        <w:rPr>
          <w:szCs w:val="24"/>
        </w:rPr>
        <w:t>m</w:t>
      </w:r>
      <w:r w:rsidRPr="004202FD">
        <w:rPr>
          <w:szCs w:val="24"/>
        </w:rPr>
        <w:t xml:space="preserve"> eventual hiperexcitabilidade de nociceptores, aumentando a percepção dolorosa</w:t>
      </w:r>
      <w:r w:rsidR="00AC21C4" w:rsidRPr="004202FD">
        <w:rPr>
          <w:szCs w:val="24"/>
        </w:rPr>
        <w:t>, l</w:t>
      </w:r>
      <w:r w:rsidRPr="004202FD">
        <w:rPr>
          <w:szCs w:val="24"/>
        </w:rPr>
        <w:t xml:space="preserve">ogo, a atividade anti-inflamatória da </w:t>
      </w:r>
      <w:proofErr w:type="spellStart"/>
      <w:r w:rsidRPr="004202FD">
        <w:rPr>
          <w:szCs w:val="24"/>
        </w:rPr>
        <w:t>milona</w:t>
      </w:r>
      <w:proofErr w:type="spellEnd"/>
      <w:r w:rsidRPr="004202FD">
        <w:rPr>
          <w:szCs w:val="24"/>
        </w:rPr>
        <w:t xml:space="preserve"> está</w:t>
      </w:r>
      <w:r w:rsidR="00AC21C4" w:rsidRPr="004202FD">
        <w:rPr>
          <w:szCs w:val="24"/>
        </w:rPr>
        <w:t xml:space="preserve">, provavelmente, </w:t>
      </w:r>
      <w:r w:rsidRPr="004202FD">
        <w:rPr>
          <w:szCs w:val="24"/>
        </w:rPr>
        <w:t xml:space="preserve">relacionada </w:t>
      </w:r>
      <w:r w:rsidR="00AC21C4" w:rsidRPr="004202FD">
        <w:rPr>
          <w:szCs w:val="24"/>
        </w:rPr>
        <w:t xml:space="preserve">ao alívio da </w:t>
      </w:r>
      <w:r w:rsidRPr="004202FD">
        <w:rPr>
          <w:szCs w:val="24"/>
        </w:rPr>
        <w:t xml:space="preserve">dor </w:t>
      </w:r>
      <w:r w:rsidR="000146E4" w:rsidRPr="004202FD">
        <w:rPr>
          <w:szCs w:val="24"/>
        </w:rPr>
        <w:fldChar w:fldCharType="begin" w:fldLock="1"/>
      </w:r>
      <w:r w:rsidR="008A1546">
        <w:rPr>
          <w:szCs w:val="24"/>
        </w:rPr>
        <w:instrText>ADDIN CSL_CITATION {"citationItems":[{"id":"ITEM-1","itemData":{"ISBN":"9781627485609","abstract":"Background and objectives: Cytokines are necessary for the inflammatory response, favoring proper wound healing. However, exaggerated proinflammatory cytokine production can manifest systemically as hemodynamic instability or metabolic derangements. The objective of this review was to describe the effects of cytokines in pain. Contents: This article reviews the effects of cytokines in pain. In diseases with acute or chronic inflammation, cytokines can be recognized by neurons and used to trigger several cell reactions that influence the activity, proliferation, and survival of immune cells, as well as the production and activity of other cytokines. Cytokines can be proinflammatory and anti-inflammatory. Proinflammatory cytokines are related with the pathophysiology of pain syndromes. Cells that secrete proinflammatory (IL-1, IL-2, IL-6, IL-7, and TNF) and anti-inflammatory (IL-4, IL-10, IL-13, and TGF??) cytokines, the functions of each cytokine, and the action of those compounds on pain processing, have been described. ?? 2011 Elsevier Editora Ltda.","author":[{"dropping-particle":"","family":"Oliveira","given":"Caio Marcio Barros","non-dropping-particle":"","parse-names":false,"suffix":""},{"dropping-particle":"","family":"TSA","given":"Rioko Kimiko Sakata","non-dropping-particle":"","parse-names":false,"suffix":""},{"dropping-particle":"","family":"Issy","given":"Adriana Machado","non-dropping-particle":"","parse-names":false,"suffix":""},{"dropping-particle":"","family":"Gerola","given":"Luis Roberto","non-dropping-particle":"","parse-names":false,"suffix":""},{"dropping-particle":"","family":"Salomão","given":"Reynaldo","non-dropping-particle":"","parse-names":false,"suffix":""}],"container-title":"Rev Bras Anestesiol 2011; 61: 2: 255-265","id":"ITEM-1","issue":"2","issued":{"date-parts":[["2011"]]},"page":"255-265","title":"Citocinas e Dor","type":"article-journal","volume":"61"},"uris":["http://www.mendeley.com/documents/?uuid=61ab8cd2-542a-4d4a-8ccb-05be51307f6e"]}],"mendeley":{"formattedCitation":"(OLIVEIRA et al., 2011)","plainTextFormattedCitation":"(OLIVEIRA et al., 2011)","previouslyFormattedCitation":"(OLIVEIRA et al., 2011)"},"properties":{"noteIndex":0},"schema":"https://github.com/citation-style-language/schema/raw/master/csl-citation.json"}</w:instrText>
      </w:r>
      <w:r w:rsidR="000146E4" w:rsidRPr="004202FD">
        <w:rPr>
          <w:szCs w:val="24"/>
        </w:rPr>
        <w:fldChar w:fldCharType="separate"/>
      </w:r>
      <w:r w:rsidR="005E1BA0" w:rsidRPr="004202FD">
        <w:rPr>
          <w:noProof/>
          <w:szCs w:val="24"/>
        </w:rPr>
        <w:t>(OLIVEIRA et al., 2011)</w:t>
      </w:r>
      <w:r w:rsidR="000146E4" w:rsidRPr="004202FD">
        <w:rPr>
          <w:szCs w:val="24"/>
        </w:rPr>
        <w:fldChar w:fldCharType="end"/>
      </w:r>
      <w:r w:rsidRPr="004202FD">
        <w:rPr>
          <w:szCs w:val="24"/>
        </w:rPr>
        <w:t>.</w:t>
      </w:r>
    </w:p>
    <w:p w14:paraId="724B11EA" w14:textId="63B15698" w:rsidR="00A807AF" w:rsidRPr="004202FD" w:rsidRDefault="00A807AF" w:rsidP="00AC21C4">
      <w:pPr>
        <w:spacing w:line="360" w:lineRule="auto"/>
        <w:ind w:firstLine="708"/>
        <w:jc w:val="both"/>
        <w:rPr>
          <w:szCs w:val="24"/>
        </w:rPr>
      </w:pPr>
      <w:r w:rsidRPr="004202FD">
        <w:rPr>
          <w:szCs w:val="24"/>
        </w:rPr>
        <w:t xml:space="preserve">A forma mais convencional de uso da planta é por meio de seu infuso, sendo considerado seguro para humanos. A administração durante trinta dias foi bem tolerada, sem observação de alterações clínicas ou laboratoriais, além de não apresentar reações adversas significantes, evidenciando a baixa toxicidade </w:t>
      </w:r>
      <w:r w:rsidRPr="004202FD">
        <w:rPr>
          <w:szCs w:val="24"/>
        </w:rPr>
        <w:fldChar w:fldCharType="begin" w:fldLock="1"/>
      </w:r>
      <w:r w:rsidRPr="004202FD">
        <w:rPr>
          <w:szCs w:val="24"/>
        </w:rPr>
        <w:instrText>ADDIN CSL_CITATION {"citationItems":[{"id":"ITEM-1","itemData":{"DOI":"10.1016/j.bjp.2015.06.009","ISSN":"0102695X","abstract":"Cissampelos sympodialis Eichler, Menispermaceae, is widely used by Indian tribes and folk medicine totreat various inflammatory disorders, including asthma. Clinical toxicological trials were made with thetea of C. sympodialis, a medicinal plant. The study took place at Lauro Wanderley Hospital/UFPB-PB, where seventeen healthy volunteers were chosen, among those six men and eleven women who orally ingested, during four weeks uninterruptedly, 150 ml of the tea, once a day. Before the first ingestion and after the last one, the participants were subjected to clinical and laboratorial tests for their overall conditions in order to analyze the toxicity of the plant. The results demonstrated that the volunteers neither experience clinical nor laboratorial alterations, as well as no significant adverse effects, apart from little change detected in their hematological tests. Nevertheless, none demonstrated any pathological conditions, just alterations of the normal human being physiology. Therefore, it is concluded that these data complement that obtained during pre-clinical studies and confirm a low toxicity of this plant.","author":[{"dropping-particle":"","family":"Mangueira","given":"Liane Franco Barros","non-dropping-particle":"","parse-names":false,"suffix":""},{"dropping-particle":"","family":"Ramalho","given":"Luciana da Silva Nunes","non-dropping-particle":"","parse-names":false,"suffix":""},{"dropping-particle":"","family":"Lira","given":"Andressa Brito","non-dropping-particle":"","parse-names":false,"suffix":""},{"dropping-particle":"","family":"Ramalho","given":"Josué do Amaral","non-dropping-particle":"","parse-names":false,"suffix":""},{"dropping-particle":"","family":"Oliveira","given":"Kardilandia Mendes","non-dropping-particle":"","parse-names":false,"suffix":""},{"dropping-particle":"","family":"Torres","given":"Aretuza Iolanda Pimentel de Almeida","non-dropping-particle":"","parse-names":false,"suffix":""},{"dropping-particle":"","family":"Nascimento","given":"Valério Marcelo Vasconcelos","non-dropping-particle":"do","parse-names":false,"suffix":""},{"dropping-particle":"","family":"Lima","given":"Caliandra Maria Bezerra Luna","non-dropping-particle":"","parse-names":false,"suffix":""},{"dropping-particle":"","family":"Aragão","given":"Cícero Flávio Soares","non-dropping-particle":"","parse-names":false,"suffix":""},{"dropping-particle":"","family":"Diniz","given":"Margareth de Fátima Formiga Melo","non-dropping-particle":"","parse-names":false,"suffix":""}],"container-title":"Brazilian Journal of Pharmacognosy","id":"ITEM-1","issue":"5","issued":{"date-parts":[["2015"]]},"page":"491-498","publisher":"Sociedade Brasileira de Farmacognosia","title":"Clinical safety evaluation of a tea containing Cissampelos sympodialis in healthy volunteers","type":"article-journal","volume":"25"},"uris":["http://www.mendeley.com/documents/?uuid=daf81560-00b3-4cce-88a2-e1c2fc894d3a"]}],"mendeley":{"formattedCitation":"(MANGUEIRA et al., 2015)","plainTextFormattedCitation":"(MANGUEIRA et al., 2015)","previouslyFormattedCitation":"(MANGUEIRA et al., 2015)"},"properties":{"noteIndex":0},"schema":"https://github.com/citation-style-language/schema/raw/master/csl-citation.json"}</w:instrText>
      </w:r>
      <w:r w:rsidRPr="004202FD">
        <w:rPr>
          <w:szCs w:val="24"/>
        </w:rPr>
        <w:fldChar w:fldCharType="separate"/>
      </w:r>
      <w:r w:rsidRPr="004202FD">
        <w:rPr>
          <w:noProof/>
          <w:szCs w:val="24"/>
        </w:rPr>
        <w:t>(MANGUEIRA et al., 2015)</w:t>
      </w:r>
      <w:r w:rsidRPr="004202FD">
        <w:rPr>
          <w:szCs w:val="24"/>
        </w:rPr>
        <w:fldChar w:fldCharType="end"/>
      </w:r>
      <w:r w:rsidRPr="004202FD">
        <w:rPr>
          <w:szCs w:val="24"/>
        </w:rPr>
        <w:t xml:space="preserve">.  </w:t>
      </w:r>
    </w:p>
    <w:p w14:paraId="7F5DA0D5" w14:textId="4E0DC660" w:rsidR="00C20D20" w:rsidRPr="004202FD" w:rsidRDefault="00C20D20" w:rsidP="00C20D20">
      <w:pPr>
        <w:spacing w:line="360" w:lineRule="auto"/>
        <w:jc w:val="both"/>
        <w:rPr>
          <w:szCs w:val="24"/>
        </w:rPr>
      </w:pPr>
      <w:r w:rsidRPr="004202FD">
        <w:rPr>
          <w:szCs w:val="24"/>
        </w:rPr>
        <w:tab/>
        <w:t xml:space="preserve">Percebe-se que os dados existentes são insuficientes, abrindo espaço para pesquisas </w:t>
      </w:r>
      <w:r w:rsidR="00CE08E1" w:rsidRPr="004202FD">
        <w:rPr>
          <w:szCs w:val="24"/>
        </w:rPr>
        <w:t xml:space="preserve">clínicas </w:t>
      </w:r>
      <w:r w:rsidRPr="004202FD">
        <w:rPr>
          <w:szCs w:val="24"/>
        </w:rPr>
        <w:t xml:space="preserve">que proponham aperfeiçoar o Estado da Arte da temática. </w:t>
      </w:r>
    </w:p>
    <w:p w14:paraId="7107F467" w14:textId="77777777" w:rsidR="00C20D20" w:rsidRPr="004202FD" w:rsidRDefault="00C20D20" w:rsidP="00C20D20">
      <w:pPr>
        <w:spacing w:line="360" w:lineRule="auto"/>
        <w:jc w:val="both"/>
        <w:rPr>
          <w:szCs w:val="24"/>
        </w:rPr>
      </w:pPr>
    </w:p>
    <w:p w14:paraId="5937F99E" w14:textId="2553E282" w:rsidR="00C20D20" w:rsidRPr="004202FD" w:rsidRDefault="00C20D20" w:rsidP="00C20D20">
      <w:pPr>
        <w:spacing w:line="360" w:lineRule="auto"/>
        <w:jc w:val="both"/>
        <w:rPr>
          <w:szCs w:val="24"/>
        </w:rPr>
      </w:pPr>
    </w:p>
    <w:p w14:paraId="1E254E2D" w14:textId="1834C9A0" w:rsidR="00AC21C4" w:rsidRPr="004202FD" w:rsidRDefault="00AC21C4" w:rsidP="00C20D20">
      <w:pPr>
        <w:spacing w:line="360" w:lineRule="auto"/>
        <w:jc w:val="both"/>
        <w:rPr>
          <w:szCs w:val="24"/>
        </w:rPr>
      </w:pPr>
    </w:p>
    <w:p w14:paraId="3C27B839" w14:textId="5AD325EB" w:rsidR="00AC21C4" w:rsidRPr="004202FD" w:rsidRDefault="00AC21C4" w:rsidP="00C20D20">
      <w:pPr>
        <w:spacing w:line="360" w:lineRule="auto"/>
        <w:jc w:val="both"/>
        <w:rPr>
          <w:szCs w:val="24"/>
        </w:rPr>
      </w:pPr>
    </w:p>
    <w:p w14:paraId="71627F96" w14:textId="6AC587D0" w:rsidR="00AC21C4" w:rsidRPr="004202FD" w:rsidRDefault="00AC21C4" w:rsidP="00C20D20">
      <w:pPr>
        <w:spacing w:line="360" w:lineRule="auto"/>
        <w:jc w:val="both"/>
        <w:rPr>
          <w:szCs w:val="24"/>
        </w:rPr>
      </w:pPr>
    </w:p>
    <w:p w14:paraId="36F82D2D" w14:textId="69E9DF80" w:rsidR="00AC21C4" w:rsidRPr="004202FD" w:rsidRDefault="00AC21C4" w:rsidP="00C20D20">
      <w:pPr>
        <w:spacing w:line="360" w:lineRule="auto"/>
        <w:jc w:val="both"/>
        <w:rPr>
          <w:szCs w:val="24"/>
        </w:rPr>
      </w:pPr>
    </w:p>
    <w:p w14:paraId="4C302EA1" w14:textId="6F79BD5D" w:rsidR="00AC21C4" w:rsidRPr="004202FD" w:rsidRDefault="00AC21C4" w:rsidP="00C20D20">
      <w:pPr>
        <w:spacing w:line="360" w:lineRule="auto"/>
        <w:jc w:val="both"/>
        <w:rPr>
          <w:rFonts w:ascii="Arial" w:hAnsi="Arial" w:cs="Arial"/>
          <w:szCs w:val="24"/>
        </w:rPr>
      </w:pPr>
    </w:p>
    <w:p w14:paraId="2C6281B0" w14:textId="2DF8CDA1" w:rsidR="00AC21C4" w:rsidRDefault="00AC21C4" w:rsidP="00C20D20">
      <w:pPr>
        <w:spacing w:line="360" w:lineRule="auto"/>
        <w:jc w:val="both"/>
        <w:rPr>
          <w:rFonts w:ascii="Arial" w:hAnsi="Arial" w:cs="Arial"/>
          <w:sz w:val="22"/>
          <w:szCs w:val="22"/>
        </w:rPr>
      </w:pPr>
    </w:p>
    <w:p w14:paraId="3CF55BA7" w14:textId="2BC9D80E" w:rsidR="004202FD" w:rsidRDefault="004202FD" w:rsidP="00C20D20">
      <w:pPr>
        <w:spacing w:line="360" w:lineRule="auto"/>
        <w:jc w:val="both"/>
        <w:rPr>
          <w:rFonts w:ascii="Arial" w:hAnsi="Arial" w:cs="Arial"/>
          <w:sz w:val="22"/>
          <w:szCs w:val="22"/>
        </w:rPr>
      </w:pPr>
    </w:p>
    <w:p w14:paraId="79726860" w14:textId="77777777" w:rsidR="004202FD" w:rsidRDefault="004202FD" w:rsidP="00C20D20">
      <w:pPr>
        <w:spacing w:line="360" w:lineRule="auto"/>
        <w:jc w:val="both"/>
        <w:rPr>
          <w:rFonts w:ascii="Arial" w:hAnsi="Arial" w:cs="Arial"/>
          <w:sz w:val="22"/>
          <w:szCs w:val="22"/>
        </w:rPr>
      </w:pPr>
    </w:p>
    <w:p w14:paraId="1869D086" w14:textId="77777777" w:rsidR="00AC21C4" w:rsidRDefault="00AC21C4" w:rsidP="00C20D20">
      <w:pPr>
        <w:spacing w:line="360" w:lineRule="auto"/>
        <w:jc w:val="both"/>
        <w:rPr>
          <w:rFonts w:ascii="Arial" w:hAnsi="Arial" w:cs="Arial"/>
          <w:sz w:val="22"/>
          <w:szCs w:val="22"/>
        </w:rPr>
      </w:pPr>
    </w:p>
    <w:p w14:paraId="5370194F" w14:textId="77777777" w:rsidR="00C20D20" w:rsidRPr="004202FD" w:rsidRDefault="00C20D20" w:rsidP="00C20D20">
      <w:pPr>
        <w:spacing w:line="360" w:lineRule="auto"/>
        <w:jc w:val="both"/>
        <w:rPr>
          <w:b/>
          <w:szCs w:val="24"/>
        </w:rPr>
      </w:pPr>
      <w:r w:rsidRPr="004202FD">
        <w:rPr>
          <w:b/>
          <w:szCs w:val="24"/>
        </w:rPr>
        <w:lastRenderedPageBreak/>
        <w:t>2. Fundamentação Teórica:</w:t>
      </w:r>
    </w:p>
    <w:p w14:paraId="0E87CFA8" w14:textId="77777777" w:rsidR="00C20D20" w:rsidRPr="004202FD" w:rsidRDefault="00C20D20" w:rsidP="00C20D20">
      <w:pPr>
        <w:spacing w:line="360" w:lineRule="auto"/>
        <w:jc w:val="both"/>
        <w:rPr>
          <w:b/>
          <w:szCs w:val="24"/>
        </w:rPr>
      </w:pPr>
    </w:p>
    <w:p w14:paraId="0B361F59" w14:textId="24FC0637" w:rsidR="00C20D20" w:rsidRPr="004202FD" w:rsidRDefault="00C20D20" w:rsidP="00C20D20">
      <w:pPr>
        <w:spacing w:line="360" w:lineRule="auto"/>
        <w:jc w:val="both"/>
        <w:rPr>
          <w:bCs/>
          <w:szCs w:val="24"/>
        </w:rPr>
      </w:pPr>
      <w:r w:rsidRPr="004202FD">
        <w:rPr>
          <w:b/>
          <w:szCs w:val="24"/>
        </w:rPr>
        <w:tab/>
      </w:r>
      <w:r w:rsidRPr="004202FD">
        <w:rPr>
          <w:bCs/>
          <w:szCs w:val="24"/>
        </w:rPr>
        <w:t xml:space="preserve">Segundo </w:t>
      </w:r>
      <w:proofErr w:type="spellStart"/>
      <w:r w:rsidRPr="004202FD">
        <w:rPr>
          <w:bCs/>
          <w:szCs w:val="24"/>
        </w:rPr>
        <w:t>Nogier</w:t>
      </w:r>
      <w:proofErr w:type="spellEnd"/>
      <w:r w:rsidRPr="004202FD">
        <w:rPr>
          <w:bCs/>
          <w:szCs w:val="24"/>
        </w:rPr>
        <w:t xml:space="preserve">, médico francês tido como o pai da </w:t>
      </w:r>
      <w:proofErr w:type="spellStart"/>
      <w:r w:rsidRPr="004202FD">
        <w:rPr>
          <w:bCs/>
          <w:szCs w:val="24"/>
        </w:rPr>
        <w:t>auriculoterapia</w:t>
      </w:r>
      <w:proofErr w:type="spellEnd"/>
      <w:r w:rsidRPr="004202FD">
        <w:rPr>
          <w:bCs/>
          <w:szCs w:val="24"/>
        </w:rPr>
        <w:t xml:space="preserve"> moderna, a pressão mecânica em certos pontos do pavilhão auricular desencadeia uma resposta cardiovascular, ou seja, sob uma certa pressão, tornou-se possível sentir a mudança no pulso do paciente após a estimulação auricular </w:t>
      </w:r>
      <w:r w:rsidR="000146E4" w:rsidRPr="004202FD">
        <w:rPr>
          <w:bCs/>
          <w:szCs w:val="24"/>
        </w:rPr>
        <w:fldChar w:fldCharType="begin" w:fldLock="1"/>
      </w:r>
      <w:r w:rsidR="00AB18B0" w:rsidRPr="004202FD">
        <w:rPr>
          <w:bCs/>
          <w:szCs w:val="24"/>
        </w:rPr>
        <w:instrText>ADDIN CSL_CITATION {"citationItems":[{"id":"ITEM-1","itemData":{"DOI":"10.1590/1518-8345.1761.2843","ISBN":"4331638583907","ISSN":"10964673","abstract":"RESUMEN Objectives: to evaluate the effectiveness of the auricular protocol (APPA) in reducing pain and anxiety and improving the quality of life of the nursing staff of a hospital. Method: randomized clinical trial with an initial sample of 180 professionals divided into 4 groups Control (G1), Seed (G2), Needle (G3) and Tape (G4). The evaluation instruments were the State-Trait Anxiety Inventory, Pain Visual Analog Scale and Quality of Life instrument, applied at the start and after five and 10 sessions (five weeks). Descriptive statistics, analysis of variance (ANOVA) and Cohen's d Index were used in the analysis. Results: there was a statistical difference (p &lt; 0.05) for anxiety according to the repeated measures ANOVA, with better results for the G3 in the final assessment (Cohen's d index 1.08/17% reduction). There was a reduction of pain of 36% in G3 and 24% in G2 and a 13% increase in the mental aspect of quality of life for the G3, although without statistical significance. Conclusion: the APPA protocol reduced the anxiety levels of nursing staff after 10 sessions. Further studies are, however, suggested with new populations and in different contexts so that the results can be confirmed. RBR-5pc43m.RESUMEN Objetivos: evaluar la efectividad del protocolo auricular para reducción de ansiedad, dolor (APPA) y mejoría de calidad de vida, en equipo de enfermería de un hospital. Método: ensayo clínico aleatorizado con muestra inicial de 180 profesionales divididos en 4 grupos: Control (G1), Semilla (G2), Aguja (G3) y Cinta Adhesiva (G4). Los instrumentos de evaluación fueron el Inventario de Ansiedad Rasgo-Estado, la Escala Visual Analógica de Dolor y el instrumento de Calidad de Vida, aplicados en el inicio, y después de cinco y 10 sesiones (cinco semanas). En el análisis se utilizó la estadística descriptiva, la análisis de variancia (ANOVA) y el Índice d de Cohen. Resultados: hubo diferencia estadística (p &lt; 0,05) para la ansiedad según ANOVA de medidas repetidas, con mejores resultados para el G3 en la última evaluación (índice d de Cohen 1,08/17% de reducción). Hubo reducción de 36% en el G3, 24% en el G2 para el dolor y 13% de aumento en el nivel mental de calidad de vida para el G3, a pesar de que sin diferencias estadísticas. Conclusión: el protocolo APPA redujo los niveles de ansiedad en el equipo de enfermería después de 10 sesiones. Se sugiere realizar más estudios con nuevas poblaciones y en diferentes contextos para que los resultados pued…","author":[{"dropping-particle":"","family":"Schmidt","given":"Denise Rodrigues Costa; Rosana Aparecida Spadoti Dantas; Maria Helena Palucci Marziale","non-dropping-particle":"","parse-names":false,"suffix":""}],"container-title":"Rev Esc Enferm USP","id":"ITEM-1","issue":"2","issued":{"date-parts":[["2011"]]},"page":"487-493","publisher":"Taylor &amp; Francis","title":"Ansiedade e depressão entre profissionais de enfermagem que atuam em blocos cirúrgicos","type":"article-journal","volume":"45"},"uris":["http://www.mendeley.com/documents/?uuid=2b04d747-b086-4c41-81d1-c75510ab68c1"]}],"mendeley":{"formattedCitation":"(SCHMIDT, 2011)","plainTextFormattedCitation":"(SCHMIDT, 2011)","previouslyFormattedCitation":"(SCHMIDT, 2011)"},"properties":{"noteIndex":0},"schema":"https://github.com/citation-style-language/schema/raw/master/csl-citation.json"}</w:instrText>
      </w:r>
      <w:r w:rsidR="000146E4" w:rsidRPr="004202FD">
        <w:rPr>
          <w:bCs/>
          <w:szCs w:val="24"/>
        </w:rPr>
        <w:fldChar w:fldCharType="separate"/>
      </w:r>
      <w:r w:rsidR="00AB18B0" w:rsidRPr="004202FD">
        <w:rPr>
          <w:bCs/>
          <w:noProof/>
          <w:szCs w:val="24"/>
        </w:rPr>
        <w:t>(SCHMIDT, 2011)</w:t>
      </w:r>
      <w:r w:rsidR="000146E4" w:rsidRPr="004202FD">
        <w:rPr>
          <w:bCs/>
          <w:szCs w:val="24"/>
        </w:rPr>
        <w:fldChar w:fldCharType="end"/>
      </w:r>
      <w:r w:rsidRPr="004202FD">
        <w:rPr>
          <w:bCs/>
          <w:szCs w:val="24"/>
        </w:rPr>
        <w:t>.</w:t>
      </w:r>
    </w:p>
    <w:p w14:paraId="365D5F77" w14:textId="469C9380" w:rsidR="00C20D20" w:rsidRPr="004202FD" w:rsidRDefault="00C20D20" w:rsidP="00C20D20">
      <w:pPr>
        <w:spacing w:line="360" w:lineRule="auto"/>
        <w:jc w:val="both"/>
        <w:rPr>
          <w:bCs/>
          <w:szCs w:val="24"/>
        </w:rPr>
      </w:pPr>
      <w:r w:rsidRPr="004202FD">
        <w:rPr>
          <w:bCs/>
          <w:szCs w:val="24"/>
        </w:rPr>
        <w:tab/>
        <w:t xml:space="preserve">A estimulação transcutânea do ramo auricular do nervo vago, sendo este um método não invasivo, produz um efeito </w:t>
      </w:r>
      <w:proofErr w:type="spellStart"/>
      <w:r w:rsidRPr="004202FD">
        <w:rPr>
          <w:bCs/>
          <w:szCs w:val="24"/>
        </w:rPr>
        <w:t>modulatório</w:t>
      </w:r>
      <w:proofErr w:type="spellEnd"/>
      <w:r w:rsidRPr="004202FD">
        <w:rPr>
          <w:bCs/>
          <w:szCs w:val="24"/>
        </w:rPr>
        <w:t xml:space="preserve"> similar ao da estimulação nervosa invasiva, sendo reconhecida, inclusive, sua boa eficácia no tratamento de transtornos neuropsiquiátricos </w:t>
      </w:r>
      <w:r w:rsidR="000146E4" w:rsidRPr="004202FD">
        <w:rPr>
          <w:bCs/>
          <w:szCs w:val="24"/>
        </w:rPr>
        <w:fldChar w:fldCharType="begin" w:fldLock="1"/>
      </w:r>
      <w:r w:rsidR="00AB18B0" w:rsidRPr="004202FD">
        <w:rPr>
          <w:bCs/>
          <w:szCs w:val="24"/>
        </w:rPr>
        <w:instrText>ADDIN CSL_CITATION {"citationItems":[{"id":"ITEM-1","itemData":{"DOI":"10.1097/MD.0000000000013845","ISBN":"0000000000","ISSN":"15365964","abstract":"BACKGROUND: Transcutaneous auricular vagus nerve stimulation (taVNS), as a noninvasive intervention, has beneficial effects on major depressive disorder based on clinical observations. However, the potential benefits and clinical role of taVNS in the treatment of major depressive disorder are still uncertain and have not been systematically evaluated. Therefore, we performed a systematic review and meta-analysis to evaluate the effectiveness and safety of taVNS in treating major depressive disorder. METHODS: Four electronic databases, namely, Embase, MEDLINE, the Cochrane Library and PsycINFO, were searched for all related trials published through May 1, 2018. We extracted the basic information and data of the included studies and evaluated the methodological quality with the Cochrane risk of bias tool and the nonrandomized studies-of interventions (ROBINS-I) tool. A meta-analysis of the comparative effects was conducted using the Review Manager 5.3 software. RESULTS: A total of 423 citations from the databases were searched, and 4 studies with 222 individuals were included in the meta-analysis. The taVNS technique could decrease 24-item HAMD scores more than the sham intervention (MD: -4.23, 95% CI: -7.15, -1.31; P = .005) and was also more effective in decreasing Self-Rating Depression Scale scores ((MD: -10.34, 95% CI: -13.48, -7.20; P &lt; .00001), Beck Depression Inventory scores (MD: -10.3, 95% CI: -18.1, -2.5; P = .01) and Self-Rating Anxiety Scale scores (MD: -6.57, 95% CI: -9.30, -3.84; P &lt; .00001). However, there was no significant difference in the Hamilton Anxiety Rating Scale scores between the taVNS and sham taVNS groups (MD: -1.12, 95% CI: -2.56, 0.32; P = .13). No obvious adverse effects of taVNS treatment were reported in the included studies. CONCLUSION: The results of the analysis preliminarily demonstrated that taVNS therapy can effectively ameliorate the symptoms of major depressive disorder, providing an alternative technique for addressing depression. However, more well-designed RCTs with larger sample sizes and follow-ups are needed in future studies to confirm our findings.","author":[{"dropping-particle":"","family":"Wu","given":"Chunxiao","non-dropping-particle":"","parse-names":false,"suffix":""},{"dropping-particle":"","family":"Liu","given":"Peihui","non-dropping-particle":"","parse-names":false,"suffix":""},{"dropping-particle":"","family":"Fu","given":"Huaili","non-dropping-particle":"","parse-names":false,"suffix":""},{"dropping-particle":"","family":"Chen","given":"Wentao","non-dropping-particle":"","parse-names":false,"suffix":""},{"dropping-particle":"","family":"Cui","given":"Shaoyang","non-dropping-particle":"","parse-names":false,"suffix":""},{"dropping-particle":"","family":"Lu","given":"Liming","non-dropping-particle":"","parse-names":false,"suffix":""},{"dropping-particle":"","family":"Tang","given":"Chunzhi","non-dropping-particle":"","parse-names":false,"suffix":""}],"container-title":"Medicine (United States)","id":"ITEM-1","issue":"52","issued":{"date-parts":[["2018"]]},"title":"Transcutaneous auricular vagus nerve stimulation in treating major depressive disorder A systematic review and meta-analysis","type":"article-journal","volume":"97"},"uris":["http://www.mendeley.com/documents/?uuid=a03e976d-9112-4e69-ac50-8b06f000a845"]}],"mendeley":{"formattedCitation":"(WU et al., 2018)","plainTextFormattedCitation":"(WU et al., 2018)","previouslyFormattedCitation":"(WU et al., 2018)"},"properties":{"noteIndex":0},"schema":"https://github.com/citation-style-language/schema/raw/master/csl-citation.json"}</w:instrText>
      </w:r>
      <w:r w:rsidR="000146E4" w:rsidRPr="004202FD">
        <w:rPr>
          <w:bCs/>
          <w:szCs w:val="24"/>
        </w:rPr>
        <w:fldChar w:fldCharType="separate"/>
      </w:r>
      <w:r w:rsidRPr="004202FD">
        <w:rPr>
          <w:bCs/>
          <w:noProof/>
          <w:szCs w:val="24"/>
        </w:rPr>
        <w:t>(WU et al., 2018)</w:t>
      </w:r>
      <w:r w:rsidR="000146E4" w:rsidRPr="004202FD">
        <w:rPr>
          <w:bCs/>
          <w:szCs w:val="24"/>
        </w:rPr>
        <w:fldChar w:fldCharType="end"/>
      </w:r>
      <w:r w:rsidRPr="004202FD">
        <w:rPr>
          <w:bCs/>
          <w:szCs w:val="24"/>
        </w:rPr>
        <w:t xml:space="preserve">. Em estudos feitos com profissionais de saúde, estes perceberam a acupuntura auricular como um método simples, seguro e complementar as habilidades de tratamento terapêutico já dominadas pelos profissionais, além de possuir um papel relevante como abordagem centrada na pessoa </w:t>
      </w:r>
      <w:r w:rsidR="000146E4" w:rsidRPr="004202FD">
        <w:rPr>
          <w:bCs/>
          <w:szCs w:val="24"/>
        </w:rPr>
        <w:fldChar w:fldCharType="begin" w:fldLock="1"/>
      </w:r>
      <w:r w:rsidR="00AB18B0" w:rsidRPr="004202FD">
        <w:rPr>
          <w:bCs/>
          <w:szCs w:val="24"/>
        </w:rPr>
        <w:instrText>ADDIN CSL_CITATION {"citationItems":[{"id":"ITEM-1","itemData":{"DOI":"10.1080/01612840.2018.1534908","ISSN":"10964673","abstract":"Ear acupuncture is used as a non-pharmacological complement in psychiatric and addiction care to reduce anxiety, depression and insomnia. The aim of this study was to describe health care professionals' perceptions of giving ear acupuncture in different psychiatric settings. Twenty-four professionals providing ear acupuncture to patients with a variety of psychiatric symptoms and/or addiction were interviewed in focus groups. Data were analyzed with a phenomenographic approach. Ear acupuncture was provided, individually or in groups, to in- and outpatients with a variety of psychiatric symptoms and/or addiction. Three descriptive categories emerged: Another tool in the toolbox, Strengthening the profession and Person-centered care. Participants perceived ear acupuncture to be an effective and safe therapeutic tool, easy to use in concert with other methods and easy to adjust to the patients' needs and requests. They perceived that their professional self-confidence increased when having this non-verbal, person-centered and non-pharmacological tool in their hands as a complement to ordinary care. Professionals perceived that patients trained their social skills while participating in acupuncture, and that the treatment helped patients to influence their subjective psychiatric health through gaining control over symptoms. Acupuncture helped professionals to build a trustful relationship and communicate with their patients, verbally and non-verbally. The finding shows ear acupuncture as a safe treatment and promising in relieving psychiatric and somatic symptoms. Acupuncture facilitates the communication with patient, emphasizing participation and shared decision-making, valuable dimensions of person-centered care. Managers' role and attitude in supporting staff needs to be explored in future research.","author":[{"dropping-particle":"","family":"Landgren","given":"Kajsa","non-dropping-particle":"","parse-names":false,"suffix":""},{"dropping-particle":"","family":"Strand","given":"Annica Sjöström","non-dropping-particle":"","parse-names":false,"suffix":""},{"dropping-particle":"","family":"Ekelin","given":"Maria","non-dropping-particle":"","parse-names":false,"suffix":""},{"dropping-particle":"","family":"Ahlström","given":"Gerd","non-dropping-particle":"","parse-names":false,"suffix":""}],"container-title":"Issues in Mental Health Nursing","id":"ITEM-1","issue":"2","issued":{"date-parts":[["2019"]]},"page":"166-175","publisher":"Taylor &amp; Francis","title":"Ear Acupuncture in Psychiatric Care From the Health Care Professionals’ Perspective: A Phenomenographic Analysis","type":"article-journal","volume":"40"},"uris":["http://www.mendeley.com/documents/?uuid=17b5e921-fa8b-4232-8d03-82f18971f6bd"]}],"mendeley":{"formattedCitation":"(LANDGREN et al., 2019)","plainTextFormattedCitation":"(LANDGREN et al., 2019)","previouslyFormattedCitation":"(LANDGREN et al., 2019)"},"properties":{"noteIndex":0},"schema":"https://github.com/citation-style-language/schema/raw/master/csl-citation.json"}</w:instrText>
      </w:r>
      <w:r w:rsidR="000146E4" w:rsidRPr="004202FD">
        <w:rPr>
          <w:bCs/>
          <w:szCs w:val="24"/>
        </w:rPr>
        <w:fldChar w:fldCharType="separate"/>
      </w:r>
      <w:r w:rsidRPr="004202FD">
        <w:rPr>
          <w:bCs/>
          <w:noProof/>
          <w:szCs w:val="24"/>
        </w:rPr>
        <w:t>(LANDGREN et al., 2019)</w:t>
      </w:r>
      <w:r w:rsidR="000146E4" w:rsidRPr="004202FD">
        <w:rPr>
          <w:bCs/>
          <w:szCs w:val="24"/>
        </w:rPr>
        <w:fldChar w:fldCharType="end"/>
      </w:r>
      <w:r w:rsidRPr="004202FD">
        <w:rPr>
          <w:bCs/>
          <w:szCs w:val="24"/>
        </w:rPr>
        <w:t xml:space="preserve">. </w:t>
      </w:r>
    </w:p>
    <w:p w14:paraId="372432AB" w14:textId="78CFF6CF" w:rsidR="00C20D20" w:rsidRPr="004202FD" w:rsidRDefault="00C20D20" w:rsidP="00C20D20">
      <w:pPr>
        <w:spacing w:line="360" w:lineRule="auto"/>
        <w:jc w:val="both"/>
        <w:rPr>
          <w:bCs/>
          <w:szCs w:val="24"/>
        </w:rPr>
      </w:pPr>
      <w:r w:rsidRPr="004202FD">
        <w:rPr>
          <w:bCs/>
          <w:szCs w:val="24"/>
        </w:rPr>
        <w:tab/>
        <w:t xml:space="preserve">A </w:t>
      </w:r>
      <w:proofErr w:type="spellStart"/>
      <w:r w:rsidRPr="004202FD">
        <w:rPr>
          <w:bCs/>
          <w:szCs w:val="24"/>
        </w:rPr>
        <w:t>auriculoterapia</w:t>
      </w:r>
      <w:proofErr w:type="spellEnd"/>
      <w:r w:rsidRPr="004202FD">
        <w:rPr>
          <w:bCs/>
          <w:szCs w:val="24"/>
        </w:rPr>
        <w:t xml:space="preserve"> alivia os sintomas de depressão, sendo uma técnica </w:t>
      </w:r>
      <w:r w:rsidR="00AC21C4" w:rsidRPr="004202FD">
        <w:rPr>
          <w:bCs/>
          <w:szCs w:val="24"/>
        </w:rPr>
        <w:t>útil</w:t>
      </w:r>
      <w:r w:rsidR="00CE08E1" w:rsidRPr="004202FD">
        <w:rPr>
          <w:bCs/>
          <w:szCs w:val="24"/>
        </w:rPr>
        <w:t xml:space="preserve"> </w:t>
      </w:r>
      <w:r w:rsidRPr="004202FD">
        <w:rPr>
          <w:bCs/>
          <w:szCs w:val="24"/>
        </w:rPr>
        <w:t xml:space="preserve">para pacientes que sofrem </w:t>
      </w:r>
      <w:r w:rsidR="00CE08E1" w:rsidRPr="004202FD">
        <w:rPr>
          <w:bCs/>
          <w:szCs w:val="24"/>
        </w:rPr>
        <w:t xml:space="preserve">com </w:t>
      </w:r>
      <w:r w:rsidRPr="004202FD">
        <w:rPr>
          <w:bCs/>
          <w:szCs w:val="24"/>
        </w:rPr>
        <w:t xml:space="preserve">quadros depressivos, mas que não desejam aderir a uma terapia invasiva </w:t>
      </w:r>
      <w:r w:rsidR="000146E4" w:rsidRPr="004202FD">
        <w:rPr>
          <w:bCs/>
          <w:szCs w:val="24"/>
        </w:rPr>
        <w:fldChar w:fldCharType="begin" w:fldLock="1"/>
      </w:r>
      <w:r w:rsidR="00AB18B0" w:rsidRPr="004202FD">
        <w:rPr>
          <w:bCs/>
          <w:szCs w:val="24"/>
        </w:rPr>
        <w:instrText>ADDIN CSL_CITATION {"citationItems":[{"id":"ITEM-1","itemData":{"DOI":"10.1097/MD.0000000000013845","ISBN":"0000000000","ISSN":"15365964","abstract":"BACKGROUND: Transcutaneous auricular vagus nerve stimulation (taVNS), as a noninvasive intervention, has beneficial effects on major depressive disorder based on clinical observations. However, the potential benefits and clinical role of taVNS in the treatment of major depressive disorder are still uncertain and have not been systematically evaluated. Therefore, we performed a systematic review and meta-analysis to evaluate the effectiveness and safety of taVNS in treating major depressive disorder. METHODS: Four electronic databases, namely, Embase, MEDLINE, the Cochrane Library and PsycINFO, were searched for all related trials published through May 1, 2018. We extracted the basic information and data of the included studies and evaluated the methodological quality with the Cochrane risk of bias tool and the nonrandomized studies-of interventions (ROBINS-I) tool. A meta-analysis of the comparative effects was conducted using the Review Manager 5.3 software. RESULTS: A total of 423 citations from the databases were searched, and 4 studies with 222 individuals were included in the meta-analysis. The taVNS technique could decrease 24-item HAMD scores more than the sham intervention (MD: -4.23, 95% CI: -7.15, -1.31; P = .005) and was also more effective in decreasing Self-Rating Depression Scale scores ((MD: -10.34, 95% CI: -13.48, -7.20; P &lt; .00001), Beck Depression Inventory scores (MD: -10.3, 95% CI: -18.1, -2.5; P = .01) and Self-Rating Anxiety Scale scores (MD: -6.57, 95% CI: -9.30, -3.84; P &lt; .00001). However, there was no significant difference in the Hamilton Anxiety Rating Scale scores between the taVNS and sham taVNS groups (MD: -1.12, 95% CI: -2.56, 0.32; P = .13). No obvious adverse effects of taVNS treatment were reported in the included studies. CONCLUSION: The results of the analysis preliminarily demonstrated that taVNS therapy can effectively ameliorate the symptoms of major depressive disorder, providing an alternative technique for addressing depression. However, more well-designed RCTs with larger sample sizes and follow-ups are needed in future studies to confirm our findings.","author":[{"dropping-particle":"","family":"Wu","given":"Chunxiao","non-dropping-particle":"","parse-names":false,"suffix":""},{"dropping-particle":"","family":"Liu","given":"Peihui","non-dropping-particle":"","parse-names":false,"suffix":""},{"dropping-particle":"","family":"Fu","given":"Huaili","non-dropping-particle":"","parse-names":false,"suffix":""},{"dropping-particle":"","family":"Chen","given":"Wentao","non-dropping-particle":"","parse-names":false,"suffix":""},{"dropping-particle":"","family":"Cui","given":"Shaoyang","non-dropping-particle":"","parse-names":false,"suffix":""},{"dropping-particle":"","family":"Lu","given":"Liming","non-dropping-particle":"","parse-names":false,"suffix":""},{"dropping-particle":"","family":"Tang","given":"Chunzhi","non-dropping-particle":"","parse-names":false,"suffix":""}],"container-title":"Medicine (United States)","id":"ITEM-1","issue":"52","issued":{"date-parts":[["2018"]]},"title":"Transcutaneous auricular vagus nerve stimulation in treating major depressive disorder A systematic review and meta-analysis","type":"article-journal","volume":"97"},"uris":["http://www.mendeley.com/documents/?uuid=a03e976d-9112-4e69-ac50-8b06f000a845"]}],"mendeley":{"formattedCitation":"(WU et al., 2018)","plainTextFormattedCitation":"(WU et al., 2018)","previouslyFormattedCitation":"(WU et al., 2018)"},"properties":{"noteIndex":0},"schema":"https://github.com/citation-style-language/schema/raw/master/csl-citation.json"}</w:instrText>
      </w:r>
      <w:r w:rsidR="000146E4" w:rsidRPr="004202FD">
        <w:rPr>
          <w:bCs/>
          <w:szCs w:val="24"/>
        </w:rPr>
        <w:fldChar w:fldCharType="separate"/>
      </w:r>
      <w:r w:rsidRPr="004202FD">
        <w:rPr>
          <w:bCs/>
          <w:noProof/>
          <w:szCs w:val="24"/>
        </w:rPr>
        <w:t>(WU et al., 2018)</w:t>
      </w:r>
      <w:r w:rsidR="000146E4" w:rsidRPr="004202FD">
        <w:rPr>
          <w:bCs/>
          <w:szCs w:val="24"/>
        </w:rPr>
        <w:fldChar w:fldCharType="end"/>
      </w:r>
      <w:r w:rsidRPr="004202FD">
        <w:rPr>
          <w:bCs/>
          <w:szCs w:val="24"/>
        </w:rPr>
        <w:t xml:space="preserve">. Seu papel terapêutico foi evidenciado em estudo que </w:t>
      </w:r>
      <w:r w:rsidR="001C6446" w:rsidRPr="004202FD">
        <w:rPr>
          <w:bCs/>
          <w:szCs w:val="24"/>
        </w:rPr>
        <w:t>demonstrou como</w:t>
      </w:r>
      <w:r w:rsidRPr="004202FD">
        <w:rPr>
          <w:bCs/>
          <w:szCs w:val="24"/>
        </w:rPr>
        <w:t xml:space="preserve"> </w:t>
      </w:r>
      <w:r w:rsidR="001C6446" w:rsidRPr="004202FD">
        <w:rPr>
          <w:bCs/>
          <w:szCs w:val="24"/>
        </w:rPr>
        <w:t>uma opção</w:t>
      </w:r>
      <w:r w:rsidRPr="004202FD">
        <w:rPr>
          <w:bCs/>
          <w:szCs w:val="24"/>
        </w:rPr>
        <w:t xml:space="preserve"> atrativa, </w:t>
      </w:r>
      <w:r w:rsidR="001C6446" w:rsidRPr="004202FD">
        <w:rPr>
          <w:bCs/>
          <w:szCs w:val="24"/>
        </w:rPr>
        <w:t>na substituição d</w:t>
      </w:r>
      <w:r w:rsidRPr="004202FD">
        <w:rPr>
          <w:bCs/>
          <w:szCs w:val="24"/>
        </w:rPr>
        <w:t>o uso de benzodiazepínicos</w:t>
      </w:r>
      <w:r w:rsidR="001C6446" w:rsidRPr="004202FD">
        <w:rPr>
          <w:bCs/>
          <w:color w:val="FF0000"/>
          <w:szCs w:val="24"/>
        </w:rPr>
        <w:t xml:space="preserve"> </w:t>
      </w:r>
      <w:r w:rsidR="000146E4" w:rsidRPr="004202FD">
        <w:rPr>
          <w:bCs/>
          <w:szCs w:val="24"/>
        </w:rPr>
        <w:fldChar w:fldCharType="begin" w:fldLock="1"/>
      </w:r>
      <w:r w:rsidR="00AB18B0" w:rsidRPr="004202FD">
        <w:rPr>
          <w:bCs/>
          <w:szCs w:val="24"/>
        </w:rPr>
        <w:instrText>ADDIN CSL_CITATION {"citationItems":[{"id":"ITEM-1","itemData":{"DOI":"10.1080/01612840.2018.1534908","ISSN":"10964673","abstract":"Ear acupuncture is used as a non-pharmacological complement in psychiatric and addiction care to reduce anxiety, depression and insomnia. The aim of this study was to describe health care professionals' perceptions of giving ear acupuncture in different psychiatric settings. Twenty-four professionals providing ear acupuncture to patients with a variety of psychiatric symptoms and/or addiction were interviewed in focus groups. Data were analyzed with a phenomenographic approach. Ear acupuncture was provided, individually or in groups, to in- and outpatients with a variety of psychiatric symptoms and/or addiction. Three descriptive categories emerged: Another tool in the toolbox, Strengthening the profession and Person-centered care. Participants perceived ear acupuncture to be an effective and safe therapeutic tool, easy to use in concert with other methods and easy to adjust to the patients' needs and requests. They perceived that their professional self-confidence increased when having this non-verbal, person-centered and non-pharmacological tool in their hands as a complement to ordinary care. Professionals perceived that patients trained their social skills while participating in acupuncture, and that the treatment helped patients to influence their subjective psychiatric health through gaining control over symptoms. Acupuncture helped professionals to build a trustful relationship and communicate with their patients, verbally and non-verbally. The finding shows ear acupuncture as a safe treatment and promising in relieving psychiatric and somatic symptoms. Acupuncture facilitates the communication with patient, emphasizing participation and shared decision-making, valuable dimensions of person-centered care. Managers' role and attitude in supporting staff needs to be explored in future research.","author":[{"dropping-particle":"","family":"Landgren","given":"Kajsa","non-dropping-particle":"","parse-names":false,"suffix":""},{"dropping-particle":"","family":"Strand","given":"Annica Sjöström","non-dropping-particle":"","parse-names":false,"suffix":""},{"dropping-particle":"","family":"Ekelin","given":"Maria","non-dropping-particle":"","parse-names":false,"suffix":""},{"dropping-particle":"","family":"Ahlström","given":"Gerd","non-dropping-particle":"","parse-names":false,"suffix":""}],"container-title":"Issues in Mental Health Nursing","id":"ITEM-1","issue":"2","issued":{"date-parts":[["2019"]]},"page":"166-175","publisher":"Taylor &amp; Francis","title":"Ear Acupuncture in Psychiatric Care From the Health Care Professionals’ Perspective: A Phenomenographic Analysis","type":"article-journal","volume":"40"},"uris":["http://www.mendeley.com/documents/?uuid=17b5e921-fa8b-4232-8d03-82f18971f6bd"]}],"mendeley":{"formattedCitation":"(LANDGREN et al., 2019)","plainTextFormattedCitation":"(LANDGREN et al., 2019)","previouslyFormattedCitation":"(LANDGREN et al., 2019)"},"properties":{"noteIndex":0},"schema":"https://github.com/citation-style-language/schema/raw/master/csl-citation.json"}</w:instrText>
      </w:r>
      <w:r w:rsidR="000146E4" w:rsidRPr="004202FD">
        <w:rPr>
          <w:bCs/>
          <w:szCs w:val="24"/>
        </w:rPr>
        <w:fldChar w:fldCharType="separate"/>
      </w:r>
      <w:r w:rsidRPr="004202FD">
        <w:rPr>
          <w:bCs/>
          <w:noProof/>
          <w:szCs w:val="24"/>
        </w:rPr>
        <w:t>(LANDGREN et al., 2019)</w:t>
      </w:r>
      <w:r w:rsidR="000146E4" w:rsidRPr="004202FD">
        <w:rPr>
          <w:bCs/>
          <w:szCs w:val="24"/>
        </w:rPr>
        <w:fldChar w:fldCharType="end"/>
      </w:r>
      <w:r w:rsidRPr="004202FD">
        <w:rPr>
          <w:bCs/>
          <w:szCs w:val="24"/>
        </w:rPr>
        <w:t>.</w:t>
      </w:r>
    </w:p>
    <w:p w14:paraId="02B8AD2E" w14:textId="3E5A4413" w:rsidR="00C20D20" w:rsidRPr="004202FD" w:rsidRDefault="00C20D20" w:rsidP="00C20D20">
      <w:pPr>
        <w:spacing w:line="360" w:lineRule="auto"/>
        <w:jc w:val="both"/>
        <w:rPr>
          <w:bCs/>
          <w:strike/>
          <w:color w:val="FF0000"/>
          <w:szCs w:val="24"/>
        </w:rPr>
      </w:pPr>
      <w:r w:rsidRPr="004202FD">
        <w:rPr>
          <w:bCs/>
          <w:szCs w:val="24"/>
        </w:rPr>
        <w:tab/>
        <w:t>Há registros d</w:t>
      </w:r>
      <w:r w:rsidR="001C6446" w:rsidRPr="004202FD">
        <w:rPr>
          <w:bCs/>
          <w:szCs w:val="24"/>
        </w:rPr>
        <w:t>o uso da</w:t>
      </w:r>
      <w:r w:rsidRPr="004202FD">
        <w:rPr>
          <w:bCs/>
          <w:szCs w:val="24"/>
        </w:rPr>
        <w:t xml:space="preserve"> </w:t>
      </w:r>
      <w:proofErr w:type="spellStart"/>
      <w:r w:rsidRPr="004202FD">
        <w:rPr>
          <w:bCs/>
          <w:szCs w:val="24"/>
        </w:rPr>
        <w:t>auriculoterapia</w:t>
      </w:r>
      <w:proofErr w:type="spellEnd"/>
      <w:r w:rsidRPr="004202FD">
        <w:rPr>
          <w:bCs/>
          <w:szCs w:val="24"/>
        </w:rPr>
        <w:t xml:space="preserve"> para o tratamento de alterações não específicas da pele, sendo observada a melhora do sono da paciente, bem como remissão das vesículas bolhosas e diminuição do prurido </w:t>
      </w:r>
      <w:r w:rsidR="000146E4" w:rsidRPr="004202FD">
        <w:rPr>
          <w:bCs/>
          <w:szCs w:val="24"/>
        </w:rPr>
        <w:fldChar w:fldCharType="begin" w:fldLock="1"/>
      </w:r>
      <w:r w:rsidR="00AB18B0" w:rsidRPr="004202FD">
        <w:rPr>
          <w:bCs/>
          <w:szCs w:val="24"/>
        </w:rPr>
        <w:instrText>ADDIN CSL_CITATION {"citationItems":[{"id":"ITEM-1","itemData":{"DOI":"10.7436/rbts-2014.04.02.01","ISSN":"21779910","author":[{"dropping-particle":"","family":"Santos","given":"Raquel Silva","non-dropping-particle":"","parse-names":false,"suffix":""},{"dropping-particle":"","family":"Carneiro-Suliano","given":"Lirane","non-dropping-particle":"","parse-names":false,"suffix":""}],"container-title":"Revista Brasileira de Terapias e Saúde","id":"ITEM-1","issue":"2","issued":{"date-parts":[["2014"]]},"page":"1-5","title":"Auriculoterapia como recurso complementar na alteração inespecífica da pele","type":"article-journal","volume":"4"},"uris":["http://www.mendeley.com/documents/?uuid=5ad61955-b4b5-409c-8583-4431f51afee8"]}],"mendeley":{"formattedCitation":"(SANTOS; CARNEIRO-SULIANO, 2014)","plainTextFormattedCitation":"(SANTOS; CARNEIRO-SULIANO, 2014)","previouslyFormattedCitation":"(SANTOS; CARNEIRO-SULIANO, 2014)"},"properties":{"noteIndex":0},"schema":"https://github.com/citation-style-language/schema/raw/master/csl-citation.json"}</w:instrText>
      </w:r>
      <w:r w:rsidR="000146E4" w:rsidRPr="004202FD">
        <w:rPr>
          <w:bCs/>
          <w:szCs w:val="24"/>
        </w:rPr>
        <w:fldChar w:fldCharType="separate"/>
      </w:r>
      <w:r w:rsidRPr="004202FD">
        <w:rPr>
          <w:bCs/>
          <w:noProof/>
          <w:szCs w:val="24"/>
        </w:rPr>
        <w:t>(SANTOS; CARNEIRO-SULIANO, 2014)</w:t>
      </w:r>
      <w:r w:rsidR="000146E4" w:rsidRPr="004202FD">
        <w:rPr>
          <w:bCs/>
          <w:szCs w:val="24"/>
        </w:rPr>
        <w:fldChar w:fldCharType="end"/>
      </w:r>
      <w:r w:rsidRPr="004202FD">
        <w:rPr>
          <w:bCs/>
          <w:szCs w:val="24"/>
        </w:rPr>
        <w:t>. Portanto, sua multifuncionalidade, bem como importante papel nos problemas psicossociais, fundamentam sua inclusão e estudo, a fim de comprovar resultados e enriquecer o conhecimento científico.</w:t>
      </w:r>
    </w:p>
    <w:p w14:paraId="01D87623" w14:textId="6DD30F26" w:rsidR="00C20D20" w:rsidRPr="004202FD" w:rsidRDefault="00C20D20" w:rsidP="00C20D20">
      <w:pPr>
        <w:spacing w:line="360" w:lineRule="auto"/>
        <w:jc w:val="both"/>
        <w:rPr>
          <w:bCs/>
          <w:color w:val="FF0000"/>
          <w:szCs w:val="24"/>
        </w:rPr>
      </w:pPr>
      <w:r w:rsidRPr="004202FD">
        <w:rPr>
          <w:bCs/>
          <w:szCs w:val="24"/>
        </w:rPr>
        <w:tab/>
        <w:t xml:space="preserve">Quanto ao extrato </w:t>
      </w:r>
      <w:r w:rsidR="001C6446" w:rsidRPr="004202FD">
        <w:rPr>
          <w:bCs/>
          <w:szCs w:val="24"/>
        </w:rPr>
        <w:t xml:space="preserve">hidroalcóolico </w:t>
      </w:r>
      <w:r w:rsidRPr="004202FD">
        <w:rPr>
          <w:bCs/>
          <w:szCs w:val="24"/>
        </w:rPr>
        <w:t>d</w:t>
      </w:r>
      <w:r w:rsidR="001C6446" w:rsidRPr="004202FD">
        <w:rPr>
          <w:bCs/>
          <w:szCs w:val="24"/>
        </w:rPr>
        <w:t>as folhas de</w:t>
      </w:r>
      <w:r w:rsidRPr="004202FD">
        <w:rPr>
          <w:bCs/>
          <w:szCs w:val="24"/>
        </w:rPr>
        <w:t xml:space="preserve"> </w:t>
      </w:r>
      <w:proofErr w:type="spellStart"/>
      <w:r w:rsidRPr="004202FD">
        <w:rPr>
          <w:bCs/>
          <w:i/>
          <w:iCs/>
          <w:szCs w:val="24"/>
        </w:rPr>
        <w:t>Cissampelos</w:t>
      </w:r>
      <w:proofErr w:type="spellEnd"/>
      <w:r w:rsidR="002E4055" w:rsidRPr="004202FD">
        <w:rPr>
          <w:bCs/>
          <w:i/>
          <w:iCs/>
          <w:szCs w:val="24"/>
        </w:rPr>
        <w:t xml:space="preserve"> </w:t>
      </w:r>
      <w:proofErr w:type="spellStart"/>
      <w:r w:rsidRPr="004202FD">
        <w:rPr>
          <w:bCs/>
          <w:i/>
          <w:iCs/>
          <w:szCs w:val="24"/>
        </w:rPr>
        <w:t>sympodialis</w:t>
      </w:r>
      <w:proofErr w:type="spellEnd"/>
      <w:r w:rsidR="002E4055" w:rsidRPr="004202FD">
        <w:rPr>
          <w:bCs/>
          <w:i/>
          <w:iCs/>
          <w:szCs w:val="24"/>
        </w:rPr>
        <w:t xml:space="preserve"> </w:t>
      </w:r>
      <w:proofErr w:type="spellStart"/>
      <w:r w:rsidRPr="004202FD">
        <w:rPr>
          <w:bCs/>
          <w:szCs w:val="24"/>
        </w:rPr>
        <w:t>Eichl</w:t>
      </w:r>
      <w:proofErr w:type="spellEnd"/>
      <w:r w:rsidRPr="004202FD">
        <w:rPr>
          <w:bCs/>
          <w:szCs w:val="24"/>
        </w:rPr>
        <w:t>., estudos demonstra</w:t>
      </w:r>
      <w:r w:rsidR="00AB18B0" w:rsidRPr="004202FD">
        <w:rPr>
          <w:bCs/>
          <w:szCs w:val="24"/>
        </w:rPr>
        <w:t>ram</w:t>
      </w:r>
      <w:r w:rsidRPr="004202FD">
        <w:rPr>
          <w:bCs/>
          <w:szCs w:val="24"/>
        </w:rPr>
        <w:t xml:space="preserve"> sua atividade anti-inflamatória e </w:t>
      </w:r>
      <w:proofErr w:type="spellStart"/>
      <w:r w:rsidRPr="004202FD">
        <w:rPr>
          <w:bCs/>
          <w:szCs w:val="24"/>
        </w:rPr>
        <w:t>anti-nociceptiva</w:t>
      </w:r>
      <w:proofErr w:type="spellEnd"/>
      <w:r w:rsidRPr="004202FD">
        <w:rPr>
          <w:bCs/>
          <w:szCs w:val="24"/>
        </w:rPr>
        <w:t xml:space="preserve">, enquanto seu alcaloide isolado, a </w:t>
      </w:r>
      <w:proofErr w:type="spellStart"/>
      <w:r w:rsidRPr="004202FD">
        <w:rPr>
          <w:bCs/>
          <w:szCs w:val="24"/>
        </w:rPr>
        <w:t>warifiteina</w:t>
      </w:r>
      <w:proofErr w:type="spellEnd"/>
      <w:r w:rsidRPr="004202FD">
        <w:rPr>
          <w:bCs/>
          <w:szCs w:val="24"/>
        </w:rPr>
        <w:t xml:space="preserve">, possui atividade anti-inflamatória, </w:t>
      </w:r>
      <w:proofErr w:type="spellStart"/>
      <w:r w:rsidRPr="004202FD">
        <w:rPr>
          <w:bCs/>
          <w:szCs w:val="24"/>
        </w:rPr>
        <w:t>espasmolítica</w:t>
      </w:r>
      <w:proofErr w:type="spellEnd"/>
      <w:r w:rsidRPr="004202FD">
        <w:rPr>
          <w:bCs/>
          <w:szCs w:val="24"/>
        </w:rPr>
        <w:t xml:space="preserve">, antialérgica e ação hiperalgésica </w:t>
      </w:r>
      <w:r w:rsidR="000146E4" w:rsidRPr="004202FD">
        <w:rPr>
          <w:bCs/>
          <w:szCs w:val="24"/>
        </w:rPr>
        <w:fldChar w:fldCharType="begin" w:fldLock="1"/>
      </w:r>
      <w:r w:rsidR="005E1BA0" w:rsidRPr="004202FD">
        <w:rPr>
          <w:bCs/>
          <w:szCs w:val="24"/>
        </w:rPr>
        <w:instrText>ADDIN CSL_CITATION {"citationItems":[{"id":"ITEM-1","itemData":{"DOI":"10.1007/s10753-017-0647-9","ISBN":"1075301706479","ISSN":"15732576","abstract":"© 2017, Springer Science+Business Media, LLC. Milonine is a morphinandienone alkaloid from Cissampelos sympodialis Eichl (Menispermaceae), a plant used in Brazil to treat inflammatory disorders. In this study, we evaluated the anti-inflammatory and analgesic activity of milonine (MIL) by using classical experimental models of inflammation and nociception. The results showed that MIL reduced the paw edema formation induced by lipopolysaccharide, prostaglandin E 2 , and bradykinin, without interfering with the serotonin-induced edema. With respect to the nociception experiments, MIL decreased the exudate into the peritoneum induced by acetic acid, maintaining the tissue morphology. The alkaloid was able to inhibit the peritonitis induced by carrageenan, decreasing mainly the migration of polymorphonuclear cells, without altering the mononuclear cell number, and reduced the levels of TNF-α and IL-1β in the peritoneum. In addition, MIL was able to decrease the frequency of abdominal writhing induced by acetic acid but did not increase the latency time of the animals in the hot plate test. MIL significantly reduced the nociceptive behavior of paw licking induced by formalin only at the second phase of the test. In conclusion, we demonstrate that milonine has anti-inflammatory and anti-nociceptive activities by inhibiting mediators essential for the inflammatory process.","author":[{"dropping-particle":"","family":"Silva","given":"Larissa Rodrigues","non-dropping-particle":"","parse-names":false,"suffix":""},{"dropping-particle":"","family":"Alves","given":"Adriano Francisco","non-dropping-particle":"","parse-names":false,"suffix":""},{"dropping-particle":"","family":"Cavalcante-Silva","given":"Luiz Henrique Agra","non-dropping-particle":"","parse-names":false,"suffix":""},{"dropping-particle":"","family":"Braga","given":"Renan Marinho","non-dropping-particle":"","parse-names":false,"suffix":""},{"dropping-particle":"","family":"Almeida","given":"Reinaldo Nóbrega","non-dropping-particle":"de","parse-names":false,"suffix":""},{"dropping-particle":"","family":"Barbosa-Filho","given":"José Maria","non-dropping-particle":"","parse-names":false,"suffix":""},{"dropping-particle":"","family":"Piuvezam","given":"Márcia Regina","non-dropping-particle":"","parse-names":false,"suffix":""}],"container-title":"Inflammation","id":"ITEM-1","issue":"6","issued":{"date-parts":[["2017"]]},"page":"2074-2085","publisher":"Inflammation","title":"Milonine, a Morphinandienone Alkaloid, Has Anti-Inflammatory and Analgesic Effects by Inhibiting TNF-α and IL-1β Production","type":"article-journal","volume":"40"},"uris":["http://www.mendeley.com/documents/?uuid=6f8b051f-9e47-407e-b7d8-22f97735f9ed"]},{"id":"ITEM-2","itemData":{"DOI":"10.1016/j.intimp.2006.02.007","ISSN":"15675769","abstract":"Development of new agents capable of regulating eosinophilic inflammation can uncover novel therapeutic approaches for the treatment of allergic diseases, such as asthma. Here, we evaluated the anti-allergic properties of an extract of the Brazilian Menispermaceae Cissampelos sympodialis, focusing on its effects on allergic eosinophilia. By studying two models of allergic inflammation, an asthma model and the allergic pleurisy in actively sensitized Balb/c mice, we observed that the oral pre-treatment with C. sympodialis reduced pleural eosinophil influx triggered by allergen challenge in a dose-dependent manner. The mechanism involved in C. sympodialis inhibitory effect appeared to be independent of a direct effect on eosinophil locomotory machinery, but depend on a blockage of eotaxin production, a key eosinophil chemoattractant with important roles in allergic reactions. C. sympodialis was also able to affect eosinophil activation, as attested by its ability of inhibiting formation of new cytoplasmic lipid bodies and the secretion of cysteinyl leukotrienes. The alkaloid warifteine isolated from the C. sympodialis extract represents an active component responsible for the anti-eosinophilic effects of the extract, since warifteine was able to reproduce C. sympodialis inhibitory effects on allergic eosinophilia and cysteinyl leukotrienes production. Of interest, C. sympodialis and warifteine post-treatments also effectively inhibited eosinophilic reaction observed after allergic challenge. Therefore, C. sympodialis/warifteine may be a promising anti-allergic therapy, inasmuch as it presents potent anti-eosinophil and anti-leukotrienes activities. © 2006 Elsevier B.V. All rights reserved.","author":[{"dropping-particle":"","family":"Bezerra-Santos","given":"Cláudio R.","non-dropping-particle":"","parse-names":false,"suffix":""},{"dropping-particle":"","family":"Vieira-de-Abreu","given":"Adriana","non-dropping-particle":"","parse-names":false,"suffix":""},{"dropping-particle":"","family":"Barbosa-Filho","given":"José Maria","non-dropping-particle":"","parse-names":false,"suffix":""},{"dropping-particle":"","family":"Bandeira-Melo","given":"Christianne","non-dropping-particle":"","parse-names":false,"suffix":""},{"dropping-particle":"","family":"Piuvezam","given":"Marcia R.","non-dropping-particle":"","parse-names":false,"suffix":""},{"dropping-particle":"","family":"Bozza","given":"Patrícia T.","non-dropping-particle":"","parse-names":false,"suffix":""}],"container-title":"International Immunopharmacology","id":"ITEM-2","issue":"7","issued":{"date-parts":[["2006"]]},"page":"1152-1160","title":"Anti-allergic properties of Cissampelos sympodialis and its isolated alkaloid warifteine","type":"article-journal","volume":"6"},"uris":["http://www.mendeley.com/documents/?uuid=f3917e2b-81fb-48c4-8bcf-e89bba25991e"]}],"mendeley":{"formattedCitation":"(BEZERRA-SANTOS et al., 2006; SILVA et al., 2017)","plainTextFormattedCitation":"(BEZERRA-SANTOS et al., 2006; SILVA et al., 2017)","previouslyFormattedCitation":"(BEZERRA-SANTOS et al., 2006; SILVA et al., 2017)"},"properties":{"noteIndex":0},"schema":"https://github.com/citation-style-language/schema/raw/master/csl-citation.json"}</w:instrText>
      </w:r>
      <w:r w:rsidR="000146E4" w:rsidRPr="004202FD">
        <w:rPr>
          <w:bCs/>
          <w:szCs w:val="24"/>
        </w:rPr>
        <w:fldChar w:fldCharType="separate"/>
      </w:r>
      <w:r w:rsidR="00AB18B0" w:rsidRPr="004202FD">
        <w:rPr>
          <w:bCs/>
          <w:noProof/>
          <w:szCs w:val="24"/>
        </w:rPr>
        <w:t>(BEZERRA-SANTOS et al., 2006; SILVA et al., 2017)</w:t>
      </w:r>
      <w:r w:rsidR="000146E4" w:rsidRPr="004202FD">
        <w:rPr>
          <w:bCs/>
          <w:szCs w:val="24"/>
        </w:rPr>
        <w:fldChar w:fldCharType="end"/>
      </w:r>
      <w:r w:rsidRPr="004202FD">
        <w:rPr>
          <w:bCs/>
          <w:szCs w:val="24"/>
        </w:rPr>
        <w:t xml:space="preserve">. </w:t>
      </w:r>
      <w:r w:rsidR="00AB18B0" w:rsidRPr="004202FD">
        <w:rPr>
          <w:bCs/>
          <w:szCs w:val="24"/>
        </w:rPr>
        <w:t xml:space="preserve">O </w:t>
      </w:r>
      <w:r w:rsidRPr="004202FD">
        <w:rPr>
          <w:bCs/>
          <w:szCs w:val="24"/>
        </w:rPr>
        <w:t xml:space="preserve">estresse e a depressão possuem íntimas conexões com </w:t>
      </w:r>
      <w:proofErr w:type="spellStart"/>
      <w:r w:rsidRPr="004202FD">
        <w:rPr>
          <w:bCs/>
          <w:szCs w:val="24"/>
        </w:rPr>
        <w:t>inflamassomas</w:t>
      </w:r>
      <w:proofErr w:type="spellEnd"/>
      <w:r w:rsidRPr="004202FD">
        <w:rPr>
          <w:bCs/>
          <w:szCs w:val="24"/>
        </w:rPr>
        <w:t>, dada sua geração devido estressores estéreis, como o estresse psicológico, logo, o processo desencadeia a ativação da caspase-1, responsável por findar na ativação de citocinas pro</w:t>
      </w:r>
      <w:r w:rsidR="002E4055" w:rsidRPr="004202FD">
        <w:rPr>
          <w:bCs/>
          <w:szCs w:val="24"/>
        </w:rPr>
        <w:t>-i</w:t>
      </w:r>
      <w:r w:rsidRPr="004202FD">
        <w:rPr>
          <w:bCs/>
          <w:szCs w:val="24"/>
        </w:rPr>
        <w:t xml:space="preserve">nflamatórias, catalisando o processo depressivo ou ansioso </w:t>
      </w:r>
      <w:r w:rsidR="000146E4" w:rsidRPr="004202FD">
        <w:rPr>
          <w:bCs/>
          <w:szCs w:val="24"/>
        </w:rPr>
        <w:fldChar w:fldCharType="begin" w:fldLock="1"/>
      </w:r>
      <w:r w:rsidR="00AB18B0" w:rsidRPr="004202FD">
        <w:rPr>
          <w:bCs/>
          <w:szCs w:val="24"/>
        </w:rPr>
        <w:instrText>ADDIN CSL_CITATION {"citationItems":[{"id":"ITEM-1","itemData":{"author":[{"dropping-particle":"","family":"Pereira","given":"Cruz","non-dropping-particle":"","parse-names":false,"suffix":""},{"dropping-particle":"","family":"Rea","given":"Kieran","non-dropping-particle":"","parse-names":false,"suffix":""},{"dropping-particle":"","family":"Nolan","given":"Yvonne M","non-dropping-particle":"","parse-names":false,"suffix":""},{"dropping-particle":"","family":"Leary","given":"Olivia F O","non-dropping-particle":"","parse-names":false,"suffix":""},{"dropping-particle":"","family":"Dinan","given":"Timothy G","non-dropping-particle":"","parse-names":false,"suffix":""},{"dropping-particle":"","family":"Cryan","given":"John F","non-dropping-particle":"","parse-names":false,"suffix":""}],"container-title":"Ann. Rev. Psychol.","id":"ITEM-1","issue":"21","issued":{"date-parts":[["2019"]]},"page":"21.1-21.30","title":"Depression ’ s Unholy Trinity : Dysregulated Stress , Immunity , and the Microbiome","type":"article-journal","volume":"71"},"uris":["http://www.mendeley.com/documents/?uuid=1e68c88e-151f-4b8e-9f1b-d3ade0c48861"]}],"mendeley":{"formattedCitation":"(PEREIRA et al., 2019)","plainTextFormattedCitation":"(PEREIRA et al., 2019)","previouslyFormattedCitation":"(PEREIRA et al., 2019)"},"properties":{"noteIndex":0},"schema":"https://github.com/citation-style-language/schema/raw/master/csl-citation.json"}</w:instrText>
      </w:r>
      <w:r w:rsidR="000146E4" w:rsidRPr="004202FD">
        <w:rPr>
          <w:bCs/>
          <w:szCs w:val="24"/>
        </w:rPr>
        <w:fldChar w:fldCharType="separate"/>
      </w:r>
      <w:r w:rsidRPr="004202FD">
        <w:rPr>
          <w:bCs/>
          <w:noProof/>
          <w:szCs w:val="24"/>
        </w:rPr>
        <w:t>(PEREIRA et al., 2019)</w:t>
      </w:r>
      <w:r w:rsidR="000146E4" w:rsidRPr="004202FD">
        <w:rPr>
          <w:bCs/>
          <w:szCs w:val="24"/>
        </w:rPr>
        <w:fldChar w:fldCharType="end"/>
      </w:r>
      <w:r w:rsidRPr="004202FD">
        <w:rPr>
          <w:bCs/>
          <w:szCs w:val="24"/>
        </w:rPr>
        <w:t>, portanto a</w:t>
      </w:r>
      <w:r w:rsidR="00A74664" w:rsidRPr="004202FD">
        <w:rPr>
          <w:bCs/>
          <w:szCs w:val="24"/>
        </w:rPr>
        <w:t xml:space="preserve"> possibilidade de</w:t>
      </w:r>
      <w:r w:rsidRPr="004202FD">
        <w:rPr>
          <w:bCs/>
          <w:szCs w:val="24"/>
        </w:rPr>
        <w:t xml:space="preserve"> atividade anti-inflamatória d</w:t>
      </w:r>
      <w:r w:rsidR="00A74664" w:rsidRPr="004202FD">
        <w:rPr>
          <w:bCs/>
          <w:szCs w:val="24"/>
        </w:rPr>
        <w:t xml:space="preserve">a espécie </w:t>
      </w:r>
      <w:proofErr w:type="spellStart"/>
      <w:r w:rsidR="00A74664" w:rsidRPr="004202FD">
        <w:rPr>
          <w:bCs/>
          <w:i/>
          <w:iCs/>
          <w:szCs w:val="24"/>
        </w:rPr>
        <w:t>Cissampelos</w:t>
      </w:r>
      <w:proofErr w:type="spellEnd"/>
      <w:r w:rsidR="00A74664" w:rsidRPr="004202FD">
        <w:rPr>
          <w:bCs/>
          <w:i/>
          <w:iCs/>
          <w:szCs w:val="24"/>
        </w:rPr>
        <w:t xml:space="preserve"> </w:t>
      </w:r>
      <w:proofErr w:type="spellStart"/>
      <w:r w:rsidR="00A74664" w:rsidRPr="004202FD">
        <w:rPr>
          <w:bCs/>
          <w:i/>
          <w:iCs/>
          <w:szCs w:val="24"/>
        </w:rPr>
        <w:t>sympodialis</w:t>
      </w:r>
      <w:proofErr w:type="spellEnd"/>
      <w:r w:rsidR="00A74664" w:rsidRPr="004202FD">
        <w:rPr>
          <w:bCs/>
          <w:i/>
          <w:iCs/>
          <w:szCs w:val="24"/>
        </w:rPr>
        <w:t xml:space="preserve"> </w:t>
      </w:r>
      <w:proofErr w:type="spellStart"/>
      <w:r w:rsidR="00A74664" w:rsidRPr="004202FD">
        <w:rPr>
          <w:bCs/>
          <w:szCs w:val="24"/>
        </w:rPr>
        <w:t>Eichl</w:t>
      </w:r>
      <w:proofErr w:type="spellEnd"/>
      <w:r w:rsidR="00A74664" w:rsidRPr="004202FD">
        <w:rPr>
          <w:bCs/>
          <w:szCs w:val="24"/>
        </w:rPr>
        <w:t>.</w:t>
      </w:r>
      <w:r w:rsidRPr="004202FD">
        <w:rPr>
          <w:bCs/>
          <w:szCs w:val="24"/>
        </w:rPr>
        <w:t xml:space="preserve"> justifica</w:t>
      </w:r>
      <w:r w:rsidR="00917DC9" w:rsidRPr="004202FD">
        <w:rPr>
          <w:bCs/>
          <w:szCs w:val="24"/>
        </w:rPr>
        <w:t xml:space="preserve"> </w:t>
      </w:r>
      <w:proofErr w:type="gramStart"/>
      <w:r w:rsidR="00CA5A27" w:rsidRPr="004202FD">
        <w:rPr>
          <w:bCs/>
          <w:szCs w:val="24"/>
        </w:rPr>
        <w:t>uma potencial</w:t>
      </w:r>
      <w:proofErr w:type="gramEnd"/>
      <w:r w:rsidR="00917DC9" w:rsidRPr="004202FD">
        <w:rPr>
          <w:bCs/>
          <w:szCs w:val="24"/>
        </w:rPr>
        <w:t xml:space="preserve"> </w:t>
      </w:r>
      <w:r w:rsidR="009023EF" w:rsidRPr="004202FD">
        <w:rPr>
          <w:bCs/>
          <w:szCs w:val="24"/>
        </w:rPr>
        <w:t>propriedade</w:t>
      </w:r>
      <w:r w:rsidRPr="004202FD">
        <w:rPr>
          <w:bCs/>
          <w:szCs w:val="24"/>
        </w:rPr>
        <w:t xml:space="preserve"> ansiolític</w:t>
      </w:r>
      <w:r w:rsidR="009023EF" w:rsidRPr="004202FD">
        <w:rPr>
          <w:bCs/>
          <w:szCs w:val="24"/>
        </w:rPr>
        <w:t>a</w:t>
      </w:r>
      <w:r w:rsidRPr="004202FD">
        <w:rPr>
          <w:bCs/>
          <w:szCs w:val="24"/>
        </w:rPr>
        <w:t xml:space="preserve"> e antidepressiv</w:t>
      </w:r>
      <w:r w:rsidR="009023EF" w:rsidRPr="004202FD">
        <w:rPr>
          <w:bCs/>
          <w:szCs w:val="24"/>
        </w:rPr>
        <w:t>a em seres humanos</w:t>
      </w:r>
      <w:r w:rsidRPr="004202FD">
        <w:rPr>
          <w:bCs/>
          <w:szCs w:val="24"/>
        </w:rPr>
        <w:t>.</w:t>
      </w:r>
    </w:p>
    <w:p w14:paraId="6838C793" w14:textId="13D23936" w:rsidR="00C20D20" w:rsidRPr="004202FD" w:rsidRDefault="00C20D20" w:rsidP="00C20D20">
      <w:pPr>
        <w:spacing w:line="360" w:lineRule="auto"/>
        <w:jc w:val="both"/>
        <w:rPr>
          <w:bCs/>
          <w:szCs w:val="24"/>
        </w:rPr>
      </w:pPr>
      <w:r w:rsidRPr="004202FD">
        <w:rPr>
          <w:bCs/>
          <w:szCs w:val="24"/>
        </w:rPr>
        <w:lastRenderedPageBreak/>
        <w:tab/>
      </w:r>
      <w:r w:rsidR="00757000" w:rsidRPr="004202FD">
        <w:rPr>
          <w:bCs/>
          <w:szCs w:val="24"/>
        </w:rPr>
        <w:t>Observou-se que a utilização do</w:t>
      </w:r>
      <w:r w:rsidRPr="004202FD">
        <w:rPr>
          <w:bCs/>
          <w:szCs w:val="24"/>
        </w:rPr>
        <w:t xml:space="preserve"> extrato </w:t>
      </w:r>
      <w:r w:rsidR="00CA5A27" w:rsidRPr="004202FD">
        <w:rPr>
          <w:bCs/>
          <w:szCs w:val="24"/>
        </w:rPr>
        <w:t xml:space="preserve">hidroalcóolico </w:t>
      </w:r>
      <w:r w:rsidRPr="004202FD">
        <w:rPr>
          <w:bCs/>
          <w:szCs w:val="24"/>
        </w:rPr>
        <w:t>da</w:t>
      </w:r>
      <w:r w:rsidR="00CA5A27" w:rsidRPr="004202FD">
        <w:rPr>
          <w:bCs/>
          <w:szCs w:val="24"/>
        </w:rPr>
        <w:t>s folhas de</w:t>
      </w:r>
      <w:r w:rsidRPr="004202FD">
        <w:rPr>
          <w:bCs/>
          <w:szCs w:val="24"/>
        </w:rPr>
        <w:t xml:space="preserve"> </w:t>
      </w:r>
      <w:r w:rsidRPr="004202FD">
        <w:rPr>
          <w:bCs/>
          <w:i/>
          <w:iCs/>
          <w:szCs w:val="24"/>
        </w:rPr>
        <w:t xml:space="preserve">C. </w:t>
      </w:r>
      <w:proofErr w:type="spellStart"/>
      <w:r w:rsidRPr="004202FD">
        <w:rPr>
          <w:bCs/>
          <w:i/>
          <w:iCs/>
          <w:szCs w:val="24"/>
        </w:rPr>
        <w:t>sympodialis</w:t>
      </w:r>
      <w:proofErr w:type="spellEnd"/>
      <w:r w:rsidR="00757000" w:rsidRPr="004202FD">
        <w:rPr>
          <w:bCs/>
          <w:szCs w:val="24"/>
        </w:rPr>
        <w:t>, nos</w:t>
      </w:r>
      <w:r w:rsidRPr="004202FD">
        <w:rPr>
          <w:bCs/>
          <w:szCs w:val="24"/>
        </w:rPr>
        <w:t xml:space="preserve"> </w:t>
      </w:r>
      <w:r w:rsidR="00757000" w:rsidRPr="004202FD">
        <w:rPr>
          <w:bCs/>
          <w:szCs w:val="24"/>
        </w:rPr>
        <w:t xml:space="preserve">roedores em </w:t>
      </w:r>
      <w:r w:rsidRPr="004202FD">
        <w:rPr>
          <w:bCs/>
          <w:szCs w:val="24"/>
        </w:rPr>
        <w:t xml:space="preserve">modelos de depressão pelos testes de nado forçado, </w:t>
      </w:r>
      <w:r w:rsidR="00757000" w:rsidRPr="004202FD">
        <w:rPr>
          <w:bCs/>
          <w:szCs w:val="24"/>
        </w:rPr>
        <w:t xml:space="preserve">reduziu </w:t>
      </w:r>
      <w:r w:rsidRPr="004202FD">
        <w:rPr>
          <w:bCs/>
          <w:szCs w:val="24"/>
        </w:rPr>
        <w:t>os tempos de imobi</w:t>
      </w:r>
      <w:r w:rsidR="00757000" w:rsidRPr="004202FD">
        <w:rPr>
          <w:bCs/>
          <w:szCs w:val="24"/>
        </w:rPr>
        <w:t>lidade e latência</w:t>
      </w:r>
      <w:r w:rsidRPr="004202FD">
        <w:rPr>
          <w:bCs/>
          <w:szCs w:val="24"/>
        </w:rPr>
        <w:t>, atividade</w:t>
      </w:r>
      <w:r w:rsidR="0089340D" w:rsidRPr="004202FD">
        <w:rPr>
          <w:bCs/>
          <w:szCs w:val="24"/>
        </w:rPr>
        <w:t>s</w:t>
      </w:r>
      <w:r w:rsidRPr="004202FD">
        <w:rPr>
          <w:bCs/>
          <w:szCs w:val="24"/>
        </w:rPr>
        <w:t xml:space="preserve"> usualmente observada</w:t>
      </w:r>
      <w:r w:rsidR="0089340D" w:rsidRPr="004202FD">
        <w:rPr>
          <w:bCs/>
          <w:szCs w:val="24"/>
        </w:rPr>
        <w:t>s</w:t>
      </w:r>
      <w:r w:rsidRPr="004202FD">
        <w:rPr>
          <w:bCs/>
          <w:szCs w:val="24"/>
        </w:rPr>
        <w:t xml:space="preserve"> quando se fazem uso de antidepressivos tricíclicos, atípicos ou eletrochoque, demonstrando que o alcaloide possui uma atividade similar </w:t>
      </w:r>
      <w:r w:rsidR="000146E4" w:rsidRPr="004202FD">
        <w:rPr>
          <w:bCs/>
          <w:szCs w:val="24"/>
        </w:rPr>
        <w:fldChar w:fldCharType="begin" w:fldLock="1"/>
      </w:r>
      <w:r w:rsidR="00AB18B0" w:rsidRPr="004202FD">
        <w:rPr>
          <w:bCs/>
          <w:szCs w:val="24"/>
        </w:rPr>
        <w:instrText>ADDIN CSL_CITATION {"citationItems":[{"id":"ITEM-1","itemData":{"DOI":"10.1590/S0102-695X2008000200004","ISSN":"0102695X","abstract":"The purpose of the present study was to evaluate the effects of total tertiary alkaloid fraction (TTAF) of Cissampelos sympodialis Eichler (Menispermaceae) on two animal models of depression: a) forced swim test and b) reserpine test. Treatment of mice with TTAF (12.5 mg/kg) reduced the total immobility time. It also reversed the reserpine-induced hypothermia, demonstrating an antidepressant effect in both models. Additionally, TTAF treatment did not modify the ambulation and rearing evaluated in open field test in order to investigate if the immobility time reduction found in the forced swimming test was caused by locomotive activity stimulation. Since warifteine is one of the main alkaloids present in the TTAF of C. sympodialis, and it has inhibitory activity of the phosphodiesterase enzyme, it may be responsible by the antidepressant effect found in the fraction studied.","author":[{"dropping-particle":"","family":"Mendonça-Netto","given":"Sueli","non-dropping-particle":"","parse-names":false,"suffix":""},{"dropping-particle":"","family":"Varela","given":"Rogério W.B.","non-dropping-particle":"","parse-names":false,"suffix":""},{"dropping-particle":"","family":"Fechine","given":"Madge F.","non-dropping-particle":"","parse-names":false,"suffix":""},{"dropping-particle":"","family":"Queiroga","given":"Marcello N.G.","non-dropping-particle":"","parse-names":false,"suffix":""},{"dropping-particle":"","family":"Souto-Maior","given":"Flávia N.","non-dropping-particle":"","parse-names":false,"suffix":""},{"dropping-particle":"","family":"Almeida","given":"Reinaldo N.","non-dropping-particle":"","parse-names":false,"suffix":""}],"container-title":"Brazilian Journal of Pharmacognosy","id":"ITEM-1","issue":"2","issued":{"date-parts":[["2008"]]},"page":"165-169","title":"Antidepressant effects of total tertiary alkaloid fraction of Cissampelos sympodialis Eichler in rodents","type":"article-journal","volume":"18"},"uris":["http://www.mendeley.com/documents/?uuid=999d4be8-b923-4c63-9d4d-3ee01d58f7b8"]}],"mendeley":{"formattedCitation":"(MENDONÇA-NETTO et al., 2008)","plainTextFormattedCitation":"(MENDONÇA-NETTO et al., 2008)","previouslyFormattedCitation":"(MENDONÇA-NETTO et al., 2008)"},"properties":{"noteIndex":0},"schema":"https://github.com/citation-style-language/schema/raw/master/csl-citation.json"}</w:instrText>
      </w:r>
      <w:r w:rsidR="000146E4" w:rsidRPr="004202FD">
        <w:rPr>
          <w:bCs/>
          <w:szCs w:val="24"/>
        </w:rPr>
        <w:fldChar w:fldCharType="separate"/>
      </w:r>
      <w:r w:rsidRPr="004202FD">
        <w:rPr>
          <w:bCs/>
          <w:noProof/>
          <w:szCs w:val="24"/>
        </w:rPr>
        <w:t>(MENDONÇA-NETTO et al., 2008)</w:t>
      </w:r>
      <w:r w:rsidR="000146E4" w:rsidRPr="004202FD">
        <w:rPr>
          <w:bCs/>
          <w:szCs w:val="24"/>
        </w:rPr>
        <w:fldChar w:fldCharType="end"/>
      </w:r>
      <w:r w:rsidRPr="004202FD">
        <w:rPr>
          <w:bCs/>
          <w:szCs w:val="24"/>
        </w:rPr>
        <w:t xml:space="preserve">. </w:t>
      </w:r>
    </w:p>
    <w:p w14:paraId="654D3F57" w14:textId="4D38D5B3" w:rsidR="00C20D20" w:rsidRPr="004202FD" w:rsidRDefault="00C20D20" w:rsidP="00C20D20">
      <w:pPr>
        <w:spacing w:line="360" w:lineRule="auto"/>
        <w:jc w:val="both"/>
        <w:rPr>
          <w:bCs/>
          <w:color w:val="FF0000"/>
          <w:szCs w:val="24"/>
        </w:rPr>
      </w:pPr>
      <w:r w:rsidRPr="004202FD">
        <w:rPr>
          <w:bCs/>
          <w:szCs w:val="24"/>
        </w:rPr>
        <w:tab/>
        <w:t xml:space="preserve">O efeito </w:t>
      </w:r>
      <w:proofErr w:type="spellStart"/>
      <w:r w:rsidRPr="004202FD">
        <w:rPr>
          <w:bCs/>
          <w:szCs w:val="24"/>
        </w:rPr>
        <w:t>imunomodulatório</w:t>
      </w:r>
      <w:proofErr w:type="spellEnd"/>
      <w:r w:rsidRPr="004202FD">
        <w:rPr>
          <w:bCs/>
          <w:szCs w:val="24"/>
        </w:rPr>
        <w:t xml:space="preserve"> da </w:t>
      </w:r>
      <w:proofErr w:type="spellStart"/>
      <w:r w:rsidR="00CE08E1" w:rsidRPr="004202FD">
        <w:rPr>
          <w:bCs/>
          <w:szCs w:val="24"/>
        </w:rPr>
        <w:t>M</w:t>
      </w:r>
      <w:r w:rsidRPr="004202FD">
        <w:rPr>
          <w:bCs/>
          <w:szCs w:val="24"/>
        </w:rPr>
        <w:t>ilona</w:t>
      </w:r>
      <w:proofErr w:type="spellEnd"/>
      <w:r w:rsidRPr="004202FD">
        <w:rPr>
          <w:bCs/>
          <w:szCs w:val="24"/>
        </w:rPr>
        <w:t xml:space="preserve"> consegue regular a atividade de degranulação dos mastócitos, evitando atividades inflamatórias </w:t>
      </w:r>
      <w:r w:rsidR="00511109" w:rsidRPr="004202FD">
        <w:rPr>
          <w:bCs/>
          <w:szCs w:val="24"/>
        </w:rPr>
        <w:t>prolongadas</w:t>
      </w:r>
      <w:r w:rsidR="0089340D" w:rsidRPr="004202FD">
        <w:rPr>
          <w:bCs/>
          <w:szCs w:val="24"/>
        </w:rPr>
        <w:t xml:space="preserve"> </w:t>
      </w:r>
      <w:r w:rsidR="000146E4" w:rsidRPr="004202FD">
        <w:rPr>
          <w:bCs/>
          <w:szCs w:val="24"/>
        </w:rPr>
        <w:fldChar w:fldCharType="begin" w:fldLock="1"/>
      </w:r>
      <w:r w:rsidR="00AB18B0" w:rsidRPr="004202FD">
        <w:rPr>
          <w:bCs/>
          <w:szCs w:val="24"/>
        </w:rPr>
        <w:instrText>ADDIN CSL_CITATION {"citationItems":[{"id":"ITEM-1","itemData":{"DOI":"10.1007/s10753-017-0652-z","ISSN":"15732576","abstract":"© 2017, Springer Science+Business Media, LLC. Milonine is an alkaloid of Cissampelos sympodialis Eichl. (Menispermaceae), a plant used in the northeast of Brazil to treat a llergies such as asthma, rhinitis, and other conditions. Previously, several alkaloids were isolated from its roots and leaves with pharmacological properties in asthma and acute inflammation models. Therefore, the aim of this study was to evaluate the milonine effect on mast cells degranulation in vivo and in vitro. Swiss mice (n = 8) were used in models of paw edema induced by carrageenan, compound 48/80, or histamine. One hour before challenge, the animals were treated with milonine (at different doses) or standard drugs and, at different time points, the edema formation was measured. In addition, other different methods, such as anaphylactic shock reaction and scratching behavior models both induced by compound 48/80, a mast cell degranulator, were used to assess milonine effect histamine release in vivo. Moreover, milonine effect on mast cell degranulation in vitro was also carried out. Firstly, it was observed that milonine significantly decreased the carrageenan edema formation only at the beginning of the reaction (i.e., up to 2 h after challenge). Furthermore, this alkaloid decreased the edema induced by compound 48/80, maintained the paw tissue integrity, without modulating histamine-induced paw edema. In anaphylactic shock reaction, milonine increased the time of animal survival when compared with compound 48/80 group. Milonine also significantly decreased the scratching behavior induced by compound 48/80 with decreasing of mast cell degranulation in vitro. Therefore, these data indicated that milonine presents anti-allergic properties by decreasing mast cell degranulation rather than acting on histamine effect.","author":[{"dropping-particle":"","family":"Alves","given":"Adriano Francisco","non-dropping-particle":"","parse-names":false,"suffix":""},{"dropping-particle":"","family":"Vieira","given":"Giciane Carvalho","non-dropping-particle":"","parse-names":false,"suffix":""},{"dropping-particle":"","family":"Gadelha","given":"Francisco Allysson A.F.","non-dropping-particle":"","parse-names":false,"suffix":""},{"dropping-particle":"","family":"Cavalcante-Silva","given":"Luiz Henrique Agra","non-dropping-particle":"","parse-names":false,"suffix":""},{"dropping-particle":"","family":"Martins","given":"Marco Aurélio","non-dropping-particle":"","parse-names":false,"suffix":""},{"dropping-particle":"","family":"Barbosa-Filho","given":"José Maria","non-dropping-particle":"","parse-names":false,"suffix":""},{"dropping-particle":"","family":"Piuvezam","given":"Marcia Regina","non-dropping-particle":"","parse-names":false,"suffix":""}],"container-title":"Inflammation","id":"ITEM-1","issue":"6","issued":{"date-parts":[["2017"]]},"page":"2118-2128","publisher":"Inflammation","title":"Milonine, an Alkaloid of Cissampelos sympodialis Eichl. (Menispermaceae) Inhibits Histamine Release of Activated Mast Cells","type":"article-journal","volume":"40"},"uris":["http://www.mendeley.com/documents/?uuid=b34762e6-8349-4de5-bb95-0356f3e9d8e3"]}],"mendeley":{"formattedCitation":"(ALVES et al., 2017)","plainTextFormattedCitation":"(ALVES et al., 2017)","previouslyFormattedCitation":"(ALVES et al., 2017)"},"properties":{"noteIndex":0},"schema":"https://github.com/citation-style-language/schema/raw/master/csl-citation.json"}</w:instrText>
      </w:r>
      <w:r w:rsidR="000146E4" w:rsidRPr="004202FD">
        <w:rPr>
          <w:bCs/>
          <w:szCs w:val="24"/>
        </w:rPr>
        <w:fldChar w:fldCharType="separate"/>
      </w:r>
      <w:r w:rsidRPr="004202FD">
        <w:rPr>
          <w:bCs/>
          <w:noProof/>
          <w:szCs w:val="24"/>
        </w:rPr>
        <w:t>(ALVES et al., 2017)</w:t>
      </w:r>
      <w:r w:rsidR="000146E4" w:rsidRPr="004202FD">
        <w:rPr>
          <w:bCs/>
          <w:szCs w:val="24"/>
        </w:rPr>
        <w:fldChar w:fldCharType="end"/>
      </w:r>
      <w:r w:rsidRPr="004202FD">
        <w:rPr>
          <w:bCs/>
          <w:szCs w:val="24"/>
        </w:rPr>
        <w:t>, o que pode ser útil na atividade ansiolítica. Outros testes com roedores,</w:t>
      </w:r>
      <w:r w:rsidR="00511109" w:rsidRPr="004202FD">
        <w:rPr>
          <w:bCs/>
          <w:szCs w:val="24"/>
        </w:rPr>
        <w:t xml:space="preserve"> utilizando o teste de nado forçado e o teste da </w:t>
      </w:r>
      <w:proofErr w:type="spellStart"/>
      <w:r w:rsidR="00511109" w:rsidRPr="004202FD">
        <w:rPr>
          <w:bCs/>
          <w:szCs w:val="24"/>
        </w:rPr>
        <w:t>reserpina</w:t>
      </w:r>
      <w:proofErr w:type="spellEnd"/>
      <w:r w:rsidR="00511109" w:rsidRPr="004202FD">
        <w:rPr>
          <w:bCs/>
          <w:szCs w:val="24"/>
        </w:rPr>
        <w:t xml:space="preserve">, </w:t>
      </w:r>
      <w:r w:rsidR="00CA5A27" w:rsidRPr="004202FD">
        <w:rPr>
          <w:bCs/>
          <w:szCs w:val="24"/>
        </w:rPr>
        <w:t>demonstraram redução da ptose</w:t>
      </w:r>
      <w:r w:rsidR="00511109" w:rsidRPr="004202FD">
        <w:rPr>
          <w:bCs/>
          <w:szCs w:val="24"/>
        </w:rPr>
        <w:t xml:space="preserve">, </w:t>
      </w:r>
      <w:r w:rsidR="00CA5A27" w:rsidRPr="004202FD">
        <w:rPr>
          <w:bCs/>
          <w:szCs w:val="24"/>
        </w:rPr>
        <w:t xml:space="preserve">catalepsia </w:t>
      </w:r>
      <w:r w:rsidR="00511109" w:rsidRPr="004202FD">
        <w:rPr>
          <w:bCs/>
          <w:szCs w:val="24"/>
        </w:rPr>
        <w:t xml:space="preserve">e hipotermia </w:t>
      </w:r>
      <w:r w:rsidR="00CA5A27" w:rsidRPr="004202FD">
        <w:rPr>
          <w:bCs/>
          <w:szCs w:val="24"/>
        </w:rPr>
        <w:t>induzida</w:t>
      </w:r>
      <w:r w:rsidR="00511109" w:rsidRPr="004202FD">
        <w:rPr>
          <w:bCs/>
          <w:szCs w:val="24"/>
        </w:rPr>
        <w:t>s</w:t>
      </w:r>
      <w:r w:rsidR="001A2DA0" w:rsidRPr="004202FD">
        <w:rPr>
          <w:bCs/>
          <w:szCs w:val="24"/>
        </w:rPr>
        <w:t xml:space="preserve">, </w:t>
      </w:r>
      <w:r w:rsidR="00511109" w:rsidRPr="004202FD">
        <w:rPr>
          <w:bCs/>
          <w:szCs w:val="24"/>
        </w:rPr>
        <w:t>podendo estas</w:t>
      </w:r>
      <w:r w:rsidR="001A2DA0" w:rsidRPr="004202FD">
        <w:rPr>
          <w:bCs/>
          <w:szCs w:val="24"/>
        </w:rPr>
        <w:t xml:space="preserve"> evidência</w:t>
      </w:r>
      <w:r w:rsidR="00511109" w:rsidRPr="004202FD">
        <w:rPr>
          <w:bCs/>
          <w:szCs w:val="24"/>
        </w:rPr>
        <w:t>s justificarem uma possível ação</w:t>
      </w:r>
      <w:r w:rsidR="001A2DA0" w:rsidRPr="004202FD">
        <w:rPr>
          <w:bCs/>
          <w:szCs w:val="24"/>
        </w:rPr>
        <w:t xml:space="preserve"> antidepressiv</w:t>
      </w:r>
      <w:r w:rsidR="00511109" w:rsidRPr="004202FD">
        <w:rPr>
          <w:bCs/>
          <w:szCs w:val="24"/>
        </w:rPr>
        <w:t xml:space="preserve">a da espécie </w:t>
      </w:r>
      <w:r w:rsidR="00511109" w:rsidRPr="004202FD">
        <w:rPr>
          <w:bCs/>
          <w:i/>
          <w:iCs/>
          <w:szCs w:val="24"/>
        </w:rPr>
        <w:t xml:space="preserve">C. </w:t>
      </w:r>
      <w:proofErr w:type="spellStart"/>
      <w:r w:rsidR="00511109" w:rsidRPr="004202FD">
        <w:rPr>
          <w:bCs/>
          <w:i/>
          <w:iCs/>
          <w:szCs w:val="24"/>
        </w:rPr>
        <w:t>sympodialis</w:t>
      </w:r>
      <w:proofErr w:type="spellEnd"/>
      <w:r w:rsidR="001A2DA0" w:rsidRPr="004202FD">
        <w:rPr>
          <w:bCs/>
          <w:szCs w:val="24"/>
        </w:rPr>
        <w:t xml:space="preserve"> </w:t>
      </w:r>
      <w:r w:rsidR="001A2DA0" w:rsidRPr="004202FD">
        <w:rPr>
          <w:bCs/>
          <w:szCs w:val="24"/>
        </w:rPr>
        <w:fldChar w:fldCharType="begin" w:fldLock="1"/>
      </w:r>
      <w:r w:rsidR="00AB18B0" w:rsidRPr="004202FD">
        <w:rPr>
          <w:bCs/>
          <w:szCs w:val="24"/>
        </w:rPr>
        <w:instrText>ADDIN CSL_CITATION {"citationItems":[{"id":"ITEM-1","itemData":{"DOI":"10.1590/S0102-695X2008000200004","ISSN":"0102695X","abstract":"The purpose of the present study was to evaluate the effects of total tertiary alkaloid fraction (TTAF) of Cissampelos sympodialis Eichler (Menispermaceae) on two animal models of depression: a) forced swim test and b) reserpine test. Treatment of mice with TTAF (12.5 mg/kg) reduced the total immobility time. It also reversed the reserpine-induced hypothermia, demonstrating an antidepressant effect in both models. Additionally, TTAF treatment did not modify the ambulation and rearing evaluated in open field test in order to investigate if the immobility time reduction found in the forced swimming test was caused by locomotive activity stimulation. Since warifteine is one of the main alkaloids present in the TTAF of C. sympodialis, and it has inhibitory activity of the phosphodiesterase enzyme, it may be responsible by the antidepressant effect found in the fraction studied.","author":[{"dropping-particle":"","family":"Mendonça-Netto","given":"Sueli","non-dropping-particle":"","parse-names":false,"suffix":""},{"dropping-particle":"","family":"Varela","given":"Rogério W.B.","non-dropping-particle":"","parse-names":false,"suffix":""},{"dropping-particle":"","family":"Fechine","given":"Madge F.","non-dropping-particle":"","parse-names":false,"suffix":""},{"dropping-particle":"","family":"Queiroga","given":"Marcello N.G.","non-dropping-particle":"","parse-names":false,"suffix":""},{"dropping-particle":"","family":"Souto-Maior","given":"Flávia N.","non-dropping-particle":"","parse-names":false,"suffix":""},{"dropping-particle":"","family":"Almeida","given":"Reinaldo N.","non-dropping-particle":"","parse-names":false,"suffix":""}],"container-title":"Brazilian Journal of Pharmacognosy","id":"ITEM-1","issue":"2","issued":{"date-parts":[["2008"]]},"page":"165-169","title":"Antidepressant effects of total tertiary alkaloid fraction of Cissampelos sympodialis Eichler in rodents","type":"article-journal","volume":"18"},"uris":["http://www.mendeley.com/documents/?uuid=999d4be8-b923-4c63-9d4d-3ee01d58f7b8"]}],"mendeley":{"formattedCitation":"(MENDONÇA-NETTO et al., 2008)","plainTextFormattedCitation":"(MENDONÇA-NETTO et al., 2008)","previouslyFormattedCitation":"(MENDONÇA-NETTO et al., 2008)"},"properties":{"noteIndex":0},"schema":"https://github.com/citation-style-language/schema/raw/master/csl-citation.json"}</w:instrText>
      </w:r>
      <w:r w:rsidR="001A2DA0" w:rsidRPr="004202FD">
        <w:rPr>
          <w:bCs/>
          <w:szCs w:val="24"/>
        </w:rPr>
        <w:fldChar w:fldCharType="separate"/>
      </w:r>
      <w:r w:rsidR="001A2DA0" w:rsidRPr="004202FD">
        <w:rPr>
          <w:bCs/>
          <w:noProof/>
          <w:szCs w:val="24"/>
        </w:rPr>
        <w:t>(MENDONÇA-NETTO et al., 2008)</w:t>
      </w:r>
      <w:r w:rsidR="001A2DA0" w:rsidRPr="004202FD">
        <w:rPr>
          <w:bCs/>
          <w:szCs w:val="24"/>
        </w:rPr>
        <w:fldChar w:fldCharType="end"/>
      </w:r>
      <w:r w:rsidR="00511109" w:rsidRPr="004202FD">
        <w:rPr>
          <w:bCs/>
          <w:szCs w:val="24"/>
        </w:rPr>
        <w:t>.</w:t>
      </w:r>
    </w:p>
    <w:p w14:paraId="5F83E936" w14:textId="1F2BAA42" w:rsidR="00C20D20" w:rsidRPr="004202FD" w:rsidRDefault="00C20D20" w:rsidP="00C20D20">
      <w:pPr>
        <w:spacing w:line="360" w:lineRule="auto"/>
        <w:jc w:val="both"/>
        <w:rPr>
          <w:bCs/>
          <w:szCs w:val="24"/>
        </w:rPr>
      </w:pPr>
      <w:r w:rsidRPr="004202FD">
        <w:rPr>
          <w:bCs/>
          <w:szCs w:val="24"/>
        </w:rPr>
        <w:tab/>
        <w:t xml:space="preserve">Tais dados apresentados concretizam a importância e função científica deste estudo, que visa enriquecer e desmistificar vários fatores acerca do uso do infuso das folhas da </w:t>
      </w:r>
      <w:proofErr w:type="spellStart"/>
      <w:r w:rsidR="001F2790" w:rsidRPr="004202FD">
        <w:rPr>
          <w:bCs/>
          <w:szCs w:val="24"/>
        </w:rPr>
        <w:t>M</w:t>
      </w:r>
      <w:r w:rsidRPr="004202FD">
        <w:rPr>
          <w:bCs/>
          <w:szCs w:val="24"/>
        </w:rPr>
        <w:t>ilo</w:t>
      </w:r>
      <w:r w:rsidR="0089340D" w:rsidRPr="004202FD">
        <w:rPr>
          <w:bCs/>
          <w:szCs w:val="24"/>
        </w:rPr>
        <w:t>na</w:t>
      </w:r>
      <w:proofErr w:type="spellEnd"/>
      <w:r w:rsidR="0089340D" w:rsidRPr="004202FD">
        <w:rPr>
          <w:bCs/>
          <w:szCs w:val="24"/>
        </w:rPr>
        <w:t>, que pode ter outras</w:t>
      </w:r>
      <w:r w:rsidRPr="004202FD">
        <w:rPr>
          <w:bCs/>
          <w:szCs w:val="24"/>
        </w:rPr>
        <w:t xml:space="preserve"> ativi</w:t>
      </w:r>
      <w:r w:rsidR="0089340D" w:rsidRPr="004202FD">
        <w:rPr>
          <w:bCs/>
          <w:szCs w:val="24"/>
        </w:rPr>
        <w:t>dades terapêuticas ainda não bem estabelecidas nos seres humanos</w:t>
      </w:r>
      <w:r w:rsidRPr="004202FD">
        <w:rPr>
          <w:bCs/>
          <w:szCs w:val="24"/>
        </w:rPr>
        <w:t>.</w:t>
      </w:r>
    </w:p>
    <w:p w14:paraId="62969914" w14:textId="77777777" w:rsidR="00C20D20" w:rsidRPr="004202FD" w:rsidRDefault="00C20D20" w:rsidP="00C20D20">
      <w:pPr>
        <w:spacing w:line="360" w:lineRule="auto"/>
        <w:jc w:val="both"/>
        <w:rPr>
          <w:bCs/>
          <w:szCs w:val="24"/>
        </w:rPr>
      </w:pPr>
    </w:p>
    <w:p w14:paraId="467B73A6" w14:textId="77777777" w:rsidR="00C20D20" w:rsidRPr="004202FD" w:rsidRDefault="00C20D20" w:rsidP="00C20D20">
      <w:pPr>
        <w:spacing w:line="360" w:lineRule="auto"/>
        <w:jc w:val="both"/>
        <w:rPr>
          <w:bCs/>
          <w:szCs w:val="24"/>
        </w:rPr>
      </w:pPr>
    </w:p>
    <w:p w14:paraId="091089EA" w14:textId="1A785FA0" w:rsidR="00C20D20" w:rsidRPr="004202FD" w:rsidRDefault="00D47A1E" w:rsidP="00C20D20">
      <w:pPr>
        <w:spacing w:line="360" w:lineRule="auto"/>
        <w:jc w:val="both"/>
        <w:rPr>
          <w:bCs/>
          <w:szCs w:val="24"/>
        </w:rPr>
      </w:pPr>
      <w:r w:rsidRPr="004202FD">
        <w:rPr>
          <w:bCs/>
          <w:szCs w:val="24"/>
        </w:rPr>
        <w:t xml:space="preserve"> </w:t>
      </w:r>
    </w:p>
    <w:p w14:paraId="5A878AFB" w14:textId="77777777" w:rsidR="00C20D20" w:rsidRPr="004202FD" w:rsidRDefault="00C20D20" w:rsidP="00C20D20">
      <w:pPr>
        <w:spacing w:line="360" w:lineRule="auto"/>
        <w:jc w:val="both"/>
        <w:rPr>
          <w:bCs/>
          <w:szCs w:val="24"/>
        </w:rPr>
      </w:pPr>
    </w:p>
    <w:p w14:paraId="1CEBA922" w14:textId="77777777" w:rsidR="00C20D20" w:rsidRPr="004202FD" w:rsidRDefault="00C20D20" w:rsidP="00C20D20">
      <w:pPr>
        <w:spacing w:line="360" w:lineRule="auto"/>
        <w:jc w:val="both"/>
        <w:rPr>
          <w:bCs/>
          <w:szCs w:val="24"/>
        </w:rPr>
      </w:pPr>
    </w:p>
    <w:p w14:paraId="17C4510D" w14:textId="77777777" w:rsidR="00C20D20" w:rsidRPr="004202FD" w:rsidRDefault="00C20D20" w:rsidP="00C20D20">
      <w:pPr>
        <w:spacing w:line="360" w:lineRule="auto"/>
        <w:jc w:val="both"/>
        <w:rPr>
          <w:bCs/>
          <w:szCs w:val="24"/>
        </w:rPr>
      </w:pPr>
    </w:p>
    <w:p w14:paraId="61660F13" w14:textId="77777777" w:rsidR="00C20D20" w:rsidRPr="004202FD" w:rsidRDefault="00C20D20" w:rsidP="00C20D20">
      <w:pPr>
        <w:spacing w:line="360" w:lineRule="auto"/>
        <w:jc w:val="both"/>
        <w:rPr>
          <w:bCs/>
          <w:szCs w:val="24"/>
        </w:rPr>
      </w:pPr>
    </w:p>
    <w:p w14:paraId="235D4450" w14:textId="77777777" w:rsidR="00C20D20" w:rsidRPr="004202FD" w:rsidRDefault="00C20D20" w:rsidP="00C20D20">
      <w:pPr>
        <w:spacing w:line="360" w:lineRule="auto"/>
        <w:jc w:val="both"/>
        <w:rPr>
          <w:bCs/>
          <w:szCs w:val="24"/>
        </w:rPr>
      </w:pPr>
    </w:p>
    <w:p w14:paraId="4C1286EE" w14:textId="77777777" w:rsidR="00C20D20" w:rsidRPr="004202FD" w:rsidRDefault="00C20D20" w:rsidP="00C20D20">
      <w:pPr>
        <w:spacing w:line="360" w:lineRule="auto"/>
        <w:jc w:val="both"/>
        <w:rPr>
          <w:bCs/>
          <w:szCs w:val="24"/>
        </w:rPr>
      </w:pPr>
    </w:p>
    <w:p w14:paraId="7DCF3871" w14:textId="77777777" w:rsidR="00C20D20" w:rsidRPr="004202FD" w:rsidRDefault="00C20D20" w:rsidP="00C20D20">
      <w:pPr>
        <w:spacing w:line="360" w:lineRule="auto"/>
        <w:jc w:val="both"/>
        <w:rPr>
          <w:bCs/>
          <w:szCs w:val="24"/>
        </w:rPr>
      </w:pPr>
    </w:p>
    <w:p w14:paraId="11B53B0B" w14:textId="77777777" w:rsidR="00C20D20" w:rsidRPr="004202FD" w:rsidRDefault="00C20D20" w:rsidP="00C20D20">
      <w:pPr>
        <w:spacing w:line="360" w:lineRule="auto"/>
        <w:jc w:val="both"/>
        <w:rPr>
          <w:bCs/>
          <w:szCs w:val="24"/>
        </w:rPr>
      </w:pPr>
    </w:p>
    <w:p w14:paraId="70A6CF5D" w14:textId="10B01FE3" w:rsidR="00C20D20" w:rsidRPr="004202FD" w:rsidRDefault="00C20D20" w:rsidP="00C20D20">
      <w:pPr>
        <w:spacing w:line="360" w:lineRule="auto"/>
        <w:jc w:val="both"/>
        <w:rPr>
          <w:bCs/>
          <w:szCs w:val="24"/>
        </w:rPr>
      </w:pPr>
    </w:p>
    <w:p w14:paraId="4FC3F279" w14:textId="2B39EFD7" w:rsidR="00F14243" w:rsidRPr="004202FD" w:rsidRDefault="00F14243" w:rsidP="00C20D20">
      <w:pPr>
        <w:spacing w:line="360" w:lineRule="auto"/>
        <w:jc w:val="both"/>
        <w:rPr>
          <w:bCs/>
          <w:szCs w:val="24"/>
        </w:rPr>
      </w:pPr>
    </w:p>
    <w:p w14:paraId="68B2C373" w14:textId="2D010365" w:rsidR="00F14243" w:rsidRPr="004202FD" w:rsidRDefault="00F14243" w:rsidP="00C20D20">
      <w:pPr>
        <w:spacing w:line="360" w:lineRule="auto"/>
        <w:jc w:val="both"/>
        <w:rPr>
          <w:bCs/>
          <w:szCs w:val="24"/>
        </w:rPr>
      </w:pPr>
    </w:p>
    <w:p w14:paraId="1AEC13C2" w14:textId="6DBEB9B0" w:rsidR="00F14243" w:rsidRPr="004202FD" w:rsidRDefault="00F14243" w:rsidP="00C20D20">
      <w:pPr>
        <w:spacing w:line="360" w:lineRule="auto"/>
        <w:jc w:val="both"/>
        <w:rPr>
          <w:bCs/>
          <w:szCs w:val="24"/>
        </w:rPr>
      </w:pPr>
    </w:p>
    <w:p w14:paraId="48E68854" w14:textId="4F08CDDD" w:rsidR="00F14243" w:rsidRPr="004202FD" w:rsidRDefault="00F14243" w:rsidP="00C20D20">
      <w:pPr>
        <w:spacing w:line="360" w:lineRule="auto"/>
        <w:jc w:val="both"/>
        <w:rPr>
          <w:bCs/>
          <w:szCs w:val="24"/>
        </w:rPr>
      </w:pPr>
    </w:p>
    <w:p w14:paraId="1FCE7ED7" w14:textId="4FE4B2A1" w:rsidR="00F14243" w:rsidRPr="004202FD" w:rsidRDefault="00F14243" w:rsidP="00C20D20">
      <w:pPr>
        <w:spacing w:line="360" w:lineRule="auto"/>
        <w:jc w:val="both"/>
        <w:rPr>
          <w:bCs/>
          <w:szCs w:val="24"/>
        </w:rPr>
      </w:pPr>
    </w:p>
    <w:p w14:paraId="13A5B0FE" w14:textId="5683C655" w:rsidR="00F14243" w:rsidRPr="004202FD" w:rsidRDefault="00F14243" w:rsidP="00C20D20">
      <w:pPr>
        <w:spacing w:line="360" w:lineRule="auto"/>
        <w:jc w:val="both"/>
        <w:rPr>
          <w:bCs/>
          <w:szCs w:val="24"/>
        </w:rPr>
      </w:pPr>
    </w:p>
    <w:p w14:paraId="0E9D23FC" w14:textId="77777777" w:rsidR="00C20D20" w:rsidRPr="004202FD" w:rsidRDefault="00C20D20" w:rsidP="00C20D20">
      <w:pPr>
        <w:spacing w:line="360" w:lineRule="auto"/>
        <w:jc w:val="both"/>
        <w:rPr>
          <w:b/>
          <w:szCs w:val="24"/>
        </w:rPr>
      </w:pPr>
    </w:p>
    <w:p w14:paraId="3D7A20FC" w14:textId="77777777" w:rsidR="00C20D20" w:rsidRPr="002C179B" w:rsidRDefault="00C20D20" w:rsidP="00C20D20">
      <w:pPr>
        <w:spacing w:line="360" w:lineRule="auto"/>
        <w:jc w:val="both"/>
        <w:rPr>
          <w:b/>
          <w:szCs w:val="24"/>
        </w:rPr>
      </w:pPr>
      <w:r w:rsidRPr="002C179B">
        <w:rPr>
          <w:b/>
          <w:szCs w:val="24"/>
        </w:rPr>
        <w:lastRenderedPageBreak/>
        <w:t>3. Objetivos</w:t>
      </w:r>
    </w:p>
    <w:p w14:paraId="1150445B" w14:textId="77777777" w:rsidR="00C20D20" w:rsidRPr="002C179B" w:rsidRDefault="00C20D20" w:rsidP="00C20D20">
      <w:pPr>
        <w:spacing w:line="360" w:lineRule="auto"/>
        <w:jc w:val="both"/>
        <w:rPr>
          <w:bCs/>
          <w:szCs w:val="24"/>
        </w:rPr>
      </w:pPr>
    </w:p>
    <w:p w14:paraId="44197E6F" w14:textId="4DBA5467" w:rsidR="0011388B" w:rsidRPr="002C179B" w:rsidRDefault="0011388B" w:rsidP="0011388B">
      <w:pPr>
        <w:spacing w:line="360" w:lineRule="auto"/>
        <w:jc w:val="both"/>
        <w:rPr>
          <w:szCs w:val="24"/>
        </w:rPr>
      </w:pPr>
      <w:r w:rsidRPr="002C179B">
        <w:rPr>
          <w:szCs w:val="24"/>
        </w:rPr>
        <w:t>G</w:t>
      </w:r>
      <w:r w:rsidR="00C20D20" w:rsidRPr="002C179B">
        <w:rPr>
          <w:szCs w:val="24"/>
        </w:rPr>
        <w:t>eral</w:t>
      </w:r>
      <w:r w:rsidR="0040600D" w:rsidRPr="002C179B">
        <w:rPr>
          <w:szCs w:val="24"/>
        </w:rPr>
        <w:t>:</w:t>
      </w:r>
    </w:p>
    <w:p w14:paraId="4F5B249C" w14:textId="0B7DD84A" w:rsidR="00C20D20" w:rsidRPr="002C179B" w:rsidRDefault="0011388B" w:rsidP="0040600D">
      <w:pPr>
        <w:pStyle w:val="PargrafodaLista"/>
        <w:numPr>
          <w:ilvl w:val="0"/>
          <w:numId w:val="6"/>
        </w:numPr>
        <w:spacing w:line="360" w:lineRule="auto"/>
        <w:ind w:left="709" w:hanging="425"/>
        <w:jc w:val="both"/>
        <w:rPr>
          <w:szCs w:val="24"/>
        </w:rPr>
      </w:pPr>
      <w:r w:rsidRPr="002C179B">
        <w:rPr>
          <w:szCs w:val="24"/>
        </w:rPr>
        <w:t>A</w:t>
      </w:r>
      <w:r w:rsidR="00C20D20" w:rsidRPr="002C179B">
        <w:rPr>
          <w:szCs w:val="24"/>
        </w:rPr>
        <w:t xml:space="preserve">nalisar os resultados </w:t>
      </w:r>
      <w:r w:rsidR="0040600D" w:rsidRPr="002C179B">
        <w:rPr>
          <w:szCs w:val="24"/>
        </w:rPr>
        <w:t>decorrentes da</w:t>
      </w:r>
      <w:r w:rsidR="00C20D20" w:rsidRPr="002C179B">
        <w:rPr>
          <w:szCs w:val="24"/>
        </w:rPr>
        <w:t xml:space="preserve"> interferência tanto do infuso das folhas da </w:t>
      </w:r>
      <w:proofErr w:type="spellStart"/>
      <w:r w:rsidR="00C20D20" w:rsidRPr="002C179B">
        <w:rPr>
          <w:i/>
          <w:iCs/>
          <w:szCs w:val="24"/>
        </w:rPr>
        <w:t>Cissampelos</w:t>
      </w:r>
      <w:proofErr w:type="spellEnd"/>
      <w:r w:rsidR="0089340D" w:rsidRPr="002C179B">
        <w:rPr>
          <w:i/>
          <w:iCs/>
          <w:szCs w:val="24"/>
        </w:rPr>
        <w:t xml:space="preserve"> </w:t>
      </w:r>
      <w:proofErr w:type="spellStart"/>
      <w:r w:rsidR="00C20D20" w:rsidRPr="002C179B">
        <w:rPr>
          <w:i/>
          <w:iCs/>
          <w:szCs w:val="24"/>
        </w:rPr>
        <w:t>sympodialis</w:t>
      </w:r>
      <w:proofErr w:type="spellEnd"/>
      <w:r w:rsidR="0089340D" w:rsidRPr="002C179B">
        <w:rPr>
          <w:i/>
          <w:iCs/>
          <w:szCs w:val="24"/>
        </w:rPr>
        <w:t xml:space="preserve"> </w:t>
      </w:r>
      <w:proofErr w:type="spellStart"/>
      <w:r w:rsidR="00C20D20" w:rsidRPr="002C179B">
        <w:rPr>
          <w:i/>
          <w:iCs/>
          <w:szCs w:val="24"/>
        </w:rPr>
        <w:t>Eichl</w:t>
      </w:r>
      <w:proofErr w:type="spellEnd"/>
      <w:r w:rsidR="00C20D20" w:rsidRPr="002C179B">
        <w:rPr>
          <w:szCs w:val="24"/>
        </w:rPr>
        <w:t xml:space="preserve">. quanto da </w:t>
      </w:r>
      <w:proofErr w:type="spellStart"/>
      <w:r w:rsidR="00C20D20" w:rsidRPr="002C179B">
        <w:rPr>
          <w:szCs w:val="24"/>
        </w:rPr>
        <w:t>auriculoterapia</w:t>
      </w:r>
      <w:proofErr w:type="spellEnd"/>
      <w:r w:rsidR="00C20D20" w:rsidRPr="002C179B">
        <w:rPr>
          <w:szCs w:val="24"/>
        </w:rPr>
        <w:t xml:space="preserve"> nos níveis de ansiedade e depressão</w:t>
      </w:r>
      <w:r w:rsidR="006830B1">
        <w:rPr>
          <w:szCs w:val="24"/>
        </w:rPr>
        <w:t>, comparando-os com um grupo sem intervenção</w:t>
      </w:r>
      <w:r w:rsidR="00C20D20" w:rsidRPr="002C179B">
        <w:rPr>
          <w:szCs w:val="24"/>
        </w:rPr>
        <w:t xml:space="preserve">. </w:t>
      </w:r>
    </w:p>
    <w:p w14:paraId="60F25898" w14:textId="3D63AABB" w:rsidR="001F2790" w:rsidRPr="002C179B" w:rsidRDefault="0011388B" w:rsidP="00C20D20">
      <w:pPr>
        <w:spacing w:line="360" w:lineRule="auto"/>
        <w:jc w:val="both"/>
        <w:rPr>
          <w:szCs w:val="24"/>
        </w:rPr>
      </w:pPr>
      <w:r w:rsidRPr="002C179B">
        <w:rPr>
          <w:szCs w:val="24"/>
        </w:rPr>
        <w:t>E</w:t>
      </w:r>
      <w:r w:rsidR="00C20D20" w:rsidRPr="002C179B">
        <w:rPr>
          <w:szCs w:val="24"/>
        </w:rPr>
        <w:t xml:space="preserve">specíficos: </w:t>
      </w:r>
    </w:p>
    <w:p w14:paraId="2E145AD2" w14:textId="4312128B" w:rsidR="001F2790" w:rsidRPr="002C179B" w:rsidRDefault="001F2790" w:rsidP="001F2790">
      <w:pPr>
        <w:pStyle w:val="PargrafodaLista"/>
        <w:numPr>
          <w:ilvl w:val="0"/>
          <w:numId w:val="5"/>
        </w:numPr>
        <w:spacing w:line="360" w:lineRule="auto"/>
        <w:jc w:val="both"/>
        <w:rPr>
          <w:szCs w:val="24"/>
        </w:rPr>
      </w:pPr>
      <w:r w:rsidRPr="002C179B">
        <w:rPr>
          <w:szCs w:val="24"/>
        </w:rPr>
        <w:t>C</w:t>
      </w:r>
      <w:r w:rsidR="00C20D20" w:rsidRPr="002C179B">
        <w:rPr>
          <w:szCs w:val="24"/>
        </w:rPr>
        <w:t xml:space="preserve">omparar os grupos tratados apenas com </w:t>
      </w:r>
      <w:proofErr w:type="spellStart"/>
      <w:r w:rsidR="00C20D20" w:rsidRPr="002C179B">
        <w:rPr>
          <w:szCs w:val="24"/>
        </w:rPr>
        <w:t>auriculoterapia</w:t>
      </w:r>
      <w:proofErr w:type="spellEnd"/>
      <w:r w:rsidR="00C20D20" w:rsidRPr="002C179B">
        <w:rPr>
          <w:szCs w:val="24"/>
        </w:rPr>
        <w:t xml:space="preserve"> ou infuso, separadamente, com o grupo </w:t>
      </w:r>
      <w:r w:rsidR="006830B1">
        <w:rPr>
          <w:szCs w:val="24"/>
        </w:rPr>
        <w:t>não tratado</w:t>
      </w:r>
      <w:r w:rsidR="0040600D" w:rsidRPr="002C179B">
        <w:rPr>
          <w:szCs w:val="24"/>
        </w:rPr>
        <w:t>;</w:t>
      </w:r>
      <w:r w:rsidR="00D1746D" w:rsidRPr="002C179B">
        <w:rPr>
          <w:szCs w:val="24"/>
        </w:rPr>
        <w:t xml:space="preserve"> </w:t>
      </w:r>
    </w:p>
    <w:p w14:paraId="3CAB0063" w14:textId="19D2C54C" w:rsidR="00621BBB" w:rsidRPr="002C179B" w:rsidRDefault="00C20D20" w:rsidP="00621BBB">
      <w:pPr>
        <w:widowControl/>
        <w:numPr>
          <w:ilvl w:val="0"/>
          <w:numId w:val="5"/>
        </w:numPr>
        <w:suppressAutoHyphens w:val="0"/>
        <w:overflowPunct/>
        <w:spacing w:line="360" w:lineRule="auto"/>
        <w:jc w:val="both"/>
        <w:textAlignment w:val="auto"/>
        <w:rPr>
          <w:szCs w:val="24"/>
        </w:rPr>
      </w:pPr>
      <w:r w:rsidRPr="002C179B">
        <w:rPr>
          <w:szCs w:val="24"/>
        </w:rPr>
        <w:tab/>
      </w:r>
      <w:r w:rsidR="00621BBB" w:rsidRPr="002C179B">
        <w:rPr>
          <w:szCs w:val="24"/>
        </w:rPr>
        <w:t xml:space="preserve">Realizar ensaio </w:t>
      </w:r>
      <w:r w:rsidR="0040600D" w:rsidRPr="002C179B">
        <w:rPr>
          <w:szCs w:val="24"/>
        </w:rPr>
        <w:t>clínico fase</w:t>
      </w:r>
      <w:r w:rsidR="00621BBB" w:rsidRPr="002C179B">
        <w:rPr>
          <w:szCs w:val="24"/>
        </w:rPr>
        <w:t xml:space="preserve"> II com infuso das folhas de </w:t>
      </w:r>
      <w:proofErr w:type="spellStart"/>
      <w:r w:rsidR="00621BBB" w:rsidRPr="002C179B">
        <w:rPr>
          <w:i/>
          <w:iCs/>
          <w:szCs w:val="24"/>
        </w:rPr>
        <w:t>Cissampelos</w:t>
      </w:r>
      <w:proofErr w:type="spellEnd"/>
      <w:r w:rsidR="00621BBB" w:rsidRPr="002C179B">
        <w:rPr>
          <w:i/>
          <w:iCs/>
          <w:szCs w:val="24"/>
        </w:rPr>
        <w:t xml:space="preserve"> </w:t>
      </w:r>
      <w:proofErr w:type="spellStart"/>
      <w:r w:rsidR="00621BBB" w:rsidRPr="002C179B">
        <w:rPr>
          <w:i/>
          <w:iCs/>
          <w:szCs w:val="24"/>
        </w:rPr>
        <w:t>sympodialis</w:t>
      </w:r>
      <w:proofErr w:type="spellEnd"/>
      <w:r w:rsidR="00621BBB" w:rsidRPr="002C179B">
        <w:rPr>
          <w:i/>
          <w:iCs/>
          <w:szCs w:val="24"/>
        </w:rPr>
        <w:t xml:space="preserve"> </w:t>
      </w:r>
      <w:proofErr w:type="spellStart"/>
      <w:r w:rsidR="00621BBB" w:rsidRPr="002C179B">
        <w:rPr>
          <w:szCs w:val="24"/>
        </w:rPr>
        <w:t>Eichl</w:t>
      </w:r>
      <w:proofErr w:type="spellEnd"/>
      <w:r w:rsidR="00621BBB" w:rsidRPr="002C179B">
        <w:rPr>
          <w:szCs w:val="24"/>
        </w:rPr>
        <w:t xml:space="preserve">., de acordo com as diretrizes e normas regulamentadoras de pesquisas envolvendo seres humanos, contidas </w:t>
      </w:r>
      <w:r w:rsidR="00621BBB" w:rsidRPr="002C179B">
        <w:rPr>
          <w:bCs/>
          <w:szCs w:val="24"/>
        </w:rPr>
        <w:t xml:space="preserve">a RDC nº 39/2008 e as determinações do Conselho Nacional de Saúde, estabelecidas por meio das Resoluções 466/2012 e 251/1997; </w:t>
      </w:r>
    </w:p>
    <w:p w14:paraId="073AA4CB" w14:textId="77777777" w:rsidR="00621BBB" w:rsidRPr="002C179B" w:rsidRDefault="00621BBB" w:rsidP="00621BBB">
      <w:pPr>
        <w:pStyle w:val="PargrafodaLista"/>
        <w:rPr>
          <w:color w:val="FF0000"/>
          <w:szCs w:val="24"/>
        </w:rPr>
      </w:pPr>
    </w:p>
    <w:p w14:paraId="6FD0B684" w14:textId="2644FFC5" w:rsidR="00621BBB" w:rsidRPr="002C179B" w:rsidRDefault="00621BBB" w:rsidP="00621BBB">
      <w:pPr>
        <w:widowControl/>
        <w:numPr>
          <w:ilvl w:val="0"/>
          <w:numId w:val="5"/>
        </w:numPr>
        <w:suppressAutoHyphens w:val="0"/>
        <w:overflowPunct/>
        <w:spacing w:line="360" w:lineRule="auto"/>
        <w:jc w:val="both"/>
        <w:textAlignment w:val="auto"/>
        <w:rPr>
          <w:szCs w:val="24"/>
        </w:rPr>
      </w:pPr>
      <w:r w:rsidRPr="002C179B">
        <w:rPr>
          <w:szCs w:val="24"/>
        </w:rPr>
        <w:t xml:space="preserve">Realizar o acompanhamento clínico semanal dos indivíduos envolvidos na pesquisa com o infuso das folhas de </w:t>
      </w:r>
      <w:proofErr w:type="spellStart"/>
      <w:r w:rsidRPr="002C179B">
        <w:rPr>
          <w:i/>
          <w:iCs/>
          <w:szCs w:val="24"/>
        </w:rPr>
        <w:t>Cissampelos</w:t>
      </w:r>
      <w:proofErr w:type="spellEnd"/>
      <w:r w:rsidRPr="002C179B">
        <w:rPr>
          <w:i/>
          <w:iCs/>
          <w:szCs w:val="24"/>
        </w:rPr>
        <w:t xml:space="preserve"> </w:t>
      </w:r>
      <w:proofErr w:type="spellStart"/>
      <w:r w:rsidRPr="002C179B">
        <w:rPr>
          <w:i/>
          <w:iCs/>
          <w:szCs w:val="24"/>
        </w:rPr>
        <w:t>sympodialis</w:t>
      </w:r>
      <w:proofErr w:type="spellEnd"/>
      <w:r w:rsidRPr="002C179B">
        <w:rPr>
          <w:i/>
          <w:iCs/>
          <w:szCs w:val="24"/>
        </w:rPr>
        <w:t xml:space="preserve"> </w:t>
      </w:r>
      <w:proofErr w:type="spellStart"/>
      <w:r w:rsidRPr="002C179B">
        <w:rPr>
          <w:szCs w:val="24"/>
        </w:rPr>
        <w:t>Eichl</w:t>
      </w:r>
      <w:proofErr w:type="spellEnd"/>
      <w:r w:rsidRPr="002C179B">
        <w:rPr>
          <w:szCs w:val="24"/>
        </w:rPr>
        <w:t>.</w:t>
      </w:r>
      <w:r w:rsidR="006830B1">
        <w:rPr>
          <w:szCs w:val="24"/>
        </w:rPr>
        <w:t>,</w:t>
      </w:r>
      <w:r w:rsidR="00F14243" w:rsidRPr="002C179B">
        <w:rPr>
          <w:szCs w:val="24"/>
        </w:rPr>
        <w:t xml:space="preserve"> </w:t>
      </w:r>
      <w:proofErr w:type="spellStart"/>
      <w:r w:rsidR="00F14243" w:rsidRPr="002C179B">
        <w:rPr>
          <w:szCs w:val="24"/>
        </w:rPr>
        <w:t>auriculoterapia</w:t>
      </w:r>
      <w:proofErr w:type="spellEnd"/>
      <w:r w:rsidR="006830B1">
        <w:rPr>
          <w:szCs w:val="24"/>
        </w:rPr>
        <w:t>, ou sem intervenção</w:t>
      </w:r>
      <w:r w:rsidRPr="002C179B">
        <w:rPr>
          <w:szCs w:val="24"/>
        </w:rPr>
        <w:t xml:space="preserve">; avaliando </w:t>
      </w:r>
      <w:r w:rsidR="00F14243" w:rsidRPr="002C179B">
        <w:rPr>
          <w:szCs w:val="24"/>
        </w:rPr>
        <w:t>suas</w:t>
      </w:r>
      <w:r w:rsidRPr="002C179B">
        <w:rPr>
          <w:szCs w:val="24"/>
        </w:rPr>
        <w:t xml:space="preserve"> eficácia</w:t>
      </w:r>
      <w:r w:rsidR="00F14243" w:rsidRPr="002C179B">
        <w:rPr>
          <w:szCs w:val="24"/>
        </w:rPr>
        <w:t>s</w:t>
      </w:r>
      <w:r w:rsidRPr="002C179B">
        <w:rPr>
          <w:szCs w:val="24"/>
        </w:rPr>
        <w:t xml:space="preserve"> no cuidado de voluntários com transtorno de ansiedade e humor </w:t>
      </w:r>
      <w:r w:rsidR="0040600D" w:rsidRPr="002C179B">
        <w:rPr>
          <w:szCs w:val="24"/>
        </w:rPr>
        <w:t>depressivo;</w:t>
      </w:r>
    </w:p>
    <w:p w14:paraId="34F6DDB1" w14:textId="77777777" w:rsidR="00621BBB" w:rsidRPr="002C179B" w:rsidRDefault="00621BBB" w:rsidP="00621BBB">
      <w:pPr>
        <w:pStyle w:val="PargrafodaLista"/>
        <w:rPr>
          <w:color w:val="FF0000"/>
          <w:szCs w:val="24"/>
        </w:rPr>
      </w:pPr>
    </w:p>
    <w:p w14:paraId="7DA38CF7" w14:textId="77777777" w:rsidR="00621BBB" w:rsidRPr="002C179B" w:rsidRDefault="00621BBB" w:rsidP="00621BBB">
      <w:pPr>
        <w:widowControl/>
        <w:numPr>
          <w:ilvl w:val="0"/>
          <w:numId w:val="5"/>
        </w:numPr>
        <w:suppressAutoHyphens w:val="0"/>
        <w:overflowPunct/>
        <w:spacing w:line="360" w:lineRule="auto"/>
        <w:jc w:val="both"/>
        <w:textAlignment w:val="auto"/>
        <w:rPr>
          <w:szCs w:val="24"/>
        </w:rPr>
      </w:pPr>
      <w:r w:rsidRPr="002C179B">
        <w:rPr>
          <w:szCs w:val="24"/>
        </w:rPr>
        <w:t xml:space="preserve">Despertar o interesse da indústria farmacêutica para o desenvolvimento de um medicamento fitoterápico ou um produto tradicional fitoterápico de acordo com a RDC 26/2014 da ANVISA, a partir folhas de </w:t>
      </w:r>
      <w:proofErr w:type="spellStart"/>
      <w:r w:rsidRPr="002C179B">
        <w:rPr>
          <w:i/>
          <w:iCs/>
          <w:szCs w:val="24"/>
        </w:rPr>
        <w:t>Cissampelos</w:t>
      </w:r>
      <w:proofErr w:type="spellEnd"/>
      <w:r w:rsidRPr="002C179B">
        <w:rPr>
          <w:i/>
          <w:iCs/>
          <w:szCs w:val="24"/>
        </w:rPr>
        <w:t xml:space="preserve"> </w:t>
      </w:r>
      <w:proofErr w:type="spellStart"/>
      <w:r w:rsidRPr="002C179B">
        <w:rPr>
          <w:i/>
          <w:iCs/>
          <w:szCs w:val="24"/>
        </w:rPr>
        <w:t>sympodialis</w:t>
      </w:r>
      <w:proofErr w:type="spellEnd"/>
      <w:r w:rsidRPr="002C179B">
        <w:rPr>
          <w:i/>
          <w:iCs/>
          <w:szCs w:val="24"/>
        </w:rPr>
        <w:t>;</w:t>
      </w:r>
    </w:p>
    <w:p w14:paraId="0663CC61" w14:textId="77777777" w:rsidR="00621BBB" w:rsidRPr="002C179B" w:rsidRDefault="00621BBB" w:rsidP="00621BBB">
      <w:pPr>
        <w:pStyle w:val="PargrafodaLista"/>
        <w:rPr>
          <w:color w:val="FF0000"/>
          <w:szCs w:val="24"/>
        </w:rPr>
      </w:pPr>
    </w:p>
    <w:p w14:paraId="3DA46767" w14:textId="77777777" w:rsidR="00621BBB" w:rsidRPr="002C179B" w:rsidRDefault="00621BBB" w:rsidP="00621BBB">
      <w:pPr>
        <w:widowControl/>
        <w:numPr>
          <w:ilvl w:val="0"/>
          <w:numId w:val="5"/>
        </w:numPr>
        <w:suppressAutoHyphens w:val="0"/>
        <w:overflowPunct/>
        <w:spacing w:line="360" w:lineRule="auto"/>
        <w:jc w:val="both"/>
        <w:textAlignment w:val="auto"/>
        <w:rPr>
          <w:szCs w:val="24"/>
        </w:rPr>
      </w:pPr>
      <w:r w:rsidRPr="002C179B">
        <w:rPr>
          <w:szCs w:val="24"/>
        </w:rPr>
        <w:t>Firmar parcerias entre a universidade e a indústria para a pesquisa e o desenvolvimento de um fitoterápico, de modo a aproximar os resultados já obtidos às formulações que possam auxiliar a população na manutenção da saúde.</w:t>
      </w:r>
    </w:p>
    <w:p w14:paraId="671F9CCD" w14:textId="77777777" w:rsidR="00621BBB" w:rsidRPr="002C179B" w:rsidRDefault="00621BBB" w:rsidP="00621BBB">
      <w:pPr>
        <w:spacing w:line="360" w:lineRule="auto"/>
        <w:ind w:left="720"/>
        <w:jc w:val="both"/>
        <w:rPr>
          <w:color w:val="FF0000"/>
          <w:szCs w:val="24"/>
        </w:rPr>
      </w:pPr>
    </w:p>
    <w:p w14:paraId="4C05E964" w14:textId="42CF6221" w:rsidR="00C20D20" w:rsidRPr="002C179B" w:rsidRDefault="00C20D20" w:rsidP="00C20D20">
      <w:pPr>
        <w:spacing w:line="360" w:lineRule="auto"/>
        <w:jc w:val="both"/>
        <w:rPr>
          <w:color w:val="FF0000"/>
          <w:szCs w:val="24"/>
        </w:rPr>
      </w:pPr>
    </w:p>
    <w:p w14:paraId="19D77EEB" w14:textId="77777777" w:rsidR="00C20D20" w:rsidRPr="002C179B" w:rsidRDefault="00C20D20" w:rsidP="00C20D20">
      <w:pPr>
        <w:spacing w:line="360" w:lineRule="auto"/>
        <w:jc w:val="both"/>
        <w:rPr>
          <w:b/>
          <w:color w:val="FF0000"/>
          <w:szCs w:val="24"/>
        </w:rPr>
      </w:pPr>
    </w:p>
    <w:p w14:paraId="7B2CABD3" w14:textId="77777777" w:rsidR="00C20D20" w:rsidRPr="002C179B" w:rsidRDefault="00C20D20" w:rsidP="00C20D20">
      <w:pPr>
        <w:spacing w:line="360" w:lineRule="auto"/>
        <w:jc w:val="both"/>
        <w:rPr>
          <w:b/>
          <w:color w:val="FF0000"/>
          <w:szCs w:val="24"/>
        </w:rPr>
      </w:pPr>
    </w:p>
    <w:p w14:paraId="7BC8AF2A" w14:textId="77777777" w:rsidR="00C20D20" w:rsidRPr="002C179B" w:rsidRDefault="00C20D20" w:rsidP="00C20D20">
      <w:pPr>
        <w:spacing w:line="360" w:lineRule="auto"/>
        <w:jc w:val="both"/>
        <w:rPr>
          <w:b/>
          <w:color w:val="FF0000"/>
          <w:szCs w:val="24"/>
        </w:rPr>
      </w:pPr>
    </w:p>
    <w:p w14:paraId="5CF4E5A7" w14:textId="77777777" w:rsidR="00C20D20" w:rsidRPr="002C179B" w:rsidRDefault="00C20D20" w:rsidP="00C20D20">
      <w:pPr>
        <w:spacing w:line="360" w:lineRule="auto"/>
        <w:jc w:val="both"/>
        <w:rPr>
          <w:b/>
          <w:color w:val="FF0000"/>
          <w:szCs w:val="24"/>
        </w:rPr>
      </w:pPr>
    </w:p>
    <w:p w14:paraId="7CCA3184" w14:textId="02FCF1F6" w:rsidR="00C20D20" w:rsidRPr="002C179B" w:rsidRDefault="00C20D20" w:rsidP="00C20D20">
      <w:pPr>
        <w:spacing w:line="360" w:lineRule="auto"/>
        <w:jc w:val="both"/>
        <w:rPr>
          <w:b/>
          <w:color w:val="FF0000"/>
          <w:szCs w:val="24"/>
        </w:rPr>
      </w:pPr>
    </w:p>
    <w:p w14:paraId="2036483C" w14:textId="77777777" w:rsidR="00C20D20" w:rsidRPr="009035D4" w:rsidRDefault="00C20D20" w:rsidP="00C20D20">
      <w:pPr>
        <w:spacing w:line="360" w:lineRule="auto"/>
        <w:jc w:val="both"/>
        <w:rPr>
          <w:b/>
          <w:szCs w:val="24"/>
        </w:rPr>
      </w:pPr>
      <w:r w:rsidRPr="009035D4">
        <w:rPr>
          <w:b/>
          <w:szCs w:val="24"/>
        </w:rPr>
        <w:lastRenderedPageBreak/>
        <w:t>4. Metodologia:</w:t>
      </w:r>
    </w:p>
    <w:p w14:paraId="5D7DEB41" w14:textId="77777777" w:rsidR="00C20D20" w:rsidRPr="002C179B" w:rsidRDefault="00C20D20" w:rsidP="00C20D20">
      <w:pPr>
        <w:spacing w:line="360" w:lineRule="auto"/>
        <w:jc w:val="both"/>
        <w:rPr>
          <w:b/>
          <w:szCs w:val="24"/>
        </w:rPr>
      </w:pPr>
      <w:r w:rsidRPr="002C179B">
        <w:rPr>
          <w:b/>
          <w:szCs w:val="24"/>
        </w:rPr>
        <w:t>4.1. Desenho do estudo:</w:t>
      </w:r>
    </w:p>
    <w:p w14:paraId="42B70510" w14:textId="2B9A6022" w:rsidR="00C20D20" w:rsidRPr="002C179B" w:rsidRDefault="00FC3B9A" w:rsidP="00C20D20">
      <w:pPr>
        <w:spacing w:line="360" w:lineRule="auto"/>
        <w:jc w:val="both"/>
        <w:rPr>
          <w:szCs w:val="24"/>
        </w:rPr>
      </w:pPr>
      <w:r w:rsidRPr="002C179B">
        <w:rPr>
          <w:szCs w:val="24"/>
        </w:rPr>
        <w:tab/>
      </w:r>
      <w:r w:rsidR="00C20D20" w:rsidRPr="002C179B">
        <w:rPr>
          <w:szCs w:val="24"/>
        </w:rPr>
        <w:t>Tr</w:t>
      </w:r>
      <w:r w:rsidR="00A14A91" w:rsidRPr="002C179B">
        <w:rPr>
          <w:szCs w:val="24"/>
        </w:rPr>
        <w:t xml:space="preserve">ata-se de um estudo </w:t>
      </w:r>
      <w:proofErr w:type="spellStart"/>
      <w:r w:rsidR="00A14A91" w:rsidRPr="002C179B">
        <w:rPr>
          <w:szCs w:val="24"/>
        </w:rPr>
        <w:t>intervenciona</w:t>
      </w:r>
      <w:r w:rsidR="00C20D20" w:rsidRPr="002C179B">
        <w:rPr>
          <w:szCs w:val="24"/>
        </w:rPr>
        <w:t>l</w:t>
      </w:r>
      <w:proofErr w:type="spellEnd"/>
      <w:r w:rsidR="00C20D20" w:rsidRPr="002C179B">
        <w:rPr>
          <w:szCs w:val="24"/>
        </w:rPr>
        <w:t xml:space="preserve">, transversal e analítico, com abordagem quantitativa, em que os voluntários são divididos de forma aleatória, </w:t>
      </w:r>
      <w:r w:rsidR="00F14243" w:rsidRPr="002C179B">
        <w:rPr>
          <w:szCs w:val="24"/>
        </w:rPr>
        <w:t>respeitando os critérios de inclusão e exclusão</w:t>
      </w:r>
      <w:r w:rsidR="00F14243" w:rsidRPr="00652F5A">
        <w:rPr>
          <w:szCs w:val="24"/>
        </w:rPr>
        <w:t>, formando</w:t>
      </w:r>
      <w:r w:rsidR="00C20D20" w:rsidRPr="00652F5A">
        <w:rPr>
          <w:szCs w:val="24"/>
        </w:rPr>
        <w:t xml:space="preserve"> grupos que irão receber cuidado com </w:t>
      </w:r>
      <w:proofErr w:type="spellStart"/>
      <w:r w:rsidR="00C20D20" w:rsidRPr="00652F5A">
        <w:rPr>
          <w:szCs w:val="24"/>
        </w:rPr>
        <w:t>auriculoterapia</w:t>
      </w:r>
      <w:proofErr w:type="spellEnd"/>
      <w:r w:rsidR="00C20D20" w:rsidRPr="00652F5A">
        <w:rPr>
          <w:szCs w:val="24"/>
        </w:rPr>
        <w:t>, com</w:t>
      </w:r>
      <w:r w:rsidR="00C20D20" w:rsidRPr="00652F5A">
        <w:rPr>
          <w:color w:val="FF0000"/>
          <w:szCs w:val="24"/>
        </w:rPr>
        <w:t xml:space="preserve"> </w:t>
      </w:r>
      <w:r w:rsidR="00C20D20" w:rsidRPr="00652F5A">
        <w:rPr>
          <w:szCs w:val="24"/>
        </w:rPr>
        <w:t xml:space="preserve">o infuso das folhas de </w:t>
      </w:r>
      <w:proofErr w:type="spellStart"/>
      <w:r w:rsidR="00C20D20" w:rsidRPr="00652F5A">
        <w:rPr>
          <w:i/>
          <w:iCs/>
          <w:szCs w:val="24"/>
        </w:rPr>
        <w:t>Cissampelos</w:t>
      </w:r>
      <w:proofErr w:type="spellEnd"/>
      <w:r w:rsidR="0059542B" w:rsidRPr="00652F5A">
        <w:rPr>
          <w:i/>
          <w:iCs/>
          <w:szCs w:val="24"/>
        </w:rPr>
        <w:t xml:space="preserve"> </w:t>
      </w:r>
      <w:proofErr w:type="spellStart"/>
      <w:r w:rsidR="00C20D20" w:rsidRPr="00652F5A">
        <w:rPr>
          <w:i/>
          <w:iCs/>
          <w:szCs w:val="24"/>
        </w:rPr>
        <w:t>sympodialis</w:t>
      </w:r>
      <w:proofErr w:type="spellEnd"/>
      <w:r w:rsidR="0059542B" w:rsidRPr="00652F5A">
        <w:rPr>
          <w:i/>
          <w:iCs/>
          <w:szCs w:val="24"/>
        </w:rPr>
        <w:t xml:space="preserve"> </w:t>
      </w:r>
      <w:proofErr w:type="spellStart"/>
      <w:r w:rsidR="00C20D20" w:rsidRPr="00652F5A">
        <w:rPr>
          <w:szCs w:val="24"/>
        </w:rPr>
        <w:t>Eichl</w:t>
      </w:r>
      <w:proofErr w:type="spellEnd"/>
      <w:r w:rsidR="00C20D20" w:rsidRPr="00652F5A">
        <w:rPr>
          <w:szCs w:val="24"/>
        </w:rPr>
        <w:t xml:space="preserve">., </w:t>
      </w:r>
      <w:r w:rsidR="00C00EB9" w:rsidRPr="00652F5A">
        <w:rPr>
          <w:szCs w:val="24"/>
        </w:rPr>
        <w:t xml:space="preserve">ou da participação em grupo controle, sem a realização de nenhuma das duas intervenções (chá ou </w:t>
      </w:r>
      <w:proofErr w:type="spellStart"/>
      <w:r w:rsidR="00C00EB9" w:rsidRPr="00652F5A">
        <w:rPr>
          <w:szCs w:val="24"/>
        </w:rPr>
        <w:t>auriculoterapia</w:t>
      </w:r>
      <w:proofErr w:type="spellEnd"/>
      <w:r w:rsidR="00C00EB9" w:rsidRPr="00652F5A">
        <w:rPr>
          <w:szCs w:val="24"/>
        </w:rPr>
        <w:t>), sendo que o acompanhamento será realizado igualmente pelos pesquisadores</w:t>
      </w:r>
      <w:r w:rsidR="00C20D20" w:rsidRPr="00652F5A">
        <w:rPr>
          <w:szCs w:val="24"/>
        </w:rPr>
        <w:t>. Todos os grupos contarão com atendimentos semanais, durante 5 semanas. A parte analítica se refere ao objetivo de avaliar e descrever se a ocorrência de determinado evento modifica</w:t>
      </w:r>
      <w:r w:rsidR="00C20D20" w:rsidRPr="002C179B">
        <w:rPr>
          <w:szCs w:val="24"/>
        </w:rPr>
        <w:t xml:space="preserve"> fatores ou características dos indivíduos expostos. Este estudo se sustenta na necessidade de ampliar a quantidade de material pertinente à temática, comprovando sua hipótese principal relativa à diminuição dos níveis de ansiedade, seja pela atividade da </w:t>
      </w:r>
      <w:proofErr w:type="spellStart"/>
      <w:r w:rsidR="00C20D20" w:rsidRPr="002C179B">
        <w:rPr>
          <w:szCs w:val="24"/>
        </w:rPr>
        <w:t>auriculoterapia</w:t>
      </w:r>
      <w:proofErr w:type="spellEnd"/>
      <w:r w:rsidR="00C20D20" w:rsidRPr="002C179B">
        <w:rPr>
          <w:szCs w:val="24"/>
        </w:rPr>
        <w:t xml:space="preserve">, do chá, ou </w:t>
      </w:r>
      <w:r w:rsidR="006830B1">
        <w:rPr>
          <w:szCs w:val="24"/>
        </w:rPr>
        <w:t>do não uso de intervenções</w:t>
      </w:r>
      <w:r w:rsidR="00C20D20" w:rsidRPr="002C179B">
        <w:rPr>
          <w:szCs w:val="24"/>
        </w:rPr>
        <w:t>.</w:t>
      </w:r>
    </w:p>
    <w:p w14:paraId="024A1899" w14:textId="77777777" w:rsidR="00C20D20" w:rsidRPr="002C179B" w:rsidRDefault="00C20D20" w:rsidP="00C20D20">
      <w:pPr>
        <w:spacing w:line="360" w:lineRule="auto"/>
        <w:jc w:val="both"/>
        <w:rPr>
          <w:b/>
          <w:szCs w:val="24"/>
        </w:rPr>
      </w:pPr>
      <w:r w:rsidRPr="002C179B">
        <w:rPr>
          <w:b/>
          <w:szCs w:val="24"/>
        </w:rPr>
        <w:t>4.2. Amostra:</w:t>
      </w:r>
    </w:p>
    <w:p w14:paraId="6F9E5AA1" w14:textId="77777777" w:rsidR="00C20D20" w:rsidRPr="002C179B" w:rsidRDefault="00C20D20" w:rsidP="00C20D20">
      <w:pPr>
        <w:spacing w:line="360" w:lineRule="auto"/>
        <w:jc w:val="both"/>
        <w:rPr>
          <w:szCs w:val="24"/>
        </w:rPr>
      </w:pPr>
      <w:r w:rsidRPr="002C179B">
        <w:rPr>
          <w:szCs w:val="24"/>
        </w:rPr>
        <w:t>- Amostragem: Probabilística, casual ou aleatória por Clusters;</w:t>
      </w:r>
    </w:p>
    <w:p w14:paraId="2907C369" w14:textId="75025092" w:rsidR="00C20D20" w:rsidRPr="002C179B" w:rsidRDefault="00C20D20" w:rsidP="00C20D20">
      <w:pPr>
        <w:spacing w:line="360" w:lineRule="auto"/>
        <w:jc w:val="both"/>
        <w:rPr>
          <w:szCs w:val="24"/>
        </w:rPr>
      </w:pPr>
      <w:r w:rsidRPr="002C179B">
        <w:rPr>
          <w:szCs w:val="24"/>
        </w:rPr>
        <w:t xml:space="preserve">-Tamanho da amostra: Pretende-se uma amostra estimada de </w:t>
      </w:r>
      <w:r w:rsidR="00102D56" w:rsidRPr="002C179B">
        <w:rPr>
          <w:szCs w:val="24"/>
        </w:rPr>
        <w:t>60</w:t>
      </w:r>
      <w:r w:rsidRPr="002C179B">
        <w:rPr>
          <w:szCs w:val="24"/>
        </w:rPr>
        <w:t xml:space="preserve"> participantes durante o período da pesquisa, divididos </w:t>
      </w:r>
      <w:r w:rsidR="00316D63">
        <w:rPr>
          <w:szCs w:val="24"/>
        </w:rPr>
        <w:t>em três grupos, sendo respeitados os critérios de incl</w:t>
      </w:r>
      <w:r w:rsidR="0084587B">
        <w:rPr>
          <w:szCs w:val="24"/>
        </w:rPr>
        <w:t xml:space="preserve">usão e exclusão. </w:t>
      </w:r>
    </w:p>
    <w:p w14:paraId="29E0535C" w14:textId="6A6D2181" w:rsidR="00C20D20" w:rsidRPr="002C179B" w:rsidRDefault="00C20D20" w:rsidP="00C20D20">
      <w:pPr>
        <w:spacing w:line="360" w:lineRule="auto"/>
        <w:jc w:val="both"/>
        <w:rPr>
          <w:szCs w:val="24"/>
        </w:rPr>
      </w:pPr>
      <w:r w:rsidRPr="002C179B">
        <w:rPr>
          <w:szCs w:val="24"/>
        </w:rPr>
        <w:t>- Critérios de inclusã</w:t>
      </w:r>
      <w:r w:rsidR="0059542B" w:rsidRPr="002C179B">
        <w:rPr>
          <w:szCs w:val="24"/>
        </w:rPr>
        <w:t>o</w:t>
      </w:r>
      <w:r w:rsidR="00F14243" w:rsidRPr="002C179B">
        <w:rPr>
          <w:szCs w:val="24"/>
        </w:rPr>
        <w:t xml:space="preserve">: </w:t>
      </w:r>
      <w:r w:rsidR="0059542B" w:rsidRPr="002C179B">
        <w:rPr>
          <w:szCs w:val="24"/>
        </w:rPr>
        <w:t>adultos na faixa etá</w:t>
      </w:r>
      <w:r w:rsidRPr="002C179B">
        <w:rPr>
          <w:szCs w:val="24"/>
        </w:rPr>
        <w:t xml:space="preserve">ria mínima de 18 anos que estiverem em condições físicas e psicológicas de conversar com os entrevistadores, possuírem capacidade intelectual e cognitiva de preencher os questionários. Devem frequentar o CRAS, seja na forma de profissionais ou pacientes. </w:t>
      </w:r>
      <w:r w:rsidR="001B6A82" w:rsidRPr="002C179B">
        <w:rPr>
          <w:szCs w:val="24"/>
        </w:rPr>
        <w:t>No caso de</w:t>
      </w:r>
      <w:r w:rsidRPr="002C179B">
        <w:rPr>
          <w:szCs w:val="24"/>
        </w:rPr>
        <w:t xml:space="preserve"> jovens abaixo dos 18 anos, quando na presença dos pais, que se responsabiliz</w:t>
      </w:r>
      <w:r w:rsidR="001B6A82" w:rsidRPr="002C179B">
        <w:rPr>
          <w:szCs w:val="24"/>
        </w:rPr>
        <w:t>e</w:t>
      </w:r>
      <w:r w:rsidRPr="002C179B">
        <w:rPr>
          <w:szCs w:val="24"/>
        </w:rPr>
        <w:t>m pelos seus filhos por meio de autorização legal.</w:t>
      </w:r>
    </w:p>
    <w:p w14:paraId="1DEABD73" w14:textId="4179420F" w:rsidR="00C20D20" w:rsidRPr="002C179B" w:rsidRDefault="00C20D20" w:rsidP="00C20D20">
      <w:pPr>
        <w:spacing w:line="360" w:lineRule="auto"/>
        <w:jc w:val="both"/>
        <w:rPr>
          <w:szCs w:val="24"/>
        </w:rPr>
      </w:pPr>
      <w:r w:rsidRPr="002C179B">
        <w:rPr>
          <w:szCs w:val="24"/>
        </w:rPr>
        <w:t xml:space="preserve">- Critérios de exclusão: gestantes, nutrizes, </w:t>
      </w:r>
      <w:proofErr w:type="spellStart"/>
      <w:r w:rsidRPr="002C179B">
        <w:rPr>
          <w:szCs w:val="24"/>
        </w:rPr>
        <w:t>nefropatas</w:t>
      </w:r>
      <w:proofErr w:type="spellEnd"/>
      <w:r w:rsidRPr="002C179B">
        <w:rPr>
          <w:szCs w:val="24"/>
        </w:rPr>
        <w:t xml:space="preserve">, </w:t>
      </w:r>
      <w:proofErr w:type="spellStart"/>
      <w:r w:rsidRPr="002C179B">
        <w:rPr>
          <w:szCs w:val="24"/>
        </w:rPr>
        <w:t>hepatopatas</w:t>
      </w:r>
      <w:proofErr w:type="spellEnd"/>
      <w:r w:rsidRPr="002C179B">
        <w:rPr>
          <w:szCs w:val="24"/>
        </w:rPr>
        <w:t xml:space="preserve">, indivíduos que estejam em uso de psicotrópicos ou que não possuam capacidade de entender e responder os </w:t>
      </w:r>
      <w:r w:rsidR="006830B1" w:rsidRPr="002C179B">
        <w:rPr>
          <w:szCs w:val="24"/>
        </w:rPr>
        <w:t>questionários, estiverem</w:t>
      </w:r>
      <w:r w:rsidRPr="002C179B">
        <w:rPr>
          <w:szCs w:val="24"/>
        </w:rPr>
        <w:t xml:space="preserve"> dormindo durante a intervenção, se recusarem a receber a </w:t>
      </w:r>
      <w:proofErr w:type="spellStart"/>
      <w:r w:rsidRPr="002C179B">
        <w:rPr>
          <w:szCs w:val="24"/>
        </w:rPr>
        <w:t>auriculoterapia</w:t>
      </w:r>
      <w:proofErr w:type="spellEnd"/>
      <w:r w:rsidRPr="002C179B">
        <w:rPr>
          <w:szCs w:val="24"/>
        </w:rPr>
        <w:t xml:space="preserve">, </w:t>
      </w:r>
      <w:r w:rsidR="0011388B" w:rsidRPr="002C179B">
        <w:rPr>
          <w:szCs w:val="24"/>
        </w:rPr>
        <w:t xml:space="preserve">o </w:t>
      </w:r>
      <w:r w:rsidRPr="002C179B">
        <w:rPr>
          <w:szCs w:val="24"/>
        </w:rPr>
        <w:t>chá, a responder às perguntas ou a assinar o Termo de Consentimento Livre e Esclarecido (TCLE)</w:t>
      </w:r>
      <w:r w:rsidR="009D43BF">
        <w:rPr>
          <w:szCs w:val="24"/>
        </w:rPr>
        <w:t xml:space="preserve"> </w:t>
      </w:r>
      <w:r w:rsidR="009D43BF" w:rsidRPr="002E333C">
        <w:rPr>
          <w:szCs w:val="24"/>
        </w:rPr>
        <w:t>ou o Termo de Assentimento Livre e Esclarecido (TALE), no caso de voluntários com menos</w:t>
      </w:r>
      <w:r w:rsidR="009D43BF">
        <w:rPr>
          <w:szCs w:val="24"/>
        </w:rPr>
        <w:t xml:space="preserve"> de 18 anos</w:t>
      </w:r>
      <w:r w:rsidRPr="002C179B">
        <w:rPr>
          <w:szCs w:val="24"/>
        </w:rPr>
        <w:t>.</w:t>
      </w:r>
      <w:r w:rsidR="00705A9C" w:rsidRPr="002C179B">
        <w:rPr>
          <w:szCs w:val="24"/>
        </w:rPr>
        <w:t xml:space="preserve"> </w:t>
      </w:r>
      <w:r w:rsidRPr="002C179B">
        <w:rPr>
          <w:szCs w:val="24"/>
        </w:rPr>
        <w:t xml:space="preserve">Serão excluídos ainda indivíduos cuja orelha externa apresentem variações anatômicas que dificultem a localização dos pontos auriculares. </w:t>
      </w:r>
    </w:p>
    <w:p w14:paraId="5172B420" w14:textId="62977F66" w:rsidR="00C20D20" w:rsidRPr="00652F5A" w:rsidRDefault="00C20D20" w:rsidP="00C20D20">
      <w:pPr>
        <w:spacing w:line="360" w:lineRule="auto"/>
        <w:jc w:val="both"/>
        <w:rPr>
          <w:szCs w:val="24"/>
        </w:rPr>
      </w:pPr>
      <w:bookmarkStart w:id="4" w:name="_Hlk43666541"/>
      <w:r w:rsidRPr="002C179B">
        <w:rPr>
          <w:b/>
          <w:szCs w:val="24"/>
        </w:rPr>
        <w:t>Local da pesquisa</w:t>
      </w:r>
      <w:r w:rsidRPr="002C179B">
        <w:rPr>
          <w:szCs w:val="24"/>
        </w:rPr>
        <w:t xml:space="preserve">: </w:t>
      </w:r>
      <w:r w:rsidR="001B6A82" w:rsidRPr="002C179B">
        <w:rPr>
          <w:szCs w:val="24"/>
        </w:rPr>
        <w:t>o estudo</w:t>
      </w:r>
      <w:r w:rsidRPr="002C179B">
        <w:rPr>
          <w:szCs w:val="24"/>
        </w:rPr>
        <w:t xml:space="preserve"> </w:t>
      </w:r>
      <w:r w:rsidR="0052579A">
        <w:rPr>
          <w:szCs w:val="24"/>
        </w:rPr>
        <w:t>será</w:t>
      </w:r>
      <w:r w:rsidRPr="002C179B">
        <w:rPr>
          <w:szCs w:val="24"/>
        </w:rPr>
        <w:t xml:space="preserve"> realizad</w:t>
      </w:r>
      <w:r w:rsidR="001B6A82" w:rsidRPr="002C179B">
        <w:rPr>
          <w:szCs w:val="24"/>
        </w:rPr>
        <w:t>o</w:t>
      </w:r>
      <w:r w:rsidRPr="002C179B">
        <w:rPr>
          <w:szCs w:val="24"/>
        </w:rPr>
        <w:t xml:space="preserve"> no </w:t>
      </w:r>
      <w:r w:rsidR="001B6A82" w:rsidRPr="002C179B">
        <w:rPr>
          <w:szCs w:val="24"/>
        </w:rPr>
        <w:t>CRAS - UFPB</w:t>
      </w:r>
      <w:r w:rsidRPr="002C179B">
        <w:rPr>
          <w:szCs w:val="24"/>
        </w:rPr>
        <w:t xml:space="preserve"> e suas dependências, </w:t>
      </w:r>
      <w:r w:rsidRPr="002C179B">
        <w:rPr>
          <w:szCs w:val="24"/>
        </w:rPr>
        <w:lastRenderedPageBreak/>
        <w:t>durante os seus horários de funcionamento, atendendo às exigências e particularidades do local.</w:t>
      </w:r>
    </w:p>
    <w:bookmarkEnd w:id="4"/>
    <w:p w14:paraId="7F06F43B" w14:textId="2BCBA7D3" w:rsidR="00C20D20" w:rsidRPr="00652F5A" w:rsidRDefault="00C20D20" w:rsidP="00C20D20">
      <w:pPr>
        <w:spacing w:line="360" w:lineRule="auto"/>
        <w:jc w:val="both"/>
        <w:rPr>
          <w:szCs w:val="24"/>
        </w:rPr>
      </w:pPr>
      <w:r w:rsidRPr="00652F5A">
        <w:rPr>
          <w:b/>
          <w:szCs w:val="24"/>
        </w:rPr>
        <w:t>Período da Pesquisa</w:t>
      </w:r>
      <w:r w:rsidRPr="00652F5A">
        <w:rPr>
          <w:szCs w:val="24"/>
        </w:rPr>
        <w:t xml:space="preserve">: </w:t>
      </w:r>
      <w:r w:rsidR="00F63721" w:rsidRPr="00652F5A">
        <w:rPr>
          <w:szCs w:val="24"/>
        </w:rPr>
        <w:t xml:space="preserve">o presente estudo teve aprovação pelo CEP/CCM na data 01 de maio de 2020, com número de parecer 4.002.698, com previsão de término </w:t>
      </w:r>
      <w:r w:rsidR="0011388B" w:rsidRPr="00652F5A">
        <w:rPr>
          <w:szCs w:val="24"/>
        </w:rPr>
        <w:t>para</w:t>
      </w:r>
      <w:r w:rsidR="0052579A" w:rsidRPr="00652F5A">
        <w:rPr>
          <w:szCs w:val="24"/>
        </w:rPr>
        <w:t xml:space="preserve"> 28 de julho</w:t>
      </w:r>
      <w:r w:rsidR="00670CA0" w:rsidRPr="00652F5A">
        <w:rPr>
          <w:szCs w:val="24"/>
        </w:rPr>
        <w:t xml:space="preserve"> </w:t>
      </w:r>
      <w:r w:rsidRPr="00652F5A">
        <w:rPr>
          <w:szCs w:val="24"/>
        </w:rPr>
        <w:t>de 202</w:t>
      </w:r>
      <w:r w:rsidR="00ED74CB" w:rsidRPr="00652F5A">
        <w:rPr>
          <w:szCs w:val="24"/>
        </w:rPr>
        <w:t>1</w:t>
      </w:r>
      <w:r w:rsidR="004B32E5" w:rsidRPr="00652F5A">
        <w:rPr>
          <w:szCs w:val="24"/>
        </w:rPr>
        <w:t xml:space="preserve">, </w:t>
      </w:r>
      <w:r w:rsidR="00F63721" w:rsidRPr="00652F5A">
        <w:rPr>
          <w:szCs w:val="24"/>
        </w:rPr>
        <w:t>porém, devido pandemia da COVID-19, tornou-se necessário</w:t>
      </w:r>
      <w:r w:rsidR="0041395E" w:rsidRPr="00652F5A">
        <w:rPr>
          <w:szCs w:val="24"/>
        </w:rPr>
        <w:t xml:space="preserve"> solicitar a</w:t>
      </w:r>
      <w:r w:rsidR="00F63721" w:rsidRPr="00652F5A">
        <w:rPr>
          <w:szCs w:val="24"/>
        </w:rPr>
        <w:t xml:space="preserve"> prorroga</w:t>
      </w:r>
      <w:r w:rsidR="0041395E" w:rsidRPr="00652F5A">
        <w:rPr>
          <w:szCs w:val="24"/>
        </w:rPr>
        <w:t>ção</w:t>
      </w:r>
      <w:r w:rsidR="00F63721" w:rsidRPr="00652F5A">
        <w:rPr>
          <w:szCs w:val="24"/>
        </w:rPr>
        <w:t xml:space="preserve"> </w:t>
      </w:r>
      <w:r w:rsidR="0041395E" w:rsidRPr="00652F5A">
        <w:rPr>
          <w:szCs w:val="24"/>
        </w:rPr>
        <w:t>d</w:t>
      </w:r>
      <w:r w:rsidR="00F63721" w:rsidRPr="00652F5A">
        <w:rPr>
          <w:szCs w:val="24"/>
        </w:rPr>
        <w:t>o prazo</w:t>
      </w:r>
      <w:r w:rsidR="0041395E" w:rsidRPr="00652F5A">
        <w:rPr>
          <w:szCs w:val="24"/>
        </w:rPr>
        <w:t xml:space="preserve"> de execução</w:t>
      </w:r>
      <w:r w:rsidR="00F63721" w:rsidRPr="00652F5A">
        <w:rPr>
          <w:szCs w:val="24"/>
        </w:rPr>
        <w:t xml:space="preserve"> </w:t>
      </w:r>
      <w:r w:rsidR="004B32E5" w:rsidRPr="00652F5A">
        <w:rPr>
          <w:szCs w:val="24"/>
        </w:rPr>
        <w:t xml:space="preserve">para </w:t>
      </w:r>
      <w:r w:rsidR="00BF0E6E" w:rsidRPr="00652F5A">
        <w:rPr>
          <w:szCs w:val="24"/>
        </w:rPr>
        <w:t>dezembro</w:t>
      </w:r>
      <w:r w:rsidR="004B32E5" w:rsidRPr="00652F5A">
        <w:rPr>
          <w:szCs w:val="24"/>
        </w:rPr>
        <w:t xml:space="preserve"> de 2022.</w:t>
      </w:r>
    </w:p>
    <w:p w14:paraId="48D4884C" w14:textId="77777777" w:rsidR="00C20D20" w:rsidRPr="00652F5A" w:rsidRDefault="00C20D20" w:rsidP="00C20D20">
      <w:pPr>
        <w:spacing w:line="360" w:lineRule="auto"/>
        <w:jc w:val="both"/>
        <w:rPr>
          <w:szCs w:val="24"/>
        </w:rPr>
      </w:pPr>
      <w:r w:rsidRPr="00652F5A">
        <w:rPr>
          <w:b/>
          <w:szCs w:val="24"/>
        </w:rPr>
        <w:t>4.3. Instrumentos para a coleta de dados</w:t>
      </w:r>
      <w:r w:rsidRPr="00652F5A">
        <w:rPr>
          <w:szCs w:val="24"/>
        </w:rPr>
        <w:t>:</w:t>
      </w:r>
    </w:p>
    <w:p w14:paraId="1C7DB808" w14:textId="1EB580AB" w:rsidR="00C20D20" w:rsidRPr="002C179B" w:rsidRDefault="00FC3B9A" w:rsidP="00C20D20">
      <w:pPr>
        <w:spacing w:line="360" w:lineRule="auto"/>
        <w:jc w:val="both"/>
        <w:rPr>
          <w:szCs w:val="24"/>
        </w:rPr>
      </w:pPr>
      <w:r w:rsidRPr="002C179B">
        <w:rPr>
          <w:szCs w:val="24"/>
        </w:rPr>
        <w:tab/>
      </w:r>
      <w:r w:rsidR="00C20D20" w:rsidRPr="002C179B">
        <w:rPr>
          <w:szCs w:val="24"/>
        </w:rPr>
        <w:t xml:space="preserve">Utilizar-se-á um questionário com questões abertas e fechadas (ANEXO </w:t>
      </w:r>
      <w:r w:rsidRPr="002C179B">
        <w:rPr>
          <w:szCs w:val="24"/>
        </w:rPr>
        <w:t>A</w:t>
      </w:r>
      <w:r w:rsidR="00C20D20" w:rsidRPr="002C179B">
        <w:rPr>
          <w:szCs w:val="24"/>
        </w:rPr>
        <w:t>). O instrumento consiste e</w:t>
      </w:r>
      <w:r w:rsidR="00705A9C" w:rsidRPr="002C179B">
        <w:rPr>
          <w:szCs w:val="24"/>
        </w:rPr>
        <w:t>m: respostas objetivas;</w:t>
      </w:r>
      <w:r w:rsidR="00705A9C" w:rsidRPr="002C179B">
        <w:rPr>
          <w:color w:val="FF0000"/>
          <w:szCs w:val="24"/>
        </w:rPr>
        <w:t xml:space="preserve"> </w:t>
      </w:r>
      <w:r w:rsidR="00705A9C" w:rsidRPr="002C179B">
        <w:rPr>
          <w:szCs w:val="24"/>
        </w:rPr>
        <w:t xml:space="preserve">dados </w:t>
      </w:r>
      <w:r w:rsidR="00670CA0" w:rsidRPr="002C179B">
        <w:rPr>
          <w:szCs w:val="24"/>
        </w:rPr>
        <w:t>socioepidemiológicos</w:t>
      </w:r>
      <w:r w:rsidR="00C20D20" w:rsidRPr="002C179B">
        <w:rPr>
          <w:szCs w:val="24"/>
        </w:rPr>
        <w:t xml:space="preserve"> </w:t>
      </w:r>
      <w:r w:rsidR="0011388B" w:rsidRPr="002C179B">
        <w:rPr>
          <w:szCs w:val="24"/>
        </w:rPr>
        <w:t xml:space="preserve">e clínicos </w:t>
      </w:r>
      <w:r w:rsidR="00C20D20" w:rsidRPr="002C179B">
        <w:rPr>
          <w:szCs w:val="24"/>
        </w:rPr>
        <w:t>do paciente</w:t>
      </w:r>
      <w:r w:rsidR="00670CA0" w:rsidRPr="002C179B">
        <w:rPr>
          <w:szCs w:val="24"/>
        </w:rPr>
        <w:t>.</w:t>
      </w:r>
      <w:r w:rsidR="00C20D20" w:rsidRPr="002C179B">
        <w:rPr>
          <w:szCs w:val="24"/>
        </w:rPr>
        <w:t xml:space="preserve"> Na classificação dos níveis de ansiedade será utilizado o Inventário de Ansiedade Traço-Estado (IDATE), elaborado por </w:t>
      </w:r>
      <w:proofErr w:type="spellStart"/>
      <w:r w:rsidR="00C20D20" w:rsidRPr="002C179B">
        <w:rPr>
          <w:szCs w:val="24"/>
        </w:rPr>
        <w:t>Spielbergert</w:t>
      </w:r>
      <w:proofErr w:type="spellEnd"/>
      <w:r w:rsidR="00C20D20" w:rsidRPr="002C179B">
        <w:rPr>
          <w:szCs w:val="24"/>
        </w:rPr>
        <w:t xml:space="preserve">, </w:t>
      </w:r>
      <w:proofErr w:type="spellStart"/>
      <w:r w:rsidR="00C20D20" w:rsidRPr="002C179B">
        <w:rPr>
          <w:szCs w:val="24"/>
        </w:rPr>
        <w:t>Gorsuch</w:t>
      </w:r>
      <w:proofErr w:type="spellEnd"/>
      <w:r w:rsidR="00C20D20" w:rsidRPr="002C179B">
        <w:rPr>
          <w:szCs w:val="24"/>
        </w:rPr>
        <w:t xml:space="preserve"> e </w:t>
      </w:r>
      <w:proofErr w:type="spellStart"/>
      <w:r w:rsidR="00C20D20" w:rsidRPr="002C179B">
        <w:rPr>
          <w:szCs w:val="24"/>
        </w:rPr>
        <w:t>Lushene</w:t>
      </w:r>
      <w:proofErr w:type="spellEnd"/>
      <w:r w:rsidR="00C20D20" w:rsidRPr="002C179B">
        <w:rPr>
          <w:szCs w:val="24"/>
        </w:rPr>
        <w:t xml:space="preserve"> (1970). É</w:t>
      </w:r>
      <w:bookmarkStart w:id="5" w:name="_Hlk6848900"/>
      <w:r w:rsidR="00705A9C" w:rsidRPr="002C179B">
        <w:rPr>
          <w:szCs w:val="24"/>
        </w:rPr>
        <w:t xml:space="preserve"> </w:t>
      </w:r>
      <w:r w:rsidR="00C20D20" w:rsidRPr="002C179B">
        <w:rPr>
          <w:szCs w:val="24"/>
        </w:rPr>
        <w:t>um dos instrumentos mais utilizados para quantificar componentes subjetivos relacionados à ansiedade</w:t>
      </w:r>
      <w:bookmarkEnd w:id="5"/>
      <w:r w:rsidR="00C20D20" w:rsidRPr="002C179B">
        <w:rPr>
          <w:szCs w:val="24"/>
        </w:rPr>
        <w:t>, o IDATE apresenta uma quantificação que discrimina a ansiedade enquanto estado (IDATE-E) e outra que a reflete enquanto traço (IDATE-T). Enquanto o IDATE-E</w:t>
      </w:r>
      <w:r w:rsidR="00705A9C" w:rsidRPr="002C179B">
        <w:rPr>
          <w:szCs w:val="24"/>
        </w:rPr>
        <w:t xml:space="preserve"> </w:t>
      </w:r>
      <w:r w:rsidR="00C20D20" w:rsidRPr="002C179B">
        <w:rPr>
          <w:szCs w:val="24"/>
        </w:rPr>
        <w:t xml:space="preserve">(ANEXO B) realça uma situação transitória diretamente relacionada a uma situação de adversidade ou estresse que se apresenta em dado momento de tempo, o IDATE-T (ANEXO </w:t>
      </w:r>
      <w:r w:rsidRPr="002C179B">
        <w:rPr>
          <w:szCs w:val="24"/>
        </w:rPr>
        <w:t>C</w:t>
      </w:r>
      <w:r w:rsidR="00C20D20" w:rsidRPr="002C179B">
        <w:rPr>
          <w:szCs w:val="24"/>
        </w:rPr>
        <w:t xml:space="preserve">) trata do traço de ansiedade referente a um aspecto mais estável relacionado às tendências de o indivíduo lidar com maior ou menor ansiedade ao longo de sua vida. </w:t>
      </w:r>
      <w:r w:rsidR="00AC42C1" w:rsidRPr="002C179B">
        <w:rPr>
          <w:szCs w:val="24"/>
        </w:rPr>
        <w:t>O IDATE considera a pontuação mínima de 20 pontos e máxima de 80 pontos, considerando-se o escore de 20 a 40 como</w:t>
      </w:r>
      <w:r w:rsidR="00705A9C" w:rsidRPr="002C179B">
        <w:rPr>
          <w:szCs w:val="24"/>
        </w:rPr>
        <w:t xml:space="preserve"> o indivíduo levemente ansioso</w:t>
      </w:r>
      <w:r w:rsidR="00AC42C1" w:rsidRPr="002C179B">
        <w:rPr>
          <w:szCs w:val="24"/>
        </w:rPr>
        <w:t>, 40 a 60</w:t>
      </w:r>
      <w:r w:rsidR="00705A9C" w:rsidRPr="002C179B">
        <w:rPr>
          <w:szCs w:val="24"/>
        </w:rPr>
        <w:t xml:space="preserve"> como </w:t>
      </w:r>
      <w:r w:rsidR="007254E6" w:rsidRPr="002C179B">
        <w:rPr>
          <w:szCs w:val="24"/>
        </w:rPr>
        <w:t>ansioso, e</w:t>
      </w:r>
      <w:r w:rsidR="00AC42C1" w:rsidRPr="002C179B">
        <w:rPr>
          <w:szCs w:val="24"/>
        </w:rPr>
        <w:t xml:space="preserve"> 60 a 80 como</w:t>
      </w:r>
      <w:r w:rsidR="00705A9C" w:rsidRPr="002C179B">
        <w:rPr>
          <w:szCs w:val="24"/>
        </w:rPr>
        <w:t xml:space="preserve"> portador de</w:t>
      </w:r>
      <w:r w:rsidR="00AC42C1" w:rsidRPr="002C179B">
        <w:rPr>
          <w:szCs w:val="24"/>
        </w:rPr>
        <w:t xml:space="preserve"> ansiedade grave, podendo estar relacionado a algum transtorno de ansiedade ou depressão, sendo cabível </w:t>
      </w:r>
      <w:r w:rsidR="00530FBE" w:rsidRPr="002C179B">
        <w:rPr>
          <w:szCs w:val="24"/>
        </w:rPr>
        <w:t>encaminhamento</w:t>
      </w:r>
      <w:r w:rsidR="00F91234" w:rsidRPr="002C179B">
        <w:rPr>
          <w:szCs w:val="24"/>
        </w:rPr>
        <w:t xml:space="preserve"> para</w:t>
      </w:r>
      <w:r w:rsidR="00AC42C1" w:rsidRPr="002C179B">
        <w:rPr>
          <w:szCs w:val="24"/>
        </w:rPr>
        <w:t xml:space="preserve"> auxílio psiquiátrico.</w:t>
      </w:r>
    </w:p>
    <w:p w14:paraId="1E09DE61" w14:textId="77777777" w:rsidR="00C20D20" w:rsidRPr="002C179B" w:rsidRDefault="00FC3B9A" w:rsidP="00C20D20">
      <w:pPr>
        <w:spacing w:line="360" w:lineRule="auto"/>
        <w:jc w:val="both"/>
        <w:rPr>
          <w:szCs w:val="24"/>
        </w:rPr>
      </w:pPr>
      <w:r w:rsidRPr="002C179B">
        <w:rPr>
          <w:szCs w:val="24"/>
        </w:rPr>
        <w:tab/>
      </w:r>
      <w:r w:rsidR="00C20D20" w:rsidRPr="002C179B">
        <w:rPr>
          <w:szCs w:val="24"/>
        </w:rPr>
        <w:t xml:space="preserve">O Inventário de Depressão de BECK – BDI (ANEXO </w:t>
      </w:r>
      <w:r w:rsidRPr="002C179B">
        <w:rPr>
          <w:szCs w:val="24"/>
        </w:rPr>
        <w:t>D</w:t>
      </w:r>
      <w:r w:rsidR="00C20D20" w:rsidRPr="002C179B">
        <w:rPr>
          <w:szCs w:val="24"/>
        </w:rPr>
        <w:t xml:space="preserve">) e o Inventário de Ansiedade de BECK – BAI (ANEXO </w:t>
      </w:r>
      <w:r w:rsidRPr="002C179B">
        <w:rPr>
          <w:szCs w:val="24"/>
        </w:rPr>
        <w:t>E</w:t>
      </w:r>
      <w:r w:rsidR="00C20D20" w:rsidRPr="002C179B">
        <w:rPr>
          <w:szCs w:val="24"/>
        </w:rPr>
        <w:t>) também serão usados, sob o pressuposto de serem mecanismos reconhecidos internacionalmente, com eficácia comprovada. Os questionários são escalas de auto relato, para o levantamento das intensidades dos sintomas depressivos e ansiosos.</w:t>
      </w:r>
      <w:r w:rsidR="00F91234" w:rsidRPr="002C179B">
        <w:rPr>
          <w:szCs w:val="24"/>
        </w:rPr>
        <w:t xml:space="preserve"> O BECK – BDI é composto por 21 questões acerca de como o indivíduo se sentiu na última semana, cada uma pontuando de 0 a 3. Os valores básicos do escore são: 0 a 9 indicam que o indivíduo não está deprimido, 10 a 18 indicam depressão leve a moderada, 19 a 29 indicam depressão moderada a severa, e 30 a 63 indicam depressão severa. Da mesma forma, o BECK – BAI também possui também 21 questões, que podem ser respondidas com “Não”, no valor de 0 pontos, “levemente”, com o valor de 1 ponto, “moderadamente”, com o valor de 2 pontos, e “severamente”, com o </w:t>
      </w:r>
      <w:r w:rsidR="00F91234" w:rsidRPr="002C179B">
        <w:rPr>
          <w:szCs w:val="24"/>
        </w:rPr>
        <w:lastRenderedPageBreak/>
        <w:t>valor de 3 pontos. Os escores são: de 0 a 10 há o grau mínimo de ansiedade, de 11 a 19 há ansiedade leve, entre 20 a 30 se encontra a ansiedade moderada, e de 31 a 63, a ansiedade severa.</w:t>
      </w:r>
    </w:p>
    <w:p w14:paraId="7BA4F00C" w14:textId="2BB23292" w:rsidR="00FC3B9A" w:rsidRPr="002C179B" w:rsidRDefault="00FC3B9A" w:rsidP="00C20D20">
      <w:pPr>
        <w:spacing w:line="360" w:lineRule="auto"/>
        <w:jc w:val="both"/>
        <w:rPr>
          <w:szCs w:val="24"/>
        </w:rPr>
      </w:pPr>
      <w:r w:rsidRPr="002C179B">
        <w:rPr>
          <w:szCs w:val="24"/>
        </w:rPr>
        <w:tab/>
        <w:t xml:space="preserve">Para mensurar valores </w:t>
      </w:r>
      <w:r w:rsidR="00670CA0" w:rsidRPr="002C179B">
        <w:rPr>
          <w:szCs w:val="24"/>
        </w:rPr>
        <w:t>referentes à</w:t>
      </w:r>
      <w:r w:rsidRPr="002C179B">
        <w:rPr>
          <w:szCs w:val="24"/>
        </w:rPr>
        <w:t xml:space="preserve"> dor, será usada a Escala de Faces Wong-Baker</w:t>
      </w:r>
      <w:r w:rsidR="0084587B">
        <w:rPr>
          <w:szCs w:val="24"/>
        </w:rPr>
        <w:t xml:space="preserve"> </w:t>
      </w:r>
      <w:r w:rsidR="0084587B" w:rsidRPr="009035D4">
        <w:rPr>
          <w:szCs w:val="24"/>
        </w:rPr>
        <w:t>(ANEXO F)</w:t>
      </w:r>
      <w:r w:rsidRPr="009035D4">
        <w:rPr>
          <w:szCs w:val="24"/>
        </w:rPr>
        <w:t xml:space="preserve">, </w:t>
      </w:r>
      <w:r w:rsidRPr="002C179B">
        <w:rPr>
          <w:szCs w:val="24"/>
        </w:rPr>
        <w:t>que utiliza representações ilustradas com gravuras de faces para descrever os vários graus da dor. É uma escala concreta e de fácil compreensão,</w:t>
      </w:r>
      <w:r w:rsidR="007B1714" w:rsidRPr="002C179B">
        <w:rPr>
          <w:szCs w:val="24"/>
        </w:rPr>
        <w:t xml:space="preserve"> podendo ser utilizada até em crianças</w:t>
      </w:r>
      <w:r w:rsidRPr="002C179B">
        <w:rPr>
          <w:szCs w:val="24"/>
        </w:rPr>
        <w:t xml:space="preserve">. A utilização desta escala tem como pressuposto que desde os três meses de idade a criança consegue distinguir várias expressões faciais. Sua cotação varia entre zero e dez pontos, sendo a categorização da intensidade da dor proposta por: sem dor – face </w:t>
      </w:r>
      <w:r w:rsidR="00F54A5D" w:rsidRPr="002C179B">
        <w:rPr>
          <w:szCs w:val="24"/>
        </w:rPr>
        <w:t>0</w:t>
      </w:r>
      <w:r w:rsidRPr="002C179B">
        <w:rPr>
          <w:szCs w:val="24"/>
        </w:rPr>
        <w:t xml:space="preserve"> (pontuação 0); dor ligeira – face </w:t>
      </w:r>
      <w:r w:rsidR="00F54A5D" w:rsidRPr="002C179B">
        <w:rPr>
          <w:szCs w:val="24"/>
        </w:rPr>
        <w:t>1</w:t>
      </w:r>
      <w:r w:rsidRPr="002C179B">
        <w:rPr>
          <w:szCs w:val="24"/>
        </w:rPr>
        <w:t xml:space="preserve"> (pontuação 2); dor moderada – face </w:t>
      </w:r>
      <w:r w:rsidR="00F54A5D" w:rsidRPr="002C179B">
        <w:rPr>
          <w:szCs w:val="24"/>
        </w:rPr>
        <w:t>2</w:t>
      </w:r>
      <w:r w:rsidRPr="002C179B">
        <w:rPr>
          <w:szCs w:val="24"/>
        </w:rPr>
        <w:t xml:space="preserve"> (pontuação 4); dor intensa – face </w:t>
      </w:r>
      <w:r w:rsidR="00F54A5D" w:rsidRPr="002C179B">
        <w:rPr>
          <w:szCs w:val="24"/>
        </w:rPr>
        <w:t>3</w:t>
      </w:r>
      <w:r w:rsidRPr="002C179B">
        <w:rPr>
          <w:szCs w:val="24"/>
        </w:rPr>
        <w:t xml:space="preserve"> (pontuação 6); dor muito intensa – face </w:t>
      </w:r>
      <w:r w:rsidR="00F54A5D" w:rsidRPr="002C179B">
        <w:rPr>
          <w:szCs w:val="24"/>
        </w:rPr>
        <w:t>4</w:t>
      </w:r>
      <w:r w:rsidRPr="002C179B">
        <w:rPr>
          <w:szCs w:val="24"/>
        </w:rPr>
        <w:t xml:space="preserve"> ou </w:t>
      </w:r>
      <w:r w:rsidR="00F54A5D" w:rsidRPr="002C179B">
        <w:rPr>
          <w:szCs w:val="24"/>
        </w:rPr>
        <w:t>5</w:t>
      </w:r>
      <w:r w:rsidRPr="002C179B">
        <w:rPr>
          <w:szCs w:val="24"/>
        </w:rPr>
        <w:t xml:space="preserve"> (pontuação 8 ou 10).</w:t>
      </w:r>
    </w:p>
    <w:p w14:paraId="4D696544" w14:textId="4F4CAD1B" w:rsidR="00C20D20" w:rsidRPr="00652F5A" w:rsidRDefault="00102D56" w:rsidP="00C20D20">
      <w:pPr>
        <w:spacing w:line="360" w:lineRule="auto"/>
        <w:jc w:val="both"/>
        <w:rPr>
          <w:szCs w:val="24"/>
        </w:rPr>
      </w:pPr>
      <w:r w:rsidRPr="002C179B">
        <w:rPr>
          <w:szCs w:val="24"/>
        </w:rPr>
        <w:tab/>
      </w:r>
      <w:r w:rsidR="00C20D20" w:rsidRPr="009035D4">
        <w:rPr>
          <w:szCs w:val="24"/>
        </w:rPr>
        <w:t xml:space="preserve">O experimento </w:t>
      </w:r>
      <w:r w:rsidR="00E25493">
        <w:rPr>
          <w:szCs w:val="24"/>
        </w:rPr>
        <w:t>será</w:t>
      </w:r>
      <w:r w:rsidR="0084587B" w:rsidRPr="009035D4">
        <w:rPr>
          <w:szCs w:val="24"/>
        </w:rPr>
        <w:t xml:space="preserve"> </w:t>
      </w:r>
      <w:r w:rsidR="00C20D20" w:rsidRPr="009035D4">
        <w:rPr>
          <w:szCs w:val="24"/>
        </w:rPr>
        <w:t xml:space="preserve">desenvolvido de </w:t>
      </w:r>
      <w:r w:rsidR="00C20D20" w:rsidRPr="002C179B">
        <w:rPr>
          <w:szCs w:val="24"/>
        </w:rPr>
        <w:t xml:space="preserve">forma individual por meio de sessões. Antes de iniciar o tratamento previsto, serão realizadas explanações acerca das diretrizes e parâmetros previstos pelo estudo, bem como a concordância do consentimento livre e esclarecido </w:t>
      </w:r>
      <w:r w:rsidR="00C20D20" w:rsidRPr="00652F5A">
        <w:rPr>
          <w:szCs w:val="24"/>
        </w:rPr>
        <w:t>dos participantes, que se dá mediante a apresentação e assinatura do TCLE (A</w:t>
      </w:r>
      <w:r w:rsidR="00605615" w:rsidRPr="00652F5A">
        <w:rPr>
          <w:szCs w:val="24"/>
        </w:rPr>
        <w:t>PÊNDICE A</w:t>
      </w:r>
      <w:r w:rsidR="00C20D20" w:rsidRPr="00652F5A">
        <w:rPr>
          <w:szCs w:val="24"/>
        </w:rPr>
        <w:t>)</w:t>
      </w:r>
      <w:r w:rsidR="00882F1A" w:rsidRPr="00652F5A">
        <w:rPr>
          <w:szCs w:val="24"/>
        </w:rPr>
        <w:t xml:space="preserve"> </w:t>
      </w:r>
      <w:r w:rsidR="00DA4432" w:rsidRPr="00652F5A">
        <w:rPr>
          <w:szCs w:val="24"/>
        </w:rPr>
        <w:t>e também</w:t>
      </w:r>
      <w:r w:rsidR="00882F1A" w:rsidRPr="00652F5A">
        <w:rPr>
          <w:szCs w:val="24"/>
        </w:rPr>
        <w:t xml:space="preserve"> do TALE (APÊNDICE B), no caso de participantes menores de idade</w:t>
      </w:r>
      <w:r w:rsidR="00C20D20" w:rsidRPr="00652F5A">
        <w:rPr>
          <w:szCs w:val="24"/>
        </w:rPr>
        <w:t>. Segue-se, portanto, para o início do processo, concretizando-o em quatro etapas:</w:t>
      </w:r>
    </w:p>
    <w:p w14:paraId="5F5ED248" w14:textId="77777777" w:rsidR="00C20D20" w:rsidRPr="002C179B" w:rsidRDefault="00C20D20" w:rsidP="00C20D20">
      <w:pPr>
        <w:spacing w:line="360" w:lineRule="auto"/>
        <w:jc w:val="both"/>
        <w:rPr>
          <w:szCs w:val="24"/>
        </w:rPr>
      </w:pPr>
      <w:r w:rsidRPr="00652F5A">
        <w:rPr>
          <w:szCs w:val="24"/>
        </w:rPr>
        <w:t xml:space="preserve">(I) Aplicação dos </w:t>
      </w:r>
      <w:r w:rsidR="00605615" w:rsidRPr="00652F5A">
        <w:rPr>
          <w:szCs w:val="24"/>
        </w:rPr>
        <w:t>questionários (ANEXO</w:t>
      </w:r>
      <w:r w:rsidR="00530FBE" w:rsidRPr="00652F5A">
        <w:rPr>
          <w:szCs w:val="24"/>
        </w:rPr>
        <w:t>S</w:t>
      </w:r>
      <w:r w:rsidR="00605615" w:rsidRPr="00652F5A">
        <w:rPr>
          <w:szCs w:val="24"/>
        </w:rPr>
        <w:t xml:space="preserve"> A, B, C, D, E </w:t>
      </w:r>
      <w:proofErr w:type="spellStart"/>
      <w:r w:rsidR="00605615" w:rsidRPr="00652F5A">
        <w:rPr>
          <w:szCs w:val="24"/>
        </w:rPr>
        <w:t>e</w:t>
      </w:r>
      <w:proofErr w:type="spellEnd"/>
      <w:r w:rsidR="00605615" w:rsidRPr="00652F5A">
        <w:rPr>
          <w:szCs w:val="24"/>
        </w:rPr>
        <w:t xml:space="preserve"> F)</w:t>
      </w:r>
      <w:r w:rsidRPr="00652F5A">
        <w:rPr>
          <w:szCs w:val="24"/>
        </w:rPr>
        <w:t>, mensurando tanto a característica ansiosa mais estável</w:t>
      </w:r>
      <w:r w:rsidRPr="002C179B">
        <w:rPr>
          <w:szCs w:val="24"/>
        </w:rPr>
        <w:t xml:space="preserve"> do indivíduo quan</w:t>
      </w:r>
      <w:r w:rsidR="00605615" w:rsidRPr="002C179B">
        <w:rPr>
          <w:szCs w:val="24"/>
        </w:rPr>
        <w:t>t</w:t>
      </w:r>
      <w:r w:rsidRPr="002C179B">
        <w:rPr>
          <w:szCs w:val="24"/>
        </w:rPr>
        <w:t>o a momentânea, transitória;</w:t>
      </w:r>
    </w:p>
    <w:p w14:paraId="53B5FDF4" w14:textId="77777777" w:rsidR="00C20D20" w:rsidRPr="002C179B" w:rsidRDefault="00C20D20" w:rsidP="00C20D20">
      <w:pPr>
        <w:spacing w:line="360" w:lineRule="auto"/>
        <w:jc w:val="both"/>
        <w:rPr>
          <w:szCs w:val="24"/>
        </w:rPr>
      </w:pPr>
      <w:r w:rsidRPr="002C179B">
        <w:rPr>
          <w:szCs w:val="24"/>
        </w:rPr>
        <w:t>(II) Momento dedicado à escuta ativa (reflexiva), participando do processo de alívio de dor psíquica de forma presente e imediata;</w:t>
      </w:r>
    </w:p>
    <w:p w14:paraId="07DC65C4" w14:textId="4F6186DE" w:rsidR="00C20D20" w:rsidRPr="002C179B" w:rsidRDefault="00C20D20" w:rsidP="00C20D20">
      <w:pPr>
        <w:spacing w:line="360" w:lineRule="auto"/>
        <w:jc w:val="both"/>
        <w:rPr>
          <w:szCs w:val="24"/>
        </w:rPr>
      </w:pPr>
      <w:r w:rsidRPr="002C179B">
        <w:rPr>
          <w:szCs w:val="24"/>
        </w:rPr>
        <w:t xml:space="preserve">(III) Utilização da </w:t>
      </w:r>
      <w:proofErr w:type="spellStart"/>
      <w:r w:rsidRPr="002C179B">
        <w:rPr>
          <w:szCs w:val="24"/>
        </w:rPr>
        <w:t>auriculoterapia</w:t>
      </w:r>
      <w:proofErr w:type="spellEnd"/>
      <w:r w:rsidRPr="002C179B">
        <w:rPr>
          <w:szCs w:val="24"/>
        </w:rPr>
        <w:t xml:space="preserve">, onde se utiliza da assepsia, inspeção e palpação do pavilhão auricular, seguido pela aplicação de sementes de mostarda </w:t>
      </w:r>
      <w:r w:rsidR="00591F97" w:rsidRPr="00591F97">
        <w:rPr>
          <w:szCs w:val="24"/>
        </w:rPr>
        <w:t xml:space="preserve">e </w:t>
      </w:r>
      <w:proofErr w:type="spellStart"/>
      <w:r w:rsidR="00591F97" w:rsidRPr="00591F97">
        <w:rPr>
          <w:szCs w:val="24"/>
        </w:rPr>
        <w:t>micropore</w:t>
      </w:r>
      <w:proofErr w:type="spellEnd"/>
      <w:r w:rsidR="00591F97">
        <w:rPr>
          <w:szCs w:val="24"/>
        </w:rPr>
        <w:t xml:space="preserve"> </w:t>
      </w:r>
      <w:r w:rsidRPr="002C179B">
        <w:rPr>
          <w:szCs w:val="24"/>
        </w:rPr>
        <w:t xml:space="preserve">nos pontos reflexos do pavilhão auricular; ou instrução do uso do chá feito com base no infuso das folhas da </w:t>
      </w:r>
      <w:proofErr w:type="spellStart"/>
      <w:r w:rsidRPr="002C179B">
        <w:rPr>
          <w:i/>
          <w:iCs/>
          <w:szCs w:val="24"/>
        </w:rPr>
        <w:t>Cissampelos</w:t>
      </w:r>
      <w:proofErr w:type="spellEnd"/>
      <w:r w:rsidR="00530FBE" w:rsidRPr="002C179B">
        <w:rPr>
          <w:i/>
          <w:iCs/>
          <w:szCs w:val="24"/>
        </w:rPr>
        <w:t xml:space="preserve"> </w:t>
      </w:r>
      <w:proofErr w:type="spellStart"/>
      <w:r w:rsidRPr="002C179B">
        <w:rPr>
          <w:i/>
          <w:iCs/>
          <w:szCs w:val="24"/>
        </w:rPr>
        <w:t>sympodialis</w:t>
      </w:r>
      <w:proofErr w:type="spellEnd"/>
      <w:r w:rsidR="00530FBE" w:rsidRPr="002C179B">
        <w:rPr>
          <w:i/>
          <w:iCs/>
          <w:szCs w:val="24"/>
        </w:rPr>
        <w:t xml:space="preserve"> </w:t>
      </w:r>
      <w:proofErr w:type="spellStart"/>
      <w:r w:rsidRPr="002C179B">
        <w:rPr>
          <w:szCs w:val="24"/>
        </w:rPr>
        <w:t>Eichl</w:t>
      </w:r>
      <w:proofErr w:type="spellEnd"/>
      <w:r w:rsidRPr="002C179B">
        <w:rPr>
          <w:szCs w:val="24"/>
        </w:rPr>
        <w:t xml:space="preserve">., que deve ser tomado em doses de um grama, três vezes ao dia, em um período de vinte e oito dias, sendo fornecido semanalmente durante as consultas; ou </w:t>
      </w:r>
      <w:r w:rsidR="006830B1">
        <w:rPr>
          <w:szCs w:val="24"/>
        </w:rPr>
        <w:t xml:space="preserve">não será utilizado nenhum tipo de intervenção, sendo este o grupo controle que será acompanhado semanalmente durante o período de 5 semanas sem uso do infuso das folhas de </w:t>
      </w:r>
      <w:proofErr w:type="spellStart"/>
      <w:r w:rsidR="006830B1">
        <w:rPr>
          <w:i/>
          <w:iCs/>
          <w:szCs w:val="24"/>
        </w:rPr>
        <w:t>Cissampelos</w:t>
      </w:r>
      <w:proofErr w:type="spellEnd"/>
      <w:r w:rsidR="006830B1">
        <w:rPr>
          <w:i/>
          <w:iCs/>
          <w:szCs w:val="24"/>
        </w:rPr>
        <w:t xml:space="preserve"> </w:t>
      </w:r>
      <w:proofErr w:type="spellStart"/>
      <w:r w:rsidR="006830B1">
        <w:rPr>
          <w:i/>
          <w:iCs/>
          <w:szCs w:val="24"/>
        </w:rPr>
        <w:t>sympodialis</w:t>
      </w:r>
      <w:proofErr w:type="spellEnd"/>
      <w:r w:rsidR="006830B1">
        <w:rPr>
          <w:szCs w:val="24"/>
        </w:rPr>
        <w:t xml:space="preserve"> </w:t>
      </w:r>
      <w:proofErr w:type="spellStart"/>
      <w:r w:rsidR="006830B1">
        <w:rPr>
          <w:szCs w:val="24"/>
        </w:rPr>
        <w:t>Eichl</w:t>
      </w:r>
      <w:proofErr w:type="spellEnd"/>
      <w:r w:rsidR="006830B1">
        <w:rPr>
          <w:szCs w:val="24"/>
        </w:rPr>
        <w:t xml:space="preserve">. ou </w:t>
      </w:r>
      <w:proofErr w:type="spellStart"/>
      <w:r w:rsidR="006830B1">
        <w:rPr>
          <w:szCs w:val="24"/>
        </w:rPr>
        <w:t>auriculoterapia</w:t>
      </w:r>
      <w:proofErr w:type="spellEnd"/>
      <w:r w:rsidRPr="002C179B">
        <w:rPr>
          <w:szCs w:val="24"/>
        </w:rPr>
        <w:t>;</w:t>
      </w:r>
    </w:p>
    <w:p w14:paraId="2D38C7CD" w14:textId="77777777" w:rsidR="00C20D20" w:rsidRPr="002C179B" w:rsidRDefault="00C20D20" w:rsidP="00C20D20">
      <w:pPr>
        <w:spacing w:line="360" w:lineRule="auto"/>
        <w:jc w:val="both"/>
        <w:rPr>
          <w:szCs w:val="24"/>
        </w:rPr>
      </w:pPr>
      <w:r w:rsidRPr="002C179B">
        <w:rPr>
          <w:szCs w:val="24"/>
        </w:rPr>
        <w:t xml:space="preserve">O infuso de </w:t>
      </w:r>
      <w:r w:rsidRPr="002C179B">
        <w:rPr>
          <w:i/>
          <w:iCs/>
          <w:szCs w:val="24"/>
        </w:rPr>
        <w:t xml:space="preserve">C. </w:t>
      </w:r>
      <w:proofErr w:type="spellStart"/>
      <w:r w:rsidRPr="002C179B">
        <w:rPr>
          <w:i/>
          <w:iCs/>
          <w:szCs w:val="24"/>
        </w:rPr>
        <w:t>sympodialis</w:t>
      </w:r>
      <w:proofErr w:type="spellEnd"/>
      <w:r w:rsidR="00530FBE" w:rsidRPr="002C179B">
        <w:rPr>
          <w:i/>
          <w:iCs/>
          <w:szCs w:val="24"/>
        </w:rPr>
        <w:t xml:space="preserve"> </w:t>
      </w:r>
      <w:proofErr w:type="spellStart"/>
      <w:r w:rsidRPr="002C179B">
        <w:rPr>
          <w:szCs w:val="24"/>
        </w:rPr>
        <w:t>Eichl</w:t>
      </w:r>
      <w:proofErr w:type="spellEnd"/>
      <w:r w:rsidRPr="002C179B">
        <w:rPr>
          <w:szCs w:val="24"/>
        </w:rPr>
        <w:t xml:space="preserve">. deve ser preparado pelo usuário, vertendo água em ebulição (aproximadamente 150 mililitros) sobre o sachê contendo a folha seca pulverizada, permanecendo os dois em contato pelo período entre dez a quinze minutos, </w:t>
      </w:r>
      <w:r w:rsidRPr="002C179B">
        <w:rPr>
          <w:szCs w:val="24"/>
        </w:rPr>
        <w:lastRenderedPageBreak/>
        <w:t>em caneca de porcelana padronizada, que será distribuída pela pesquisadora em questão;</w:t>
      </w:r>
    </w:p>
    <w:p w14:paraId="7655D4C4" w14:textId="6F39EB09" w:rsidR="00C20D20" w:rsidRPr="002C179B" w:rsidRDefault="00C20D20" w:rsidP="00C20D20">
      <w:pPr>
        <w:spacing w:line="360" w:lineRule="auto"/>
        <w:jc w:val="both"/>
        <w:rPr>
          <w:szCs w:val="24"/>
        </w:rPr>
      </w:pPr>
      <w:r w:rsidRPr="002C179B">
        <w:rPr>
          <w:szCs w:val="24"/>
        </w:rPr>
        <w:t>(IV) Conforme se cumpra</w:t>
      </w:r>
      <w:r w:rsidR="00530FBE" w:rsidRPr="002C179B">
        <w:rPr>
          <w:szCs w:val="24"/>
        </w:rPr>
        <w:t xml:space="preserve"> o período de acompanhamento de</w:t>
      </w:r>
      <w:r w:rsidR="00605615" w:rsidRPr="002C179B">
        <w:rPr>
          <w:szCs w:val="24"/>
        </w:rPr>
        <w:t xml:space="preserve"> uma sessão</w:t>
      </w:r>
      <w:r w:rsidR="00670CA0" w:rsidRPr="002C179B">
        <w:rPr>
          <w:szCs w:val="24"/>
        </w:rPr>
        <w:t>,</w:t>
      </w:r>
      <w:r w:rsidRPr="002C179B">
        <w:rPr>
          <w:szCs w:val="24"/>
        </w:rPr>
        <w:t xml:space="preserve"> aplicar-se-á, então, outra vez, </w:t>
      </w:r>
      <w:r w:rsidR="00605615" w:rsidRPr="002C179B">
        <w:rPr>
          <w:szCs w:val="24"/>
        </w:rPr>
        <w:t>todos os questionários</w:t>
      </w:r>
      <w:r w:rsidRPr="002C179B">
        <w:rPr>
          <w:szCs w:val="24"/>
        </w:rPr>
        <w:t xml:space="preserve">, </w:t>
      </w:r>
      <w:r w:rsidR="00605615" w:rsidRPr="002C179B">
        <w:rPr>
          <w:szCs w:val="24"/>
        </w:rPr>
        <w:t xml:space="preserve">e, após, as cinco sessões (uma a cada semana), novamente será aplicado, </w:t>
      </w:r>
      <w:r w:rsidRPr="002C179B">
        <w:rPr>
          <w:szCs w:val="24"/>
        </w:rPr>
        <w:t xml:space="preserve">com o fim de mensurar os resultados encontrados nos grupos estudados antes e depois dos momentos, avaliando os </w:t>
      </w:r>
      <w:r w:rsidR="00670CA0" w:rsidRPr="002C179B">
        <w:rPr>
          <w:szCs w:val="24"/>
        </w:rPr>
        <w:t>desfecho</w:t>
      </w:r>
      <w:r w:rsidRPr="002C179B">
        <w:rPr>
          <w:szCs w:val="24"/>
        </w:rPr>
        <w:t xml:space="preserve">s do tratamento, para então, comparar </w:t>
      </w:r>
      <w:r w:rsidR="007B1714" w:rsidRPr="002C179B">
        <w:rPr>
          <w:szCs w:val="24"/>
        </w:rPr>
        <w:t xml:space="preserve">os </w:t>
      </w:r>
      <w:r w:rsidR="00670CA0" w:rsidRPr="002C179B">
        <w:rPr>
          <w:szCs w:val="24"/>
        </w:rPr>
        <w:t>dados</w:t>
      </w:r>
      <w:r w:rsidR="007B1714" w:rsidRPr="002C179B">
        <w:rPr>
          <w:szCs w:val="24"/>
        </w:rPr>
        <w:t xml:space="preserve"> </w:t>
      </w:r>
      <w:r w:rsidRPr="002C179B">
        <w:rPr>
          <w:szCs w:val="24"/>
        </w:rPr>
        <w:t>entre os modelos terapêuticos descritos</w:t>
      </w:r>
      <w:r w:rsidR="00670CA0" w:rsidRPr="002C179B">
        <w:rPr>
          <w:szCs w:val="24"/>
        </w:rPr>
        <w:t>.</w:t>
      </w:r>
    </w:p>
    <w:p w14:paraId="55D0667A" w14:textId="1CFD740E" w:rsidR="00C20D20" w:rsidRDefault="00C20D20" w:rsidP="00C20D20">
      <w:pPr>
        <w:spacing w:line="360" w:lineRule="auto"/>
        <w:jc w:val="both"/>
        <w:rPr>
          <w:szCs w:val="24"/>
        </w:rPr>
      </w:pPr>
    </w:p>
    <w:p w14:paraId="425A06F7" w14:textId="77777777" w:rsidR="00A0556F" w:rsidRDefault="00A0556F" w:rsidP="00C20D20">
      <w:pPr>
        <w:spacing w:line="360" w:lineRule="auto"/>
        <w:jc w:val="both"/>
        <w:rPr>
          <w:szCs w:val="24"/>
        </w:rPr>
      </w:pPr>
    </w:p>
    <w:p w14:paraId="648AB16A" w14:textId="77777777" w:rsidR="009035D4" w:rsidRPr="002C179B" w:rsidRDefault="009035D4" w:rsidP="00C20D20">
      <w:pPr>
        <w:spacing w:line="360" w:lineRule="auto"/>
        <w:jc w:val="both"/>
        <w:rPr>
          <w:szCs w:val="24"/>
        </w:rPr>
      </w:pPr>
    </w:p>
    <w:p w14:paraId="36F83927" w14:textId="77777777" w:rsidR="00C20D20" w:rsidRPr="002C179B" w:rsidRDefault="00C20D20" w:rsidP="00C20D20">
      <w:pPr>
        <w:spacing w:line="360" w:lineRule="auto"/>
        <w:jc w:val="both"/>
        <w:rPr>
          <w:b/>
          <w:szCs w:val="24"/>
        </w:rPr>
      </w:pPr>
      <w:r w:rsidRPr="002C179B">
        <w:rPr>
          <w:b/>
          <w:szCs w:val="24"/>
        </w:rPr>
        <w:t>4.4. Análise Estatística</w:t>
      </w:r>
    </w:p>
    <w:p w14:paraId="6BB5570C" w14:textId="77777777" w:rsidR="00C20D20" w:rsidRPr="002C179B" w:rsidRDefault="00C20D20" w:rsidP="00C20D20">
      <w:pPr>
        <w:spacing w:line="360" w:lineRule="auto"/>
        <w:jc w:val="both"/>
        <w:rPr>
          <w:szCs w:val="24"/>
        </w:rPr>
      </w:pPr>
      <w:r w:rsidRPr="002C179B">
        <w:rPr>
          <w:b/>
          <w:szCs w:val="24"/>
        </w:rPr>
        <w:t>Análise quantitativa:</w:t>
      </w:r>
      <w:r w:rsidRPr="002C179B">
        <w:rPr>
          <w:szCs w:val="24"/>
        </w:rPr>
        <w:t xml:space="preserve"> será construído um do banco de dados e utilização do software estatístico </w:t>
      </w:r>
      <w:proofErr w:type="spellStart"/>
      <w:r w:rsidRPr="002C179B">
        <w:rPr>
          <w:szCs w:val="24"/>
        </w:rPr>
        <w:t>StatisticalPackage</w:t>
      </w:r>
      <w:proofErr w:type="spellEnd"/>
      <w:r w:rsidRPr="002C179B">
        <w:rPr>
          <w:szCs w:val="24"/>
        </w:rPr>
        <w:t xml:space="preserve"> for </w:t>
      </w:r>
      <w:proofErr w:type="spellStart"/>
      <w:r w:rsidRPr="002C179B">
        <w:rPr>
          <w:szCs w:val="24"/>
        </w:rPr>
        <w:t>the</w:t>
      </w:r>
      <w:proofErr w:type="spellEnd"/>
      <w:r w:rsidRPr="002C179B">
        <w:rPr>
          <w:szCs w:val="24"/>
        </w:rPr>
        <w:t xml:space="preserve"> Social </w:t>
      </w:r>
      <w:proofErr w:type="spellStart"/>
      <w:r w:rsidRPr="002C179B">
        <w:rPr>
          <w:szCs w:val="24"/>
        </w:rPr>
        <w:t>Sciences</w:t>
      </w:r>
      <w:proofErr w:type="spellEnd"/>
      <w:r w:rsidRPr="002C179B">
        <w:rPr>
          <w:szCs w:val="24"/>
        </w:rPr>
        <w:t xml:space="preserve"> versão 13.0 (SPSS </w:t>
      </w:r>
      <w:proofErr w:type="spellStart"/>
      <w:proofErr w:type="gramStart"/>
      <w:r w:rsidRPr="002C179B">
        <w:rPr>
          <w:szCs w:val="24"/>
        </w:rPr>
        <w:t>Inc.,Chicago</w:t>
      </w:r>
      <w:proofErr w:type="spellEnd"/>
      <w:proofErr w:type="gramEnd"/>
      <w:r w:rsidRPr="002C179B">
        <w:rPr>
          <w:szCs w:val="24"/>
        </w:rPr>
        <w:t>, IL, USA), com distribuição de frequência, medidas de tendência central, como médias e medianas, medidas de dispersão, como variância e desvio padrão e comparação de médias e medianas.</w:t>
      </w:r>
    </w:p>
    <w:p w14:paraId="7836CCCE" w14:textId="73734CCB" w:rsidR="00C20D20" w:rsidRPr="002E333C" w:rsidRDefault="00C20D20" w:rsidP="00C20D20">
      <w:pPr>
        <w:spacing w:line="360" w:lineRule="auto"/>
        <w:jc w:val="both"/>
        <w:rPr>
          <w:color w:val="FF0000"/>
          <w:szCs w:val="24"/>
        </w:rPr>
      </w:pPr>
      <w:r w:rsidRPr="002C179B">
        <w:rPr>
          <w:b/>
          <w:szCs w:val="24"/>
        </w:rPr>
        <w:t>4.5. Aspectos éticos</w:t>
      </w:r>
      <w:r w:rsidRPr="002C179B">
        <w:rPr>
          <w:szCs w:val="24"/>
        </w:rPr>
        <w:t xml:space="preserve">: </w:t>
      </w:r>
      <w:r w:rsidRPr="009035D4">
        <w:rPr>
          <w:szCs w:val="24"/>
        </w:rPr>
        <w:t xml:space="preserve">a pesquisa </w:t>
      </w:r>
      <w:r w:rsidR="007373AD">
        <w:rPr>
          <w:szCs w:val="24"/>
        </w:rPr>
        <w:t>será</w:t>
      </w:r>
      <w:r w:rsidR="0084587B" w:rsidRPr="009035D4">
        <w:rPr>
          <w:szCs w:val="24"/>
        </w:rPr>
        <w:t xml:space="preserve"> </w:t>
      </w:r>
      <w:r w:rsidRPr="009035D4">
        <w:rPr>
          <w:szCs w:val="24"/>
        </w:rPr>
        <w:t xml:space="preserve">conduzida </w:t>
      </w:r>
      <w:r w:rsidRPr="002C179B">
        <w:rPr>
          <w:szCs w:val="24"/>
        </w:rPr>
        <w:t xml:space="preserve">levando-se em consideração os aspectos éticos de estudos que envolvem seres humanos, de acordo com a Resolução n°. 466/12, CNS/MS. Em um primeiro momento, a pesquisa será apresentada aos usuários, bem como o Termo de Consentimento Livre e </w:t>
      </w:r>
      <w:r w:rsidRPr="002E333C">
        <w:rPr>
          <w:szCs w:val="24"/>
        </w:rPr>
        <w:t>Esclarecido (TCLE) (APÊNDICE A)</w:t>
      </w:r>
      <w:r w:rsidR="00CA501E" w:rsidRPr="002E333C">
        <w:rPr>
          <w:szCs w:val="24"/>
        </w:rPr>
        <w:t xml:space="preserve"> </w:t>
      </w:r>
      <w:r w:rsidR="00DA4432" w:rsidRPr="002E333C">
        <w:rPr>
          <w:szCs w:val="24"/>
        </w:rPr>
        <w:t>e, para participantes menores de idade,</w:t>
      </w:r>
      <w:r w:rsidR="00CA501E" w:rsidRPr="002E333C">
        <w:rPr>
          <w:szCs w:val="24"/>
        </w:rPr>
        <w:t xml:space="preserve"> o Termo de Assentamento Livre e Esclarecido (TALE)</w:t>
      </w:r>
      <w:r w:rsidR="004D69E5" w:rsidRPr="002E333C">
        <w:rPr>
          <w:szCs w:val="24"/>
        </w:rPr>
        <w:t xml:space="preserve"> (APÊNDICE B</w:t>
      </w:r>
      <w:r w:rsidR="00DA4432" w:rsidRPr="002E333C">
        <w:rPr>
          <w:szCs w:val="24"/>
        </w:rPr>
        <w:t>),</w:t>
      </w:r>
      <w:r w:rsidRPr="002E333C">
        <w:rPr>
          <w:szCs w:val="24"/>
        </w:rPr>
        <w:t xml:space="preserve"> estando permitida a participação apenas daqueles que consentirem e assinarem o termo. Os menores de idade só poderão participar da pesquisa com o consentimento de seus pais, que assinam o </w:t>
      </w:r>
      <w:r w:rsidR="00CA501E" w:rsidRPr="002E333C">
        <w:rPr>
          <w:szCs w:val="24"/>
        </w:rPr>
        <w:t>T</w:t>
      </w:r>
      <w:r w:rsidR="00DA4432" w:rsidRPr="002E333C">
        <w:rPr>
          <w:szCs w:val="24"/>
        </w:rPr>
        <w:t>C</w:t>
      </w:r>
      <w:r w:rsidR="00CA501E" w:rsidRPr="002E333C">
        <w:rPr>
          <w:szCs w:val="24"/>
        </w:rPr>
        <w:t>LE</w:t>
      </w:r>
      <w:r w:rsidRPr="002E333C">
        <w:rPr>
          <w:szCs w:val="24"/>
        </w:rPr>
        <w:t xml:space="preserve"> como responsáveis legais, assumindo responsabilidade frente o tratamento</w:t>
      </w:r>
      <w:r w:rsidR="00DA4432" w:rsidRPr="002E333C">
        <w:rPr>
          <w:szCs w:val="24"/>
        </w:rPr>
        <w:t>, por mais que assinem o TALE</w:t>
      </w:r>
      <w:r w:rsidRPr="002E333C">
        <w:rPr>
          <w:szCs w:val="24"/>
        </w:rPr>
        <w:t>.</w:t>
      </w:r>
      <w:r w:rsidR="001C4B17" w:rsidRPr="002E333C">
        <w:rPr>
          <w:szCs w:val="24"/>
        </w:rPr>
        <w:t xml:space="preserve"> </w:t>
      </w:r>
      <w:r w:rsidR="007A4285" w:rsidRPr="002E333C">
        <w:rPr>
          <w:szCs w:val="24"/>
        </w:rPr>
        <w:t>Número do CAAE do projeto aprovado pelo comitê de ética: 24139319.0.0000.8069.</w:t>
      </w:r>
    </w:p>
    <w:p w14:paraId="07926DA1" w14:textId="569E4950" w:rsidR="00C20D20" w:rsidRPr="002E333C" w:rsidRDefault="00C20D20" w:rsidP="00C20D20">
      <w:pPr>
        <w:spacing w:line="360" w:lineRule="auto"/>
        <w:jc w:val="both"/>
        <w:rPr>
          <w:szCs w:val="24"/>
        </w:rPr>
      </w:pPr>
      <w:r w:rsidRPr="002E333C">
        <w:rPr>
          <w:b/>
          <w:szCs w:val="24"/>
        </w:rPr>
        <w:t xml:space="preserve">4.6. </w:t>
      </w:r>
      <w:r w:rsidR="0084587B" w:rsidRPr="002E333C">
        <w:rPr>
          <w:b/>
          <w:szCs w:val="24"/>
        </w:rPr>
        <w:t>B</w:t>
      </w:r>
      <w:r w:rsidRPr="002E333C">
        <w:rPr>
          <w:b/>
          <w:szCs w:val="24"/>
        </w:rPr>
        <w:t>enefícios</w:t>
      </w:r>
      <w:r w:rsidRPr="002E333C">
        <w:rPr>
          <w:szCs w:val="24"/>
        </w:rPr>
        <w:t>:</w:t>
      </w:r>
      <w:r w:rsidR="000F17EA" w:rsidRPr="002E333C">
        <w:rPr>
          <w:szCs w:val="24"/>
        </w:rPr>
        <w:t xml:space="preserve"> possível</w:t>
      </w:r>
      <w:r w:rsidRPr="002E333C">
        <w:rPr>
          <w:szCs w:val="24"/>
        </w:rPr>
        <w:t xml:space="preserve"> redução dos níveis de estresse, sofrimento psíquico, ansiedade, humor depressivo.</w:t>
      </w:r>
    </w:p>
    <w:p w14:paraId="4EA2ADE9" w14:textId="349AAE31" w:rsidR="00C20D20" w:rsidRPr="002C179B" w:rsidRDefault="00C20D20" w:rsidP="00C20D20">
      <w:pPr>
        <w:spacing w:line="360" w:lineRule="auto"/>
        <w:jc w:val="both"/>
        <w:rPr>
          <w:color w:val="FF0000"/>
          <w:szCs w:val="24"/>
        </w:rPr>
      </w:pPr>
      <w:r w:rsidRPr="009035D4">
        <w:rPr>
          <w:b/>
          <w:szCs w:val="24"/>
        </w:rPr>
        <w:t xml:space="preserve">4.7. </w:t>
      </w:r>
      <w:r w:rsidR="0084587B" w:rsidRPr="009035D4">
        <w:rPr>
          <w:b/>
          <w:szCs w:val="24"/>
        </w:rPr>
        <w:t>R</w:t>
      </w:r>
      <w:r w:rsidRPr="009035D4">
        <w:rPr>
          <w:b/>
          <w:szCs w:val="24"/>
        </w:rPr>
        <w:t>iscos</w:t>
      </w:r>
      <w:r w:rsidRPr="002C179B">
        <w:rPr>
          <w:szCs w:val="24"/>
        </w:rPr>
        <w:t xml:space="preserve">: possibilidade de possuir alguma reação alérgica aos componentes do chá, bem como ao material para aplicação de </w:t>
      </w:r>
      <w:proofErr w:type="spellStart"/>
      <w:r w:rsidRPr="002C179B">
        <w:rPr>
          <w:szCs w:val="24"/>
        </w:rPr>
        <w:t>auriculoterapia</w:t>
      </w:r>
      <w:proofErr w:type="spellEnd"/>
      <w:r w:rsidRPr="002C179B">
        <w:rPr>
          <w:szCs w:val="24"/>
        </w:rPr>
        <w:t xml:space="preserve">. Possível </w:t>
      </w:r>
      <w:r w:rsidR="00530FBE" w:rsidRPr="002C179B">
        <w:rPr>
          <w:szCs w:val="24"/>
        </w:rPr>
        <w:t>i</w:t>
      </w:r>
      <w:r w:rsidRPr="002C179B">
        <w:rPr>
          <w:szCs w:val="24"/>
        </w:rPr>
        <w:t xml:space="preserve">nquietação e incômodo ao receber a aplicação da </w:t>
      </w:r>
      <w:proofErr w:type="spellStart"/>
      <w:r w:rsidRPr="002C179B">
        <w:rPr>
          <w:szCs w:val="24"/>
        </w:rPr>
        <w:t>auriculoterapia</w:t>
      </w:r>
      <w:proofErr w:type="spellEnd"/>
      <w:r w:rsidRPr="002C179B">
        <w:rPr>
          <w:szCs w:val="24"/>
        </w:rPr>
        <w:t>. O momento de escuta pode gerar ansiedade ou similar emoção</w:t>
      </w:r>
      <w:r w:rsidR="007A4285" w:rsidRPr="002C179B">
        <w:rPr>
          <w:szCs w:val="24"/>
        </w:rPr>
        <w:t>, uma vez que pode ser gerado no indivíduo o autoconhecimento das suas próprias vulnerabilidades emocionais.</w:t>
      </w:r>
    </w:p>
    <w:p w14:paraId="7D85C9E5" w14:textId="63A94A15" w:rsidR="00C20D20" w:rsidRPr="002C179B" w:rsidRDefault="00C20D20" w:rsidP="00C20D20">
      <w:pPr>
        <w:spacing w:line="360" w:lineRule="auto"/>
        <w:jc w:val="both"/>
        <w:rPr>
          <w:szCs w:val="24"/>
        </w:rPr>
      </w:pPr>
      <w:r w:rsidRPr="002C179B">
        <w:rPr>
          <w:rFonts w:eastAsia="Arial"/>
          <w:b/>
          <w:color w:val="000000"/>
          <w:szCs w:val="24"/>
        </w:rPr>
        <w:t>4.8. Viabilidade de Execução</w:t>
      </w:r>
      <w:r w:rsidRPr="002C179B">
        <w:rPr>
          <w:szCs w:val="24"/>
        </w:rPr>
        <w:t>: o</w:t>
      </w:r>
      <w:r w:rsidRPr="002C179B">
        <w:rPr>
          <w:bCs/>
          <w:szCs w:val="24"/>
        </w:rPr>
        <w:t xml:space="preserve"> material necessário à pesquisa será custeado pel</w:t>
      </w:r>
      <w:r w:rsidR="0084587B">
        <w:rPr>
          <w:bCs/>
          <w:szCs w:val="24"/>
        </w:rPr>
        <w:t>a pesquisadora de f</w:t>
      </w:r>
      <w:r w:rsidRPr="002C179B">
        <w:rPr>
          <w:bCs/>
          <w:szCs w:val="24"/>
        </w:rPr>
        <w:t>orma que não comprometa a viabilidade de execução. Não haverá</w:t>
      </w:r>
      <w:r w:rsidRPr="002C179B">
        <w:rPr>
          <w:szCs w:val="24"/>
        </w:rPr>
        <w:t xml:space="preserve"> ônus </w:t>
      </w:r>
      <w:r w:rsidR="0084587B">
        <w:rPr>
          <w:szCs w:val="24"/>
        </w:rPr>
        <w:lastRenderedPageBreak/>
        <w:t>para a</w:t>
      </w:r>
      <w:r w:rsidRPr="002C179B">
        <w:rPr>
          <w:szCs w:val="24"/>
        </w:rPr>
        <w:t xml:space="preserve"> Universidade Federal da Paraíba (UFPB). As atividades propostas serão cumpridas conforme planejadas, salvo </w:t>
      </w:r>
      <w:r w:rsidR="0084587B">
        <w:rPr>
          <w:szCs w:val="24"/>
        </w:rPr>
        <w:t xml:space="preserve">por motivos </w:t>
      </w:r>
      <w:r w:rsidRPr="002C179B">
        <w:rPr>
          <w:szCs w:val="24"/>
        </w:rPr>
        <w:t>de força maior</w:t>
      </w:r>
      <w:r w:rsidR="00BC6ECD">
        <w:rPr>
          <w:szCs w:val="24"/>
        </w:rPr>
        <w:t>.</w:t>
      </w:r>
    </w:p>
    <w:p w14:paraId="109F5C51" w14:textId="15922C86" w:rsidR="00C20D20" w:rsidRDefault="00C20D20" w:rsidP="00BC6ECD">
      <w:pPr>
        <w:spacing w:line="360" w:lineRule="auto"/>
        <w:ind w:firstLine="708"/>
        <w:jc w:val="both"/>
        <w:rPr>
          <w:szCs w:val="24"/>
        </w:rPr>
      </w:pPr>
      <w:r w:rsidRPr="002C179B">
        <w:rPr>
          <w:szCs w:val="24"/>
        </w:rPr>
        <w:t xml:space="preserve">As folhas de </w:t>
      </w:r>
      <w:proofErr w:type="spellStart"/>
      <w:r w:rsidRPr="002C179B">
        <w:rPr>
          <w:i/>
          <w:iCs/>
          <w:szCs w:val="24"/>
        </w:rPr>
        <w:t>Cissampelos</w:t>
      </w:r>
      <w:proofErr w:type="spellEnd"/>
      <w:r w:rsidR="00530FBE" w:rsidRPr="002C179B">
        <w:rPr>
          <w:i/>
          <w:iCs/>
          <w:szCs w:val="24"/>
        </w:rPr>
        <w:t xml:space="preserve"> </w:t>
      </w:r>
      <w:proofErr w:type="spellStart"/>
      <w:r w:rsidRPr="002C179B">
        <w:rPr>
          <w:i/>
          <w:iCs/>
          <w:szCs w:val="24"/>
        </w:rPr>
        <w:t>sympodialis</w:t>
      </w:r>
      <w:proofErr w:type="spellEnd"/>
      <w:r w:rsidR="00E828CE" w:rsidRPr="002C179B">
        <w:rPr>
          <w:i/>
          <w:iCs/>
          <w:szCs w:val="24"/>
        </w:rPr>
        <w:t>,</w:t>
      </w:r>
      <w:r w:rsidR="00530FBE" w:rsidRPr="002C179B">
        <w:rPr>
          <w:i/>
          <w:iCs/>
          <w:szCs w:val="24"/>
        </w:rPr>
        <w:t xml:space="preserve"> </w:t>
      </w:r>
      <w:r w:rsidR="00E828CE" w:rsidRPr="002C179B">
        <w:rPr>
          <w:szCs w:val="24"/>
        </w:rPr>
        <w:t>utilizadas no estudo, são cultivadas e colhidas no</w:t>
      </w:r>
      <w:r w:rsidRPr="002C179B">
        <w:rPr>
          <w:color w:val="FF0000"/>
          <w:szCs w:val="24"/>
        </w:rPr>
        <w:t xml:space="preserve"> </w:t>
      </w:r>
      <w:r w:rsidRPr="002C179B">
        <w:rPr>
          <w:szCs w:val="24"/>
        </w:rPr>
        <w:t>Horto Plantas Medicinais da Universidade Federal da Paraíba, tendo seu acompanhamento desde o plantio até a secagem feitos pelo engenheiro agrônomo Fernando Antônio Cavalcanti Viana. O material vegetal, ao ser armazenado</w:t>
      </w:r>
      <w:r w:rsidR="002E2DA0" w:rsidRPr="002C179B">
        <w:rPr>
          <w:szCs w:val="24"/>
        </w:rPr>
        <w:t xml:space="preserve"> adequadamente</w:t>
      </w:r>
      <w:r w:rsidRPr="002C179B">
        <w:rPr>
          <w:szCs w:val="24"/>
        </w:rPr>
        <w:t xml:space="preserve">, </w:t>
      </w:r>
      <w:r w:rsidR="002E2DA0" w:rsidRPr="002C179B">
        <w:rPr>
          <w:szCs w:val="24"/>
        </w:rPr>
        <w:t>é</w:t>
      </w:r>
      <w:r w:rsidRPr="002C179B">
        <w:rPr>
          <w:szCs w:val="24"/>
        </w:rPr>
        <w:t xml:space="preserve"> enviado ao</w:t>
      </w:r>
      <w:r w:rsidR="002E2DA0" w:rsidRPr="002C179B">
        <w:rPr>
          <w:szCs w:val="24"/>
        </w:rPr>
        <w:t xml:space="preserve"> laboratório apropriado no</w:t>
      </w:r>
      <w:r w:rsidRPr="002C179B">
        <w:rPr>
          <w:szCs w:val="24"/>
        </w:rPr>
        <w:t xml:space="preserve"> estado de São Paulo, para confec</w:t>
      </w:r>
      <w:r w:rsidR="002E2DA0" w:rsidRPr="002C179B">
        <w:rPr>
          <w:szCs w:val="24"/>
        </w:rPr>
        <w:t>ção</w:t>
      </w:r>
      <w:r w:rsidRPr="002C179B">
        <w:rPr>
          <w:szCs w:val="24"/>
        </w:rPr>
        <w:t xml:space="preserve"> </w:t>
      </w:r>
      <w:r w:rsidR="002E2DA0" w:rsidRPr="002C179B">
        <w:rPr>
          <w:szCs w:val="24"/>
        </w:rPr>
        <w:t>d</w:t>
      </w:r>
      <w:r w:rsidRPr="002C179B">
        <w:rPr>
          <w:szCs w:val="24"/>
        </w:rPr>
        <w:t xml:space="preserve">os sachês </w:t>
      </w:r>
      <w:r w:rsidR="002E2DA0" w:rsidRPr="002C179B">
        <w:rPr>
          <w:szCs w:val="24"/>
        </w:rPr>
        <w:t xml:space="preserve">com doses padronizadas </w:t>
      </w:r>
      <w:r w:rsidRPr="002C179B">
        <w:rPr>
          <w:szCs w:val="24"/>
        </w:rPr>
        <w:t>destinados ao presente estudo clínico.</w:t>
      </w:r>
    </w:p>
    <w:p w14:paraId="23C2DEFB" w14:textId="77777777" w:rsidR="000F1EF7" w:rsidRPr="002C179B" w:rsidRDefault="000F1EF7" w:rsidP="00C20D20">
      <w:pPr>
        <w:spacing w:line="360" w:lineRule="auto"/>
        <w:jc w:val="both"/>
        <w:rPr>
          <w:color w:val="FF0000"/>
          <w:szCs w:val="24"/>
        </w:rPr>
      </w:pPr>
    </w:p>
    <w:p w14:paraId="4CA5484C" w14:textId="77777777" w:rsidR="00143E0F" w:rsidRPr="002C179B" w:rsidRDefault="00143E0F" w:rsidP="00C20D20">
      <w:pPr>
        <w:spacing w:line="360" w:lineRule="auto"/>
        <w:jc w:val="both"/>
        <w:rPr>
          <w:szCs w:val="24"/>
        </w:rPr>
      </w:pPr>
    </w:p>
    <w:p w14:paraId="713FE148" w14:textId="27D86EF4" w:rsidR="007F3056" w:rsidRPr="002E333C" w:rsidRDefault="00C20D20" w:rsidP="00D469B0">
      <w:pPr>
        <w:spacing w:line="360" w:lineRule="auto"/>
        <w:jc w:val="both"/>
        <w:rPr>
          <w:rFonts w:ascii="Arial" w:hAnsi="Arial" w:cs="Arial"/>
          <w:b/>
          <w:bCs/>
          <w:sz w:val="22"/>
          <w:szCs w:val="22"/>
        </w:rPr>
      </w:pPr>
      <w:r w:rsidRPr="002E333C">
        <w:rPr>
          <w:rFonts w:ascii="Arial" w:hAnsi="Arial" w:cs="Arial"/>
          <w:b/>
          <w:bCs/>
          <w:sz w:val="22"/>
          <w:szCs w:val="22"/>
        </w:rPr>
        <w:t>4.</w:t>
      </w:r>
      <w:r w:rsidR="00C44F3A" w:rsidRPr="002E333C">
        <w:rPr>
          <w:rFonts w:ascii="Arial" w:hAnsi="Arial" w:cs="Arial"/>
          <w:b/>
          <w:bCs/>
          <w:sz w:val="22"/>
          <w:szCs w:val="22"/>
        </w:rPr>
        <w:t>8</w:t>
      </w:r>
      <w:r w:rsidRPr="002E333C">
        <w:rPr>
          <w:rFonts w:ascii="Arial" w:hAnsi="Arial" w:cs="Arial"/>
          <w:b/>
          <w:bCs/>
          <w:sz w:val="22"/>
          <w:szCs w:val="22"/>
        </w:rPr>
        <w:t>.</w:t>
      </w:r>
      <w:r w:rsidR="00C44F3A" w:rsidRPr="002E333C">
        <w:rPr>
          <w:rFonts w:ascii="Arial" w:hAnsi="Arial" w:cs="Arial"/>
          <w:b/>
          <w:bCs/>
          <w:sz w:val="22"/>
          <w:szCs w:val="22"/>
        </w:rPr>
        <w:t>1.</w:t>
      </w:r>
      <w:r w:rsidRPr="002E333C">
        <w:rPr>
          <w:rFonts w:ascii="Arial" w:hAnsi="Arial" w:cs="Arial"/>
          <w:b/>
          <w:bCs/>
          <w:sz w:val="22"/>
          <w:szCs w:val="22"/>
        </w:rPr>
        <w:t xml:space="preserve"> Cronograma de Atividades</w:t>
      </w:r>
    </w:p>
    <w:tbl>
      <w:tblPr>
        <w:tblW w:w="8000" w:type="dxa"/>
        <w:tblCellMar>
          <w:left w:w="70" w:type="dxa"/>
          <w:right w:w="70" w:type="dxa"/>
        </w:tblCellMar>
        <w:tblLook w:val="04A0" w:firstRow="1" w:lastRow="0" w:firstColumn="1" w:lastColumn="0" w:noHBand="0" w:noVBand="1"/>
      </w:tblPr>
      <w:tblGrid>
        <w:gridCol w:w="2120"/>
        <w:gridCol w:w="840"/>
        <w:gridCol w:w="840"/>
        <w:gridCol w:w="840"/>
        <w:gridCol w:w="840"/>
        <w:gridCol w:w="840"/>
        <w:gridCol w:w="840"/>
        <w:gridCol w:w="840"/>
      </w:tblGrid>
      <w:tr w:rsidR="009A01A7" w:rsidRPr="009A01A7" w14:paraId="58D6E712" w14:textId="77777777" w:rsidTr="009A01A7">
        <w:trPr>
          <w:trHeight w:val="300"/>
        </w:trPr>
        <w:tc>
          <w:tcPr>
            <w:tcW w:w="2120" w:type="dxa"/>
            <w:vMerge w:val="restart"/>
            <w:tcBorders>
              <w:top w:val="nil"/>
              <w:left w:val="nil"/>
              <w:bottom w:val="single" w:sz="12" w:space="0" w:color="FFFFFF"/>
              <w:right w:val="single" w:sz="12" w:space="0" w:color="FFFFFF"/>
            </w:tcBorders>
            <w:shd w:val="clear" w:color="000000" w:fill="CCCCCC"/>
            <w:vAlign w:val="center"/>
            <w:hideMark/>
          </w:tcPr>
          <w:p w14:paraId="78480749"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bookmarkStart w:id="6" w:name="RANGE!A1:H9"/>
            <w:r w:rsidRPr="009A01A7">
              <w:rPr>
                <w:b/>
                <w:bCs/>
                <w:color w:val="000000"/>
                <w:sz w:val="22"/>
                <w:szCs w:val="22"/>
              </w:rPr>
              <w:t>ATIVIDADES PROPOSTAS</w:t>
            </w:r>
            <w:bookmarkEnd w:id="6"/>
          </w:p>
        </w:tc>
        <w:tc>
          <w:tcPr>
            <w:tcW w:w="5880" w:type="dxa"/>
            <w:gridSpan w:val="7"/>
            <w:tcBorders>
              <w:top w:val="nil"/>
              <w:left w:val="nil"/>
              <w:bottom w:val="single" w:sz="12" w:space="0" w:color="FFFFFF"/>
              <w:right w:val="nil"/>
            </w:tcBorders>
            <w:shd w:val="clear" w:color="000000" w:fill="F2F2F2"/>
            <w:vAlign w:val="center"/>
            <w:hideMark/>
          </w:tcPr>
          <w:p w14:paraId="7E4C86A8" w14:textId="77777777" w:rsidR="009A01A7" w:rsidRPr="009A01A7" w:rsidRDefault="009A01A7" w:rsidP="009A01A7">
            <w:pPr>
              <w:widowControl/>
              <w:suppressAutoHyphens w:val="0"/>
              <w:overflowPunct/>
              <w:autoSpaceDE/>
              <w:autoSpaceDN/>
              <w:adjustRightInd/>
              <w:jc w:val="center"/>
              <w:textAlignment w:val="auto"/>
              <w:rPr>
                <w:b/>
                <w:bCs/>
                <w:sz w:val="22"/>
                <w:szCs w:val="22"/>
              </w:rPr>
            </w:pPr>
            <w:r w:rsidRPr="009A01A7">
              <w:rPr>
                <w:b/>
                <w:bCs/>
                <w:sz w:val="22"/>
                <w:szCs w:val="22"/>
              </w:rPr>
              <w:t>2022</w:t>
            </w:r>
          </w:p>
        </w:tc>
      </w:tr>
      <w:tr w:rsidR="009A01A7" w:rsidRPr="009A01A7" w14:paraId="0FCC1A0A" w14:textId="77777777" w:rsidTr="009A01A7">
        <w:trPr>
          <w:trHeight w:val="312"/>
        </w:trPr>
        <w:tc>
          <w:tcPr>
            <w:tcW w:w="2120" w:type="dxa"/>
            <w:vMerge/>
            <w:tcBorders>
              <w:top w:val="nil"/>
              <w:left w:val="nil"/>
              <w:bottom w:val="single" w:sz="12" w:space="0" w:color="FFFFFF"/>
              <w:right w:val="single" w:sz="12" w:space="0" w:color="FFFFFF"/>
            </w:tcBorders>
            <w:vAlign w:val="center"/>
            <w:hideMark/>
          </w:tcPr>
          <w:p w14:paraId="476B8A1C" w14:textId="77777777" w:rsidR="009A01A7" w:rsidRPr="009A01A7" w:rsidRDefault="009A01A7" w:rsidP="009A01A7">
            <w:pPr>
              <w:widowControl/>
              <w:suppressAutoHyphens w:val="0"/>
              <w:overflowPunct/>
              <w:autoSpaceDE/>
              <w:autoSpaceDN/>
              <w:adjustRightInd/>
              <w:textAlignment w:val="auto"/>
              <w:rPr>
                <w:b/>
                <w:bCs/>
                <w:color w:val="000000"/>
                <w:sz w:val="22"/>
                <w:szCs w:val="22"/>
              </w:rPr>
            </w:pPr>
          </w:p>
        </w:tc>
        <w:tc>
          <w:tcPr>
            <w:tcW w:w="840" w:type="dxa"/>
            <w:tcBorders>
              <w:top w:val="nil"/>
              <w:left w:val="nil"/>
              <w:bottom w:val="single" w:sz="12" w:space="0" w:color="FFFFFF"/>
              <w:right w:val="single" w:sz="12" w:space="0" w:color="FFFFFF"/>
            </w:tcBorders>
            <w:shd w:val="clear" w:color="000000" w:fill="CCCCCC"/>
            <w:vAlign w:val="center"/>
            <w:hideMark/>
          </w:tcPr>
          <w:p w14:paraId="039E3595"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JUN</w:t>
            </w:r>
          </w:p>
        </w:tc>
        <w:tc>
          <w:tcPr>
            <w:tcW w:w="840" w:type="dxa"/>
            <w:tcBorders>
              <w:top w:val="nil"/>
              <w:left w:val="nil"/>
              <w:bottom w:val="single" w:sz="12" w:space="0" w:color="FFFFFF"/>
              <w:right w:val="single" w:sz="12" w:space="0" w:color="FFFFFF"/>
            </w:tcBorders>
            <w:shd w:val="clear" w:color="000000" w:fill="CCCCCC"/>
            <w:vAlign w:val="center"/>
            <w:hideMark/>
          </w:tcPr>
          <w:p w14:paraId="677A4DB3"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JUL</w:t>
            </w:r>
          </w:p>
        </w:tc>
        <w:tc>
          <w:tcPr>
            <w:tcW w:w="840" w:type="dxa"/>
            <w:tcBorders>
              <w:top w:val="nil"/>
              <w:left w:val="nil"/>
              <w:bottom w:val="single" w:sz="12" w:space="0" w:color="FFFFFF"/>
              <w:right w:val="single" w:sz="12" w:space="0" w:color="FFFFFF"/>
            </w:tcBorders>
            <w:shd w:val="clear" w:color="000000" w:fill="CCCCCC"/>
            <w:vAlign w:val="center"/>
            <w:hideMark/>
          </w:tcPr>
          <w:p w14:paraId="5A03AB2F"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AGO</w:t>
            </w:r>
          </w:p>
        </w:tc>
        <w:tc>
          <w:tcPr>
            <w:tcW w:w="840" w:type="dxa"/>
            <w:tcBorders>
              <w:top w:val="nil"/>
              <w:left w:val="nil"/>
              <w:bottom w:val="single" w:sz="12" w:space="0" w:color="FFFFFF"/>
              <w:right w:val="single" w:sz="4" w:space="0" w:color="FFFFFF"/>
            </w:tcBorders>
            <w:shd w:val="clear" w:color="000000" w:fill="CCCCCC"/>
            <w:vAlign w:val="center"/>
            <w:hideMark/>
          </w:tcPr>
          <w:p w14:paraId="59CB1E23"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SET</w:t>
            </w:r>
          </w:p>
        </w:tc>
        <w:tc>
          <w:tcPr>
            <w:tcW w:w="840" w:type="dxa"/>
            <w:tcBorders>
              <w:top w:val="nil"/>
              <w:left w:val="nil"/>
              <w:bottom w:val="single" w:sz="12" w:space="0" w:color="FFFFFF"/>
              <w:right w:val="single" w:sz="12" w:space="0" w:color="FFFFFF"/>
            </w:tcBorders>
            <w:shd w:val="clear" w:color="000000" w:fill="CCCCCC"/>
            <w:vAlign w:val="center"/>
            <w:hideMark/>
          </w:tcPr>
          <w:p w14:paraId="60500C6A"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OUT</w:t>
            </w:r>
          </w:p>
        </w:tc>
        <w:tc>
          <w:tcPr>
            <w:tcW w:w="840" w:type="dxa"/>
            <w:tcBorders>
              <w:top w:val="nil"/>
              <w:left w:val="nil"/>
              <w:bottom w:val="single" w:sz="12" w:space="0" w:color="FFFFFF"/>
              <w:right w:val="single" w:sz="12" w:space="0" w:color="FFFFFF"/>
            </w:tcBorders>
            <w:shd w:val="clear" w:color="000000" w:fill="CCCCCC"/>
            <w:vAlign w:val="center"/>
            <w:hideMark/>
          </w:tcPr>
          <w:p w14:paraId="79F92754"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NOV</w:t>
            </w:r>
          </w:p>
        </w:tc>
        <w:tc>
          <w:tcPr>
            <w:tcW w:w="840" w:type="dxa"/>
            <w:tcBorders>
              <w:top w:val="nil"/>
              <w:left w:val="nil"/>
              <w:bottom w:val="single" w:sz="12" w:space="0" w:color="FFFFFF"/>
              <w:right w:val="single" w:sz="12" w:space="0" w:color="FFFFFF"/>
            </w:tcBorders>
            <w:shd w:val="clear" w:color="000000" w:fill="CCCCCC"/>
            <w:vAlign w:val="center"/>
            <w:hideMark/>
          </w:tcPr>
          <w:p w14:paraId="6666C623" w14:textId="77777777" w:rsidR="009A01A7" w:rsidRPr="009A01A7" w:rsidRDefault="009A01A7" w:rsidP="009A01A7">
            <w:pPr>
              <w:widowControl/>
              <w:suppressAutoHyphens w:val="0"/>
              <w:overflowPunct/>
              <w:autoSpaceDE/>
              <w:autoSpaceDN/>
              <w:adjustRightInd/>
              <w:jc w:val="center"/>
              <w:textAlignment w:val="auto"/>
              <w:rPr>
                <w:b/>
                <w:bCs/>
                <w:color w:val="000000"/>
                <w:sz w:val="22"/>
                <w:szCs w:val="22"/>
              </w:rPr>
            </w:pPr>
            <w:r w:rsidRPr="009A01A7">
              <w:rPr>
                <w:b/>
                <w:bCs/>
                <w:color w:val="000000"/>
                <w:sz w:val="22"/>
                <w:szCs w:val="22"/>
              </w:rPr>
              <w:t>DEZ</w:t>
            </w:r>
          </w:p>
        </w:tc>
      </w:tr>
      <w:tr w:rsidR="009A01A7" w:rsidRPr="009A01A7" w14:paraId="4B185AFD" w14:textId="77777777" w:rsidTr="009A01A7">
        <w:trPr>
          <w:trHeight w:val="312"/>
        </w:trPr>
        <w:tc>
          <w:tcPr>
            <w:tcW w:w="2120" w:type="dxa"/>
            <w:tcBorders>
              <w:top w:val="nil"/>
              <w:left w:val="nil"/>
              <w:bottom w:val="single" w:sz="12" w:space="0" w:color="FFFFFF"/>
              <w:right w:val="single" w:sz="12" w:space="0" w:color="FFFFFF"/>
            </w:tcBorders>
            <w:shd w:val="clear" w:color="000000" w:fill="F2F2F2"/>
            <w:vAlign w:val="center"/>
            <w:hideMark/>
          </w:tcPr>
          <w:p w14:paraId="240FA5A3"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Coleta de Dados</w:t>
            </w:r>
          </w:p>
        </w:tc>
        <w:tc>
          <w:tcPr>
            <w:tcW w:w="840" w:type="dxa"/>
            <w:tcBorders>
              <w:top w:val="nil"/>
              <w:left w:val="nil"/>
              <w:bottom w:val="single" w:sz="12" w:space="0" w:color="FFFFFF"/>
              <w:right w:val="single" w:sz="12" w:space="0" w:color="FFFFFF"/>
            </w:tcBorders>
            <w:shd w:val="clear" w:color="000000" w:fill="F2F2F2"/>
            <w:vAlign w:val="center"/>
            <w:hideMark/>
          </w:tcPr>
          <w:p w14:paraId="075213F1"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single" w:sz="12" w:space="0" w:color="FFFFFF"/>
              <w:right w:val="nil"/>
            </w:tcBorders>
            <w:shd w:val="clear" w:color="000000" w:fill="F2F2F2"/>
            <w:vAlign w:val="center"/>
            <w:hideMark/>
          </w:tcPr>
          <w:p w14:paraId="72D3C117"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single" w:sz="4" w:space="0" w:color="FFFFFF"/>
              <w:bottom w:val="single" w:sz="12" w:space="0" w:color="FFFFFF"/>
              <w:right w:val="single" w:sz="12" w:space="0" w:color="FFFFFF"/>
            </w:tcBorders>
            <w:shd w:val="clear" w:color="000000" w:fill="F2F2F2"/>
            <w:vAlign w:val="center"/>
            <w:hideMark/>
          </w:tcPr>
          <w:p w14:paraId="40A38691"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single" w:sz="12" w:space="0" w:color="FFFFFF"/>
              <w:right w:val="single" w:sz="12" w:space="0" w:color="FFFFFF"/>
            </w:tcBorders>
            <w:shd w:val="clear" w:color="000000" w:fill="F2F2F2"/>
            <w:vAlign w:val="center"/>
            <w:hideMark/>
          </w:tcPr>
          <w:p w14:paraId="5C6E4237"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single" w:sz="12" w:space="0" w:color="FFFFFF"/>
              <w:right w:val="single" w:sz="12" w:space="0" w:color="FFFFFF"/>
            </w:tcBorders>
            <w:shd w:val="clear" w:color="000000" w:fill="F2F2F2"/>
            <w:vAlign w:val="center"/>
            <w:hideMark/>
          </w:tcPr>
          <w:p w14:paraId="0CEF1425"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F2F2F2"/>
            <w:vAlign w:val="center"/>
            <w:hideMark/>
          </w:tcPr>
          <w:p w14:paraId="4AE492F4"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F2F2F2"/>
            <w:vAlign w:val="center"/>
            <w:hideMark/>
          </w:tcPr>
          <w:p w14:paraId="3DE6675E"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r>
      <w:tr w:rsidR="009A01A7" w:rsidRPr="009A01A7" w14:paraId="175A2840" w14:textId="77777777" w:rsidTr="009A01A7">
        <w:trPr>
          <w:trHeight w:val="930"/>
        </w:trPr>
        <w:tc>
          <w:tcPr>
            <w:tcW w:w="2120" w:type="dxa"/>
            <w:tcBorders>
              <w:top w:val="nil"/>
              <w:left w:val="nil"/>
              <w:bottom w:val="nil"/>
              <w:right w:val="single" w:sz="12" w:space="0" w:color="FFFFFF"/>
            </w:tcBorders>
            <w:shd w:val="clear" w:color="000000" w:fill="CCCCCC"/>
            <w:vAlign w:val="center"/>
            <w:hideMark/>
          </w:tcPr>
          <w:p w14:paraId="00676D96"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Preparação do Banco de dados para análise estatística</w:t>
            </w:r>
          </w:p>
        </w:tc>
        <w:tc>
          <w:tcPr>
            <w:tcW w:w="840" w:type="dxa"/>
            <w:tcBorders>
              <w:top w:val="nil"/>
              <w:left w:val="nil"/>
              <w:bottom w:val="nil"/>
              <w:right w:val="single" w:sz="12" w:space="0" w:color="FFFFFF"/>
            </w:tcBorders>
            <w:shd w:val="clear" w:color="000000" w:fill="CCCCCC"/>
            <w:vAlign w:val="center"/>
            <w:hideMark/>
          </w:tcPr>
          <w:p w14:paraId="1AE3C685"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nil"/>
              <w:right w:val="nil"/>
            </w:tcBorders>
            <w:shd w:val="clear" w:color="000000" w:fill="CCCCCC"/>
            <w:vAlign w:val="center"/>
            <w:hideMark/>
          </w:tcPr>
          <w:p w14:paraId="2F43AA8B"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single" w:sz="4" w:space="0" w:color="FFFFFF"/>
              <w:bottom w:val="nil"/>
              <w:right w:val="single" w:sz="12" w:space="0" w:color="FFFFFF"/>
            </w:tcBorders>
            <w:shd w:val="clear" w:color="000000" w:fill="CCCCCC"/>
            <w:vAlign w:val="center"/>
            <w:hideMark/>
          </w:tcPr>
          <w:p w14:paraId="51F270A2"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 </w:t>
            </w:r>
          </w:p>
        </w:tc>
        <w:tc>
          <w:tcPr>
            <w:tcW w:w="840" w:type="dxa"/>
            <w:tcBorders>
              <w:top w:val="nil"/>
              <w:left w:val="nil"/>
              <w:bottom w:val="nil"/>
              <w:right w:val="single" w:sz="12" w:space="0" w:color="FFFFFF"/>
            </w:tcBorders>
            <w:shd w:val="clear" w:color="000000" w:fill="CCCCCC"/>
            <w:vAlign w:val="center"/>
            <w:hideMark/>
          </w:tcPr>
          <w:p w14:paraId="5CD7E465"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nil"/>
              <w:right w:val="single" w:sz="12" w:space="0" w:color="FFFFFF"/>
            </w:tcBorders>
            <w:shd w:val="clear" w:color="000000" w:fill="CCCCCC"/>
            <w:vAlign w:val="center"/>
            <w:hideMark/>
          </w:tcPr>
          <w:p w14:paraId="6161E5F5"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nil"/>
              <w:right w:val="single" w:sz="12" w:space="0" w:color="FFFFFF"/>
            </w:tcBorders>
            <w:shd w:val="clear" w:color="000000" w:fill="CCCCCC"/>
            <w:vAlign w:val="center"/>
            <w:hideMark/>
          </w:tcPr>
          <w:p w14:paraId="03BFDE18"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nil"/>
              <w:right w:val="single" w:sz="12" w:space="0" w:color="FFFFFF"/>
            </w:tcBorders>
            <w:shd w:val="clear" w:color="000000" w:fill="CCCCCC"/>
            <w:vAlign w:val="center"/>
            <w:hideMark/>
          </w:tcPr>
          <w:p w14:paraId="72B7FC62"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r>
      <w:tr w:rsidR="009A01A7" w:rsidRPr="009A01A7" w14:paraId="078F03F3" w14:textId="77777777" w:rsidTr="009A01A7">
        <w:trPr>
          <w:trHeight w:val="312"/>
        </w:trPr>
        <w:tc>
          <w:tcPr>
            <w:tcW w:w="2120" w:type="dxa"/>
            <w:tcBorders>
              <w:top w:val="nil"/>
              <w:left w:val="nil"/>
              <w:bottom w:val="single" w:sz="12" w:space="0" w:color="FFFFFF"/>
              <w:right w:val="single" w:sz="12" w:space="0" w:color="FFFFFF"/>
            </w:tcBorders>
            <w:shd w:val="clear" w:color="000000" w:fill="EDEDED"/>
            <w:vAlign w:val="center"/>
            <w:hideMark/>
          </w:tcPr>
          <w:p w14:paraId="78C6E169"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Análise estatística</w:t>
            </w:r>
          </w:p>
        </w:tc>
        <w:tc>
          <w:tcPr>
            <w:tcW w:w="840" w:type="dxa"/>
            <w:tcBorders>
              <w:top w:val="nil"/>
              <w:left w:val="nil"/>
              <w:bottom w:val="single" w:sz="12" w:space="0" w:color="FFFFFF"/>
              <w:right w:val="single" w:sz="12" w:space="0" w:color="FFFFFF"/>
            </w:tcBorders>
            <w:shd w:val="clear" w:color="000000" w:fill="EDEDED"/>
            <w:vAlign w:val="center"/>
            <w:hideMark/>
          </w:tcPr>
          <w:p w14:paraId="00C261E6"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single" w:sz="12" w:space="0" w:color="FFFFFF"/>
              <w:left w:val="nil"/>
              <w:bottom w:val="single" w:sz="12" w:space="0" w:color="FFFFFF"/>
              <w:right w:val="nil"/>
            </w:tcBorders>
            <w:shd w:val="clear" w:color="000000" w:fill="EDEDED"/>
            <w:vAlign w:val="center"/>
            <w:hideMark/>
          </w:tcPr>
          <w:p w14:paraId="3C3265A2"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single" w:sz="4" w:space="0" w:color="FFFFFF"/>
              <w:bottom w:val="single" w:sz="12" w:space="0" w:color="FFFFFF"/>
              <w:right w:val="single" w:sz="12" w:space="0" w:color="FFFFFF"/>
            </w:tcBorders>
            <w:shd w:val="clear" w:color="000000" w:fill="EDEDED"/>
            <w:vAlign w:val="center"/>
            <w:hideMark/>
          </w:tcPr>
          <w:p w14:paraId="7471D0B7"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EDEDED"/>
            <w:vAlign w:val="center"/>
            <w:hideMark/>
          </w:tcPr>
          <w:p w14:paraId="4D60F21E"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EDEDED"/>
            <w:vAlign w:val="center"/>
            <w:hideMark/>
          </w:tcPr>
          <w:p w14:paraId="1B3549A2"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single" w:sz="12" w:space="0" w:color="FFFFFF"/>
              <w:right w:val="single" w:sz="12" w:space="0" w:color="FFFFFF"/>
            </w:tcBorders>
            <w:shd w:val="clear" w:color="000000" w:fill="EDEDED"/>
            <w:vAlign w:val="center"/>
            <w:hideMark/>
          </w:tcPr>
          <w:p w14:paraId="6656926F"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X</w:t>
            </w:r>
          </w:p>
        </w:tc>
        <w:tc>
          <w:tcPr>
            <w:tcW w:w="840" w:type="dxa"/>
            <w:tcBorders>
              <w:top w:val="nil"/>
              <w:left w:val="nil"/>
              <w:bottom w:val="single" w:sz="12" w:space="0" w:color="FFFFFF"/>
              <w:right w:val="single" w:sz="12" w:space="0" w:color="FFFFFF"/>
            </w:tcBorders>
            <w:shd w:val="clear" w:color="000000" w:fill="EDEDED"/>
            <w:vAlign w:val="center"/>
            <w:hideMark/>
          </w:tcPr>
          <w:p w14:paraId="223C8A36" w14:textId="77777777" w:rsidR="009A01A7" w:rsidRPr="009A01A7" w:rsidRDefault="009A01A7" w:rsidP="009A01A7">
            <w:pPr>
              <w:widowControl/>
              <w:suppressAutoHyphens w:val="0"/>
              <w:overflowPunct/>
              <w:autoSpaceDE/>
              <w:autoSpaceDN/>
              <w:adjustRightInd/>
              <w:jc w:val="center"/>
              <w:textAlignment w:val="auto"/>
              <w:rPr>
                <w:color w:val="000000"/>
                <w:sz w:val="22"/>
                <w:szCs w:val="22"/>
              </w:rPr>
            </w:pPr>
            <w:r w:rsidRPr="009A01A7">
              <w:rPr>
                <w:color w:val="000000"/>
                <w:sz w:val="22"/>
                <w:szCs w:val="22"/>
              </w:rPr>
              <w:t> </w:t>
            </w:r>
          </w:p>
        </w:tc>
      </w:tr>
      <w:tr w:rsidR="009A01A7" w:rsidRPr="009A01A7" w14:paraId="4E97D644" w14:textId="77777777" w:rsidTr="009A01A7">
        <w:trPr>
          <w:trHeight w:val="576"/>
        </w:trPr>
        <w:tc>
          <w:tcPr>
            <w:tcW w:w="2120" w:type="dxa"/>
            <w:tcBorders>
              <w:top w:val="nil"/>
              <w:left w:val="nil"/>
              <w:bottom w:val="single" w:sz="12" w:space="0" w:color="FFFFFF"/>
              <w:right w:val="single" w:sz="12" w:space="0" w:color="FFFFFF"/>
            </w:tcBorders>
            <w:shd w:val="clear" w:color="000000" w:fill="C9C9C9"/>
            <w:vAlign w:val="center"/>
            <w:hideMark/>
          </w:tcPr>
          <w:p w14:paraId="14973BF3"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Interpretação dos Resultados</w:t>
            </w:r>
          </w:p>
        </w:tc>
        <w:tc>
          <w:tcPr>
            <w:tcW w:w="840" w:type="dxa"/>
            <w:tcBorders>
              <w:top w:val="nil"/>
              <w:left w:val="nil"/>
              <w:bottom w:val="single" w:sz="12" w:space="0" w:color="FFFFFF"/>
              <w:right w:val="single" w:sz="12" w:space="0" w:color="FFFFFF"/>
            </w:tcBorders>
            <w:shd w:val="clear" w:color="000000" w:fill="C9C9C9"/>
            <w:vAlign w:val="center"/>
            <w:hideMark/>
          </w:tcPr>
          <w:p w14:paraId="08E39560"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nil"/>
            </w:tcBorders>
            <w:shd w:val="clear" w:color="000000" w:fill="C9C9C9"/>
            <w:vAlign w:val="center"/>
            <w:hideMark/>
          </w:tcPr>
          <w:p w14:paraId="1DE62AEA" w14:textId="36305B1A"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single" w:sz="4" w:space="0" w:color="FFFFFF"/>
              <w:bottom w:val="single" w:sz="12" w:space="0" w:color="FFFFFF"/>
              <w:right w:val="single" w:sz="12" w:space="0" w:color="FFFFFF"/>
            </w:tcBorders>
            <w:shd w:val="clear" w:color="000000" w:fill="C9C9C9"/>
            <w:vAlign w:val="center"/>
            <w:hideMark/>
          </w:tcPr>
          <w:p w14:paraId="22091ED6"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52F0CAB0"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7A9C9EB2"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65810DEB"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single" w:sz="12" w:space="0" w:color="FFFFFF"/>
            </w:tcBorders>
            <w:shd w:val="clear" w:color="000000" w:fill="C9C9C9"/>
            <w:vAlign w:val="center"/>
            <w:hideMark/>
          </w:tcPr>
          <w:p w14:paraId="22FFE8EF"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r>
      <w:tr w:rsidR="009A01A7" w:rsidRPr="009A01A7" w14:paraId="76CB0980" w14:textId="77777777" w:rsidTr="009A01A7">
        <w:trPr>
          <w:trHeight w:val="312"/>
        </w:trPr>
        <w:tc>
          <w:tcPr>
            <w:tcW w:w="2120" w:type="dxa"/>
            <w:tcBorders>
              <w:top w:val="nil"/>
              <w:left w:val="nil"/>
              <w:bottom w:val="single" w:sz="12" w:space="0" w:color="FFFFFF"/>
              <w:right w:val="single" w:sz="12" w:space="0" w:color="FFFFFF"/>
            </w:tcBorders>
            <w:shd w:val="clear" w:color="000000" w:fill="F2F2F2"/>
            <w:vAlign w:val="bottom"/>
            <w:hideMark/>
          </w:tcPr>
          <w:p w14:paraId="3203C672"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Revisão da Literatura</w:t>
            </w:r>
          </w:p>
        </w:tc>
        <w:tc>
          <w:tcPr>
            <w:tcW w:w="840" w:type="dxa"/>
            <w:tcBorders>
              <w:top w:val="nil"/>
              <w:left w:val="nil"/>
              <w:bottom w:val="single" w:sz="12" w:space="0" w:color="FFFFFF"/>
              <w:right w:val="single" w:sz="12" w:space="0" w:color="FFFFFF"/>
            </w:tcBorders>
            <w:shd w:val="clear" w:color="000000" w:fill="F2F2F2"/>
            <w:vAlign w:val="bottom"/>
            <w:hideMark/>
          </w:tcPr>
          <w:p w14:paraId="55E0D1CA"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nil"/>
            </w:tcBorders>
            <w:shd w:val="clear" w:color="000000" w:fill="F2F2F2"/>
            <w:vAlign w:val="bottom"/>
            <w:hideMark/>
          </w:tcPr>
          <w:p w14:paraId="2CDD0C13"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single" w:sz="4" w:space="0" w:color="FFFFFF"/>
              <w:bottom w:val="single" w:sz="12" w:space="0" w:color="FFFFFF"/>
              <w:right w:val="single" w:sz="12" w:space="0" w:color="FFFFFF"/>
            </w:tcBorders>
            <w:shd w:val="clear" w:color="000000" w:fill="F2F2F2"/>
            <w:vAlign w:val="bottom"/>
            <w:hideMark/>
          </w:tcPr>
          <w:p w14:paraId="3724F8A3"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single" w:sz="12" w:space="0" w:color="FFFFFF"/>
            </w:tcBorders>
            <w:shd w:val="clear" w:color="000000" w:fill="F2F2F2"/>
            <w:vAlign w:val="bottom"/>
            <w:hideMark/>
          </w:tcPr>
          <w:p w14:paraId="206366D9"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single" w:sz="12" w:space="0" w:color="FFFFFF"/>
            </w:tcBorders>
            <w:shd w:val="clear" w:color="000000" w:fill="F2F2F2"/>
            <w:vAlign w:val="bottom"/>
            <w:hideMark/>
          </w:tcPr>
          <w:p w14:paraId="206D604F"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single" w:sz="12" w:space="0" w:color="FFFFFF"/>
            </w:tcBorders>
            <w:shd w:val="clear" w:color="000000" w:fill="F2F2F2"/>
            <w:vAlign w:val="bottom"/>
            <w:hideMark/>
          </w:tcPr>
          <w:p w14:paraId="1F14897F"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c>
          <w:tcPr>
            <w:tcW w:w="840" w:type="dxa"/>
            <w:tcBorders>
              <w:top w:val="nil"/>
              <w:left w:val="nil"/>
              <w:bottom w:val="single" w:sz="12" w:space="0" w:color="FFFFFF"/>
              <w:right w:val="single" w:sz="12" w:space="0" w:color="FFFFFF"/>
            </w:tcBorders>
            <w:shd w:val="clear" w:color="000000" w:fill="F2F2F2"/>
            <w:vAlign w:val="bottom"/>
            <w:hideMark/>
          </w:tcPr>
          <w:p w14:paraId="71EB9BF5"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r>
      <w:tr w:rsidR="009A01A7" w:rsidRPr="009A01A7" w14:paraId="012A8C33" w14:textId="77777777" w:rsidTr="009A01A7">
        <w:trPr>
          <w:trHeight w:val="852"/>
        </w:trPr>
        <w:tc>
          <w:tcPr>
            <w:tcW w:w="2120" w:type="dxa"/>
            <w:tcBorders>
              <w:top w:val="nil"/>
              <w:left w:val="nil"/>
              <w:bottom w:val="single" w:sz="12" w:space="0" w:color="FFFFFF"/>
              <w:right w:val="single" w:sz="12" w:space="0" w:color="FFFFFF"/>
            </w:tcBorders>
            <w:shd w:val="clear" w:color="000000" w:fill="C9C9C9"/>
            <w:vAlign w:val="center"/>
            <w:hideMark/>
          </w:tcPr>
          <w:p w14:paraId="66386B4F"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Confecção do artigo e publicação dos resultados</w:t>
            </w:r>
          </w:p>
        </w:tc>
        <w:tc>
          <w:tcPr>
            <w:tcW w:w="840" w:type="dxa"/>
            <w:tcBorders>
              <w:top w:val="nil"/>
              <w:left w:val="nil"/>
              <w:bottom w:val="single" w:sz="12" w:space="0" w:color="FFFFFF"/>
              <w:right w:val="single" w:sz="12" w:space="0" w:color="FFFFFF"/>
            </w:tcBorders>
            <w:shd w:val="clear" w:color="000000" w:fill="C9C9C9"/>
            <w:vAlign w:val="center"/>
            <w:hideMark/>
          </w:tcPr>
          <w:p w14:paraId="1D79A0A0" w14:textId="77777777" w:rsidR="009A01A7" w:rsidRPr="009A01A7" w:rsidRDefault="009A01A7" w:rsidP="009A01A7">
            <w:pPr>
              <w:widowControl/>
              <w:suppressAutoHyphens w:val="0"/>
              <w:overflowPunct/>
              <w:autoSpaceDE/>
              <w:autoSpaceDN/>
              <w:adjustRightInd/>
              <w:textAlignment w:val="auto"/>
              <w:rPr>
                <w:sz w:val="22"/>
                <w:szCs w:val="22"/>
              </w:rPr>
            </w:pPr>
            <w:r w:rsidRPr="009A01A7">
              <w:rPr>
                <w:sz w:val="22"/>
                <w:szCs w:val="22"/>
              </w:rPr>
              <w:t> </w:t>
            </w:r>
          </w:p>
        </w:tc>
        <w:tc>
          <w:tcPr>
            <w:tcW w:w="840" w:type="dxa"/>
            <w:tcBorders>
              <w:top w:val="nil"/>
              <w:left w:val="nil"/>
              <w:bottom w:val="single" w:sz="12" w:space="0" w:color="FFFFFF"/>
              <w:right w:val="nil"/>
            </w:tcBorders>
            <w:shd w:val="clear" w:color="000000" w:fill="C9C9C9"/>
            <w:vAlign w:val="center"/>
            <w:hideMark/>
          </w:tcPr>
          <w:p w14:paraId="5E13D551" w14:textId="77777777" w:rsidR="009A01A7" w:rsidRPr="009A01A7" w:rsidRDefault="009A01A7" w:rsidP="009A01A7">
            <w:pPr>
              <w:widowControl/>
              <w:suppressAutoHyphens w:val="0"/>
              <w:overflowPunct/>
              <w:autoSpaceDE/>
              <w:autoSpaceDN/>
              <w:adjustRightInd/>
              <w:textAlignment w:val="auto"/>
              <w:rPr>
                <w:sz w:val="22"/>
                <w:szCs w:val="22"/>
              </w:rPr>
            </w:pPr>
            <w:r w:rsidRPr="009A01A7">
              <w:rPr>
                <w:sz w:val="22"/>
                <w:szCs w:val="22"/>
              </w:rPr>
              <w:t> </w:t>
            </w:r>
          </w:p>
        </w:tc>
        <w:tc>
          <w:tcPr>
            <w:tcW w:w="840" w:type="dxa"/>
            <w:tcBorders>
              <w:top w:val="nil"/>
              <w:left w:val="single" w:sz="4" w:space="0" w:color="FFFFFF"/>
              <w:bottom w:val="single" w:sz="12" w:space="0" w:color="FFFFFF"/>
              <w:right w:val="single" w:sz="12" w:space="0" w:color="FFFFFF"/>
            </w:tcBorders>
            <w:shd w:val="clear" w:color="000000" w:fill="C9C9C9"/>
            <w:vAlign w:val="center"/>
            <w:hideMark/>
          </w:tcPr>
          <w:p w14:paraId="39EB714C" w14:textId="77777777" w:rsidR="009A01A7" w:rsidRPr="009A01A7" w:rsidRDefault="009A01A7" w:rsidP="009A01A7">
            <w:pPr>
              <w:widowControl/>
              <w:suppressAutoHyphens w:val="0"/>
              <w:overflowPunct/>
              <w:autoSpaceDE/>
              <w:autoSpaceDN/>
              <w:adjustRightInd/>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18664787" w14:textId="77777777" w:rsidR="009A01A7" w:rsidRPr="009A01A7" w:rsidRDefault="009A01A7" w:rsidP="009A01A7">
            <w:pPr>
              <w:widowControl/>
              <w:suppressAutoHyphens w:val="0"/>
              <w:overflowPunct/>
              <w:autoSpaceDE/>
              <w:autoSpaceDN/>
              <w:adjustRightInd/>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26D2D47F" w14:textId="77777777" w:rsidR="009A01A7" w:rsidRPr="009A01A7" w:rsidRDefault="009A01A7" w:rsidP="009A01A7">
            <w:pPr>
              <w:widowControl/>
              <w:suppressAutoHyphens w:val="0"/>
              <w:overflowPunct/>
              <w:autoSpaceDE/>
              <w:autoSpaceDN/>
              <w:adjustRightInd/>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012EC66F"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12" w:space="0" w:color="FFFFFF"/>
              <w:right w:val="single" w:sz="12" w:space="0" w:color="FFFFFF"/>
            </w:tcBorders>
            <w:shd w:val="clear" w:color="000000" w:fill="C9C9C9"/>
            <w:vAlign w:val="center"/>
            <w:hideMark/>
          </w:tcPr>
          <w:p w14:paraId="7A7F4FEF"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r>
      <w:tr w:rsidR="009A01A7" w:rsidRPr="009A01A7" w14:paraId="4154CFA7" w14:textId="77777777" w:rsidTr="009A01A7">
        <w:trPr>
          <w:trHeight w:val="300"/>
        </w:trPr>
        <w:tc>
          <w:tcPr>
            <w:tcW w:w="2120" w:type="dxa"/>
            <w:tcBorders>
              <w:top w:val="nil"/>
              <w:left w:val="nil"/>
              <w:bottom w:val="single" w:sz="4" w:space="0" w:color="FFFFFF"/>
              <w:right w:val="single" w:sz="12" w:space="0" w:color="FFFFFF"/>
            </w:tcBorders>
            <w:shd w:val="clear" w:color="000000" w:fill="EDEDED"/>
            <w:vAlign w:val="center"/>
            <w:hideMark/>
          </w:tcPr>
          <w:p w14:paraId="58512FA8" w14:textId="77777777" w:rsidR="009A01A7" w:rsidRPr="009A01A7" w:rsidRDefault="009A01A7" w:rsidP="009A01A7">
            <w:pPr>
              <w:widowControl/>
              <w:suppressAutoHyphens w:val="0"/>
              <w:overflowPunct/>
              <w:autoSpaceDE/>
              <w:autoSpaceDN/>
              <w:adjustRightInd/>
              <w:textAlignment w:val="auto"/>
              <w:rPr>
                <w:color w:val="000000"/>
                <w:sz w:val="22"/>
                <w:szCs w:val="22"/>
              </w:rPr>
            </w:pPr>
            <w:r w:rsidRPr="009A01A7">
              <w:rPr>
                <w:color w:val="000000"/>
                <w:sz w:val="22"/>
                <w:szCs w:val="22"/>
              </w:rPr>
              <w:t xml:space="preserve">Finalização </w:t>
            </w:r>
          </w:p>
        </w:tc>
        <w:tc>
          <w:tcPr>
            <w:tcW w:w="840" w:type="dxa"/>
            <w:tcBorders>
              <w:top w:val="nil"/>
              <w:left w:val="nil"/>
              <w:bottom w:val="single" w:sz="4" w:space="0" w:color="FFFFFF"/>
              <w:right w:val="single" w:sz="12" w:space="0" w:color="FFFFFF"/>
            </w:tcBorders>
            <w:shd w:val="clear" w:color="000000" w:fill="EDEDED"/>
            <w:vAlign w:val="center"/>
            <w:hideMark/>
          </w:tcPr>
          <w:p w14:paraId="3D9E238A"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4" w:space="0" w:color="FFFFFF"/>
              <w:right w:val="nil"/>
            </w:tcBorders>
            <w:shd w:val="clear" w:color="000000" w:fill="EDEDED"/>
            <w:vAlign w:val="center"/>
            <w:hideMark/>
          </w:tcPr>
          <w:p w14:paraId="76C62C76"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single" w:sz="4" w:space="0" w:color="FFFFFF"/>
              <w:bottom w:val="single" w:sz="4" w:space="0" w:color="FFFFFF"/>
              <w:right w:val="single" w:sz="12" w:space="0" w:color="FFFFFF"/>
            </w:tcBorders>
            <w:shd w:val="clear" w:color="000000" w:fill="EDEDED"/>
            <w:vAlign w:val="center"/>
            <w:hideMark/>
          </w:tcPr>
          <w:p w14:paraId="2BA4A813"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4" w:space="0" w:color="FFFFFF"/>
              <w:right w:val="single" w:sz="12" w:space="0" w:color="FFFFFF"/>
            </w:tcBorders>
            <w:shd w:val="clear" w:color="000000" w:fill="EDEDED"/>
            <w:vAlign w:val="center"/>
            <w:hideMark/>
          </w:tcPr>
          <w:p w14:paraId="66D0A875"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4" w:space="0" w:color="FFFFFF"/>
              <w:right w:val="single" w:sz="12" w:space="0" w:color="FFFFFF"/>
            </w:tcBorders>
            <w:shd w:val="clear" w:color="000000" w:fill="EDEDED"/>
            <w:vAlign w:val="center"/>
            <w:hideMark/>
          </w:tcPr>
          <w:p w14:paraId="6DDB7C40"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4" w:space="0" w:color="FFFFFF"/>
              <w:right w:val="single" w:sz="12" w:space="0" w:color="FFFFFF"/>
            </w:tcBorders>
            <w:shd w:val="clear" w:color="000000" w:fill="EDEDED"/>
            <w:vAlign w:val="center"/>
            <w:hideMark/>
          </w:tcPr>
          <w:p w14:paraId="183A84BC"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 </w:t>
            </w:r>
          </w:p>
        </w:tc>
        <w:tc>
          <w:tcPr>
            <w:tcW w:w="840" w:type="dxa"/>
            <w:tcBorders>
              <w:top w:val="nil"/>
              <w:left w:val="nil"/>
              <w:bottom w:val="single" w:sz="4" w:space="0" w:color="FFFFFF"/>
              <w:right w:val="single" w:sz="12" w:space="0" w:color="FFFFFF"/>
            </w:tcBorders>
            <w:shd w:val="clear" w:color="000000" w:fill="EDEDED"/>
            <w:vAlign w:val="center"/>
            <w:hideMark/>
          </w:tcPr>
          <w:p w14:paraId="1802DFEA" w14:textId="77777777" w:rsidR="009A01A7" w:rsidRPr="009A01A7" w:rsidRDefault="009A01A7" w:rsidP="009A01A7">
            <w:pPr>
              <w:widowControl/>
              <w:suppressAutoHyphens w:val="0"/>
              <w:overflowPunct/>
              <w:autoSpaceDE/>
              <w:autoSpaceDN/>
              <w:adjustRightInd/>
              <w:jc w:val="center"/>
              <w:textAlignment w:val="auto"/>
              <w:rPr>
                <w:sz w:val="22"/>
                <w:szCs w:val="22"/>
              </w:rPr>
            </w:pPr>
            <w:r w:rsidRPr="009A01A7">
              <w:rPr>
                <w:sz w:val="22"/>
                <w:szCs w:val="22"/>
              </w:rPr>
              <w:t>X</w:t>
            </w:r>
          </w:p>
        </w:tc>
      </w:tr>
    </w:tbl>
    <w:p w14:paraId="4F657DDE" w14:textId="77777777" w:rsidR="007C67E8" w:rsidRDefault="007C67E8" w:rsidP="00C20D20">
      <w:pPr>
        <w:spacing w:line="360" w:lineRule="auto"/>
        <w:jc w:val="both"/>
        <w:rPr>
          <w:rFonts w:ascii="Arial" w:hAnsi="Arial" w:cs="Arial"/>
          <w:sz w:val="22"/>
          <w:szCs w:val="22"/>
        </w:rPr>
      </w:pPr>
    </w:p>
    <w:p w14:paraId="359D327E" w14:textId="66CC90ED" w:rsidR="00C20D20" w:rsidRPr="002E333C" w:rsidRDefault="00C44F3A" w:rsidP="00C20D20">
      <w:pPr>
        <w:spacing w:line="360" w:lineRule="auto"/>
        <w:jc w:val="both"/>
        <w:rPr>
          <w:szCs w:val="24"/>
        </w:rPr>
      </w:pPr>
      <w:r w:rsidRPr="002E333C">
        <w:rPr>
          <w:szCs w:val="24"/>
        </w:rPr>
        <w:t>Observação:</w:t>
      </w:r>
      <w:r w:rsidR="004B32E5" w:rsidRPr="002E333C">
        <w:rPr>
          <w:szCs w:val="24"/>
        </w:rPr>
        <w:t xml:space="preserve"> Este cronograma contem a prorrogação </w:t>
      </w:r>
      <w:r w:rsidRPr="002E333C">
        <w:rPr>
          <w:szCs w:val="24"/>
        </w:rPr>
        <w:t>do</w:t>
      </w:r>
      <w:r w:rsidR="004B32E5" w:rsidRPr="002E333C">
        <w:rPr>
          <w:szCs w:val="24"/>
        </w:rPr>
        <w:t xml:space="preserve"> período</w:t>
      </w:r>
      <w:r w:rsidRPr="002E333C">
        <w:rPr>
          <w:szCs w:val="24"/>
        </w:rPr>
        <w:t xml:space="preserve"> de execução </w:t>
      </w:r>
      <w:r w:rsidR="007C67E8" w:rsidRPr="002E333C">
        <w:rPr>
          <w:szCs w:val="24"/>
        </w:rPr>
        <w:t>da pesquisa</w:t>
      </w:r>
      <w:r w:rsidRPr="002E333C">
        <w:rPr>
          <w:szCs w:val="24"/>
        </w:rPr>
        <w:t xml:space="preserve"> proposta</w:t>
      </w:r>
      <w:r w:rsidR="00BC6ECD" w:rsidRPr="002E333C">
        <w:rPr>
          <w:szCs w:val="24"/>
        </w:rPr>
        <w:t xml:space="preserve">, </w:t>
      </w:r>
      <w:r w:rsidR="004B32E5" w:rsidRPr="002E333C">
        <w:rPr>
          <w:szCs w:val="24"/>
        </w:rPr>
        <w:t xml:space="preserve">solicitada </w:t>
      </w:r>
      <w:r w:rsidR="00BC6ECD" w:rsidRPr="002E333C">
        <w:rPr>
          <w:szCs w:val="24"/>
        </w:rPr>
        <w:t xml:space="preserve">devido </w:t>
      </w:r>
      <w:r w:rsidR="004B32E5" w:rsidRPr="002E333C">
        <w:rPr>
          <w:szCs w:val="24"/>
        </w:rPr>
        <w:t>a</w:t>
      </w:r>
      <w:r w:rsidR="00BC6ECD" w:rsidRPr="002E333C">
        <w:rPr>
          <w:szCs w:val="24"/>
        </w:rPr>
        <w:t xml:space="preserve"> pandemia da COVID-19.</w:t>
      </w:r>
    </w:p>
    <w:p w14:paraId="7F4D1929" w14:textId="77777777" w:rsidR="006B1277" w:rsidRDefault="006B1277" w:rsidP="00C20D20">
      <w:pPr>
        <w:spacing w:line="360" w:lineRule="auto"/>
        <w:jc w:val="both"/>
        <w:rPr>
          <w:rFonts w:ascii="Arial" w:hAnsi="Arial" w:cs="Arial"/>
          <w:sz w:val="22"/>
          <w:szCs w:val="22"/>
        </w:rPr>
      </w:pPr>
    </w:p>
    <w:p w14:paraId="6AA6DBB8" w14:textId="12CA0F52" w:rsidR="00AE17D0" w:rsidRDefault="00C44F3A" w:rsidP="00C20D20">
      <w:pPr>
        <w:spacing w:line="360" w:lineRule="auto"/>
        <w:jc w:val="both"/>
        <w:rPr>
          <w:rFonts w:ascii="Arial" w:hAnsi="Arial" w:cs="Arial"/>
          <w:b/>
          <w:bCs/>
          <w:sz w:val="22"/>
          <w:szCs w:val="22"/>
        </w:rPr>
      </w:pPr>
      <w:r>
        <w:rPr>
          <w:rFonts w:ascii="Arial" w:hAnsi="Arial" w:cs="Arial"/>
          <w:b/>
          <w:bCs/>
          <w:sz w:val="22"/>
          <w:szCs w:val="22"/>
        </w:rPr>
        <w:t>4.8.2. Orçamento</w:t>
      </w:r>
    </w:p>
    <w:p w14:paraId="59A5FA06" w14:textId="4F759E88" w:rsidR="00C44F3A" w:rsidRDefault="00C44F3A" w:rsidP="00C20D20">
      <w:pPr>
        <w:spacing w:line="360" w:lineRule="auto"/>
        <w:jc w:val="both"/>
        <w:rPr>
          <w:rFonts w:ascii="Arial" w:hAnsi="Arial" w:cs="Arial"/>
          <w:b/>
          <w:bCs/>
          <w:sz w:val="22"/>
          <w:szCs w:val="22"/>
        </w:rPr>
      </w:pPr>
    </w:p>
    <w:p w14:paraId="69F16152" w14:textId="77777777" w:rsidR="007A5762" w:rsidRDefault="00C05A3D" w:rsidP="00C20D20">
      <w:pPr>
        <w:spacing w:line="360" w:lineRule="auto"/>
        <w:jc w:val="both"/>
        <w:rPr>
          <w:b/>
          <w:szCs w:val="24"/>
        </w:rPr>
      </w:pPr>
      <w:r w:rsidRPr="00C26194">
        <w:rPr>
          <w:noProof/>
        </w:rPr>
        <w:drawing>
          <wp:inline distT="0" distB="0" distL="0" distR="0" wp14:anchorId="11BED373" wp14:editId="09446C90">
            <wp:extent cx="5067300" cy="1402059"/>
            <wp:effectExtent l="0" t="0" r="0"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84" r="1" b="1561"/>
                    <a:stretch/>
                  </pic:blipFill>
                  <pic:spPr bwMode="auto">
                    <a:xfrm>
                      <a:off x="0" y="0"/>
                      <a:ext cx="5088029" cy="1407795"/>
                    </a:xfrm>
                    <a:prstGeom prst="rect">
                      <a:avLst/>
                    </a:prstGeom>
                    <a:noFill/>
                    <a:ln>
                      <a:noFill/>
                    </a:ln>
                    <a:extLst>
                      <a:ext uri="{53640926-AAD7-44D8-BBD7-CCE9431645EC}">
                        <a14:shadowObscured xmlns:a14="http://schemas.microsoft.com/office/drawing/2010/main"/>
                      </a:ext>
                    </a:extLst>
                  </pic:spPr>
                </pic:pic>
              </a:graphicData>
            </a:graphic>
          </wp:inline>
        </w:drawing>
      </w:r>
    </w:p>
    <w:p w14:paraId="7651F055" w14:textId="77777777" w:rsidR="007A5762" w:rsidRDefault="007A5762" w:rsidP="00C20D20">
      <w:pPr>
        <w:spacing w:line="360" w:lineRule="auto"/>
        <w:jc w:val="both"/>
        <w:rPr>
          <w:b/>
          <w:szCs w:val="24"/>
        </w:rPr>
      </w:pPr>
    </w:p>
    <w:p w14:paraId="446E3EC5" w14:textId="6C2F86C4" w:rsidR="00C20D20" w:rsidRPr="00D7071B" w:rsidRDefault="00C20D20" w:rsidP="00C20D20">
      <w:pPr>
        <w:spacing w:line="360" w:lineRule="auto"/>
        <w:jc w:val="both"/>
        <w:rPr>
          <w:b/>
          <w:szCs w:val="24"/>
        </w:rPr>
      </w:pPr>
      <w:r w:rsidRPr="000F1EF7">
        <w:rPr>
          <w:b/>
          <w:szCs w:val="24"/>
        </w:rPr>
        <w:lastRenderedPageBreak/>
        <w:t>5. Referências</w:t>
      </w:r>
    </w:p>
    <w:p w14:paraId="546AE601" w14:textId="77777777" w:rsidR="00C20D20" w:rsidRPr="000F1EF7" w:rsidRDefault="00C20D20" w:rsidP="00C20D20">
      <w:pPr>
        <w:spacing w:line="360" w:lineRule="auto"/>
        <w:jc w:val="both"/>
        <w:rPr>
          <w:b/>
          <w:szCs w:val="24"/>
        </w:rPr>
      </w:pPr>
    </w:p>
    <w:p w14:paraId="1C9CD540" w14:textId="2A65F315" w:rsidR="008A1546" w:rsidRPr="008A1546" w:rsidRDefault="000146E4" w:rsidP="008A1546">
      <w:pPr>
        <w:spacing w:line="360" w:lineRule="auto"/>
        <w:rPr>
          <w:noProof/>
          <w:szCs w:val="24"/>
        </w:rPr>
      </w:pPr>
      <w:r w:rsidRPr="000F1EF7">
        <w:rPr>
          <w:szCs w:val="24"/>
        </w:rPr>
        <w:fldChar w:fldCharType="begin" w:fldLock="1"/>
      </w:r>
      <w:r w:rsidR="00C20D20" w:rsidRPr="000F1EF7">
        <w:rPr>
          <w:szCs w:val="24"/>
        </w:rPr>
        <w:instrText xml:space="preserve">ADDIN Mendeley Bibliography CSL_BIBLIOGRAPHY </w:instrText>
      </w:r>
      <w:r w:rsidRPr="000F1EF7">
        <w:rPr>
          <w:szCs w:val="24"/>
        </w:rPr>
        <w:fldChar w:fldCharType="separate"/>
      </w:r>
      <w:r w:rsidR="008A1546" w:rsidRPr="008A1546">
        <w:rPr>
          <w:noProof/>
          <w:szCs w:val="24"/>
        </w:rPr>
        <w:t xml:space="preserve">ALVES, A. F. et al. Milonine, an Alkaloid of Cissampelos sympodialis Eichl. (Menispermaceae) Inhibits Histamine Release of Activated Mast Cells. </w:t>
      </w:r>
      <w:r w:rsidR="008A1546" w:rsidRPr="008A1546">
        <w:rPr>
          <w:b/>
          <w:bCs/>
          <w:noProof/>
          <w:szCs w:val="24"/>
        </w:rPr>
        <w:t>Inflammation</w:t>
      </w:r>
      <w:r w:rsidR="008A1546" w:rsidRPr="008A1546">
        <w:rPr>
          <w:noProof/>
          <w:szCs w:val="24"/>
        </w:rPr>
        <w:t xml:space="preserve">, v. 40, n. 6, p. 2118–2128, 2017. </w:t>
      </w:r>
    </w:p>
    <w:p w14:paraId="47ADC042" w14:textId="77777777" w:rsidR="008A1546" w:rsidRPr="008A1546" w:rsidRDefault="008A1546" w:rsidP="008A1546">
      <w:pPr>
        <w:spacing w:line="360" w:lineRule="auto"/>
        <w:rPr>
          <w:noProof/>
          <w:szCs w:val="24"/>
        </w:rPr>
      </w:pPr>
      <w:r w:rsidRPr="008A1546">
        <w:rPr>
          <w:noProof/>
          <w:szCs w:val="24"/>
        </w:rPr>
        <w:t xml:space="preserve">BEZERRA-SANTOS, C. R. et al. Anti-allergic properties of Cissampelos sympodialis and its isolated alkaloid warifteine. </w:t>
      </w:r>
      <w:r w:rsidRPr="008A1546">
        <w:rPr>
          <w:b/>
          <w:bCs/>
          <w:noProof/>
          <w:szCs w:val="24"/>
        </w:rPr>
        <w:t>International Immunopharmacology</w:t>
      </w:r>
      <w:r w:rsidRPr="008A1546">
        <w:rPr>
          <w:noProof/>
          <w:szCs w:val="24"/>
        </w:rPr>
        <w:t xml:space="preserve">, v. 6, n. 7, p. 1152–1160, 2006. </w:t>
      </w:r>
    </w:p>
    <w:p w14:paraId="6FB56CCE" w14:textId="77777777" w:rsidR="008A1546" w:rsidRPr="008A1546" w:rsidRDefault="008A1546" w:rsidP="008A1546">
      <w:pPr>
        <w:spacing w:line="360" w:lineRule="auto"/>
        <w:rPr>
          <w:noProof/>
          <w:szCs w:val="24"/>
        </w:rPr>
      </w:pPr>
      <w:r w:rsidRPr="008A1546">
        <w:rPr>
          <w:noProof/>
          <w:szCs w:val="24"/>
        </w:rPr>
        <w:t xml:space="preserve">BEZERRA-SANTOS, C. R. et al. Effectiveness of Cissampelos sympodialis and its isolated alkaloid warifteine in airway hyperreactivity and lung remodeling in a mouse model of asthma. </w:t>
      </w:r>
      <w:r w:rsidRPr="008A1546">
        <w:rPr>
          <w:b/>
          <w:bCs/>
          <w:noProof/>
          <w:szCs w:val="24"/>
        </w:rPr>
        <w:t>International Immunopharmacology</w:t>
      </w:r>
      <w:r w:rsidRPr="008A1546">
        <w:rPr>
          <w:noProof/>
          <w:szCs w:val="24"/>
        </w:rPr>
        <w:t xml:space="preserve">, v. 13, n. 2, p. 148–155, 2012. </w:t>
      </w:r>
    </w:p>
    <w:p w14:paraId="1E1C09F5" w14:textId="77777777" w:rsidR="008A1546" w:rsidRPr="008A1546" w:rsidRDefault="008A1546" w:rsidP="008A1546">
      <w:pPr>
        <w:spacing w:line="360" w:lineRule="auto"/>
        <w:rPr>
          <w:noProof/>
          <w:szCs w:val="24"/>
        </w:rPr>
      </w:pPr>
      <w:r w:rsidRPr="008A1546">
        <w:rPr>
          <w:noProof/>
          <w:szCs w:val="24"/>
        </w:rPr>
        <w:t xml:space="preserve">BEZERRA-SANTOS, C. R. et al. Cissampelos sympodialis and Warifteine Suppress Anxiety-Like Symptoms and Allergic Airway Inflammation in Acute Murine Asthma Model. </w:t>
      </w:r>
      <w:r w:rsidRPr="008A1546">
        <w:rPr>
          <w:b/>
          <w:bCs/>
          <w:noProof/>
          <w:szCs w:val="24"/>
        </w:rPr>
        <w:t>Revista Brasileira de Farmacognosia</w:t>
      </w:r>
      <w:r w:rsidRPr="008A1546">
        <w:rPr>
          <w:noProof/>
          <w:szCs w:val="24"/>
        </w:rPr>
        <w:t xml:space="preserve">, 2020. </w:t>
      </w:r>
    </w:p>
    <w:p w14:paraId="34B6BDDE" w14:textId="77777777" w:rsidR="008A1546" w:rsidRPr="008A1546" w:rsidRDefault="008A1546" w:rsidP="008A1546">
      <w:pPr>
        <w:spacing w:line="360" w:lineRule="auto"/>
        <w:rPr>
          <w:noProof/>
          <w:szCs w:val="24"/>
        </w:rPr>
      </w:pPr>
      <w:r w:rsidRPr="008A1546">
        <w:rPr>
          <w:noProof/>
          <w:szCs w:val="24"/>
        </w:rPr>
        <w:t xml:space="preserve">DE CASTRO MOURA, C. et al. Auriculoterapia efeito sobre a ansiedade TT  - Efecto de la auriculoterapia sobre la ansiedad TT  - Effect of auriculotherapy on anxiety. </w:t>
      </w:r>
      <w:r w:rsidRPr="008A1546">
        <w:rPr>
          <w:b/>
          <w:bCs/>
          <w:noProof/>
          <w:szCs w:val="24"/>
        </w:rPr>
        <w:t>Rev Cubana Enferm</w:t>
      </w:r>
      <w:r w:rsidRPr="008A1546">
        <w:rPr>
          <w:noProof/>
          <w:szCs w:val="24"/>
        </w:rPr>
        <w:t xml:space="preserve">, v. 30, n. 2, p. 0, 2014. </w:t>
      </w:r>
    </w:p>
    <w:p w14:paraId="619EBA86" w14:textId="77777777" w:rsidR="008A1546" w:rsidRPr="008A1546" w:rsidRDefault="008A1546" w:rsidP="008A1546">
      <w:pPr>
        <w:spacing w:line="360" w:lineRule="auto"/>
        <w:rPr>
          <w:noProof/>
          <w:szCs w:val="24"/>
        </w:rPr>
      </w:pPr>
      <w:r w:rsidRPr="008A1546">
        <w:rPr>
          <w:noProof/>
          <w:szCs w:val="24"/>
        </w:rPr>
        <w:t xml:space="preserve">JUSTER, R. P. et al. A transdisciplinary perspective of chronic stress in relation to psychopathology throughout life span development. </w:t>
      </w:r>
      <w:r w:rsidRPr="008A1546">
        <w:rPr>
          <w:b/>
          <w:bCs/>
          <w:noProof/>
          <w:szCs w:val="24"/>
        </w:rPr>
        <w:t>Development and Psychopathology</w:t>
      </w:r>
      <w:r w:rsidRPr="008A1546">
        <w:rPr>
          <w:noProof/>
          <w:szCs w:val="24"/>
        </w:rPr>
        <w:t xml:space="preserve">, v. 23, n. 3, p. 725–776, 2011. </w:t>
      </w:r>
    </w:p>
    <w:p w14:paraId="21668E75" w14:textId="77777777" w:rsidR="008A1546" w:rsidRPr="008A1546" w:rsidRDefault="008A1546" w:rsidP="008A1546">
      <w:pPr>
        <w:spacing w:line="360" w:lineRule="auto"/>
        <w:rPr>
          <w:noProof/>
          <w:szCs w:val="24"/>
        </w:rPr>
      </w:pPr>
      <w:r w:rsidRPr="008A1546">
        <w:rPr>
          <w:noProof/>
          <w:szCs w:val="24"/>
        </w:rPr>
        <w:t xml:space="preserve">KUREBAYASHI, L. F. S. et al. Eficácia da auriculoterapia para estresse Segundo experiencia do terapeuta: ensaio clínico. </w:t>
      </w:r>
      <w:r w:rsidRPr="008A1546">
        <w:rPr>
          <w:b/>
          <w:bCs/>
          <w:noProof/>
          <w:szCs w:val="24"/>
        </w:rPr>
        <w:t>ACTA Paulista de Enfermagem</w:t>
      </w:r>
      <w:r w:rsidRPr="008A1546">
        <w:rPr>
          <w:noProof/>
          <w:szCs w:val="24"/>
        </w:rPr>
        <w:t xml:space="preserve">, v. 25, n. 5, p. 694–700, 2012. </w:t>
      </w:r>
    </w:p>
    <w:p w14:paraId="7673E7EE" w14:textId="77777777" w:rsidR="008A1546" w:rsidRPr="008A1546" w:rsidRDefault="008A1546" w:rsidP="008A1546">
      <w:pPr>
        <w:spacing w:line="360" w:lineRule="auto"/>
        <w:rPr>
          <w:noProof/>
          <w:szCs w:val="24"/>
        </w:rPr>
      </w:pPr>
      <w:r w:rsidRPr="008A1546">
        <w:rPr>
          <w:noProof/>
          <w:szCs w:val="24"/>
        </w:rPr>
        <w:t xml:space="preserve">KUREBAYASHI, L. F. S. et al. Auriculotherapy to reduce anxiety and pain in nursing professionals: a randomized clinical trial. </w:t>
      </w:r>
      <w:r w:rsidRPr="008A1546">
        <w:rPr>
          <w:b/>
          <w:bCs/>
          <w:noProof/>
          <w:szCs w:val="24"/>
        </w:rPr>
        <w:t>Revista Latino-Americana de Enfermagem</w:t>
      </w:r>
      <w:r w:rsidRPr="008A1546">
        <w:rPr>
          <w:noProof/>
          <w:szCs w:val="24"/>
        </w:rPr>
        <w:t xml:space="preserve">, v. 25, n. 0, 2017. </w:t>
      </w:r>
    </w:p>
    <w:p w14:paraId="579595F6" w14:textId="77777777" w:rsidR="008A1546" w:rsidRPr="008A1546" w:rsidRDefault="008A1546" w:rsidP="008A1546">
      <w:pPr>
        <w:spacing w:line="360" w:lineRule="auto"/>
        <w:rPr>
          <w:noProof/>
          <w:szCs w:val="24"/>
        </w:rPr>
      </w:pPr>
      <w:r w:rsidRPr="008A1546">
        <w:rPr>
          <w:noProof/>
          <w:szCs w:val="24"/>
        </w:rPr>
        <w:t xml:space="preserve">LANDGREN, K. et al. Ear Acupuncture in Psychiatric Care From the Health Care Professionals’ Perspective: A Phenomenographic Analysis. </w:t>
      </w:r>
      <w:r w:rsidRPr="008A1546">
        <w:rPr>
          <w:b/>
          <w:bCs/>
          <w:noProof/>
          <w:szCs w:val="24"/>
        </w:rPr>
        <w:t>Issues in Mental Health Nursing</w:t>
      </w:r>
      <w:r w:rsidRPr="008A1546">
        <w:rPr>
          <w:noProof/>
          <w:szCs w:val="24"/>
        </w:rPr>
        <w:t xml:space="preserve">, v. 40, n. 2, p. 166–175, 2019. </w:t>
      </w:r>
    </w:p>
    <w:p w14:paraId="20A6EBFD" w14:textId="77777777" w:rsidR="008A1546" w:rsidRPr="008A1546" w:rsidRDefault="008A1546" w:rsidP="008A1546">
      <w:pPr>
        <w:spacing w:line="360" w:lineRule="auto"/>
        <w:rPr>
          <w:noProof/>
          <w:szCs w:val="24"/>
        </w:rPr>
      </w:pPr>
      <w:r w:rsidRPr="008A1546">
        <w:rPr>
          <w:noProof/>
          <w:szCs w:val="24"/>
        </w:rPr>
        <w:t xml:space="preserve">MANGUEIRA, L. F. B. et al. Clinical safety evaluation of a tea containing Cissampelos sympodialis in healthy volunteers. </w:t>
      </w:r>
      <w:r w:rsidRPr="008A1546">
        <w:rPr>
          <w:b/>
          <w:bCs/>
          <w:noProof/>
          <w:szCs w:val="24"/>
        </w:rPr>
        <w:t>Brazilian Journal of Pharmacognosy</w:t>
      </w:r>
      <w:r w:rsidRPr="008A1546">
        <w:rPr>
          <w:noProof/>
          <w:szCs w:val="24"/>
        </w:rPr>
        <w:t xml:space="preserve">, v. 25, n. 5, p. 491–498, 2015. </w:t>
      </w:r>
    </w:p>
    <w:p w14:paraId="3EB818C9" w14:textId="77777777" w:rsidR="008A1546" w:rsidRPr="008A1546" w:rsidRDefault="008A1546" w:rsidP="008A1546">
      <w:pPr>
        <w:spacing w:line="360" w:lineRule="auto"/>
        <w:rPr>
          <w:noProof/>
          <w:szCs w:val="24"/>
        </w:rPr>
      </w:pPr>
      <w:r w:rsidRPr="008A1546">
        <w:rPr>
          <w:noProof/>
          <w:szCs w:val="24"/>
        </w:rPr>
        <w:t xml:space="preserve">MENDONÇA-NETTO, S. et al. Antidepressant effects of total tertiary alkaloid fraction of Cissampelos sympodialis Eichler in rodents. </w:t>
      </w:r>
      <w:r w:rsidRPr="008A1546">
        <w:rPr>
          <w:b/>
          <w:bCs/>
          <w:noProof/>
          <w:szCs w:val="24"/>
        </w:rPr>
        <w:t>Brazilian Journal of Pharmacognosy</w:t>
      </w:r>
      <w:r w:rsidRPr="008A1546">
        <w:rPr>
          <w:noProof/>
          <w:szCs w:val="24"/>
        </w:rPr>
        <w:t xml:space="preserve">, </w:t>
      </w:r>
      <w:r w:rsidRPr="008A1546">
        <w:rPr>
          <w:noProof/>
          <w:szCs w:val="24"/>
        </w:rPr>
        <w:lastRenderedPageBreak/>
        <w:t xml:space="preserve">v. 18, n. 2, p. 165–169, 2008. </w:t>
      </w:r>
    </w:p>
    <w:p w14:paraId="379BA29F" w14:textId="77777777" w:rsidR="008A1546" w:rsidRPr="008A1546" w:rsidRDefault="008A1546" w:rsidP="008A1546">
      <w:pPr>
        <w:spacing w:line="360" w:lineRule="auto"/>
        <w:rPr>
          <w:noProof/>
          <w:szCs w:val="24"/>
        </w:rPr>
      </w:pPr>
      <w:r w:rsidRPr="008A1546">
        <w:rPr>
          <w:noProof/>
          <w:szCs w:val="24"/>
        </w:rPr>
        <w:t xml:space="preserve">OLIVEIRA, C. M. B. et al. Citocinas e Dor. </w:t>
      </w:r>
      <w:r w:rsidRPr="008A1546">
        <w:rPr>
          <w:b/>
          <w:bCs/>
          <w:noProof/>
          <w:szCs w:val="24"/>
        </w:rPr>
        <w:t>Rev Bras Anestesiol 2011; 61: 2: 255-265</w:t>
      </w:r>
      <w:r w:rsidRPr="008A1546">
        <w:rPr>
          <w:noProof/>
          <w:szCs w:val="24"/>
        </w:rPr>
        <w:t xml:space="preserve">, v. 61, n. 2, p. 255–265, 2011. </w:t>
      </w:r>
    </w:p>
    <w:p w14:paraId="68BA922A" w14:textId="77777777" w:rsidR="008A1546" w:rsidRPr="008A1546" w:rsidRDefault="008A1546" w:rsidP="008A1546">
      <w:pPr>
        <w:spacing w:line="360" w:lineRule="auto"/>
        <w:rPr>
          <w:noProof/>
          <w:szCs w:val="24"/>
        </w:rPr>
      </w:pPr>
      <w:r w:rsidRPr="008A1546">
        <w:rPr>
          <w:noProof/>
          <w:szCs w:val="24"/>
        </w:rPr>
        <w:t xml:space="preserve">PEREIRA, C. et al. Depression ’ s Unholy Trinity : Dysregulated Stress , Immunity , and the Microbiome. </w:t>
      </w:r>
      <w:r w:rsidRPr="008A1546">
        <w:rPr>
          <w:b/>
          <w:bCs/>
          <w:noProof/>
          <w:szCs w:val="24"/>
        </w:rPr>
        <w:t>Ann. Rev. Psychol.</w:t>
      </w:r>
      <w:r w:rsidRPr="008A1546">
        <w:rPr>
          <w:noProof/>
          <w:szCs w:val="24"/>
        </w:rPr>
        <w:t xml:space="preserve">, v. 71, n. 21, p. 21.1-21.30, 2019. </w:t>
      </w:r>
    </w:p>
    <w:p w14:paraId="58863E62" w14:textId="77777777" w:rsidR="008A1546" w:rsidRPr="008A1546" w:rsidRDefault="008A1546" w:rsidP="008A1546">
      <w:pPr>
        <w:spacing w:line="360" w:lineRule="auto"/>
        <w:rPr>
          <w:noProof/>
          <w:szCs w:val="24"/>
        </w:rPr>
      </w:pPr>
      <w:r w:rsidRPr="008A1546">
        <w:rPr>
          <w:noProof/>
          <w:szCs w:val="24"/>
        </w:rPr>
        <w:t xml:space="preserve">PIUVEZAM, M. R. et al. Cissampelos sympodialis Eichl. leaf extract increases the production of IL-10 by concanavalin-A-treated BALB/c spleen cells. </w:t>
      </w:r>
      <w:r w:rsidRPr="008A1546">
        <w:rPr>
          <w:b/>
          <w:bCs/>
          <w:noProof/>
          <w:szCs w:val="24"/>
        </w:rPr>
        <w:t>Journal of Ethnopharmacology</w:t>
      </w:r>
      <w:r w:rsidRPr="008A1546">
        <w:rPr>
          <w:noProof/>
          <w:szCs w:val="24"/>
        </w:rPr>
        <w:t xml:space="preserve">, v. 67, n. 1, p. 93–101, 1999. </w:t>
      </w:r>
    </w:p>
    <w:p w14:paraId="3114095F" w14:textId="77777777" w:rsidR="008A1546" w:rsidRPr="008A1546" w:rsidRDefault="008A1546" w:rsidP="008A1546">
      <w:pPr>
        <w:spacing w:line="360" w:lineRule="auto"/>
        <w:rPr>
          <w:noProof/>
          <w:szCs w:val="24"/>
        </w:rPr>
      </w:pPr>
      <w:r w:rsidRPr="008A1546">
        <w:rPr>
          <w:noProof/>
          <w:szCs w:val="24"/>
        </w:rPr>
        <w:t xml:space="preserve">SANTOS, R. S.; CARNEIRO-SULIANO, L. Auriculoterapia como recurso complementar na alteração inespecífica da pele. </w:t>
      </w:r>
      <w:r w:rsidRPr="008A1546">
        <w:rPr>
          <w:b/>
          <w:bCs/>
          <w:noProof/>
          <w:szCs w:val="24"/>
        </w:rPr>
        <w:t>Revista Brasileira de Terapias e Saúde</w:t>
      </w:r>
      <w:r w:rsidRPr="008A1546">
        <w:rPr>
          <w:noProof/>
          <w:szCs w:val="24"/>
        </w:rPr>
        <w:t xml:space="preserve">, v. 4, n. 2, p. 1–5, 2014. </w:t>
      </w:r>
    </w:p>
    <w:p w14:paraId="68B85E32" w14:textId="77777777" w:rsidR="008A1546" w:rsidRPr="008A1546" w:rsidRDefault="008A1546" w:rsidP="008A1546">
      <w:pPr>
        <w:spacing w:line="360" w:lineRule="auto"/>
        <w:rPr>
          <w:noProof/>
          <w:szCs w:val="24"/>
        </w:rPr>
      </w:pPr>
      <w:r w:rsidRPr="008A1546">
        <w:rPr>
          <w:noProof/>
          <w:szCs w:val="24"/>
        </w:rPr>
        <w:t xml:space="preserve">SCHMIDT, D. R. C. R. A. S. D. M. H. P. M. Ansiedade e depressão entre profissionais de enfermagem que atuam em blocos cirúrgicos. </w:t>
      </w:r>
      <w:r w:rsidRPr="008A1546">
        <w:rPr>
          <w:b/>
          <w:bCs/>
          <w:noProof/>
          <w:szCs w:val="24"/>
        </w:rPr>
        <w:t>Rev Esc Enferm USP</w:t>
      </w:r>
      <w:r w:rsidRPr="008A1546">
        <w:rPr>
          <w:noProof/>
          <w:szCs w:val="24"/>
        </w:rPr>
        <w:t xml:space="preserve">, v. 45, n. 2, p. 487–493, 2011. </w:t>
      </w:r>
    </w:p>
    <w:p w14:paraId="04029875" w14:textId="77777777" w:rsidR="008A1546" w:rsidRPr="008A1546" w:rsidRDefault="008A1546" w:rsidP="008A1546">
      <w:pPr>
        <w:spacing w:line="360" w:lineRule="auto"/>
        <w:rPr>
          <w:noProof/>
          <w:szCs w:val="24"/>
        </w:rPr>
      </w:pPr>
      <w:r w:rsidRPr="008A1546">
        <w:rPr>
          <w:noProof/>
          <w:szCs w:val="24"/>
        </w:rPr>
        <w:t xml:space="preserve">SILVA, L. R. et al. Milonine, a Morphinandienone Alkaloid, Has Anti-Inflammatory and Analgesic Effects by Inhibiting TNF-α and IL-1β Production. </w:t>
      </w:r>
      <w:r w:rsidRPr="008A1546">
        <w:rPr>
          <w:b/>
          <w:bCs/>
          <w:noProof/>
          <w:szCs w:val="24"/>
        </w:rPr>
        <w:t>Inflammation</w:t>
      </w:r>
      <w:r w:rsidRPr="008A1546">
        <w:rPr>
          <w:noProof/>
          <w:szCs w:val="24"/>
        </w:rPr>
        <w:t xml:space="preserve">, v. 40, n. 6, p. 2074–2085, 2017. </w:t>
      </w:r>
    </w:p>
    <w:p w14:paraId="729F7061" w14:textId="77777777" w:rsidR="008A1546" w:rsidRPr="008A1546" w:rsidRDefault="008A1546" w:rsidP="008A1546">
      <w:pPr>
        <w:spacing w:line="360" w:lineRule="auto"/>
        <w:rPr>
          <w:noProof/>
          <w:szCs w:val="24"/>
        </w:rPr>
      </w:pPr>
      <w:r w:rsidRPr="008A1546">
        <w:rPr>
          <w:noProof/>
          <w:szCs w:val="24"/>
        </w:rPr>
        <w:t xml:space="preserve">SPELMAN, K. et al. Modulation of cytokine expression by traditional medicines: A review of herbal immunomodulators. </w:t>
      </w:r>
      <w:r w:rsidRPr="008A1546">
        <w:rPr>
          <w:b/>
          <w:bCs/>
          <w:noProof/>
          <w:szCs w:val="24"/>
        </w:rPr>
        <w:t>Alternative Medicine Review</w:t>
      </w:r>
      <w:r w:rsidRPr="008A1546">
        <w:rPr>
          <w:noProof/>
          <w:szCs w:val="24"/>
        </w:rPr>
        <w:t xml:space="preserve">, v. 11, n. 2, p. 128–150, 2006. </w:t>
      </w:r>
    </w:p>
    <w:p w14:paraId="69A73C10" w14:textId="77777777" w:rsidR="008A1546" w:rsidRPr="008A1546" w:rsidRDefault="008A1546" w:rsidP="008A1546">
      <w:pPr>
        <w:spacing w:line="360" w:lineRule="auto"/>
        <w:rPr>
          <w:noProof/>
          <w:szCs w:val="24"/>
        </w:rPr>
      </w:pPr>
      <w:r w:rsidRPr="008A1546">
        <w:rPr>
          <w:noProof/>
          <w:szCs w:val="24"/>
        </w:rPr>
        <w:t xml:space="preserve">TELESI JÚNIOR, E. Práticas integrativas e complementares em saúde, uma nova eficácia para o SUS. </w:t>
      </w:r>
      <w:r w:rsidRPr="008A1546">
        <w:rPr>
          <w:b/>
          <w:bCs/>
          <w:noProof/>
          <w:szCs w:val="24"/>
        </w:rPr>
        <w:t>Estudos Avancados</w:t>
      </w:r>
      <w:r w:rsidRPr="008A1546">
        <w:rPr>
          <w:noProof/>
          <w:szCs w:val="24"/>
        </w:rPr>
        <w:t xml:space="preserve">, v. 30, n. 86, p. 99–112, 2016. </w:t>
      </w:r>
    </w:p>
    <w:p w14:paraId="4FB81158" w14:textId="77777777" w:rsidR="008A1546" w:rsidRPr="008A1546" w:rsidRDefault="008A1546" w:rsidP="008A1546">
      <w:pPr>
        <w:spacing w:line="360" w:lineRule="auto"/>
        <w:rPr>
          <w:noProof/>
          <w:szCs w:val="24"/>
        </w:rPr>
      </w:pPr>
      <w:r w:rsidRPr="008A1546">
        <w:rPr>
          <w:noProof/>
          <w:szCs w:val="24"/>
        </w:rPr>
        <w:t xml:space="preserve">VIEIRA, G. C. et al. Inhaled cissampelos sympodialis down-regulates airway allergic reaction by reducing lung CD3+T cells. </w:t>
      </w:r>
      <w:r w:rsidRPr="008A1546">
        <w:rPr>
          <w:b/>
          <w:bCs/>
          <w:noProof/>
          <w:szCs w:val="24"/>
        </w:rPr>
        <w:t>Phytotherapy Research</w:t>
      </w:r>
      <w:r w:rsidRPr="008A1546">
        <w:rPr>
          <w:noProof/>
          <w:szCs w:val="24"/>
        </w:rPr>
        <w:t xml:space="preserve">, v. 27, n. 6, p. 916–925, 2013. </w:t>
      </w:r>
    </w:p>
    <w:p w14:paraId="637E4D82" w14:textId="77777777" w:rsidR="008A1546" w:rsidRPr="008A1546" w:rsidRDefault="008A1546" w:rsidP="008A1546">
      <w:pPr>
        <w:spacing w:line="360" w:lineRule="auto"/>
        <w:rPr>
          <w:noProof/>
          <w:szCs w:val="24"/>
        </w:rPr>
      </w:pPr>
      <w:r w:rsidRPr="008A1546">
        <w:rPr>
          <w:noProof/>
          <w:szCs w:val="24"/>
        </w:rPr>
        <w:t xml:space="preserve">WIESENER, S.; SALAMONSEN, A.; FØNNEBØ, V. Which risk understandings can be derived from the current disharmonized regulation of complementary and alternative medicine in Europe? </w:t>
      </w:r>
      <w:r w:rsidRPr="008A1546">
        <w:rPr>
          <w:b/>
          <w:bCs/>
          <w:noProof/>
          <w:szCs w:val="24"/>
        </w:rPr>
        <w:t>BMC Complementary and Alternative Medicine</w:t>
      </w:r>
      <w:r w:rsidRPr="008A1546">
        <w:rPr>
          <w:noProof/>
          <w:szCs w:val="24"/>
        </w:rPr>
        <w:t xml:space="preserve">, v. 18, n. 1, 2018. </w:t>
      </w:r>
    </w:p>
    <w:p w14:paraId="7F706DAF" w14:textId="77777777" w:rsidR="008A1546" w:rsidRPr="008A1546" w:rsidRDefault="008A1546" w:rsidP="008A1546">
      <w:pPr>
        <w:spacing w:line="360" w:lineRule="auto"/>
        <w:rPr>
          <w:noProof/>
        </w:rPr>
      </w:pPr>
      <w:r w:rsidRPr="008A1546">
        <w:rPr>
          <w:noProof/>
          <w:szCs w:val="24"/>
        </w:rPr>
        <w:t xml:space="preserve">WU, C. et al. Transcutaneous auricular vagus nerve stimulation in treating major depressive disorder A systematic review and meta-analysis. </w:t>
      </w:r>
      <w:r w:rsidRPr="008A1546">
        <w:rPr>
          <w:b/>
          <w:bCs/>
          <w:noProof/>
          <w:szCs w:val="24"/>
        </w:rPr>
        <w:t>Medicine (United States)</w:t>
      </w:r>
      <w:r w:rsidRPr="008A1546">
        <w:rPr>
          <w:noProof/>
          <w:szCs w:val="24"/>
        </w:rPr>
        <w:t xml:space="preserve">, v. 97, n. 52, 2018. </w:t>
      </w:r>
    </w:p>
    <w:p w14:paraId="47E02731" w14:textId="513BB9EC" w:rsidR="00CF4684" w:rsidRDefault="000146E4" w:rsidP="00D17F63">
      <w:pPr>
        <w:rPr>
          <w:szCs w:val="24"/>
        </w:rPr>
      </w:pPr>
      <w:r w:rsidRPr="000F1EF7">
        <w:rPr>
          <w:szCs w:val="24"/>
        </w:rPr>
        <w:fldChar w:fldCharType="end"/>
      </w:r>
      <w:bookmarkStart w:id="7" w:name="_Hlk43667079"/>
    </w:p>
    <w:p w14:paraId="57459679" w14:textId="77777777" w:rsidR="00DD2FC8" w:rsidRDefault="00DD2FC8">
      <w:pPr>
        <w:rPr>
          <w:b/>
          <w:sz w:val="22"/>
          <w:szCs w:val="22"/>
        </w:rPr>
      </w:pPr>
    </w:p>
    <w:p w14:paraId="564BC30A" w14:textId="1B383B3F" w:rsidR="00FB55AD" w:rsidRPr="00DD2FC8" w:rsidRDefault="00FB55AD">
      <w:pPr>
        <w:rPr>
          <w:color w:val="FF0000"/>
          <w:szCs w:val="24"/>
          <w:lang w:val="en-US"/>
        </w:rPr>
      </w:pPr>
      <w:r w:rsidRPr="001E2A2A">
        <w:rPr>
          <w:b/>
          <w:sz w:val="22"/>
          <w:szCs w:val="22"/>
        </w:rPr>
        <w:lastRenderedPageBreak/>
        <w:t>APÊNDICE A</w:t>
      </w:r>
    </w:p>
    <w:p w14:paraId="7BFCB2FE" w14:textId="77777777" w:rsidR="00DD2FC8" w:rsidRPr="001E2A2A" w:rsidRDefault="00DD2FC8" w:rsidP="00DD2FC8">
      <w:pPr>
        <w:jc w:val="center"/>
        <w:rPr>
          <w:sz w:val="22"/>
          <w:szCs w:val="22"/>
        </w:rPr>
      </w:pPr>
      <w:r w:rsidRPr="001E2A2A">
        <w:rPr>
          <w:sz w:val="22"/>
          <w:szCs w:val="22"/>
        </w:rPr>
        <w:t>TERMO DE CONSENTIMENTO LIVRE E ESCLARECIDO</w:t>
      </w:r>
    </w:p>
    <w:p w14:paraId="286BA918" w14:textId="77777777" w:rsidR="00DD2FC8" w:rsidRDefault="00DD2FC8" w:rsidP="00DD2FC8">
      <w:pPr>
        <w:jc w:val="both"/>
        <w:rPr>
          <w:sz w:val="22"/>
          <w:szCs w:val="22"/>
        </w:rPr>
      </w:pPr>
    </w:p>
    <w:p w14:paraId="4542CA12" w14:textId="77777777" w:rsidR="00DD2FC8" w:rsidRPr="00652F5A" w:rsidRDefault="00DD2FC8" w:rsidP="00DD2FC8">
      <w:pPr>
        <w:jc w:val="both"/>
        <w:rPr>
          <w:sz w:val="22"/>
          <w:szCs w:val="22"/>
        </w:rPr>
      </w:pPr>
      <w:r w:rsidRPr="001E2A2A">
        <w:rPr>
          <w:sz w:val="22"/>
          <w:szCs w:val="22"/>
        </w:rPr>
        <w:tab/>
      </w:r>
      <w:r w:rsidRPr="00652F5A">
        <w:rPr>
          <w:sz w:val="22"/>
          <w:szCs w:val="22"/>
        </w:rPr>
        <w:t xml:space="preserve">Esta pesquisa é sobre o uso de Práticas Integrativas e Complementares no ambiente do CRAS, com o título: “Infuso das folhas de </w:t>
      </w:r>
      <w:proofErr w:type="spellStart"/>
      <w:r w:rsidRPr="00652F5A">
        <w:rPr>
          <w:i/>
          <w:iCs/>
          <w:sz w:val="22"/>
          <w:szCs w:val="22"/>
        </w:rPr>
        <w:t>Cissampelos</w:t>
      </w:r>
      <w:proofErr w:type="spellEnd"/>
      <w:r w:rsidRPr="00652F5A">
        <w:rPr>
          <w:i/>
          <w:iCs/>
          <w:sz w:val="22"/>
          <w:szCs w:val="22"/>
        </w:rPr>
        <w:t xml:space="preserve"> </w:t>
      </w:r>
      <w:proofErr w:type="spellStart"/>
      <w:r w:rsidRPr="00652F5A">
        <w:rPr>
          <w:i/>
          <w:iCs/>
          <w:sz w:val="22"/>
          <w:szCs w:val="22"/>
        </w:rPr>
        <w:t>sympodialis</w:t>
      </w:r>
      <w:proofErr w:type="spellEnd"/>
      <w:r w:rsidRPr="00652F5A">
        <w:rPr>
          <w:i/>
          <w:iCs/>
          <w:sz w:val="22"/>
          <w:szCs w:val="22"/>
        </w:rPr>
        <w:t xml:space="preserve"> </w:t>
      </w:r>
      <w:proofErr w:type="spellStart"/>
      <w:r w:rsidRPr="00652F5A">
        <w:rPr>
          <w:sz w:val="22"/>
          <w:szCs w:val="22"/>
        </w:rPr>
        <w:t>Eichl</w:t>
      </w:r>
      <w:proofErr w:type="spellEnd"/>
      <w:r w:rsidRPr="00652F5A">
        <w:rPr>
          <w:sz w:val="22"/>
          <w:szCs w:val="22"/>
        </w:rPr>
        <w:t xml:space="preserve">. e </w:t>
      </w:r>
      <w:proofErr w:type="spellStart"/>
      <w:r w:rsidRPr="00652F5A">
        <w:rPr>
          <w:sz w:val="22"/>
          <w:szCs w:val="22"/>
        </w:rPr>
        <w:t>auriculoterapia</w:t>
      </w:r>
      <w:proofErr w:type="spellEnd"/>
      <w:r w:rsidRPr="00652F5A">
        <w:rPr>
          <w:sz w:val="22"/>
          <w:szCs w:val="22"/>
        </w:rPr>
        <w:t>: modulação da ansiedade e humor depressivo.” e está sendo desenvolvida pela pesquisadora Liane Franco Barros Mangueira.</w:t>
      </w:r>
    </w:p>
    <w:p w14:paraId="2E4EF1E7" w14:textId="77777777" w:rsidR="00DD2FC8" w:rsidRPr="00652F5A" w:rsidRDefault="00DD2FC8" w:rsidP="00DD2FC8">
      <w:pPr>
        <w:jc w:val="both"/>
        <w:rPr>
          <w:sz w:val="22"/>
          <w:szCs w:val="22"/>
        </w:rPr>
      </w:pPr>
      <w:r w:rsidRPr="00652F5A">
        <w:rPr>
          <w:sz w:val="22"/>
          <w:szCs w:val="22"/>
        </w:rPr>
        <w:tab/>
        <w:t xml:space="preserve">Tem como objetivo geral verificar a eficácia da </w:t>
      </w:r>
      <w:proofErr w:type="spellStart"/>
      <w:r w:rsidRPr="00652F5A">
        <w:rPr>
          <w:sz w:val="22"/>
          <w:szCs w:val="22"/>
        </w:rPr>
        <w:t>auriculoterapia</w:t>
      </w:r>
      <w:proofErr w:type="spellEnd"/>
      <w:r w:rsidRPr="00652F5A">
        <w:rPr>
          <w:sz w:val="22"/>
          <w:szCs w:val="22"/>
        </w:rPr>
        <w:t xml:space="preserve"> e do infuso das folhas de </w:t>
      </w:r>
      <w:proofErr w:type="spellStart"/>
      <w:r w:rsidRPr="00652F5A">
        <w:rPr>
          <w:i/>
          <w:iCs/>
          <w:sz w:val="22"/>
          <w:szCs w:val="22"/>
        </w:rPr>
        <w:t>Cissampelos</w:t>
      </w:r>
      <w:proofErr w:type="spellEnd"/>
      <w:r w:rsidRPr="00652F5A">
        <w:rPr>
          <w:i/>
          <w:iCs/>
          <w:sz w:val="22"/>
          <w:szCs w:val="22"/>
        </w:rPr>
        <w:t xml:space="preserve"> </w:t>
      </w:r>
      <w:proofErr w:type="spellStart"/>
      <w:r w:rsidRPr="00652F5A">
        <w:rPr>
          <w:i/>
          <w:iCs/>
          <w:sz w:val="22"/>
          <w:szCs w:val="22"/>
        </w:rPr>
        <w:t>sympodialis</w:t>
      </w:r>
      <w:proofErr w:type="spellEnd"/>
      <w:r w:rsidRPr="00652F5A">
        <w:rPr>
          <w:i/>
          <w:iCs/>
          <w:sz w:val="22"/>
          <w:szCs w:val="22"/>
        </w:rPr>
        <w:t xml:space="preserve"> </w:t>
      </w:r>
      <w:proofErr w:type="spellStart"/>
      <w:r w:rsidRPr="00652F5A">
        <w:rPr>
          <w:sz w:val="22"/>
          <w:szCs w:val="22"/>
        </w:rPr>
        <w:t>Eichl</w:t>
      </w:r>
      <w:proofErr w:type="spellEnd"/>
      <w:r w:rsidRPr="00652F5A">
        <w:rPr>
          <w:sz w:val="22"/>
          <w:szCs w:val="22"/>
        </w:rPr>
        <w:t>. no manejo do estresse e humor depressivo em pacientes atendidos no Centro de Referência em Atenção à Saúde (CRAS).</w:t>
      </w:r>
    </w:p>
    <w:p w14:paraId="25A2EAD5" w14:textId="77777777" w:rsidR="00DD2FC8" w:rsidRPr="00652F5A" w:rsidRDefault="00DD2FC8" w:rsidP="00DD2FC8">
      <w:pPr>
        <w:jc w:val="both"/>
        <w:rPr>
          <w:sz w:val="22"/>
          <w:szCs w:val="22"/>
        </w:rPr>
      </w:pPr>
      <w:r w:rsidRPr="00652F5A">
        <w:rPr>
          <w:sz w:val="22"/>
          <w:szCs w:val="22"/>
        </w:rPr>
        <w:tab/>
        <w:t xml:space="preserve">A finalidade deste trabalho é contribuir para a humanização, prevenção de agravos e promoção da saúde, através da utilização de técnicas de palpação da parte externa da orelha, ou do infuso das folhas da planta </w:t>
      </w:r>
      <w:proofErr w:type="spellStart"/>
      <w:r w:rsidRPr="00652F5A">
        <w:rPr>
          <w:i/>
          <w:iCs/>
          <w:sz w:val="22"/>
          <w:szCs w:val="22"/>
        </w:rPr>
        <w:t>Cissampelos</w:t>
      </w:r>
      <w:proofErr w:type="spellEnd"/>
      <w:r w:rsidRPr="00652F5A">
        <w:rPr>
          <w:i/>
          <w:iCs/>
          <w:sz w:val="22"/>
          <w:szCs w:val="22"/>
        </w:rPr>
        <w:t xml:space="preserve"> </w:t>
      </w:r>
      <w:proofErr w:type="spellStart"/>
      <w:r w:rsidRPr="00652F5A">
        <w:rPr>
          <w:i/>
          <w:iCs/>
          <w:sz w:val="22"/>
          <w:szCs w:val="22"/>
        </w:rPr>
        <w:t>sympodialis</w:t>
      </w:r>
      <w:proofErr w:type="spellEnd"/>
      <w:r w:rsidRPr="00652F5A">
        <w:rPr>
          <w:i/>
          <w:iCs/>
          <w:sz w:val="22"/>
          <w:szCs w:val="22"/>
        </w:rPr>
        <w:t xml:space="preserve"> </w:t>
      </w:r>
      <w:proofErr w:type="spellStart"/>
      <w:r w:rsidRPr="00652F5A">
        <w:rPr>
          <w:sz w:val="22"/>
          <w:szCs w:val="22"/>
        </w:rPr>
        <w:t>Eichl</w:t>
      </w:r>
      <w:proofErr w:type="spellEnd"/>
      <w:r w:rsidRPr="00652F5A">
        <w:rPr>
          <w:sz w:val="22"/>
          <w:szCs w:val="22"/>
        </w:rPr>
        <w:t xml:space="preserve">., ou da participação em grupo controle, sem a realização de nenhuma das duas intervenções (chá ou </w:t>
      </w:r>
      <w:proofErr w:type="spellStart"/>
      <w:r w:rsidRPr="00652F5A">
        <w:rPr>
          <w:sz w:val="22"/>
          <w:szCs w:val="22"/>
        </w:rPr>
        <w:t>auriculoterapia</w:t>
      </w:r>
      <w:proofErr w:type="spellEnd"/>
      <w:r w:rsidRPr="00652F5A">
        <w:rPr>
          <w:sz w:val="22"/>
          <w:szCs w:val="22"/>
        </w:rPr>
        <w:t>), sendo que o seu acompanhamento será realizado igualmente pelos pesquisadores, durante 5 semanas. Queremos avaliar se houve benefícios variados tais como: redução da ansiedade, sofrimento, dor, angústia e de quadros depressivos.</w:t>
      </w:r>
    </w:p>
    <w:p w14:paraId="7617C4E4" w14:textId="77777777" w:rsidR="00DD2FC8" w:rsidRPr="00652F5A" w:rsidRDefault="00DD2FC8" w:rsidP="00DD2FC8">
      <w:pPr>
        <w:jc w:val="both"/>
        <w:rPr>
          <w:sz w:val="22"/>
          <w:szCs w:val="22"/>
        </w:rPr>
      </w:pPr>
      <w:r w:rsidRPr="00652F5A">
        <w:rPr>
          <w:sz w:val="22"/>
          <w:szCs w:val="22"/>
        </w:rPr>
        <w:tab/>
        <w:t xml:space="preserve">A sua participação será em responder as perguntas de questionários que durarão mais ou menos 30 minutos. Solicitamos a sua colaboração para o preenchimento dos mesmos e sua autorização para apresentar os resultados deste estudo em eventos da área de saúde e publicar em revista científica. Por ocasião da publicação dos resultados, seu nome será mantido em sigilo.  Informamos que essa pesquisa detém risco de reação alérgica aos componentes do chá (folhas da planta </w:t>
      </w:r>
      <w:proofErr w:type="spellStart"/>
      <w:r w:rsidRPr="00652F5A">
        <w:rPr>
          <w:i/>
          <w:iCs/>
          <w:sz w:val="22"/>
          <w:szCs w:val="22"/>
        </w:rPr>
        <w:t>Cissampelos</w:t>
      </w:r>
      <w:proofErr w:type="spellEnd"/>
      <w:r w:rsidRPr="00652F5A">
        <w:rPr>
          <w:i/>
          <w:iCs/>
          <w:sz w:val="22"/>
          <w:szCs w:val="22"/>
        </w:rPr>
        <w:t xml:space="preserve"> </w:t>
      </w:r>
      <w:proofErr w:type="spellStart"/>
      <w:r w:rsidRPr="00652F5A">
        <w:rPr>
          <w:i/>
          <w:iCs/>
          <w:sz w:val="22"/>
          <w:szCs w:val="22"/>
        </w:rPr>
        <w:t>sympodialis</w:t>
      </w:r>
      <w:proofErr w:type="spellEnd"/>
      <w:r w:rsidRPr="00652F5A">
        <w:rPr>
          <w:i/>
          <w:iCs/>
          <w:sz w:val="22"/>
          <w:szCs w:val="22"/>
        </w:rPr>
        <w:t xml:space="preserve"> </w:t>
      </w:r>
      <w:proofErr w:type="spellStart"/>
      <w:r w:rsidRPr="00652F5A">
        <w:rPr>
          <w:sz w:val="22"/>
          <w:szCs w:val="22"/>
        </w:rPr>
        <w:t>Eichl</w:t>
      </w:r>
      <w:proofErr w:type="spellEnd"/>
      <w:r w:rsidRPr="00652F5A">
        <w:rPr>
          <w:sz w:val="22"/>
          <w:szCs w:val="22"/>
        </w:rPr>
        <w:t xml:space="preserve">.), bem como ao material para aplicação da </w:t>
      </w:r>
      <w:proofErr w:type="spellStart"/>
      <w:r w:rsidRPr="00652F5A">
        <w:rPr>
          <w:sz w:val="22"/>
          <w:szCs w:val="22"/>
        </w:rPr>
        <w:t>auriculoterapia</w:t>
      </w:r>
      <w:proofErr w:type="spellEnd"/>
      <w:r w:rsidRPr="00652F5A">
        <w:rPr>
          <w:sz w:val="22"/>
          <w:szCs w:val="22"/>
        </w:rPr>
        <w:t xml:space="preserve"> (sementes de mostarda e </w:t>
      </w:r>
      <w:proofErr w:type="spellStart"/>
      <w:r w:rsidRPr="00652F5A">
        <w:rPr>
          <w:sz w:val="22"/>
          <w:szCs w:val="22"/>
        </w:rPr>
        <w:t>micropore</w:t>
      </w:r>
      <w:proofErr w:type="spellEnd"/>
      <w:r w:rsidRPr="00652F5A">
        <w:rPr>
          <w:sz w:val="22"/>
          <w:szCs w:val="22"/>
        </w:rPr>
        <w:t>). Pode haver certo desconforto e inquietação durante as sessões, uma vez que no momento da escuta pode ser gerado no indivíduo o autoconhecimento das suas próprias vulnerabilidades emocionais. Visando minimizar tais riscos, realizaremos acompanhamento presencial semanal dos voluntários com a investigação de quaisquer efeitos indesejáveis, além de nos mantermos a disposição diariamente para atendimento daqueles que assim acharem necessário.</w:t>
      </w:r>
    </w:p>
    <w:p w14:paraId="08E96507" w14:textId="77777777" w:rsidR="00DD2FC8" w:rsidRPr="00652F5A" w:rsidRDefault="00DD2FC8" w:rsidP="00DD2FC8">
      <w:pPr>
        <w:jc w:val="both"/>
        <w:rPr>
          <w:sz w:val="22"/>
          <w:szCs w:val="22"/>
        </w:rPr>
      </w:pPr>
      <w:r w:rsidRPr="00652F5A">
        <w:rPr>
          <w:sz w:val="22"/>
          <w:szCs w:val="22"/>
        </w:rPr>
        <w:tab/>
        <w:t>Esclarecemos que sua participação no estudo é voluntária e, portanto, o(a) senhor(a) não é obrigado(a) a fornecer as informações e/ou colaborar com as atividades solicitadas pela Pesquisadora. Caso decida não participar do estudo, ou resolver a qualquer momento desistir do mesmo, não sofrerá nenhum dano.</w:t>
      </w:r>
    </w:p>
    <w:p w14:paraId="25350948" w14:textId="0D2AEB7E" w:rsidR="00DD2FC8" w:rsidRPr="00652F5A" w:rsidRDefault="00DD2FC8" w:rsidP="00DD2FC8">
      <w:pPr>
        <w:jc w:val="both"/>
        <w:rPr>
          <w:sz w:val="22"/>
          <w:szCs w:val="22"/>
        </w:rPr>
      </w:pPr>
      <w:r w:rsidRPr="00652F5A">
        <w:rPr>
          <w:sz w:val="22"/>
          <w:szCs w:val="22"/>
        </w:rPr>
        <w:tab/>
        <w:t>A pesquisadora estará a sua disposição para qualquer esclarecimento que considere necessário em qualquer etapa da pesquisa.</w:t>
      </w:r>
    </w:p>
    <w:p w14:paraId="429909D4" w14:textId="77777777" w:rsidR="00DD2FC8" w:rsidRPr="00652F5A" w:rsidRDefault="00DD2FC8" w:rsidP="00DD2FC8">
      <w:pPr>
        <w:jc w:val="both"/>
        <w:rPr>
          <w:sz w:val="22"/>
          <w:szCs w:val="22"/>
        </w:rPr>
      </w:pPr>
    </w:p>
    <w:p w14:paraId="7EB1D104" w14:textId="60037F3A" w:rsidR="00DD2FC8" w:rsidRPr="00652F5A" w:rsidRDefault="00DD2FC8" w:rsidP="00DD2FC8">
      <w:pPr>
        <w:jc w:val="center"/>
        <w:rPr>
          <w:sz w:val="22"/>
          <w:szCs w:val="22"/>
        </w:rPr>
      </w:pPr>
      <w:r w:rsidRPr="00652F5A">
        <w:rPr>
          <w:sz w:val="22"/>
          <w:szCs w:val="22"/>
        </w:rPr>
        <w:t>_____________________________________________</w:t>
      </w:r>
    </w:p>
    <w:p w14:paraId="06AC79B2" w14:textId="77777777" w:rsidR="00DD2FC8" w:rsidRPr="00652F5A" w:rsidRDefault="00DD2FC8" w:rsidP="00DD2FC8">
      <w:pPr>
        <w:jc w:val="center"/>
        <w:rPr>
          <w:sz w:val="22"/>
          <w:szCs w:val="22"/>
        </w:rPr>
      </w:pPr>
      <w:r w:rsidRPr="00652F5A">
        <w:rPr>
          <w:sz w:val="22"/>
          <w:szCs w:val="22"/>
        </w:rPr>
        <w:t>Assinatura da pesquisadora responsável</w:t>
      </w:r>
    </w:p>
    <w:p w14:paraId="21C5633A" w14:textId="77777777" w:rsidR="00DD2FC8" w:rsidRPr="00652F5A" w:rsidRDefault="00DD2FC8" w:rsidP="00DD2FC8">
      <w:pPr>
        <w:jc w:val="center"/>
        <w:rPr>
          <w:sz w:val="22"/>
          <w:szCs w:val="22"/>
        </w:rPr>
      </w:pPr>
    </w:p>
    <w:p w14:paraId="3F31BD96" w14:textId="5FF1B36E" w:rsidR="00DD2FC8" w:rsidRPr="00652F5A" w:rsidRDefault="00DD2FC8" w:rsidP="00DD2FC8">
      <w:pPr>
        <w:jc w:val="both"/>
        <w:rPr>
          <w:sz w:val="22"/>
          <w:szCs w:val="22"/>
        </w:rPr>
      </w:pPr>
      <w:r w:rsidRPr="00652F5A">
        <w:rPr>
          <w:sz w:val="22"/>
          <w:szCs w:val="22"/>
        </w:rPr>
        <w:tab/>
        <w:t>Considerando que fui informado(a) dos objetivos e da relevância do estudo proposto, de como será minha participação, dos procedimentos, possíveis riscos e benefícios decorrentes deste estudo, declaro o meu consentimento em participar da pesquisa, como também concordo que os dados obtidos na investigação sejam utilizados para fins científicos (divulgação em eventos e publicações). Estou ciente que receberei uma via desse documento.</w:t>
      </w:r>
    </w:p>
    <w:p w14:paraId="567D7D2B" w14:textId="77777777" w:rsidR="00DD2FC8" w:rsidRPr="00652F5A" w:rsidRDefault="00DD2FC8" w:rsidP="00DD2FC8">
      <w:pPr>
        <w:jc w:val="both"/>
        <w:rPr>
          <w:sz w:val="22"/>
          <w:szCs w:val="22"/>
        </w:rPr>
      </w:pPr>
    </w:p>
    <w:p w14:paraId="7242EB6C" w14:textId="77777777" w:rsidR="00DD2FC8" w:rsidRPr="00652F5A" w:rsidRDefault="00DD2FC8" w:rsidP="00DD2FC8">
      <w:pPr>
        <w:jc w:val="both"/>
        <w:rPr>
          <w:sz w:val="22"/>
          <w:szCs w:val="22"/>
        </w:rPr>
      </w:pPr>
      <w:r w:rsidRPr="00652F5A">
        <w:rPr>
          <w:sz w:val="22"/>
          <w:szCs w:val="22"/>
        </w:rPr>
        <w:t xml:space="preserve">João Pessoa, ____de _________de _________                                </w:t>
      </w:r>
    </w:p>
    <w:p w14:paraId="0C4E7677" w14:textId="77777777" w:rsidR="00DD2FC8" w:rsidRPr="00652F5A" w:rsidRDefault="00DD2FC8" w:rsidP="00DD2FC8">
      <w:pPr>
        <w:jc w:val="both"/>
        <w:rPr>
          <w:sz w:val="22"/>
          <w:szCs w:val="22"/>
        </w:rPr>
      </w:pPr>
    </w:p>
    <w:p w14:paraId="392359D2" w14:textId="77777777" w:rsidR="00DD2FC8" w:rsidRPr="00652F5A" w:rsidRDefault="00DD2FC8" w:rsidP="00DD2FC8">
      <w:pPr>
        <w:jc w:val="center"/>
        <w:rPr>
          <w:sz w:val="22"/>
          <w:szCs w:val="22"/>
        </w:rPr>
      </w:pPr>
      <w:r w:rsidRPr="00652F5A">
        <w:rPr>
          <w:sz w:val="22"/>
          <w:szCs w:val="22"/>
        </w:rPr>
        <w:t>_____________________________________________</w:t>
      </w:r>
    </w:p>
    <w:p w14:paraId="682FACCA" w14:textId="22433FD0" w:rsidR="00DD2FC8" w:rsidRPr="00652F5A" w:rsidRDefault="00DD2FC8" w:rsidP="00DD2FC8">
      <w:pPr>
        <w:jc w:val="center"/>
        <w:rPr>
          <w:sz w:val="22"/>
          <w:szCs w:val="22"/>
        </w:rPr>
      </w:pPr>
      <w:r w:rsidRPr="00652F5A">
        <w:rPr>
          <w:sz w:val="22"/>
          <w:szCs w:val="22"/>
        </w:rPr>
        <w:t>Assinatura do(a) participante da pesquisa</w:t>
      </w:r>
    </w:p>
    <w:p w14:paraId="08F3D479" w14:textId="77777777" w:rsidR="00DD2FC8" w:rsidRPr="00652F5A" w:rsidRDefault="00DD2FC8" w:rsidP="00DD2FC8">
      <w:pPr>
        <w:jc w:val="center"/>
        <w:rPr>
          <w:sz w:val="22"/>
          <w:szCs w:val="22"/>
        </w:rPr>
      </w:pPr>
    </w:p>
    <w:p w14:paraId="0804C243" w14:textId="77777777" w:rsidR="00DD2FC8" w:rsidRPr="00652F5A" w:rsidRDefault="00DD2FC8" w:rsidP="00DD2FC8">
      <w:pPr>
        <w:jc w:val="both"/>
        <w:rPr>
          <w:sz w:val="19"/>
          <w:szCs w:val="19"/>
        </w:rPr>
      </w:pPr>
      <w:r w:rsidRPr="00652F5A">
        <w:rPr>
          <w:sz w:val="19"/>
          <w:szCs w:val="19"/>
        </w:rPr>
        <w:t xml:space="preserve">Contato com os Pesquisadores:                                                                                                </w:t>
      </w:r>
    </w:p>
    <w:p w14:paraId="79121965" w14:textId="77777777" w:rsidR="00DD2FC8" w:rsidRDefault="00DD2FC8" w:rsidP="00DD2FC8">
      <w:pPr>
        <w:jc w:val="both"/>
        <w:rPr>
          <w:sz w:val="19"/>
          <w:szCs w:val="19"/>
        </w:rPr>
      </w:pPr>
      <w:r w:rsidRPr="00652F5A">
        <w:rPr>
          <w:sz w:val="19"/>
          <w:szCs w:val="19"/>
        </w:rPr>
        <w:t>Caso necessite de maiores informações sobre o presente estudo</w:t>
      </w:r>
      <w:r w:rsidRPr="00DD2FC8">
        <w:rPr>
          <w:sz w:val="19"/>
          <w:szCs w:val="19"/>
        </w:rPr>
        <w:t xml:space="preserve">, favor ligar para a pesquisadora Liane Franco Barros Mangueira, telefone: (83) 99444-0316, e-mail: liane.franco@terra.com.br, ou o Comitê de Ética do Centro de Ciências Médicas -Endereço: Universidade Federal da Paraíba – 3º andar. Cidade Universitária. Bairro: Castelo Branco – João Pessoa - PB. CEP: 58059-900. E-mail:comitedeetica@ccm.ufpb.br Campus I – Fone: 32167964.  </w:t>
      </w:r>
    </w:p>
    <w:p w14:paraId="041CBD16" w14:textId="47F76608" w:rsidR="005C22C5" w:rsidRPr="002E333C" w:rsidRDefault="005C22C5" w:rsidP="00DD2FC8">
      <w:pPr>
        <w:jc w:val="both"/>
        <w:rPr>
          <w:b/>
          <w:sz w:val="22"/>
          <w:szCs w:val="22"/>
        </w:rPr>
      </w:pPr>
      <w:r w:rsidRPr="002E333C">
        <w:rPr>
          <w:b/>
          <w:sz w:val="22"/>
          <w:szCs w:val="22"/>
        </w:rPr>
        <w:lastRenderedPageBreak/>
        <w:t xml:space="preserve">APÊNDICE </w:t>
      </w:r>
      <w:r w:rsidR="000E75A9" w:rsidRPr="002E333C">
        <w:rPr>
          <w:b/>
          <w:sz w:val="22"/>
          <w:szCs w:val="22"/>
        </w:rPr>
        <w:t>B</w:t>
      </w:r>
    </w:p>
    <w:p w14:paraId="466F5CF0" w14:textId="77777777" w:rsidR="00DD2FC8" w:rsidRPr="00652F5A" w:rsidRDefault="00DD2FC8" w:rsidP="00C741B1">
      <w:pPr>
        <w:spacing w:line="275" w:lineRule="exact"/>
        <w:ind w:left="295" w:right="293"/>
        <w:jc w:val="center"/>
        <w:rPr>
          <w:i/>
          <w:sz w:val="22"/>
          <w:szCs w:val="22"/>
          <w:shd w:val="clear" w:color="auto" w:fill="FFFFFF" w:themeFill="background1"/>
        </w:rPr>
      </w:pPr>
      <w:r w:rsidRPr="00652F5A">
        <w:rPr>
          <w:sz w:val="22"/>
          <w:szCs w:val="22"/>
          <w:shd w:val="clear" w:color="auto" w:fill="FFFFFF" w:themeFill="background1"/>
        </w:rPr>
        <w:t>TERMO</w:t>
      </w:r>
      <w:r w:rsidRPr="00652F5A">
        <w:rPr>
          <w:spacing w:val="-1"/>
          <w:sz w:val="22"/>
          <w:szCs w:val="22"/>
          <w:shd w:val="clear" w:color="auto" w:fill="FFFFFF" w:themeFill="background1"/>
        </w:rPr>
        <w:t xml:space="preserve"> </w:t>
      </w:r>
      <w:r w:rsidRPr="00652F5A">
        <w:rPr>
          <w:sz w:val="22"/>
          <w:szCs w:val="22"/>
          <w:shd w:val="clear" w:color="auto" w:fill="FFFFFF" w:themeFill="background1"/>
        </w:rPr>
        <w:t>DE</w:t>
      </w:r>
      <w:r w:rsidRPr="00652F5A">
        <w:rPr>
          <w:spacing w:val="-1"/>
          <w:sz w:val="22"/>
          <w:szCs w:val="22"/>
          <w:shd w:val="clear" w:color="auto" w:fill="FFFFFF" w:themeFill="background1"/>
        </w:rPr>
        <w:t xml:space="preserve"> </w:t>
      </w:r>
      <w:r w:rsidRPr="00652F5A">
        <w:rPr>
          <w:sz w:val="22"/>
          <w:szCs w:val="22"/>
          <w:shd w:val="clear" w:color="auto" w:fill="FFFFFF" w:themeFill="background1"/>
        </w:rPr>
        <w:t>ASSENTIMENTO LIVRE</w:t>
      </w:r>
      <w:r w:rsidRPr="00652F5A">
        <w:rPr>
          <w:spacing w:val="-1"/>
          <w:sz w:val="22"/>
          <w:szCs w:val="22"/>
          <w:shd w:val="clear" w:color="auto" w:fill="FFFFFF" w:themeFill="background1"/>
        </w:rPr>
        <w:t xml:space="preserve"> </w:t>
      </w:r>
      <w:r w:rsidRPr="00652F5A">
        <w:rPr>
          <w:sz w:val="22"/>
          <w:szCs w:val="22"/>
          <w:shd w:val="clear" w:color="auto" w:fill="FFFFFF" w:themeFill="background1"/>
        </w:rPr>
        <w:t>E</w:t>
      </w:r>
      <w:r w:rsidRPr="00652F5A">
        <w:rPr>
          <w:spacing w:val="-1"/>
          <w:sz w:val="22"/>
          <w:szCs w:val="22"/>
          <w:shd w:val="clear" w:color="auto" w:fill="FFFFFF" w:themeFill="background1"/>
        </w:rPr>
        <w:t xml:space="preserve"> </w:t>
      </w:r>
      <w:r w:rsidRPr="00652F5A">
        <w:rPr>
          <w:sz w:val="22"/>
          <w:szCs w:val="22"/>
          <w:shd w:val="clear" w:color="auto" w:fill="FFFFFF" w:themeFill="background1"/>
        </w:rPr>
        <w:t>ESCLARECIDO (TALE)</w:t>
      </w:r>
    </w:p>
    <w:p w14:paraId="394D2BDE" w14:textId="77777777" w:rsidR="00DD2FC8" w:rsidRPr="00652F5A" w:rsidRDefault="00DD2FC8" w:rsidP="00C741B1">
      <w:pPr>
        <w:spacing w:before="92" w:line="276" w:lineRule="auto"/>
        <w:ind w:left="132" w:right="127"/>
        <w:jc w:val="both"/>
        <w:rPr>
          <w:sz w:val="22"/>
        </w:rPr>
      </w:pPr>
      <w:r w:rsidRPr="00652F5A">
        <w:rPr>
          <w:sz w:val="22"/>
        </w:rPr>
        <w:t xml:space="preserve">Eu, Liane Franco Barros Mangueira, convido você a participar do estudo “Infuso das folhas de </w:t>
      </w:r>
      <w:proofErr w:type="spellStart"/>
      <w:r w:rsidRPr="00652F5A">
        <w:rPr>
          <w:i/>
          <w:sz w:val="22"/>
        </w:rPr>
        <w:t>Cissampelos</w:t>
      </w:r>
      <w:proofErr w:type="spellEnd"/>
      <w:r w:rsidRPr="00652F5A">
        <w:rPr>
          <w:i/>
          <w:sz w:val="22"/>
        </w:rPr>
        <w:t xml:space="preserve"> </w:t>
      </w:r>
      <w:proofErr w:type="spellStart"/>
      <w:r w:rsidRPr="00652F5A">
        <w:rPr>
          <w:i/>
          <w:sz w:val="22"/>
        </w:rPr>
        <w:t>sympodialis</w:t>
      </w:r>
      <w:proofErr w:type="spellEnd"/>
      <w:r w:rsidRPr="00652F5A">
        <w:rPr>
          <w:sz w:val="22"/>
        </w:rPr>
        <w:t xml:space="preserve"> </w:t>
      </w:r>
      <w:proofErr w:type="spellStart"/>
      <w:r w:rsidRPr="00652F5A">
        <w:rPr>
          <w:sz w:val="22"/>
        </w:rPr>
        <w:t>Eichl</w:t>
      </w:r>
      <w:proofErr w:type="spellEnd"/>
      <w:r w:rsidRPr="00652F5A">
        <w:rPr>
          <w:sz w:val="22"/>
        </w:rPr>
        <w:t xml:space="preserve">. e </w:t>
      </w:r>
      <w:proofErr w:type="spellStart"/>
      <w:r w:rsidRPr="00652F5A">
        <w:rPr>
          <w:sz w:val="22"/>
        </w:rPr>
        <w:t>auriculoterapia</w:t>
      </w:r>
      <w:proofErr w:type="spellEnd"/>
      <w:r w:rsidRPr="00652F5A">
        <w:rPr>
          <w:sz w:val="22"/>
        </w:rPr>
        <w:t xml:space="preserve">: modulação da ansiedade e humor depressivo”. Informamos que seu </w:t>
      </w:r>
      <w:r w:rsidRPr="00652F5A">
        <w:rPr>
          <w:spacing w:val="-52"/>
          <w:sz w:val="22"/>
        </w:rPr>
        <w:t xml:space="preserve"> </w:t>
      </w:r>
      <w:r w:rsidRPr="00652F5A">
        <w:rPr>
          <w:sz w:val="22"/>
        </w:rPr>
        <w:t>pai/mãe ou responsável legal</w:t>
      </w:r>
      <w:r w:rsidRPr="00652F5A">
        <w:rPr>
          <w:spacing w:val="1"/>
          <w:sz w:val="22"/>
        </w:rPr>
        <w:t xml:space="preserve"> </w:t>
      </w:r>
      <w:r w:rsidRPr="00652F5A">
        <w:rPr>
          <w:sz w:val="22"/>
        </w:rPr>
        <w:t xml:space="preserve">permitiu a sua participação. Pretendemos saber se a utilização de acupuntura aplicada na orelha com sementes de mostarda e </w:t>
      </w:r>
      <w:proofErr w:type="spellStart"/>
      <w:r w:rsidRPr="00652F5A">
        <w:rPr>
          <w:sz w:val="22"/>
        </w:rPr>
        <w:t>micropore</w:t>
      </w:r>
      <w:proofErr w:type="spellEnd"/>
      <w:r w:rsidRPr="00652F5A">
        <w:rPr>
          <w:sz w:val="22"/>
        </w:rPr>
        <w:t xml:space="preserve"> e o chá das folhas de </w:t>
      </w:r>
      <w:proofErr w:type="spellStart"/>
      <w:r w:rsidRPr="00652F5A">
        <w:rPr>
          <w:i/>
          <w:sz w:val="22"/>
        </w:rPr>
        <w:t>Cissampelos</w:t>
      </w:r>
      <w:proofErr w:type="spellEnd"/>
      <w:r w:rsidRPr="00652F5A">
        <w:rPr>
          <w:i/>
          <w:sz w:val="22"/>
        </w:rPr>
        <w:t xml:space="preserve"> </w:t>
      </w:r>
      <w:proofErr w:type="spellStart"/>
      <w:r w:rsidRPr="00652F5A">
        <w:rPr>
          <w:i/>
          <w:sz w:val="22"/>
        </w:rPr>
        <w:t>sympodialis</w:t>
      </w:r>
      <w:proofErr w:type="spellEnd"/>
      <w:r w:rsidRPr="00652F5A">
        <w:rPr>
          <w:sz w:val="22"/>
        </w:rPr>
        <w:t xml:space="preserve"> </w:t>
      </w:r>
      <w:proofErr w:type="spellStart"/>
      <w:r w:rsidRPr="00652F5A">
        <w:rPr>
          <w:sz w:val="22"/>
        </w:rPr>
        <w:t>Eichl</w:t>
      </w:r>
      <w:proofErr w:type="spellEnd"/>
      <w:r w:rsidRPr="00652F5A">
        <w:rPr>
          <w:sz w:val="22"/>
        </w:rPr>
        <w:t xml:space="preserve"> - </w:t>
      </w:r>
      <w:proofErr w:type="spellStart"/>
      <w:r w:rsidRPr="00652F5A">
        <w:rPr>
          <w:sz w:val="22"/>
        </w:rPr>
        <w:t>Milona</w:t>
      </w:r>
      <w:proofErr w:type="spellEnd"/>
      <w:r w:rsidRPr="00652F5A">
        <w:rPr>
          <w:sz w:val="22"/>
        </w:rPr>
        <w:t>. ajudam a melhorar os sintomas de estresse e tristeza em pessoas que queiram participar desta pesquisa. Gostaríamos muito de contar com</w:t>
      </w:r>
      <w:r w:rsidRPr="00652F5A">
        <w:rPr>
          <w:spacing w:val="1"/>
          <w:sz w:val="22"/>
        </w:rPr>
        <w:t xml:space="preserve"> </w:t>
      </w:r>
      <w:r w:rsidRPr="00652F5A">
        <w:rPr>
          <w:sz w:val="22"/>
        </w:rPr>
        <w:t>você,</w:t>
      </w:r>
      <w:r w:rsidRPr="00652F5A">
        <w:rPr>
          <w:spacing w:val="-5"/>
          <w:sz w:val="22"/>
        </w:rPr>
        <w:t xml:space="preserve"> </w:t>
      </w:r>
      <w:r w:rsidRPr="00652F5A">
        <w:rPr>
          <w:sz w:val="22"/>
        </w:rPr>
        <w:t>mas</w:t>
      </w:r>
      <w:r w:rsidRPr="00652F5A">
        <w:rPr>
          <w:spacing w:val="-3"/>
          <w:sz w:val="22"/>
        </w:rPr>
        <w:t xml:space="preserve"> </w:t>
      </w:r>
      <w:r w:rsidRPr="00652F5A">
        <w:rPr>
          <w:sz w:val="22"/>
        </w:rPr>
        <w:t>você</w:t>
      </w:r>
      <w:r w:rsidRPr="00652F5A">
        <w:rPr>
          <w:spacing w:val="-4"/>
          <w:sz w:val="22"/>
        </w:rPr>
        <w:t xml:space="preserve"> </w:t>
      </w:r>
      <w:r w:rsidRPr="00652F5A">
        <w:rPr>
          <w:sz w:val="22"/>
        </w:rPr>
        <w:t>não</w:t>
      </w:r>
      <w:r w:rsidRPr="00652F5A">
        <w:rPr>
          <w:spacing w:val="-3"/>
          <w:sz w:val="22"/>
        </w:rPr>
        <w:t xml:space="preserve"> </w:t>
      </w:r>
      <w:r w:rsidRPr="00652F5A">
        <w:rPr>
          <w:sz w:val="22"/>
        </w:rPr>
        <w:t>é</w:t>
      </w:r>
      <w:r w:rsidRPr="00652F5A">
        <w:rPr>
          <w:spacing w:val="-3"/>
          <w:sz w:val="22"/>
        </w:rPr>
        <w:t xml:space="preserve"> </w:t>
      </w:r>
      <w:r w:rsidRPr="00652F5A">
        <w:rPr>
          <w:sz w:val="22"/>
        </w:rPr>
        <w:t>obrigado</w:t>
      </w:r>
      <w:r w:rsidRPr="00652F5A">
        <w:rPr>
          <w:spacing w:val="-4"/>
          <w:sz w:val="22"/>
        </w:rPr>
        <w:t xml:space="preserve"> </w:t>
      </w:r>
      <w:r w:rsidRPr="00652F5A">
        <w:rPr>
          <w:sz w:val="22"/>
        </w:rPr>
        <w:t>a</w:t>
      </w:r>
      <w:r w:rsidRPr="00652F5A">
        <w:rPr>
          <w:spacing w:val="-3"/>
          <w:sz w:val="22"/>
        </w:rPr>
        <w:t xml:space="preserve"> </w:t>
      </w:r>
      <w:r w:rsidRPr="00652F5A">
        <w:rPr>
          <w:sz w:val="22"/>
        </w:rPr>
        <w:t>participar</w:t>
      </w:r>
      <w:r w:rsidRPr="00652F5A">
        <w:rPr>
          <w:spacing w:val="-5"/>
          <w:sz w:val="22"/>
        </w:rPr>
        <w:t xml:space="preserve"> </w:t>
      </w:r>
      <w:r w:rsidRPr="00652F5A">
        <w:rPr>
          <w:sz w:val="22"/>
        </w:rPr>
        <w:t>e</w:t>
      </w:r>
      <w:r w:rsidRPr="00652F5A">
        <w:rPr>
          <w:spacing w:val="-4"/>
          <w:sz w:val="22"/>
        </w:rPr>
        <w:t xml:space="preserve"> </w:t>
      </w:r>
      <w:r w:rsidRPr="00652F5A">
        <w:rPr>
          <w:sz w:val="22"/>
        </w:rPr>
        <w:t>não</w:t>
      </w:r>
      <w:r w:rsidRPr="00652F5A">
        <w:rPr>
          <w:spacing w:val="-6"/>
          <w:sz w:val="22"/>
        </w:rPr>
        <w:t xml:space="preserve"> </w:t>
      </w:r>
      <w:r w:rsidRPr="00652F5A">
        <w:rPr>
          <w:sz w:val="22"/>
        </w:rPr>
        <w:t>tem</w:t>
      </w:r>
      <w:r w:rsidRPr="00652F5A">
        <w:rPr>
          <w:spacing w:val="-7"/>
          <w:sz w:val="22"/>
        </w:rPr>
        <w:t xml:space="preserve"> </w:t>
      </w:r>
      <w:r w:rsidRPr="00652F5A">
        <w:rPr>
          <w:sz w:val="22"/>
        </w:rPr>
        <w:t>problema</w:t>
      </w:r>
      <w:r w:rsidRPr="00652F5A">
        <w:rPr>
          <w:spacing w:val="-3"/>
          <w:sz w:val="22"/>
        </w:rPr>
        <w:t xml:space="preserve"> </w:t>
      </w:r>
      <w:r w:rsidRPr="00652F5A">
        <w:rPr>
          <w:sz w:val="22"/>
        </w:rPr>
        <w:t>se</w:t>
      </w:r>
      <w:r w:rsidRPr="00652F5A">
        <w:rPr>
          <w:spacing w:val="-4"/>
          <w:sz w:val="22"/>
        </w:rPr>
        <w:t xml:space="preserve"> </w:t>
      </w:r>
      <w:r w:rsidRPr="00652F5A">
        <w:rPr>
          <w:sz w:val="22"/>
        </w:rPr>
        <w:t>desistir.</w:t>
      </w:r>
      <w:r w:rsidRPr="00652F5A">
        <w:rPr>
          <w:spacing w:val="-2"/>
          <w:sz w:val="22"/>
        </w:rPr>
        <w:t xml:space="preserve"> </w:t>
      </w:r>
      <w:r w:rsidRPr="00652F5A">
        <w:rPr>
          <w:sz w:val="22"/>
        </w:rPr>
        <w:t>Outros jovens menores de 18</w:t>
      </w:r>
      <w:r w:rsidRPr="00652F5A">
        <w:rPr>
          <w:b/>
          <w:sz w:val="22"/>
        </w:rPr>
        <w:t xml:space="preserve"> </w:t>
      </w:r>
      <w:r w:rsidRPr="00652F5A">
        <w:rPr>
          <w:sz w:val="22"/>
        </w:rPr>
        <w:t>anos de idade também poderão participar deste estudo que será realizado no</w:t>
      </w:r>
      <w:r w:rsidRPr="00652F5A">
        <w:rPr>
          <w:spacing w:val="1"/>
          <w:sz w:val="22"/>
        </w:rPr>
        <w:t xml:space="preserve"> </w:t>
      </w:r>
      <w:r w:rsidRPr="00652F5A">
        <w:rPr>
          <w:bCs/>
          <w:sz w:val="22"/>
        </w:rPr>
        <w:t>CRAS</w:t>
      </w:r>
      <w:r w:rsidRPr="00652F5A">
        <w:rPr>
          <w:sz w:val="22"/>
        </w:rPr>
        <w:t xml:space="preserve">. Os participantes farão parte do grupo dos pontinhos na orelha, ou tomarão o chá das folhas da planta </w:t>
      </w:r>
      <w:proofErr w:type="spellStart"/>
      <w:r w:rsidRPr="00652F5A">
        <w:rPr>
          <w:sz w:val="22"/>
        </w:rPr>
        <w:t>Milona</w:t>
      </w:r>
      <w:proofErr w:type="spellEnd"/>
      <w:r w:rsidRPr="00652F5A">
        <w:rPr>
          <w:sz w:val="22"/>
        </w:rPr>
        <w:t>, ou participarão em grupo controle, sem receber nenhum dos dois tratamentos e serão acompanhados da mesma maneira pelos pesquisadores. Todos os participantes irão responder questionários para nos ajudar a avaliar a ansiedade e a tristeza, no início e no fim de um acompanhamento de 5 semanas. Para</w:t>
      </w:r>
      <w:r w:rsidRPr="00652F5A">
        <w:rPr>
          <w:spacing w:val="1"/>
          <w:sz w:val="22"/>
        </w:rPr>
        <w:t xml:space="preserve"> </w:t>
      </w:r>
      <w:r w:rsidRPr="00652F5A">
        <w:rPr>
          <w:sz w:val="22"/>
        </w:rPr>
        <w:t>isso,</w:t>
      </w:r>
      <w:r w:rsidRPr="00652F5A">
        <w:rPr>
          <w:spacing w:val="1"/>
          <w:sz w:val="22"/>
        </w:rPr>
        <w:t xml:space="preserve"> </w:t>
      </w:r>
      <w:r w:rsidRPr="00652F5A">
        <w:rPr>
          <w:sz w:val="22"/>
        </w:rPr>
        <w:t>serão</w:t>
      </w:r>
      <w:r w:rsidRPr="00652F5A">
        <w:rPr>
          <w:spacing w:val="1"/>
          <w:sz w:val="22"/>
        </w:rPr>
        <w:t xml:space="preserve"> </w:t>
      </w:r>
      <w:r w:rsidRPr="00652F5A">
        <w:rPr>
          <w:sz w:val="22"/>
        </w:rPr>
        <w:t>usados</w:t>
      </w:r>
      <w:r w:rsidRPr="00652F5A">
        <w:rPr>
          <w:spacing w:val="1"/>
          <w:sz w:val="22"/>
        </w:rPr>
        <w:t xml:space="preserve"> </w:t>
      </w:r>
      <w:r w:rsidRPr="00652F5A">
        <w:rPr>
          <w:sz w:val="22"/>
        </w:rPr>
        <w:t xml:space="preserve">sachês com as folhas da </w:t>
      </w:r>
      <w:proofErr w:type="spellStart"/>
      <w:r w:rsidRPr="00652F5A">
        <w:rPr>
          <w:sz w:val="22"/>
        </w:rPr>
        <w:t>Milona</w:t>
      </w:r>
      <w:proofErr w:type="spellEnd"/>
      <w:r w:rsidRPr="00652F5A">
        <w:rPr>
          <w:sz w:val="22"/>
        </w:rPr>
        <w:t xml:space="preserve"> para o chá e sementes de mostarda que serão coladas com fita </w:t>
      </w:r>
      <w:proofErr w:type="spellStart"/>
      <w:r w:rsidRPr="00652F5A">
        <w:rPr>
          <w:sz w:val="22"/>
        </w:rPr>
        <w:t>micropore</w:t>
      </w:r>
      <w:proofErr w:type="spellEnd"/>
      <w:r w:rsidRPr="00652F5A">
        <w:rPr>
          <w:sz w:val="22"/>
        </w:rPr>
        <w:t xml:space="preserve"> na orelha,</w:t>
      </w:r>
      <w:r w:rsidRPr="00652F5A">
        <w:rPr>
          <w:spacing w:val="1"/>
          <w:sz w:val="22"/>
        </w:rPr>
        <w:t xml:space="preserve"> </w:t>
      </w:r>
      <w:r w:rsidRPr="00652F5A">
        <w:rPr>
          <w:sz w:val="22"/>
        </w:rPr>
        <w:t>eles</w:t>
      </w:r>
      <w:r w:rsidRPr="00652F5A">
        <w:rPr>
          <w:spacing w:val="1"/>
          <w:sz w:val="22"/>
        </w:rPr>
        <w:t xml:space="preserve"> </w:t>
      </w:r>
      <w:r w:rsidRPr="00652F5A">
        <w:rPr>
          <w:sz w:val="22"/>
        </w:rPr>
        <w:t>são</w:t>
      </w:r>
      <w:r w:rsidRPr="00652F5A">
        <w:rPr>
          <w:spacing w:val="1"/>
          <w:sz w:val="22"/>
        </w:rPr>
        <w:t xml:space="preserve"> </w:t>
      </w:r>
      <w:r w:rsidRPr="00652F5A">
        <w:rPr>
          <w:sz w:val="22"/>
        </w:rPr>
        <w:t>considerados</w:t>
      </w:r>
      <w:r w:rsidRPr="00652F5A">
        <w:rPr>
          <w:spacing w:val="1"/>
          <w:sz w:val="22"/>
        </w:rPr>
        <w:t xml:space="preserve"> </w:t>
      </w:r>
      <w:r w:rsidRPr="00652F5A">
        <w:rPr>
          <w:sz w:val="22"/>
        </w:rPr>
        <w:t>seguros,</w:t>
      </w:r>
      <w:r w:rsidRPr="00652F5A">
        <w:rPr>
          <w:spacing w:val="1"/>
          <w:sz w:val="22"/>
        </w:rPr>
        <w:t xml:space="preserve"> </w:t>
      </w:r>
      <w:r w:rsidRPr="00652F5A">
        <w:rPr>
          <w:sz w:val="22"/>
        </w:rPr>
        <w:t>mas</w:t>
      </w:r>
      <w:r w:rsidRPr="00652F5A">
        <w:rPr>
          <w:spacing w:val="1"/>
          <w:sz w:val="22"/>
        </w:rPr>
        <w:t xml:space="preserve"> </w:t>
      </w:r>
      <w:r w:rsidRPr="00652F5A">
        <w:rPr>
          <w:sz w:val="22"/>
        </w:rPr>
        <w:t>é</w:t>
      </w:r>
      <w:r w:rsidRPr="00652F5A">
        <w:rPr>
          <w:spacing w:val="1"/>
          <w:sz w:val="22"/>
        </w:rPr>
        <w:t xml:space="preserve"> </w:t>
      </w:r>
      <w:r w:rsidRPr="00652F5A">
        <w:rPr>
          <w:sz w:val="22"/>
        </w:rPr>
        <w:t>possível</w:t>
      </w:r>
      <w:r w:rsidRPr="00652F5A">
        <w:rPr>
          <w:spacing w:val="1"/>
          <w:sz w:val="22"/>
        </w:rPr>
        <w:t xml:space="preserve"> </w:t>
      </w:r>
      <w:r w:rsidRPr="00652F5A">
        <w:rPr>
          <w:sz w:val="22"/>
        </w:rPr>
        <w:t>ocorrer</w:t>
      </w:r>
      <w:r w:rsidRPr="00652F5A">
        <w:rPr>
          <w:spacing w:val="1"/>
          <w:sz w:val="22"/>
        </w:rPr>
        <w:t xml:space="preserve"> </w:t>
      </w:r>
      <w:r w:rsidRPr="00652F5A">
        <w:rPr>
          <w:sz w:val="22"/>
        </w:rPr>
        <w:t>desconforto na orelha ou alergia as sementes ou as folhas do chá. Caso aconteça algo errado, você, seus pais ou responsáveis poderão nos procurar</w:t>
      </w:r>
      <w:r w:rsidRPr="00652F5A">
        <w:rPr>
          <w:spacing w:val="1"/>
          <w:sz w:val="22"/>
        </w:rPr>
        <w:t xml:space="preserve"> </w:t>
      </w:r>
      <w:r w:rsidRPr="00652F5A">
        <w:rPr>
          <w:sz w:val="22"/>
        </w:rPr>
        <w:t>pelas formas de comunicação</w:t>
      </w:r>
      <w:r w:rsidRPr="00652F5A">
        <w:rPr>
          <w:spacing w:val="-10"/>
          <w:sz w:val="22"/>
        </w:rPr>
        <w:t xml:space="preserve"> </w:t>
      </w:r>
      <w:r w:rsidRPr="00652F5A">
        <w:rPr>
          <w:sz w:val="22"/>
        </w:rPr>
        <w:t>que</w:t>
      </w:r>
      <w:r w:rsidRPr="00652F5A">
        <w:rPr>
          <w:spacing w:val="-8"/>
          <w:sz w:val="22"/>
        </w:rPr>
        <w:t xml:space="preserve"> </w:t>
      </w:r>
      <w:r w:rsidRPr="00652F5A">
        <w:rPr>
          <w:sz w:val="22"/>
        </w:rPr>
        <w:t>estão</w:t>
      </w:r>
      <w:r w:rsidRPr="00652F5A">
        <w:rPr>
          <w:spacing w:val="-7"/>
          <w:sz w:val="22"/>
        </w:rPr>
        <w:t xml:space="preserve"> </w:t>
      </w:r>
      <w:r w:rsidRPr="00652F5A">
        <w:rPr>
          <w:sz w:val="22"/>
        </w:rPr>
        <w:t>no</w:t>
      </w:r>
      <w:r w:rsidRPr="00652F5A">
        <w:rPr>
          <w:spacing w:val="-13"/>
          <w:sz w:val="22"/>
        </w:rPr>
        <w:t xml:space="preserve"> </w:t>
      </w:r>
      <w:r w:rsidRPr="00652F5A">
        <w:rPr>
          <w:sz w:val="22"/>
        </w:rPr>
        <w:t>final</w:t>
      </w:r>
      <w:r w:rsidRPr="00652F5A">
        <w:rPr>
          <w:spacing w:val="-9"/>
          <w:sz w:val="22"/>
        </w:rPr>
        <w:t xml:space="preserve"> </w:t>
      </w:r>
      <w:r w:rsidRPr="00652F5A">
        <w:rPr>
          <w:sz w:val="22"/>
        </w:rPr>
        <w:t>do</w:t>
      </w:r>
      <w:r w:rsidRPr="00652F5A">
        <w:rPr>
          <w:spacing w:val="-10"/>
          <w:sz w:val="22"/>
        </w:rPr>
        <w:t xml:space="preserve"> </w:t>
      </w:r>
      <w:r w:rsidRPr="00652F5A">
        <w:rPr>
          <w:sz w:val="22"/>
        </w:rPr>
        <w:t>texto, além de que manteremos contato sempre para saber como você está.</w:t>
      </w:r>
      <w:r w:rsidRPr="00652F5A">
        <w:rPr>
          <w:spacing w:val="-8"/>
          <w:sz w:val="22"/>
        </w:rPr>
        <w:t xml:space="preserve"> </w:t>
      </w:r>
      <w:r w:rsidRPr="00652F5A">
        <w:rPr>
          <w:sz w:val="22"/>
        </w:rPr>
        <w:t>A</w:t>
      </w:r>
      <w:r w:rsidRPr="00652F5A">
        <w:rPr>
          <w:spacing w:val="-12"/>
          <w:sz w:val="22"/>
        </w:rPr>
        <w:t xml:space="preserve"> </w:t>
      </w:r>
      <w:r w:rsidRPr="00652F5A">
        <w:rPr>
          <w:sz w:val="22"/>
        </w:rPr>
        <w:t>sua</w:t>
      </w:r>
      <w:r w:rsidRPr="00652F5A">
        <w:rPr>
          <w:spacing w:val="-9"/>
          <w:sz w:val="22"/>
        </w:rPr>
        <w:t xml:space="preserve"> </w:t>
      </w:r>
      <w:r w:rsidRPr="00652F5A">
        <w:rPr>
          <w:sz w:val="22"/>
        </w:rPr>
        <w:t>participação</w:t>
      </w:r>
      <w:r w:rsidRPr="00652F5A">
        <w:rPr>
          <w:spacing w:val="-9"/>
          <w:sz w:val="22"/>
        </w:rPr>
        <w:t xml:space="preserve"> </w:t>
      </w:r>
      <w:r w:rsidRPr="00652F5A">
        <w:rPr>
          <w:sz w:val="22"/>
        </w:rPr>
        <w:t>é</w:t>
      </w:r>
      <w:r w:rsidRPr="00652F5A">
        <w:rPr>
          <w:spacing w:val="-11"/>
          <w:sz w:val="22"/>
        </w:rPr>
        <w:t xml:space="preserve"> </w:t>
      </w:r>
      <w:r w:rsidRPr="00652F5A">
        <w:rPr>
          <w:sz w:val="22"/>
        </w:rPr>
        <w:t>importante</w:t>
      </w:r>
      <w:r w:rsidRPr="00652F5A">
        <w:rPr>
          <w:spacing w:val="-9"/>
          <w:sz w:val="22"/>
        </w:rPr>
        <w:t xml:space="preserve"> </w:t>
      </w:r>
      <w:r w:rsidRPr="00652F5A">
        <w:rPr>
          <w:sz w:val="22"/>
        </w:rPr>
        <w:t>para contribuir com a ciência e pode lhe deixar menos ansioso. As suas informações ficarão em segredo, ninguém saberá que você está participando da pesquisa;</w:t>
      </w:r>
      <w:r w:rsidRPr="00652F5A">
        <w:rPr>
          <w:spacing w:val="1"/>
          <w:sz w:val="22"/>
        </w:rPr>
        <w:t xml:space="preserve"> </w:t>
      </w:r>
      <w:r w:rsidRPr="00652F5A">
        <w:rPr>
          <w:sz w:val="22"/>
        </w:rPr>
        <w:t>não falaremos a outras pessoas, nem daremos a estranhos as informações que você nos der. Os resultados da</w:t>
      </w:r>
      <w:r w:rsidRPr="00652F5A">
        <w:rPr>
          <w:spacing w:val="1"/>
          <w:sz w:val="22"/>
        </w:rPr>
        <w:t xml:space="preserve"> </w:t>
      </w:r>
      <w:r w:rsidRPr="00652F5A">
        <w:rPr>
          <w:sz w:val="22"/>
        </w:rPr>
        <w:t>pesquisa serão publicados em revistas científicas de saúde, mas sem identificar você ou qualquer outro participante.</w:t>
      </w:r>
    </w:p>
    <w:p w14:paraId="6098C4D4" w14:textId="77777777" w:rsidR="00DD2FC8" w:rsidRPr="00652F5A" w:rsidRDefault="00DD2FC8" w:rsidP="00C741B1">
      <w:pPr>
        <w:spacing w:line="276" w:lineRule="auto"/>
        <w:ind w:left="132" w:right="127"/>
        <w:jc w:val="center"/>
        <w:rPr>
          <w:sz w:val="22"/>
        </w:rPr>
      </w:pPr>
      <w:r w:rsidRPr="00652F5A">
        <w:rPr>
          <w:sz w:val="22"/>
        </w:rPr>
        <w:t>______________________________________</w:t>
      </w:r>
    </w:p>
    <w:p w14:paraId="5FC3E968" w14:textId="77777777" w:rsidR="00DD2FC8" w:rsidRPr="00652F5A" w:rsidRDefault="00DD2FC8" w:rsidP="00C741B1">
      <w:pPr>
        <w:spacing w:line="276" w:lineRule="auto"/>
        <w:ind w:left="132" w:right="127"/>
        <w:jc w:val="center"/>
        <w:rPr>
          <w:sz w:val="22"/>
        </w:rPr>
      </w:pPr>
      <w:r w:rsidRPr="00652F5A">
        <w:rPr>
          <w:sz w:val="22"/>
        </w:rPr>
        <w:t>Assinatura da pesquisadora responsável</w:t>
      </w:r>
    </w:p>
    <w:p w14:paraId="79DE264D" w14:textId="77777777" w:rsidR="00DD2FC8" w:rsidRPr="00652F5A" w:rsidRDefault="00DD2FC8" w:rsidP="00C741B1">
      <w:pPr>
        <w:spacing w:line="276" w:lineRule="auto"/>
        <w:ind w:left="132" w:right="127"/>
        <w:jc w:val="center"/>
        <w:rPr>
          <w:sz w:val="22"/>
        </w:rPr>
      </w:pPr>
    </w:p>
    <w:p w14:paraId="5A704AE9" w14:textId="77777777" w:rsidR="00DD2FC8" w:rsidRPr="00652F5A" w:rsidRDefault="00DD2FC8" w:rsidP="00C741B1">
      <w:pPr>
        <w:suppressAutoHyphens w:val="0"/>
        <w:overflowPunct/>
        <w:adjustRightInd/>
        <w:spacing w:before="8"/>
        <w:jc w:val="center"/>
        <w:textAlignment w:val="auto"/>
        <w:rPr>
          <w:sz w:val="22"/>
          <w:szCs w:val="22"/>
          <w:lang w:val="pt-PT" w:eastAsia="en-US"/>
        </w:rPr>
      </w:pPr>
      <w:r w:rsidRPr="00652F5A">
        <w:rPr>
          <w:sz w:val="22"/>
          <w:szCs w:val="22"/>
          <w:lang w:val="pt-PT" w:eastAsia="en-US"/>
        </w:rPr>
        <w:t>CONSENTIMENTO PÓS-INFORMADO</w:t>
      </w:r>
    </w:p>
    <w:p w14:paraId="20F6BF10" w14:textId="77777777" w:rsidR="00DD2FC8" w:rsidRPr="00652F5A" w:rsidRDefault="00DD2FC8" w:rsidP="00C741B1">
      <w:pPr>
        <w:suppressAutoHyphens w:val="0"/>
        <w:overflowPunct/>
        <w:adjustRightInd/>
        <w:spacing w:before="8"/>
        <w:jc w:val="center"/>
        <w:textAlignment w:val="auto"/>
        <w:rPr>
          <w:sz w:val="22"/>
          <w:szCs w:val="22"/>
          <w:lang w:val="pt-PT" w:eastAsia="en-US"/>
        </w:rPr>
      </w:pPr>
    </w:p>
    <w:p w14:paraId="2618521F" w14:textId="77777777" w:rsidR="00DD2FC8" w:rsidRPr="00652F5A" w:rsidRDefault="00DD2FC8" w:rsidP="00DD2FC8">
      <w:pPr>
        <w:tabs>
          <w:tab w:val="left" w:pos="4384"/>
        </w:tabs>
        <w:suppressAutoHyphens w:val="0"/>
        <w:overflowPunct/>
        <w:adjustRightInd/>
        <w:spacing w:line="276" w:lineRule="auto"/>
        <w:ind w:left="132" w:right="129"/>
        <w:jc w:val="both"/>
        <w:textAlignment w:val="auto"/>
        <w:rPr>
          <w:sz w:val="22"/>
          <w:szCs w:val="22"/>
          <w:lang w:val="pt-PT" w:eastAsia="en-US"/>
        </w:rPr>
      </w:pPr>
      <w:r w:rsidRPr="00652F5A">
        <w:rPr>
          <w:sz w:val="22"/>
          <w:szCs w:val="22"/>
          <w:lang w:val="pt-PT" w:eastAsia="en-US"/>
        </w:rPr>
        <w:t>Eu,___________________________________,</w:t>
      </w:r>
      <w:r w:rsidRPr="00652F5A">
        <w:rPr>
          <w:sz w:val="22"/>
          <w:szCs w:val="22"/>
          <w:lang w:val="pt-PT" w:eastAsia="en-US"/>
        </w:rPr>
        <w:tab/>
        <w:t xml:space="preserve">aceito participar da pesquisa “Infuso das folhas de </w:t>
      </w:r>
      <w:r w:rsidRPr="008204D3">
        <w:rPr>
          <w:i/>
          <w:iCs/>
          <w:sz w:val="22"/>
          <w:szCs w:val="22"/>
          <w:lang w:val="pt-PT" w:eastAsia="en-US"/>
        </w:rPr>
        <w:t>Cissampelos sympodialis</w:t>
      </w:r>
      <w:r w:rsidRPr="00652F5A">
        <w:rPr>
          <w:sz w:val="22"/>
          <w:szCs w:val="22"/>
          <w:lang w:val="pt-PT" w:eastAsia="en-US"/>
        </w:rPr>
        <w:t xml:space="preserve"> Eichl. e auriculoterapia: modulação da ansiedade e humor depressivo”.</w:t>
      </w:r>
      <w:r w:rsidRPr="00652F5A">
        <w:rPr>
          <w:spacing w:val="1"/>
          <w:sz w:val="22"/>
          <w:szCs w:val="22"/>
          <w:lang w:val="pt-PT" w:eastAsia="en-US"/>
        </w:rPr>
        <w:t xml:space="preserve"> </w:t>
      </w:r>
      <w:r w:rsidRPr="00652F5A">
        <w:rPr>
          <w:sz w:val="22"/>
          <w:szCs w:val="22"/>
          <w:lang w:val="pt-PT" w:eastAsia="en-US"/>
        </w:rPr>
        <w:t>Entendi</w:t>
      </w:r>
      <w:r w:rsidRPr="00652F5A">
        <w:rPr>
          <w:spacing w:val="-4"/>
          <w:sz w:val="22"/>
          <w:szCs w:val="22"/>
          <w:lang w:val="pt-PT" w:eastAsia="en-US"/>
        </w:rPr>
        <w:t xml:space="preserve"> </w:t>
      </w:r>
      <w:r w:rsidRPr="00652F5A">
        <w:rPr>
          <w:sz w:val="22"/>
          <w:szCs w:val="22"/>
          <w:lang w:val="pt-PT" w:eastAsia="en-US"/>
        </w:rPr>
        <w:t>as</w:t>
      </w:r>
      <w:r w:rsidRPr="00652F5A">
        <w:rPr>
          <w:spacing w:val="-5"/>
          <w:sz w:val="22"/>
          <w:szCs w:val="22"/>
          <w:lang w:val="pt-PT" w:eastAsia="en-US"/>
        </w:rPr>
        <w:t xml:space="preserve"> </w:t>
      </w:r>
      <w:r w:rsidRPr="00652F5A">
        <w:rPr>
          <w:sz w:val="22"/>
          <w:szCs w:val="22"/>
          <w:lang w:val="pt-PT" w:eastAsia="en-US"/>
        </w:rPr>
        <w:t>coisas</w:t>
      </w:r>
      <w:r w:rsidRPr="00652F5A">
        <w:rPr>
          <w:spacing w:val="-6"/>
          <w:sz w:val="22"/>
          <w:szCs w:val="22"/>
          <w:lang w:val="pt-PT" w:eastAsia="en-US"/>
        </w:rPr>
        <w:t xml:space="preserve"> </w:t>
      </w:r>
      <w:r w:rsidRPr="00652F5A">
        <w:rPr>
          <w:sz w:val="22"/>
          <w:szCs w:val="22"/>
          <w:lang w:val="pt-PT" w:eastAsia="en-US"/>
        </w:rPr>
        <w:t>ruins</w:t>
      </w:r>
      <w:r w:rsidRPr="00652F5A">
        <w:rPr>
          <w:spacing w:val="-3"/>
          <w:sz w:val="22"/>
          <w:szCs w:val="22"/>
          <w:lang w:val="pt-PT" w:eastAsia="en-US"/>
        </w:rPr>
        <w:t xml:space="preserve"> </w:t>
      </w:r>
      <w:r w:rsidRPr="00652F5A">
        <w:rPr>
          <w:sz w:val="22"/>
          <w:szCs w:val="22"/>
          <w:lang w:val="pt-PT" w:eastAsia="en-US"/>
        </w:rPr>
        <w:t>e</w:t>
      </w:r>
      <w:r w:rsidRPr="00652F5A">
        <w:rPr>
          <w:spacing w:val="-6"/>
          <w:sz w:val="22"/>
          <w:szCs w:val="22"/>
          <w:lang w:val="pt-PT" w:eastAsia="en-US"/>
        </w:rPr>
        <w:t xml:space="preserve"> </w:t>
      </w:r>
      <w:r w:rsidRPr="00652F5A">
        <w:rPr>
          <w:sz w:val="22"/>
          <w:szCs w:val="22"/>
          <w:lang w:val="pt-PT" w:eastAsia="en-US"/>
        </w:rPr>
        <w:t>as</w:t>
      </w:r>
      <w:r w:rsidRPr="00652F5A">
        <w:rPr>
          <w:spacing w:val="-5"/>
          <w:sz w:val="22"/>
          <w:szCs w:val="22"/>
          <w:lang w:val="pt-PT" w:eastAsia="en-US"/>
        </w:rPr>
        <w:t xml:space="preserve"> </w:t>
      </w:r>
      <w:r w:rsidRPr="00652F5A">
        <w:rPr>
          <w:sz w:val="22"/>
          <w:szCs w:val="22"/>
          <w:lang w:val="pt-PT" w:eastAsia="en-US"/>
        </w:rPr>
        <w:t>coisas</w:t>
      </w:r>
      <w:r w:rsidRPr="00652F5A">
        <w:rPr>
          <w:spacing w:val="-3"/>
          <w:sz w:val="22"/>
          <w:szCs w:val="22"/>
          <w:lang w:val="pt-PT" w:eastAsia="en-US"/>
        </w:rPr>
        <w:t xml:space="preserve"> </w:t>
      </w:r>
      <w:r w:rsidRPr="00652F5A">
        <w:rPr>
          <w:sz w:val="22"/>
          <w:szCs w:val="22"/>
          <w:lang w:val="pt-PT" w:eastAsia="en-US"/>
        </w:rPr>
        <w:t>boas</w:t>
      </w:r>
      <w:r w:rsidRPr="00652F5A">
        <w:rPr>
          <w:spacing w:val="-3"/>
          <w:sz w:val="22"/>
          <w:szCs w:val="22"/>
          <w:lang w:val="pt-PT" w:eastAsia="en-US"/>
        </w:rPr>
        <w:t xml:space="preserve"> </w:t>
      </w:r>
      <w:r w:rsidRPr="00652F5A">
        <w:rPr>
          <w:sz w:val="22"/>
          <w:szCs w:val="22"/>
          <w:lang w:val="pt-PT" w:eastAsia="en-US"/>
        </w:rPr>
        <w:t>que</w:t>
      </w:r>
      <w:r w:rsidRPr="00652F5A">
        <w:rPr>
          <w:spacing w:val="-4"/>
          <w:sz w:val="22"/>
          <w:szCs w:val="22"/>
          <w:lang w:val="pt-PT" w:eastAsia="en-US"/>
        </w:rPr>
        <w:t xml:space="preserve"> </w:t>
      </w:r>
      <w:r w:rsidRPr="00652F5A">
        <w:rPr>
          <w:sz w:val="22"/>
          <w:szCs w:val="22"/>
          <w:lang w:val="pt-PT" w:eastAsia="en-US"/>
        </w:rPr>
        <w:t>podem</w:t>
      </w:r>
      <w:r w:rsidRPr="00652F5A">
        <w:rPr>
          <w:spacing w:val="-7"/>
          <w:sz w:val="22"/>
          <w:szCs w:val="22"/>
          <w:lang w:val="pt-PT" w:eastAsia="en-US"/>
        </w:rPr>
        <w:t xml:space="preserve"> </w:t>
      </w:r>
      <w:r w:rsidRPr="00652F5A">
        <w:rPr>
          <w:sz w:val="22"/>
          <w:szCs w:val="22"/>
          <w:lang w:val="pt-PT" w:eastAsia="en-US"/>
        </w:rPr>
        <w:t>acontecer.</w:t>
      </w:r>
      <w:r w:rsidRPr="00652F5A">
        <w:rPr>
          <w:spacing w:val="-4"/>
          <w:sz w:val="22"/>
          <w:szCs w:val="22"/>
          <w:lang w:val="pt-PT" w:eastAsia="en-US"/>
        </w:rPr>
        <w:t xml:space="preserve"> </w:t>
      </w:r>
      <w:r w:rsidRPr="00652F5A">
        <w:rPr>
          <w:sz w:val="22"/>
          <w:szCs w:val="22"/>
          <w:lang w:val="pt-PT" w:eastAsia="en-US"/>
        </w:rPr>
        <w:t>Entendi</w:t>
      </w:r>
      <w:r w:rsidRPr="00652F5A">
        <w:rPr>
          <w:spacing w:val="-3"/>
          <w:sz w:val="22"/>
          <w:szCs w:val="22"/>
          <w:lang w:val="pt-PT" w:eastAsia="en-US"/>
        </w:rPr>
        <w:t xml:space="preserve"> </w:t>
      </w:r>
      <w:r w:rsidRPr="00652F5A">
        <w:rPr>
          <w:sz w:val="22"/>
          <w:szCs w:val="22"/>
          <w:lang w:val="pt-PT" w:eastAsia="en-US"/>
        </w:rPr>
        <w:t>que</w:t>
      </w:r>
      <w:r w:rsidRPr="00652F5A">
        <w:rPr>
          <w:spacing w:val="-3"/>
          <w:sz w:val="22"/>
          <w:szCs w:val="22"/>
          <w:lang w:val="pt-PT" w:eastAsia="en-US"/>
        </w:rPr>
        <w:t xml:space="preserve"> </w:t>
      </w:r>
      <w:r w:rsidRPr="00652F5A">
        <w:rPr>
          <w:sz w:val="22"/>
          <w:szCs w:val="22"/>
          <w:lang w:val="pt-PT" w:eastAsia="en-US"/>
        </w:rPr>
        <w:t>posso</w:t>
      </w:r>
      <w:r w:rsidRPr="00652F5A">
        <w:rPr>
          <w:spacing w:val="-3"/>
          <w:sz w:val="22"/>
          <w:szCs w:val="22"/>
          <w:lang w:val="pt-PT" w:eastAsia="en-US"/>
        </w:rPr>
        <w:t xml:space="preserve"> </w:t>
      </w:r>
      <w:r w:rsidRPr="00652F5A">
        <w:rPr>
          <w:sz w:val="22"/>
          <w:szCs w:val="22"/>
          <w:lang w:val="pt-PT" w:eastAsia="en-US"/>
        </w:rPr>
        <w:t>dizer</w:t>
      </w:r>
      <w:r w:rsidRPr="00652F5A">
        <w:rPr>
          <w:spacing w:val="-3"/>
          <w:sz w:val="22"/>
          <w:szCs w:val="22"/>
          <w:lang w:val="pt-PT" w:eastAsia="en-US"/>
        </w:rPr>
        <w:t xml:space="preserve"> </w:t>
      </w:r>
      <w:r w:rsidRPr="00652F5A">
        <w:rPr>
          <w:sz w:val="22"/>
          <w:szCs w:val="22"/>
          <w:lang w:val="pt-PT" w:eastAsia="en-US"/>
        </w:rPr>
        <w:t>“sim”</w:t>
      </w:r>
      <w:r w:rsidRPr="00652F5A">
        <w:rPr>
          <w:spacing w:val="-4"/>
          <w:sz w:val="22"/>
          <w:szCs w:val="22"/>
          <w:lang w:val="pt-PT" w:eastAsia="en-US"/>
        </w:rPr>
        <w:t xml:space="preserve"> </w:t>
      </w:r>
      <w:r w:rsidRPr="00652F5A">
        <w:rPr>
          <w:sz w:val="22"/>
          <w:szCs w:val="22"/>
          <w:lang w:val="pt-PT" w:eastAsia="en-US"/>
        </w:rPr>
        <w:t>e</w:t>
      </w:r>
      <w:r w:rsidRPr="00652F5A">
        <w:rPr>
          <w:spacing w:val="-3"/>
          <w:sz w:val="22"/>
          <w:szCs w:val="22"/>
          <w:lang w:val="pt-PT" w:eastAsia="en-US"/>
        </w:rPr>
        <w:t xml:space="preserve"> </w:t>
      </w:r>
      <w:r w:rsidRPr="00652F5A">
        <w:rPr>
          <w:sz w:val="22"/>
          <w:szCs w:val="22"/>
          <w:lang w:val="pt-PT" w:eastAsia="en-US"/>
        </w:rPr>
        <w:t>participar,</w:t>
      </w:r>
      <w:r w:rsidRPr="00652F5A">
        <w:rPr>
          <w:spacing w:val="-4"/>
          <w:sz w:val="22"/>
          <w:szCs w:val="22"/>
          <w:lang w:val="pt-PT" w:eastAsia="en-US"/>
        </w:rPr>
        <w:t xml:space="preserve"> </w:t>
      </w:r>
      <w:r w:rsidRPr="00652F5A">
        <w:rPr>
          <w:sz w:val="22"/>
          <w:szCs w:val="22"/>
          <w:lang w:val="pt-PT" w:eastAsia="en-US"/>
        </w:rPr>
        <w:t xml:space="preserve">mas </w:t>
      </w:r>
      <w:r w:rsidRPr="00652F5A">
        <w:rPr>
          <w:spacing w:val="-52"/>
          <w:sz w:val="22"/>
          <w:szCs w:val="22"/>
          <w:lang w:val="pt-PT" w:eastAsia="en-US"/>
        </w:rPr>
        <w:t xml:space="preserve"> </w:t>
      </w:r>
      <w:r w:rsidRPr="00652F5A">
        <w:rPr>
          <w:sz w:val="22"/>
          <w:szCs w:val="22"/>
          <w:lang w:val="pt-PT" w:eastAsia="en-US"/>
        </w:rPr>
        <w:t>que,</w:t>
      </w:r>
      <w:r w:rsidRPr="00652F5A">
        <w:rPr>
          <w:spacing w:val="-7"/>
          <w:sz w:val="22"/>
          <w:szCs w:val="22"/>
          <w:lang w:val="pt-PT" w:eastAsia="en-US"/>
        </w:rPr>
        <w:t xml:space="preserve"> </w:t>
      </w:r>
      <w:r w:rsidRPr="00652F5A">
        <w:rPr>
          <w:sz w:val="22"/>
          <w:szCs w:val="22"/>
          <w:lang w:val="pt-PT" w:eastAsia="en-US"/>
        </w:rPr>
        <w:t>a</w:t>
      </w:r>
      <w:r w:rsidRPr="00652F5A">
        <w:rPr>
          <w:spacing w:val="-8"/>
          <w:sz w:val="22"/>
          <w:szCs w:val="22"/>
          <w:lang w:val="pt-PT" w:eastAsia="en-US"/>
        </w:rPr>
        <w:t xml:space="preserve"> </w:t>
      </w:r>
      <w:r w:rsidRPr="00652F5A">
        <w:rPr>
          <w:sz w:val="22"/>
          <w:szCs w:val="22"/>
          <w:lang w:val="pt-PT" w:eastAsia="en-US"/>
        </w:rPr>
        <w:t>qualquer</w:t>
      </w:r>
      <w:r w:rsidRPr="00652F5A">
        <w:rPr>
          <w:spacing w:val="-5"/>
          <w:sz w:val="22"/>
          <w:szCs w:val="22"/>
          <w:lang w:val="pt-PT" w:eastAsia="en-US"/>
        </w:rPr>
        <w:t xml:space="preserve"> </w:t>
      </w:r>
      <w:r w:rsidRPr="00652F5A">
        <w:rPr>
          <w:sz w:val="22"/>
          <w:szCs w:val="22"/>
          <w:lang w:val="pt-PT" w:eastAsia="en-US"/>
        </w:rPr>
        <w:t>momento,</w:t>
      </w:r>
      <w:r w:rsidRPr="00652F5A">
        <w:rPr>
          <w:spacing w:val="-6"/>
          <w:sz w:val="22"/>
          <w:szCs w:val="22"/>
          <w:lang w:val="pt-PT" w:eastAsia="en-US"/>
        </w:rPr>
        <w:t xml:space="preserve"> </w:t>
      </w:r>
      <w:r w:rsidRPr="00652F5A">
        <w:rPr>
          <w:sz w:val="22"/>
          <w:szCs w:val="22"/>
          <w:lang w:val="pt-PT" w:eastAsia="en-US"/>
        </w:rPr>
        <w:t>posso</w:t>
      </w:r>
      <w:r w:rsidRPr="00652F5A">
        <w:rPr>
          <w:spacing w:val="-6"/>
          <w:sz w:val="22"/>
          <w:szCs w:val="22"/>
          <w:lang w:val="pt-PT" w:eastAsia="en-US"/>
        </w:rPr>
        <w:t xml:space="preserve"> </w:t>
      </w:r>
      <w:r w:rsidRPr="00652F5A">
        <w:rPr>
          <w:sz w:val="22"/>
          <w:szCs w:val="22"/>
          <w:lang w:val="pt-PT" w:eastAsia="en-US"/>
        </w:rPr>
        <w:t>dizer</w:t>
      </w:r>
      <w:r w:rsidRPr="00652F5A">
        <w:rPr>
          <w:spacing w:val="-5"/>
          <w:sz w:val="22"/>
          <w:szCs w:val="22"/>
          <w:lang w:val="pt-PT" w:eastAsia="en-US"/>
        </w:rPr>
        <w:t xml:space="preserve"> </w:t>
      </w:r>
      <w:r w:rsidRPr="00652F5A">
        <w:rPr>
          <w:sz w:val="22"/>
          <w:szCs w:val="22"/>
          <w:lang w:val="pt-PT" w:eastAsia="en-US"/>
        </w:rPr>
        <w:t>“não”</w:t>
      </w:r>
      <w:r w:rsidRPr="00652F5A">
        <w:rPr>
          <w:spacing w:val="-8"/>
          <w:sz w:val="22"/>
          <w:szCs w:val="22"/>
          <w:lang w:val="pt-PT" w:eastAsia="en-US"/>
        </w:rPr>
        <w:t xml:space="preserve"> </w:t>
      </w:r>
      <w:r w:rsidRPr="00652F5A">
        <w:rPr>
          <w:sz w:val="22"/>
          <w:szCs w:val="22"/>
          <w:lang w:val="pt-PT" w:eastAsia="en-US"/>
        </w:rPr>
        <w:t>e</w:t>
      </w:r>
      <w:r w:rsidRPr="00652F5A">
        <w:rPr>
          <w:spacing w:val="-6"/>
          <w:sz w:val="22"/>
          <w:szCs w:val="22"/>
          <w:lang w:val="pt-PT" w:eastAsia="en-US"/>
        </w:rPr>
        <w:t xml:space="preserve"> </w:t>
      </w:r>
      <w:r w:rsidRPr="00652F5A">
        <w:rPr>
          <w:sz w:val="22"/>
          <w:szCs w:val="22"/>
          <w:lang w:val="pt-PT" w:eastAsia="en-US"/>
        </w:rPr>
        <w:t>desistir</w:t>
      </w:r>
      <w:r w:rsidRPr="00652F5A">
        <w:rPr>
          <w:spacing w:val="-8"/>
          <w:sz w:val="22"/>
          <w:szCs w:val="22"/>
          <w:lang w:val="pt-PT" w:eastAsia="en-US"/>
        </w:rPr>
        <w:t xml:space="preserve"> </w:t>
      </w:r>
      <w:r w:rsidRPr="00652F5A">
        <w:rPr>
          <w:sz w:val="22"/>
          <w:szCs w:val="22"/>
          <w:lang w:val="pt-PT" w:eastAsia="en-US"/>
        </w:rPr>
        <w:t>e</w:t>
      </w:r>
      <w:r w:rsidRPr="00652F5A">
        <w:rPr>
          <w:spacing w:val="-8"/>
          <w:sz w:val="22"/>
          <w:szCs w:val="22"/>
          <w:lang w:val="pt-PT" w:eastAsia="en-US"/>
        </w:rPr>
        <w:t xml:space="preserve"> </w:t>
      </w:r>
      <w:r w:rsidRPr="00652F5A">
        <w:rPr>
          <w:sz w:val="22"/>
          <w:szCs w:val="22"/>
          <w:lang w:val="pt-PT" w:eastAsia="en-US"/>
        </w:rPr>
        <w:t>que</w:t>
      </w:r>
      <w:r w:rsidRPr="00652F5A">
        <w:rPr>
          <w:spacing w:val="-6"/>
          <w:sz w:val="22"/>
          <w:szCs w:val="22"/>
          <w:lang w:val="pt-PT" w:eastAsia="en-US"/>
        </w:rPr>
        <w:t xml:space="preserve"> </w:t>
      </w:r>
      <w:r w:rsidRPr="00652F5A">
        <w:rPr>
          <w:sz w:val="22"/>
          <w:szCs w:val="22"/>
          <w:lang w:val="pt-PT" w:eastAsia="en-US"/>
        </w:rPr>
        <w:t>ninguém</w:t>
      </w:r>
      <w:r w:rsidRPr="00652F5A">
        <w:rPr>
          <w:spacing w:val="-9"/>
          <w:sz w:val="22"/>
          <w:szCs w:val="22"/>
          <w:lang w:val="pt-PT" w:eastAsia="en-US"/>
        </w:rPr>
        <w:t xml:space="preserve"> </w:t>
      </w:r>
      <w:r w:rsidRPr="00652F5A">
        <w:rPr>
          <w:sz w:val="22"/>
          <w:szCs w:val="22"/>
          <w:lang w:val="pt-PT" w:eastAsia="en-US"/>
        </w:rPr>
        <w:t>vai</w:t>
      </w:r>
      <w:r w:rsidRPr="00652F5A">
        <w:rPr>
          <w:spacing w:val="-5"/>
          <w:sz w:val="22"/>
          <w:szCs w:val="22"/>
          <w:lang w:val="pt-PT" w:eastAsia="en-US"/>
        </w:rPr>
        <w:t xml:space="preserve"> </w:t>
      </w:r>
      <w:r w:rsidRPr="00652F5A">
        <w:rPr>
          <w:sz w:val="22"/>
          <w:szCs w:val="22"/>
          <w:lang w:val="pt-PT" w:eastAsia="en-US"/>
        </w:rPr>
        <w:t>ficar</w:t>
      </w:r>
      <w:r w:rsidRPr="00652F5A">
        <w:rPr>
          <w:spacing w:val="-6"/>
          <w:sz w:val="22"/>
          <w:szCs w:val="22"/>
          <w:lang w:val="pt-PT" w:eastAsia="en-US"/>
        </w:rPr>
        <w:t xml:space="preserve"> </w:t>
      </w:r>
      <w:r w:rsidRPr="00652F5A">
        <w:rPr>
          <w:sz w:val="22"/>
          <w:szCs w:val="22"/>
          <w:lang w:val="pt-PT" w:eastAsia="en-US"/>
        </w:rPr>
        <w:t>chateado</w:t>
      </w:r>
      <w:r w:rsidRPr="00652F5A">
        <w:rPr>
          <w:spacing w:val="-6"/>
          <w:sz w:val="22"/>
          <w:szCs w:val="22"/>
          <w:lang w:val="pt-PT" w:eastAsia="en-US"/>
        </w:rPr>
        <w:t xml:space="preserve"> </w:t>
      </w:r>
      <w:r w:rsidRPr="00652F5A">
        <w:rPr>
          <w:sz w:val="22"/>
          <w:szCs w:val="22"/>
          <w:lang w:val="pt-PT" w:eastAsia="en-US"/>
        </w:rPr>
        <w:t>comigo.</w:t>
      </w:r>
      <w:r w:rsidRPr="00652F5A">
        <w:rPr>
          <w:spacing w:val="-6"/>
          <w:sz w:val="22"/>
          <w:szCs w:val="22"/>
          <w:lang w:val="pt-PT" w:eastAsia="en-US"/>
        </w:rPr>
        <w:t xml:space="preserve"> </w:t>
      </w:r>
      <w:r w:rsidRPr="00652F5A">
        <w:rPr>
          <w:sz w:val="22"/>
          <w:szCs w:val="22"/>
          <w:lang w:val="pt-PT" w:eastAsia="en-US"/>
        </w:rPr>
        <w:t xml:space="preserve">Os </w:t>
      </w:r>
      <w:r w:rsidRPr="00652F5A">
        <w:rPr>
          <w:spacing w:val="-52"/>
          <w:sz w:val="22"/>
          <w:szCs w:val="22"/>
          <w:lang w:val="pt-PT" w:eastAsia="en-US"/>
        </w:rPr>
        <w:t xml:space="preserve"> </w:t>
      </w:r>
      <w:r w:rsidRPr="00652F5A">
        <w:rPr>
          <w:sz w:val="22"/>
          <w:szCs w:val="22"/>
          <w:lang w:val="pt-PT" w:eastAsia="en-US"/>
        </w:rPr>
        <w:t xml:space="preserve">pesquisadores esclareceram minhas dúvidas e conversaram com </w:t>
      </w:r>
      <w:r w:rsidRPr="00652F5A">
        <w:rPr>
          <w:sz w:val="22"/>
        </w:rPr>
        <w:t xml:space="preserve">meu </w:t>
      </w:r>
      <w:r w:rsidRPr="00652F5A">
        <w:rPr>
          <w:spacing w:val="-52"/>
          <w:sz w:val="22"/>
        </w:rPr>
        <w:t xml:space="preserve"> </w:t>
      </w:r>
      <w:r w:rsidRPr="00652F5A">
        <w:rPr>
          <w:sz w:val="22"/>
        </w:rPr>
        <w:t>pai/mãe ou responsável legal</w:t>
      </w:r>
      <w:r w:rsidRPr="00652F5A">
        <w:rPr>
          <w:sz w:val="22"/>
          <w:szCs w:val="22"/>
          <w:lang w:val="pt-PT" w:eastAsia="en-US"/>
        </w:rPr>
        <w:t>. Recebi uma</w:t>
      </w:r>
      <w:r w:rsidRPr="00652F5A">
        <w:rPr>
          <w:spacing w:val="1"/>
          <w:sz w:val="22"/>
          <w:szCs w:val="22"/>
          <w:lang w:val="pt-PT" w:eastAsia="en-US"/>
        </w:rPr>
        <w:t xml:space="preserve"> </w:t>
      </w:r>
      <w:r w:rsidRPr="00652F5A">
        <w:rPr>
          <w:sz w:val="22"/>
          <w:szCs w:val="22"/>
          <w:lang w:val="pt-PT" w:eastAsia="en-US"/>
        </w:rPr>
        <w:t>via</w:t>
      </w:r>
      <w:r w:rsidRPr="00652F5A">
        <w:rPr>
          <w:spacing w:val="-3"/>
          <w:sz w:val="22"/>
          <w:szCs w:val="22"/>
          <w:lang w:val="pt-PT" w:eastAsia="en-US"/>
        </w:rPr>
        <w:t xml:space="preserve"> </w:t>
      </w:r>
      <w:r w:rsidRPr="00652F5A">
        <w:rPr>
          <w:sz w:val="22"/>
          <w:szCs w:val="22"/>
          <w:lang w:val="pt-PT" w:eastAsia="en-US"/>
        </w:rPr>
        <w:t>deste</w:t>
      </w:r>
      <w:r w:rsidRPr="00652F5A">
        <w:rPr>
          <w:spacing w:val="-2"/>
          <w:sz w:val="22"/>
          <w:szCs w:val="22"/>
          <w:lang w:val="pt-PT" w:eastAsia="en-US"/>
        </w:rPr>
        <w:t xml:space="preserve"> </w:t>
      </w:r>
      <w:r w:rsidRPr="00652F5A">
        <w:rPr>
          <w:sz w:val="22"/>
          <w:szCs w:val="22"/>
          <w:lang w:val="pt-PT" w:eastAsia="en-US"/>
        </w:rPr>
        <w:t>termo de assentimento, li</w:t>
      </w:r>
      <w:r w:rsidRPr="00652F5A">
        <w:rPr>
          <w:spacing w:val="1"/>
          <w:sz w:val="22"/>
          <w:szCs w:val="22"/>
          <w:lang w:val="pt-PT" w:eastAsia="en-US"/>
        </w:rPr>
        <w:t xml:space="preserve"> </w:t>
      </w:r>
      <w:r w:rsidRPr="00652F5A">
        <w:rPr>
          <w:sz w:val="22"/>
          <w:szCs w:val="22"/>
          <w:lang w:val="pt-PT" w:eastAsia="en-US"/>
        </w:rPr>
        <w:t>e</w:t>
      </w:r>
      <w:r w:rsidRPr="00652F5A">
        <w:rPr>
          <w:spacing w:val="-1"/>
          <w:sz w:val="22"/>
          <w:szCs w:val="22"/>
          <w:lang w:val="pt-PT" w:eastAsia="en-US"/>
        </w:rPr>
        <w:t xml:space="preserve"> </w:t>
      </w:r>
      <w:r w:rsidRPr="00652F5A">
        <w:rPr>
          <w:sz w:val="22"/>
          <w:szCs w:val="22"/>
          <w:lang w:val="pt-PT" w:eastAsia="en-US"/>
        </w:rPr>
        <w:t>concordo</w:t>
      </w:r>
      <w:r w:rsidRPr="00652F5A">
        <w:rPr>
          <w:spacing w:val="-3"/>
          <w:sz w:val="22"/>
          <w:szCs w:val="22"/>
          <w:lang w:val="pt-PT" w:eastAsia="en-US"/>
        </w:rPr>
        <w:t xml:space="preserve"> </w:t>
      </w:r>
      <w:r w:rsidRPr="00652F5A">
        <w:rPr>
          <w:sz w:val="22"/>
          <w:szCs w:val="22"/>
          <w:lang w:val="pt-PT" w:eastAsia="en-US"/>
        </w:rPr>
        <w:t>em</w:t>
      </w:r>
      <w:r w:rsidRPr="00652F5A">
        <w:rPr>
          <w:spacing w:val="-4"/>
          <w:sz w:val="22"/>
          <w:szCs w:val="22"/>
          <w:lang w:val="pt-PT" w:eastAsia="en-US"/>
        </w:rPr>
        <w:t xml:space="preserve"> </w:t>
      </w:r>
      <w:r w:rsidRPr="00652F5A">
        <w:rPr>
          <w:sz w:val="22"/>
          <w:szCs w:val="22"/>
          <w:lang w:val="pt-PT" w:eastAsia="en-US"/>
        </w:rPr>
        <w:t>participar do estudo.</w:t>
      </w:r>
    </w:p>
    <w:p w14:paraId="3D227C5F" w14:textId="54644783" w:rsidR="00DD2FC8" w:rsidRPr="0063728B" w:rsidRDefault="00DD2FC8" w:rsidP="00DD2FC8">
      <w:pPr>
        <w:tabs>
          <w:tab w:val="left" w:pos="4384"/>
        </w:tabs>
        <w:suppressAutoHyphens w:val="0"/>
        <w:overflowPunct/>
        <w:adjustRightInd/>
        <w:spacing w:line="276" w:lineRule="auto"/>
        <w:ind w:left="132" w:right="129"/>
        <w:jc w:val="right"/>
        <w:textAlignment w:val="auto"/>
        <w:rPr>
          <w:sz w:val="22"/>
          <w:szCs w:val="22"/>
          <w:lang w:val="pt-PT" w:eastAsia="en-US"/>
        </w:rPr>
      </w:pPr>
      <w:r>
        <w:rPr>
          <w:sz w:val="22"/>
          <w:szCs w:val="22"/>
          <w:lang w:val="pt-PT" w:eastAsia="en-US"/>
        </w:rPr>
        <w:t>________________,_______ de _______ de 2022</w:t>
      </w:r>
    </w:p>
    <w:p w14:paraId="6F0A1E87" w14:textId="77777777" w:rsidR="00DD2FC8" w:rsidRPr="0063728B" w:rsidRDefault="00DD2FC8" w:rsidP="00C741B1">
      <w:pPr>
        <w:suppressAutoHyphens w:val="0"/>
        <w:overflowPunct/>
        <w:adjustRightInd/>
        <w:textAlignment w:val="auto"/>
        <w:rPr>
          <w:sz w:val="20"/>
          <w:szCs w:val="22"/>
          <w:lang w:val="pt-PT" w:eastAsia="en-US"/>
        </w:rPr>
      </w:pPr>
    </w:p>
    <w:p w14:paraId="72420EF6" w14:textId="77777777" w:rsidR="00DD2FC8" w:rsidRDefault="00DD2FC8" w:rsidP="00C741B1">
      <w:pPr>
        <w:jc w:val="center"/>
      </w:pPr>
      <w:r>
        <w:rPr>
          <w:sz w:val="22"/>
          <w:szCs w:val="22"/>
          <w:lang w:val="pt-PT" w:eastAsia="en-US"/>
        </w:rPr>
        <w:t>________________________________________</w:t>
      </w:r>
    </w:p>
    <w:p w14:paraId="5FEAF231" w14:textId="5570086E" w:rsidR="00DD2FC8" w:rsidRDefault="00DD2FC8" w:rsidP="00DD2FC8">
      <w:pPr>
        <w:tabs>
          <w:tab w:val="left" w:pos="5156"/>
        </w:tabs>
        <w:suppressAutoHyphens w:val="0"/>
        <w:overflowPunct/>
        <w:adjustRightInd/>
        <w:spacing w:before="7"/>
        <w:jc w:val="center"/>
        <w:textAlignment w:val="auto"/>
      </w:pPr>
      <w:r>
        <w:rPr>
          <w:sz w:val="22"/>
          <w:szCs w:val="22"/>
          <w:lang w:val="pt-PT" w:eastAsia="en-US"/>
        </w:rPr>
        <w:t>Assinatura do(a) participante da pesquisa</w:t>
      </w:r>
      <w:r>
        <w:rPr>
          <w:noProof/>
        </w:rPr>
        <w:drawing>
          <wp:inline distT="0" distB="0" distL="0" distR="0" wp14:anchorId="535A200F" wp14:editId="438CCC9F">
            <wp:extent cx="5396230" cy="139255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230" cy="1392555"/>
                    </a:xfrm>
                    <a:prstGeom prst="rect">
                      <a:avLst/>
                    </a:prstGeom>
                    <a:noFill/>
                    <a:ln>
                      <a:noFill/>
                    </a:ln>
                  </pic:spPr>
                </pic:pic>
              </a:graphicData>
            </a:graphic>
          </wp:inline>
        </w:drawing>
      </w:r>
    </w:p>
    <w:tbl>
      <w:tblPr>
        <w:tblW w:w="11798" w:type="dxa"/>
        <w:tblInd w:w="-1641" w:type="dxa"/>
        <w:tblCellMar>
          <w:left w:w="70" w:type="dxa"/>
          <w:right w:w="70" w:type="dxa"/>
        </w:tblCellMar>
        <w:tblLook w:val="04A0" w:firstRow="1" w:lastRow="0" w:firstColumn="1" w:lastColumn="0" w:noHBand="0" w:noVBand="1"/>
      </w:tblPr>
      <w:tblGrid>
        <w:gridCol w:w="2663"/>
        <w:gridCol w:w="146"/>
        <w:gridCol w:w="5244"/>
        <w:gridCol w:w="510"/>
        <w:gridCol w:w="3235"/>
      </w:tblGrid>
      <w:tr w:rsidR="00BD4248" w:rsidRPr="002E333C" w14:paraId="0062D9BF" w14:textId="77777777" w:rsidTr="007A0419">
        <w:trPr>
          <w:trHeight w:val="290"/>
        </w:trPr>
        <w:tc>
          <w:tcPr>
            <w:tcW w:w="11798" w:type="dxa"/>
            <w:gridSpan w:val="5"/>
            <w:tcBorders>
              <w:top w:val="nil"/>
              <w:left w:val="nil"/>
              <w:bottom w:val="nil"/>
              <w:right w:val="nil"/>
            </w:tcBorders>
            <w:shd w:val="clear" w:color="auto" w:fill="auto"/>
            <w:noWrap/>
            <w:vAlign w:val="bottom"/>
            <w:hideMark/>
          </w:tcPr>
          <w:p w14:paraId="38F21103" w14:textId="1CF7DDC6" w:rsidR="00BD4248" w:rsidRPr="002E333C" w:rsidRDefault="00BD4248" w:rsidP="007A0419">
            <w:pPr>
              <w:widowControl/>
              <w:suppressAutoHyphens w:val="0"/>
              <w:overflowPunct/>
              <w:autoSpaceDE/>
              <w:autoSpaceDN/>
              <w:adjustRightInd/>
              <w:textAlignment w:val="auto"/>
              <w:rPr>
                <w:b/>
                <w:bCs/>
                <w:color w:val="000000"/>
                <w:sz w:val="22"/>
                <w:szCs w:val="22"/>
              </w:rPr>
            </w:pPr>
            <w:r w:rsidRPr="002E333C">
              <w:rPr>
                <w:b/>
                <w:bCs/>
                <w:color w:val="000000"/>
                <w:sz w:val="22"/>
                <w:szCs w:val="22"/>
              </w:rPr>
              <w:lastRenderedPageBreak/>
              <w:t>ANEXO A</w:t>
            </w:r>
          </w:p>
          <w:p w14:paraId="39836267" w14:textId="77777777" w:rsidR="00BD4248" w:rsidRPr="002E333C" w:rsidRDefault="00BD4248" w:rsidP="007A0419">
            <w:pPr>
              <w:widowControl/>
              <w:suppressAutoHyphens w:val="0"/>
              <w:overflowPunct/>
              <w:autoSpaceDE/>
              <w:autoSpaceDN/>
              <w:adjustRightInd/>
              <w:jc w:val="center"/>
              <w:textAlignment w:val="auto"/>
              <w:rPr>
                <w:rFonts w:asciiTheme="minorHAnsi" w:hAnsiTheme="minorHAnsi" w:cstheme="minorHAnsi"/>
                <w:color w:val="000000"/>
                <w:sz w:val="22"/>
                <w:szCs w:val="22"/>
              </w:rPr>
            </w:pPr>
            <w:r w:rsidRPr="002E333C">
              <w:rPr>
                <w:rFonts w:asciiTheme="minorHAnsi" w:hAnsiTheme="minorHAnsi" w:cstheme="minorHAnsi"/>
                <w:color w:val="000000"/>
                <w:sz w:val="22"/>
                <w:szCs w:val="22"/>
              </w:rPr>
              <w:t>QUESTIONÁRIO</w:t>
            </w:r>
          </w:p>
        </w:tc>
      </w:tr>
      <w:tr w:rsidR="00BD4248" w:rsidRPr="001E2A2A" w14:paraId="215BAD02" w14:textId="77777777" w:rsidTr="007A0419">
        <w:trPr>
          <w:trHeight w:val="290"/>
        </w:trPr>
        <w:tc>
          <w:tcPr>
            <w:tcW w:w="2663" w:type="dxa"/>
            <w:tcBorders>
              <w:top w:val="nil"/>
              <w:left w:val="nil"/>
              <w:bottom w:val="nil"/>
              <w:right w:val="nil"/>
            </w:tcBorders>
            <w:shd w:val="clear" w:color="auto" w:fill="auto"/>
            <w:noWrap/>
            <w:vAlign w:val="bottom"/>
            <w:hideMark/>
          </w:tcPr>
          <w:p w14:paraId="6B481D12"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Curso:</w:t>
            </w:r>
          </w:p>
        </w:tc>
        <w:tc>
          <w:tcPr>
            <w:tcW w:w="146" w:type="dxa"/>
            <w:tcBorders>
              <w:top w:val="nil"/>
              <w:left w:val="nil"/>
              <w:bottom w:val="nil"/>
              <w:right w:val="nil"/>
            </w:tcBorders>
            <w:shd w:val="clear" w:color="auto" w:fill="auto"/>
            <w:noWrap/>
            <w:vAlign w:val="bottom"/>
            <w:hideMark/>
          </w:tcPr>
          <w:p w14:paraId="48902D95"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5E318086"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Período do Curso:</w:t>
            </w:r>
          </w:p>
        </w:tc>
        <w:tc>
          <w:tcPr>
            <w:tcW w:w="510" w:type="dxa"/>
            <w:tcBorders>
              <w:top w:val="nil"/>
              <w:left w:val="nil"/>
              <w:bottom w:val="nil"/>
              <w:right w:val="nil"/>
            </w:tcBorders>
            <w:shd w:val="clear" w:color="auto" w:fill="auto"/>
            <w:noWrap/>
            <w:vAlign w:val="bottom"/>
            <w:hideMark/>
          </w:tcPr>
          <w:p w14:paraId="2C1C74E4"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3235" w:type="dxa"/>
            <w:tcBorders>
              <w:top w:val="nil"/>
              <w:left w:val="nil"/>
              <w:bottom w:val="nil"/>
              <w:right w:val="nil"/>
            </w:tcBorders>
            <w:shd w:val="clear" w:color="auto" w:fill="auto"/>
            <w:noWrap/>
            <w:vAlign w:val="bottom"/>
            <w:hideMark/>
          </w:tcPr>
          <w:p w14:paraId="5ABD0AFF"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Data: ____/___/_______</w:t>
            </w:r>
          </w:p>
        </w:tc>
      </w:tr>
      <w:tr w:rsidR="00BD4248" w:rsidRPr="001E2A2A" w14:paraId="4741E1E3" w14:textId="77777777" w:rsidTr="007A0419">
        <w:trPr>
          <w:trHeight w:val="290"/>
        </w:trPr>
        <w:tc>
          <w:tcPr>
            <w:tcW w:w="2663" w:type="dxa"/>
            <w:tcBorders>
              <w:top w:val="nil"/>
              <w:left w:val="nil"/>
              <w:bottom w:val="nil"/>
              <w:right w:val="nil"/>
            </w:tcBorders>
            <w:shd w:val="clear" w:color="auto" w:fill="auto"/>
            <w:noWrap/>
            <w:vAlign w:val="bottom"/>
            <w:hideMark/>
          </w:tcPr>
          <w:p w14:paraId="5508ED6F"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Idade:</w:t>
            </w:r>
          </w:p>
        </w:tc>
        <w:tc>
          <w:tcPr>
            <w:tcW w:w="146" w:type="dxa"/>
            <w:tcBorders>
              <w:top w:val="nil"/>
              <w:left w:val="nil"/>
              <w:bottom w:val="nil"/>
              <w:right w:val="nil"/>
            </w:tcBorders>
            <w:shd w:val="clear" w:color="auto" w:fill="auto"/>
            <w:noWrap/>
            <w:vAlign w:val="bottom"/>
            <w:hideMark/>
          </w:tcPr>
          <w:p w14:paraId="52898EA5"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0232292F"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Data de Nascimento: ____/___/_______</w:t>
            </w:r>
          </w:p>
        </w:tc>
        <w:tc>
          <w:tcPr>
            <w:tcW w:w="510" w:type="dxa"/>
            <w:tcBorders>
              <w:top w:val="nil"/>
              <w:left w:val="nil"/>
              <w:bottom w:val="nil"/>
              <w:right w:val="nil"/>
            </w:tcBorders>
            <w:shd w:val="clear" w:color="auto" w:fill="auto"/>
            <w:noWrap/>
            <w:vAlign w:val="bottom"/>
            <w:hideMark/>
          </w:tcPr>
          <w:p w14:paraId="5962B05D"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3235" w:type="dxa"/>
            <w:tcBorders>
              <w:top w:val="nil"/>
              <w:left w:val="nil"/>
              <w:bottom w:val="nil"/>
              <w:right w:val="nil"/>
            </w:tcBorders>
            <w:shd w:val="clear" w:color="auto" w:fill="auto"/>
            <w:noWrap/>
            <w:vAlign w:val="bottom"/>
            <w:hideMark/>
          </w:tcPr>
          <w:p w14:paraId="3A14B3C8"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Naturalidade:</w:t>
            </w:r>
          </w:p>
        </w:tc>
      </w:tr>
      <w:tr w:rsidR="00BD4248" w:rsidRPr="001E2A2A" w14:paraId="2E0786F3" w14:textId="77777777" w:rsidTr="007A0419">
        <w:trPr>
          <w:trHeight w:val="290"/>
        </w:trPr>
        <w:tc>
          <w:tcPr>
            <w:tcW w:w="2663" w:type="dxa"/>
            <w:tcBorders>
              <w:top w:val="nil"/>
              <w:left w:val="nil"/>
              <w:bottom w:val="nil"/>
              <w:right w:val="nil"/>
            </w:tcBorders>
            <w:shd w:val="clear" w:color="auto" w:fill="auto"/>
            <w:noWrap/>
            <w:vAlign w:val="bottom"/>
            <w:hideMark/>
          </w:tcPr>
          <w:p w14:paraId="4583A053"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Preferência Religiosa:</w:t>
            </w:r>
          </w:p>
        </w:tc>
        <w:tc>
          <w:tcPr>
            <w:tcW w:w="146" w:type="dxa"/>
            <w:tcBorders>
              <w:top w:val="nil"/>
              <w:left w:val="nil"/>
              <w:bottom w:val="nil"/>
              <w:right w:val="nil"/>
            </w:tcBorders>
            <w:shd w:val="clear" w:color="auto" w:fill="auto"/>
            <w:noWrap/>
            <w:vAlign w:val="bottom"/>
            <w:hideMark/>
          </w:tcPr>
          <w:p w14:paraId="65AA6857"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5571C9CA"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Sexo:</w:t>
            </w:r>
          </w:p>
        </w:tc>
        <w:tc>
          <w:tcPr>
            <w:tcW w:w="510" w:type="dxa"/>
            <w:tcBorders>
              <w:top w:val="nil"/>
              <w:left w:val="nil"/>
              <w:bottom w:val="nil"/>
              <w:right w:val="nil"/>
            </w:tcBorders>
            <w:shd w:val="clear" w:color="auto" w:fill="auto"/>
            <w:noWrap/>
            <w:vAlign w:val="bottom"/>
            <w:hideMark/>
          </w:tcPr>
          <w:p w14:paraId="095731B6"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3235" w:type="dxa"/>
            <w:tcBorders>
              <w:top w:val="nil"/>
              <w:left w:val="nil"/>
              <w:bottom w:val="nil"/>
              <w:right w:val="nil"/>
            </w:tcBorders>
            <w:shd w:val="clear" w:color="auto" w:fill="auto"/>
            <w:noWrap/>
            <w:vAlign w:val="bottom"/>
            <w:hideMark/>
          </w:tcPr>
          <w:p w14:paraId="711AD919"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Se feminino, está grávida?</w:t>
            </w:r>
          </w:p>
        </w:tc>
      </w:tr>
      <w:tr w:rsidR="00BD4248" w:rsidRPr="001E2A2A" w14:paraId="6F8DCED2" w14:textId="77777777" w:rsidTr="007A0419">
        <w:trPr>
          <w:trHeight w:val="290"/>
        </w:trPr>
        <w:tc>
          <w:tcPr>
            <w:tcW w:w="2663" w:type="dxa"/>
            <w:tcBorders>
              <w:top w:val="nil"/>
              <w:left w:val="nil"/>
              <w:bottom w:val="nil"/>
              <w:right w:val="nil"/>
            </w:tcBorders>
            <w:shd w:val="clear" w:color="auto" w:fill="auto"/>
            <w:noWrap/>
            <w:vAlign w:val="bottom"/>
            <w:hideMark/>
          </w:tcPr>
          <w:p w14:paraId="71D0DD49"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Estado Civil:</w:t>
            </w:r>
          </w:p>
        </w:tc>
        <w:tc>
          <w:tcPr>
            <w:tcW w:w="9135" w:type="dxa"/>
            <w:gridSpan w:val="4"/>
            <w:tcBorders>
              <w:top w:val="nil"/>
              <w:left w:val="nil"/>
              <w:bottom w:val="nil"/>
              <w:right w:val="nil"/>
            </w:tcBorders>
            <w:shd w:val="clear" w:color="auto" w:fill="auto"/>
            <w:noWrap/>
            <w:vAlign w:val="bottom"/>
            <w:hideMark/>
          </w:tcPr>
          <w:p w14:paraId="74C61E85" w14:textId="77777777" w:rsidR="00BD4248" w:rsidRPr="001E2A2A" w:rsidRDefault="00BD4248" w:rsidP="007A0419">
            <w:pPr>
              <w:widowControl/>
              <w:suppressAutoHyphens w:val="0"/>
              <w:overflowPunct/>
              <w:autoSpaceDE/>
              <w:autoSpaceDN/>
              <w:adjustRightInd/>
              <w:jc w:val="center"/>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Solteiro(a)       (  ) Casado (a)       (  ) Viúvo(a)       (  )Divorciado(a)       (  ) Outro.</w:t>
            </w:r>
          </w:p>
        </w:tc>
      </w:tr>
      <w:tr w:rsidR="00BD4248" w:rsidRPr="001E2A2A" w14:paraId="774FE7C4" w14:textId="77777777" w:rsidTr="007A0419">
        <w:trPr>
          <w:trHeight w:val="290"/>
        </w:trPr>
        <w:tc>
          <w:tcPr>
            <w:tcW w:w="2663" w:type="dxa"/>
            <w:tcBorders>
              <w:top w:val="nil"/>
              <w:left w:val="nil"/>
              <w:bottom w:val="nil"/>
              <w:right w:val="nil"/>
            </w:tcBorders>
            <w:shd w:val="clear" w:color="auto" w:fill="auto"/>
            <w:noWrap/>
            <w:vAlign w:val="bottom"/>
            <w:hideMark/>
          </w:tcPr>
          <w:p w14:paraId="2E444DE5"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1. Perfil de Saúde</w:t>
            </w:r>
          </w:p>
        </w:tc>
        <w:tc>
          <w:tcPr>
            <w:tcW w:w="146" w:type="dxa"/>
            <w:tcBorders>
              <w:top w:val="nil"/>
              <w:left w:val="nil"/>
              <w:bottom w:val="nil"/>
              <w:right w:val="nil"/>
            </w:tcBorders>
            <w:shd w:val="clear" w:color="auto" w:fill="auto"/>
            <w:noWrap/>
            <w:vAlign w:val="bottom"/>
            <w:hideMark/>
          </w:tcPr>
          <w:p w14:paraId="0D6D0A8F"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2B3AC48D"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sz w:val="22"/>
                <w:szCs w:val="22"/>
              </w:rPr>
            </w:pPr>
          </w:p>
        </w:tc>
        <w:tc>
          <w:tcPr>
            <w:tcW w:w="510" w:type="dxa"/>
            <w:tcBorders>
              <w:top w:val="nil"/>
              <w:left w:val="nil"/>
              <w:bottom w:val="nil"/>
              <w:right w:val="nil"/>
            </w:tcBorders>
            <w:shd w:val="clear" w:color="auto" w:fill="auto"/>
            <w:noWrap/>
            <w:vAlign w:val="bottom"/>
            <w:hideMark/>
          </w:tcPr>
          <w:p w14:paraId="08931C55"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sz w:val="22"/>
                <w:szCs w:val="22"/>
              </w:rPr>
            </w:pPr>
          </w:p>
        </w:tc>
        <w:tc>
          <w:tcPr>
            <w:tcW w:w="3235" w:type="dxa"/>
            <w:tcBorders>
              <w:top w:val="nil"/>
              <w:left w:val="nil"/>
              <w:bottom w:val="nil"/>
              <w:right w:val="nil"/>
            </w:tcBorders>
            <w:shd w:val="clear" w:color="auto" w:fill="auto"/>
            <w:noWrap/>
            <w:vAlign w:val="bottom"/>
            <w:hideMark/>
          </w:tcPr>
          <w:p w14:paraId="0EB2AAD2"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sz w:val="22"/>
                <w:szCs w:val="22"/>
              </w:rPr>
            </w:pPr>
          </w:p>
        </w:tc>
      </w:tr>
      <w:tr w:rsidR="00BD4248" w:rsidRPr="001E2A2A" w14:paraId="3D36AFF3" w14:textId="77777777" w:rsidTr="007A0419">
        <w:trPr>
          <w:trHeight w:val="290"/>
        </w:trPr>
        <w:tc>
          <w:tcPr>
            <w:tcW w:w="8563" w:type="dxa"/>
            <w:gridSpan w:val="4"/>
            <w:tcBorders>
              <w:top w:val="nil"/>
              <w:left w:val="nil"/>
              <w:bottom w:val="nil"/>
              <w:right w:val="nil"/>
            </w:tcBorders>
            <w:shd w:val="clear" w:color="auto" w:fill="auto"/>
            <w:noWrap/>
            <w:vAlign w:val="bottom"/>
            <w:hideMark/>
          </w:tcPr>
          <w:p w14:paraId="4F7B5438"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1.1. Percepção da própria saúde: em geral, você classifica sua saúde como?</w:t>
            </w:r>
          </w:p>
        </w:tc>
        <w:tc>
          <w:tcPr>
            <w:tcW w:w="3235" w:type="dxa"/>
            <w:tcBorders>
              <w:top w:val="nil"/>
              <w:left w:val="nil"/>
              <w:bottom w:val="nil"/>
              <w:right w:val="nil"/>
            </w:tcBorders>
            <w:shd w:val="clear" w:color="auto" w:fill="auto"/>
            <w:noWrap/>
            <w:vAlign w:val="bottom"/>
            <w:hideMark/>
          </w:tcPr>
          <w:p w14:paraId="495AD8A9"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r>
      <w:tr w:rsidR="00BD4248" w:rsidRPr="001E2A2A" w14:paraId="4AD2BB59" w14:textId="77777777" w:rsidTr="007A0419">
        <w:trPr>
          <w:trHeight w:val="290"/>
        </w:trPr>
        <w:tc>
          <w:tcPr>
            <w:tcW w:w="11798" w:type="dxa"/>
            <w:gridSpan w:val="5"/>
            <w:tcBorders>
              <w:top w:val="nil"/>
              <w:left w:val="nil"/>
              <w:bottom w:val="nil"/>
              <w:right w:val="nil"/>
            </w:tcBorders>
            <w:shd w:val="clear" w:color="auto" w:fill="auto"/>
            <w:noWrap/>
            <w:vAlign w:val="bottom"/>
            <w:hideMark/>
          </w:tcPr>
          <w:p w14:paraId="7608CDF9" w14:textId="77777777" w:rsidR="00BD4248" w:rsidRPr="001E2A2A" w:rsidRDefault="00BD4248" w:rsidP="007A0419">
            <w:pPr>
              <w:widowControl/>
              <w:suppressAutoHyphens w:val="0"/>
              <w:overflowPunct/>
              <w:autoSpaceDE/>
              <w:autoSpaceDN/>
              <w:adjustRightInd/>
              <w:jc w:val="center"/>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Excelente     (  )Muito boa      (  ) Boa      (  ) Regular      (  ) Ruim      (  ) Muito ruim</w:t>
            </w:r>
          </w:p>
        </w:tc>
      </w:tr>
      <w:tr w:rsidR="00BD4248" w:rsidRPr="001E2A2A" w14:paraId="26325D2D" w14:textId="77777777" w:rsidTr="007A0419">
        <w:trPr>
          <w:trHeight w:val="290"/>
        </w:trPr>
        <w:tc>
          <w:tcPr>
            <w:tcW w:w="8563" w:type="dxa"/>
            <w:gridSpan w:val="4"/>
            <w:tcBorders>
              <w:top w:val="nil"/>
              <w:left w:val="nil"/>
              <w:bottom w:val="nil"/>
              <w:right w:val="nil"/>
            </w:tcBorders>
            <w:shd w:val="clear" w:color="auto" w:fill="auto"/>
            <w:noWrap/>
            <w:vAlign w:val="bottom"/>
            <w:hideMark/>
          </w:tcPr>
          <w:p w14:paraId="116A22C5" w14:textId="510286F8"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1.2. Responda as questões abaixo marcando um X na alternativa adequada</w:t>
            </w:r>
            <w:r w:rsidR="000F1EF7" w:rsidRPr="001E2A2A">
              <w:rPr>
                <w:rFonts w:asciiTheme="minorHAnsi" w:hAnsiTheme="minorHAnsi" w:cstheme="minorHAnsi"/>
                <w:color w:val="000000"/>
                <w:sz w:val="22"/>
                <w:szCs w:val="22"/>
              </w:rPr>
              <w:t>:</w:t>
            </w:r>
          </w:p>
        </w:tc>
        <w:tc>
          <w:tcPr>
            <w:tcW w:w="3235" w:type="dxa"/>
            <w:tcBorders>
              <w:top w:val="nil"/>
              <w:left w:val="nil"/>
              <w:bottom w:val="nil"/>
              <w:right w:val="nil"/>
            </w:tcBorders>
            <w:shd w:val="clear" w:color="auto" w:fill="auto"/>
            <w:noWrap/>
            <w:vAlign w:val="bottom"/>
            <w:hideMark/>
          </w:tcPr>
          <w:p w14:paraId="2FC4A673"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p>
        </w:tc>
      </w:tr>
      <w:tr w:rsidR="00BD4248" w:rsidRPr="001E2A2A" w14:paraId="6E46BAD3"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752D4130" w14:textId="6900CA82" w:rsidR="00BD4248" w:rsidRPr="001E2A2A" w:rsidRDefault="00BD4248" w:rsidP="007A0419">
            <w:pPr>
              <w:widowControl/>
              <w:suppressAutoHyphens w:val="0"/>
              <w:overflowPunct/>
              <w:autoSpaceDE/>
              <w:autoSpaceDN/>
              <w:adjustRightInd/>
              <w:jc w:val="center"/>
              <w:textAlignment w:val="auto"/>
              <w:rPr>
                <w:rFonts w:asciiTheme="minorHAnsi" w:hAnsiTheme="minorHAnsi" w:cstheme="minorHAnsi"/>
                <w:color w:val="000000"/>
                <w:sz w:val="22"/>
                <w:szCs w:val="22"/>
              </w:rPr>
            </w:pPr>
          </w:p>
        </w:tc>
        <w:tc>
          <w:tcPr>
            <w:tcW w:w="510" w:type="dxa"/>
            <w:tcBorders>
              <w:top w:val="nil"/>
              <w:left w:val="nil"/>
              <w:bottom w:val="nil"/>
              <w:right w:val="nil"/>
            </w:tcBorders>
            <w:shd w:val="clear" w:color="auto" w:fill="auto"/>
            <w:noWrap/>
            <w:vAlign w:val="bottom"/>
            <w:hideMark/>
          </w:tcPr>
          <w:p w14:paraId="642AD754" w14:textId="77777777" w:rsidR="00BD4248" w:rsidRPr="001E2A2A" w:rsidRDefault="00BD4248" w:rsidP="007A0419">
            <w:pPr>
              <w:widowControl/>
              <w:suppressAutoHyphens w:val="0"/>
              <w:overflowPunct/>
              <w:autoSpaceDE/>
              <w:autoSpaceDN/>
              <w:adjustRightInd/>
              <w:jc w:val="center"/>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SIM</w:t>
            </w:r>
          </w:p>
        </w:tc>
        <w:tc>
          <w:tcPr>
            <w:tcW w:w="3235" w:type="dxa"/>
            <w:tcBorders>
              <w:top w:val="nil"/>
              <w:left w:val="nil"/>
              <w:bottom w:val="nil"/>
              <w:right w:val="nil"/>
            </w:tcBorders>
            <w:shd w:val="clear" w:color="auto" w:fill="auto"/>
            <w:noWrap/>
            <w:vAlign w:val="bottom"/>
            <w:hideMark/>
          </w:tcPr>
          <w:p w14:paraId="5A93AC52"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  NÃO</w:t>
            </w:r>
          </w:p>
        </w:tc>
      </w:tr>
      <w:tr w:rsidR="00BD4248" w:rsidRPr="001E2A2A" w14:paraId="432E34FA"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2A7A2637"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Você consome bebidas </w:t>
            </w:r>
            <w:proofErr w:type="gramStart"/>
            <w:r w:rsidRPr="001E2A2A">
              <w:rPr>
                <w:rFonts w:asciiTheme="minorHAnsi" w:hAnsiTheme="minorHAnsi" w:cstheme="minorHAnsi"/>
                <w:color w:val="000000"/>
                <w:sz w:val="22"/>
                <w:szCs w:val="22"/>
              </w:rPr>
              <w:t>alcoólicas?</w:t>
            </w:r>
            <w:r w:rsidR="00C83898" w:rsidRPr="001E2A2A">
              <w:rPr>
                <w:rFonts w:asciiTheme="minorHAnsi" w:hAnsiTheme="minorHAnsi" w:cstheme="minorHAnsi"/>
                <w:color w:val="000000"/>
                <w:sz w:val="22"/>
                <w:szCs w:val="22"/>
              </w:rPr>
              <w:t>_</w:t>
            </w:r>
            <w:proofErr w:type="gramEnd"/>
            <w:r w:rsidR="00C83898" w:rsidRPr="001E2A2A">
              <w:rPr>
                <w:rFonts w:asciiTheme="minorHAnsi" w:hAnsiTheme="minorHAnsi" w:cstheme="minorHAnsi"/>
                <w:color w:val="000000"/>
                <w:sz w:val="22"/>
                <w:szCs w:val="22"/>
              </w:rPr>
              <w:t>___________________________________________</w:t>
            </w:r>
          </w:p>
        </w:tc>
        <w:tc>
          <w:tcPr>
            <w:tcW w:w="510" w:type="dxa"/>
            <w:tcBorders>
              <w:top w:val="nil"/>
              <w:left w:val="nil"/>
              <w:bottom w:val="nil"/>
              <w:right w:val="nil"/>
            </w:tcBorders>
            <w:shd w:val="clear" w:color="auto" w:fill="auto"/>
            <w:noWrap/>
            <w:vAlign w:val="bottom"/>
            <w:hideMark/>
          </w:tcPr>
          <w:p w14:paraId="2B18E5AC" w14:textId="77777777" w:rsidR="00BD4248" w:rsidRPr="001E2A2A" w:rsidRDefault="00C8389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752FBB37"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w:t>
            </w:r>
            <w:r w:rsidR="00C83898" w:rsidRPr="001E2A2A">
              <w:rPr>
                <w:rFonts w:asciiTheme="minorHAnsi" w:hAnsiTheme="minorHAnsi" w:cstheme="minorHAnsi"/>
                <w:color w:val="000000"/>
                <w:sz w:val="22"/>
                <w:szCs w:val="22"/>
              </w:rPr>
              <w:t>____</w:t>
            </w:r>
          </w:p>
        </w:tc>
      </w:tr>
      <w:tr w:rsidR="00BD4248" w:rsidRPr="001E2A2A" w14:paraId="6738E9A5"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5EB3285F"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Você </w:t>
            </w:r>
            <w:proofErr w:type="gramStart"/>
            <w:r w:rsidRPr="001E2A2A">
              <w:rPr>
                <w:rFonts w:asciiTheme="minorHAnsi" w:hAnsiTheme="minorHAnsi" w:cstheme="minorHAnsi"/>
                <w:color w:val="000000"/>
                <w:sz w:val="22"/>
                <w:szCs w:val="22"/>
              </w:rPr>
              <w:t>fuma?</w:t>
            </w:r>
            <w:r w:rsidR="00C83898" w:rsidRPr="001E2A2A">
              <w:rPr>
                <w:rFonts w:asciiTheme="minorHAnsi" w:hAnsiTheme="minorHAnsi" w:cstheme="minorHAnsi"/>
                <w:color w:val="000000"/>
                <w:sz w:val="22"/>
                <w:szCs w:val="22"/>
              </w:rPr>
              <w:t>_</w:t>
            </w:r>
            <w:proofErr w:type="gramEnd"/>
            <w:r w:rsidR="00C83898" w:rsidRPr="001E2A2A">
              <w:rPr>
                <w:rFonts w:asciiTheme="minorHAnsi" w:hAnsiTheme="minorHAnsi" w:cstheme="minorHAnsi"/>
                <w:color w:val="000000"/>
                <w:sz w:val="22"/>
                <w:szCs w:val="22"/>
              </w:rPr>
              <w:t>_____________________________________________________________</w:t>
            </w:r>
          </w:p>
        </w:tc>
        <w:tc>
          <w:tcPr>
            <w:tcW w:w="510" w:type="dxa"/>
            <w:tcBorders>
              <w:top w:val="nil"/>
              <w:left w:val="nil"/>
              <w:bottom w:val="nil"/>
              <w:right w:val="nil"/>
            </w:tcBorders>
            <w:shd w:val="clear" w:color="auto" w:fill="auto"/>
            <w:noWrap/>
            <w:vAlign w:val="bottom"/>
            <w:hideMark/>
          </w:tcPr>
          <w:p w14:paraId="1A209E47" w14:textId="77777777" w:rsidR="00BD4248" w:rsidRPr="001E2A2A" w:rsidRDefault="00C8389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7064D47E"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w:t>
            </w:r>
            <w:r w:rsidR="00C83898" w:rsidRPr="001E2A2A">
              <w:rPr>
                <w:rFonts w:asciiTheme="minorHAnsi" w:hAnsiTheme="minorHAnsi" w:cstheme="minorHAnsi"/>
                <w:color w:val="000000"/>
                <w:sz w:val="22"/>
                <w:szCs w:val="22"/>
              </w:rPr>
              <w:t>____</w:t>
            </w:r>
          </w:p>
        </w:tc>
      </w:tr>
      <w:tr w:rsidR="00BD4248" w:rsidRPr="001E2A2A" w14:paraId="3B58DEF5"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0D685329"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Você pratica alguma atividade </w:t>
            </w:r>
            <w:proofErr w:type="gramStart"/>
            <w:r w:rsidRPr="001E2A2A">
              <w:rPr>
                <w:rFonts w:asciiTheme="minorHAnsi" w:hAnsiTheme="minorHAnsi" w:cstheme="minorHAnsi"/>
                <w:color w:val="000000"/>
                <w:sz w:val="22"/>
                <w:szCs w:val="22"/>
              </w:rPr>
              <w:t>física?</w:t>
            </w:r>
            <w:r w:rsidR="00AE6747" w:rsidRPr="001E2A2A">
              <w:rPr>
                <w:rFonts w:asciiTheme="minorHAnsi" w:hAnsiTheme="minorHAnsi" w:cstheme="minorHAnsi"/>
                <w:color w:val="000000"/>
                <w:sz w:val="22"/>
                <w:szCs w:val="22"/>
              </w:rPr>
              <w:t>_</w:t>
            </w:r>
            <w:proofErr w:type="gramEnd"/>
            <w:r w:rsidR="00AE6747" w:rsidRPr="001E2A2A">
              <w:rPr>
                <w:rFonts w:asciiTheme="minorHAnsi" w:hAnsiTheme="minorHAnsi" w:cstheme="minorHAnsi"/>
                <w:color w:val="000000"/>
                <w:sz w:val="22"/>
                <w:szCs w:val="22"/>
              </w:rPr>
              <w:t>_________________________________________</w:t>
            </w:r>
          </w:p>
        </w:tc>
        <w:tc>
          <w:tcPr>
            <w:tcW w:w="510" w:type="dxa"/>
            <w:tcBorders>
              <w:top w:val="nil"/>
              <w:left w:val="nil"/>
              <w:bottom w:val="nil"/>
              <w:right w:val="nil"/>
            </w:tcBorders>
            <w:shd w:val="clear" w:color="auto" w:fill="auto"/>
            <w:noWrap/>
            <w:vAlign w:val="bottom"/>
            <w:hideMark/>
          </w:tcPr>
          <w:p w14:paraId="764AF4CD" w14:textId="77777777" w:rsidR="00BD4248" w:rsidRPr="001E2A2A" w:rsidRDefault="00AE6747"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349E636B" w14:textId="77777777" w:rsidR="00BD4248" w:rsidRPr="001E2A2A" w:rsidRDefault="00BD4248" w:rsidP="007A0419">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w:t>
            </w:r>
            <w:r w:rsidR="00AE6747" w:rsidRPr="001E2A2A">
              <w:rPr>
                <w:rFonts w:asciiTheme="minorHAnsi" w:hAnsiTheme="minorHAnsi" w:cstheme="minorHAnsi"/>
                <w:color w:val="000000"/>
                <w:sz w:val="22"/>
                <w:szCs w:val="22"/>
              </w:rPr>
              <w:t>____</w:t>
            </w:r>
          </w:p>
        </w:tc>
      </w:tr>
      <w:tr w:rsidR="00AE6747" w:rsidRPr="001E2A2A" w14:paraId="45312A1D"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5B6E23B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Possui plano de </w:t>
            </w:r>
            <w:proofErr w:type="gramStart"/>
            <w:r w:rsidRPr="001E2A2A">
              <w:rPr>
                <w:rFonts w:asciiTheme="minorHAnsi" w:hAnsiTheme="minorHAnsi" w:cstheme="minorHAnsi"/>
                <w:color w:val="000000"/>
                <w:sz w:val="22"/>
                <w:szCs w:val="22"/>
              </w:rPr>
              <w:t>saúde?_</w:t>
            </w:r>
            <w:proofErr w:type="gramEnd"/>
            <w:r w:rsidRPr="001E2A2A">
              <w:rPr>
                <w:rFonts w:asciiTheme="minorHAnsi" w:hAnsiTheme="minorHAnsi" w:cstheme="minorHAnsi"/>
                <w:color w:val="000000"/>
                <w:sz w:val="22"/>
                <w:szCs w:val="22"/>
              </w:rPr>
              <w:t>____________________________________________________</w:t>
            </w:r>
          </w:p>
        </w:tc>
        <w:tc>
          <w:tcPr>
            <w:tcW w:w="510" w:type="dxa"/>
            <w:tcBorders>
              <w:top w:val="nil"/>
              <w:left w:val="nil"/>
              <w:bottom w:val="nil"/>
              <w:right w:val="nil"/>
            </w:tcBorders>
            <w:shd w:val="clear" w:color="auto" w:fill="auto"/>
            <w:noWrap/>
            <w:vAlign w:val="bottom"/>
            <w:hideMark/>
          </w:tcPr>
          <w:p w14:paraId="2B5DCF1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48DF9A5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1C4A15E3"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0A2975F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Já realizou tratamento </w:t>
            </w:r>
            <w:proofErr w:type="gramStart"/>
            <w:r w:rsidRPr="001E2A2A">
              <w:rPr>
                <w:rFonts w:asciiTheme="minorHAnsi" w:hAnsiTheme="minorHAnsi" w:cstheme="minorHAnsi"/>
                <w:color w:val="000000"/>
                <w:sz w:val="22"/>
                <w:szCs w:val="22"/>
              </w:rPr>
              <w:t>psiquiátrico?_</w:t>
            </w:r>
            <w:proofErr w:type="gramEnd"/>
            <w:r w:rsidRPr="001E2A2A">
              <w:rPr>
                <w:rFonts w:asciiTheme="minorHAnsi" w:hAnsiTheme="minorHAnsi" w:cstheme="minorHAnsi"/>
                <w:color w:val="000000"/>
                <w:sz w:val="22"/>
                <w:szCs w:val="22"/>
              </w:rPr>
              <w:t>_________________________________________</w:t>
            </w:r>
          </w:p>
        </w:tc>
        <w:tc>
          <w:tcPr>
            <w:tcW w:w="510" w:type="dxa"/>
            <w:tcBorders>
              <w:top w:val="nil"/>
              <w:left w:val="nil"/>
              <w:bottom w:val="nil"/>
              <w:right w:val="nil"/>
            </w:tcBorders>
            <w:shd w:val="clear" w:color="auto" w:fill="auto"/>
            <w:noWrap/>
            <w:vAlign w:val="bottom"/>
            <w:hideMark/>
          </w:tcPr>
          <w:p w14:paraId="739EB5D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2AB27BF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3FCB3768"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61365B9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Já teve acompanhamento </w:t>
            </w:r>
            <w:proofErr w:type="gramStart"/>
            <w:r w:rsidRPr="001E2A2A">
              <w:rPr>
                <w:rFonts w:asciiTheme="minorHAnsi" w:hAnsiTheme="minorHAnsi" w:cstheme="minorHAnsi"/>
                <w:color w:val="000000"/>
                <w:sz w:val="22"/>
                <w:szCs w:val="22"/>
              </w:rPr>
              <w:t>psicológico?_</w:t>
            </w:r>
            <w:proofErr w:type="gramEnd"/>
            <w:r w:rsidRPr="001E2A2A">
              <w:rPr>
                <w:rFonts w:asciiTheme="minorHAnsi" w:hAnsiTheme="minorHAnsi" w:cstheme="minorHAnsi"/>
                <w:color w:val="000000"/>
                <w:sz w:val="22"/>
                <w:szCs w:val="22"/>
              </w:rPr>
              <w:t>_______________________________________</w:t>
            </w:r>
          </w:p>
        </w:tc>
        <w:tc>
          <w:tcPr>
            <w:tcW w:w="510" w:type="dxa"/>
            <w:tcBorders>
              <w:top w:val="nil"/>
              <w:left w:val="nil"/>
              <w:bottom w:val="nil"/>
              <w:right w:val="nil"/>
            </w:tcBorders>
            <w:shd w:val="clear" w:color="auto" w:fill="auto"/>
            <w:noWrap/>
            <w:vAlign w:val="bottom"/>
            <w:hideMark/>
          </w:tcPr>
          <w:p w14:paraId="7D6382B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6D99C94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70CE8C6D"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7219547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Já fez tratamento </w:t>
            </w:r>
            <w:proofErr w:type="gramStart"/>
            <w:r w:rsidRPr="001E2A2A">
              <w:rPr>
                <w:rFonts w:asciiTheme="minorHAnsi" w:hAnsiTheme="minorHAnsi" w:cstheme="minorHAnsi"/>
                <w:color w:val="000000"/>
                <w:sz w:val="22"/>
                <w:szCs w:val="22"/>
              </w:rPr>
              <w:t>neurológico?_</w:t>
            </w:r>
            <w:proofErr w:type="gramEnd"/>
            <w:r w:rsidRPr="001E2A2A">
              <w:rPr>
                <w:rFonts w:asciiTheme="minorHAnsi" w:hAnsiTheme="minorHAnsi" w:cstheme="minorHAnsi"/>
                <w:color w:val="000000"/>
                <w:sz w:val="22"/>
                <w:szCs w:val="22"/>
              </w:rPr>
              <w:t>_____________________________________________</w:t>
            </w:r>
          </w:p>
        </w:tc>
        <w:tc>
          <w:tcPr>
            <w:tcW w:w="510" w:type="dxa"/>
            <w:tcBorders>
              <w:top w:val="nil"/>
              <w:left w:val="nil"/>
              <w:bottom w:val="nil"/>
              <w:right w:val="nil"/>
            </w:tcBorders>
            <w:shd w:val="clear" w:color="auto" w:fill="auto"/>
            <w:noWrap/>
            <w:vAlign w:val="bottom"/>
            <w:hideMark/>
          </w:tcPr>
          <w:p w14:paraId="50C94DB7"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55B7373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095FFBEB"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3EEE221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Sente dor todos os </w:t>
            </w:r>
            <w:proofErr w:type="gramStart"/>
            <w:r w:rsidRPr="001E2A2A">
              <w:rPr>
                <w:rFonts w:asciiTheme="minorHAnsi" w:hAnsiTheme="minorHAnsi" w:cstheme="minorHAnsi"/>
                <w:color w:val="000000"/>
                <w:sz w:val="22"/>
                <w:szCs w:val="22"/>
              </w:rPr>
              <w:t>dias?_</w:t>
            </w:r>
            <w:proofErr w:type="gramEnd"/>
            <w:r w:rsidRPr="001E2A2A">
              <w:rPr>
                <w:rFonts w:asciiTheme="minorHAnsi" w:hAnsiTheme="minorHAnsi" w:cstheme="minorHAnsi"/>
                <w:color w:val="000000"/>
                <w:sz w:val="22"/>
                <w:szCs w:val="22"/>
              </w:rPr>
              <w:t>___________________________________________________</w:t>
            </w:r>
          </w:p>
        </w:tc>
        <w:tc>
          <w:tcPr>
            <w:tcW w:w="510" w:type="dxa"/>
            <w:tcBorders>
              <w:top w:val="nil"/>
              <w:left w:val="nil"/>
              <w:bottom w:val="nil"/>
              <w:right w:val="nil"/>
            </w:tcBorders>
            <w:shd w:val="clear" w:color="auto" w:fill="auto"/>
            <w:noWrap/>
            <w:vAlign w:val="bottom"/>
            <w:hideMark/>
          </w:tcPr>
          <w:p w14:paraId="509DB26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4CD102A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28916C87"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425016C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Tem dor várias vezes por </w:t>
            </w:r>
            <w:proofErr w:type="gramStart"/>
            <w:r w:rsidRPr="001E2A2A">
              <w:rPr>
                <w:rFonts w:asciiTheme="minorHAnsi" w:hAnsiTheme="minorHAnsi" w:cstheme="minorHAnsi"/>
                <w:color w:val="000000"/>
                <w:sz w:val="22"/>
                <w:szCs w:val="22"/>
              </w:rPr>
              <w:t>semana?_</w:t>
            </w:r>
            <w:proofErr w:type="gramEnd"/>
            <w:r w:rsidRPr="001E2A2A">
              <w:rPr>
                <w:rFonts w:asciiTheme="minorHAnsi" w:hAnsiTheme="minorHAnsi" w:cstheme="minorHAnsi"/>
                <w:color w:val="000000"/>
                <w:sz w:val="22"/>
                <w:szCs w:val="22"/>
              </w:rPr>
              <w:t>___________________________________________</w:t>
            </w:r>
          </w:p>
        </w:tc>
        <w:tc>
          <w:tcPr>
            <w:tcW w:w="510" w:type="dxa"/>
            <w:tcBorders>
              <w:top w:val="nil"/>
              <w:left w:val="nil"/>
              <w:bottom w:val="nil"/>
              <w:right w:val="nil"/>
            </w:tcBorders>
            <w:shd w:val="clear" w:color="auto" w:fill="auto"/>
            <w:noWrap/>
            <w:vAlign w:val="bottom"/>
            <w:hideMark/>
          </w:tcPr>
          <w:p w14:paraId="158690C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666E17B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2A7C713B"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6DFD39B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Tem problemas para dormir devido a </w:t>
            </w:r>
            <w:proofErr w:type="gramStart"/>
            <w:r w:rsidRPr="001E2A2A">
              <w:rPr>
                <w:rFonts w:asciiTheme="minorHAnsi" w:hAnsiTheme="minorHAnsi" w:cstheme="minorHAnsi"/>
                <w:color w:val="000000"/>
                <w:sz w:val="22"/>
                <w:szCs w:val="22"/>
              </w:rPr>
              <w:t>dor?_</w:t>
            </w:r>
            <w:proofErr w:type="gramEnd"/>
            <w:r w:rsidRPr="001E2A2A">
              <w:rPr>
                <w:rFonts w:asciiTheme="minorHAnsi" w:hAnsiTheme="minorHAnsi" w:cstheme="minorHAnsi"/>
                <w:color w:val="000000"/>
                <w:sz w:val="22"/>
                <w:szCs w:val="22"/>
              </w:rPr>
              <w:t>____________________________________</w:t>
            </w:r>
          </w:p>
        </w:tc>
        <w:tc>
          <w:tcPr>
            <w:tcW w:w="510" w:type="dxa"/>
            <w:tcBorders>
              <w:top w:val="nil"/>
              <w:left w:val="nil"/>
              <w:bottom w:val="nil"/>
              <w:right w:val="nil"/>
            </w:tcBorders>
            <w:shd w:val="clear" w:color="auto" w:fill="auto"/>
            <w:noWrap/>
            <w:vAlign w:val="bottom"/>
            <w:hideMark/>
          </w:tcPr>
          <w:p w14:paraId="269C87B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5E10182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5D282E9D"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0310BA1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Tal dor, nos </w:t>
            </w:r>
            <w:proofErr w:type="spellStart"/>
            <w:r w:rsidRPr="001E2A2A">
              <w:rPr>
                <w:rFonts w:asciiTheme="minorHAnsi" w:hAnsiTheme="minorHAnsi" w:cstheme="minorHAnsi"/>
                <w:color w:val="000000"/>
                <w:sz w:val="22"/>
                <w:szCs w:val="22"/>
              </w:rPr>
              <w:t>ultimos</w:t>
            </w:r>
            <w:proofErr w:type="spellEnd"/>
            <w:r w:rsidRPr="001E2A2A">
              <w:rPr>
                <w:rFonts w:asciiTheme="minorHAnsi" w:hAnsiTheme="minorHAnsi" w:cstheme="minorHAnsi"/>
                <w:color w:val="000000"/>
                <w:sz w:val="22"/>
                <w:szCs w:val="22"/>
              </w:rPr>
              <w:t xml:space="preserve"> sete dias, o fez sentir triste ou </w:t>
            </w:r>
            <w:proofErr w:type="gramStart"/>
            <w:r w:rsidRPr="001E2A2A">
              <w:rPr>
                <w:rFonts w:asciiTheme="minorHAnsi" w:hAnsiTheme="minorHAnsi" w:cstheme="minorHAnsi"/>
                <w:color w:val="000000"/>
                <w:sz w:val="22"/>
                <w:szCs w:val="22"/>
              </w:rPr>
              <w:t>deprimido?_</w:t>
            </w:r>
            <w:proofErr w:type="gramEnd"/>
            <w:r w:rsidRPr="001E2A2A">
              <w:rPr>
                <w:rFonts w:asciiTheme="minorHAnsi" w:hAnsiTheme="minorHAnsi" w:cstheme="minorHAnsi"/>
                <w:color w:val="000000"/>
                <w:sz w:val="22"/>
                <w:szCs w:val="22"/>
              </w:rPr>
              <w:t>____________________</w:t>
            </w:r>
          </w:p>
        </w:tc>
        <w:tc>
          <w:tcPr>
            <w:tcW w:w="510" w:type="dxa"/>
            <w:tcBorders>
              <w:top w:val="nil"/>
              <w:left w:val="nil"/>
              <w:bottom w:val="nil"/>
              <w:right w:val="nil"/>
            </w:tcBorders>
            <w:shd w:val="clear" w:color="auto" w:fill="auto"/>
            <w:noWrap/>
            <w:vAlign w:val="bottom"/>
            <w:hideMark/>
          </w:tcPr>
          <w:p w14:paraId="33BF5C5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4F4675F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257BD5BD"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69912B7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Já realizou alguma terapia complementar ou </w:t>
            </w:r>
            <w:proofErr w:type="gramStart"/>
            <w:r w:rsidRPr="001E2A2A">
              <w:rPr>
                <w:rFonts w:asciiTheme="minorHAnsi" w:hAnsiTheme="minorHAnsi" w:cstheme="minorHAnsi"/>
                <w:color w:val="000000"/>
                <w:sz w:val="22"/>
                <w:szCs w:val="22"/>
              </w:rPr>
              <w:t>alternativa?_</w:t>
            </w:r>
            <w:proofErr w:type="gramEnd"/>
            <w:r w:rsidRPr="001E2A2A">
              <w:rPr>
                <w:rFonts w:asciiTheme="minorHAnsi" w:hAnsiTheme="minorHAnsi" w:cstheme="minorHAnsi"/>
                <w:color w:val="000000"/>
                <w:sz w:val="22"/>
                <w:szCs w:val="22"/>
              </w:rPr>
              <w:t>________________________</w:t>
            </w:r>
          </w:p>
        </w:tc>
        <w:tc>
          <w:tcPr>
            <w:tcW w:w="510" w:type="dxa"/>
            <w:tcBorders>
              <w:top w:val="nil"/>
              <w:left w:val="nil"/>
              <w:bottom w:val="nil"/>
              <w:right w:val="nil"/>
            </w:tcBorders>
            <w:shd w:val="clear" w:color="auto" w:fill="auto"/>
            <w:noWrap/>
            <w:vAlign w:val="bottom"/>
            <w:hideMark/>
          </w:tcPr>
          <w:p w14:paraId="013DDD7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3D66A2A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3358DEA9"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1AC3818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Você sente ou percebe algum sintoma que considera ter um significado </w:t>
            </w:r>
            <w:proofErr w:type="gramStart"/>
            <w:r w:rsidRPr="001E2A2A">
              <w:rPr>
                <w:rFonts w:asciiTheme="minorHAnsi" w:hAnsiTheme="minorHAnsi" w:cstheme="minorHAnsi"/>
                <w:color w:val="000000"/>
                <w:sz w:val="22"/>
                <w:szCs w:val="22"/>
              </w:rPr>
              <w:t>patológico?_</w:t>
            </w:r>
            <w:proofErr w:type="gramEnd"/>
            <w:r w:rsidRPr="001E2A2A">
              <w:rPr>
                <w:rFonts w:asciiTheme="minorHAnsi" w:hAnsiTheme="minorHAnsi" w:cstheme="minorHAnsi"/>
                <w:color w:val="000000"/>
                <w:sz w:val="22"/>
                <w:szCs w:val="22"/>
              </w:rPr>
              <w:t>__</w:t>
            </w:r>
          </w:p>
        </w:tc>
        <w:tc>
          <w:tcPr>
            <w:tcW w:w="510" w:type="dxa"/>
            <w:tcBorders>
              <w:top w:val="nil"/>
              <w:left w:val="nil"/>
              <w:bottom w:val="nil"/>
              <w:right w:val="nil"/>
            </w:tcBorders>
            <w:shd w:val="clear" w:color="auto" w:fill="auto"/>
            <w:noWrap/>
            <w:vAlign w:val="bottom"/>
            <w:hideMark/>
          </w:tcPr>
          <w:p w14:paraId="594C4DD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5F53F7D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3ADEF4F4"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7362B92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Você se sente </w:t>
            </w:r>
            <w:proofErr w:type="gramStart"/>
            <w:r w:rsidRPr="001E2A2A">
              <w:rPr>
                <w:rFonts w:asciiTheme="minorHAnsi" w:hAnsiTheme="minorHAnsi" w:cstheme="minorHAnsi"/>
                <w:color w:val="000000"/>
                <w:sz w:val="22"/>
                <w:szCs w:val="22"/>
              </w:rPr>
              <w:t>doente?_</w:t>
            </w:r>
            <w:proofErr w:type="gramEnd"/>
            <w:r w:rsidRPr="001E2A2A">
              <w:rPr>
                <w:rFonts w:asciiTheme="minorHAnsi" w:hAnsiTheme="minorHAnsi" w:cstheme="minorHAnsi"/>
                <w:color w:val="000000"/>
                <w:sz w:val="22"/>
                <w:szCs w:val="22"/>
              </w:rPr>
              <w:t>____________________________________________________</w:t>
            </w:r>
          </w:p>
        </w:tc>
        <w:tc>
          <w:tcPr>
            <w:tcW w:w="510" w:type="dxa"/>
            <w:tcBorders>
              <w:top w:val="nil"/>
              <w:left w:val="nil"/>
              <w:bottom w:val="nil"/>
              <w:right w:val="nil"/>
            </w:tcBorders>
            <w:shd w:val="clear" w:color="auto" w:fill="auto"/>
            <w:noWrap/>
            <w:vAlign w:val="bottom"/>
            <w:hideMark/>
          </w:tcPr>
          <w:p w14:paraId="2D66237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426BC12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11B879E7" w14:textId="77777777" w:rsidTr="007A0419">
        <w:trPr>
          <w:trHeight w:val="290"/>
        </w:trPr>
        <w:tc>
          <w:tcPr>
            <w:tcW w:w="8053" w:type="dxa"/>
            <w:gridSpan w:val="3"/>
            <w:tcBorders>
              <w:top w:val="nil"/>
              <w:left w:val="nil"/>
              <w:bottom w:val="nil"/>
              <w:right w:val="nil"/>
            </w:tcBorders>
            <w:shd w:val="clear" w:color="auto" w:fill="auto"/>
            <w:noWrap/>
            <w:vAlign w:val="bottom"/>
            <w:hideMark/>
          </w:tcPr>
          <w:p w14:paraId="1667F60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xml:space="preserve">Toma alguma </w:t>
            </w:r>
            <w:proofErr w:type="gramStart"/>
            <w:r w:rsidRPr="001E2A2A">
              <w:rPr>
                <w:rFonts w:asciiTheme="minorHAnsi" w:hAnsiTheme="minorHAnsi" w:cstheme="minorHAnsi"/>
                <w:color w:val="000000"/>
                <w:sz w:val="22"/>
                <w:szCs w:val="22"/>
              </w:rPr>
              <w:t>medicação?_</w:t>
            </w:r>
            <w:proofErr w:type="gramEnd"/>
            <w:r w:rsidRPr="001E2A2A">
              <w:rPr>
                <w:rFonts w:asciiTheme="minorHAnsi" w:hAnsiTheme="minorHAnsi" w:cstheme="minorHAnsi"/>
                <w:color w:val="000000"/>
                <w:sz w:val="22"/>
                <w:szCs w:val="22"/>
              </w:rPr>
              <w:t>_________________________________________________</w:t>
            </w:r>
          </w:p>
        </w:tc>
        <w:tc>
          <w:tcPr>
            <w:tcW w:w="510" w:type="dxa"/>
            <w:tcBorders>
              <w:top w:val="nil"/>
              <w:left w:val="nil"/>
              <w:bottom w:val="nil"/>
              <w:right w:val="nil"/>
            </w:tcBorders>
            <w:shd w:val="clear" w:color="auto" w:fill="auto"/>
            <w:noWrap/>
            <w:vAlign w:val="bottom"/>
            <w:hideMark/>
          </w:tcPr>
          <w:p w14:paraId="2D57408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___</w:t>
            </w:r>
          </w:p>
        </w:tc>
        <w:tc>
          <w:tcPr>
            <w:tcW w:w="3235" w:type="dxa"/>
            <w:tcBorders>
              <w:top w:val="nil"/>
              <w:left w:val="single" w:sz="4" w:space="0" w:color="auto"/>
              <w:bottom w:val="nil"/>
              <w:right w:val="nil"/>
            </w:tcBorders>
            <w:shd w:val="clear" w:color="auto" w:fill="auto"/>
            <w:noWrap/>
            <w:vAlign w:val="bottom"/>
            <w:hideMark/>
          </w:tcPr>
          <w:p w14:paraId="0752E21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____</w:t>
            </w:r>
          </w:p>
        </w:tc>
      </w:tr>
      <w:tr w:rsidR="00AE6747" w:rsidRPr="001E2A2A" w14:paraId="1C290BC1" w14:textId="77777777" w:rsidTr="007A0419">
        <w:trPr>
          <w:trHeight w:val="290"/>
        </w:trPr>
        <w:tc>
          <w:tcPr>
            <w:tcW w:w="2663" w:type="dxa"/>
            <w:tcBorders>
              <w:top w:val="nil"/>
              <w:left w:val="nil"/>
              <w:bottom w:val="nil"/>
              <w:right w:val="nil"/>
            </w:tcBorders>
            <w:shd w:val="clear" w:color="auto" w:fill="auto"/>
            <w:noWrap/>
            <w:vAlign w:val="bottom"/>
            <w:hideMark/>
          </w:tcPr>
          <w:p w14:paraId="6D295BD2"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Qual medicamento?</w:t>
            </w:r>
          </w:p>
        </w:tc>
        <w:tc>
          <w:tcPr>
            <w:tcW w:w="146" w:type="dxa"/>
            <w:tcBorders>
              <w:top w:val="nil"/>
              <w:left w:val="nil"/>
              <w:bottom w:val="nil"/>
              <w:right w:val="nil"/>
            </w:tcBorders>
            <w:shd w:val="clear" w:color="auto" w:fill="auto"/>
            <w:noWrap/>
            <w:vAlign w:val="bottom"/>
            <w:hideMark/>
          </w:tcPr>
          <w:p w14:paraId="66B47D6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AAFE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 </w:t>
            </w:r>
          </w:p>
        </w:tc>
        <w:tc>
          <w:tcPr>
            <w:tcW w:w="510" w:type="dxa"/>
            <w:tcBorders>
              <w:top w:val="nil"/>
              <w:left w:val="nil"/>
              <w:bottom w:val="nil"/>
              <w:right w:val="nil"/>
            </w:tcBorders>
            <w:shd w:val="clear" w:color="auto" w:fill="auto"/>
            <w:noWrap/>
            <w:vAlign w:val="bottom"/>
            <w:hideMark/>
          </w:tcPr>
          <w:p w14:paraId="277B1D9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3235" w:type="dxa"/>
            <w:tcBorders>
              <w:top w:val="nil"/>
              <w:left w:val="nil"/>
              <w:bottom w:val="nil"/>
              <w:right w:val="nil"/>
            </w:tcBorders>
            <w:shd w:val="clear" w:color="auto" w:fill="auto"/>
            <w:noWrap/>
            <w:vAlign w:val="bottom"/>
            <w:hideMark/>
          </w:tcPr>
          <w:p w14:paraId="392A05B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sz w:val="22"/>
                <w:szCs w:val="22"/>
              </w:rPr>
            </w:pPr>
          </w:p>
        </w:tc>
      </w:tr>
      <w:tr w:rsidR="00AE6747" w:rsidRPr="001E2A2A" w14:paraId="460F4EB3" w14:textId="77777777" w:rsidTr="007A0419">
        <w:trPr>
          <w:trHeight w:val="290"/>
        </w:trPr>
        <w:tc>
          <w:tcPr>
            <w:tcW w:w="11798" w:type="dxa"/>
            <w:gridSpan w:val="5"/>
            <w:tcBorders>
              <w:top w:val="nil"/>
              <w:left w:val="nil"/>
              <w:bottom w:val="nil"/>
              <w:right w:val="nil"/>
            </w:tcBorders>
            <w:shd w:val="clear" w:color="auto" w:fill="auto"/>
            <w:noWrap/>
            <w:vAlign w:val="bottom"/>
            <w:hideMark/>
          </w:tcPr>
          <w:p w14:paraId="6DB4A44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r w:rsidRPr="001E2A2A">
              <w:rPr>
                <w:rFonts w:asciiTheme="minorHAnsi" w:hAnsiTheme="minorHAnsi" w:cstheme="minorHAnsi"/>
                <w:color w:val="000000"/>
                <w:sz w:val="22"/>
                <w:szCs w:val="22"/>
              </w:rPr>
              <w:t>1.3. História de saúde: você experimenta, ou no passado experienciou, ou recebeu diagnóstico de:</w:t>
            </w:r>
          </w:p>
        </w:tc>
      </w:tr>
      <w:tr w:rsidR="00AE6747" w:rsidRPr="001E2A2A" w14:paraId="38A02818" w14:textId="77777777" w:rsidTr="007A0419">
        <w:trPr>
          <w:trHeight w:val="290"/>
        </w:trPr>
        <w:tc>
          <w:tcPr>
            <w:tcW w:w="2809" w:type="dxa"/>
            <w:gridSpan w:val="2"/>
            <w:tcBorders>
              <w:top w:val="nil"/>
              <w:left w:val="nil"/>
              <w:bottom w:val="nil"/>
              <w:right w:val="nil"/>
            </w:tcBorders>
            <w:shd w:val="clear" w:color="auto" w:fill="auto"/>
            <w:noWrap/>
            <w:vAlign w:val="bottom"/>
            <w:hideMark/>
          </w:tcPr>
          <w:p w14:paraId="544AFC4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Dor de cabeça/ cefaleia</w:t>
            </w:r>
          </w:p>
        </w:tc>
        <w:tc>
          <w:tcPr>
            <w:tcW w:w="5244" w:type="dxa"/>
            <w:tcBorders>
              <w:top w:val="nil"/>
              <w:left w:val="nil"/>
              <w:bottom w:val="nil"/>
              <w:right w:val="nil"/>
            </w:tcBorders>
            <w:shd w:val="clear" w:color="auto" w:fill="auto"/>
            <w:noWrap/>
            <w:vAlign w:val="bottom"/>
            <w:hideMark/>
          </w:tcPr>
          <w:p w14:paraId="5BBCDBB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Tristeza</w:t>
            </w:r>
          </w:p>
        </w:tc>
        <w:tc>
          <w:tcPr>
            <w:tcW w:w="3745" w:type="dxa"/>
            <w:gridSpan w:val="2"/>
            <w:tcBorders>
              <w:top w:val="nil"/>
              <w:left w:val="nil"/>
              <w:bottom w:val="nil"/>
              <w:right w:val="nil"/>
            </w:tcBorders>
            <w:shd w:val="clear" w:color="auto" w:fill="auto"/>
            <w:noWrap/>
            <w:vAlign w:val="bottom"/>
            <w:hideMark/>
          </w:tcPr>
          <w:p w14:paraId="77454CC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Problemas digestivos</w:t>
            </w:r>
          </w:p>
        </w:tc>
      </w:tr>
      <w:tr w:rsidR="00AE6747" w:rsidRPr="001E2A2A" w14:paraId="199C3A21" w14:textId="77777777" w:rsidTr="007A0419">
        <w:trPr>
          <w:trHeight w:val="290"/>
        </w:trPr>
        <w:tc>
          <w:tcPr>
            <w:tcW w:w="2809" w:type="dxa"/>
            <w:gridSpan w:val="2"/>
            <w:tcBorders>
              <w:top w:val="nil"/>
              <w:left w:val="nil"/>
              <w:bottom w:val="nil"/>
              <w:right w:val="nil"/>
            </w:tcBorders>
            <w:shd w:val="clear" w:color="auto" w:fill="auto"/>
            <w:noWrap/>
            <w:vAlign w:val="bottom"/>
            <w:hideMark/>
          </w:tcPr>
          <w:p w14:paraId="732EEF77"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Crises de enxaqueca</w:t>
            </w:r>
          </w:p>
        </w:tc>
        <w:tc>
          <w:tcPr>
            <w:tcW w:w="5244" w:type="dxa"/>
            <w:tcBorders>
              <w:top w:val="nil"/>
              <w:left w:val="nil"/>
              <w:bottom w:val="nil"/>
              <w:right w:val="nil"/>
            </w:tcBorders>
            <w:shd w:val="clear" w:color="auto" w:fill="auto"/>
            <w:noWrap/>
            <w:vAlign w:val="bottom"/>
            <w:hideMark/>
          </w:tcPr>
          <w:p w14:paraId="6AA5A4C2"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Depressão clínica</w:t>
            </w:r>
          </w:p>
        </w:tc>
        <w:tc>
          <w:tcPr>
            <w:tcW w:w="3745" w:type="dxa"/>
            <w:gridSpan w:val="2"/>
            <w:tcBorders>
              <w:top w:val="nil"/>
              <w:left w:val="nil"/>
              <w:bottom w:val="nil"/>
              <w:right w:val="nil"/>
            </w:tcBorders>
            <w:shd w:val="clear" w:color="auto" w:fill="auto"/>
            <w:noWrap/>
            <w:vAlign w:val="bottom"/>
            <w:hideMark/>
          </w:tcPr>
          <w:p w14:paraId="6FAEA27B"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Problemas gástricos</w:t>
            </w:r>
          </w:p>
        </w:tc>
      </w:tr>
      <w:tr w:rsidR="00AE6747" w:rsidRPr="001E2A2A" w14:paraId="5C6C5553" w14:textId="77777777" w:rsidTr="007A0419">
        <w:trPr>
          <w:trHeight w:val="290"/>
        </w:trPr>
        <w:tc>
          <w:tcPr>
            <w:tcW w:w="2663" w:type="dxa"/>
            <w:tcBorders>
              <w:top w:val="nil"/>
              <w:left w:val="nil"/>
              <w:bottom w:val="nil"/>
              <w:right w:val="nil"/>
            </w:tcBorders>
            <w:shd w:val="clear" w:color="auto" w:fill="auto"/>
            <w:noWrap/>
            <w:vAlign w:val="bottom"/>
            <w:hideMark/>
          </w:tcPr>
          <w:p w14:paraId="196EB7C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Insônia</w:t>
            </w:r>
          </w:p>
        </w:tc>
        <w:tc>
          <w:tcPr>
            <w:tcW w:w="146" w:type="dxa"/>
            <w:tcBorders>
              <w:top w:val="nil"/>
              <w:left w:val="nil"/>
              <w:bottom w:val="nil"/>
              <w:right w:val="nil"/>
            </w:tcBorders>
            <w:shd w:val="clear" w:color="auto" w:fill="auto"/>
            <w:noWrap/>
            <w:vAlign w:val="bottom"/>
            <w:hideMark/>
          </w:tcPr>
          <w:p w14:paraId="478CA16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79181BD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Depressão pós-parto</w:t>
            </w:r>
          </w:p>
        </w:tc>
        <w:tc>
          <w:tcPr>
            <w:tcW w:w="3745" w:type="dxa"/>
            <w:gridSpan w:val="2"/>
            <w:tcBorders>
              <w:top w:val="nil"/>
              <w:left w:val="nil"/>
              <w:bottom w:val="nil"/>
              <w:right w:val="nil"/>
            </w:tcBorders>
            <w:shd w:val="clear" w:color="auto" w:fill="auto"/>
            <w:noWrap/>
            <w:vAlign w:val="bottom"/>
            <w:hideMark/>
          </w:tcPr>
          <w:p w14:paraId="2CF209B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Bulimia</w:t>
            </w:r>
          </w:p>
        </w:tc>
      </w:tr>
      <w:tr w:rsidR="00AE6747" w:rsidRPr="001E2A2A" w14:paraId="5FE8C3AE" w14:textId="77777777" w:rsidTr="007A0419">
        <w:trPr>
          <w:trHeight w:val="290"/>
        </w:trPr>
        <w:tc>
          <w:tcPr>
            <w:tcW w:w="2663" w:type="dxa"/>
            <w:tcBorders>
              <w:top w:val="nil"/>
              <w:left w:val="nil"/>
              <w:bottom w:val="nil"/>
              <w:right w:val="nil"/>
            </w:tcBorders>
            <w:shd w:val="clear" w:color="auto" w:fill="auto"/>
            <w:noWrap/>
            <w:vAlign w:val="bottom"/>
            <w:hideMark/>
          </w:tcPr>
          <w:p w14:paraId="43123DC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Narcolepsia</w:t>
            </w:r>
          </w:p>
        </w:tc>
        <w:tc>
          <w:tcPr>
            <w:tcW w:w="146" w:type="dxa"/>
            <w:tcBorders>
              <w:top w:val="nil"/>
              <w:left w:val="nil"/>
              <w:bottom w:val="nil"/>
              <w:right w:val="nil"/>
            </w:tcBorders>
            <w:shd w:val="clear" w:color="auto" w:fill="auto"/>
            <w:noWrap/>
            <w:vAlign w:val="bottom"/>
            <w:hideMark/>
          </w:tcPr>
          <w:p w14:paraId="2DD9A37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1161A6D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de ansiedade</w:t>
            </w:r>
          </w:p>
        </w:tc>
        <w:tc>
          <w:tcPr>
            <w:tcW w:w="3745" w:type="dxa"/>
            <w:gridSpan w:val="2"/>
            <w:tcBorders>
              <w:top w:val="nil"/>
              <w:left w:val="nil"/>
              <w:bottom w:val="nil"/>
              <w:right w:val="nil"/>
            </w:tcBorders>
            <w:shd w:val="clear" w:color="auto" w:fill="auto"/>
            <w:noWrap/>
            <w:vAlign w:val="bottom"/>
            <w:hideMark/>
          </w:tcPr>
          <w:p w14:paraId="6A4B257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Anorexia</w:t>
            </w:r>
          </w:p>
        </w:tc>
      </w:tr>
      <w:tr w:rsidR="00AE6747" w:rsidRPr="001E2A2A" w14:paraId="056F9E08" w14:textId="77777777" w:rsidTr="007A0419">
        <w:trPr>
          <w:trHeight w:val="290"/>
        </w:trPr>
        <w:tc>
          <w:tcPr>
            <w:tcW w:w="2663" w:type="dxa"/>
            <w:tcBorders>
              <w:top w:val="nil"/>
              <w:left w:val="nil"/>
              <w:bottom w:val="nil"/>
              <w:right w:val="nil"/>
            </w:tcBorders>
            <w:shd w:val="clear" w:color="auto" w:fill="auto"/>
            <w:noWrap/>
            <w:vAlign w:val="bottom"/>
            <w:hideMark/>
          </w:tcPr>
          <w:p w14:paraId="7FA7E3AB"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Sonambulismo</w:t>
            </w:r>
          </w:p>
        </w:tc>
        <w:tc>
          <w:tcPr>
            <w:tcW w:w="146" w:type="dxa"/>
            <w:tcBorders>
              <w:top w:val="nil"/>
              <w:left w:val="nil"/>
              <w:bottom w:val="nil"/>
              <w:right w:val="nil"/>
            </w:tcBorders>
            <w:shd w:val="clear" w:color="auto" w:fill="auto"/>
            <w:noWrap/>
            <w:vAlign w:val="bottom"/>
            <w:hideMark/>
          </w:tcPr>
          <w:p w14:paraId="66D601D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3B10A1F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bipolar</w:t>
            </w:r>
          </w:p>
        </w:tc>
        <w:tc>
          <w:tcPr>
            <w:tcW w:w="3745" w:type="dxa"/>
            <w:gridSpan w:val="2"/>
            <w:tcBorders>
              <w:top w:val="nil"/>
              <w:left w:val="nil"/>
              <w:bottom w:val="nil"/>
              <w:right w:val="nil"/>
            </w:tcBorders>
            <w:shd w:val="clear" w:color="auto" w:fill="auto"/>
            <w:noWrap/>
            <w:vAlign w:val="bottom"/>
            <w:hideMark/>
          </w:tcPr>
          <w:p w14:paraId="08216D6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Endometriose</w:t>
            </w:r>
          </w:p>
        </w:tc>
      </w:tr>
      <w:tr w:rsidR="00AE6747" w:rsidRPr="001E2A2A" w14:paraId="1712D7B9" w14:textId="77777777" w:rsidTr="007A0419">
        <w:trPr>
          <w:trHeight w:val="290"/>
        </w:trPr>
        <w:tc>
          <w:tcPr>
            <w:tcW w:w="2663" w:type="dxa"/>
            <w:tcBorders>
              <w:top w:val="nil"/>
              <w:left w:val="nil"/>
              <w:bottom w:val="nil"/>
              <w:right w:val="nil"/>
            </w:tcBorders>
            <w:shd w:val="clear" w:color="auto" w:fill="auto"/>
            <w:noWrap/>
            <w:vAlign w:val="bottom"/>
            <w:hideMark/>
          </w:tcPr>
          <w:p w14:paraId="260E4B8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Bruxismo</w:t>
            </w:r>
          </w:p>
        </w:tc>
        <w:tc>
          <w:tcPr>
            <w:tcW w:w="146" w:type="dxa"/>
            <w:tcBorders>
              <w:top w:val="nil"/>
              <w:left w:val="nil"/>
              <w:bottom w:val="nil"/>
              <w:right w:val="nil"/>
            </w:tcBorders>
            <w:shd w:val="clear" w:color="auto" w:fill="auto"/>
            <w:noWrap/>
            <w:vAlign w:val="bottom"/>
            <w:hideMark/>
          </w:tcPr>
          <w:p w14:paraId="0D757EB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F8A530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Déficit de atenção/hiperatividade</w:t>
            </w:r>
          </w:p>
        </w:tc>
        <w:tc>
          <w:tcPr>
            <w:tcW w:w="3745" w:type="dxa"/>
            <w:gridSpan w:val="2"/>
            <w:tcBorders>
              <w:top w:val="nil"/>
              <w:left w:val="nil"/>
              <w:bottom w:val="nil"/>
              <w:right w:val="nil"/>
            </w:tcBorders>
            <w:shd w:val="clear" w:color="auto" w:fill="auto"/>
            <w:noWrap/>
            <w:vAlign w:val="bottom"/>
            <w:hideMark/>
          </w:tcPr>
          <w:p w14:paraId="289FD74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Doenças pulmonares</w:t>
            </w:r>
          </w:p>
        </w:tc>
      </w:tr>
      <w:tr w:rsidR="00AE6747" w:rsidRPr="001E2A2A" w14:paraId="622409F2" w14:textId="77777777" w:rsidTr="007A0419">
        <w:trPr>
          <w:trHeight w:val="290"/>
        </w:trPr>
        <w:tc>
          <w:tcPr>
            <w:tcW w:w="2663" w:type="dxa"/>
            <w:tcBorders>
              <w:top w:val="nil"/>
              <w:left w:val="nil"/>
              <w:bottom w:val="nil"/>
              <w:right w:val="nil"/>
            </w:tcBorders>
            <w:shd w:val="clear" w:color="auto" w:fill="auto"/>
            <w:noWrap/>
            <w:vAlign w:val="bottom"/>
            <w:hideMark/>
          </w:tcPr>
          <w:p w14:paraId="48EAA3A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Terror noturno</w:t>
            </w:r>
          </w:p>
        </w:tc>
        <w:tc>
          <w:tcPr>
            <w:tcW w:w="146" w:type="dxa"/>
            <w:tcBorders>
              <w:top w:val="nil"/>
              <w:left w:val="nil"/>
              <w:bottom w:val="nil"/>
              <w:right w:val="nil"/>
            </w:tcBorders>
            <w:shd w:val="clear" w:color="auto" w:fill="auto"/>
            <w:noWrap/>
            <w:vAlign w:val="bottom"/>
            <w:hideMark/>
          </w:tcPr>
          <w:p w14:paraId="6C94460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0F4E917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Esquizofrenia</w:t>
            </w:r>
          </w:p>
        </w:tc>
        <w:tc>
          <w:tcPr>
            <w:tcW w:w="3745" w:type="dxa"/>
            <w:gridSpan w:val="2"/>
            <w:tcBorders>
              <w:top w:val="nil"/>
              <w:left w:val="nil"/>
              <w:bottom w:val="nil"/>
              <w:right w:val="nil"/>
            </w:tcBorders>
            <w:shd w:val="clear" w:color="auto" w:fill="auto"/>
            <w:noWrap/>
            <w:vAlign w:val="bottom"/>
            <w:hideMark/>
          </w:tcPr>
          <w:p w14:paraId="543075C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Doenças cardiovasculares</w:t>
            </w:r>
          </w:p>
        </w:tc>
      </w:tr>
      <w:tr w:rsidR="00AE6747" w:rsidRPr="001E2A2A" w14:paraId="4D61EAE9" w14:textId="77777777" w:rsidTr="007A0419">
        <w:trPr>
          <w:trHeight w:val="290"/>
        </w:trPr>
        <w:tc>
          <w:tcPr>
            <w:tcW w:w="2663" w:type="dxa"/>
            <w:tcBorders>
              <w:top w:val="nil"/>
              <w:left w:val="nil"/>
              <w:bottom w:val="nil"/>
              <w:right w:val="nil"/>
            </w:tcBorders>
            <w:shd w:val="clear" w:color="auto" w:fill="auto"/>
            <w:noWrap/>
            <w:vAlign w:val="bottom"/>
            <w:hideMark/>
          </w:tcPr>
          <w:p w14:paraId="1B9E65E7"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Pesadelos</w:t>
            </w:r>
          </w:p>
        </w:tc>
        <w:tc>
          <w:tcPr>
            <w:tcW w:w="146" w:type="dxa"/>
            <w:tcBorders>
              <w:top w:val="nil"/>
              <w:left w:val="nil"/>
              <w:bottom w:val="nil"/>
              <w:right w:val="nil"/>
            </w:tcBorders>
            <w:shd w:val="clear" w:color="auto" w:fill="auto"/>
            <w:noWrap/>
            <w:vAlign w:val="bottom"/>
            <w:hideMark/>
          </w:tcPr>
          <w:p w14:paraId="26B8125B"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7EA4F2D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obsessivo-compulsivo (TOC)</w:t>
            </w:r>
          </w:p>
        </w:tc>
        <w:tc>
          <w:tcPr>
            <w:tcW w:w="3745" w:type="dxa"/>
            <w:gridSpan w:val="2"/>
            <w:tcBorders>
              <w:top w:val="nil"/>
              <w:left w:val="nil"/>
              <w:bottom w:val="nil"/>
              <w:right w:val="nil"/>
            </w:tcBorders>
            <w:shd w:val="clear" w:color="auto" w:fill="auto"/>
            <w:noWrap/>
            <w:vAlign w:val="bottom"/>
            <w:hideMark/>
          </w:tcPr>
          <w:p w14:paraId="190419E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Doenças autoimunes</w:t>
            </w:r>
          </w:p>
        </w:tc>
      </w:tr>
      <w:tr w:rsidR="00AE6747" w:rsidRPr="001E2A2A" w14:paraId="6FFE36B1" w14:textId="77777777" w:rsidTr="007A0419">
        <w:trPr>
          <w:trHeight w:val="290"/>
        </w:trPr>
        <w:tc>
          <w:tcPr>
            <w:tcW w:w="2663" w:type="dxa"/>
            <w:tcBorders>
              <w:top w:val="nil"/>
              <w:left w:val="nil"/>
              <w:bottom w:val="nil"/>
              <w:right w:val="nil"/>
            </w:tcBorders>
            <w:shd w:val="clear" w:color="auto" w:fill="auto"/>
            <w:noWrap/>
            <w:vAlign w:val="bottom"/>
            <w:hideMark/>
          </w:tcPr>
          <w:p w14:paraId="407DD77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Tontura</w:t>
            </w:r>
          </w:p>
        </w:tc>
        <w:tc>
          <w:tcPr>
            <w:tcW w:w="146" w:type="dxa"/>
            <w:tcBorders>
              <w:top w:val="nil"/>
              <w:left w:val="nil"/>
              <w:bottom w:val="nil"/>
              <w:right w:val="nil"/>
            </w:tcBorders>
            <w:shd w:val="clear" w:color="auto" w:fill="auto"/>
            <w:noWrap/>
            <w:vAlign w:val="bottom"/>
            <w:hideMark/>
          </w:tcPr>
          <w:p w14:paraId="36C0D75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1F12D56B"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alimentar</w:t>
            </w:r>
          </w:p>
        </w:tc>
        <w:tc>
          <w:tcPr>
            <w:tcW w:w="3745" w:type="dxa"/>
            <w:gridSpan w:val="2"/>
            <w:tcBorders>
              <w:top w:val="nil"/>
              <w:left w:val="nil"/>
              <w:bottom w:val="nil"/>
              <w:right w:val="nil"/>
            </w:tcBorders>
            <w:shd w:val="clear" w:color="auto" w:fill="auto"/>
            <w:noWrap/>
            <w:vAlign w:val="bottom"/>
            <w:hideMark/>
          </w:tcPr>
          <w:p w14:paraId="30921A0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Doenças dermatológicas</w:t>
            </w:r>
          </w:p>
        </w:tc>
      </w:tr>
      <w:tr w:rsidR="00AE6747" w:rsidRPr="001E2A2A" w14:paraId="28E87F58" w14:textId="77777777" w:rsidTr="007A0419">
        <w:trPr>
          <w:trHeight w:val="290"/>
        </w:trPr>
        <w:tc>
          <w:tcPr>
            <w:tcW w:w="2663" w:type="dxa"/>
            <w:tcBorders>
              <w:top w:val="nil"/>
              <w:left w:val="nil"/>
              <w:bottom w:val="nil"/>
              <w:right w:val="nil"/>
            </w:tcBorders>
            <w:shd w:val="clear" w:color="auto" w:fill="auto"/>
            <w:noWrap/>
            <w:vAlign w:val="bottom"/>
            <w:hideMark/>
          </w:tcPr>
          <w:p w14:paraId="0685199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Vertigem</w:t>
            </w:r>
          </w:p>
        </w:tc>
        <w:tc>
          <w:tcPr>
            <w:tcW w:w="146" w:type="dxa"/>
            <w:tcBorders>
              <w:top w:val="nil"/>
              <w:left w:val="nil"/>
              <w:bottom w:val="nil"/>
              <w:right w:val="nil"/>
            </w:tcBorders>
            <w:shd w:val="clear" w:color="auto" w:fill="auto"/>
            <w:noWrap/>
            <w:vAlign w:val="bottom"/>
            <w:hideMark/>
          </w:tcPr>
          <w:p w14:paraId="3B328D7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1D6AEEF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Impulsividade</w:t>
            </w:r>
          </w:p>
        </w:tc>
        <w:tc>
          <w:tcPr>
            <w:tcW w:w="3745" w:type="dxa"/>
            <w:gridSpan w:val="2"/>
            <w:tcBorders>
              <w:top w:val="nil"/>
              <w:left w:val="nil"/>
              <w:bottom w:val="nil"/>
              <w:right w:val="nil"/>
            </w:tcBorders>
            <w:shd w:val="clear" w:color="auto" w:fill="auto"/>
            <w:noWrap/>
            <w:vAlign w:val="bottom"/>
            <w:hideMark/>
          </w:tcPr>
          <w:p w14:paraId="2A5F666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Artrose</w:t>
            </w:r>
          </w:p>
        </w:tc>
      </w:tr>
      <w:tr w:rsidR="00AE6747" w:rsidRPr="001E2A2A" w14:paraId="3B1B080D" w14:textId="77777777" w:rsidTr="007A0419">
        <w:trPr>
          <w:trHeight w:val="290"/>
        </w:trPr>
        <w:tc>
          <w:tcPr>
            <w:tcW w:w="2663" w:type="dxa"/>
            <w:tcBorders>
              <w:top w:val="nil"/>
              <w:left w:val="nil"/>
              <w:bottom w:val="nil"/>
              <w:right w:val="nil"/>
            </w:tcBorders>
            <w:shd w:val="clear" w:color="auto" w:fill="auto"/>
            <w:noWrap/>
            <w:vAlign w:val="bottom"/>
            <w:hideMark/>
          </w:tcPr>
          <w:p w14:paraId="7A6A2B7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Parestesia</w:t>
            </w:r>
          </w:p>
        </w:tc>
        <w:tc>
          <w:tcPr>
            <w:tcW w:w="146" w:type="dxa"/>
            <w:tcBorders>
              <w:top w:val="nil"/>
              <w:left w:val="nil"/>
              <w:bottom w:val="nil"/>
              <w:right w:val="nil"/>
            </w:tcBorders>
            <w:shd w:val="clear" w:color="auto" w:fill="auto"/>
            <w:noWrap/>
            <w:vAlign w:val="bottom"/>
            <w:hideMark/>
          </w:tcPr>
          <w:p w14:paraId="5612153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0EC41C5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de conduta</w:t>
            </w:r>
          </w:p>
        </w:tc>
        <w:tc>
          <w:tcPr>
            <w:tcW w:w="3745" w:type="dxa"/>
            <w:gridSpan w:val="2"/>
            <w:tcBorders>
              <w:top w:val="nil"/>
              <w:left w:val="nil"/>
              <w:bottom w:val="nil"/>
              <w:right w:val="nil"/>
            </w:tcBorders>
            <w:shd w:val="clear" w:color="auto" w:fill="auto"/>
            <w:noWrap/>
            <w:vAlign w:val="bottom"/>
            <w:hideMark/>
          </w:tcPr>
          <w:p w14:paraId="14812FF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Alergia</w:t>
            </w:r>
          </w:p>
        </w:tc>
      </w:tr>
      <w:tr w:rsidR="00AE6747" w:rsidRPr="001E2A2A" w14:paraId="18477D03" w14:textId="77777777" w:rsidTr="007A0419">
        <w:trPr>
          <w:trHeight w:val="290"/>
        </w:trPr>
        <w:tc>
          <w:tcPr>
            <w:tcW w:w="2663" w:type="dxa"/>
            <w:tcBorders>
              <w:top w:val="nil"/>
              <w:left w:val="nil"/>
              <w:bottom w:val="nil"/>
              <w:right w:val="nil"/>
            </w:tcBorders>
            <w:shd w:val="clear" w:color="auto" w:fill="auto"/>
            <w:noWrap/>
            <w:vAlign w:val="bottom"/>
            <w:hideMark/>
          </w:tcPr>
          <w:p w14:paraId="1710C05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AVC ou AVE</w:t>
            </w:r>
          </w:p>
        </w:tc>
        <w:tc>
          <w:tcPr>
            <w:tcW w:w="146" w:type="dxa"/>
            <w:tcBorders>
              <w:top w:val="nil"/>
              <w:left w:val="nil"/>
              <w:bottom w:val="nil"/>
              <w:right w:val="nil"/>
            </w:tcBorders>
            <w:shd w:val="clear" w:color="auto" w:fill="auto"/>
            <w:noWrap/>
            <w:vAlign w:val="bottom"/>
            <w:hideMark/>
          </w:tcPr>
          <w:p w14:paraId="78AF15A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FDF92C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de escoriação</w:t>
            </w:r>
          </w:p>
        </w:tc>
        <w:tc>
          <w:tcPr>
            <w:tcW w:w="3745" w:type="dxa"/>
            <w:gridSpan w:val="2"/>
            <w:tcBorders>
              <w:top w:val="nil"/>
              <w:left w:val="nil"/>
              <w:bottom w:val="nil"/>
              <w:right w:val="nil"/>
            </w:tcBorders>
            <w:shd w:val="clear" w:color="auto" w:fill="auto"/>
            <w:noWrap/>
            <w:vAlign w:val="bottom"/>
            <w:hideMark/>
          </w:tcPr>
          <w:p w14:paraId="6F0E726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Asma</w:t>
            </w:r>
          </w:p>
        </w:tc>
      </w:tr>
      <w:tr w:rsidR="00AE6747" w:rsidRPr="001E2A2A" w14:paraId="5DABE015" w14:textId="77777777" w:rsidTr="007A0419">
        <w:trPr>
          <w:trHeight w:val="290"/>
        </w:trPr>
        <w:tc>
          <w:tcPr>
            <w:tcW w:w="2663" w:type="dxa"/>
            <w:tcBorders>
              <w:top w:val="nil"/>
              <w:left w:val="nil"/>
              <w:bottom w:val="nil"/>
              <w:right w:val="nil"/>
            </w:tcBorders>
            <w:shd w:val="clear" w:color="auto" w:fill="auto"/>
            <w:noWrap/>
            <w:vAlign w:val="bottom"/>
            <w:hideMark/>
          </w:tcPr>
          <w:p w14:paraId="09939A5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Epilepsia</w:t>
            </w:r>
          </w:p>
        </w:tc>
        <w:tc>
          <w:tcPr>
            <w:tcW w:w="146" w:type="dxa"/>
            <w:tcBorders>
              <w:top w:val="nil"/>
              <w:left w:val="nil"/>
              <w:bottom w:val="nil"/>
              <w:right w:val="nil"/>
            </w:tcBorders>
            <w:shd w:val="clear" w:color="auto" w:fill="auto"/>
            <w:noWrap/>
            <w:vAlign w:val="bottom"/>
            <w:hideMark/>
          </w:tcPr>
          <w:p w14:paraId="7E956CB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4578E2F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de acumulação</w:t>
            </w:r>
          </w:p>
        </w:tc>
        <w:tc>
          <w:tcPr>
            <w:tcW w:w="3745" w:type="dxa"/>
            <w:gridSpan w:val="2"/>
            <w:tcBorders>
              <w:top w:val="nil"/>
              <w:left w:val="nil"/>
              <w:bottom w:val="nil"/>
              <w:right w:val="nil"/>
            </w:tcBorders>
            <w:shd w:val="clear" w:color="auto" w:fill="auto"/>
            <w:noWrap/>
            <w:vAlign w:val="bottom"/>
            <w:hideMark/>
          </w:tcPr>
          <w:p w14:paraId="49A86EB5"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Sinusite</w:t>
            </w:r>
          </w:p>
        </w:tc>
      </w:tr>
      <w:tr w:rsidR="00AE6747" w:rsidRPr="001E2A2A" w14:paraId="401C4B17" w14:textId="77777777" w:rsidTr="007A0419">
        <w:trPr>
          <w:trHeight w:val="290"/>
        </w:trPr>
        <w:tc>
          <w:tcPr>
            <w:tcW w:w="2663" w:type="dxa"/>
            <w:tcBorders>
              <w:top w:val="nil"/>
              <w:left w:val="nil"/>
              <w:bottom w:val="nil"/>
              <w:right w:val="nil"/>
            </w:tcBorders>
            <w:shd w:val="clear" w:color="auto" w:fill="auto"/>
            <w:noWrap/>
            <w:vAlign w:val="bottom"/>
            <w:hideMark/>
          </w:tcPr>
          <w:p w14:paraId="25C066A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spellStart"/>
            <w:proofErr w:type="gramEnd"/>
            <w:r w:rsidRPr="001E2A2A">
              <w:rPr>
                <w:rFonts w:asciiTheme="minorHAnsi" w:hAnsiTheme="minorHAnsi" w:cstheme="minorHAnsi"/>
                <w:color w:val="000000"/>
                <w:sz w:val="22"/>
                <w:szCs w:val="22"/>
              </w:rPr>
              <w:t>Neurossifilis</w:t>
            </w:r>
            <w:proofErr w:type="spellEnd"/>
          </w:p>
        </w:tc>
        <w:tc>
          <w:tcPr>
            <w:tcW w:w="146" w:type="dxa"/>
            <w:tcBorders>
              <w:top w:val="nil"/>
              <w:left w:val="nil"/>
              <w:bottom w:val="nil"/>
              <w:right w:val="nil"/>
            </w:tcBorders>
            <w:shd w:val="clear" w:color="auto" w:fill="auto"/>
            <w:noWrap/>
            <w:vAlign w:val="bottom"/>
            <w:hideMark/>
          </w:tcPr>
          <w:p w14:paraId="612F43D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D4ACF9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de ansiedade da doença</w:t>
            </w:r>
          </w:p>
        </w:tc>
        <w:tc>
          <w:tcPr>
            <w:tcW w:w="3745" w:type="dxa"/>
            <w:gridSpan w:val="2"/>
            <w:tcBorders>
              <w:top w:val="nil"/>
              <w:left w:val="nil"/>
              <w:bottom w:val="nil"/>
              <w:right w:val="nil"/>
            </w:tcBorders>
            <w:shd w:val="clear" w:color="auto" w:fill="auto"/>
            <w:noWrap/>
            <w:vAlign w:val="bottom"/>
            <w:hideMark/>
          </w:tcPr>
          <w:p w14:paraId="6A0AEC6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Rinite alérgica</w:t>
            </w:r>
          </w:p>
        </w:tc>
      </w:tr>
      <w:tr w:rsidR="00AE6747" w:rsidRPr="001E2A2A" w14:paraId="3450DFE9" w14:textId="77777777" w:rsidTr="007A0419">
        <w:trPr>
          <w:trHeight w:val="290"/>
        </w:trPr>
        <w:tc>
          <w:tcPr>
            <w:tcW w:w="2663" w:type="dxa"/>
            <w:tcBorders>
              <w:top w:val="nil"/>
              <w:left w:val="nil"/>
              <w:bottom w:val="nil"/>
              <w:right w:val="nil"/>
            </w:tcBorders>
            <w:shd w:val="clear" w:color="auto" w:fill="auto"/>
            <w:noWrap/>
            <w:vAlign w:val="bottom"/>
            <w:hideMark/>
          </w:tcPr>
          <w:p w14:paraId="18798E1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Diabetes</w:t>
            </w:r>
          </w:p>
        </w:tc>
        <w:tc>
          <w:tcPr>
            <w:tcW w:w="146" w:type="dxa"/>
            <w:tcBorders>
              <w:top w:val="nil"/>
              <w:left w:val="nil"/>
              <w:bottom w:val="nil"/>
              <w:right w:val="nil"/>
            </w:tcBorders>
            <w:shd w:val="clear" w:color="auto" w:fill="auto"/>
            <w:noWrap/>
            <w:vAlign w:val="bottom"/>
            <w:hideMark/>
          </w:tcPr>
          <w:p w14:paraId="0A4DE9C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A0EE2DE"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Transtorno por uso de substâncias</w:t>
            </w:r>
          </w:p>
        </w:tc>
        <w:tc>
          <w:tcPr>
            <w:tcW w:w="3745" w:type="dxa"/>
            <w:gridSpan w:val="2"/>
            <w:tcBorders>
              <w:top w:val="nil"/>
              <w:left w:val="nil"/>
              <w:bottom w:val="nil"/>
              <w:right w:val="nil"/>
            </w:tcBorders>
            <w:shd w:val="clear" w:color="auto" w:fill="auto"/>
            <w:noWrap/>
            <w:vAlign w:val="bottom"/>
            <w:hideMark/>
          </w:tcPr>
          <w:p w14:paraId="58223B7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Eczema</w:t>
            </w:r>
          </w:p>
        </w:tc>
      </w:tr>
      <w:tr w:rsidR="00AE6747" w:rsidRPr="001E2A2A" w14:paraId="453F22A2" w14:textId="77777777" w:rsidTr="007A0419">
        <w:trPr>
          <w:trHeight w:val="290"/>
        </w:trPr>
        <w:tc>
          <w:tcPr>
            <w:tcW w:w="2663" w:type="dxa"/>
            <w:tcBorders>
              <w:top w:val="nil"/>
              <w:left w:val="nil"/>
              <w:bottom w:val="nil"/>
              <w:right w:val="nil"/>
            </w:tcBorders>
            <w:shd w:val="clear" w:color="auto" w:fill="auto"/>
            <w:noWrap/>
            <w:vAlign w:val="bottom"/>
            <w:hideMark/>
          </w:tcPr>
          <w:p w14:paraId="1DAABBA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Hipoglicemia</w:t>
            </w:r>
          </w:p>
        </w:tc>
        <w:tc>
          <w:tcPr>
            <w:tcW w:w="146" w:type="dxa"/>
            <w:tcBorders>
              <w:top w:val="nil"/>
              <w:left w:val="nil"/>
              <w:bottom w:val="nil"/>
              <w:right w:val="nil"/>
            </w:tcBorders>
            <w:shd w:val="clear" w:color="auto" w:fill="auto"/>
            <w:noWrap/>
            <w:vAlign w:val="bottom"/>
            <w:hideMark/>
          </w:tcPr>
          <w:p w14:paraId="39ED8627"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8405E82"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Psoríase </w:t>
            </w:r>
          </w:p>
        </w:tc>
        <w:tc>
          <w:tcPr>
            <w:tcW w:w="3745" w:type="dxa"/>
            <w:gridSpan w:val="2"/>
            <w:tcBorders>
              <w:top w:val="nil"/>
              <w:left w:val="nil"/>
              <w:bottom w:val="nil"/>
              <w:right w:val="nil"/>
            </w:tcBorders>
            <w:shd w:val="clear" w:color="auto" w:fill="auto"/>
            <w:noWrap/>
            <w:vAlign w:val="bottom"/>
            <w:hideMark/>
          </w:tcPr>
          <w:p w14:paraId="087680F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Câncer</w:t>
            </w:r>
          </w:p>
        </w:tc>
      </w:tr>
      <w:tr w:rsidR="00AE6747" w:rsidRPr="001E2A2A" w14:paraId="3A9F291C" w14:textId="77777777" w:rsidTr="007A0419">
        <w:trPr>
          <w:trHeight w:val="290"/>
        </w:trPr>
        <w:tc>
          <w:tcPr>
            <w:tcW w:w="2663" w:type="dxa"/>
            <w:tcBorders>
              <w:top w:val="nil"/>
              <w:left w:val="nil"/>
              <w:bottom w:val="nil"/>
              <w:right w:val="nil"/>
            </w:tcBorders>
            <w:shd w:val="clear" w:color="auto" w:fill="auto"/>
            <w:noWrap/>
            <w:vAlign w:val="bottom"/>
            <w:hideMark/>
          </w:tcPr>
          <w:p w14:paraId="2220679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Hipertireoidismo</w:t>
            </w:r>
          </w:p>
        </w:tc>
        <w:tc>
          <w:tcPr>
            <w:tcW w:w="146" w:type="dxa"/>
            <w:tcBorders>
              <w:top w:val="nil"/>
              <w:left w:val="nil"/>
              <w:bottom w:val="nil"/>
              <w:right w:val="nil"/>
            </w:tcBorders>
            <w:shd w:val="clear" w:color="auto" w:fill="auto"/>
            <w:noWrap/>
            <w:vAlign w:val="bottom"/>
            <w:hideMark/>
          </w:tcPr>
          <w:p w14:paraId="5032AAF3"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42D514BA"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Pneumonia</w:t>
            </w:r>
          </w:p>
        </w:tc>
        <w:tc>
          <w:tcPr>
            <w:tcW w:w="3745" w:type="dxa"/>
            <w:gridSpan w:val="2"/>
            <w:tcBorders>
              <w:top w:val="nil"/>
              <w:left w:val="nil"/>
              <w:bottom w:val="nil"/>
              <w:right w:val="nil"/>
            </w:tcBorders>
            <w:shd w:val="clear" w:color="auto" w:fill="auto"/>
            <w:noWrap/>
            <w:vAlign w:val="bottom"/>
            <w:hideMark/>
          </w:tcPr>
          <w:p w14:paraId="0389055B" w14:textId="01AA224D"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S</w:t>
            </w:r>
            <w:r w:rsidR="000F1EF7" w:rsidRPr="001E2A2A">
              <w:rPr>
                <w:rFonts w:asciiTheme="minorHAnsi" w:hAnsiTheme="minorHAnsi" w:cstheme="minorHAnsi"/>
                <w:color w:val="000000"/>
                <w:sz w:val="22"/>
                <w:szCs w:val="22"/>
              </w:rPr>
              <w:t>í</w:t>
            </w:r>
            <w:r w:rsidRPr="001E2A2A">
              <w:rPr>
                <w:rFonts w:asciiTheme="minorHAnsi" w:hAnsiTheme="minorHAnsi" w:cstheme="minorHAnsi"/>
                <w:color w:val="000000"/>
                <w:sz w:val="22"/>
                <w:szCs w:val="22"/>
              </w:rPr>
              <w:t>ndrome pré-menstrual</w:t>
            </w:r>
          </w:p>
        </w:tc>
      </w:tr>
      <w:tr w:rsidR="00AE6747" w:rsidRPr="001E2A2A" w14:paraId="1C3DA7E0" w14:textId="77777777" w:rsidTr="007A0419">
        <w:trPr>
          <w:trHeight w:val="290"/>
        </w:trPr>
        <w:tc>
          <w:tcPr>
            <w:tcW w:w="2663" w:type="dxa"/>
            <w:tcBorders>
              <w:top w:val="nil"/>
              <w:left w:val="nil"/>
              <w:bottom w:val="nil"/>
              <w:right w:val="nil"/>
            </w:tcBorders>
            <w:shd w:val="clear" w:color="auto" w:fill="auto"/>
            <w:noWrap/>
            <w:vAlign w:val="bottom"/>
            <w:hideMark/>
          </w:tcPr>
          <w:p w14:paraId="06F8E1BB"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Hipotireoidismo</w:t>
            </w:r>
          </w:p>
        </w:tc>
        <w:tc>
          <w:tcPr>
            <w:tcW w:w="146" w:type="dxa"/>
            <w:tcBorders>
              <w:top w:val="nil"/>
              <w:left w:val="nil"/>
              <w:bottom w:val="nil"/>
              <w:right w:val="nil"/>
            </w:tcBorders>
            <w:shd w:val="clear" w:color="auto" w:fill="auto"/>
            <w:noWrap/>
            <w:vAlign w:val="bottom"/>
            <w:hideMark/>
          </w:tcPr>
          <w:p w14:paraId="14F86C2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19599D89"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Fibromialgia</w:t>
            </w:r>
          </w:p>
        </w:tc>
        <w:tc>
          <w:tcPr>
            <w:tcW w:w="3745" w:type="dxa"/>
            <w:gridSpan w:val="2"/>
            <w:tcBorders>
              <w:top w:val="nil"/>
              <w:left w:val="nil"/>
              <w:bottom w:val="nil"/>
              <w:right w:val="nil"/>
            </w:tcBorders>
            <w:shd w:val="clear" w:color="auto" w:fill="auto"/>
            <w:noWrap/>
            <w:vAlign w:val="bottom"/>
            <w:hideMark/>
          </w:tcPr>
          <w:p w14:paraId="1DFD5F4C"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Cólicas menstruais graves</w:t>
            </w:r>
          </w:p>
        </w:tc>
      </w:tr>
      <w:tr w:rsidR="00AE6747" w:rsidRPr="001E2A2A" w14:paraId="19FFDA29" w14:textId="77777777" w:rsidTr="007A0419">
        <w:trPr>
          <w:trHeight w:val="290"/>
        </w:trPr>
        <w:tc>
          <w:tcPr>
            <w:tcW w:w="2663" w:type="dxa"/>
            <w:tcBorders>
              <w:top w:val="nil"/>
              <w:left w:val="nil"/>
              <w:bottom w:val="nil"/>
              <w:right w:val="nil"/>
            </w:tcBorders>
            <w:shd w:val="clear" w:color="auto" w:fill="auto"/>
            <w:noWrap/>
            <w:vAlign w:val="bottom"/>
            <w:hideMark/>
          </w:tcPr>
          <w:p w14:paraId="045DF7D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Hipertensão</w:t>
            </w:r>
          </w:p>
        </w:tc>
        <w:tc>
          <w:tcPr>
            <w:tcW w:w="146" w:type="dxa"/>
            <w:tcBorders>
              <w:top w:val="nil"/>
              <w:left w:val="nil"/>
              <w:bottom w:val="nil"/>
              <w:right w:val="nil"/>
            </w:tcBorders>
            <w:shd w:val="clear" w:color="auto" w:fill="auto"/>
            <w:noWrap/>
            <w:vAlign w:val="bottom"/>
            <w:hideMark/>
          </w:tcPr>
          <w:p w14:paraId="23FAE208"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ABE1356"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Edema</w:t>
            </w:r>
          </w:p>
        </w:tc>
        <w:tc>
          <w:tcPr>
            <w:tcW w:w="3745" w:type="dxa"/>
            <w:gridSpan w:val="2"/>
            <w:tcBorders>
              <w:top w:val="nil"/>
              <w:left w:val="nil"/>
              <w:bottom w:val="nil"/>
              <w:right w:val="nil"/>
            </w:tcBorders>
            <w:shd w:val="clear" w:color="auto" w:fill="auto"/>
            <w:noWrap/>
            <w:vAlign w:val="bottom"/>
            <w:hideMark/>
          </w:tcPr>
          <w:p w14:paraId="18F8C08F"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Disfunção temporomandibular</w:t>
            </w:r>
          </w:p>
        </w:tc>
      </w:tr>
      <w:tr w:rsidR="00AE6747" w:rsidRPr="001E2A2A" w14:paraId="73BCCCE8" w14:textId="77777777" w:rsidTr="007A0419">
        <w:trPr>
          <w:trHeight w:val="290"/>
        </w:trPr>
        <w:tc>
          <w:tcPr>
            <w:tcW w:w="2663" w:type="dxa"/>
            <w:tcBorders>
              <w:top w:val="nil"/>
              <w:left w:val="nil"/>
              <w:bottom w:val="nil"/>
              <w:right w:val="nil"/>
            </w:tcBorders>
            <w:shd w:val="clear" w:color="auto" w:fill="auto"/>
            <w:noWrap/>
            <w:vAlign w:val="bottom"/>
            <w:hideMark/>
          </w:tcPr>
          <w:p w14:paraId="076110D1"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roofErr w:type="gramStart"/>
            <w:r w:rsidRPr="001E2A2A">
              <w:rPr>
                <w:rFonts w:asciiTheme="minorHAnsi" w:hAnsiTheme="minorHAnsi" w:cstheme="minorHAnsi"/>
                <w:color w:val="000000"/>
                <w:sz w:val="22"/>
                <w:szCs w:val="22"/>
              </w:rPr>
              <w:t>(  )</w:t>
            </w:r>
            <w:proofErr w:type="gramEnd"/>
            <w:r w:rsidRPr="001E2A2A">
              <w:rPr>
                <w:rFonts w:asciiTheme="minorHAnsi" w:hAnsiTheme="minorHAnsi" w:cstheme="minorHAnsi"/>
                <w:color w:val="000000"/>
                <w:sz w:val="22"/>
                <w:szCs w:val="22"/>
              </w:rPr>
              <w:t xml:space="preserve"> Outra. Qual?</w:t>
            </w:r>
          </w:p>
        </w:tc>
        <w:tc>
          <w:tcPr>
            <w:tcW w:w="146" w:type="dxa"/>
            <w:tcBorders>
              <w:top w:val="nil"/>
              <w:left w:val="nil"/>
              <w:bottom w:val="nil"/>
              <w:right w:val="nil"/>
            </w:tcBorders>
            <w:shd w:val="clear" w:color="auto" w:fill="auto"/>
            <w:noWrap/>
            <w:vAlign w:val="bottom"/>
            <w:hideMark/>
          </w:tcPr>
          <w:p w14:paraId="31CEE510"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color w:val="000000"/>
                <w:sz w:val="22"/>
                <w:szCs w:val="22"/>
              </w:rPr>
            </w:pPr>
          </w:p>
        </w:tc>
        <w:tc>
          <w:tcPr>
            <w:tcW w:w="5244" w:type="dxa"/>
            <w:tcBorders>
              <w:top w:val="nil"/>
              <w:left w:val="nil"/>
              <w:bottom w:val="nil"/>
              <w:right w:val="nil"/>
            </w:tcBorders>
            <w:shd w:val="clear" w:color="auto" w:fill="auto"/>
            <w:noWrap/>
            <w:vAlign w:val="bottom"/>
            <w:hideMark/>
          </w:tcPr>
          <w:p w14:paraId="6936670F" w14:textId="77777777" w:rsidR="00AE6747" w:rsidRPr="001E2A2A" w:rsidRDefault="00AE6747" w:rsidP="00AE6747">
            <w:pPr>
              <w:pStyle w:val="Cabealho"/>
              <w:jc w:val="right"/>
              <w:rPr>
                <w:rFonts w:asciiTheme="minorHAnsi" w:hAnsiTheme="minorHAnsi" w:cstheme="minorHAnsi"/>
                <w:sz w:val="22"/>
                <w:szCs w:val="22"/>
              </w:rPr>
            </w:pPr>
            <w:r w:rsidRPr="001E2A2A">
              <w:rPr>
                <w:rFonts w:asciiTheme="minorHAnsi" w:hAnsiTheme="minorHAnsi" w:cstheme="minorHAnsi"/>
                <w:sz w:val="22"/>
                <w:szCs w:val="22"/>
              </w:rPr>
              <w:t>Peso: __   Altura: ___  PA: ______</w:t>
            </w:r>
          </w:p>
        </w:tc>
        <w:tc>
          <w:tcPr>
            <w:tcW w:w="510" w:type="dxa"/>
            <w:tcBorders>
              <w:top w:val="nil"/>
              <w:left w:val="nil"/>
              <w:bottom w:val="nil"/>
              <w:right w:val="nil"/>
            </w:tcBorders>
            <w:shd w:val="clear" w:color="auto" w:fill="auto"/>
            <w:noWrap/>
            <w:vAlign w:val="bottom"/>
            <w:hideMark/>
          </w:tcPr>
          <w:p w14:paraId="671C98E4"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sz w:val="22"/>
                <w:szCs w:val="22"/>
              </w:rPr>
            </w:pPr>
          </w:p>
        </w:tc>
        <w:tc>
          <w:tcPr>
            <w:tcW w:w="3235" w:type="dxa"/>
            <w:tcBorders>
              <w:top w:val="nil"/>
              <w:left w:val="nil"/>
              <w:bottom w:val="nil"/>
              <w:right w:val="nil"/>
            </w:tcBorders>
            <w:shd w:val="clear" w:color="auto" w:fill="auto"/>
            <w:noWrap/>
            <w:vAlign w:val="bottom"/>
            <w:hideMark/>
          </w:tcPr>
          <w:p w14:paraId="4F2258FD" w14:textId="77777777" w:rsidR="00AE6747" w:rsidRPr="001E2A2A" w:rsidRDefault="00AE6747" w:rsidP="00AE6747">
            <w:pPr>
              <w:widowControl/>
              <w:suppressAutoHyphens w:val="0"/>
              <w:overflowPunct/>
              <w:autoSpaceDE/>
              <w:autoSpaceDN/>
              <w:adjustRightInd/>
              <w:textAlignment w:val="auto"/>
              <w:rPr>
                <w:rFonts w:asciiTheme="minorHAnsi" w:hAnsiTheme="minorHAnsi" w:cstheme="minorHAnsi"/>
                <w:sz w:val="22"/>
                <w:szCs w:val="22"/>
              </w:rPr>
            </w:pPr>
          </w:p>
        </w:tc>
      </w:tr>
    </w:tbl>
    <w:p w14:paraId="2D0DC8CF" w14:textId="77777777" w:rsidR="00BD4248" w:rsidRPr="001E2A2A" w:rsidRDefault="00BD4248" w:rsidP="00BD4248">
      <w:pPr>
        <w:spacing w:line="276" w:lineRule="auto"/>
        <w:rPr>
          <w:b/>
          <w:sz w:val="22"/>
          <w:szCs w:val="22"/>
        </w:rPr>
      </w:pPr>
      <w:r w:rsidRPr="001E2A2A">
        <w:rPr>
          <w:b/>
          <w:sz w:val="22"/>
          <w:szCs w:val="22"/>
        </w:rPr>
        <w:lastRenderedPageBreak/>
        <w:t>ANEXO B</w:t>
      </w:r>
    </w:p>
    <w:p w14:paraId="04DD6FAA" w14:textId="77777777" w:rsidR="00BD4248" w:rsidRPr="00CF5553" w:rsidRDefault="00BD4248" w:rsidP="00BD4248">
      <w:pPr>
        <w:spacing w:line="276" w:lineRule="auto"/>
        <w:jc w:val="center"/>
        <w:rPr>
          <w:rFonts w:ascii="Arial" w:hAnsi="Arial" w:cs="Arial"/>
          <w:b/>
          <w:szCs w:val="24"/>
        </w:rPr>
      </w:pPr>
    </w:p>
    <w:p w14:paraId="3E1184A8" w14:textId="77777777" w:rsidR="00BD4248" w:rsidRPr="001E2A2A" w:rsidRDefault="00BD4248" w:rsidP="00BD4248">
      <w:pPr>
        <w:spacing w:line="276" w:lineRule="auto"/>
        <w:jc w:val="center"/>
        <w:rPr>
          <w:b/>
          <w:sz w:val="22"/>
          <w:szCs w:val="22"/>
        </w:rPr>
      </w:pPr>
      <w:r w:rsidRPr="001E2A2A">
        <w:rPr>
          <w:b/>
          <w:sz w:val="22"/>
          <w:szCs w:val="22"/>
        </w:rPr>
        <w:t>IDATE - E</w:t>
      </w:r>
    </w:p>
    <w:p w14:paraId="411AE7D7" w14:textId="77777777" w:rsidR="00BD4248" w:rsidRPr="001E2A2A" w:rsidRDefault="00BD4248" w:rsidP="00BD4248">
      <w:pPr>
        <w:spacing w:line="276" w:lineRule="auto"/>
        <w:jc w:val="center"/>
        <w:rPr>
          <w:b/>
          <w:sz w:val="22"/>
          <w:szCs w:val="22"/>
        </w:rPr>
      </w:pPr>
    </w:p>
    <w:p w14:paraId="403CEF88" w14:textId="77777777" w:rsidR="00BD4248" w:rsidRPr="001E2A2A" w:rsidRDefault="00BD4248" w:rsidP="00BD4248">
      <w:pPr>
        <w:spacing w:line="276" w:lineRule="auto"/>
        <w:jc w:val="center"/>
        <w:rPr>
          <w:b/>
          <w:sz w:val="22"/>
          <w:szCs w:val="22"/>
        </w:rPr>
      </w:pPr>
      <w:r w:rsidRPr="001E2A2A">
        <w:rPr>
          <w:b/>
          <w:sz w:val="22"/>
          <w:szCs w:val="22"/>
        </w:rPr>
        <w:t xml:space="preserve">Avaliação do Estado de Ansiedade, conforme Inventário de Ansiedade Traço-Estado (IDATE) elaborado por </w:t>
      </w:r>
      <w:proofErr w:type="spellStart"/>
      <w:r w:rsidRPr="001E2A2A">
        <w:rPr>
          <w:b/>
          <w:sz w:val="22"/>
          <w:szCs w:val="22"/>
        </w:rPr>
        <w:t>Spielberger</w:t>
      </w:r>
      <w:proofErr w:type="spellEnd"/>
      <w:r w:rsidRPr="001E2A2A">
        <w:rPr>
          <w:b/>
          <w:sz w:val="22"/>
          <w:szCs w:val="22"/>
        </w:rPr>
        <w:t xml:space="preserve"> et al, (1970)</w:t>
      </w:r>
    </w:p>
    <w:p w14:paraId="7CBE18BB" w14:textId="77777777" w:rsidR="00BD4248" w:rsidRPr="001E2A2A" w:rsidRDefault="00BD4248" w:rsidP="00BD4248">
      <w:pPr>
        <w:spacing w:line="276" w:lineRule="auto"/>
        <w:jc w:val="center"/>
        <w:rPr>
          <w:b/>
          <w:sz w:val="22"/>
          <w:szCs w:val="22"/>
        </w:rPr>
      </w:pPr>
    </w:p>
    <w:p w14:paraId="23C7C674" w14:textId="77777777" w:rsidR="00BD4248" w:rsidRPr="001E2A2A" w:rsidRDefault="00BD4248" w:rsidP="00BD4248">
      <w:pPr>
        <w:spacing w:line="276" w:lineRule="auto"/>
        <w:jc w:val="center"/>
        <w:rPr>
          <w:b/>
          <w:sz w:val="22"/>
          <w:szCs w:val="22"/>
        </w:rPr>
      </w:pPr>
    </w:p>
    <w:p w14:paraId="4215282E" w14:textId="77777777" w:rsidR="00BD4248" w:rsidRPr="001E2A2A" w:rsidRDefault="00BD4248" w:rsidP="00BD4248">
      <w:pPr>
        <w:spacing w:line="276" w:lineRule="auto"/>
        <w:jc w:val="both"/>
        <w:rPr>
          <w:sz w:val="22"/>
          <w:szCs w:val="22"/>
        </w:rPr>
      </w:pPr>
      <w:r w:rsidRPr="001E2A2A">
        <w:rPr>
          <w:sz w:val="22"/>
          <w:szCs w:val="22"/>
        </w:rPr>
        <w:t>Instruções: A seguir serão feitas algumas afirmações que têm sido usadas para descrever sentimentos pessoais. Faça um X no número que melhor indicar o estado que você se sente agora, neste exato momento. Não há respostas erradas ou corretas. Não gaste muito tempo numa única afirmação, mas tente assinalar a alternativa que mais se aproximar de como você se sente agora.</w:t>
      </w:r>
    </w:p>
    <w:p w14:paraId="40B356F6" w14:textId="77777777" w:rsidR="00BD4248" w:rsidRPr="001E2A2A" w:rsidRDefault="00BD4248" w:rsidP="00BD4248">
      <w:pPr>
        <w:spacing w:line="276" w:lineRule="auto"/>
        <w:jc w:val="center"/>
        <w:rPr>
          <w:b/>
          <w:sz w:val="22"/>
          <w:szCs w:val="22"/>
        </w:rPr>
      </w:pPr>
    </w:p>
    <w:p w14:paraId="3B1BE493" w14:textId="77777777" w:rsidR="00BD4248" w:rsidRPr="001E2A2A" w:rsidRDefault="00BD4248" w:rsidP="00BD4248">
      <w:pPr>
        <w:spacing w:line="276" w:lineRule="auto"/>
        <w:jc w:val="center"/>
        <w:rPr>
          <w:rFonts w:asciiTheme="minorHAnsi" w:hAnsiTheme="minorHAnsi" w:cstheme="minorHAnsi"/>
          <w:b/>
          <w:szCs w:val="24"/>
        </w:rPr>
      </w:pPr>
      <w:r w:rsidRPr="001E2A2A">
        <w:rPr>
          <w:rFonts w:asciiTheme="minorHAnsi" w:hAnsiTheme="minorHAnsi" w:cstheme="minorHAnsi"/>
          <w:b/>
          <w:szCs w:val="24"/>
        </w:rPr>
        <w:t>Avaliação:</w:t>
      </w:r>
    </w:p>
    <w:p w14:paraId="381CA0A3" w14:textId="77777777" w:rsidR="00BD4248" w:rsidRPr="001E2A2A" w:rsidRDefault="00BD4248" w:rsidP="00BD4248">
      <w:pPr>
        <w:spacing w:line="276" w:lineRule="auto"/>
        <w:jc w:val="center"/>
        <w:rPr>
          <w:rFonts w:asciiTheme="minorHAnsi" w:hAnsiTheme="minorHAnsi" w:cstheme="minorHAnsi"/>
          <w:b/>
          <w:szCs w:val="24"/>
        </w:rPr>
      </w:pPr>
    </w:p>
    <w:p w14:paraId="3D4B60C3" w14:textId="77777777" w:rsidR="00BD4248" w:rsidRPr="001E2A2A" w:rsidRDefault="00BD4248" w:rsidP="00BD4248">
      <w:pPr>
        <w:spacing w:line="276" w:lineRule="auto"/>
        <w:jc w:val="center"/>
        <w:rPr>
          <w:rFonts w:asciiTheme="minorHAnsi" w:hAnsiTheme="minorHAnsi" w:cstheme="minorHAnsi"/>
          <w:b/>
          <w:szCs w:val="24"/>
        </w:rPr>
      </w:pPr>
      <w:r w:rsidRPr="001E2A2A">
        <w:rPr>
          <w:rFonts w:asciiTheme="minorHAnsi" w:hAnsiTheme="minorHAnsi" w:cstheme="minorHAnsi"/>
          <w:b/>
          <w:szCs w:val="24"/>
        </w:rPr>
        <w:t>1=quase nunca; 2= às vezes; 3=frequentemente; 4=quase sempre</w:t>
      </w:r>
    </w:p>
    <w:p w14:paraId="0FCBE0A0" w14:textId="77777777" w:rsidR="00BD4248" w:rsidRPr="001E2A2A" w:rsidRDefault="00BD4248" w:rsidP="00BD4248">
      <w:pPr>
        <w:spacing w:line="276" w:lineRule="auto"/>
        <w:jc w:val="center"/>
        <w:rPr>
          <w:rFonts w:asciiTheme="minorHAnsi" w:hAnsiTheme="minorHAnsi" w:cstheme="minorHAnsi"/>
          <w:b/>
          <w:szCs w:val="24"/>
        </w:rPr>
      </w:pPr>
    </w:p>
    <w:tbl>
      <w:tblPr>
        <w:tblStyle w:val="Tabelacomgrade"/>
        <w:tblW w:w="10189" w:type="dxa"/>
        <w:tblInd w:w="-843" w:type="dxa"/>
        <w:tblLook w:val="04A0" w:firstRow="1" w:lastRow="0" w:firstColumn="1" w:lastColumn="0" w:noHBand="0" w:noVBand="1"/>
      </w:tblPr>
      <w:tblGrid>
        <w:gridCol w:w="562"/>
        <w:gridCol w:w="7230"/>
        <w:gridCol w:w="567"/>
        <w:gridCol w:w="708"/>
        <w:gridCol w:w="561"/>
        <w:gridCol w:w="561"/>
      </w:tblGrid>
      <w:tr w:rsidR="00BD4248" w:rsidRPr="001E2A2A" w14:paraId="24194D6B" w14:textId="77777777" w:rsidTr="007A0419">
        <w:tc>
          <w:tcPr>
            <w:tcW w:w="562" w:type="dxa"/>
          </w:tcPr>
          <w:p w14:paraId="1B750E0E" w14:textId="77777777" w:rsidR="00BD4248" w:rsidRPr="001E2A2A" w:rsidRDefault="00BD4248" w:rsidP="007A0419">
            <w:pPr>
              <w:spacing w:line="276" w:lineRule="auto"/>
              <w:jc w:val="center"/>
              <w:rPr>
                <w:rFonts w:asciiTheme="minorHAnsi" w:hAnsiTheme="minorHAnsi" w:cstheme="minorHAnsi"/>
                <w:b/>
                <w:szCs w:val="24"/>
              </w:rPr>
            </w:pPr>
          </w:p>
        </w:tc>
        <w:tc>
          <w:tcPr>
            <w:tcW w:w="7230" w:type="dxa"/>
          </w:tcPr>
          <w:p w14:paraId="74A8DDD7"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Afirmações</w:t>
            </w:r>
          </w:p>
        </w:tc>
        <w:tc>
          <w:tcPr>
            <w:tcW w:w="567" w:type="dxa"/>
          </w:tcPr>
          <w:p w14:paraId="0D536823"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w:t>
            </w:r>
          </w:p>
        </w:tc>
        <w:tc>
          <w:tcPr>
            <w:tcW w:w="708" w:type="dxa"/>
          </w:tcPr>
          <w:p w14:paraId="53CEB0E6"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2</w:t>
            </w:r>
          </w:p>
        </w:tc>
        <w:tc>
          <w:tcPr>
            <w:tcW w:w="561" w:type="dxa"/>
          </w:tcPr>
          <w:p w14:paraId="3B654B82"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3</w:t>
            </w:r>
          </w:p>
        </w:tc>
        <w:tc>
          <w:tcPr>
            <w:tcW w:w="561" w:type="dxa"/>
          </w:tcPr>
          <w:p w14:paraId="380E9FE8"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4</w:t>
            </w:r>
          </w:p>
        </w:tc>
      </w:tr>
      <w:tr w:rsidR="00BD4248" w:rsidRPr="001E2A2A" w14:paraId="783191B0" w14:textId="77777777" w:rsidTr="007A0419">
        <w:tc>
          <w:tcPr>
            <w:tcW w:w="562" w:type="dxa"/>
          </w:tcPr>
          <w:p w14:paraId="79BBB5F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w:t>
            </w:r>
          </w:p>
        </w:tc>
        <w:tc>
          <w:tcPr>
            <w:tcW w:w="7230" w:type="dxa"/>
          </w:tcPr>
          <w:p w14:paraId="313FE7F8"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 xml:space="preserve">Sinto-me </w:t>
            </w:r>
            <w:r w:rsidR="002436E7" w:rsidRPr="001E2A2A">
              <w:rPr>
                <w:rFonts w:asciiTheme="minorHAnsi" w:hAnsiTheme="minorHAnsi" w:cstheme="minorHAnsi"/>
                <w:b/>
                <w:szCs w:val="24"/>
              </w:rPr>
              <w:t>calmo</w:t>
            </w:r>
          </w:p>
        </w:tc>
        <w:tc>
          <w:tcPr>
            <w:tcW w:w="567" w:type="dxa"/>
          </w:tcPr>
          <w:p w14:paraId="7BB2F406"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1B488FB4"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49BDBA3E"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0E9EABCD"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CC365B7" w14:textId="77777777" w:rsidTr="007A0419">
        <w:tc>
          <w:tcPr>
            <w:tcW w:w="562" w:type="dxa"/>
          </w:tcPr>
          <w:p w14:paraId="20AF1250" w14:textId="77777777" w:rsidR="00BD4248" w:rsidRPr="001E2A2A" w:rsidRDefault="00BD4248" w:rsidP="007A0419">
            <w:pPr>
              <w:spacing w:line="276" w:lineRule="auto"/>
              <w:rPr>
                <w:rFonts w:asciiTheme="minorHAnsi" w:hAnsiTheme="minorHAnsi" w:cstheme="minorHAnsi"/>
                <w:b/>
                <w:szCs w:val="24"/>
              </w:rPr>
            </w:pPr>
            <w:r w:rsidRPr="001E2A2A">
              <w:rPr>
                <w:rFonts w:asciiTheme="minorHAnsi" w:hAnsiTheme="minorHAnsi" w:cstheme="minorHAnsi"/>
                <w:b/>
                <w:szCs w:val="24"/>
              </w:rPr>
              <w:t xml:space="preserve">  2</w:t>
            </w:r>
          </w:p>
        </w:tc>
        <w:tc>
          <w:tcPr>
            <w:tcW w:w="7230" w:type="dxa"/>
          </w:tcPr>
          <w:p w14:paraId="775E46D3"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seguro(a)</w:t>
            </w:r>
          </w:p>
        </w:tc>
        <w:tc>
          <w:tcPr>
            <w:tcW w:w="567" w:type="dxa"/>
          </w:tcPr>
          <w:p w14:paraId="76CFFC98"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241A3B72"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D67515E"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FA94B88"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76B1FA88" w14:textId="77777777" w:rsidTr="007A0419">
        <w:tc>
          <w:tcPr>
            <w:tcW w:w="562" w:type="dxa"/>
          </w:tcPr>
          <w:p w14:paraId="2F21F7FF"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3</w:t>
            </w:r>
          </w:p>
        </w:tc>
        <w:tc>
          <w:tcPr>
            <w:tcW w:w="7230" w:type="dxa"/>
          </w:tcPr>
          <w:p w14:paraId="4533B54C"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tenso(a)</w:t>
            </w:r>
          </w:p>
        </w:tc>
        <w:tc>
          <w:tcPr>
            <w:tcW w:w="567" w:type="dxa"/>
          </w:tcPr>
          <w:p w14:paraId="6BBEFF45"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1953F20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4478C90A"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8C55DF2"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F3483D3" w14:textId="77777777" w:rsidTr="007A0419">
        <w:tc>
          <w:tcPr>
            <w:tcW w:w="562" w:type="dxa"/>
          </w:tcPr>
          <w:p w14:paraId="24E529A5"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4</w:t>
            </w:r>
          </w:p>
        </w:tc>
        <w:tc>
          <w:tcPr>
            <w:tcW w:w="7230" w:type="dxa"/>
          </w:tcPr>
          <w:p w14:paraId="067B6AB3"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arrependido(a)</w:t>
            </w:r>
          </w:p>
        </w:tc>
        <w:tc>
          <w:tcPr>
            <w:tcW w:w="567" w:type="dxa"/>
          </w:tcPr>
          <w:p w14:paraId="47B8FAA4"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1E744676"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DBFF162"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779C389B"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020AFA88" w14:textId="77777777" w:rsidTr="007A0419">
        <w:tc>
          <w:tcPr>
            <w:tcW w:w="562" w:type="dxa"/>
          </w:tcPr>
          <w:p w14:paraId="5CB216AF"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5</w:t>
            </w:r>
          </w:p>
        </w:tc>
        <w:tc>
          <w:tcPr>
            <w:tcW w:w="7230" w:type="dxa"/>
          </w:tcPr>
          <w:p w14:paraId="371D1A08"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à vontade</w:t>
            </w:r>
          </w:p>
        </w:tc>
        <w:tc>
          <w:tcPr>
            <w:tcW w:w="567" w:type="dxa"/>
          </w:tcPr>
          <w:p w14:paraId="727C724E"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2B3A0C8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CFF69FC"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D91EBAC"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69A87B11" w14:textId="77777777" w:rsidTr="007A0419">
        <w:tc>
          <w:tcPr>
            <w:tcW w:w="562" w:type="dxa"/>
          </w:tcPr>
          <w:p w14:paraId="7A39ED19"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6</w:t>
            </w:r>
          </w:p>
        </w:tc>
        <w:tc>
          <w:tcPr>
            <w:tcW w:w="7230" w:type="dxa"/>
          </w:tcPr>
          <w:p w14:paraId="1B49D30B"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perturbado(a)</w:t>
            </w:r>
          </w:p>
        </w:tc>
        <w:tc>
          <w:tcPr>
            <w:tcW w:w="567" w:type="dxa"/>
          </w:tcPr>
          <w:p w14:paraId="7A321A3E"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6F25C723"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7558B6B"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47D24B88"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72A813BA" w14:textId="77777777" w:rsidTr="007A0419">
        <w:tc>
          <w:tcPr>
            <w:tcW w:w="562" w:type="dxa"/>
          </w:tcPr>
          <w:p w14:paraId="7F863322"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7</w:t>
            </w:r>
          </w:p>
        </w:tc>
        <w:tc>
          <w:tcPr>
            <w:tcW w:w="7230" w:type="dxa"/>
          </w:tcPr>
          <w:p w14:paraId="5A649822"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preocupado(a) com possíveis infortúnios</w:t>
            </w:r>
          </w:p>
        </w:tc>
        <w:tc>
          <w:tcPr>
            <w:tcW w:w="567" w:type="dxa"/>
          </w:tcPr>
          <w:p w14:paraId="602D490F"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4458B631"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A52454D"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1396A18"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D3B4DDA" w14:textId="77777777" w:rsidTr="007A0419">
        <w:tc>
          <w:tcPr>
            <w:tcW w:w="562" w:type="dxa"/>
          </w:tcPr>
          <w:p w14:paraId="3509ADD3"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8</w:t>
            </w:r>
          </w:p>
        </w:tc>
        <w:tc>
          <w:tcPr>
            <w:tcW w:w="7230" w:type="dxa"/>
          </w:tcPr>
          <w:p w14:paraId="4F5E36D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descansado(a)</w:t>
            </w:r>
          </w:p>
        </w:tc>
        <w:tc>
          <w:tcPr>
            <w:tcW w:w="567" w:type="dxa"/>
          </w:tcPr>
          <w:p w14:paraId="6C69CE7C"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32234DBB"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0F69BAF4"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635E912"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7134209" w14:textId="77777777" w:rsidTr="007A0419">
        <w:tc>
          <w:tcPr>
            <w:tcW w:w="562" w:type="dxa"/>
          </w:tcPr>
          <w:p w14:paraId="272676C5"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9</w:t>
            </w:r>
          </w:p>
        </w:tc>
        <w:tc>
          <w:tcPr>
            <w:tcW w:w="7230" w:type="dxa"/>
          </w:tcPr>
          <w:p w14:paraId="09A71D7D"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ansioso(a)</w:t>
            </w:r>
          </w:p>
        </w:tc>
        <w:tc>
          <w:tcPr>
            <w:tcW w:w="567" w:type="dxa"/>
          </w:tcPr>
          <w:p w14:paraId="6B23078B"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39E5561C"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2E253854"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4EEC548"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2DA69750" w14:textId="77777777" w:rsidTr="007A0419">
        <w:tc>
          <w:tcPr>
            <w:tcW w:w="562" w:type="dxa"/>
          </w:tcPr>
          <w:p w14:paraId="78D915CD"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10</w:t>
            </w:r>
          </w:p>
        </w:tc>
        <w:tc>
          <w:tcPr>
            <w:tcW w:w="7230" w:type="dxa"/>
          </w:tcPr>
          <w:p w14:paraId="3B26651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em “casa”</w:t>
            </w:r>
          </w:p>
        </w:tc>
        <w:tc>
          <w:tcPr>
            <w:tcW w:w="567" w:type="dxa"/>
          </w:tcPr>
          <w:p w14:paraId="4AFFFFF0"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5A0A6DF5"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5D292CB0"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0FA4503B"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B993494" w14:textId="77777777" w:rsidTr="007A0419">
        <w:tc>
          <w:tcPr>
            <w:tcW w:w="562" w:type="dxa"/>
          </w:tcPr>
          <w:p w14:paraId="6B07B486"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11</w:t>
            </w:r>
          </w:p>
        </w:tc>
        <w:tc>
          <w:tcPr>
            <w:tcW w:w="7230" w:type="dxa"/>
          </w:tcPr>
          <w:p w14:paraId="21A5581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confiante</w:t>
            </w:r>
          </w:p>
        </w:tc>
        <w:tc>
          <w:tcPr>
            <w:tcW w:w="567" w:type="dxa"/>
          </w:tcPr>
          <w:p w14:paraId="5F30407E"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59270414"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48D45918"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56AC1CB"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62F9A64B" w14:textId="77777777" w:rsidTr="007A0419">
        <w:tc>
          <w:tcPr>
            <w:tcW w:w="562" w:type="dxa"/>
          </w:tcPr>
          <w:p w14:paraId="7F82F59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12</w:t>
            </w:r>
          </w:p>
        </w:tc>
        <w:tc>
          <w:tcPr>
            <w:tcW w:w="7230" w:type="dxa"/>
          </w:tcPr>
          <w:p w14:paraId="5E13B9C7"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nervoso(a)</w:t>
            </w:r>
          </w:p>
        </w:tc>
        <w:tc>
          <w:tcPr>
            <w:tcW w:w="567" w:type="dxa"/>
          </w:tcPr>
          <w:p w14:paraId="35CAFC1B"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4736787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0FB85336"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2D5CFA43"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41EF8786" w14:textId="77777777" w:rsidTr="007A0419">
        <w:tc>
          <w:tcPr>
            <w:tcW w:w="562" w:type="dxa"/>
          </w:tcPr>
          <w:p w14:paraId="1E6D6FCD"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13</w:t>
            </w:r>
          </w:p>
        </w:tc>
        <w:tc>
          <w:tcPr>
            <w:tcW w:w="7230" w:type="dxa"/>
          </w:tcPr>
          <w:p w14:paraId="6766DC2B"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agitado(a)</w:t>
            </w:r>
          </w:p>
        </w:tc>
        <w:tc>
          <w:tcPr>
            <w:tcW w:w="567" w:type="dxa"/>
          </w:tcPr>
          <w:p w14:paraId="70194F82"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160C320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CE7FD7F"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AF4F1DE"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3EA096A5" w14:textId="77777777" w:rsidTr="007A0419">
        <w:tc>
          <w:tcPr>
            <w:tcW w:w="562" w:type="dxa"/>
          </w:tcPr>
          <w:p w14:paraId="1D2EEA29"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14</w:t>
            </w:r>
          </w:p>
        </w:tc>
        <w:tc>
          <w:tcPr>
            <w:tcW w:w="7230" w:type="dxa"/>
          </w:tcPr>
          <w:p w14:paraId="2BD9EF80"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uma pilha de nervos</w:t>
            </w:r>
          </w:p>
        </w:tc>
        <w:tc>
          <w:tcPr>
            <w:tcW w:w="567" w:type="dxa"/>
          </w:tcPr>
          <w:p w14:paraId="62C5DBB6"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5B8AC9A1"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766610A2"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44990D50"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5F870F6F" w14:textId="77777777" w:rsidTr="007A0419">
        <w:tc>
          <w:tcPr>
            <w:tcW w:w="562" w:type="dxa"/>
          </w:tcPr>
          <w:p w14:paraId="31C016F4"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15</w:t>
            </w:r>
          </w:p>
        </w:tc>
        <w:tc>
          <w:tcPr>
            <w:tcW w:w="7230" w:type="dxa"/>
          </w:tcPr>
          <w:p w14:paraId="313D4E68"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descontraído(a)</w:t>
            </w:r>
          </w:p>
        </w:tc>
        <w:tc>
          <w:tcPr>
            <w:tcW w:w="567" w:type="dxa"/>
          </w:tcPr>
          <w:p w14:paraId="17F5B55D"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483B727F"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2BA45771"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5ABB53B4"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620F127B" w14:textId="77777777" w:rsidTr="007A0419">
        <w:tc>
          <w:tcPr>
            <w:tcW w:w="562" w:type="dxa"/>
          </w:tcPr>
          <w:p w14:paraId="5B67F68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16</w:t>
            </w:r>
          </w:p>
        </w:tc>
        <w:tc>
          <w:tcPr>
            <w:tcW w:w="7230" w:type="dxa"/>
          </w:tcPr>
          <w:p w14:paraId="3E68A342"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satisfeito(a)</w:t>
            </w:r>
          </w:p>
        </w:tc>
        <w:tc>
          <w:tcPr>
            <w:tcW w:w="567" w:type="dxa"/>
          </w:tcPr>
          <w:p w14:paraId="4F4BE023"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2CE26B4B"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053AE82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3FE8D3B8"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4065D483" w14:textId="77777777" w:rsidTr="007A0419">
        <w:tc>
          <w:tcPr>
            <w:tcW w:w="562" w:type="dxa"/>
          </w:tcPr>
          <w:p w14:paraId="7744F450"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17</w:t>
            </w:r>
          </w:p>
        </w:tc>
        <w:tc>
          <w:tcPr>
            <w:tcW w:w="7230" w:type="dxa"/>
          </w:tcPr>
          <w:p w14:paraId="2B5D9607"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preocupado(a)</w:t>
            </w:r>
          </w:p>
        </w:tc>
        <w:tc>
          <w:tcPr>
            <w:tcW w:w="567" w:type="dxa"/>
          </w:tcPr>
          <w:p w14:paraId="405152D9"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0AE4338A"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F99ED6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7F357210"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463CC146" w14:textId="77777777" w:rsidTr="007A0419">
        <w:tc>
          <w:tcPr>
            <w:tcW w:w="562" w:type="dxa"/>
          </w:tcPr>
          <w:p w14:paraId="1D967371"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18</w:t>
            </w:r>
          </w:p>
        </w:tc>
        <w:tc>
          <w:tcPr>
            <w:tcW w:w="7230" w:type="dxa"/>
          </w:tcPr>
          <w:p w14:paraId="2FD78554"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superexcitado(a) e confuso(a)</w:t>
            </w:r>
          </w:p>
        </w:tc>
        <w:tc>
          <w:tcPr>
            <w:tcW w:w="567" w:type="dxa"/>
          </w:tcPr>
          <w:p w14:paraId="7A22A1BB"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1DA3884F"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25B0FE77"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121EE4D0"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2CCD4AB1" w14:textId="77777777" w:rsidTr="007A0419">
        <w:tc>
          <w:tcPr>
            <w:tcW w:w="562" w:type="dxa"/>
          </w:tcPr>
          <w:p w14:paraId="23CF7FBC"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19</w:t>
            </w:r>
          </w:p>
        </w:tc>
        <w:tc>
          <w:tcPr>
            <w:tcW w:w="7230" w:type="dxa"/>
          </w:tcPr>
          <w:p w14:paraId="6A6418F3"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alegre</w:t>
            </w:r>
          </w:p>
        </w:tc>
        <w:tc>
          <w:tcPr>
            <w:tcW w:w="567" w:type="dxa"/>
          </w:tcPr>
          <w:p w14:paraId="1D1E1153"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258B57F9"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6DBAB57C"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2ED14192" w14:textId="77777777" w:rsidR="00BD4248" w:rsidRPr="001E2A2A" w:rsidRDefault="00BD4248" w:rsidP="007A0419">
            <w:pPr>
              <w:spacing w:line="276" w:lineRule="auto"/>
              <w:jc w:val="center"/>
              <w:rPr>
                <w:rFonts w:asciiTheme="minorHAnsi" w:hAnsiTheme="minorHAnsi" w:cstheme="minorHAnsi"/>
                <w:b/>
                <w:szCs w:val="24"/>
              </w:rPr>
            </w:pPr>
          </w:p>
        </w:tc>
      </w:tr>
      <w:tr w:rsidR="00BD4248" w:rsidRPr="001E2A2A" w14:paraId="439FEF66" w14:textId="77777777" w:rsidTr="007A0419">
        <w:tc>
          <w:tcPr>
            <w:tcW w:w="562" w:type="dxa"/>
          </w:tcPr>
          <w:p w14:paraId="5AB73B2C"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20</w:t>
            </w:r>
          </w:p>
        </w:tc>
        <w:tc>
          <w:tcPr>
            <w:tcW w:w="7230" w:type="dxa"/>
          </w:tcPr>
          <w:p w14:paraId="4265DCC7" w14:textId="77777777" w:rsidR="00BD4248" w:rsidRPr="001E2A2A" w:rsidRDefault="00BD4248" w:rsidP="007A0419">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bem</w:t>
            </w:r>
          </w:p>
        </w:tc>
        <w:tc>
          <w:tcPr>
            <w:tcW w:w="567" w:type="dxa"/>
          </w:tcPr>
          <w:p w14:paraId="58D3974E" w14:textId="77777777" w:rsidR="00BD4248" w:rsidRPr="001E2A2A" w:rsidRDefault="00BD4248" w:rsidP="007A0419">
            <w:pPr>
              <w:spacing w:line="276" w:lineRule="auto"/>
              <w:jc w:val="center"/>
              <w:rPr>
                <w:rFonts w:asciiTheme="minorHAnsi" w:hAnsiTheme="minorHAnsi" w:cstheme="minorHAnsi"/>
                <w:b/>
                <w:szCs w:val="24"/>
              </w:rPr>
            </w:pPr>
          </w:p>
        </w:tc>
        <w:tc>
          <w:tcPr>
            <w:tcW w:w="708" w:type="dxa"/>
          </w:tcPr>
          <w:p w14:paraId="48608372"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399F8CC6" w14:textId="77777777" w:rsidR="00BD4248" w:rsidRPr="001E2A2A" w:rsidRDefault="00BD4248" w:rsidP="007A0419">
            <w:pPr>
              <w:spacing w:line="276" w:lineRule="auto"/>
              <w:jc w:val="center"/>
              <w:rPr>
                <w:rFonts w:asciiTheme="minorHAnsi" w:hAnsiTheme="minorHAnsi" w:cstheme="minorHAnsi"/>
                <w:b/>
                <w:szCs w:val="24"/>
              </w:rPr>
            </w:pPr>
          </w:p>
        </w:tc>
        <w:tc>
          <w:tcPr>
            <w:tcW w:w="561" w:type="dxa"/>
          </w:tcPr>
          <w:p w14:paraId="38E85209" w14:textId="77777777" w:rsidR="00BD4248" w:rsidRPr="001E2A2A" w:rsidRDefault="00BD4248" w:rsidP="007A0419">
            <w:pPr>
              <w:spacing w:line="276" w:lineRule="auto"/>
              <w:jc w:val="center"/>
              <w:rPr>
                <w:rFonts w:asciiTheme="minorHAnsi" w:hAnsiTheme="minorHAnsi" w:cstheme="minorHAnsi"/>
                <w:b/>
                <w:szCs w:val="24"/>
              </w:rPr>
            </w:pPr>
          </w:p>
        </w:tc>
      </w:tr>
    </w:tbl>
    <w:p w14:paraId="69AFE482" w14:textId="77777777" w:rsidR="00BD4248" w:rsidRPr="001E2A2A" w:rsidRDefault="00BD4248" w:rsidP="00BD4248">
      <w:pPr>
        <w:spacing w:line="276" w:lineRule="auto"/>
        <w:jc w:val="center"/>
        <w:rPr>
          <w:rFonts w:asciiTheme="minorHAnsi" w:hAnsiTheme="minorHAnsi" w:cstheme="minorHAnsi"/>
          <w:b/>
          <w:szCs w:val="24"/>
        </w:rPr>
      </w:pPr>
    </w:p>
    <w:p w14:paraId="1BDE41DF" w14:textId="77777777" w:rsidR="00BD4248" w:rsidRPr="001E2A2A" w:rsidRDefault="00BD4248" w:rsidP="00BD4248">
      <w:pPr>
        <w:jc w:val="both"/>
        <w:rPr>
          <w:rFonts w:asciiTheme="minorHAnsi" w:hAnsiTheme="minorHAnsi" w:cstheme="minorHAnsi"/>
          <w:szCs w:val="24"/>
        </w:rPr>
      </w:pPr>
    </w:p>
    <w:p w14:paraId="3891B80B" w14:textId="77777777" w:rsidR="00BD4248" w:rsidRPr="001E2A2A" w:rsidRDefault="00BD4248" w:rsidP="00BD4248">
      <w:pPr>
        <w:jc w:val="both"/>
        <w:rPr>
          <w:rFonts w:asciiTheme="minorHAnsi" w:hAnsiTheme="minorHAnsi" w:cstheme="minorHAnsi"/>
          <w:szCs w:val="24"/>
        </w:rPr>
      </w:pPr>
    </w:p>
    <w:p w14:paraId="494E4208" w14:textId="77777777" w:rsidR="00BD4248" w:rsidRPr="001E2A2A" w:rsidRDefault="00BD4248" w:rsidP="00971CFF">
      <w:pPr>
        <w:rPr>
          <w:rFonts w:asciiTheme="minorHAnsi" w:hAnsiTheme="minorHAnsi" w:cstheme="minorHAnsi"/>
          <w:szCs w:val="24"/>
        </w:rPr>
      </w:pPr>
    </w:p>
    <w:p w14:paraId="5A48040C" w14:textId="77777777" w:rsidR="00CF5553" w:rsidRDefault="00CF5553" w:rsidP="004D4DA5">
      <w:pPr>
        <w:spacing w:line="276" w:lineRule="auto"/>
        <w:rPr>
          <w:rFonts w:ascii="Arial" w:hAnsi="Arial" w:cs="Arial"/>
          <w:sz w:val="22"/>
        </w:rPr>
      </w:pPr>
    </w:p>
    <w:p w14:paraId="17D023B8" w14:textId="77777777" w:rsidR="004D4DA5" w:rsidRPr="001E2A2A" w:rsidRDefault="004D4DA5" w:rsidP="00CF5553">
      <w:pPr>
        <w:spacing w:line="276" w:lineRule="auto"/>
        <w:rPr>
          <w:b/>
          <w:sz w:val="22"/>
          <w:szCs w:val="22"/>
        </w:rPr>
      </w:pPr>
      <w:r w:rsidRPr="001E2A2A">
        <w:rPr>
          <w:b/>
          <w:sz w:val="22"/>
          <w:szCs w:val="22"/>
        </w:rPr>
        <w:lastRenderedPageBreak/>
        <w:t xml:space="preserve">ANEXO </w:t>
      </w:r>
      <w:r w:rsidR="00BD4248" w:rsidRPr="001E2A2A">
        <w:rPr>
          <w:b/>
          <w:sz w:val="22"/>
          <w:szCs w:val="22"/>
        </w:rPr>
        <w:t>C</w:t>
      </w:r>
    </w:p>
    <w:p w14:paraId="26F6F7C7" w14:textId="77777777" w:rsidR="00CF5553" w:rsidRPr="001E2A2A" w:rsidRDefault="00CF5553" w:rsidP="00CF5553">
      <w:pPr>
        <w:spacing w:line="276" w:lineRule="auto"/>
        <w:rPr>
          <w:b/>
          <w:sz w:val="22"/>
          <w:szCs w:val="22"/>
        </w:rPr>
      </w:pPr>
    </w:p>
    <w:p w14:paraId="6B8C4E07" w14:textId="77777777" w:rsidR="004D4DA5" w:rsidRPr="001E2A2A" w:rsidRDefault="004D4DA5" w:rsidP="004D4DA5">
      <w:pPr>
        <w:spacing w:line="276" w:lineRule="auto"/>
        <w:jc w:val="center"/>
        <w:rPr>
          <w:b/>
          <w:sz w:val="22"/>
          <w:szCs w:val="22"/>
        </w:rPr>
      </w:pPr>
      <w:r w:rsidRPr="001E2A2A">
        <w:rPr>
          <w:b/>
          <w:sz w:val="22"/>
          <w:szCs w:val="22"/>
        </w:rPr>
        <w:t>IDATE - T</w:t>
      </w:r>
    </w:p>
    <w:p w14:paraId="009A605A" w14:textId="77777777" w:rsidR="004D4DA5" w:rsidRPr="001E2A2A" w:rsidRDefault="004D4DA5" w:rsidP="004D4DA5">
      <w:pPr>
        <w:spacing w:line="276" w:lineRule="auto"/>
        <w:jc w:val="center"/>
        <w:rPr>
          <w:b/>
          <w:sz w:val="22"/>
          <w:szCs w:val="22"/>
        </w:rPr>
      </w:pPr>
    </w:p>
    <w:p w14:paraId="3D6F0F46" w14:textId="77777777" w:rsidR="004D4DA5" w:rsidRPr="001E2A2A" w:rsidRDefault="004D4DA5" w:rsidP="004D4DA5">
      <w:pPr>
        <w:spacing w:line="276" w:lineRule="auto"/>
        <w:jc w:val="center"/>
        <w:rPr>
          <w:b/>
          <w:sz w:val="22"/>
          <w:szCs w:val="22"/>
        </w:rPr>
      </w:pPr>
      <w:r w:rsidRPr="001E2A2A">
        <w:rPr>
          <w:b/>
          <w:sz w:val="22"/>
          <w:szCs w:val="22"/>
        </w:rPr>
        <w:t xml:space="preserve">Avaliação do Traço de Ansiedade, conforme Inventário de Ansiedade Traço-Estado (IDATE) elaborado por </w:t>
      </w:r>
      <w:proofErr w:type="spellStart"/>
      <w:r w:rsidRPr="001E2A2A">
        <w:rPr>
          <w:b/>
          <w:sz w:val="22"/>
          <w:szCs w:val="22"/>
        </w:rPr>
        <w:t>Spielberger</w:t>
      </w:r>
      <w:proofErr w:type="spellEnd"/>
      <w:r w:rsidRPr="001E2A2A">
        <w:rPr>
          <w:b/>
          <w:sz w:val="22"/>
          <w:szCs w:val="22"/>
        </w:rPr>
        <w:t xml:space="preserve"> et al, (1970)</w:t>
      </w:r>
    </w:p>
    <w:p w14:paraId="68A9BB35" w14:textId="77777777" w:rsidR="004D4DA5" w:rsidRPr="001E2A2A" w:rsidRDefault="004D4DA5" w:rsidP="004D4DA5">
      <w:pPr>
        <w:spacing w:line="276" w:lineRule="auto"/>
        <w:jc w:val="center"/>
        <w:rPr>
          <w:b/>
          <w:sz w:val="22"/>
          <w:szCs w:val="22"/>
        </w:rPr>
      </w:pPr>
    </w:p>
    <w:p w14:paraId="527FD032" w14:textId="77777777" w:rsidR="004D4DA5" w:rsidRPr="001E2A2A" w:rsidRDefault="004D4DA5" w:rsidP="004D4DA5">
      <w:pPr>
        <w:spacing w:line="276" w:lineRule="auto"/>
        <w:jc w:val="both"/>
        <w:rPr>
          <w:sz w:val="22"/>
          <w:szCs w:val="22"/>
        </w:rPr>
      </w:pPr>
      <w:r w:rsidRPr="001E2A2A">
        <w:rPr>
          <w:sz w:val="22"/>
          <w:szCs w:val="22"/>
        </w:rPr>
        <w:t xml:space="preserve">Instruções: A seguir serão feitas algumas afirmações que têm sido usadas para descrever sentimentos pessoais. Faça um X no número que melhor indicar o estado que você </w:t>
      </w:r>
      <w:r w:rsidR="00240D5A" w:rsidRPr="001E2A2A">
        <w:rPr>
          <w:sz w:val="22"/>
          <w:szCs w:val="22"/>
        </w:rPr>
        <w:t>se sente no cotidiano</w:t>
      </w:r>
      <w:r w:rsidRPr="001E2A2A">
        <w:rPr>
          <w:sz w:val="22"/>
          <w:szCs w:val="22"/>
        </w:rPr>
        <w:t>. Não há respostas erradas ou corretas. Não gaste muito tempo numa única afirmação, mas tente assinalar a alternativa que mais se aproximar de como você se sente agora.</w:t>
      </w:r>
    </w:p>
    <w:p w14:paraId="0C62F63E" w14:textId="77777777" w:rsidR="004D4DA5" w:rsidRPr="00CF5553" w:rsidRDefault="004D4DA5" w:rsidP="004D4DA5">
      <w:pPr>
        <w:spacing w:line="276" w:lineRule="auto"/>
        <w:jc w:val="center"/>
        <w:rPr>
          <w:rFonts w:ascii="Arial" w:hAnsi="Arial" w:cs="Arial"/>
          <w:b/>
          <w:szCs w:val="24"/>
        </w:rPr>
      </w:pPr>
    </w:p>
    <w:p w14:paraId="4B8D6776" w14:textId="77777777" w:rsidR="004D4DA5" w:rsidRPr="001E2A2A" w:rsidRDefault="004D4DA5" w:rsidP="004D4DA5">
      <w:pPr>
        <w:spacing w:line="276" w:lineRule="auto"/>
        <w:jc w:val="center"/>
        <w:rPr>
          <w:rFonts w:asciiTheme="minorHAnsi" w:hAnsiTheme="minorHAnsi" w:cstheme="minorHAnsi"/>
          <w:b/>
          <w:szCs w:val="24"/>
        </w:rPr>
      </w:pPr>
      <w:r w:rsidRPr="001E2A2A">
        <w:rPr>
          <w:rFonts w:asciiTheme="minorHAnsi" w:hAnsiTheme="minorHAnsi" w:cstheme="minorHAnsi"/>
          <w:b/>
          <w:szCs w:val="24"/>
        </w:rPr>
        <w:t>Avaliação:</w:t>
      </w:r>
    </w:p>
    <w:p w14:paraId="0AC709E3" w14:textId="77777777" w:rsidR="004D4DA5" w:rsidRPr="001E2A2A" w:rsidRDefault="004D4DA5" w:rsidP="004D4DA5">
      <w:pPr>
        <w:spacing w:line="276" w:lineRule="auto"/>
        <w:jc w:val="center"/>
        <w:rPr>
          <w:rFonts w:asciiTheme="minorHAnsi" w:hAnsiTheme="minorHAnsi" w:cstheme="minorHAnsi"/>
          <w:b/>
          <w:szCs w:val="24"/>
        </w:rPr>
      </w:pPr>
    </w:p>
    <w:p w14:paraId="10D31226" w14:textId="77777777" w:rsidR="004D4DA5" w:rsidRPr="001E2A2A" w:rsidRDefault="004D4DA5" w:rsidP="004D4DA5">
      <w:pPr>
        <w:spacing w:line="276" w:lineRule="auto"/>
        <w:jc w:val="center"/>
        <w:rPr>
          <w:rFonts w:asciiTheme="minorHAnsi" w:hAnsiTheme="minorHAnsi" w:cstheme="minorHAnsi"/>
          <w:b/>
          <w:szCs w:val="24"/>
        </w:rPr>
      </w:pPr>
      <w:r w:rsidRPr="001E2A2A">
        <w:rPr>
          <w:rFonts w:asciiTheme="minorHAnsi" w:hAnsiTheme="minorHAnsi" w:cstheme="minorHAnsi"/>
          <w:b/>
          <w:szCs w:val="24"/>
        </w:rPr>
        <w:t xml:space="preserve">1=quase nunca; 2= </w:t>
      </w:r>
      <w:r w:rsidR="00026BDF" w:rsidRPr="001E2A2A">
        <w:rPr>
          <w:rFonts w:asciiTheme="minorHAnsi" w:hAnsiTheme="minorHAnsi" w:cstheme="minorHAnsi"/>
          <w:b/>
          <w:szCs w:val="24"/>
        </w:rPr>
        <w:t>às</w:t>
      </w:r>
      <w:r w:rsidRPr="001E2A2A">
        <w:rPr>
          <w:rFonts w:asciiTheme="minorHAnsi" w:hAnsiTheme="minorHAnsi" w:cstheme="minorHAnsi"/>
          <w:b/>
          <w:szCs w:val="24"/>
        </w:rPr>
        <w:t xml:space="preserve"> vezes; 3=frequentemente; 4=quase sempre</w:t>
      </w:r>
    </w:p>
    <w:p w14:paraId="0C6BF6A0" w14:textId="77777777" w:rsidR="004D4DA5" w:rsidRPr="001E2A2A" w:rsidRDefault="004D4DA5" w:rsidP="004D4DA5">
      <w:pPr>
        <w:spacing w:line="276" w:lineRule="auto"/>
        <w:jc w:val="center"/>
        <w:rPr>
          <w:rFonts w:asciiTheme="minorHAnsi" w:hAnsiTheme="minorHAnsi" w:cstheme="minorHAnsi"/>
          <w:b/>
          <w:szCs w:val="24"/>
        </w:rPr>
      </w:pPr>
    </w:p>
    <w:tbl>
      <w:tblPr>
        <w:tblStyle w:val="Tabelacomgrade"/>
        <w:tblW w:w="10189" w:type="dxa"/>
        <w:tblInd w:w="-843" w:type="dxa"/>
        <w:tblLook w:val="04A0" w:firstRow="1" w:lastRow="0" w:firstColumn="1" w:lastColumn="0" w:noHBand="0" w:noVBand="1"/>
      </w:tblPr>
      <w:tblGrid>
        <w:gridCol w:w="562"/>
        <w:gridCol w:w="7230"/>
        <w:gridCol w:w="567"/>
        <w:gridCol w:w="708"/>
        <w:gridCol w:w="561"/>
        <w:gridCol w:w="561"/>
      </w:tblGrid>
      <w:tr w:rsidR="004D4DA5" w:rsidRPr="001E2A2A" w14:paraId="1C3AD92F" w14:textId="77777777" w:rsidTr="004D4DA5">
        <w:tc>
          <w:tcPr>
            <w:tcW w:w="562" w:type="dxa"/>
          </w:tcPr>
          <w:p w14:paraId="24E12228" w14:textId="77777777" w:rsidR="004D4DA5" w:rsidRPr="001E2A2A" w:rsidRDefault="004D4DA5" w:rsidP="00F30F54">
            <w:pPr>
              <w:spacing w:line="276" w:lineRule="auto"/>
              <w:jc w:val="center"/>
              <w:rPr>
                <w:rFonts w:asciiTheme="minorHAnsi" w:hAnsiTheme="minorHAnsi" w:cstheme="minorHAnsi"/>
                <w:b/>
                <w:szCs w:val="24"/>
              </w:rPr>
            </w:pPr>
          </w:p>
        </w:tc>
        <w:tc>
          <w:tcPr>
            <w:tcW w:w="7230" w:type="dxa"/>
          </w:tcPr>
          <w:p w14:paraId="6BE81DB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Afirmações</w:t>
            </w:r>
          </w:p>
        </w:tc>
        <w:tc>
          <w:tcPr>
            <w:tcW w:w="567" w:type="dxa"/>
          </w:tcPr>
          <w:p w14:paraId="42C7DBE1"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w:t>
            </w:r>
          </w:p>
        </w:tc>
        <w:tc>
          <w:tcPr>
            <w:tcW w:w="708" w:type="dxa"/>
          </w:tcPr>
          <w:p w14:paraId="084B12CB"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2</w:t>
            </w:r>
          </w:p>
        </w:tc>
        <w:tc>
          <w:tcPr>
            <w:tcW w:w="561" w:type="dxa"/>
          </w:tcPr>
          <w:p w14:paraId="431CB73C"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3</w:t>
            </w:r>
          </w:p>
        </w:tc>
        <w:tc>
          <w:tcPr>
            <w:tcW w:w="561" w:type="dxa"/>
          </w:tcPr>
          <w:p w14:paraId="3FAE4932"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4</w:t>
            </w:r>
          </w:p>
        </w:tc>
      </w:tr>
      <w:tr w:rsidR="004D4DA5" w:rsidRPr="001E2A2A" w14:paraId="0A582A6A" w14:textId="77777777" w:rsidTr="004D4DA5">
        <w:tc>
          <w:tcPr>
            <w:tcW w:w="562" w:type="dxa"/>
          </w:tcPr>
          <w:p w14:paraId="18AAA7A2"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w:t>
            </w:r>
          </w:p>
        </w:tc>
        <w:tc>
          <w:tcPr>
            <w:tcW w:w="7230" w:type="dxa"/>
          </w:tcPr>
          <w:p w14:paraId="65EDB73C"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bem</w:t>
            </w:r>
          </w:p>
        </w:tc>
        <w:tc>
          <w:tcPr>
            <w:tcW w:w="567" w:type="dxa"/>
          </w:tcPr>
          <w:p w14:paraId="6B9B5A47"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41E33BB2"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575F6B4"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9862577"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29B13F93" w14:textId="77777777" w:rsidTr="004D4DA5">
        <w:tc>
          <w:tcPr>
            <w:tcW w:w="562" w:type="dxa"/>
          </w:tcPr>
          <w:p w14:paraId="735FD25C" w14:textId="0DEFB131" w:rsidR="004D4DA5" w:rsidRPr="001E2A2A" w:rsidRDefault="001E2A2A" w:rsidP="00F30F54">
            <w:pPr>
              <w:spacing w:line="276" w:lineRule="auto"/>
              <w:rPr>
                <w:rFonts w:asciiTheme="minorHAnsi" w:hAnsiTheme="minorHAnsi" w:cstheme="minorHAnsi"/>
                <w:b/>
                <w:szCs w:val="24"/>
              </w:rPr>
            </w:pPr>
            <w:r>
              <w:rPr>
                <w:rFonts w:asciiTheme="minorHAnsi" w:hAnsiTheme="minorHAnsi" w:cstheme="minorHAnsi"/>
                <w:b/>
                <w:szCs w:val="24"/>
              </w:rPr>
              <w:t xml:space="preserve">  </w:t>
            </w:r>
            <w:r w:rsidR="004D4DA5" w:rsidRPr="001E2A2A">
              <w:rPr>
                <w:rFonts w:asciiTheme="minorHAnsi" w:hAnsiTheme="minorHAnsi" w:cstheme="minorHAnsi"/>
                <w:b/>
                <w:szCs w:val="24"/>
              </w:rPr>
              <w:t>2</w:t>
            </w:r>
          </w:p>
        </w:tc>
        <w:tc>
          <w:tcPr>
            <w:tcW w:w="7230" w:type="dxa"/>
          </w:tcPr>
          <w:p w14:paraId="3E1619EB"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Canso-me fácil</w:t>
            </w:r>
          </w:p>
        </w:tc>
        <w:tc>
          <w:tcPr>
            <w:tcW w:w="567" w:type="dxa"/>
          </w:tcPr>
          <w:p w14:paraId="70ED2801"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5524B42F"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7C2158CB"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26586F44"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415C8DA4" w14:textId="77777777" w:rsidTr="004D4DA5">
        <w:tc>
          <w:tcPr>
            <w:tcW w:w="562" w:type="dxa"/>
          </w:tcPr>
          <w:p w14:paraId="0FE0A2E7"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3</w:t>
            </w:r>
          </w:p>
        </w:tc>
        <w:tc>
          <w:tcPr>
            <w:tcW w:w="7230" w:type="dxa"/>
          </w:tcPr>
          <w:p w14:paraId="37D629BF"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Tenho vontade de chorar</w:t>
            </w:r>
          </w:p>
        </w:tc>
        <w:tc>
          <w:tcPr>
            <w:tcW w:w="567" w:type="dxa"/>
          </w:tcPr>
          <w:p w14:paraId="2E0C5636"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2A541695"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76F3181C"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66F0DD09"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5570598B" w14:textId="77777777" w:rsidTr="004D4DA5">
        <w:tc>
          <w:tcPr>
            <w:tcW w:w="562" w:type="dxa"/>
          </w:tcPr>
          <w:p w14:paraId="16B2B196"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4</w:t>
            </w:r>
          </w:p>
        </w:tc>
        <w:tc>
          <w:tcPr>
            <w:tcW w:w="7230" w:type="dxa"/>
          </w:tcPr>
          <w:p w14:paraId="60537546"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Gosta</w:t>
            </w:r>
            <w:r w:rsidR="00AE7363" w:rsidRPr="001E2A2A">
              <w:rPr>
                <w:rFonts w:asciiTheme="minorHAnsi" w:hAnsiTheme="minorHAnsi" w:cstheme="minorHAnsi"/>
                <w:b/>
                <w:szCs w:val="24"/>
              </w:rPr>
              <w:t>r</w:t>
            </w:r>
            <w:r w:rsidRPr="001E2A2A">
              <w:rPr>
                <w:rFonts w:asciiTheme="minorHAnsi" w:hAnsiTheme="minorHAnsi" w:cstheme="minorHAnsi"/>
                <w:b/>
                <w:szCs w:val="24"/>
              </w:rPr>
              <w:t>ia de ser tão feliz quanto os outros parecem ser</w:t>
            </w:r>
          </w:p>
        </w:tc>
        <w:tc>
          <w:tcPr>
            <w:tcW w:w="567" w:type="dxa"/>
          </w:tcPr>
          <w:p w14:paraId="7CC6D797"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7349C1E6"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6FA0931B"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7E386B11"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794DE7D1" w14:textId="77777777" w:rsidTr="004D4DA5">
        <w:tc>
          <w:tcPr>
            <w:tcW w:w="562" w:type="dxa"/>
          </w:tcPr>
          <w:p w14:paraId="522818C4"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5</w:t>
            </w:r>
          </w:p>
        </w:tc>
        <w:tc>
          <w:tcPr>
            <w:tcW w:w="7230" w:type="dxa"/>
          </w:tcPr>
          <w:p w14:paraId="674AE6ED"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Perco oportunidades porque não consigo tomar decisões rapidamente</w:t>
            </w:r>
          </w:p>
        </w:tc>
        <w:tc>
          <w:tcPr>
            <w:tcW w:w="567" w:type="dxa"/>
          </w:tcPr>
          <w:p w14:paraId="3F89F621"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2AB41646"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9C73D7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B8CF2DD"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5F8F75FF" w14:textId="77777777" w:rsidTr="004D4DA5">
        <w:tc>
          <w:tcPr>
            <w:tcW w:w="562" w:type="dxa"/>
          </w:tcPr>
          <w:p w14:paraId="3CC32D78"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6</w:t>
            </w:r>
          </w:p>
        </w:tc>
        <w:tc>
          <w:tcPr>
            <w:tcW w:w="7230" w:type="dxa"/>
          </w:tcPr>
          <w:p w14:paraId="26B427D7"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 xml:space="preserve">Sinto-me </w:t>
            </w:r>
            <w:r w:rsidR="006E01AB" w:rsidRPr="001E2A2A">
              <w:rPr>
                <w:rFonts w:asciiTheme="minorHAnsi" w:hAnsiTheme="minorHAnsi" w:cstheme="minorHAnsi"/>
                <w:b/>
                <w:szCs w:val="24"/>
              </w:rPr>
              <w:t>descansado(a)</w:t>
            </w:r>
          </w:p>
        </w:tc>
        <w:tc>
          <w:tcPr>
            <w:tcW w:w="567" w:type="dxa"/>
          </w:tcPr>
          <w:p w14:paraId="68693560"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27318EA6"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33A49ED"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E32D7D9"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7EB39B94" w14:textId="77777777" w:rsidTr="004D4DA5">
        <w:tc>
          <w:tcPr>
            <w:tcW w:w="562" w:type="dxa"/>
          </w:tcPr>
          <w:p w14:paraId="1DAEB37F"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7</w:t>
            </w:r>
          </w:p>
        </w:tc>
        <w:tc>
          <w:tcPr>
            <w:tcW w:w="7230" w:type="dxa"/>
          </w:tcPr>
          <w:p w14:paraId="5228CC47"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Sou calmo(a), ponderado(a), e senhor(a) de mim mesmo</w:t>
            </w:r>
          </w:p>
        </w:tc>
        <w:tc>
          <w:tcPr>
            <w:tcW w:w="567" w:type="dxa"/>
          </w:tcPr>
          <w:p w14:paraId="0231A207"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45219F0A"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5DF1AD4"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B14F97A"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4D45823" w14:textId="77777777" w:rsidTr="004D4DA5">
        <w:tc>
          <w:tcPr>
            <w:tcW w:w="562" w:type="dxa"/>
          </w:tcPr>
          <w:p w14:paraId="4B6469F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8</w:t>
            </w:r>
          </w:p>
        </w:tc>
        <w:tc>
          <w:tcPr>
            <w:tcW w:w="7230" w:type="dxa"/>
          </w:tcPr>
          <w:p w14:paraId="6640E8B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Sinto que as dificuldades estão se acumulando de tal forma que não consigo resolver</w:t>
            </w:r>
          </w:p>
        </w:tc>
        <w:tc>
          <w:tcPr>
            <w:tcW w:w="567" w:type="dxa"/>
          </w:tcPr>
          <w:p w14:paraId="632B933C"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19BC42D6"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665CBDA4"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0EE43BBC"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3512D09" w14:textId="77777777" w:rsidTr="004D4DA5">
        <w:tc>
          <w:tcPr>
            <w:tcW w:w="562" w:type="dxa"/>
          </w:tcPr>
          <w:p w14:paraId="4146237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9</w:t>
            </w:r>
          </w:p>
        </w:tc>
        <w:tc>
          <w:tcPr>
            <w:tcW w:w="7230" w:type="dxa"/>
          </w:tcPr>
          <w:p w14:paraId="3ACA48AB"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Preocupo-me demais com as coisas sem importância</w:t>
            </w:r>
          </w:p>
        </w:tc>
        <w:tc>
          <w:tcPr>
            <w:tcW w:w="567" w:type="dxa"/>
          </w:tcPr>
          <w:p w14:paraId="7D529ECF"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65A37178"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A44F59D"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28F6CE3"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79044694" w14:textId="77777777" w:rsidTr="004D4DA5">
        <w:tc>
          <w:tcPr>
            <w:tcW w:w="562" w:type="dxa"/>
          </w:tcPr>
          <w:p w14:paraId="3C3993AD"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10</w:t>
            </w:r>
          </w:p>
        </w:tc>
        <w:tc>
          <w:tcPr>
            <w:tcW w:w="7230" w:type="dxa"/>
          </w:tcPr>
          <w:p w14:paraId="07E332C9"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Sou feliz</w:t>
            </w:r>
          </w:p>
        </w:tc>
        <w:tc>
          <w:tcPr>
            <w:tcW w:w="567" w:type="dxa"/>
          </w:tcPr>
          <w:p w14:paraId="322001D1"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10F27CA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1A3EDD3"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48E7A07A"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52375F23" w14:textId="77777777" w:rsidTr="004D4DA5">
        <w:tc>
          <w:tcPr>
            <w:tcW w:w="562" w:type="dxa"/>
          </w:tcPr>
          <w:p w14:paraId="341488F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11</w:t>
            </w:r>
          </w:p>
        </w:tc>
        <w:tc>
          <w:tcPr>
            <w:tcW w:w="7230" w:type="dxa"/>
          </w:tcPr>
          <w:p w14:paraId="12D62BB1"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Deixo-me afetar muito pelas coisas</w:t>
            </w:r>
          </w:p>
        </w:tc>
        <w:tc>
          <w:tcPr>
            <w:tcW w:w="567" w:type="dxa"/>
          </w:tcPr>
          <w:p w14:paraId="3D56EA3C"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4A64DDD5"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1A9F0CA6"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62B4EEBB"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EE6103C" w14:textId="77777777" w:rsidTr="004D4DA5">
        <w:tc>
          <w:tcPr>
            <w:tcW w:w="562" w:type="dxa"/>
          </w:tcPr>
          <w:p w14:paraId="3149AE70"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12</w:t>
            </w:r>
          </w:p>
        </w:tc>
        <w:tc>
          <w:tcPr>
            <w:tcW w:w="7230" w:type="dxa"/>
          </w:tcPr>
          <w:p w14:paraId="72B5C7AA"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 xml:space="preserve">Não tenho </w:t>
            </w:r>
            <w:r w:rsidR="00AE7363" w:rsidRPr="001E2A2A">
              <w:rPr>
                <w:rFonts w:asciiTheme="minorHAnsi" w:hAnsiTheme="minorHAnsi" w:cstheme="minorHAnsi"/>
                <w:b/>
                <w:szCs w:val="24"/>
              </w:rPr>
              <w:t>muita</w:t>
            </w:r>
            <w:r w:rsidRPr="001E2A2A">
              <w:rPr>
                <w:rFonts w:asciiTheme="minorHAnsi" w:hAnsiTheme="minorHAnsi" w:cstheme="minorHAnsi"/>
                <w:b/>
                <w:szCs w:val="24"/>
              </w:rPr>
              <w:t xml:space="preserve"> confiança em mim mesmo</w:t>
            </w:r>
          </w:p>
        </w:tc>
        <w:tc>
          <w:tcPr>
            <w:tcW w:w="567" w:type="dxa"/>
          </w:tcPr>
          <w:p w14:paraId="42B9C1D0"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6B4D288B"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0A19507D"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083185C8"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7BEEF17D" w14:textId="77777777" w:rsidTr="004D4DA5">
        <w:tc>
          <w:tcPr>
            <w:tcW w:w="562" w:type="dxa"/>
          </w:tcPr>
          <w:p w14:paraId="0B09D20D"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13</w:t>
            </w:r>
          </w:p>
        </w:tc>
        <w:tc>
          <w:tcPr>
            <w:tcW w:w="7230" w:type="dxa"/>
          </w:tcPr>
          <w:p w14:paraId="12CBE0C4"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seguro(a)</w:t>
            </w:r>
          </w:p>
        </w:tc>
        <w:tc>
          <w:tcPr>
            <w:tcW w:w="567" w:type="dxa"/>
          </w:tcPr>
          <w:p w14:paraId="327A80D7"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20AD967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E713AD4"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18EA9F53"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237BFC5F" w14:textId="77777777" w:rsidTr="004D4DA5">
        <w:tc>
          <w:tcPr>
            <w:tcW w:w="562" w:type="dxa"/>
          </w:tcPr>
          <w:p w14:paraId="18B34D69"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14</w:t>
            </w:r>
          </w:p>
        </w:tc>
        <w:tc>
          <w:tcPr>
            <w:tcW w:w="7230" w:type="dxa"/>
          </w:tcPr>
          <w:p w14:paraId="31AD7882"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Evito ter que enfrentar crises ou problemas</w:t>
            </w:r>
          </w:p>
        </w:tc>
        <w:tc>
          <w:tcPr>
            <w:tcW w:w="567" w:type="dxa"/>
          </w:tcPr>
          <w:p w14:paraId="66F4D204"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5929C588"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28BE9B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C910BBC"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70B3E24" w14:textId="77777777" w:rsidTr="004D4DA5">
        <w:tc>
          <w:tcPr>
            <w:tcW w:w="562" w:type="dxa"/>
          </w:tcPr>
          <w:p w14:paraId="668D9084"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15</w:t>
            </w:r>
          </w:p>
        </w:tc>
        <w:tc>
          <w:tcPr>
            <w:tcW w:w="7230" w:type="dxa"/>
          </w:tcPr>
          <w:p w14:paraId="5FEE0725"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Sinto-me deprimido(a)</w:t>
            </w:r>
          </w:p>
        </w:tc>
        <w:tc>
          <w:tcPr>
            <w:tcW w:w="567" w:type="dxa"/>
          </w:tcPr>
          <w:p w14:paraId="4995058F"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75032719"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14FFD65B"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5CF26AB"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410F6188" w14:textId="77777777" w:rsidTr="004D4DA5">
        <w:tc>
          <w:tcPr>
            <w:tcW w:w="562" w:type="dxa"/>
          </w:tcPr>
          <w:p w14:paraId="355BEAFB"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16</w:t>
            </w:r>
          </w:p>
        </w:tc>
        <w:tc>
          <w:tcPr>
            <w:tcW w:w="7230" w:type="dxa"/>
          </w:tcPr>
          <w:p w14:paraId="22527B59"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Estou satisfeito(a)</w:t>
            </w:r>
          </w:p>
        </w:tc>
        <w:tc>
          <w:tcPr>
            <w:tcW w:w="567" w:type="dxa"/>
          </w:tcPr>
          <w:p w14:paraId="5152C8D7"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6FEFD33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E85FF00"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5949B1C"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C1C55F6" w14:textId="77777777" w:rsidTr="004D4DA5">
        <w:tc>
          <w:tcPr>
            <w:tcW w:w="562" w:type="dxa"/>
          </w:tcPr>
          <w:p w14:paraId="061D6884"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17</w:t>
            </w:r>
          </w:p>
        </w:tc>
        <w:tc>
          <w:tcPr>
            <w:tcW w:w="7230" w:type="dxa"/>
          </w:tcPr>
          <w:p w14:paraId="313F35B8"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Ideias sem importância me entram na cabeça e ficam me preocupando</w:t>
            </w:r>
          </w:p>
        </w:tc>
        <w:tc>
          <w:tcPr>
            <w:tcW w:w="567" w:type="dxa"/>
          </w:tcPr>
          <w:p w14:paraId="60FC9C4C"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56050240"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193427A5"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00E1A8FB"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5C6F88A1" w14:textId="77777777" w:rsidTr="004D4DA5">
        <w:tc>
          <w:tcPr>
            <w:tcW w:w="562" w:type="dxa"/>
          </w:tcPr>
          <w:p w14:paraId="161AA1BA"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18</w:t>
            </w:r>
          </w:p>
        </w:tc>
        <w:tc>
          <w:tcPr>
            <w:tcW w:w="7230" w:type="dxa"/>
          </w:tcPr>
          <w:p w14:paraId="16BB160B"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Levo os desapontamentos tão sérios que não consigo tirá-los da cabeça</w:t>
            </w:r>
          </w:p>
        </w:tc>
        <w:tc>
          <w:tcPr>
            <w:tcW w:w="567" w:type="dxa"/>
          </w:tcPr>
          <w:p w14:paraId="224963B0"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7482198C"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3E1AFC0E"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2C448A04"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7953496C" w14:textId="77777777" w:rsidTr="004D4DA5">
        <w:tc>
          <w:tcPr>
            <w:tcW w:w="562" w:type="dxa"/>
          </w:tcPr>
          <w:p w14:paraId="3DD965C6"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19</w:t>
            </w:r>
          </w:p>
        </w:tc>
        <w:tc>
          <w:tcPr>
            <w:tcW w:w="7230" w:type="dxa"/>
          </w:tcPr>
          <w:p w14:paraId="58223C3D"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Sou uma pessoa estável</w:t>
            </w:r>
          </w:p>
        </w:tc>
        <w:tc>
          <w:tcPr>
            <w:tcW w:w="567" w:type="dxa"/>
          </w:tcPr>
          <w:p w14:paraId="346DCBCC"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7330309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1AC41441"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6F49B28A" w14:textId="77777777" w:rsidR="004D4DA5" w:rsidRPr="001E2A2A" w:rsidRDefault="004D4DA5" w:rsidP="00F30F54">
            <w:pPr>
              <w:spacing w:line="276" w:lineRule="auto"/>
              <w:jc w:val="center"/>
              <w:rPr>
                <w:rFonts w:asciiTheme="minorHAnsi" w:hAnsiTheme="minorHAnsi" w:cstheme="minorHAnsi"/>
                <w:b/>
                <w:szCs w:val="24"/>
              </w:rPr>
            </w:pPr>
          </w:p>
        </w:tc>
      </w:tr>
      <w:tr w:rsidR="004D4DA5" w:rsidRPr="001E2A2A" w14:paraId="6CD86E13" w14:textId="77777777" w:rsidTr="004D4DA5">
        <w:tc>
          <w:tcPr>
            <w:tcW w:w="562" w:type="dxa"/>
          </w:tcPr>
          <w:p w14:paraId="0B34A6A7"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20</w:t>
            </w:r>
          </w:p>
        </w:tc>
        <w:tc>
          <w:tcPr>
            <w:tcW w:w="7230" w:type="dxa"/>
          </w:tcPr>
          <w:p w14:paraId="7DEA163A" w14:textId="77777777" w:rsidR="004D4DA5" w:rsidRPr="001E2A2A" w:rsidRDefault="004D4DA5" w:rsidP="00F30F54">
            <w:pPr>
              <w:spacing w:line="276" w:lineRule="auto"/>
              <w:jc w:val="center"/>
              <w:rPr>
                <w:rFonts w:asciiTheme="minorHAnsi" w:hAnsiTheme="minorHAnsi" w:cstheme="minorHAnsi"/>
                <w:b/>
                <w:szCs w:val="24"/>
              </w:rPr>
            </w:pPr>
            <w:r w:rsidRPr="001E2A2A">
              <w:rPr>
                <w:rFonts w:asciiTheme="minorHAnsi" w:hAnsiTheme="minorHAnsi" w:cstheme="minorHAnsi"/>
                <w:b/>
                <w:szCs w:val="24"/>
              </w:rPr>
              <w:t>Fico tenso(a), perturbado(a) quando penso nos meus problemas no momento</w:t>
            </w:r>
          </w:p>
        </w:tc>
        <w:tc>
          <w:tcPr>
            <w:tcW w:w="567" w:type="dxa"/>
          </w:tcPr>
          <w:p w14:paraId="1863ACCE" w14:textId="77777777" w:rsidR="004D4DA5" w:rsidRPr="001E2A2A" w:rsidRDefault="004D4DA5" w:rsidP="00F30F54">
            <w:pPr>
              <w:spacing w:line="276" w:lineRule="auto"/>
              <w:jc w:val="center"/>
              <w:rPr>
                <w:rFonts w:asciiTheme="minorHAnsi" w:hAnsiTheme="minorHAnsi" w:cstheme="minorHAnsi"/>
                <w:b/>
                <w:szCs w:val="24"/>
              </w:rPr>
            </w:pPr>
          </w:p>
        </w:tc>
        <w:tc>
          <w:tcPr>
            <w:tcW w:w="708" w:type="dxa"/>
          </w:tcPr>
          <w:p w14:paraId="42E90685"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00ABF230" w14:textId="77777777" w:rsidR="004D4DA5" w:rsidRPr="001E2A2A" w:rsidRDefault="004D4DA5" w:rsidP="00F30F54">
            <w:pPr>
              <w:spacing w:line="276" w:lineRule="auto"/>
              <w:jc w:val="center"/>
              <w:rPr>
                <w:rFonts w:asciiTheme="minorHAnsi" w:hAnsiTheme="minorHAnsi" w:cstheme="minorHAnsi"/>
                <w:b/>
                <w:szCs w:val="24"/>
              </w:rPr>
            </w:pPr>
          </w:p>
        </w:tc>
        <w:tc>
          <w:tcPr>
            <w:tcW w:w="561" w:type="dxa"/>
          </w:tcPr>
          <w:p w14:paraId="5F76D50E" w14:textId="77777777" w:rsidR="004D4DA5" w:rsidRPr="001E2A2A" w:rsidRDefault="004D4DA5" w:rsidP="00F30F54">
            <w:pPr>
              <w:spacing w:line="276" w:lineRule="auto"/>
              <w:jc w:val="center"/>
              <w:rPr>
                <w:rFonts w:asciiTheme="minorHAnsi" w:hAnsiTheme="minorHAnsi" w:cstheme="minorHAnsi"/>
                <w:b/>
                <w:szCs w:val="24"/>
              </w:rPr>
            </w:pPr>
          </w:p>
        </w:tc>
      </w:tr>
    </w:tbl>
    <w:p w14:paraId="4603BB19" w14:textId="77777777" w:rsidR="004D4DA5" w:rsidRPr="001E2A2A" w:rsidRDefault="004D4DA5" w:rsidP="004D4DA5">
      <w:pPr>
        <w:spacing w:line="276" w:lineRule="auto"/>
        <w:jc w:val="center"/>
        <w:rPr>
          <w:rFonts w:asciiTheme="minorHAnsi" w:hAnsiTheme="minorHAnsi" w:cstheme="minorHAnsi"/>
          <w:b/>
          <w:szCs w:val="24"/>
        </w:rPr>
      </w:pPr>
    </w:p>
    <w:p w14:paraId="17ACBCFC" w14:textId="77777777" w:rsidR="00C20D20" w:rsidRPr="001E2A2A" w:rsidRDefault="00C20D20" w:rsidP="00C20D20">
      <w:pPr>
        <w:jc w:val="both"/>
        <w:rPr>
          <w:b/>
          <w:bCs/>
          <w:sz w:val="22"/>
          <w:szCs w:val="22"/>
        </w:rPr>
      </w:pPr>
      <w:r w:rsidRPr="001E2A2A">
        <w:rPr>
          <w:b/>
          <w:bCs/>
          <w:sz w:val="22"/>
          <w:szCs w:val="22"/>
        </w:rPr>
        <w:lastRenderedPageBreak/>
        <w:t>ANEXO D</w:t>
      </w:r>
    </w:p>
    <w:p w14:paraId="58DAC8A4" w14:textId="77777777" w:rsidR="00C20D20" w:rsidRPr="001E2A2A" w:rsidRDefault="00C20D20" w:rsidP="00C20D20">
      <w:pPr>
        <w:jc w:val="both"/>
        <w:rPr>
          <w:b/>
          <w:bCs/>
          <w:sz w:val="22"/>
          <w:szCs w:val="22"/>
        </w:rPr>
      </w:pPr>
      <w:r w:rsidRPr="001E2A2A">
        <w:rPr>
          <w:b/>
          <w:bCs/>
          <w:sz w:val="22"/>
          <w:szCs w:val="22"/>
        </w:rPr>
        <w:t>INVENTÁRIO DE DEPRESSÃO DE BECK – BDI</w:t>
      </w:r>
    </w:p>
    <w:p w14:paraId="5C502527" w14:textId="77777777" w:rsidR="00C20D20" w:rsidRPr="001E2A2A" w:rsidRDefault="00C20D20" w:rsidP="00C20D20">
      <w:pPr>
        <w:jc w:val="both"/>
        <w:rPr>
          <w:sz w:val="22"/>
          <w:szCs w:val="22"/>
        </w:rPr>
      </w:pPr>
      <w:r w:rsidRPr="001E2A2A">
        <w:rPr>
          <w:sz w:val="22"/>
          <w:szCs w:val="22"/>
        </w:rPr>
        <w:t>Nome:________________________________ Idade:_____ Data: _____/_____/_____</w:t>
      </w:r>
    </w:p>
    <w:p w14:paraId="13672FAB" w14:textId="789C6F36" w:rsidR="00A0556F" w:rsidRPr="001E2A2A" w:rsidRDefault="00C20D20" w:rsidP="00C20D20">
      <w:pPr>
        <w:jc w:val="both"/>
        <w:rPr>
          <w:sz w:val="22"/>
          <w:szCs w:val="22"/>
        </w:rPr>
      </w:pPr>
      <w:r w:rsidRPr="001E2A2A">
        <w:rPr>
          <w:sz w:val="22"/>
          <w:szCs w:val="22"/>
        </w:rPr>
        <w:t xml:space="preserve">Este questionário consiste em 21 grupos de afirmações. Depois de ler cuidadosamente cada grupo, faça um círculo em torno do número (0, 1, 2 ou 3) próximo à afirmação, em cada grupo, que descreve melhor a maneira que você tem se sentido na </w:t>
      </w:r>
      <w:r w:rsidRPr="001E2A2A">
        <w:rPr>
          <w:b/>
          <w:bCs/>
          <w:sz w:val="22"/>
          <w:szCs w:val="22"/>
        </w:rPr>
        <w:t>última semana, incluindo hoje</w:t>
      </w:r>
      <w:r w:rsidRPr="001E2A2A">
        <w:rPr>
          <w:sz w:val="22"/>
          <w:szCs w:val="22"/>
        </w:rPr>
        <w:t xml:space="preserve">. Se várias afirmações num grupo parecerem se aplicar igualmente bem, faça um círculo em cada uma. </w:t>
      </w:r>
      <w:r w:rsidRPr="001E2A2A">
        <w:rPr>
          <w:b/>
          <w:bCs/>
          <w:sz w:val="22"/>
          <w:szCs w:val="22"/>
        </w:rPr>
        <w:t>Tome cuidado de ler todas as afirmações, em cada grupo, antes de fazer sua escolha.</w:t>
      </w:r>
    </w:p>
    <w:tbl>
      <w:tblPr>
        <w:tblpPr w:leftFromText="141" w:rightFromText="141" w:vertAnchor="text" w:horzAnchor="margin" w:tblpXSpec="center" w:tblpY="78"/>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4845"/>
        <w:gridCol w:w="542"/>
        <w:gridCol w:w="4845"/>
      </w:tblGrid>
      <w:tr w:rsidR="00C20D20" w:rsidRPr="006E01AB" w14:paraId="6E6EA9E9" w14:textId="77777777" w:rsidTr="007A0419">
        <w:trPr>
          <w:trHeight w:val="1247"/>
        </w:trPr>
        <w:tc>
          <w:tcPr>
            <w:tcW w:w="542" w:type="dxa"/>
          </w:tcPr>
          <w:p w14:paraId="781D39EC"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bookmarkStart w:id="8" w:name="_Hlk21859734"/>
            <w:r w:rsidRPr="006E01AB">
              <w:rPr>
                <w:rFonts w:ascii="Arial Narrow" w:hAnsi="Arial Narrow" w:cs="Arial"/>
                <w:b/>
                <w:szCs w:val="24"/>
              </w:rPr>
              <w:t>1</w:t>
            </w:r>
          </w:p>
        </w:tc>
        <w:tc>
          <w:tcPr>
            <w:tcW w:w="4845" w:type="dxa"/>
            <w:vAlign w:val="center"/>
          </w:tcPr>
          <w:p w14:paraId="14440946"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Não me sinto triste</w:t>
            </w:r>
          </w:p>
          <w:p w14:paraId="112483B2"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1   Eu me sinto triste</w:t>
            </w:r>
          </w:p>
          <w:p w14:paraId="40DCFF28"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Estou sempre triste e não consigo sair disto</w:t>
            </w:r>
          </w:p>
          <w:p w14:paraId="793583E9"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 xml:space="preserve">3   Estou tão triste ou infeliz que não consigo suportar </w:t>
            </w:r>
          </w:p>
        </w:tc>
        <w:tc>
          <w:tcPr>
            <w:tcW w:w="542" w:type="dxa"/>
          </w:tcPr>
          <w:p w14:paraId="15126E7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7</w:t>
            </w:r>
          </w:p>
        </w:tc>
        <w:tc>
          <w:tcPr>
            <w:tcW w:w="4845" w:type="dxa"/>
            <w:vAlign w:val="center"/>
          </w:tcPr>
          <w:p w14:paraId="7F23B4FF"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0   Não me sinto decepcionado comigo mesmo</w:t>
            </w:r>
          </w:p>
          <w:p w14:paraId="17E39393"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1   Estou decepcionado comigo mesmo</w:t>
            </w:r>
          </w:p>
          <w:p w14:paraId="10A1287A"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2   Estou enojado de mim</w:t>
            </w:r>
          </w:p>
          <w:p w14:paraId="119A7B08"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Eu me odeio</w:t>
            </w:r>
          </w:p>
        </w:tc>
      </w:tr>
      <w:tr w:rsidR="00C20D20" w:rsidRPr="006E01AB" w14:paraId="10801986" w14:textId="77777777" w:rsidTr="007A0419">
        <w:trPr>
          <w:trHeight w:val="1933"/>
        </w:trPr>
        <w:tc>
          <w:tcPr>
            <w:tcW w:w="542" w:type="dxa"/>
          </w:tcPr>
          <w:p w14:paraId="26793ED7"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2</w:t>
            </w:r>
          </w:p>
        </w:tc>
        <w:tc>
          <w:tcPr>
            <w:tcW w:w="4845" w:type="dxa"/>
            <w:vAlign w:val="center"/>
          </w:tcPr>
          <w:p w14:paraId="146C86DD"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 xml:space="preserve">0   Não estou especialmente desanimado quanto ao     futuro      </w:t>
            </w:r>
          </w:p>
          <w:p w14:paraId="227E8E13"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1   Eu me sinto desanimado quanto ao futuro</w:t>
            </w:r>
          </w:p>
          <w:p w14:paraId="6C1D34CF"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Acho que nada tenho a esperar</w:t>
            </w:r>
          </w:p>
          <w:p w14:paraId="377FD519"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Acho o futuro sem esperanças e tenho a impressão de que as coisas não podem melhorar</w:t>
            </w:r>
          </w:p>
        </w:tc>
        <w:tc>
          <w:tcPr>
            <w:tcW w:w="542" w:type="dxa"/>
          </w:tcPr>
          <w:p w14:paraId="3E1EE923"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8</w:t>
            </w:r>
          </w:p>
        </w:tc>
        <w:tc>
          <w:tcPr>
            <w:tcW w:w="4845" w:type="dxa"/>
            <w:vAlign w:val="center"/>
          </w:tcPr>
          <w:p w14:paraId="42E2C160"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Não me sinto de qualquer modo pior que os outros</w:t>
            </w:r>
          </w:p>
          <w:p w14:paraId="10215BAA"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1   Sou crítico em relação a mim por minhas fraquezas ou erros</w:t>
            </w:r>
          </w:p>
          <w:p w14:paraId="6AC64FCA"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2   Eu me culpo sempre por minhas falhas</w:t>
            </w:r>
          </w:p>
          <w:p w14:paraId="54EFD9B7" w14:textId="77777777" w:rsidR="00C20D20" w:rsidRPr="006E01AB" w:rsidRDefault="00C20D20" w:rsidP="007A0419">
            <w:pPr>
              <w:widowControl/>
              <w:suppressAutoHyphens w:val="0"/>
              <w:overflowPunct/>
              <w:autoSpaceDE/>
              <w:autoSpaceDN/>
              <w:adjustRightInd/>
              <w:spacing w:before="120" w:after="120"/>
              <w:ind w:left="318" w:hanging="318"/>
              <w:textAlignment w:val="auto"/>
              <w:rPr>
                <w:rFonts w:ascii="Arial Narrow" w:hAnsi="Arial Narrow" w:cs="Arial"/>
                <w:szCs w:val="22"/>
              </w:rPr>
            </w:pPr>
            <w:r w:rsidRPr="006E01AB">
              <w:rPr>
                <w:rFonts w:ascii="Arial Narrow" w:hAnsi="Arial Narrow" w:cs="Arial"/>
                <w:sz w:val="22"/>
                <w:szCs w:val="22"/>
              </w:rPr>
              <w:t>3   Eu me culpo por tudo de mal que acontece</w:t>
            </w:r>
          </w:p>
        </w:tc>
      </w:tr>
      <w:tr w:rsidR="00C20D20" w:rsidRPr="006E01AB" w14:paraId="46D5867A" w14:textId="77777777" w:rsidTr="007A0419">
        <w:trPr>
          <w:trHeight w:val="1808"/>
        </w:trPr>
        <w:tc>
          <w:tcPr>
            <w:tcW w:w="542" w:type="dxa"/>
          </w:tcPr>
          <w:p w14:paraId="1D5FED9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3</w:t>
            </w:r>
          </w:p>
        </w:tc>
        <w:tc>
          <w:tcPr>
            <w:tcW w:w="4845" w:type="dxa"/>
            <w:vAlign w:val="center"/>
          </w:tcPr>
          <w:p w14:paraId="04299CE2"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0   Não me sinto um fracasso</w:t>
            </w:r>
          </w:p>
          <w:p w14:paraId="4B744F56"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1   Acho que fracassei mais do que uma pessoa comum</w:t>
            </w:r>
          </w:p>
          <w:p w14:paraId="481469C9"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2   Quando olho pra trás, na minha vida, tudo o que posso ver é um monte de fracassos</w:t>
            </w:r>
          </w:p>
          <w:p w14:paraId="522B322A"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Acho que, como pessoa, sou um completo fracasso</w:t>
            </w:r>
          </w:p>
        </w:tc>
        <w:tc>
          <w:tcPr>
            <w:tcW w:w="542" w:type="dxa"/>
          </w:tcPr>
          <w:p w14:paraId="5E304F8B"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9</w:t>
            </w:r>
          </w:p>
        </w:tc>
        <w:tc>
          <w:tcPr>
            <w:tcW w:w="4845" w:type="dxa"/>
            <w:vAlign w:val="center"/>
          </w:tcPr>
          <w:p w14:paraId="7E6882F9"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 xml:space="preserve">0   Não tenho quaisquer </w:t>
            </w:r>
            <w:proofErr w:type="spellStart"/>
            <w:r w:rsidRPr="006E01AB">
              <w:rPr>
                <w:rFonts w:ascii="Arial Narrow" w:hAnsi="Arial Narrow" w:cs="Arial"/>
                <w:sz w:val="22"/>
                <w:szCs w:val="22"/>
              </w:rPr>
              <w:t>idéias</w:t>
            </w:r>
            <w:proofErr w:type="spellEnd"/>
            <w:r w:rsidRPr="006E01AB">
              <w:rPr>
                <w:rFonts w:ascii="Arial Narrow" w:hAnsi="Arial Narrow" w:cs="Arial"/>
                <w:sz w:val="22"/>
                <w:szCs w:val="22"/>
              </w:rPr>
              <w:t xml:space="preserve"> de me matar</w:t>
            </w:r>
          </w:p>
          <w:p w14:paraId="0A7597DA"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 xml:space="preserve">1   Tenho </w:t>
            </w:r>
            <w:proofErr w:type="spellStart"/>
            <w:r w:rsidRPr="006E01AB">
              <w:rPr>
                <w:rFonts w:ascii="Arial Narrow" w:hAnsi="Arial Narrow" w:cs="Arial"/>
                <w:sz w:val="22"/>
                <w:szCs w:val="22"/>
              </w:rPr>
              <w:t>idéias</w:t>
            </w:r>
            <w:proofErr w:type="spellEnd"/>
            <w:r w:rsidRPr="006E01AB">
              <w:rPr>
                <w:rFonts w:ascii="Arial Narrow" w:hAnsi="Arial Narrow" w:cs="Arial"/>
                <w:sz w:val="22"/>
                <w:szCs w:val="22"/>
              </w:rPr>
              <w:t xml:space="preserve"> de me matar, mas não as executaria</w:t>
            </w:r>
          </w:p>
          <w:p w14:paraId="5C4F306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Gostaria de me matar</w:t>
            </w:r>
          </w:p>
          <w:p w14:paraId="64FFDD3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Eu me mataria se tivesse oportunidade</w:t>
            </w:r>
          </w:p>
        </w:tc>
      </w:tr>
      <w:tr w:rsidR="00C20D20" w:rsidRPr="006E01AB" w14:paraId="19D39313" w14:textId="77777777" w:rsidTr="007A0419">
        <w:trPr>
          <w:trHeight w:val="1791"/>
        </w:trPr>
        <w:tc>
          <w:tcPr>
            <w:tcW w:w="542" w:type="dxa"/>
          </w:tcPr>
          <w:p w14:paraId="0894E2D2"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4</w:t>
            </w:r>
          </w:p>
        </w:tc>
        <w:tc>
          <w:tcPr>
            <w:tcW w:w="4845" w:type="dxa"/>
            <w:vAlign w:val="center"/>
          </w:tcPr>
          <w:p w14:paraId="52CE465D"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0   Tenho tanto prazer em tudo como antes</w:t>
            </w:r>
          </w:p>
          <w:p w14:paraId="4E6E40D7"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1   Não sinto mais prazer nas coisas como antes</w:t>
            </w:r>
          </w:p>
          <w:p w14:paraId="76BA56E3"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2   Não encontro um prazer real em mais nada</w:t>
            </w:r>
          </w:p>
          <w:p w14:paraId="65A43A0C"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3   Estou insatisfeito ou aborrecido com tudo</w:t>
            </w:r>
          </w:p>
        </w:tc>
        <w:tc>
          <w:tcPr>
            <w:tcW w:w="542" w:type="dxa"/>
          </w:tcPr>
          <w:p w14:paraId="6853DAAA"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10</w:t>
            </w:r>
          </w:p>
        </w:tc>
        <w:tc>
          <w:tcPr>
            <w:tcW w:w="4845" w:type="dxa"/>
            <w:vAlign w:val="center"/>
          </w:tcPr>
          <w:p w14:paraId="73F892B5"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Não choro mais que o habitual</w:t>
            </w:r>
          </w:p>
          <w:p w14:paraId="222119A0"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1   Choro mais agora do que costumava</w:t>
            </w:r>
          </w:p>
          <w:p w14:paraId="6AE0C9F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Agora, choro o tempo todo</w:t>
            </w:r>
          </w:p>
          <w:p w14:paraId="4CB012F1"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3   Costumava ser capaz de chorar, mas agora não consigo, mesmo que o queria</w:t>
            </w:r>
          </w:p>
        </w:tc>
      </w:tr>
      <w:tr w:rsidR="00C20D20" w:rsidRPr="006E01AB" w14:paraId="1C6F69D6" w14:textId="77777777" w:rsidTr="007A0419">
        <w:trPr>
          <w:trHeight w:val="1917"/>
        </w:trPr>
        <w:tc>
          <w:tcPr>
            <w:tcW w:w="542" w:type="dxa"/>
          </w:tcPr>
          <w:p w14:paraId="64BE0C7A"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5</w:t>
            </w:r>
          </w:p>
        </w:tc>
        <w:tc>
          <w:tcPr>
            <w:tcW w:w="4845" w:type="dxa"/>
            <w:vAlign w:val="center"/>
          </w:tcPr>
          <w:p w14:paraId="69F19695"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0   Não me sinto especialmente culpado</w:t>
            </w:r>
          </w:p>
          <w:p w14:paraId="742AD267"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1   Eu me sinto culpado grande parte do tempo</w:t>
            </w:r>
          </w:p>
          <w:p w14:paraId="29D6B86C"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2   Eu me sinto culpado na maior parte do tempo</w:t>
            </w:r>
          </w:p>
          <w:p w14:paraId="2D6DDC94"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3   Eu me sinto sempre culpado</w:t>
            </w:r>
          </w:p>
        </w:tc>
        <w:tc>
          <w:tcPr>
            <w:tcW w:w="542" w:type="dxa"/>
          </w:tcPr>
          <w:p w14:paraId="6AB3EF55"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11</w:t>
            </w:r>
          </w:p>
        </w:tc>
        <w:tc>
          <w:tcPr>
            <w:tcW w:w="4845" w:type="dxa"/>
            <w:vAlign w:val="center"/>
          </w:tcPr>
          <w:p w14:paraId="13F17A5B"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Não sou mais irritado agora do que já fui</w:t>
            </w:r>
          </w:p>
          <w:p w14:paraId="31EFACCE"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1   Fico aborrecido ou irritado mais facilmente do que costumava</w:t>
            </w:r>
          </w:p>
          <w:p w14:paraId="52C53A12"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Agora, eu me sinto irritado o tempo todo</w:t>
            </w:r>
          </w:p>
          <w:p w14:paraId="73519935"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3   Não me irrito mais com coisas que costumavam me irritar</w:t>
            </w:r>
          </w:p>
        </w:tc>
      </w:tr>
      <w:tr w:rsidR="00C20D20" w:rsidRPr="006E01AB" w14:paraId="1A1B2313" w14:textId="77777777" w:rsidTr="007A0419">
        <w:trPr>
          <w:trHeight w:val="1644"/>
        </w:trPr>
        <w:tc>
          <w:tcPr>
            <w:tcW w:w="542" w:type="dxa"/>
          </w:tcPr>
          <w:p w14:paraId="793BF9A6"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6</w:t>
            </w:r>
          </w:p>
        </w:tc>
        <w:tc>
          <w:tcPr>
            <w:tcW w:w="4845" w:type="dxa"/>
            <w:vAlign w:val="center"/>
          </w:tcPr>
          <w:p w14:paraId="0CE55D61"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0   Não acho que esteja sendo punido</w:t>
            </w:r>
          </w:p>
          <w:p w14:paraId="563C0051"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1   Acho que posso ser punido</w:t>
            </w:r>
          </w:p>
          <w:p w14:paraId="56E51876"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2   Creio que vou ser punido</w:t>
            </w:r>
          </w:p>
          <w:p w14:paraId="2DE85C6E" w14:textId="77777777" w:rsidR="00C20D20" w:rsidRPr="006E01AB" w:rsidRDefault="00C20D20" w:rsidP="007A0419">
            <w:pPr>
              <w:widowControl/>
              <w:suppressAutoHyphens w:val="0"/>
              <w:overflowPunct/>
              <w:autoSpaceDE/>
              <w:autoSpaceDN/>
              <w:adjustRightInd/>
              <w:spacing w:before="120" w:after="120"/>
              <w:ind w:left="307" w:hanging="307"/>
              <w:textAlignment w:val="auto"/>
              <w:rPr>
                <w:rFonts w:ascii="Arial Narrow" w:hAnsi="Arial Narrow" w:cs="Arial"/>
                <w:szCs w:val="22"/>
              </w:rPr>
            </w:pPr>
            <w:r w:rsidRPr="006E01AB">
              <w:rPr>
                <w:rFonts w:ascii="Arial Narrow" w:hAnsi="Arial Narrow" w:cs="Arial"/>
                <w:sz w:val="22"/>
                <w:szCs w:val="22"/>
              </w:rPr>
              <w:t>3   Acho que estou sendo punido</w:t>
            </w:r>
          </w:p>
        </w:tc>
        <w:tc>
          <w:tcPr>
            <w:tcW w:w="542" w:type="dxa"/>
          </w:tcPr>
          <w:p w14:paraId="462EC193"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4"/>
              </w:rPr>
            </w:pPr>
            <w:r w:rsidRPr="006E01AB">
              <w:rPr>
                <w:rFonts w:ascii="Arial Narrow" w:hAnsi="Arial Narrow" w:cs="Arial"/>
                <w:b/>
                <w:szCs w:val="24"/>
              </w:rPr>
              <w:t>12</w:t>
            </w:r>
          </w:p>
        </w:tc>
        <w:tc>
          <w:tcPr>
            <w:tcW w:w="4845" w:type="dxa"/>
            <w:vAlign w:val="center"/>
          </w:tcPr>
          <w:p w14:paraId="0AC50789"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Não perdi o interesse pelas outras pessoas</w:t>
            </w:r>
          </w:p>
          <w:p w14:paraId="43BED229"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1   Estou menos interessado pelas outras pessoas do que costumava estar</w:t>
            </w:r>
          </w:p>
          <w:p w14:paraId="0A913C00"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2   Perdi a maior parte do meu interesse pelas outras pessoas</w:t>
            </w:r>
          </w:p>
          <w:p w14:paraId="00B77BF5"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Perdi todo o interesse pelas outras pessoas</w:t>
            </w:r>
          </w:p>
        </w:tc>
      </w:tr>
    </w:tbl>
    <w:tbl>
      <w:tblPr>
        <w:tblW w:w="10774"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4845"/>
        <w:gridCol w:w="542"/>
        <w:gridCol w:w="4845"/>
      </w:tblGrid>
      <w:tr w:rsidR="00C20D20" w:rsidRPr="006E01AB" w14:paraId="19C6C020" w14:textId="77777777" w:rsidTr="007A0419">
        <w:trPr>
          <w:trHeight w:val="1814"/>
        </w:trPr>
        <w:tc>
          <w:tcPr>
            <w:tcW w:w="542" w:type="dxa"/>
          </w:tcPr>
          <w:bookmarkEnd w:id="8"/>
          <w:p w14:paraId="1E1D44CE"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lastRenderedPageBreak/>
              <w:t>13</w:t>
            </w:r>
          </w:p>
        </w:tc>
        <w:tc>
          <w:tcPr>
            <w:tcW w:w="4845" w:type="dxa"/>
            <w:vAlign w:val="center"/>
          </w:tcPr>
          <w:p w14:paraId="63E55AF4"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Tomo decisões tão bem quanto antes</w:t>
            </w:r>
          </w:p>
          <w:p w14:paraId="70DF291A"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1   Adio as tomadas de decisões mais do que costumava</w:t>
            </w:r>
          </w:p>
          <w:p w14:paraId="3C38C687"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2   Tenho mais dificuldades de tomar decisões do que antes</w:t>
            </w:r>
          </w:p>
          <w:p w14:paraId="6924FB16"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Absolutamente não consigo mais tomar decisões</w:t>
            </w:r>
          </w:p>
        </w:tc>
        <w:tc>
          <w:tcPr>
            <w:tcW w:w="542" w:type="dxa"/>
          </w:tcPr>
          <w:p w14:paraId="4AC17739"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18</w:t>
            </w:r>
          </w:p>
        </w:tc>
        <w:tc>
          <w:tcPr>
            <w:tcW w:w="4845" w:type="dxa"/>
            <w:vAlign w:val="center"/>
          </w:tcPr>
          <w:p w14:paraId="7B07A5B0"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0   O meu apetite não está pior do que o habitual</w:t>
            </w:r>
          </w:p>
          <w:p w14:paraId="6F6C44ED"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1   Meu apetite não é tão bom como costumava ser</w:t>
            </w:r>
          </w:p>
          <w:p w14:paraId="279D18D5"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2   Meu apetite é muito pior agora</w:t>
            </w:r>
          </w:p>
          <w:p w14:paraId="50CE6A09" w14:textId="77777777" w:rsidR="00C20D20" w:rsidRPr="006E01AB" w:rsidRDefault="00C20D20" w:rsidP="007A0419">
            <w:pPr>
              <w:widowControl/>
              <w:suppressAutoHyphens w:val="0"/>
              <w:overflowPunct/>
              <w:autoSpaceDE/>
              <w:autoSpaceDN/>
              <w:adjustRightInd/>
              <w:spacing w:before="120" w:after="120"/>
              <w:ind w:left="320" w:hanging="320"/>
              <w:textAlignment w:val="auto"/>
              <w:rPr>
                <w:rFonts w:ascii="Arial Narrow" w:hAnsi="Arial Narrow" w:cs="Arial"/>
                <w:szCs w:val="22"/>
              </w:rPr>
            </w:pPr>
            <w:r w:rsidRPr="006E01AB">
              <w:rPr>
                <w:rFonts w:ascii="Arial Narrow" w:hAnsi="Arial Narrow" w:cs="Arial"/>
                <w:sz w:val="22"/>
                <w:szCs w:val="22"/>
              </w:rPr>
              <w:t>3   Absolutamente não tenho mais apetite</w:t>
            </w:r>
          </w:p>
        </w:tc>
      </w:tr>
      <w:tr w:rsidR="00C20D20" w:rsidRPr="006E01AB" w14:paraId="36C6C9D5" w14:textId="77777777" w:rsidTr="007A0419">
        <w:trPr>
          <w:trHeight w:val="1814"/>
        </w:trPr>
        <w:tc>
          <w:tcPr>
            <w:tcW w:w="542" w:type="dxa"/>
          </w:tcPr>
          <w:p w14:paraId="78C551D4"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14</w:t>
            </w:r>
          </w:p>
        </w:tc>
        <w:tc>
          <w:tcPr>
            <w:tcW w:w="4845" w:type="dxa"/>
            <w:vAlign w:val="center"/>
          </w:tcPr>
          <w:p w14:paraId="44E139C9"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0   Não acho que de qualquer modo pareço pior do que antes</w:t>
            </w:r>
          </w:p>
          <w:p w14:paraId="0F72B2F5"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1   Estou preocupado em estar parecendo velho ou sem atrativo</w:t>
            </w:r>
          </w:p>
          <w:p w14:paraId="3E4819CD"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2   Acho que há mudanças permanentes na minha aparência, que me fazem parecer sem atrativo</w:t>
            </w:r>
          </w:p>
          <w:p w14:paraId="6F129B2C"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Acredito que pareço feio</w:t>
            </w:r>
          </w:p>
        </w:tc>
        <w:tc>
          <w:tcPr>
            <w:tcW w:w="542" w:type="dxa"/>
          </w:tcPr>
          <w:p w14:paraId="37D7CEB0"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19</w:t>
            </w:r>
          </w:p>
        </w:tc>
        <w:tc>
          <w:tcPr>
            <w:tcW w:w="4845" w:type="dxa"/>
            <w:vAlign w:val="center"/>
          </w:tcPr>
          <w:p w14:paraId="6D20F865"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0   Não tenho perdido muito peso se é que perdi algum recentemente</w:t>
            </w:r>
          </w:p>
          <w:p w14:paraId="24E63F5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1   Perdi mais do que 2 quilos e meio</w:t>
            </w:r>
          </w:p>
          <w:p w14:paraId="3017CD62"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Perdi mais do que 5 quilos</w:t>
            </w:r>
          </w:p>
          <w:p w14:paraId="1C2F02F8"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Perdi mais do que 7 quilos</w:t>
            </w:r>
          </w:p>
          <w:p w14:paraId="529199D1"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Estou tentando perder peso de propósito, comendo menos: Sim _____  Não _____</w:t>
            </w:r>
          </w:p>
        </w:tc>
      </w:tr>
      <w:tr w:rsidR="00C20D20" w:rsidRPr="006E01AB" w14:paraId="47450A76" w14:textId="77777777" w:rsidTr="007A0419">
        <w:trPr>
          <w:trHeight w:val="1814"/>
        </w:trPr>
        <w:tc>
          <w:tcPr>
            <w:tcW w:w="542" w:type="dxa"/>
          </w:tcPr>
          <w:p w14:paraId="0339C13B"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15</w:t>
            </w:r>
          </w:p>
        </w:tc>
        <w:tc>
          <w:tcPr>
            <w:tcW w:w="4845" w:type="dxa"/>
            <w:vAlign w:val="center"/>
          </w:tcPr>
          <w:p w14:paraId="59B6A789"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Posso trabalhar tão bem quanto antes</w:t>
            </w:r>
          </w:p>
          <w:p w14:paraId="4F4607F7"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1   É preciso algum esforço extra para fazer alguma coisa</w:t>
            </w:r>
          </w:p>
          <w:p w14:paraId="4CAC6D5D"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2   Tenho que me esforçar muito para fazer alguma coisa</w:t>
            </w:r>
          </w:p>
          <w:p w14:paraId="0DEC7270"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Não consigo mais fazer qualquer trabalho</w:t>
            </w:r>
          </w:p>
        </w:tc>
        <w:tc>
          <w:tcPr>
            <w:tcW w:w="542" w:type="dxa"/>
          </w:tcPr>
          <w:p w14:paraId="42EEEA82"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20</w:t>
            </w:r>
          </w:p>
        </w:tc>
        <w:tc>
          <w:tcPr>
            <w:tcW w:w="4845" w:type="dxa"/>
            <w:vAlign w:val="center"/>
          </w:tcPr>
          <w:p w14:paraId="62A7636D"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0   Não estou mais preocupado com a minha saúde do que o habitual</w:t>
            </w:r>
          </w:p>
          <w:p w14:paraId="4A9E4382"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1   Estou preocupado com problemas físicos, tais como dores, indisposição do estômago ou constipação</w:t>
            </w:r>
          </w:p>
          <w:p w14:paraId="3490B62F"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2   Estou muito preocupado com problemas físicos e é difícil pensar em outra coisa</w:t>
            </w:r>
          </w:p>
          <w:p w14:paraId="2EA9E864"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Estou tão preocupado com meus problemas físicos que não consigo pensar em qualquer outra coisa</w:t>
            </w:r>
          </w:p>
        </w:tc>
      </w:tr>
      <w:tr w:rsidR="00C20D20" w:rsidRPr="006E01AB" w14:paraId="50186620" w14:textId="77777777" w:rsidTr="007A0419">
        <w:trPr>
          <w:trHeight w:val="1701"/>
        </w:trPr>
        <w:tc>
          <w:tcPr>
            <w:tcW w:w="542" w:type="dxa"/>
          </w:tcPr>
          <w:p w14:paraId="3EAF2B4E"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16</w:t>
            </w:r>
          </w:p>
        </w:tc>
        <w:tc>
          <w:tcPr>
            <w:tcW w:w="4845" w:type="dxa"/>
            <w:vAlign w:val="center"/>
          </w:tcPr>
          <w:p w14:paraId="611D3264"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0   Consigo dormir tão bem como o habitual</w:t>
            </w:r>
          </w:p>
          <w:p w14:paraId="3823051D"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1   Não durmo tão bem como costumava</w:t>
            </w:r>
          </w:p>
          <w:p w14:paraId="3287FAC2"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 xml:space="preserve">2   Acordo </w:t>
            </w:r>
            <w:smartTag w:uri="urn:schemas-microsoft-com:office:smarttags" w:element="metricconverter">
              <w:smartTagPr>
                <w:attr w:name="ProductID" w:val="1 a"/>
              </w:smartTagPr>
              <w:r w:rsidRPr="006E01AB">
                <w:rPr>
                  <w:rFonts w:ascii="Arial Narrow" w:hAnsi="Arial Narrow" w:cs="Arial"/>
                  <w:sz w:val="22"/>
                  <w:szCs w:val="22"/>
                </w:rPr>
                <w:t>1 a</w:t>
              </w:r>
            </w:smartTag>
            <w:r w:rsidRPr="006E01AB">
              <w:rPr>
                <w:rFonts w:ascii="Arial Narrow" w:hAnsi="Arial Narrow" w:cs="Arial"/>
                <w:sz w:val="22"/>
                <w:szCs w:val="22"/>
              </w:rPr>
              <w:t xml:space="preserve"> 2 horas mais cedo do que habitualmente e acho difícil voltar a dormir</w:t>
            </w:r>
          </w:p>
          <w:p w14:paraId="25ABBA6C" w14:textId="77777777" w:rsidR="00C20D20" w:rsidRPr="006E01AB" w:rsidRDefault="00C20D20" w:rsidP="007A0419">
            <w:pPr>
              <w:widowControl/>
              <w:suppressAutoHyphens w:val="0"/>
              <w:overflowPunct/>
              <w:autoSpaceDE/>
              <w:autoSpaceDN/>
              <w:adjustRightInd/>
              <w:spacing w:before="120" w:after="120"/>
              <w:ind w:left="289" w:hanging="289"/>
              <w:textAlignment w:val="auto"/>
              <w:rPr>
                <w:rFonts w:ascii="Arial Narrow" w:hAnsi="Arial Narrow" w:cs="Arial"/>
                <w:szCs w:val="22"/>
              </w:rPr>
            </w:pPr>
            <w:r w:rsidRPr="006E01AB">
              <w:rPr>
                <w:rFonts w:ascii="Arial Narrow" w:hAnsi="Arial Narrow" w:cs="Arial"/>
                <w:sz w:val="22"/>
                <w:szCs w:val="22"/>
              </w:rPr>
              <w:t>3   Acordo várias horas mais cedo do que costumava e não consigo voltar a dormir</w:t>
            </w:r>
          </w:p>
        </w:tc>
        <w:tc>
          <w:tcPr>
            <w:tcW w:w="542" w:type="dxa"/>
          </w:tcPr>
          <w:p w14:paraId="481B81D3"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21</w:t>
            </w:r>
          </w:p>
        </w:tc>
        <w:tc>
          <w:tcPr>
            <w:tcW w:w="4845" w:type="dxa"/>
            <w:vAlign w:val="center"/>
          </w:tcPr>
          <w:p w14:paraId="62504528"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0   Não notei qualquer mudança recente no meu interesse por sexo</w:t>
            </w:r>
          </w:p>
          <w:p w14:paraId="3C79F0A4"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1   Estou menos interessado por sexo do que costumava</w:t>
            </w:r>
          </w:p>
          <w:p w14:paraId="2D1186A4"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2   Estou muito menos interessado por sexo agora</w:t>
            </w:r>
          </w:p>
          <w:p w14:paraId="14670ADC"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r w:rsidRPr="006E01AB">
              <w:rPr>
                <w:rFonts w:ascii="Arial Narrow" w:hAnsi="Arial Narrow" w:cs="Arial"/>
                <w:sz w:val="22"/>
                <w:szCs w:val="22"/>
              </w:rPr>
              <w:t>3   Perdi completamente o interesse por sexo</w:t>
            </w:r>
          </w:p>
        </w:tc>
      </w:tr>
      <w:tr w:rsidR="00C20D20" w:rsidRPr="006E01AB" w14:paraId="78D7BADA" w14:textId="77777777" w:rsidTr="007A0419">
        <w:trPr>
          <w:trHeight w:val="1531"/>
        </w:trPr>
        <w:tc>
          <w:tcPr>
            <w:tcW w:w="542" w:type="dxa"/>
          </w:tcPr>
          <w:p w14:paraId="5312A90C"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r w:rsidRPr="006E01AB">
              <w:rPr>
                <w:rFonts w:ascii="Arial Narrow" w:hAnsi="Arial Narrow" w:cs="Arial"/>
                <w:b/>
                <w:sz w:val="22"/>
                <w:szCs w:val="22"/>
              </w:rPr>
              <w:t>17</w:t>
            </w:r>
          </w:p>
        </w:tc>
        <w:tc>
          <w:tcPr>
            <w:tcW w:w="4845" w:type="dxa"/>
            <w:vAlign w:val="center"/>
          </w:tcPr>
          <w:p w14:paraId="0DEC1FE2"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0   Não fico mais cansado do que o habitual</w:t>
            </w:r>
          </w:p>
          <w:p w14:paraId="368FD182"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1   Fico cansado mais facilmente do que costumava</w:t>
            </w:r>
          </w:p>
          <w:p w14:paraId="466528BD"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2   Fico cansado em fazer qualquer coisa</w:t>
            </w:r>
          </w:p>
          <w:p w14:paraId="31D8C390" w14:textId="77777777" w:rsidR="00C20D20" w:rsidRPr="006E01AB" w:rsidRDefault="00C20D20" w:rsidP="007A0419">
            <w:pPr>
              <w:widowControl/>
              <w:suppressAutoHyphens w:val="0"/>
              <w:overflowPunct/>
              <w:autoSpaceDE/>
              <w:autoSpaceDN/>
              <w:adjustRightInd/>
              <w:spacing w:before="120" w:after="120"/>
              <w:ind w:left="306" w:hanging="306"/>
              <w:textAlignment w:val="auto"/>
              <w:rPr>
                <w:rFonts w:ascii="Arial Narrow" w:hAnsi="Arial Narrow" w:cs="Arial"/>
                <w:szCs w:val="22"/>
              </w:rPr>
            </w:pPr>
            <w:r w:rsidRPr="006E01AB">
              <w:rPr>
                <w:rFonts w:ascii="Arial Narrow" w:hAnsi="Arial Narrow" w:cs="Arial"/>
                <w:sz w:val="22"/>
                <w:szCs w:val="22"/>
              </w:rPr>
              <w:t>3   Estou cansado demais para fazer qualquer coisa</w:t>
            </w:r>
          </w:p>
        </w:tc>
        <w:tc>
          <w:tcPr>
            <w:tcW w:w="542" w:type="dxa"/>
          </w:tcPr>
          <w:p w14:paraId="63D32A2D"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b/>
                <w:szCs w:val="22"/>
              </w:rPr>
            </w:pPr>
          </w:p>
        </w:tc>
        <w:tc>
          <w:tcPr>
            <w:tcW w:w="4845" w:type="dxa"/>
            <w:vAlign w:val="center"/>
          </w:tcPr>
          <w:p w14:paraId="3705E966" w14:textId="77777777" w:rsidR="00C20D20" w:rsidRPr="006E01AB" w:rsidRDefault="00C20D20" w:rsidP="007A0419">
            <w:pPr>
              <w:widowControl/>
              <w:suppressAutoHyphens w:val="0"/>
              <w:overflowPunct/>
              <w:autoSpaceDE/>
              <w:autoSpaceDN/>
              <w:adjustRightInd/>
              <w:spacing w:before="120" w:after="120"/>
              <w:textAlignment w:val="auto"/>
              <w:rPr>
                <w:rFonts w:ascii="Arial Narrow" w:hAnsi="Arial Narrow" w:cs="Arial"/>
                <w:szCs w:val="22"/>
              </w:rPr>
            </w:pPr>
          </w:p>
        </w:tc>
      </w:tr>
    </w:tbl>
    <w:p w14:paraId="0728445F" w14:textId="77777777" w:rsidR="00C20D20" w:rsidRDefault="00C20D20" w:rsidP="00C20D20">
      <w:pPr>
        <w:jc w:val="both"/>
        <w:rPr>
          <w:rFonts w:ascii="Arial" w:hAnsi="Arial" w:cs="Arial"/>
          <w:b/>
          <w:bCs/>
          <w:sz w:val="22"/>
          <w:szCs w:val="22"/>
        </w:rPr>
      </w:pPr>
    </w:p>
    <w:p w14:paraId="2ED397B3" w14:textId="77777777" w:rsidR="00C20D20" w:rsidRDefault="00C20D20" w:rsidP="00C20D20">
      <w:pPr>
        <w:jc w:val="both"/>
        <w:rPr>
          <w:rFonts w:ascii="Arial" w:hAnsi="Arial" w:cs="Arial"/>
          <w:b/>
          <w:bCs/>
          <w:sz w:val="22"/>
          <w:szCs w:val="22"/>
        </w:rPr>
      </w:pPr>
    </w:p>
    <w:p w14:paraId="066F87CC" w14:textId="77777777" w:rsidR="00C20D20" w:rsidRDefault="00C20D20" w:rsidP="004D4DA5">
      <w:pPr>
        <w:jc w:val="both"/>
        <w:rPr>
          <w:rFonts w:ascii="Arial" w:hAnsi="Arial" w:cs="Arial"/>
          <w:b/>
          <w:bCs/>
          <w:sz w:val="22"/>
        </w:rPr>
      </w:pPr>
    </w:p>
    <w:p w14:paraId="7FB94172" w14:textId="24635E62" w:rsidR="005409FF" w:rsidRDefault="005409FF" w:rsidP="004D4DA5">
      <w:pPr>
        <w:jc w:val="both"/>
        <w:rPr>
          <w:rFonts w:ascii="Arial" w:hAnsi="Arial" w:cs="Arial"/>
          <w:b/>
          <w:bCs/>
          <w:sz w:val="22"/>
        </w:rPr>
      </w:pPr>
    </w:p>
    <w:p w14:paraId="1328A182" w14:textId="18C8ABC8" w:rsidR="00A0556F" w:rsidRDefault="00A0556F" w:rsidP="004D4DA5">
      <w:pPr>
        <w:jc w:val="both"/>
        <w:rPr>
          <w:rFonts w:ascii="Arial" w:hAnsi="Arial" w:cs="Arial"/>
          <w:b/>
          <w:bCs/>
          <w:sz w:val="22"/>
        </w:rPr>
      </w:pPr>
    </w:p>
    <w:p w14:paraId="6572C9EE" w14:textId="7FB9AB17" w:rsidR="00A0556F" w:rsidRDefault="00A0556F" w:rsidP="004D4DA5">
      <w:pPr>
        <w:jc w:val="both"/>
        <w:rPr>
          <w:rFonts w:ascii="Arial" w:hAnsi="Arial" w:cs="Arial"/>
          <w:b/>
          <w:bCs/>
          <w:sz w:val="22"/>
        </w:rPr>
      </w:pPr>
    </w:p>
    <w:p w14:paraId="10E58652" w14:textId="505EC018" w:rsidR="00A0556F" w:rsidRDefault="00A0556F" w:rsidP="004D4DA5">
      <w:pPr>
        <w:jc w:val="both"/>
        <w:rPr>
          <w:rFonts w:ascii="Arial" w:hAnsi="Arial" w:cs="Arial"/>
          <w:b/>
          <w:bCs/>
          <w:sz w:val="22"/>
        </w:rPr>
      </w:pPr>
    </w:p>
    <w:p w14:paraId="5DFC3D6C" w14:textId="30CD36DF" w:rsidR="00A0556F" w:rsidRDefault="00A0556F" w:rsidP="004D4DA5">
      <w:pPr>
        <w:jc w:val="both"/>
        <w:rPr>
          <w:rFonts w:ascii="Arial" w:hAnsi="Arial" w:cs="Arial"/>
          <w:b/>
          <w:bCs/>
          <w:sz w:val="22"/>
        </w:rPr>
      </w:pPr>
    </w:p>
    <w:p w14:paraId="4BBECC4C" w14:textId="71B05DCB" w:rsidR="00A0556F" w:rsidRDefault="00A0556F" w:rsidP="004D4DA5">
      <w:pPr>
        <w:jc w:val="both"/>
        <w:rPr>
          <w:rFonts w:ascii="Arial" w:hAnsi="Arial" w:cs="Arial"/>
          <w:b/>
          <w:bCs/>
          <w:sz w:val="22"/>
        </w:rPr>
      </w:pPr>
    </w:p>
    <w:p w14:paraId="160B1AF3" w14:textId="4315ACD3" w:rsidR="00A0556F" w:rsidRDefault="00A0556F" w:rsidP="004D4DA5">
      <w:pPr>
        <w:jc w:val="both"/>
        <w:rPr>
          <w:rFonts w:ascii="Arial" w:hAnsi="Arial" w:cs="Arial"/>
          <w:b/>
          <w:bCs/>
          <w:sz w:val="22"/>
        </w:rPr>
      </w:pPr>
    </w:p>
    <w:p w14:paraId="3193FE9C" w14:textId="159B65FD" w:rsidR="00A0556F" w:rsidRDefault="00A0556F" w:rsidP="004D4DA5">
      <w:pPr>
        <w:jc w:val="both"/>
        <w:rPr>
          <w:rFonts w:ascii="Arial" w:hAnsi="Arial" w:cs="Arial"/>
          <w:b/>
          <w:bCs/>
          <w:sz w:val="22"/>
        </w:rPr>
      </w:pPr>
    </w:p>
    <w:p w14:paraId="05A4610C" w14:textId="77777777" w:rsidR="00A0556F" w:rsidRDefault="00A0556F" w:rsidP="004D4DA5">
      <w:pPr>
        <w:jc w:val="both"/>
        <w:rPr>
          <w:rFonts w:ascii="Arial" w:hAnsi="Arial" w:cs="Arial"/>
          <w:b/>
          <w:bCs/>
          <w:sz w:val="22"/>
        </w:rPr>
      </w:pPr>
    </w:p>
    <w:p w14:paraId="05A850A2" w14:textId="77777777" w:rsidR="006E01AB" w:rsidRPr="001E2A2A" w:rsidRDefault="006E01AB" w:rsidP="004D4DA5">
      <w:pPr>
        <w:jc w:val="both"/>
        <w:rPr>
          <w:b/>
          <w:bCs/>
          <w:sz w:val="22"/>
        </w:rPr>
      </w:pPr>
      <w:r w:rsidRPr="001E2A2A">
        <w:rPr>
          <w:b/>
          <w:bCs/>
          <w:sz w:val="22"/>
        </w:rPr>
        <w:lastRenderedPageBreak/>
        <w:t xml:space="preserve">ANEXO </w:t>
      </w:r>
      <w:r w:rsidR="00BD4248" w:rsidRPr="001E2A2A">
        <w:rPr>
          <w:b/>
          <w:bCs/>
          <w:sz w:val="22"/>
        </w:rPr>
        <w:t>E</w:t>
      </w:r>
    </w:p>
    <w:p w14:paraId="2529FA38" w14:textId="77777777" w:rsidR="006E01AB" w:rsidRPr="001E2A2A" w:rsidRDefault="006E01AB" w:rsidP="004D4DA5">
      <w:pPr>
        <w:jc w:val="both"/>
        <w:rPr>
          <w:b/>
          <w:bCs/>
          <w:sz w:val="22"/>
        </w:rPr>
      </w:pPr>
    </w:p>
    <w:p w14:paraId="567105FE" w14:textId="77777777" w:rsidR="006E01AB" w:rsidRPr="001E2A2A" w:rsidRDefault="006E01AB" w:rsidP="006E01AB">
      <w:pPr>
        <w:widowControl/>
        <w:suppressAutoHyphens w:val="0"/>
        <w:overflowPunct/>
        <w:autoSpaceDE/>
        <w:autoSpaceDN/>
        <w:adjustRightInd/>
        <w:textAlignment w:val="auto"/>
        <w:rPr>
          <w:b/>
          <w:bCs/>
          <w:sz w:val="22"/>
          <w:szCs w:val="22"/>
        </w:rPr>
      </w:pPr>
      <w:r w:rsidRPr="001E2A2A">
        <w:rPr>
          <w:b/>
          <w:bCs/>
          <w:sz w:val="22"/>
          <w:szCs w:val="22"/>
        </w:rPr>
        <w:t>INVENTÁRIO DE ANSIEDADE BECK - BAI</w:t>
      </w:r>
    </w:p>
    <w:p w14:paraId="48FFBE56" w14:textId="77777777" w:rsidR="006E01AB" w:rsidRPr="001E2A2A" w:rsidRDefault="006E01AB" w:rsidP="006E01AB">
      <w:pPr>
        <w:widowControl/>
        <w:suppressAutoHyphens w:val="0"/>
        <w:overflowPunct/>
        <w:autoSpaceDE/>
        <w:autoSpaceDN/>
        <w:adjustRightInd/>
        <w:textAlignment w:val="auto"/>
        <w:rPr>
          <w:b/>
          <w:sz w:val="22"/>
          <w:szCs w:val="22"/>
        </w:rPr>
      </w:pPr>
    </w:p>
    <w:p w14:paraId="1635B3A6" w14:textId="77777777" w:rsidR="006E01AB" w:rsidRPr="001E2A2A" w:rsidRDefault="006E01AB" w:rsidP="006E01AB">
      <w:pPr>
        <w:widowControl/>
        <w:suppressAutoHyphens w:val="0"/>
        <w:overflowPunct/>
        <w:autoSpaceDE/>
        <w:autoSpaceDN/>
        <w:adjustRightInd/>
        <w:textAlignment w:val="auto"/>
        <w:rPr>
          <w:b/>
          <w:sz w:val="22"/>
          <w:szCs w:val="22"/>
        </w:rPr>
      </w:pPr>
      <w:r w:rsidRPr="001E2A2A">
        <w:rPr>
          <w:b/>
          <w:sz w:val="22"/>
          <w:szCs w:val="22"/>
        </w:rPr>
        <w:t>Nome:____________________________</w:t>
      </w:r>
      <w:r w:rsidR="00761644" w:rsidRPr="001E2A2A">
        <w:rPr>
          <w:b/>
          <w:sz w:val="22"/>
          <w:szCs w:val="22"/>
        </w:rPr>
        <w:t>___</w:t>
      </w:r>
      <w:r w:rsidRPr="001E2A2A">
        <w:rPr>
          <w:b/>
          <w:sz w:val="22"/>
          <w:szCs w:val="22"/>
        </w:rPr>
        <w:t xml:space="preserve"> Idade:_____ Data: _____/_____/_____</w:t>
      </w:r>
    </w:p>
    <w:p w14:paraId="2539A8F2" w14:textId="77777777" w:rsidR="006E01AB" w:rsidRPr="001E2A2A" w:rsidRDefault="006E01AB" w:rsidP="006E01AB">
      <w:pPr>
        <w:widowControl/>
        <w:suppressAutoHyphens w:val="0"/>
        <w:overflowPunct/>
        <w:autoSpaceDE/>
        <w:autoSpaceDN/>
        <w:adjustRightInd/>
        <w:textAlignment w:val="auto"/>
        <w:rPr>
          <w:sz w:val="22"/>
          <w:szCs w:val="22"/>
        </w:rPr>
      </w:pPr>
    </w:p>
    <w:p w14:paraId="301303E3" w14:textId="77777777" w:rsidR="006E01AB" w:rsidRPr="001E2A2A" w:rsidRDefault="006E01AB" w:rsidP="006E01AB">
      <w:pPr>
        <w:widowControl/>
        <w:suppressAutoHyphens w:val="0"/>
        <w:overflowPunct/>
        <w:autoSpaceDE/>
        <w:autoSpaceDN/>
        <w:adjustRightInd/>
        <w:jc w:val="both"/>
        <w:textAlignment w:val="auto"/>
        <w:rPr>
          <w:sz w:val="22"/>
          <w:szCs w:val="22"/>
        </w:rPr>
      </w:pPr>
      <w:r w:rsidRPr="001E2A2A">
        <w:rPr>
          <w:sz w:val="22"/>
          <w:szCs w:val="22"/>
        </w:rPr>
        <w:t xml:space="preserve">Abaixo está uma lista de sintomas comuns de ansiedade. Por favor, leia cuidadosamente cada item da lista. Identifique o quanto você tem sido incomodado por cada sintoma durante a </w:t>
      </w:r>
      <w:r w:rsidRPr="001E2A2A">
        <w:rPr>
          <w:b/>
          <w:sz w:val="22"/>
          <w:szCs w:val="22"/>
        </w:rPr>
        <w:t>última semana, incluindo hoje</w:t>
      </w:r>
      <w:r w:rsidRPr="001E2A2A">
        <w:rPr>
          <w:sz w:val="22"/>
          <w:szCs w:val="22"/>
        </w:rPr>
        <w:t>, colocando um “x” no espaço correspondente, na mesma linha de cada sintoma.</w:t>
      </w:r>
    </w:p>
    <w:p w14:paraId="6488E93D" w14:textId="77777777" w:rsidR="00761644" w:rsidRPr="006E01AB" w:rsidRDefault="00761644" w:rsidP="006E01AB">
      <w:pPr>
        <w:widowControl/>
        <w:suppressAutoHyphens w:val="0"/>
        <w:overflowPunct/>
        <w:autoSpaceDE/>
        <w:autoSpaceDN/>
        <w:adjustRightInd/>
        <w:jc w:val="both"/>
        <w:textAlignment w:val="auto"/>
        <w:rPr>
          <w:rFonts w:ascii="Arial" w:hAnsi="Arial" w:cs="Arial"/>
          <w:sz w:val="22"/>
          <w:szCs w:val="22"/>
        </w:rPr>
      </w:pPr>
    </w:p>
    <w:tbl>
      <w:tblPr>
        <w:tblW w:w="10384" w:type="dxa"/>
        <w:jc w:val="center"/>
        <w:tblBorders>
          <w:top w:val="single" w:sz="8" w:space="0" w:color="000000"/>
          <w:bottom w:val="single" w:sz="8" w:space="0" w:color="000000"/>
        </w:tblBorders>
        <w:tblLook w:val="04A0" w:firstRow="1" w:lastRow="0" w:firstColumn="1" w:lastColumn="0" w:noHBand="0" w:noVBand="1"/>
      </w:tblPr>
      <w:tblGrid>
        <w:gridCol w:w="4025"/>
        <w:gridCol w:w="1587"/>
        <w:gridCol w:w="1586"/>
        <w:gridCol w:w="1600"/>
        <w:gridCol w:w="1586"/>
      </w:tblGrid>
      <w:tr w:rsidR="00761644" w:rsidRPr="00761644" w14:paraId="6C45B317" w14:textId="77777777" w:rsidTr="00BD704F">
        <w:trPr>
          <w:trHeight w:val="397"/>
          <w:jc w:val="center"/>
        </w:trPr>
        <w:tc>
          <w:tcPr>
            <w:tcW w:w="4025" w:type="dxa"/>
            <w:tcBorders>
              <w:top w:val="single" w:sz="8" w:space="0" w:color="000000"/>
              <w:left w:val="single" w:sz="4" w:space="0" w:color="auto"/>
              <w:bottom w:val="single" w:sz="8" w:space="0" w:color="000000"/>
              <w:right w:val="single" w:sz="4" w:space="0" w:color="auto"/>
            </w:tcBorders>
            <w:vAlign w:val="bottom"/>
          </w:tcPr>
          <w:p w14:paraId="7368B7D4" w14:textId="77777777" w:rsidR="00761644" w:rsidRPr="00761644" w:rsidRDefault="00761644" w:rsidP="00761644">
            <w:pPr>
              <w:widowControl/>
              <w:suppressAutoHyphens w:val="0"/>
              <w:overflowPunct/>
              <w:autoSpaceDE/>
              <w:autoSpaceDN/>
              <w:adjustRightInd/>
              <w:textAlignment w:val="auto"/>
              <w:rPr>
                <w:rFonts w:ascii="Arial Narrow" w:hAnsi="Arial Narrow" w:cs="Arial"/>
                <w:b/>
                <w:bCs/>
                <w:color w:val="000000"/>
                <w:szCs w:val="22"/>
              </w:rPr>
            </w:pPr>
          </w:p>
        </w:tc>
        <w:tc>
          <w:tcPr>
            <w:tcW w:w="1587" w:type="dxa"/>
            <w:tcBorders>
              <w:top w:val="single" w:sz="8" w:space="0" w:color="000000"/>
              <w:left w:val="single" w:sz="4" w:space="0" w:color="auto"/>
              <w:bottom w:val="single" w:sz="8" w:space="0" w:color="000000"/>
              <w:right w:val="single" w:sz="4" w:space="0" w:color="auto"/>
            </w:tcBorders>
          </w:tcPr>
          <w:p w14:paraId="136124B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bCs/>
                <w:color w:val="000000"/>
                <w:szCs w:val="22"/>
              </w:rPr>
            </w:pPr>
            <w:r w:rsidRPr="00761644">
              <w:rPr>
                <w:rFonts w:ascii="Arial Narrow" w:hAnsi="Arial Narrow" w:cs="Arial"/>
                <w:b/>
                <w:bCs/>
                <w:color w:val="000000"/>
                <w:sz w:val="22"/>
                <w:szCs w:val="22"/>
              </w:rPr>
              <w:t>Absolutamente não</w:t>
            </w:r>
          </w:p>
        </w:tc>
        <w:tc>
          <w:tcPr>
            <w:tcW w:w="1586" w:type="dxa"/>
            <w:tcBorders>
              <w:top w:val="single" w:sz="8" w:space="0" w:color="000000"/>
              <w:left w:val="single" w:sz="4" w:space="0" w:color="auto"/>
              <w:bottom w:val="single" w:sz="8" w:space="0" w:color="000000"/>
              <w:right w:val="single" w:sz="4" w:space="0" w:color="auto"/>
            </w:tcBorders>
          </w:tcPr>
          <w:p w14:paraId="10CA857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bCs/>
                <w:color w:val="000000"/>
                <w:szCs w:val="22"/>
              </w:rPr>
            </w:pPr>
            <w:r w:rsidRPr="00761644">
              <w:rPr>
                <w:rFonts w:ascii="Arial Narrow" w:hAnsi="Arial Narrow" w:cs="Arial"/>
                <w:b/>
                <w:bCs/>
                <w:color w:val="000000"/>
                <w:sz w:val="22"/>
                <w:szCs w:val="22"/>
              </w:rPr>
              <w:t>Levemente</w:t>
            </w:r>
          </w:p>
          <w:p w14:paraId="446F82F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Cs/>
                <w:color w:val="000000"/>
                <w:sz w:val="20"/>
              </w:rPr>
            </w:pPr>
            <w:r w:rsidRPr="00761644">
              <w:rPr>
                <w:rFonts w:ascii="Arial Narrow" w:hAnsi="Arial Narrow" w:cs="Arial"/>
                <w:bCs/>
                <w:color w:val="000000"/>
                <w:sz w:val="20"/>
              </w:rPr>
              <w:t>Não me incomodou muito</w:t>
            </w:r>
          </w:p>
        </w:tc>
        <w:tc>
          <w:tcPr>
            <w:tcW w:w="1600" w:type="dxa"/>
            <w:tcBorders>
              <w:top w:val="single" w:sz="8" w:space="0" w:color="000000"/>
              <w:left w:val="single" w:sz="4" w:space="0" w:color="auto"/>
              <w:bottom w:val="single" w:sz="8" w:space="0" w:color="000000"/>
              <w:right w:val="single" w:sz="4" w:space="0" w:color="auto"/>
            </w:tcBorders>
          </w:tcPr>
          <w:p w14:paraId="0500424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bCs/>
                <w:color w:val="000000"/>
                <w:szCs w:val="22"/>
              </w:rPr>
            </w:pPr>
            <w:r w:rsidRPr="00761644">
              <w:rPr>
                <w:rFonts w:ascii="Arial Narrow" w:hAnsi="Arial Narrow" w:cs="Arial"/>
                <w:b/>
                <w:bCs/>
                <w:color w:val="000000"/>
                <w:sz w:val="22"/>
                <w:szCs w:val="22"/>
              </w:rPr>
              <w:t>Moderadamente</w:t>
            </w:r>
          </w:p>
          <w:p w14:paraId="75FB83F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Cs/>
                <w:color w:val="000000"/>
                <w:sz w:val="20"/>
              </w:rPr>
            </w:pPr>
            <w:r w:rsidRPr="00761644">
              <w:rPr>
                <w:rFonts w:ascii="Arial Narrow" w:hAnsi="Arial Narrow" w:cs="Arial"/>
                <w:bCs/>
                <w:color w:val="000000"/>
                <w:sz w:val="20"/>
              </w:rPr>
              <w:t>Foi muito desagradável, mas pude suportar</w:t>
            </w:r>
          </w:p>
        </w:tc>
        <w:tc>
          <w:tcPr>
            <w:tcW w:w="1586" w:type="dxa"/>
            <w:tcBorders>
              <w:top w:val="single" w:sz="8" w:space="0" w:color="000000"/>
              <w:left w:val="single" w:sz="4" w:space="0" w:color="auto"/>
              <w:bottom w:val="single" w:sz="8" w:space="0" w:color="000000"/>
              <w:right w:val="single" w:sz="4" w:space="0" w:color="auto"/>
            </w:tcBorders>
          </w:tcPr>
          <w:p w14:paraId="4D039E2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bCs/>
                <w:color w:val="000000"/>
                <w:szCs w:val="22"/>
              </w:rPr>
            </w:pPr>
            <w:r w:rsidRPr="00761644">
              <w:rPr>
                <w:rFonts w:ascii="Arial Narrow" w:hAnsi="Arial Narrow" w:cs="Arial"/>
                <w:b/>
                <w:bCs/>
                <w:color w:val="000000"/>
                <w:sz w:val="22"/>
                <w:szCs w:val="22"/>
              </w:rPr>
              <w:t>Gravemente</w:t>
            </w:r>
          </w:p>
          <w:p w14:paraId="1ED8551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Cs/>
                <w:color w:val="000000"/>
                <w:sz w:val="20"/>
              </w:rPr>
            </w:pPr>
            <w:r w:rsidRPr="00761644">
              <w:rPr>
                <w:rFonts w:ascii="Arial Narrow" w:hAnsi="Arial Narrow" w:cs="Arial"/>
                <w:bCs/>
                <w:color w:val="000000"/>
                <w:sz w:val="20"/>
              </w:rPr>
              <w:t>Dificilmente pude suportar</w:t>
            </w:r>
          </w:p>
        </w:tc>
      </w:tr>
      <w:tr w:rsidR="00761644" w:rsidRPr="00761644" w14:paraId="76C13DA9"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48F461BB"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Dormência ou formigamento</w:t>
            </w:r>
          </w:p>
        </w:tc>
        <w:tc>
          <w:tcPr>
            <w:tcW w:w="1587" w:type="dxa"/>
            <w:tcBorders>
              <w:left w:val="single" w:sz="4" w:space="0" w:color="auto"/>
              <w:right w:val="single" w:sz="4" w:space="0" w:color="auto"/>
            </w:tcBorders>
            <w:shd w:val="clear" w:color="auto" w:fill="C0C0C0"/>
          </w:tcPr>
          <w:p w14:paraId="62561DD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1CC2E7C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7C431CC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35B4DE4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3A5B6762" w14:textId="77777777" w:rsidTr="00BD704F">
        <w:trPr>
          <w:trHeight w:val="397"/>
          <w:jc w:val="center"/>
        </w:trPr>
        <w:tc>
          <w:tcPr>
            <w:tcW w:w="4025" w:type="dxa"/>
            <w:tcBorders>
              <w:left w:val="single" w:sz="4" w:space="0" w:color="auto"/>
              <w:right w:val="single" w:sz="4" w:space="0" w:color="auto"/>
            </w:tcBorders>
            <w:vAlign w:val="bottom"/>
          </w:tcPr>
          <w:p w14:paraId="6E6768BD"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Sensação de calor</w:t>
            </w:r>
          </w:p>
        </w:tc>
        <w:tc>
          <w:tcPr>
            <w:tcW w:w="1587" w:type="dxa"/>
            <w:tcBorders>
              <w:left w:val="single" w:sz="4" w:space="0" w:color="auto"/>
              <w:right w:val="single" w:sz="4" w:space="0" w:color="auto"/>
            </w:tcBorders>
          </w:tcPr>
          <w:p w14:paraId="102A0DA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85B78C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2835E08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5F2B01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142EB1E1"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5F99F770"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Tremores nas pernas</w:t>
            </w:r>
          </w:p>
        </w:tc>
        <w:tc>
          <w:tcPr>
            <w:tcW w:w="1587" w:type="dxa"/>
            <w:tcBorders>
              <w:left w:val="single" w:sz="4" w:space="0" w:color="auto"/>
              <w:right w:val="single" w:sz="4" w:space="0" w:color="auto"/>
            </w:tcBorders>
            <w:shd w:val="clear" w:color="auto" w:fill="C0C0C0"/>
          </w:tcPr>
          <w:p w14:paraId="30B65F8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5F7C723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4436D1E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061FFCB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1DCEEF1E" w14:textId="77777777" w:rsidTr="00BD704F">
        <w:trPr>
          <w:trHeight w:val="397"/>
          <w:jc w:val="center"/>
        </w:trPr>
        <w:tc>
          <w:tcPr>
            <w:tcW w:w="4025" w:type="dxa"/>
            <w:tcBorders>
              <w:left w:val="single" w:sz="4" w:space="0" w:color="auto"/>
              <w:right w:val="single" w:sz="4" w:space="0" w:color="auto"/>
            </w:tcBorders>
            <w:vAlign w:val="bottom"/>
          </w:tcPr>
          <w:p w14:paraId="5E6ABD75"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Incapaz de relaxar</w:t>
            </w:r>
          </w:p>
        </w:tc>
        <w:tc>
          <w:tcPr>
            <w:tcW w:w="1587" w:type="dxa"/>
            <w:tcBorders>
              <w:left w:val="single" w:sz="4" w:space="0" w:color="auto"/>
              <w:right w:val="single" w:sz="4" w:space="0" w:color="auto"/>
            </w:tcBorders>
          </w:tcPr>
          <w:p w14:paraId="3FF31E9A"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6CE9BF6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5E60BAD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FEDB894"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4E49983F"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26B81436"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Medo que aconteça o pior</w:t>
            </w:r>
          </w:p>
        </w:tc>
        <w:tc>
          <w:tcPr>
            <w:tcW w:w="1587" w:type="dxa"/>
            <w:tcBorders>
              <w:left w:val="single" w:sz="4" w:space="0" w:color="auto"/>
              <w:right w:val="single" w:sz="4" w:space="0" w:color="auto"/>
            </w:tcBorders>
            <w:shd w:val="clear" w:color="auto" w:fill="C0C0C0"/>
          </w:tcPr>
          <w:p w14:paraId="7EEC2BF0"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455E8B9A"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571E5EB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4323C50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1A31BEF0" w14:textId="77777777" w:rsidTr="00BD704F">
        <w:trPr>
          <w:trHeight w:val="397"/>
          <w:jc w:val="center"/>
        </w:trPr>
        <w:tc>
          <w:tcPr>
            <w:tcW w:w="4025" w:type="dxa"/>
            <w:tcBorders>
              <w:left w:val="single" w:sz="4" w:space="0" w:color="auto"/>
              <w:right w:val="single" w:sz="4" w:space="0" w:color="auto"/>
            </w:tcBorders>
            <w:vAlign w:val="bottom"/>
          </w:tcPr>
          <w:p w14:paraId="78627D67"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Atordoado ou tonto</w:t>
            </w:r>
          </w:p>
        </w:tc>
        <w:tc>
          <w:tcPr>
            <w:tcW w:w="1587" w:type="dxa"/>
            <w:tcBorders>
              <w:left w:val="single" w:sz="4" w:space="0" w:color="auto"/>
              <w:right w:val="single" w:sz="4" w:space="0" w:color="auto"/>
            </w:tcBorders>
          </w:tcPr>
          <w:p w14:paraId="7571D46C"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2AEF24C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3361BAC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47476D1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716E9440"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0176C905"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Palpitação ou aceleração do coração</w:t>
            </w:r>
          </w:p>
        </w:tc>
        <w:tc>
          <w:tcPr>
            <w:tcW w:w="1587" w:type="dxa"/>
            <w:tcBorders>
              <w:left w:val="single" w:sz="4" w:space="0" w:color="auto"/>
              <w:right w:val="single" w:sz="4" w:space="0" w:color="auto"/>
            </w:tcBorders>
            <w:shd w:val="clear" w:color="auto" w:fill="C0C0C0"/>
          </w:tcPr>
          <w:p w14:paraId="450A7166"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3CAD32D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5B835C4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5978269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27580479" w14:textId="77777777" w:rsidTr="00BD704F">
        <w:trPr>
          <w:trHeight w:val="397"/>
          <w:jc w:val="center"/>
        </w:trPr>
        <w:tc>
          <w:tcPr>
            <w:tcW w:w="4025" w:type="dxa"/>
            <w:tcBorders>
              <w:left w:val="single" w:sz="4" w:space="0" w:color="auto"/>
              <w:right w:val="single" w:sz="4" w:space="0" w:color="auto"/>
            </w:tcBorders>
            <w:vAlign w:val="bottom"/>
          </w:tcPr>
          <w:p w14:paraId="3A3A4A12"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Sem equilíbrio</w:t>
            </w:r>
          </w:p>
        </w:tc>
        <w:tc>
          <w:tcPr>
            <w:tcW w:w="1587" w:type="dxa"/>
            <w:tcBorders>
              <w:left w:val="single" w:sz="4" w:space="0" w:color="auto"/>
              <w:right w:val="single" w:sz="4" w:space="0" w:color="auto"/>
            </w:tcBorders>
          </w:tcPr>
          <w:p w14:paraId="693860E4"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2E9E83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527D5FB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2ECDC700"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69585EB7"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76B055A5"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Aterrorizado</w:t>
            </w:r>
          </w:p>
        </w:tc>
        <w:tc>
          <w:tcPr>
            <w:tcW w:w="1587" w:type="dxa"/>
            <w:tcBorders>
              <w:left w:val="single" w:sz="4" w:space="0" w:color="auto"/>
              <w:right w:val="single" w:sz="4" w:space="0" w:color="auto"/>
            </w:tcBorders>
            <w:shd w:val="clear" w:color="auto" w:fill="C0C0C0"/>
          </w:tcPr>
          <w:p w14:paraId="65D283EA"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581B944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351453B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67DB765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45EF1095" w14:textId="77777777" w:rsidTr="00BD704F">
        <w:trPr>
          <w:trHeight w:val="397"/>
          <w:jc w:val="center"/>
        </w:trPr>
        <w:tc>
          <w:tcPr>
            <w:tcW w:w="4025" w:type="dxa"/>
            <w:tcBorders>
              <w:left w:val="single" w:sz="4" w:space="0" w:color="auto"/>
              <w:right w:val="single" w:sz="4" w:space="0" w:color="auto"/>
            </w:tcBorders>
            <w:vAlign w:val="bottom"/>
          </w:tcPr>
          <w:p w14:paraId="7E3694A1"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Nervoso</w:t>
            </w:r>
          </w:p>
        </w:tc>
        <w:tc>
          <w:tcPr>
            <w:tcW w:w="1587" w:type="dxa"/>
            <w:tcBorders>
              <w:left w:val="single" w:sz="4" w:space="0" w:color="auto"/>
              <w:right w:val="single" w:sz="4" w:space="0" w:color="auto"/>
            </w:tcBorders>
          </w:tcPr>
          <w:p w14:paraId="0EF0D1E3"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47B0AC6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5FD3F64A"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619C582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0DDD764D"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7F5C0F59"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Sensação de sufocação</w:t>
            </w:r>
          </w:p>
        </w:tc>
        <w:tc>
          <w:tcPr>
            <w:tcW w:w="1587" w:type="dxa"/>
            <w:tcBorders>
              <w:left w:val="single" w:sz="4" w:space="0" w:color="auto"/>
              <w:right w:val="single" w:sz="4" w:space="0" w:color="auto"/>
            </w:tcBorders>
            <w:shd w:val="clear" w:color="auto" w:fill="C0C0C0"/>
          </w:tcPr>
          <w:p w14:paraId="09C5C6C4"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0367036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21F9603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76ED6F8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40FA3BA5" w14:textId="77777777" w:rsidTr="00BD704F">
        <w:trPr>
          <w:trHeight w:val="397"/>
          <w:jc w:val="center"/>
        </w:trPr>
        <w:tc>
          <w:tcPr>
            <w:tcW w:w="4025" w:type="dxa"/>
            <w:tcBorders>
              <w:left w:val="single" w:sz="4" w:space="0" w:color="auto"/>
              <w:right w:val="single" w:sz="4" w:space="0" w:color="auto"/>
            </w:tcBorders>
            <w:vAlign w:val="bottom"/>
          </w:tcPr>
          <w:p w14:paraId="0410280A"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Tremores nas mãos</w:t>
            </w:r>
          </w:p>
        </w:tc>
        <w:tc>
          <w:tcPr>
            <w:tcW w:w="1587" w:type="dxa"/>
            <w:tcBorders>
              <w:left w:val="single" w:sz="4" w:space="0" w:color="auto"/>
              <w:right w:val="single" w:sz="4" w:space="0" w:color="auto"/>
            </w:tcBorders>
          </w:tcPr>
          <w:p w14:paraId="7ADCC6B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02C07EC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2DCD3EF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5F63273"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51BDD67D"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5ACF08EC"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Trêmulo</w:t>
            </w:r>
          </w:p>
        </w:tc>
        <w:tc>
          <w:tcPr>
            <w:tcW w:w="1587" w:type="dxa"/>
            <w:tcBorders>
              <w:left w:val="single" w:sz="4" w:space="0" w:color="auto"/>
              <w:right w:val="single" w:sz="4" w:space="0" w:color="auto"/>
            </w:tcBorders>
            <w:shd w:val="clear" w:color="auto" w:fill="C0C0C0"/>
          </w:tcPr>
          <w:p w14:paraId="539639B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45314EF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0FAE3A23"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29F9083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710FBEAD" w14:textId="77777777" w:rsidTr="00BD704F">
        <w:trPr>
          <w:trHeight w:val="397"/>
          <w:jc w:val="center"/>
        </w:trPr>
        <w:tc>
          <w:tcPr>
            <w:tcW w:w="4025" w:type="dxa"/>
            <w:tcBorders>
              <w:left w:val="single" w:sz="4" w:space="0" w:color="auto"/>
              <w:right w:val="single" w:sz="4" w:space="0" w:color="auto"/>
            </w:tcBorders>
            <w:vAlign w:val="bottom"/>
          </w:tcPr>
          <w:p w14:paraId="7ADA5A70"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Medo de perder o controle</w:t>
            </w:r>
          </w:p>
        </w:tc>
        <w:tc>
          <w:tcPr>
            <w:tcW w:w="1587" w:type="dxa"/>
            <w:tcBorders>
              <w:left w:val="single" w:sz="4" w:space="0" w:color="auto"/>
              <w:right w:val="single" w:sz="4" w:space="0" w:color="auto"/>
            </w:tcBorders>
          </w:tcPr>
          <w:p w14:paraId="25CC838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1DDDFC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27DEAF0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24EE9D2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53F18A61"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0412E711"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Dificuldade de respirar</w:t>
            </w:r>
          </w:p>
        </w:tc>
        <w:tc>
          <w:tcPr>
            <w:tcW w:w="1587" w:type="dxa"/>
            <w:tcBorders>
              <w:left w:val="single" w:sz="4" w:space="0" w:color="auto"/>
              <w:right w:val="single" w:sz="4" w:space="0" w:color="auto"/>
            </w:tcBorders>
            <w:shd w:val="clear" w:color="auto" w:fill="C0C0C0"/>
          </w:tcPr>
          <w:p w14:paraId="6437202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31D9AC7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06B96C4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127CAC7A"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1C1FF1AE" w14:textId="77777777" w:rsidTr="00BD704F">
        <w:trPr>
          <w:trHeight w:val="397"/>
          <w:jc w:val="center"/>
        </w:trPr>
        <w:tc>
          <w:tcPr>
            <w:tcW w:w="4025" w:type="dxa"/>
            <w:tcBorders>
              <w:left w:val="single" w:sz="4" w:space="0" w:color="auto"/>
              <w:right w:val="single" w:sz="4" w:space="0" w:color="auto"/>
            </w:tcBorders>
            <w:vAlign w:val="bottom"/>
          </w:tcPr>
          <w:p w14:paraId="74567EB5"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Medo de morrer</w:t>
            </w:r>
          </w:p>
        </w:tc>
        <w:tc>
          <w:tcPr>
            <w:tcW w:w="1587" w:type="dxa"/>
            <w:tcBorders>
              <w:left w:val="single" w:sz="4" w:space="0" w:color="auto"/>
              <w:right w:val="single" w:sz="4" w:space="0" w:color="auto"/>
            </w:tcBorders>
          </w:tcPr>
          <w:p w14:paraId="3547CCE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1E8DA4F3"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3AFDB3A0"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31E0E78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21BDD7C0"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10875171"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Assustado</w:t>
            </w:r>
          </w:p>
        </w:tc>
        <w:tc>
          <w:tcPr>
            <w:tcW w:w="1587" w:type="dxa"/>
            <w:tcBorders>
              <w:left w:val="single" w:sz="4" w:space="0" w:color="auto"/>
              <w:right w:val="single" w:sz="4" w:space="0" w:color="auto"/>
            </w:tcBorders>
            <w:shd w:val="clear" w:color="auto" w:fill="C0C0C0"/>
          </w:tcPr>
          <w:p w14:paraId="324C1C7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2CEDC95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3951F7F5"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18A2345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676DF458" w14:textId="77777777" w:rsidTr="00BD704F">
        <w:trPr>
          <w:trHeight w:val="397"/>
          <w:jc w:val="center"/>
        </w:trPr>
        <w:tc>
          <w:tcPr>
            <w:tcW w:w="4025" w:type="dxa"/>
            <w:tcBorders>
              <w:left w:val="single" w:sz="4" w:space="0" w:color="auto"/>
              <w:right w:val="single" w:sz="4" w:space="0" w:color="auto"/>
            </w:tcBorders>
            <w:vAlign w:val="bottom"/>
          </w:tcPr>
          <w:p w14:paraId="0B0AAFCE"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Indigestão ou desconforto no abdômen</w:t>
            </w:r>
          </w:p>
        </w:tc>
        <w:tc>
          <w:tcPr>
            <w:tcW w:w="1587" w:type="dxa"/>
            <w:tcBorders>
              <w:left w:val="single" w:sz="4" w:space="0" w:color="auto"/>
              <w:right w:val="single" w:sz="4" w:space="0" w:color="auto"/>
            </w:tcBorders>
          </w:tcPr>
          <w:p w14:paraId="34071727"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0F0FF82E"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72B0BB5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01103FD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0898B51C" w14:textId="77777777" w:rsidTr="00BD704F">
        <w:trPr>
          <w:trHeight w:val="397"/>
          <w:jc w:val="center"/>
        </w:trPr>
        <w:tc>
          <w:tcPr>
            <w:tcW w:w="4025" w:type="dxa"/>
            <w:tcBorders>
              <w:left w:val="single" w:sz="4" w:space="0" w:color="auto"/>
              <w:right w:val="single" w:sz="4" w:space="0" w:color="auto"/>
            </w:tcBorders>
            <w:shd w:val="clear" w:color="auto" w:fill="C0C0C0"/>
            <w:vAlign w:val="bottom"/>
          </w:tcPr>
          <w:p w14:paraId="0043BAA0"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Sensação de desmaio</w:t>
            </w:r>
          </w:p>
        </w:tc>
        <w:tc>
          <w:tcPr>
            <w:tcW w:w="1587" w:type="dxa"/>
            <w:tcBorders>
              <w:left w:val="single" w:sz="4" w:space="0" w:color="auto"/>
              <w:right w:val="single" w:sz="4" w:space="0" w:color="auto"/>
            </w:tcBorders>
            <w:shd w:val="clear" w:color="auto" w:fill="C0C0C0"/>
          </w:tcPr>
          <w:p w14:paraId="415B453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657B5EEB"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shd w:val="clear" w:color="auto" w:fill="C0C0C0"/>
          </w:tcPr>
          <w:p w14:paraId="48F542F9"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shd w:val="clear" w:color="auto" w:fill="C0C0C0"/>
          </w:tcPr>
          <w:p w14:paraId="04172FFD"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51DD6589" w14:textId="77777777" w:rsidTr="00BD704F">
        <w:trPr>
          <w:trHeight w:val="397"/>
          <w:jc w:val="center"/>
        </w:trPr>
        <w:tc>
          <w:tcPr>
            <w:tcW w:w="4025" w:type="dxa"/>
            <w:tcBorders>
              <w:left w:val="single" w:sz="4" w:space="0" w:color="auto"/>
              <w:right w:val="single" w:sz="4" w:space="0" w:color="auto"/>
            </w:tcBorders>
            <w:vAlign w:val="bottom"/>
          </w:tcPr>
          <w:p w14:paraId="6568AF7D"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Rosto afogueado</w:t>
            </w:r>
          </w:p>
        </w:tc>
        <w:tc>
          <w:tcPr>
            <w:tcW w:w="1587" w:type="dxa"/>
            <w:tcBorders>
              <w:left w:val="single" w:sz="4" w:space="0" w:color="auto"/>
              <w:right w:val="single" w:sz="4" w:space="0" w:color="auto"/>
            </w:tcBorders>
          </w:tcPr>
          <w:p w14:paraId="7C2130B6"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2056C24F"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right w:val="single" w:sz="4" w:space="0" w:color="auto"/>
            </w:tcBorders>
          </w:tcPr>
          <w:p w14:paraId="3B6924D8"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right w:val="single" w:sz="4" w:space="0" w:color="auto"/>
            </w:tcBorders>
          </w:tcPr>
          <w:p w14:paraId="4BB74BA2"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r w:rsidR="00761644" w:rsidRPr="00761644" w14:paraId="28059083" w14:textId="77777777" w:rsidTr="00BD704F">
        <w:trPr>
          <w:trHeight w:val="397"/>
          <w:jc w:val="center"/>
        </w:trPr>
        <w:tc>
          <w:tcPr>
            <w:tcW w:w="4025" w:type="dxa"/>
            <w:tcBorders>
              <w:left w:val="single" w:sz="4" w:space="0" w:color="auto"/>
              <w:bottom w:val="single" w:sz="8" w:space="0" w:color="000000"/>
              <w:right w:val="single" w:sz="4" w:space="0" w:color="auto"/>
            </w:tcBorders>
            <w:shd w:val="clear" w:color="auto" w:fill="C0C0C0"/>
            <w:vAlign w:val="bottom"/>
          </w:tcPr>
          <w:p w14:paraId="358D10E3" w14:textId="77777777" w:rsidR="00761644" w:rsidRPr="00761644" w:rsidRDefault="00761644" w:rsidP="00761644">
            <w:pPr>
              <w:widowControl/>
              <w:numPr>
                <w:ilvl w:val="0"/>
                <w:numId w:val="4"/>
              </w:numPr>
              <w:tabs>
                <w:tab w:val="num" w:pos="0"/>
              </w:tabs>
              <w:suppressAutoHyphens w:val="0"/>
              <w:overflowPunct/>
              <w:autoSpaceDE/>
              <w:autoSpaceDN/>
              <w:adjustRightInd/>
              <w:ind w:left="360" w:right="-1701"/>
              <w:textAlignment w:val="auto"/>
              <w:rPr>
                <w:rFonts w:ascii="Arial Narrow" w:hAnsi="Arial Narrow" w:cs="Arial"/>
                <w:b/>
                <w:bCs/>
                <w:color w:val="000000"/>
                <w:szCs w:val="22"/>
              </w:rPr>
            </w:pPr>
            <w:r w:rsidRPr="00761644">
              <w:rPr>
                <w:rFonts w:ascii="Arial Narrow" w:hAnsi="Arial Narrow" w:cs="Arial"/>
                <w:b/>
                <w:bCs/>
                <w:color w:val="000000"/>
                <w:sz w:val="22"/>
                <w:szCs w:val="22"/>
              </w:rPr>
              <w:t>Suor (não devido ao calor)</w:t>
            </w:r>
          </w:p>
        </w:tc>
        <w:tc>
          <w:tcPr>
            <w:tcW w:w="1587" w:type="dxa"/>
            <w:tcBorders>
              <w:left w:val="single" w:sz="4" w:space="0" w:color="auto"/>
              <w:bottom w:val="single" w:sz="8" w:space="0" w:color="000000"/>
              <w:right w:val="single" w:sz="4" w:space="0" w:color="auto"/>
            </w:tcBorders>
            <w:shd w:val="clear" w:color="auto" w:fill="C0C0C0"/>
          </w:tcPr>
          <w:p w14:paraId="7FCD9F5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bottom w:val="single" w:sz="8" w:space="0" w:color="000000"/>
              <w:right w:val="single" w:sz="4" w:space="0" w:color="auto"/>
            </w:tcBorders>
            <w:shd w:val="clear" w:color="auto" w:fill="C0C0C0"/>
          </w:tcPr>
          <w:p w14:paraId="0E65D1E0"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600" w:type="dxa"/>
            <w:tcBorders>
              <w:left w:val="single" w:sz="4" w:space="0" w:color="auto"/>
              <w:bottom w:val="single" w:sz="8" w:space="0" w:color="000000"/>
              <w:right w:val="single" w:sz="4" w:space="0" w:color="auto"/>
            </w:tcBorders>
            <w:shd w:val="clear" w:color="auto" w:fill="C0C0C0"/>
          </w:tcPr>
          <w:p w14:paraId="73314421"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c>
          <w:tcPr>
            <w:tcW w:w="1586" w:type="dxa"/>
            <w:tcBorders>
              <w:left w:val="single" w:sz="4" w:space="0" w:color="auto"/>
              <w:bottom w:val="single" w:sz="8" w:space="0" w:color="000000"/>
              <w:right w:val="single" w:sz="4" w:space="0" w:color="auto"/>
            </w:tcBorders>
            <w:shd w:val="clear" w:color="auto" w:fill="C0C0C0"/>
          </w:tcPr>
          <w:p w14:paraId="440FAA50" w14:textId="77777777" w:rsidR="00761644" w:rsidRPr="00761644" w:rsidRDefault="00761644" w:rsidP="00761644">
            <w:pPr>
              <w:widowControl/>
              <w:suppressAutoHyphens w:val="0"/>
              <w:overflowPunct/>
              <w:autoSpaceDE/>
              <w:autoSpaceDN/>
              <w:adjustRightInd/>
              <w:jc w:val="center"/>
              <w:textAlignment w:val="auto"/>
              <w:rPr>
                <w:rFonts w:ascii="Arial Narrow" w:hAnsi="Arial Narrow" w:cs="Arial"/>
                <w:b/>
                <w:color w:val="000000"/>
                <w:szCs w:val="22"/>
              </w:rPr>
            </w:pPr>
          </w:p>
        </w:tc>
      </w:tr>
    </w:tbl>
    <w:p w14:paraId="7885B612" w14:textId="77777777" w:rsidR="006E01AB" w:rsidRDefault="006E01AB" w:rsidP="004D4DA5">
      <w:pPr>
        <w:jc w:val="both"/>
        <w:rPr>
          <w:rFonts w:ascii="Arial" w:hAnsi="Arial" w:cs="Arial"/>
          <w:b/>
          <w:bCs/>
          <w:sz w:val="22"/>
        </w:rPr>
      </w:pPr>
    </w:p>
    <w:p w14:paraId="3CA6D17E" w14:textId="77777777" w:rsidR="003B1888" w:rsidRDefault="003B1888" w:rsidP="004D4DA5">
      <w:pPr>
        <w:jc w:val="both"/>
        <w:rPr>
          <w:rFonts w:ascii="Arial" w:hAnsi="Arial" w:cs="Arial"/>
          <w:b/>
          <w:bCs/>
          <w:sz w:val="22"/>
        </w:rPr>
      </w:pPr>
    </w:p>
    <w:p w14:paraId="66BF997A" w14:textId="77777777" w:rsidR="003B1888" w:rsidRDefault="003B1888" w:rsidP="004D4DA5">
      <w:pPr>
        <w:jc w:val="both"/>
        <w:rPr>
          <w:rFonts w:ascii="Arial" w:hAnsi="Arial" w:cs="Arial"/>
          <w:b/>
          <w:bCs/>
          <w:sz w:val="22"/>
        </w:rPr>
      </w:pPr>
    </w:p>
    <w:p w14:paraId="5F6FBAD4" w14:textId="77777777" w:rsidR="003B1888" w:rsidRDefault="003B1888" w:rsidP="004D4DA5">
      <w:pPr>
        <w:jc w:val="both"/>
        <w:rPr>
          <w:rFonts w:ascii="Arial" w:hAnsi="Arial" w:cs="Arial"/>
          <w:b/>
          <w:bCs/>
          <w:sz w:val="22"/>
        </w:rPr>
      </w:pPr>
    </w:p>
    <w:p w14:paraId="5C5F4B3A" w14:textId="328189AB" w:rsidR="003B1888" w:rsidRDefault="003B1888" w:rsidP="004D4DA5">
      <w:pPr>
        <w:jc w:val="both"/>
        <w:rPr>
          <w:rFonts w:ascii="Arial" w:hAnsi="Arial" w:cs="Arial"/>
          <w:b/>
          <w:bCs/>
          <w:sz w:val="22"/>
        </w:rPr>
      </w:pPr>
    </w:p>
    <w:p w14:paraId="2E8B281C" w14:textId="77777777" w:rsidR="00621569" w:rsidRDefault="00621569" w:rsidP="004D4DA5">
      <w:pPr>
        <w:jc w:val="both"/>
        <w:rPr>
          <w:rFonts w:ascii="Arial" w:hAnsi="Arial" w:cs="Arial"/>
          <w:b/>
          <w:bCs/>
          <w:sz w:val="22"/>
        </w:rPr>
      </w:pPr>
    </w:p>
    <w:p w14:paraId="7EDA3155" w14:textId="77777777" w:rsidR="003B1888" w:rsidRDefault="003B1888" w:rsidP="004D4DA5">
      <w:pPr>
        <w:jc w:val="both"/>
        <w:rPr>
          <w:rFonts w:ascii="Arial" w:hAnsi="Arial" w:cs="Arial"/>
          <w:b/>
          <w:bCs/>
          <w:sz w:val="22"/>
        </w:rPr>
      </w:pPr>
    </w:p>
    <w:p w14:paraId="13A38F41" w14:textId="77777777" w:rsidR="003B1888" w:rsidRPr="001E2A2A" w:rsidRDefault="003F0A26" w:rsidP="004D4DA5">
      <w:pPr>
        <w:jc w:val="both"/>
        <w:rPr>
          <w:b/>
          <w:bCs/>
          <w:sz w:val="22"/>
          <w:szCs w:val="22"/>
        </w:rPr>
      </w:pPr>
      <w:r w:rsidRPr="001E2A2A">
        <w:rPr>
          <w:b/>
          <w:bCs/>
          <w:sz w:val="22"/>
          <w:szCs w:val="22"/>
        </w:rPr>
        <w:lastRenderedPageBreak/>
        <w:t>ANEXO F</w:t>
      </w:r>
    </w:p>
    <w:p w14:paraId="04BB7062" w14:textId="77777777" w:rsidR="003F0A26" w:rsidRPr="001E2A2A" w:rsidRDefault="003F0A26" w:rsidP="004D4DA5">
      <w:pPr>
        <w:jc w:val="both"/>
        <w:rPr>
          <w:b/>
          <w:bCs/>
          <w:sz w:val="22"/>
          <w:szCs w:val="22"/>
        </w:rPr>
      </w:pPr>
    </w:p>
    <w:p w14:paraId="25D302D2" w14:textId="77777777" w:rsidR="003F0A26" w:rsidRPr="001E2A2A" w:rsidRDefault="003F0A26" w:rsidP="004D4DA5">
      <w:pPr>
        <w:jc w:val="both"/>
        <w:rPr>
          <w:b/>
          <w:bCs/>
          <w:sz w:val="22"/>
          <w:szCs w:val="22"/>
        </w:rPr>
      </w:pPr>
      <w:r w:rsidRPr="001E2A2A">
        <w:rPr>
          <w:b/>
          <w:bCs/>
          <w:sz w:val="22"/>
          <w:szCs w:val="22"/>
        </w:rPr>
        <w:t>ESCALA DE FACES WONG-BAKER</w:t>
      </w:r>
    </w:p>
    <w:p w14:paraId="2B1FF401" w14:textId="77777777" w:rsidR="003F0A26" w:rsidRPr="001E2A2A" w:rsidRDefault="003F0A26" w:rsidP="004D4DA5">
      <w:pPr>
        <w:jc w:val="both"/>
        <w:rPr>
          <w:b/>
          <w:bCs/>
          <w:sz w:val="22"/>
          <w:szCs w:val="22"/>
        </w:rPr>
      </w:pPr>
    </w:p>
    <w:p w14:paraId="03E0894F" w14:textId="77777777" w:rsidR="003F0A26" w:rsidRPr="001E2A2A" w:rsidRDefault="003F0A26" w:rsidP="004D4DA5">
      <w:pPr>
        <w:jc w:val="both"/>
        <w:rPr>
          <w:b/>
          <w:bCs/>
          <w:sz w:val="22"/>
          <w:szCs w:val="22"/>
        </w:rPr>
      </w:pPr>
    </w:p>
    <w:p w14:paraId="58003EFD" w14:textId="77777777" w:rsidR="003F0A26" w:rsidRPr="007B1805" w:rsidRDefault="003F0A26" w:rsidP="004D4DA5">
      <w:pPr>
        <w:jc w:val="both"/>
        <w:rPr>
          <w:b/>
          <w:bCs/>
          <w:szCs w:val="24"/>
        </w:rPr>
      </w:pPr>
      <w:r w:rsidRPr="007B1805">
        <w:rPr>
          <w:b/>
          <w:bCs/>
          <w:szCs w:val="24"/>
        </w:rPr>
        <w:t>Nome do participante:</w:t>
      </w:r>
    </w:p>
    <w:p w14:paraId="1C7D5EF5" w14:textId="77777777" w:rsidR="003F0A26" w:rsidRDefault="003F0A26" w:rsidP="004D4DA5">
      <w:pPr>
        <w:jc w:val="both"/>
        <w:rPr>
          <w:b/>
          <w:bCs/>
          <w:sz w:val="20"/>
        </w:rPr>
      </w:pPr>
    </w:p>
    <w:p w14:paraId="10B097D3" w14:textId="77777777" w:rsidR="003F0A26" w:rsidRDefault="003F0A26" w:rsidP="004D4DA5">
      <w:pPr>
        <w:jc w:val="both"/>
        <w:rPr>
          <w:b/>
          <w:bCs/>
          <w:sz w:val="20"/>
        </w:rPr>
      </w:pPr>
    </w:p>
    <w:p w14:paraId="61BD43AE" w14:textId="77777777" w:rsidR="003F0A26" w:rsidRDefault="003F0A26" w:rsidP="004D4DA5">
      <w:pPr>
        <w:jc w:val="both"/>
        <w:rPr>
          <w:b/>
          <w:bCs/>
          <w:sz w:val="20"/>
        </w:rPr>
      </w:pPr>
      <w:r>
        <w:rPr>
          <w:b/>
          <w:bCs/>
          <w:noProof/>
          <w:sz w:val="20"/>
        </w:rPr>
        <w:drawing>
          <wp:inline distT="0" distB="0" distL="0" distR="0" wp14:anchorId="589983D5" wp14:editId="14636596">
            <wp:extent cx="5400040" cy="12833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ala Wong baker IMAGEM.png"/>
                    <pic:cNvPicPr/>
                  </pic:nvPicPr>
                  <pic:blipFill>
                    <a:blip r:embed="rId13">
                      <a:extLst>
                        <a:ext uri="{28A0092B-C50C-407E-A947-70E740481C1C}">
                          <a14:useLocalDpi xmlns:a14="http://schemas.microsoft.com/office/drawing/2010/main" val="0"/>
                        </a:ext>
                      </a:extLst>
                    </a:blip>
                    <a:stretch>
                      <a:fillRect/>
                    </a:stretch>
                  </pic:blipFill>
                  <pic:spPr>
                    <a:xfrm>
                      <a:off x="0" y="0"/>
                      <a:ext cx="5400040" cy="1283335"/>
                    </a:xfrm>
                    <a:prstGeom prst="rect">
                      <a:avLst/>
                    </a:prstGeom>
                  </pic:spPr>
                </pic:pic>
              </a:graphicData>
            </a:graphic>
          </wp:inline>
        </w:drawing>
      </w:r>
    </w:p>
    <w:p w14:paraId="34DA55BC" w14:textId="77777777" w:rsidR="003F0A26" w:rsidRDefault="003F0A26" w:rsidP="004D4DA5">
      <w:pPr>
        <w:jc w:val="both"/>
        <w:rPr>
          <w:b/>
          <w:bCs/>
          <w:sz w:val="20"/>
        </w:rPr>
      </w:pPr>
    </w:p>
    <w:p w14:paraId="3717D9E0" w14:textId="77777777" w:rsidR="007B1805" w:rsidRDefault="007B1805" w:rsidP="004D4DA5">
      <w:pPr>
        <w:jc w:val="both"/>
        <w:rPr>
          <w:sz w:val="22"/>
          <w:szCs w:val="22"/>
        </w:rPr>
      </w:pPr>
      <w:r>
        <w:rPr>
          <w:sz w:val="22"/>
          <w:szCs w:val="22"/>
        </w:rPr>
        <w:t>Face 0: sem dor;</w:t>
      </w:r>
    </w:p>
    <w:p w14:paraId="290E3247" w14:textId="77777777" w:rsidR="007B1805" w:rsidRDefault="007B1805" w:rsidP="004D4DA5">
      <w:pPr>
        <w:jc w:val="both"/>
        <w:rPr>
          <w:sz w:val="22"/>
          <w:szCs w:val="22"/>
        </w:rPr>
      </w:pPr>
    </w:p>
    <w:p w14:paraId="20ABA7B6" w14:textId="77777777" w:rsidR="007B1805" w:rsidRDefault="007B1805" w:rsidP="004D4DA5">
      <w:pPr>
        <w:jc w:val="both"/>
        <w:rPr>
          <w:sz w:val="22"/>
          <w:szCs w:val="22"/>
        </w:rPr>
      </w:pPr>
      <w:r>
        <w:rPr>
          <w:sz w:val="22"/>
          <w:szCs w:val="22"/>
        </w:rPr>
        <w:t>Face 1: dor ligeira;</w:t>
      </w:r>
    </w:p>
    <w:p w14:paraId="744DA364" w14:textId="77777777" w:rsidR="007B1805" w:rsidRDefault="007B1805" w:rsidP="004D4DA5">
      <w:pPr>
        <w:jc w:val="both"/>
        <w:rPr>
          <w:sz w:val="22"/>
          <w:szCs w:val="22"/>
        </w:rPr>
      </w:pPr>
    </w:p>
    <w:p w14:paraId="61822EF5" w14:textId="77777777" w:rsidR="007B1805" w:rsidRDefault="007B1805" w:rsidP="004D4DA5">
      <w:pPr>
        <w:jc w:val="both"/>
        <w:rPr>
          <w:sz w:val="22"/>
          <w:szCs w:val="22"/>
        </w:rPr>
      </w:pPr>
      <w:r>
        <w:rPr>
          <w:sz w:val="22"/>
          <w:szCs w:val="22"/>
        </w:rPr>
        <w:t>Face 2: dor moderada;</w:t>
      </w:r>
    </w:p>
    <w:p w14:paraId="5A50621E" w14:textId="77777777" w:rsidR="007B1805" w:rsidRDefault="007B1805" w:rsidP="004D4DA5">
      <w:pPr>
        <w:jc w:val="both"/>
        <w:rPr>
          <w:sz w:val="22"/>
          <w:szCs w:val="22"/>
        </w:rPr>
      </w:pPr>
    </w:p>
    <w:p w14:paraId="58D0EF11" w14:textId="77777777" w:rsidR="007B1805" w:rsidRDefault="007B1805" w:rsidP="004D4DA5">
      <w:pPr>
        <w:jc w:val="both"/>
        <w:rPr>
          <w:sz w:val="22"/>
          <w:szCs w:val="22"/>
        </w:rPr>
      </w:pPr>
      <w:r>
        <w:rPr>
          <w:sz w:val="22"/>
          <w:szCs w:val="22"/>
        </w:rPr>
        <w:t>Face 3: dor intensa;</w:t>
      </w:r>
    </w:p>
    <w:p w14:paraId="627034AB" w14:textId="77777777" w:rsidR="007B1805" w:rsidRDefault="007B1805" w:rsidP="004D4DA5">
      <w:pPr>
        <w:jc w:val="both"/>
        <w:rPr>
          <w:sz w:val="22"/>
          <w:szCs w:val="22"/>
        </w:rPr>
      </w:pPr>
    </w:p>
    <w:p w14:paraId="05A167A1" w14:textId="77777777" w:rsidR="007B1805" w:rsidRPr="007B1805" w:rsidRDefault="007B1805" w:rsidP="004D4DA5">
      <w:pPr>
        <w:jc w:val="both"/>
        <w:rPr>
          <w:sz w:val="22"/>
          <w:szCs w:val="22"/>
        </w:rPr>
      </w:pPr>
      <w:r>
        <w:rPr>
          <w:sz w:val="22"/>
          <w:szCs w:val="22"/>
        </w:rPr>
        <w:t>Face 4 ou 5: dor muito intensa.</w:t>
      </w:r>
    </w:p>
    <w:p w14:paraId="1C11475C" w14:textId="77777777" w:rsidR="003F0A26" w:rsidRDefault="003F0A26" w:rsidP="004D4DA5">
      <w:pPr>
        <w:jc w:val="both"/>
        <w:rPr>
          <w:b/>
          <w:bCs/>
          <w:sz w:val="20"/>
        </w:rPr>
      </w:pPr>
    </w:p>
    <w:p w14:paraId="5DEB4CEB" w14:textId="77777777" w:rsidR="003F0A26" w:rsidRDefault="003F0A26" w:rsidP="004D4DA5">
      <w:pPr>
        <w:jc w:val="both"/>
        <w:rPr>
          <w:b/>
          <w:bCs/>
          <w:sz w:val="20"/>
        </w:rPr>
      </w:pPr>
    </w:p>
    <w:p w14:paraId="26F2AB90" w14:textId="77777777" w:rsidR="003F0A26" w:rsidRDefault="003F0A26" w:rsidP="004D4DA5">
      <w:pPr>
        <w:jc w:val="both"/>
        <w:rPr>
          <w:b/>
          <w:bCs/>
          <w:sz w:val="20"/>
        </w:rPr>
      </w:pPr>
    </w:p>
    <w:p w14:paraId="46AC8522" w14:textId="77777777" w:rsidR="003F0A26" w:rsidRDefault="003F0A26" w:rsidP="004D4DA5">
      <w:pPr>
        <w:jc w:val="both"/>
        <w:rPr>
          <w:b/>
          <w:bCs/>
          <w:sz w:val="20"/>
        </w:rPr>
      </w:pPr>
    </w:p>
    <w:p w14:paraId="637C50AD" w14:textId="77777777" w:rsidR="003F0A26" w:rsidRDefault="003F0A26" w:rsidP="004D4DA5">
      <w:pPr>
        <w:jc w:val="both"/>
        <w:rPr>
          <w:b/>
          <w:bCs/>
          <w:sz w:val="20"/>
        </w:rPr>
      </w:pPr>
    </w:p>
    <w:p w14:paraId="332FE932" w14:textId="77777777" w:rsidR="003F0A26" w:rsidRDefault="003F0A26" w:rsidP="004D4DA5">
      <w:pPr>
        <w:jc w:val="both"/>
        <w:rPr>
          <w:b/>
          <w:bCs/>
          <w:sz w:val="20"/>
        </w:rPr>
      </w:pPr>
    </w:p>
    <w:p w14:paraId="5011EFAA" w14:textId="77777777" w:rsidR="003F0A26" w:rsidRDefault="003F0A26" w:rsidP="004D4DA5">
      <w:pPr>
        <w:jc w:val="both"/>
        <w:rPr>
          <w:b/>
          <w:bCs/>
          <w:sz w:val="20"/>
        </w:rPr>
      </w:pPr>
    </w:p>
    <w:bookmarkEnd w:id="7"/>
    <w:p w14:paraId="5B24380E" w14:textId="77777777" w:rsidR="003F0A26" w:rsidRPr="003B1888" w:rsidRDefault="003F0A26" w:rsidP="004D4DA5">
      <w:pPr>
        <w:jc w:val="both"/>
        <w:rPr>
          <w:b/>
          <w:bCs/>
          <w:sz w:val="20"/>
        </w:rPr>
      </w:pPr>
    </w:p>
    <w:sectPr w:rsidR="003F0A26" w:rsidRPr="003B1888" w:rsidSect="006A082D">
      <w:headerReference w:type="default" r:id="rId14"/>
      <w:foot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980D" w14:textId="77777777" w:rsidR="00306628" w:rsidRDefault="00306628" w:rsidP="004D4DA5">
      <w:r>
        <w:separator/>
      </w:r>
    </w:p>
  </w:endnote>
  <w:endnote w:type="continuationSeparator" w:id="0">
    <w:p w14:paraId="192BC137" w14:textId="77777777" w:rsidR="00306628" w:rsidRDefault="00306628" w:rsidP="004D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307267"/>
      <w:docPartObj>
        <w:docPartGallery w:val="Page Numbers (Bottom of Page)"/>
        <w:docPartUnique/>
      </w:docPartObj>
    </w:sdtPr>
    <w:sdtEndPr/>
    <w:sdtContent>
      <w:p w14:paraId="264F02A4" w14:textId="1D0C8D8D" w:rsidR="0052579A" w:rsidRDefault="0052579A">
        <w:pPr>
          <w:pStyle w:val="Rodap"/>
          <w:jc w:val="right"/>
        </w:pPr>
        <w:r>
          <w:fldChar w:fldCharType="begin"/>
        </w:r>
        <w:r>
          <w:instrText>PAGE   \* MERGEFORMAT</w:instrText>
        </w:r>
        <w:r>
          <w:fldChar w:fldCharType="separate"/>
        </w:r>
        <w:r w:rsidR="004B32E5">
          <w:rPr>
            <w:noProof/>
          </w:rPr>
          <w:t>20</w:t>
        </w:r>
        <w:r>
          <w:rPr>
            <w:noProof/>
          </w:rPr>
          <w:fldChar w:fldCharType="end"/>
        </w:r>
      </w:p>
    </w:sdtContent>
  </w:sdt>
  <w:p w14:paraId="4025112A" w14:textId="77777777" w:rsidR="0052579A" w:rsidRDefault="0052579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D8F2D" w14:textId="77777777" w:rsidR="00306628" w:rsidRDefault="00306628" w:rsidP="004D4DA5">
      <w:r>
        <w:separator/>
      </w:r>
    </w:p>
  </w:footnote>
  <w:footnote w:type="continuationSeparator" w:id="0">
    <w:p w14:paraId="3033009D" w14:textId="77777777" w:rsidR="00306628" w:rsidRDefault="00306628" w:rsidP="004D4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0030" w14:textId="77777777" w:rsidR="0052579A" w:rsidRDefault="0052579A" w:rsidP="007D62C5">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B21C8"/>
    <w:multiLevelType w:val="hybridMultilevel"/>
    <w:tmpl w:val="5FC45A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E464905"/>
    <w:multiLevelType w:val="hybridMultilevel"/>
    <w:tmpl w:val="311C7F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5F7024C8"/>
    <w:multiLevelType w:val="hybridMultilevel"/>
    <w:tmpl w:val="3C1EB9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B97571D"/>
    <w:multiLevelType w:val="hybridMultilevel"/>
    <w:tmpl w:val="383EF0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05B2FB8"/>
    <w:multiLevelType w:val="hybridMultilevel"/>
    <w:tmpl w:val="987AE842"/>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5" w15:restartNumberingAfterBreak="0">
    <w:nsid w:val="7BD97C55"/>
    <w:multiLevelType w:val="hybridMultilevel"/>
    <w:tmpl w:val="BDDE96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16146634">
    <w:abstractNumId w:val="2"/>
  </w:num>
  <w:num w:numId="2" w16cid:durableId="1575771673">
    <w:abstractNumId w:val="5"/>
  </w:num>
  <w:num w:numId="3" w16cid:durableId="2101363332">
    <w:abstractNumId w:val="3"/>
  </w:num>
  <w:num w:numId="4" w16cid:durableId="2053192381">
    <w:abstractNumId w:val="1"/>
  </w:num>
  <w:num w:numId="5" w16cid:durableId="551816873">
    <w:abstractNumId w:val="4"/>
  </w:num>
  <w:num w:numId="6" w16cid:durableId="104768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53"/>
    <w:rsid w:val="00001969"/>
    <w:rsid w:val="000146E4"/>
    <w:rsid w:val="000222F0"/>
    <w:rsid w:val="000239C0"/>
    <w:rsid w:val="00026BDF"/>
    <w:rsid w:val="00035E54"/>
    <w:rsid w:val="00043697"/>
    <w:rsid w:val="00077EB8"/>
    <w:rsid w:val="000827D0"/>
    <w:rsid w:val="000B2512"/>
    <w:rsid w:val="000B3DC0"/>
    <w:rsid w:val="000B5C05"/>
    <w:rsid w:val="000B7101"/>
    <w:rsid w:val="000C1701"/>
    <w:rsid w:val="000C6164"/>
    <w:rsid w:val="000D23EA"/>
    <w:rsid w:val="000E6CCB"/>
    <w:rsid w:val="000E75A9"/>
    <w:rsid w:val="000F17EA"/>
    <w:rsid w:val="000F1EF7"/>
    <w:rsid w:val="000F4308"/>
    <w:rsid w:val="000F7D65"/>
    <w:rsid w:val="00102D56"/>
    <w:rsid w:val="001051F4"/>
    <w:rsid w:val="00106053"/>
    <w:rsid w:val="0011388B"/>
    <w:rsid w:val="00115CBB"/>
    <w:rsid w:val="00121BAF"/>
    <w:rsid w:val="00125CF0"/>
    <w:rsid w:val="00127084"/>
    <w:rsid w:val="001424DD"/>
    <w:rsid w:val="00143E0F"/>
    <w:rsid w:val="0014773B"/>
    <w:rsid w:val="0015074D"/>
    <w:rsid w:val="00150E0C"/>
    <w:rsid w:val="00166F54"/>
    <w:rsid w:val="00182F40"/>
    <w:rsid w:val="00182FFC"/>
    <w:rsid w:val="001862B4"/>
    <w:rsid w:val="001A2DA0"/>
    <w:rsid w:val="001B6A82"/>
    <w:rsid w:val="001C2ADA"/>
    <w:rsid w:val="001C4B17"/>
    <w:rsid w:val="001C6446"/>
    <w:rsid w:val="001D615E"/>
    <w:rsid w:val="001D63B2"/>
    <w:rsid w:val="001E2A2A"/>
    <w:rsid w:val="001F2790"/>
    <w:rsid w:val="002028E4"/>
    <w:rsid w:val="002150B7"/>
    <w:rsid w:val="00235BDF"/>
    <w:rsid w:val="00240D5A"/>
    <w:rsid w:val="002436E7"/>
    <w:rsid w:val="00244343"/>
    <w:rsid w:val="00274B23"/>
    <w:rsid w:val="00285198"/>
    <w:rsid w:val="002868B9"/>
    <w:rsid w:val="002917F1"/>
    <w:rsid w:val="002A263D"/>
    <w:rsid w:val="002A4097"/>
    <w:rsid w:val="002B27AF"/>
    <w:rsid w:val="002B316F"/>
    <w:rsid w:val="002C179B"/>
    <w:rsid w:val="002C7971"/>
    <w:rsid w:val="002D14F5"/>
    <w:rsid w:val="002E2DA0"/>
    <w:rsid w:val="002E333C"/>
    <w:rsid w:val="002E4055"/>
    <w:rsid w:val="002E761C"/>
    <w:rsid w:val="002F0662"/>
    <w:rsid w:val="00306628"/>
    <w:rsid w:val="003110A2"/>
    <w:rsid w:val="0031406E"/>
    <w:rsid w:val="00316D63"/>
    <w:rsid w:val="00323987"/>
    <w:rsid w:val="00327B37"/>
    <w:rsid w:val="00327D90"/>
    <w:rsid w:val="00331BFE"/>
    <w:rsid w:val="00334CCE"/>
    <w:rsid w:val="0033686A"/>
    <w:rsid w:val="00336CCD"/>
    <w:rsid w:val="00367B04"/>
    <w:rsid w:val="00370753"/>
    <w:rsid w:val="003727E6"/>
    <w:rsid w:val="003742E7"/>
    <w:rsid w:val="0037610A"/>
    <w:rsid w:val="00392394"/>
    <w:rsid w:val="00392992"/>
    <w:rsid w:val="003A2ECD"/>
    <w:rsid w:val="003B1888"/>
    <w:rsid w:val="003B493A"/>
    <w:rsid w:val="003C265F"/>
    <w:rsid w:val="003D61F5"/>
    <w:rsid w:val="003D6D3E"/>
    <w:rsid w:val="003E14DB"/>
    <w:rsid w:val="003F0A26"/>
    <w:rsid w:val="003F3801"/>
    <w:rsid w:val="003F65AC"/>
    <w:rsid w:val="00404844"/>
    <w:rsid w:val="0040600D"/>
    <w:rsid w:val="00407995"/>
    <w:rsid w:val="0041395E"/>
    <w:rsid w:val="00415379"/>
    <w:rsid w:val="004202FD"/>
    <w:rsid w:val="0042524A"/>
    <w:rsid w:val="0043418A"/>
    <w:rsid w:val="004432E3"/>
    <w:rsid w:val="00444159"/>
    <w:rsid w:val="0044702A"/>
    <w:rsid w:val="00467802"/>
    <w:rsid w:val="004748E4"/>
    <w:rsid w:val="00476F16"/>
    <w:rsid w:val="004847C5"/>
    <w:rsid w:val="004A6EC7"/>
    <w:rsid w:val="004B32E5"/>
    <w:rsid w:val="004B35B3"/>
    <w:rsid w:val="004D4DA5"/>
    <w:rsid w:val="004D69E5"/>
    <w:rsid w:val="004E152E"/>
    <w:rsid w:val="004E60E7"/>
    <w:rsid w:val="004F530E"/>
    <w:rsid w:val="004F6ECC"/>
    <w:rsid w:val="00511109"/>
    <w:rsid w:val="00522D65"/>
    <w:rsid w:val="00524920"/>
    <w:rsid w:val="0052579A"/>
    <w:rsid w:val="00530FBE"/>
    <w:rsid w:val="0053511F"/>
    <w:rsid w:val="005409FF"/>
    <w:rsid w:val="0054359F"/>
    <w:rsid w:val="00551724"/>
    <w:rsid w:val="005637D3"/>
    <w:rsid w:val="00564E57"/>
    <w:rsid w:val="00570B42"/>
    <w:rsid w:val="0057201B"/>
    <w:rsid w:val="00575639"/>
    <w:rsid w:val="005756C3"/>
    <w:rsid w:val="00591CD7"/>
    <w:rsid w:val="00591F97"/>
    <w:rsid w:val="0059542B"/>
    <w:rsid w:val="005A4ADF"/>
    <w:rsid w:val="005B56D4"/>
    <w:rsid w:val="005C1777"/>
    <w:rsid w:val="005C22C5"/>
    <w:rsid w:val="005D0D12"/>
    <w:rsid w:val="005E1BA0"/>
    <w:rsid w:val="005E6451"/>
    <w:rsid w:val="005F6B1E"/>
    <w:rsid w:val="00605615"/>
    <w:rsid w:val="00621569"/>
    <w:rsid w:val="00621BBB"/>
    <w:rsid w:val="0062749C"/>
    <w:rsid w:val="00633A03"/>
    <w:rsid w:val="006361A7"/>
    <w:rsid w:val="0064247F"/>
    <w:rsid w:val="00642AC2"/>
    <w:rsid w:val="00645BBE"/>
    <w:rsid w:val="006478ED"/>
    <w:rsid w:val="00647CAE"/>
    <w:rsid w:val="00652F5A"/>
    <w:rsid w:val="00670CA0"/>
    <w:rsid w:val="0067704B"/>
    <w:rsid w:val="006830B1"/>
    <w:rsid w:val="00687383"/>
    <w:rsid w:val="0069417D"/>
    <w:rsid w:val="006A082D"/>
    <w:rsid w:val="006A7B8F"/>
    <w:rsid w:val="006B003B"/>
    <w:rsid w:val="006B1277"/>
    <w:rsid w:val="006B374D"/>
    <w:rsid w:val="006B3ABB"/>
    <w:rsid w:val="006C1A3C"/>
    <w:rsid w:val="006D3F82"/>
    <w:rsid w:val="006E01AB"/>
    <w:rsid w:val="006E2AB8"/>
    <w:rsid w:val="006E2CB0"/>
    <w:rsid w:val="006E5526"/>
    <w:rsid w:val="006E75C7"/>
    <w:rsid w:val="006F196C"/>
    <w:rsid w:val="006F3A2C"/>
    <w:rsid w:val="00702D8A"/>
    <w:rsid w:val="00705A9C"/>
    <w:rsid w:val="007120CC"/>
    <w:rsid w:val="00717377"/>
    <w:rsid w:val="00721182"/>
    <w:rsid w:val="007254E6"/>
    <w:rsid w:val="007373AD"/>
    <w:rsid w:val="007412C8"/>
    <w:rsid w:val="00742597"/>
    <w:rsid w:val="00747D82"/>
    <w:rsid w:val="007554AA"/>
    <w:rsid w:val="00757000"/>
    <w:rsid w:val="00761644"/>
    <w:rsid w:val="0076590F"/>
    <w:rsid w:val="00771430"/>
    <w:rsid w:val="007818A2"/>
    <w:rsid w:val="007953C3"/>
    <w:rsid w:val="007A0419"/>
    <w:rsid w:val="007A1141"/>
    <w:rsid w:val="007A4285"/>
    <w:rsid w:val="007A50C3"/>
    <w:rsid w:val="007A5762"/>
    <w:rsid w:val="007B1714"/>
    <w:rsid w:val="007B1805"/>
    <w:rsid w:val="007C67E8"/>
    <w:rsid w:val="007D62C5"/>
    <w:rsid w:val="007D7E50"/>
    <w:rsid w:val="007E3485"/>
    <w:rsid w:val="007E4E9A"/>
    <w:rsid w:val="007E7351"/>
    <w:rsid w:val="007F3056"/>
    <w:rsid w:val="007F780E"/>
    <w:rsid w:val="0080303D"/>
    <w:rsid w:val="0080364A"/>
    <w:rsid w:val="008204D3"/>
    <w:rsid w:val="008234B5"/>
    <w:rsid w:val="00823686"/>
    <w:rsid w:val="0084587B"/>
    <w:rsid w:val="008518C6"/>
    <w:rsid w:val="00863459"/>
    <w:rsid w:val="008656F0"/>
    <w:rsid w:val="00877D8F"/>
    <w:rsid w:val="00882F1A"/>
    <w:rsid w:val="0089340D"/>
    <w:rsid w:val="008939F8"/>
    <w:rsid w:val="00894184"/>
    <w:rsid w:val="00894AFB"/>
    <w:rsid w:val="00895342"/>
    <w:rsid w:val="008A1546"/>
    <w:rsid w:val="008A4982"/>
    <w:rsid w:val="008C1060"/>
    <w:rsid w:val="008C4FB4"/>
    <w:rsid w:val="008C61AD"/>
    <w:rsid w:val="008C72A3"/>
    <w:rsid w:val="008D0D4C"/>
    <w:rsid w:val="008D16D0"/>
    <w:rsid w:val="008D2D8C"/>
    <w:rsid w:val="008D4A32"/>
    <w:rsid w:val="008D5944"/>
    <w:rsid w:val="008E4D85"/>
    <w:rsid w:val="008E6AF4"/>
    <w:rsid w:val="008E72C9"/>
    <w:rsid w:val="008F15DA"/>
    <w:rsid w:val="008F29A8"/>
    <w:rsid w:val="00901233"/>
    <w:rsid w:val="009023EF"/>
    <w:rsid w:val="009035D4"/>
    <w:rsid w:val="00907007"/>
    <w:rsid w:val="00917DC9"/>
    <w:rsid w:val="009309B6"/>
    <w:rsid w:val="00930A9A"/>
    <w:rsid w:val="00933195"/>
    <w:rsid w:val="00937078"/>
    <w:rsid w:val="00942823"/>
    <w:rsid w:val="00947219"/>
    <w:rsid w:val="00960810"/>
    <w:rsid w:val="0096380F"/>
    <w:rsid w:val="0096452C"/>
    <w:rsid w:val="00971CFF"/>
    <w:rsid w:val="00972654"/>
    <w:rsid w:val="00986DEA"/>
    <w:rsid w:val="00990C79"/>
    <w:rsid w:val="00992009"/>
    <w:rsid w:val="009A01A7"/>
    <w:rsid w:val="009C1897"/>
    <w:rsid w:val="009C1CF6"/>
    <w:rsid w:val="009D030E"/>
    <w:rsid w:val="009D43BF"/>
    <w:rsid w:val="009D5E04"/>
    <w:rsid w:val="009E206B"/>
    <w:rsid w:val="009E27B3"/>
    <w:rsid w:val="009E2B80"/>
    <w:rsid w:val="009E48DF"/>
    <w:rsid w:val="009E530B"/>
    <w:rsid w:val="009F4221"/>
    <w:rsid w:val="00A004A4"/>
    <w:rsid w:val="00A037CB"/>
    <w:rsid w:val="00A0556F"/>
    <w:rsid w:val="00A10EDB"/>
    <w:rsid w:val="00A14A91"/>
    <w:rsid w:val="00A16153"/>
    <w:rsid w:val="00A176ED"/>
    <w:rsid w:val="00A47D19"/>
    <w:rsid w:val="00A5258B"/>
    <w:rsid w:val="00A7306E"/>
    <w:rsid w:val="00A74664"/>
    <w:rsid w:val="00A807AF"/>
    <w:rsid w:val="00A953D5"/>
    <w:rsid w:val="00A962B2"/>
    <w:rsid w:val="00AA1356"/>
    <w:rsid w:val="00AA7FFA"/>
    <w:rsid w:val="00AB18B0"/>
    <w:rsid w:val="00AB2F81"/>
    <w:rsid w:val="00AC020B"/>
    <w:rsid w:val="00AC21C4"/>
    <w:rsid w:val="00AC42C1"/>
    <w:rsid w:val="00AC6BDA"/>
    <w:rsid w:val="00AE17D0"/>
    <w:rsid w:val="00AE25D1"/>
    <w:rsid w:val="00AE316D"/>
    <w:rsid w:val="00AE6747"/>
    <w:rsid w:val="00AE7363"/>
    <w:rsid w:val="00AF5BCB"/>
    <w:rsid w:val="00AF7596"/>
    <w:rsid w:val="00B0603F"/>
    <w:rsid w:val="00B07191"/>
    <w:rsid w:val="00B1200E"/>
    <w:rsid w:val="00B14C3A"/>
    <w:rsid w:val="00B20FD1"/>
    <w:rsid w:val="00B270ED"/>
    <w:rsid w:val="00B416AC"/>
    <w:rsid w:val="00B441A5"/>
    <w:rsid w:val="00B44C11"/>
    <w:rsid w:val="00B60128"/>
    <w:rsid w:val="00B6032D"/>
    <w:rsid w:val="00B670E5"/>
    <w:rsid w:val="00B678B6"/>
    <w:rsid w:val="00BB0C0F"/>
    <w:rsid w:val="00BB1F82"/>
    <w:rsid w:val="00BB3E9C"/>
    <w:rsid w:val="00BC5493"/>
    <w:rsid w:val="00BC6ECD"/>
    <w:rsid w:val="00BC789B"/>
    <w:rsid w:val="00BD4248"/>
    <w:rsid w:val="00BD704F"/>
    <w:rsid w:val="00BE07C5"/>
    <w:rsid w:val="00BE7568"/>
    <w:rsid w:val="00BF0E6E"/>
    <w:rsid w:val="00BF33DA"/>
    <w:rsid w:val="00BF5957"/>
    <w:rsid w:val="00C00EB9"/>
    <w:rsid w:val="00C03E94"/>
    <w:rsid w:val="00C05A3D"/>
    <w:rsid w:val="00C12F4E"/>
    <w:rsid w:val="00C1547A"/>
    <w:rsid w:val="00C20D20"/>
    <w:rsid w:val="00C25558"/>
    <w:rsid w:val="00C300D4"/>
    <w:rsid w:val="00C304D4"/>
    <w:rsid w:val="00C31643"/>
    <w:rsid w:val="00C3673B"/>
    <w:rsid w:val="00C374F0"/>
    <w:rsid w:val="00C44F3A"/>
    <w:rsid w:val="00C51DB0"/>
    <w:rsid w:val="00C653CD"/>
    <w:rsid w:val="00C7799A"/>
    <w:rsid w:val="00C83898"/>
    <w:rsid w:val="00C857DD"/>
    <w:rsid w:val="00C86BDF"/>
    <w:rsid w:val="00C87F61"/>
    <w:rsid w:val="00C91ED0"/>
    <w:rsid w:val="00C96512"/>
    <w:rsid w:val="00CA501E"/>
    <w:rsid w:val="00CA5A27"/>
    <w:rsid w:val="00CB39EB"/>
    <w:rsid w:val="00CB631A"/>
    <w:rsid w:val="00CC2C93"/>
    <w:rsid w:val="00CC3B1F"/>
    <w:rsid w:val="00CC6F91"/>
    <w:rsid w:val="00CD1CAC"/>
    <w:rsid w:val="00CD6C50"/>
    <w:rsid w:val="00CE08E1"/>
    <w:rsid w:val="00CE51C4"/>
    <w:rsid w:val="00CF1AB5"/>
    <w:rsid w:val="00CF4684"/>
    <w:rsid w:val="00CF5553"/>
    <w:rsid w:val="00CF7601"/>
    <w:rsid w:val="00D03393"/>
    <w:rsid w:val="00D05687"/>
    <w:rsid w:val="00D1258E"/>
    <w:rsid w:val="00D14B70"/>
    <w:rsid w:val="00D1725B"/>
    <w:rsid w:val="00D1746D"/>
    <w:rsid w:val="00D17F63"/>
    <w:rsid w:val="00D200BA"/>
    <w:rsid w:val="00D2128B"/>
    <w:rsid w:val="00D30041"/>
    <w:rsid w:val="00D469B0"/>
    <w:rsid w:val="00D47A1E"/>
    <w:rsid w:val="00D67260"/>
    <w:rsid w:val="00D7071B"/>
    <w:rsid w:val="00D81EE7"/>
    <w:rsid w:val="00D932BA"/>
    <w:rsid w:val="00D965AB"/>
    <w:rsid w:val="00D96AD7"/>
    <w:rsid w:val="00DA0F08"/>
    <w:rsid w:val="00DA15EB"/>
    <w:rsid w:val="00DA2D20"/>
    <w:rsid w:val="00DA3CFC"/>
    <w:rsid w:val="00DA4432"/>
    <w:rsid w:val="00DB4F64"/>
    <w:rsid w:val="00DB50F4"/>
    <w:rsid w:val="00DD1B24"/>
    <w:rsid w:val="00DD2FC8"/>
    <w:rsid w:val="00DE4A6D"/>
    <w:rsid w:val="00DE715D"/>
    <w:rsid w:val="00E03BCD"/>
    <w:rsid w:val="00E04322"/>
    <w:rsid w:val="00E10739"/>
    <w:rsid w:val="00E10D1F"/>
    <w:rsid w:val="00E134A8"/>
    <w:rsid w:val="00E22AD6"/>
    <w:rsid w:val="00E242AA"/>
    <w:rsid w:val="00E25493"/>
    <w:rsid w:val="00E433FD"/>
    <w:rsid w:val="00E57BEA"/>
    <w:rsid w:val="00E6773E"/>
    <w:rsid w:val="00E71960"/>
    <w:rsid w:val="00E771F0"/>
    <w:rsid w:val="00E8166E"/>
    <w:rsid w:val="00E828CE"/>
    <w:rsid w:val="00E82B67"/>
    <w:rsid w:val="00E84DFF"/>
    <w:rsid w:val="00E91C3D"/>
    <w:rsid w:val="00E9236D"/>
    <w:rsid w:val="00EB26B5"/>
    <w:rsid w:val="00EC1762"/>
    <w:rsid w:val="00EC3FCC"/>
    <w:rsid w:val="00EC4A3A"/>
    <w:rsid w:val="00EC6AD1"/>
    <w:rsid w:val="00ED6BE6"/>
    <w:rsid w:val="00ED74CB"/>
    <w:rsid w:val="00EE343B"/>
    <w:rsid w:val="00EE688D"/>
    <w:rsid w:val="00EE6C03"/>
    <w:rsid w:val="00EE7919"/>
    <w:rsid w:val="00EF3346"/>
    <w:rsid w:val="00F126D9"/>
    <w:rsid w:val="00F138DF"/>
    <w:rsid w:val="00F14243"/>
    <w:rsid w:val="00F20A8E"/>
    <w:rsid w:val="00F24375"/>
    <w:rsid w:val="00F30F54"/>
    <w:rsid w:val="00F42F9E"/>
    <w:rsid w:val="00F435A6"/>
    <w:rsid w:val="00F47C4E"/>
    <w:rsid w:val="00F54A5D"/>
    <w:rsid w:val="00F5506B"/>
    <w:rsid w:val="00F60C81"/>
    <w:rsid w:val="00F63721"/>
    <w:rsid w:val="00F66317"/>
    <w:rsid w:val="00F76190"/>
    <w:rsid w:val="00F7669F"/>
    <w:rsid w:val="00F801B5"/>
    <w:rsid w:val="00F83AD1"/>
    <w:rsid w:val="00F91234"/>
    <w:rsid w:val="00FB0E99"/>
    <w:rsid w:val="00FB3571"/>
    <w:rsid w:val="00FB4B85"/>
    <w:rsid w:val="00FB55AD"/>
    <w:rsid w:val="00FB5BB2"/>
    <w:rsid w:val="00FC1470"/>
    <w:rsid w:val="00FC28A2"/>
    <w:rsid w:val="00FC3B9A"/>
    <w:rsid w:val="00FF72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BCBAD76"/>
  <w15:docId w15:val="{B01994DB-0B6F-4B2F-A4CE-59611476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C81"/>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t-BR"/>
    </w:rPr>
  </w:style>
  <w:style w:type="paragraph" w:styleId="Ttulo1">
    <w:name w:val="heading 1"/>
    <w:basedOn w:val="Normal"/>
    <w:next w:val="Normal"/>
    <w:link w:val="Ttulo1Char"/>
    <w:uiPriority w:val="9"/>
    <w:qFormat/>
    <w:rsid w:val="00C20D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B27AF"/>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semiHidden/>
    <w:unhideWhenUsed/>
    <w:qFormat/>
    <w:rsid w:val="002B27AF"/>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60C81"/>
    <w:pPr>
      <w:widowControl/>
      <w:suppressAutoHyphens w:val="0"/>
      <w:overflowPunct/>
      <w:autoSpaceDE/>
      <w:autoSpaceDN/>
      <w:adjustRightInd/>
      <w:jc w:val="both"/>
      <w:textAlignment w:val="auto"/>
    </w:pPr>
    <w:rPr>
      <w:rFonts w:ascii="Verdana" w:hAnsi="Verdana"/>
      <w:b/>
      <w:bCs/>
      <w:szCs w:val="24"/>
      <w:lang w:val="pt-PT"/>
    </w:rPr>
  </w:style>
  <w:style w:type="character" w:customStyle="1" w:styleId="TtuloChar">
    <w:name w:val="Título Char"/>
    <w:basedOn w:val="Fontepargpadro"/>
    <w:link w:val="Ttulo"/>
    <w:rsid w:val="00F60C81"/>
    <w:rPr>
      <w:rFonts w:ascii="Verdana" w:eastAsia="Times New Roman" w:hAnsi="Verdana" w:cs="Times New Roman"/>
      <w:b/>
      <w:bCs/>
      <w:sz w:val="24"/>
      <w:szCs w:val="24"/>
      <w:lang w:val="pt-PT" w:eastAsia="pt-BR"/>
    </w:rPr>
  </w:style>
  <w:style w:type="paragraph" w:styleId="Textodebalo">
    <w:name w:val="Balloon Text"/>
    <w:basedOn w:val="Normal"/>
    <w:link w:val="TextodebaloChar"/>
    <w:uiPriority w:val="99"/>
    <w:semiHidden/>
    <w:unhideWhenUsed/>
    <w:rsid w:val="00F60C81"/>
    <w:rPr>
      <w:rFonts w:ascii="Segoe UI" w:hAnsi="Segoe UI" w:cs="Segoe UI"/>
      <w:sz w:val="18"/>
      <w:szCs w:val="18"/>
    </w:rPr>
  </w:style>
  <w:style w:type="character" w:customStyle="1" w:styleId="TextodebaloChar">
    <w:name w:val="Texto de balão Char"/>
    <w:basedOn w:val="Fontepargpadro"/>
    <w:link w:val="Textodebalo"/>
    <w:uiPriority w:val="99"/>
    <w:semiHidden/>
    <w:rsid w:val="00F60C81"/>
    <w:rPr>
      <w:rFonts w:ascii="Segoe UI" w:eastAsia="Times New Roman" w:hAnsi="Segoe UI" w:cs="Segoe UI"/>
      <w:sz w:val="18"/>
      <w:szCs w:val="18"/>
      <w:lang w:eastAsia="pt-BR"/>
    </w:rPr>
  </w:style>
  <w:style w:type="character" w:styleId="Hyperlink">
    <w:name w:val="Hyperlink"/>
    <w:basedOn w:val="Fontepargpadro"/>
    <w:uiPriority w:val="99"/>
    <w:unhideWhenUsed/>
    <w:rsid w:val="00633A03"/>
    <w:rPr>
      <w:color w:val="0563C1" w:themeColor="hyperlink"/>
      <w:u w:val="single"/>
    </w:rPr>
  </w:style>
  <w:style w:type="character" w:customStyle="1" w:styleId="MenoPendente1">
    <w:name w:val="Menção Pendente1"/>
    <w:basedOn w:val="Fontepargpadro"/>
    <w:uiPriority w:val="99"/>
    <w:semiHidden/>
    <w:unhideWhenUsed/>
    <w:rsid w:val="00633A03"/>
    <w:rPr>
      <w:color w:val="605E5C"/>
      <w:shd w:val="clear" w:color="auto" w:fill="E1DFDD"/>
    </w:rPr>
  </w:style>
  <w:style w:type="table" w:styleId="Tabelacomgrade">
    <w:name w:val="Table Grid"/>
    <w:basedOn w:val="Tabelanormal"/>
    <w:rsid w:val="004D4DA5"/>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har"/>
    <w:uiPriority w:val="99"/>
    <w:unhideWhenUsed/>
    <w:rsid w:val="004D4DA5"/>
    <w:pPr>
      <w:tabs>
        <w:tab w:val="center" w:pos="4252"/>
        <w:tab w:val="right" w:pos="8504"/>
      </w:tabs>
    </w:pPr>
  </w:style>
  <w:style w:type="character" w:customStyle="1" w:styleId="CabealhoChar">
    <w:name w:val="Cabeçalho Char"/>
    <w:basedOn w:val="Fontepargpadro"/>
    <w:link w:val="Cabealho"/>
    <w:uiPriority w:val="99"/>
    <w:rsid w:val="004D4DA5"/>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4D4DA5"/>
    <w:pPr>
      <w:tabs>
        <w:tab w:val="center" w:pos="4252"/>
        <w:tab w:val="right" w:pos="8504"/>
      </w:tabs>
    </w:pPr>
  </w:style>
  <w:style w:type="character" w:customStyle="1" w:styleId="RodapChar">
    <w:name w:val="Rodapé Char"/>
    <w:basedOn w:val="Fontepargpadro"/>
    <w:link w:val="Rodap"/>
    <w:uiPriority w:val="99"/>
    <w:rsid w:val="004D4DA5"/>
    <w:rPr>
      <w:rFonts w:ascii="Times New Roman" w:eastAsia="Times New Roman" w:hAnsi="Times New Roman" w:cs="Times New Roman"/>
      <w:sz w:val="24"/>
      <w:szCs w:val="20"/>
      <w:lang w:eastAsia="pt-BR"/>
    </w:rPr>
  </w:style>
  <w:style w:type="character" w:styleId="Refdecomentrio">
    <w:name w:val="annotation reference"/>
    <w:basedOn w:val="Fontepargpadro"/>
    <w:uiPriority w:val="99"/>
    <w:semiHidden/>
    <w:unhideWhenUsed/>
    <w:rsid w:val="008C72A3"/>
    <w:rPr>
      <w:sz w:val="16"/>
      <w:szCs w:val="16"/>
    </w:rPr>
  </w:style>
  <w:style w:type="paragraph" w:styleId="Textodecomentrio">
    <w:name w:val="annotation text"/>
    <w:basedOn w:val="Normal"/>
    <w:link w:val="TextodecomentrioChar"/>
    <w:uiPriority w:val="99"/>
    <w:semiHidden/>
    <w:unhideWhenUsed/>
    <w:rsid w:val="008C72A3"/>
    <w:rPr>
      <w:sz w:val="20"/>
    </w:rPr>
  </w:style>
  <w:style w:type="character" w:customStyle="1" w:styleId="TextodecomentrioChar">
    <w:name w:val="Texto de comentário Char"/>
    <w:basedOn w:val="Fontepargpadro"/>
    <w:link w:val="Textodecomentrio"/>
    <w:uiPriority w:val="99"/>
    <w:semiHidden/>
    <w:rsid w:val="008C72A3"/>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C72A3"/>
    <w:rPr>
      <w:b/>
      <w:bCs/>
    </w:rPr>
  </w:style>
  <w:style w:type="character" w:customStyle="1" w:styleId="AssuntodocomentrioChar">
    <w:name w:val="Assunto do comentário Char"/>
    <w:basedOn w:val="TextodecomentrioChar"/>
    <w:link w:val="Assuntodocomentrio"/>
    <w:uiPriority w:val="99"/>
    <w:semiHidden/>
    <w:rsid w:val="008C72A3"/>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F20A8E"/>
    <w:pPr>
      <w:ind w:left="720"/>
      <w:contextualSpacing/>
    </w:pPr>
  </w:style>
  <w:style w:type="character" w:customStyle="1" w:styleId="Ttulo1Char">
    <w:name w:val="Título 1 Char"/>
    <w:basedOn w:val="Fontepargpadro"/>
    <w:link w:val="Ttulo1"/>
    <w:uiPriority w:val="9"/>
    <w:rsid w:val="00C20D20"/>
    <w:rPr>
      <w:rFonts w:asciiTheme="majorHAnsi" w:eastAsiaTheme="majorEastAsia" w:hAnsiTheme="majorHAnsi" w:cstheme="majorBidi"/>
      <w:color w:val="2F5496" w:themeColor="accent1" w:themeShade="BF"/>
      <w:sz w:val="32"/>
      <w:szCs w:val="32"/>
      <w:lang w:eastAsia="pt-BR"/>
    </w:rPr>
  </w:style>
  <w:style w:type="paragraph" w:styleId="CabealhodoSumrio">
    <w:name w:val="TOC Heading"/>
    <w:basedOn w:val="Ttulo1"/>
    <w:next w:val="Normal"/>
    <w:uiPriority w:val="39"/>
    <w:unhideWhenUsed/>
    <w:qFormat/>
    <w:rsid w:val="00C20D20"/>
    <w:pPr>
      <w:widowControl/>
      <w:suppressAutoHyphens w:val="0"/>
      <w:overflowPunct/>
      <w:autoSpaceDE/>
      <w:autoSpaceDN/>
      <w:adjustRightInd/>
      <w:spacing w:before="480" w:line="276" w:lineRule="auto"/>
      <w:textAlignment w:val="auto"/>
      <w:outlineLvl w:val="9"/>
    </w:pPr>
    <w:rPr>
      <w:b/>
      <w:bCs/>
      <w:sz w:val="28"/>
      <w:szCs w:val="28"/>
    </w:rPr>
  </w:style>
  <w:style w:type="paragraph" w:styleId="Sumrio1">
    <w:name w:val="toc 1"/>
    <w:basedOn w:val="Normal"/>
    <w:next w:val="Normal"/>
    <w:autoRedefine/>
    <w:uiPriority w:val="39"/>
    <w:unhideWhenUsed/>
    <w:rsid w:val="00C20D20"/>
    <w:pPr>
      <w:widowControl/>
      <w:suppressAutoHyphens w:val="0"/>
      <w:overflowPunct/>
      <w:autoSpaceDE/>
      <w:autoSpaceDN/>
      <w:adjustRightInd/>
      <w:spacing w:after="100" w:line="276" w:lineRule="auto"/>
      <w:textAlignment w:val="auto"/>
    </w:pPr>
    <w:rPr>
      <w:rFonts w:asciiTheme="minorHAnsi" w:eastAsiaTheme="minorHAnsi" w:hAnsiTheme="minorHAnsi" w:cstheme="minorBidi"/>
      <w:sz w:val="22"/>
      <w:szCs w:val="22"/>
      <w:lang w:eastAsia="en-US"/>
    </w:rPr>
  </w:style>
  <w:style w:type="paragraph" w:styleId="Sumrio2">
    <w:name w:val="toc 2"/>
    <w:basedOn w:val="Normal"/>
    <w:next w:val="Normal"/>
    <w:autoRedefine/>
    <w:uiPriority w:val="39"/>
    <w:unhideWhenUsed/>
    <w:rsid w:val="00C20D20"/>
    <w:pPr>
      <w:widowControl/>
      <w:suppressAutoHyphens w:val="0"/>
      <w:overflowPunct/>
      <w:autoSpaceDE/>
      <w:autoSpaceDN/>
      <w:adjustRightInd/>
      <w:spacing w:after="100" w:line="276" w:lineRule="auto"/>
      <w:ind w:left="220"/>
      <w:textAlignment w:val="auto"/>
    </w:pPr>
    <w:rPr>
      <w:rFonts w:asciiTheme="minorHAnsi" w:eastAsiaTheme="minorHAnsi" w:hAnsiTheme="minorHAnsi" w:cstheme="minorBidi"/>
      <w:sz w:val="22"/>
      <w:szCs w:val="22"/>
      <w:lang w:eastAsia="en-US"/>
    </w:rPr>
  </w:style>
  <w:style w:type="paragraph" w:customStyle="1" w:styleId="Padro">
    <w:name w:val="Padrão"/>
    <w:rsid w:val="00C20D20"/>
    <w:pPr>
      <w:tabs>
        <w:tab w:val="left" w:pos="709"/>
      </w:tabs>
      <w:suppressAutoHyphens/>
      <w:spacing w:after="200" w:line="276" w:lineRule="atLeast"/>
    </w:pPr>
    <w:rPr>
      <w:rFonts w:ascii="Calibri" w:eastAsia="DejaVu Sans" w:hAnsi="Calibri" w:cs="Times New Roman"/>
      <w:color w:val="00000A"/>
    </w:rPr>
  </w:style>
  <w:style w:type="character" w:customStyle="1" w:styleId="Ttulo3Char">
    <w:name w:val="Título 3 Char"/>
    <w:basedOn w:val="Fontepargpadro"/>
    <w:link w:val="Ttulo3"/>
    <w:uiPriority w:val="9"/>
    <w:semiHidden/>
    <w:rsid w:val="002B27AF"/>
    <w:rPr>
      <w:rFonts w:asciiTheme="majorHAnsi" w:eastAsiaTheme="majorEastAsia" w:hAnsiTheme="majorHAnsi" w:cstheme="majorBidi"/>
      <w:b/>
      <w:bCs/>
      <w:color w:val="4472C4" w:themeColor="accent1"/>
      <w:sz w:val="24"/>
      <w:szCs w:val="20"/>
      <w:lang w:eastAsia="pt-BR"/>
    </w:rPr>
  </w:style>
  <w:style w:type="character" w:customStyle="1" w:styleId="Ttulo4Char">
    <w:name w:val="Título 4 Char"/>
    <w:basedOn w:val="Fontepargpadro"/>
    <w:link w:val="Ttulo4"/>
    <w:uiPriority w:val="9"/>
    <w:semiHidden/>
    <w:rsid w:val="002B27AF"/>
    <w:rPr>
      <w:rFonts w:asciiTheme="majorHAnsi" w:eastAsiaTheme="majorEastAsia" w:hAnsiTheme="majorHAnsi" w:cstheme="majorBidi"/>
      <w:b/>
      <w:bCs/>
      <w:i/>
      <w:iCs/>
      <w:color w:val="4472C4" w:themeColor="accent1"/>
      <w:sz w:val="24"/>
      <w:szCs w:val="20"/>
      <w:lang w:eastAsia="pt-BR"/>
    </w:rPr>
  </w:style>
  <w:style w:type="character" w:styleId="nfase">
    <w:name w:val="Emphasis"/>
    <w:basedOn w:val="Fontepargpadro"/>
    <w:uiPriority w:val="20"/>
    <w:qFormat/>
    <w:rsid w:val="002B27AF"/>
    <w:rPr>
      <w:i/>
      <w:iCs/>
    </w:rPr>
  </w:style>
  <w:style w:type="paragraph" w:styleId="Sumrio3">
    <w:name w:val="toc 3"/>
    <w:basedOn w:val="Normal"/>
    <w:next w:val="Normal"/>
    <w:autoRedefine/>
    <w:uiPriority w:val="39"/>
    <w:unhideWhenUsed/>
    <w:rsid w:val="000827D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13328">
      <w:bodyDiv w:val="1"/>
      <w:marLeft w:val="0"/>
      <w:marRight w:val="0"/>
      <w:marTop w:val="0"/>
      <w:marBottom w:val="0"/>
      <w:divBdr>
        <w:top w:val="none" w:sz="0" w:space="0" w:color="auto"/>
        <w:left w:val="none" w:sz="0" w:space="0" w:color="auto"/>
        <w:bottom w:val="none" w:sz="0" w:space="0" w:color="auto"/>
        <w:right w:val="none" w:sz="0" w:space="0" w:color="auto"/>
      </w:divBdr>
    </w:div>
    <w:div w:id="497841757">
      <w:bodyDiv w:val="1"/>
      <w:marLeft w:val="0"/>
      <w:marRight w:val="0"/>
      <w:marTop w:val="0"/>
      <w:marBottom w:val="0"/>
      <w:divBdr>
        <w:top w:val="none" w:sz="0" w:space="0" w:color="auto"/>
        <w:left w:val="none" w:sz="0" w:space="0" w:color="auto"/>
        <w:bottom w:val="none" w:sz="0" w:space="0" w:color="auto"/>
        <w:right w:val="none" w:sz="0" w:space="0" w:color="auto"/>
      </w:divBdr>
    </w:div>
    <w:div w:id="523903794">
      <w:bodyDiv w:val="1"/>
      <w:marLeft w:val="0"/>
      <w:marRight w:val="0"/>
      <w:marTop w:val="0"/>
      <w:marBottom w:val="0"/>
      <w:divBdr>
        <w:top w:val="none" w:sz="0" w:space="0" w:color="auto"/>
        <w:left w:val="none" w:sz="0" w:space="0" w:color="auto"/>
        <w:bottom w:val="none" w:sz="0" w:space="0" w:color="auto"/>
        <w:right w:val="none" w:sz="0" w:space="0" w:color="auto"/>
      </w:divBdr>
    </w:div>
    <w:div w:id="582380471">
      <w:bodyDiv w:val="1"/>
      <w:marLeft w:val="0"/>
      <w:marRight w:val="0"/>
      <w:marTop w:val="0"/>
      <w:marBottom w:val="0"/>
      <w:divBdr>
        <w:top w:val="none" w:sz="0" w:space="0" w:color="auto"/>
        <w:left w:val="none" w:sz="0" w:space="0" w:color="auto"/>
        <w:bottom w:val="none" w:sz="0" w:space="0" w:color="auto"/>
        <w:right w:val="none" w:sz="0" w:space="0" w:color="auto"/>
      </w:divBdr>
    </w:div>
    <w:div w:id="637106148">
      <w:bodyDiv w:val="1"/>
      <w:marLeft w:val="0"/>
      <w:marRight w:val="0"/>
      <w:marTop w:val="0"/>
      <w:marBottom w:val="0"/>
      <w:divBdr>
        <w:top w:val="none" w:sz="0" w:space="0" w:color="auto"/>
        <w:left w:val="none" w:sz="0" w:space="0" w:color="auto"/>
        <w:bottom w:val="none" w:sz="0" w:space="0" w:color="auto"/>
        <w:right w:val="none" w:sz="0" w:space="0" w:color="auto"/>
      </w:divBdr>
    </w:div>
    <w:div w:id="770317465">
      <w:bodyDiv w:val="1"/>
      <w:marLeft w:val="0"/>
      <w:marRight w:val="0"/>
      <w:marTop w:val="0"/>
      <w:marBottom w:val="0"/>
      <w:divBdr>
        <w:top w:val="none" w:sz="0" w:space="0" w:color="auto"/>
        <w:left w:val="none" w:sz="0" w:space="0" w:color="auto"/>
        <w:bottom w:val="none" w:sz="0" w:space="0" w:color="auto"/>
        <w:right w:val="none" w:sz="0" w:space="0" w:color="auto"/>
      </w:divBdr>
    </w:div>
    <w:div w:id="930313069">
      <w:bodyDiv w:val="1"/>
      <w:marLeft w:val="0"/>
      <w:marRight w:val="0"/>
      <w:marTop w:val="0"/>
      <w:marBottom w:val="0"/>
      <w:divBdr>
        <w:top w:val="none" w:sz="0" w:space="0" w:color="auto"/>
        <w:left w:val="none" w:sz="0" w:space="0" w:color="auto"/>
        <w:bottom w:val="none" w:sz="0" w:space="0" w:color="auto"/>
        <w:right w:val="none" w:sz="0" w:space="0" w:color="auto"/>
      </w:divBdr>
    </w:div>
    <w:div w:id="1031759049">
      <w:bodyDiv w:val="1"/>
      <w:marLeft w:val="0"/>
      <w:marRight w:val="0"/>
      <w:marTop w:val="0"/>
      <w:marBottom w:val="0"/>
      <w:divBdr>
        <w:top w:val="none" w:sz="0" w:space="0" w:color="auto"/>
        <w:left w:val="none" w:sz="0" w:space="0" w:color="auto"/>
        <w:bottom w:val="none" w:sz="0" w:space="0" w:color="auto"/>
        <w:right w:val="none" w:sz="0" w:space="0" w:color="auto"/>
      </w:divBdr>
    </w:div>
    <w:div w:id="1164008910">
      <w:bodyDiv w:val="1"/>
      <w:marLeft w:val="0"/>
      <w:marRight w:val="0"/>
      <w:marTop w:val="0"/>
      <w:marBottom w:val="0"/>
      <w:divBdr>
        <w:top w:val="none" w:sz="0" w:space="0" w:color="auto"/>
        <w:left w:val="none" w:sz="0" w:space="0" w:color="auto"/>
        <w:bottom w:val="none" w:sz="0" w:space="0" w:color="auto"/>
        <w:right w:val="none" w:sz="0" w:space="0" w:color="auto"/>
      </w:divBdr>
    </w:div>
    <w:div w:id="1218588262">
      <w:bodyDiv w:val="1"/>
      <w:marLeft w:val="0"/>
      <w:marRight w:val="0"/>
      <w:marTop w:val="0"/>
      <w:marBottom w:val="0"/>
      <w:divBdr>
        <w:top w:val="none" w:sz="0" w:space="0" w:color="auto"/>
        <w:left w:val="none" w:sz="0" w:space="0" w:color="auto"/>
        <w:bottom w:val="none" w:sz="0" w:space="0" w:color="auto"/>
        <w:right w:val="none" w:sz="0" w:space="0" w:color="auto"/>
      </w:divBdr>
    </w:div>
    <w:div w:id="1272276372">
      <w:bodyDiv w:val="1"/>
      <w:marLeft w:val="0"/>
      <w:marRight w:val="0"/>
      <w:marTop w:val="0"/>
      <w:marBottom w:val="0"/>
      <w:divBdr>
        <w:top w:val="none" w:sz="0" w:space="0" w:color="auto"/>
        <w:left w:val="none" w:sz="0" w:space="0" w:color="auto"/>
        <w:bottom w:val="none" w:sz="0" w:space="0" w:color="auto"/>
        <w:right w:val="none" w:sz="0" w:space="0" w:color="auto"/>
      </w:divBdr>
    </w:div>
    <w:div w:id="1685474447">
      <w:bodyDiv w:val="1"/>
      <w:marLeft w:val="0"/>
      <w:marRight w:val="0"/>
      <w:marTop w:val="0"/>
      <w:marBottom w:val="0"/>
      <w:divBdr>
        <w:top w:val="none" w:sz="0" w:space="0" w:color="auto"/>
        <w:left w:val="none" w:sz="0" w:space="0" w:color="auto"/>
        <w:bottom w:val="none" w:sz="0" w:space="0" w:color="auto"/>
        <w:right w:val="none" w:sz="0" w:space="0" w:color="auto"/>
      </w:divBdr>
    </w:div>
    <w:div w:id="1712071709">
      <w:bodyDiv w:val="1"/>
      <w:marLeft w:val="0"/>
      <w:marRight w:val="0"/>
      <w:marTop w:val="0"/>
      <w:marBottom w:val="0"/>
      <w:divBdr>
        <w:top w:val="none" w:sz="0" w:space="0" w:color="auto"/>
        <w:left w:val="none" w:sz="0" w:space="0" w:color="auto"/>
        <w:bottom w:val="none" w:sz="0" w:space="0" w:color="auto"/>
        <w:right w:val="none" w:sz="0" w:space="0" w:color="auto"/>
      </w:divBdr>
    </w:div>
    <w:div w:id="18592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FBF2-B093-443D-AF18-D31D03256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20614</Words>
  <Characters>111316</Characters>
  <Application>Microsoft Office Word</Application>
  <DocSecurity>0</DocSecurity>
  <Lines>927</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Negreiros</dc:creator>
  <cp:lastModifiedBy>Ricardo Negreiros</cp:lastModifiedBy>
  <cp:revision>4</cp:revision>
  <cp:lastPrinted>2020-06-29T01:03:00Z</cp:lastPrinted>
  <dcterms:created xsi:type="dcterms:W3CDTF">2022-05-04T15:14:00Z</dcterms:created>
  <dcterms:modified xsi:type="dcterms:W3CDTF">2022-05-04T15:19:00Z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5f4225ac-aaa7-3610-8af2-61492b6942a1</vt:lpwstr>
  </property>
  <property fmtid="{D5CDD505-2E9C-101B-9397-08002B2CF9AE}" pid="24" name="Mendeley Citation Style_1">
    <vt:lpwstr>http://www.zotero.org/styles/associacao-brasileira-de-normas-tecnicas</vt:lpwstr>
  </property>
</Properties>
</file>