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72280" w14:textId="77777777" w:rsidR="008B6E33" w:rsidRDefault="008B6E33" w:rsidP="008B6E33">
      <w:pPr>
        <w:spacing w:after="0" w:line="360" w:lineRule="auto"/>
        <w:ind w:left="-567"/>
        <w:jc w:val="center"/>
        <w:rPr>
          <w:rFonts w:ascii="Arial" w:hAnsi="Arial" w:cs="Arial"/>
          <w:bCs/>
          <w:iCs/>
          <w:sz w:val="24"/>
          <w:szCs w:val="24"/>
        </w:rPr>
      </w:pPr>
    </w:p>
    <w:p w14:paraId="008377B3" w14:textId="77777777" w:rsidR="008B6E33" w:rsidRPr="00EB2768" w:rsidRDefault="008B6E33" w:rsidP="008B6E33">
      <w:pPr>
        <w:spacing w:after="0" w:line="360" w:lineRule="auto"/>
        <w:ind w:left="-567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Universidade Federal de Juiz de Fora</w:t>
      </w:r>
    </w:p>
    <w:p w14:paraId="4E93B06B" w14:textId="77777777" w:rsidR="008B6E33" w:rsidRDefault="008B6E33" w:rsidP="008B6E33">
      <w:pPr>
        <w:spacing w:after="0" w:line="360" w:lineRule="auto"/>
        <w:ind w:left="-567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Programa de pós-graduação em saúde – Faculdade de medicina</w:t>
      </w:r>
    </w:p>
    <w:p w14:paraId="12E3E107" w14:textId="77777777" w:rsidR="001101DF" w:rsidRPr="00EB2768" w:rsidRDefault="001101DF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4B3C748D" w14:textId="77777777" w:rsidR="00310EA7" w:rsidRPr="00EB2768" w:rsidRDefault="00310EA7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6950291A" w14:textId="77777777" w:rsidR="00310EA7" w:rsidRPr="00EB2768" w:rsidRDefault="000F1782" w:rsidP="000F1782">
      <w:pPr>
        <w:spacing w:after="0" w:line="360" w:lineRule="auto"/>
        <w:ind w:left="-567"/>
        <w:jc w:val="center"/>
        <w:rPr>
          <w:rFonts w:ascii="Arial" w:hAnsi="Arial" w:cs="Arial"/>
          <w:sz w:val="24"/>
          <w:szCs w:val="24"/>
        </w:rPr>
      </w:pPr>
      <w:r w:rsidRPr="00EE3095">
        <w:rPr>
          <w:noProof/>
          <w:lang w:eastAsia="pt-BR"/>
        </w:rPr>
        <w:drawing>
          <wp:inline distT="0" distB="0" distL="0" distR="0" wp14:anchorId="725B7C95" wp14:editId="3AC74967">
            <wp:extent cx="847725" cy="947179"/>
            <wp:effectExtent l="0" t="0" r="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9715" cy="94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1782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A57D634" wp14:editId="66C13DF0">
            <wp:extent cx="1596627" cy="771525"/>
            <wp:effectExtent l="0" t="0" r="3810" b="0"/>
            <wp:docPr id="14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5772" cy="77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5A928" w14:textId="77777777" w:rsidR="001101DF" w:rsidRPr="00EB2768" w:rsidRDefault="001101DF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62772DC9" w14:textId="7FA2CA38" w:rsidR="001101DF" w:rsidRPr="00EB2768" w:rsidRDefault="0042332E" w:rsidP="00583295">
      <w:pPr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EB2768">
        <w:rPr>
          <w:rFonts w:ascii="Arial" w:hAnsi="Arial" w:cs="Arial"/>
          <w:b/>
          <w:sz w:val="24"/>
          <w:szCs w:val="24"/>
        </w:rPr>
        <w:t>TÍTULO</w:t>
      </w:r>
      <w:r w:rsidR="008E56CD" w:rsidRPr="00EB2768">
        <w:rPr>
          <w:rFonts w:ascii="Arial" w:hAnsi="Arial" w:cs="Arial"/>
          <w:b/>
          <w:sz w:val="24"/>
          <w:szCs w:val="24"/>
        </w:rPr>
        <w:t xml:space="preserve">: </w:t>
      </w:r>
      <w:r w:rsidR="00BF3B07">
        <w:rPr>
          <w:rFonts w:ascii="Arial" w:hAnsi="Arial" w:cs="Arial"/>
          <w:sz w:val="24"/>
          <w:szCs w:val="24"/>
        </w:rPr>
        <w:t xml:space="preserve">EFEITOS DA ASSOCIAÇÃO </w:t>
      </w:r>
      <w:r w:rsidR="008E56CD" w:rsidRPr="00EB2768">
        <w:rPr>
          <w:rFonts w:ascii="Arial" w:hAnsi="Arial" w:cs="Arial"/>
          <w:sz w:val="24"/>
          <w:szCs w:val="24"/>
        </w:rPr>
        <w:t xml:space="preserve">DE AGENTES ELETROTROFÍSICOS </w:t>
      </w:r>
      <w:r w:rsidR="00BF3B07">
        <w:rPr>
          <w:rFonts w:ascii="Arial" w:hAnsi="Arial" w:cs="Arial"/>
          <w:sz w:val="24"/>
          <w:szCs w:val="24"/>
        </w:rPr>
        <w:t xml:space="preserve">E </w:t>
      </w:r>
      <w:r w:rsidR="008E56CD" w:rsidRPr="00EB2768">
        <w:rPr>
          <w:rFonts w:ascii="Arial" w:hAnsi="Arial" w:cs="Arial"/>
          <w:sz w:val="24"/>
          <w:szCs w:val="24"/>
        </w:rPr>
        <w:t>NANO</w:t>
      </w:r>
      <w:r w:rsidR="00245215">
        <w:rPr>
          <w:rFonts w:ascii="Arial" w:hAnsi="Arial" w:cs="Arial"/>
          <w:sz w:val="24"/>
          <w:szCs w:val="24"/>
        </w:rPr>
        <w:t xml:space="preserve">PARTÍCULAS DE </w:t>
      </w:r>
      <w:r w:rsidR="008E56CD" w:rsidRPr="00EB2768">
        <w:rPr>
          <w:rFonts w:ascii="Arial" w:hAnsi="Arial" w:cs="Arial"/>
          <w:sz w:val="24"/>
          <w:szCs w:val="24"/>
        </w:rPr>
        <w:t xml:space="preserve">PRATA </w:t>
      </w:r>
      <w:r w:rsidR="00BF3B07">
        <w:rPr>
          <w:rFonts w:ascii="Arial" w:hAnsi="Arial" w:cs="Arial"/>
          <w:sz w:val="24"/>
          <w:szCs w:val="24"/>
        </w:rPr>
        <w:t xml:space="preserve">A PARTIR DE SÍNTESE VERDE </w:t>
      </w:r>
      <w:r w:rsidR="008E56CD" w:rsidRPr="00EB2768">
        <w:rPr>
          <w:rFonts w:ascii="Arial" w:hAnsi="Arial" w:cs="Arial"/>
          <w:sz w:val="24"/>
          <w:szCs w:val="24"/>
        </w:rPr>
        <w:t>NO TRATAMENTO DE FERIDAS DE PACIENTES DIABÉTICOS: ENSAIO CLÍNICO</w:t>
      </w:r>
    </w:p>
    <w:p w14:paraId="11245216" w14:textId="77777777" w:rsidR="001101DF" w:rsidRPr="00EB2768" w:rsidRDefault="001101DF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396DD635" w14:textId="77777777" w:rsidR="001101DF" w:rsidRPr="00EB2768" w:rsidRDefault="001101DF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45BF7C48" w14:textId="77777777" w:rsidR="00310EA7" w:rsidRPr="00EB2768" w:rsidRDefault="00310EA7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5E0FA581" w14:textId="77777777" w:rsidR="00310EA7" w:rsidRPr="00EB2768" w:rsidRDefault="00310EA7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194D2D6B" w14:textId="77777777" w:rsidR="00310EA7" w:rsidRPr="00EB2768" w:rsidRDefault="00310EA7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40D41665" w14:textId="77777777" w:rsidR="001101DF" w:rsidRPr="00EB2768" w:rsidRDefault="001101DF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236C0732" w14:textId="77777777" w:rsidR="001101DF" w:rsidRPr="00EB2768" w:rsidRDefault="001101DF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025CCF3A" w14:textId="77777777" w:rsidR="001101DF" w:rsidRDefault="008B6E33" w:rsidP="008B6E33">
      <w:pPr>
        <w:spacing w:after="0" w:line="360" w:lineRule="auto"/>
        <w:ind w:left="-567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Pesquisador</w:t>
      </w:r>
      <w:r w:rsidR="001101DF" w:rsidRPr="00EB2768">
        <w:rPr>
          <w:rFonts w:ascii="Arial" w:hAnsi="Arial" w:cs="Arial"/>
          <w:bCs/>
          <w:iCs/>
          <w:sz w:val="24"/>
          <w:szCs w:val="24"/>
        </w:rPr>
        <w:t>: Claudio Teodoro de Souza</w:t>
      </w:r>
    </w:p>
    <w:p w14:paraId="3D86912D" w14:textId="77777777" w:rsidR="008B6E33" w:rsidRDefault="008B6E33" w:rsidP="008B6E33">
      <w:pPr>
        <w:spacing w:after="0" w:line="360" w:lineRule="auto"/>
        <w:ind w:left="-567"/>
        <w:jc w:val="center"/>
        <w:rPr>
          <w:rFonts w:ascii="Arial" w:hAnsi="Arial" w:cs="Arial"/>
          <w:bCs/>
          <w:iCs/>
          <w:sz w:val="24"/>
          <w:szCs w:val="24"/>
        </w:rPr>
      </w:pPr>
    </w:p>
    <w:p w14:paraId="6E7C5286" w14:textId="77777777" w:rsidR="008B6E33" w:rsidRPr="00EB2768" w:rsidRDefault="008B6E33" w:rsidP="008B6E33">
      <w:pPr>
        <w:spacing w:after="0" w:line="360" w:lineRule="auto"/>
        <w:ind w:left="-567"/>
        <w:jc w:val="center"/>
        <w:rPr>
          <w:rFonts w:ascii="Arial" w:hAnsi="Arial" w:cs="Arial"/>
          <w:bCs/>
          <w:iCs/>
          <w:sz w:val="24"/>
          <w:szCs w:val="24"/>
        </w:rPr>
      </w:pPr>
    </w:p>
    <w:p w14:paraId="3276D418" w14:textId="77777777" w:rsidR="008B6E33" w:rsidRDefault="008B6E33" w:rsidP="008B6E33">
      <w:pPr>
        <w:spacing w:after="0" w:line="360" w:lineRule="auto"/>
        <w:ind w:left="-567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Grupo de pesquisa: </w:t>
      </w:r>
      <w:r w:rsidR="005707A5" w:rsidRPr="00EB2768">
        <w:rPr>
          <w:rFonts w:ascii="Arial" w:hAnsi="Arial" w:cs="Arial"/>
          <w:bCs/>
          <w:iCs/>
          <w:sz w:val="24"/>
          <w:szCs w:val="24"/>
        </w:rPr>
        <w:t>Nutrientes e Exercícios Físicos Aplicados à Síndrome Metabólica</w:t>
      </w:r>
      <w:r w:rsidR="00B41BDC" w:rsidRPr="00EB2768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>– NEFASM</w:t>
      </w:r>
    </w:p>
    <w:p w14:paraId="13B36879" w14:textId="77777777" w:rsidR="001101DF" w:rsidRPr="00EB2768" w:rsidRDefault="001101DF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14:paraId="64BBB5EF" w14:textId="77777777" w:rsidR="008B6E33" w:rsidRPr="00EB2768" w:rsidRDefault="000F1782" w:rsidP="000F1782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0F1782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1E72111B" wp14:editId="19070863">
            <wp:extent cx="1743075" cy="740571"/>
            <wp:effectExtent l="0" t="0" r="0" b="254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041" cy="74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F72B6" w14:textId="77777777" w:rsidR="00310EA7" w:rsidRDefault="00310EA7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14:paraId="6D205E45" w14:textId="77777777" w:rsidR="007820AB" w:rsidRDefault="007820AB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14:paraId="0DCD7913" w14:textId="77777777" w:rsidR="00FF6B3A" w:rsidRPr="00EB2768" w:rsidRDefault="00FF6B3A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14:paraId="1EAA990F" w14:textId="77777777" w:rsidR="00310EA7" w:rsidRPr="00EB2768" w:rsidRDefault="00310EA7" w:rsidP="00583295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Arial" w:hAnsi="Arial" w:cs="Arial"/>
          <w:sz w:val="24"/>
          <w:szCs w:val="24"/>
        </w:rPr>
      </w:pPr>
      <w:r w:rsidRPr="00EB2768">
        <w:rPr>
          <w:rFonts w:ascii="Arial" w:hAnsi="Arial" w:cs="Arial"/>
          <w:sz w:val="24"/>
          <w:szCs w:val="24"/>
        </w:rPr>
        <w:t>Juiz de Fora</w:t>
      </w:r>
      <w:r w:rsidR="008B6E33">
        <w:rPr>
          <w:rFonts w:ascii="Arial" w:hAnsi="Arial" w:cs="Arial"/>
          <w:sz w:val="24"/>
          <w:szCs w:val="24"/>
        </w:rPr>
        <w:t xml:space="preserve">, </w:t>
      </w:r>
      <w:r w:rsidR="00B41BDC" w:rsidRPr="00EB2768">
        <w:rPr>
          <w:rFonts w:ascii="Arial" w:hAnsi="Arial" w:cs="Arial"/>
          <w:sz w:val="24"/>
          <w:szCs w:val="24"/>
        </w:rPr>
        <w:t>2022</w:t>
      </w:r>
    </w:p>
    <w:p w14:paraId="11BE8F0C" w14:textId="77777777" w:rsidR="007B22CC" w:rsidRPr="00EB2768" w:rsidRDefault="007B22CC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14:paraId="5682747C" w14:textId="77777777" w:rsidR="00945D08" w:rsidRDefault="00945D08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RESUMO</w:t>
      </w:r>
    </w:p>
    <w:p w14:paraId="65BB8A91" w14:textId="79045919" w:rsidR="0044723C" w:rsidRPr="00CE4BAF" w:rsidRDefault="00027324" w:rsidP="00C20ACF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413BCF">
        <w:rPr>
          <w:rFonts w:ascii="Arial" w:hAnsi="Arial" w:cs="Arial"/>
        </w:rPr>
        <w:t xml:space="preserve">Pacientes diabéticos apresentam elevadas possibilidades de surgimento de úlceras nos pés, as quais reduzem qualidade de vida e podem precipitar a amputação de um membro ou parte dele. </w:t>
      </w:r>
      <w:proofErr w:type="gramStart"/>
      <w:r w:rsidRPr="00413BCF">
        <w:rPr>
          <w:rFonts w:ascii="Arial" w:hAnsi="Arial" w:cs="Arial"/>
        </w:rPr>
        <w:t>Ulceras</w:t>
      </w:r>
      <w:proofErr w:type="gramEnd"/>
      <w:r w:rsidRPr="00413BCF">
        <w:rPr>
          <w:rFonts w:ascii="Arial" w:hAnsi="Arial" w:cs="Arial"/>
        </w:rPr>
        <w:t xml:space="preserve"> diabéticas de extremidades ocorrem em aproximadamente 15% de pessoas com diabetes e são </w:t>
      </w:r>
      <w:proofErr w:type="gramStart"/>
      <w:r w:rsidRPr="00413BCF">
        <w:rPr>
          <w:rFonts w:ascii="Arial" w:hAnsi="Arial" w:cs="Arial"/>
        </w:rPr>
        <w:t>principal</w:t>
      </w:r>
      <w:proofErr w:type="gramEnd"/>
      <w:r w:rsidRPr="00413BCF">
        <w:rPr>
          <w:rFonts w:ascii="Arial" w:hAnsi="Arial" w:cs="Arial"/>
        </w:rPr>
        <w:t xml:space="preserve"> causa de hospitalização e amputação; com elevado custo financeiro ao sistema de saúde. Buscar novos procedimentos / tratamentos para acelerar e melhorar o processo cicatricial </w:t>
      </w:r>
      <w:r w:rsidR="007A53FA">
        <w:rPr>
          <w:rFonts w:ascii="Arial" w:hAnsi="Arial" w:cs="Arial"/>
        </w:rPr>
        <w:t>se faz de</w:t>
      </w:r>
      <w:r w:rsidRPr="00413BCF">
        <w:rPr>
          <w:rFonts w:ascii="Arial" w:hAnsi="Arial" w:cs="Arial"/>
        </w:rPr>
        <w:t xml:space="preserve"> grande valia para a qualidade de vida do paciente além de </w:t>
      </w:r>
      <w:r w:rsidR="007A53FA">
        <w:rPr>
          <w:rFonts w:ascii="Arial" w:hAnsi="Arial" w:cs="Arial"/>
        </w:rPr>
        <w:t xml:space="preserve">trazer </w:t>
      </w:r>
      <w:r w:rsidRPr="00413BCF">
        <w:rPr>
          <w:rFonts w:ascii="Arial" w:hAnsi="Arial" w:cs="Arial"/>
        </w:rPr>
        <w:t xml:space="preserve">grande impacto socioeconômico a população. Com isso em mente, </w:t>
      </w:r>
      <w:r w:rsidR="007A53FA">
        <w:rPr>
          <w:rFonts w:ascii="Arial" w:hAnsi="Arial" w:cs="Arial"/>
        </w:rPr>
        <w:t xml:space="preserve">o presente estudo visa avaliar </w:t>
      </w:r>
      <w:r w:rsidRPr="00413BCF">
        <w:rPr>
          <w:rFonts w:ascii="Arial" w:hAnsi="Arial" w:cs="Arial"/>
        </w:rPr>
        <w:t xml:space="preserve">os efeitos da associação de agentes </w:t>
      </w:r>
      <w:proofErr w:type="spellStart"/>
      <w:r w:rsidRPr="00413BCF">
        <w:rPr>
          <w:rFonts w:ascii="Arial" w:hAnsi="Arial" w:cs="Arial"/>
        </w:rPr>
        <w:t>eletrofísicos</w:t>
      </w:r>
      <w:proofErr w:type="spellEnd"/>
      <w:r w:rsidRPr="00413BCF">
        <w:rPr>
          <w:rFonts w:ascii="Arial" w:hAnsi="Arial" w:cs="Arial"/>
        </w:rPr>
        <w:t xml:space="preserve"> </w:t>
      </w:r>
      <w:r w:rsidR="007A53FA">
        <w:rPr>
          <w:rFonts w:ascii="Arial" w:hAnsi="Arial" w:cs="Arial"/>
        </w:rPr>
        <w:t>associado a</w:t>
      </w:r>
      <w:r w:rsidRPr="00413BCF">
        <w:rPr>
          <w:rFonts w:ascii="Arial" w:hAnsi="Arial" w:cs="Arial"/>
        </w:rPr>
        <w:t xml:space="preserve"> síntese verde de nanopartículas de prata no tratamento de feridas de pacientes diabéticos</w:t>
      </w:r>
      <w:r w:rsidR="006C7EEF" w:rsidRPr="00413BCF">
        <w:rPr>
          <w:rFonts w:ascii="Arial" w:hAnsi="Arial" w:cs="Arial"/>
        </w:rPr>
        <w:t xml:space="preserve">. Para tanto, </w:t>
      </w:r>
      <w:r w:rsidR="006C7EEF" w:rsidRPr="00413BCF">
        <w:rPr>
          <w:rFonts w:ascii="Arial" w:hAnsi="Arial" w:cs="Arial"/>
          <w:spacing w:val="-2"/>
        </w:rPr>
        <w:t xml:space="preserve">pacientes diabéticos </w:t>
      </w:r>
      <w:r w:rsidR="006C7EEF" w:rsidRPr="00413BCF">
        <w:rPr>
          <w:rFonts w:ascii="Arial" w:hAnsi="Arial" w:cs="Arial"/>
        </w:rPr>
        <w:t xml:space="preserve">de ambos os sexos com idade entre 50 e 80 anos, apresentando feridas crônicas de grau 2, serão randomizados </w:t>
      </w:r>
      <w:r w:rsidR="006C7EEF" w:rsidRPr="00413BCF">
        <w:rPr>
          <w:rFonts w:ascii="Arial" w:hAnsi="Arial" w:cs="Arial"/>
          <w:spacing w:val="-2"/>
        </w:rPr>
        <w:t>em 4 grupos a saber: (i) controle (tratamento convencional); (</w:t>
      </w:r>
      <w:proofErr w:type="spellStart"/>
      <w:r w:rsidR="006C7EEF" w:rsidRPr="00413BCF">
        <w:rPr>
          <w:rFonts w:ascii="Arial" w:hAnsi="Arial" w:cs="Arial"/>
          <w:spacing w:val="-2"/>
        </w:rPr>
        <w:t>ii</w:t>
      </w:r>
      <w:proofErr w:type="spellEnd"/>
      <w:r w:rsidR="006C7EEF" w:rsidRPr="00413BCF">
        <w:rPr>
          <w:rFonts w:ascii="Arial" w:hAnsi="Arial" w:cs="Arial"/>
          <w:spacing w:val="-2"/>
        </w:rPr>
        <w:t xml:space="preserve">) protocolo </w:t>
      </w:r>
      <w:proofErr w:type="spellStart"/>
      <w:r w:rsidR="006C7EEF" w:rsidRPr="00413BCF">
        <w:rPr>
          <w:rFonts w:ascii="Arial" w:hAnsi="Arial" w:cs="Arial"/>
          <w:spacing w:val="-2"/>
        </w:rPr>
        <w:t>eletrofísico</w:t>
      </w:r>
      <w:proofErr w:type="spellEnd"/>
      <w:r w:rsidR="006C7EEF" w:rsidRPr="00413BCF">
        <w:rPr>
          <w:rFonts w:ascii="Arial" w:hAnsi="Arial" w:cs="Arial"/>
          <w:spacing w:val="-2"/>
        </w:rPr>
        <w:t xml:space="preserve"> (terapia de alta frequência + ultrassom terapêutico pulsado + </w:t>
      </w:r>
      <w:proofErr w:type="spellStart"/>
      <w:r w:rsidR="006C7EEF" w:rsidRPr="00413BCF">
        <w:rPr>
          <w:rFonts w:ascii="Arial" w:hAnsi="Arial" w:cs="Arial"/>
          <w:spacing w:val="-2"/>
        </w:rPr>
        <w:t>microcorrente</w:t>
      </w:r>
      <w:proofErr w:type="spellEnd"/>
      <w:r w:rsidR="006C7EEF" w:rsidRPr="00413BCF">
        <w:rPr>
          <w:rFonts w:ascii="Arial" w:hAnsi="Arial" w:cs="Arial"/>
          <w:spacing w:val="-2"/>
        </w:rPr>
        <w:t xml:space="preserve"> + irradiação por laser); (</w:t>
      </w:r>
      <w:proofErr w:type="spellStart"/>
      <w:r w:rsidR="006C7EEF" w:rsidRPr="00413BCF">
        <w:rPr>
          <w:rFonts w:ascii="Arial" w:hAnsi="Arial" w:cs="Arial"/>
          <w:spacing w:val="-2"/>
        </w:rPr>
        <w:t>iii</w:t>
      </w:r>
      <w:proofErr w:type="spellEnd"/>
      <w:r w:rsidR="006C7EEF" w:rsidRPr="00413BCF">
        <w:rPr>
          <w:rFonts w:ascii="Arial" w:hAnsi="Arial" w:cs="Arial"/>
          <w:spacing w:val="-2"/>
        </w:rPr>
        <w:t>) gel contendo síntese verde (</w:t>
      </w:r>
      <w:proofErr w:type="spellStart"/>
      <w:r w:rsidR="006C7EEF" w:rsidRPr="00413BCF">
        <w:rPr>
          <w:rFonts w:ascii="Arial" w:hAnsi="Arial" w:cs="Arial"/>
          <w:spacing w:val="-2"/>
        </w:rPr>
        <w:t>aloe</w:t>
      </w:r>
      <w:proofErr w:type="spellEnd"/>
      <w:r w:rsidR="006C7EEF" w:rsidRPr="00413BCF">
        <w:rPr>
          <w:rFonts w:ascii="Arial" w:hAnsi="Arial" w:cs="Arial"/>
          <w:spacing w:val="-2"/>
        </w:rPr>
        <w:t xml:space="preserve"> vera)</w:t>
      </w:r>
      <w:r w:rsidR="006C7EEF" w:rsidRPr="00413BCF">
        <w:rPr>
          <w:rFonts w:ascii="Arial" w:hAnsi="Arial" w:cs="Arial"/>
          <w:i/>
          <w:spacing w:val="-2"/>
        </w:rPr>
        <w:t xml:space="preserve"> </w:t>
      </w:r>
      <w:proofErr w:type="spellStart"/>
      <w:r w:rsidR="006C7EEF" w:rsidRPr="00413BCF">
        <w:rPr>
          <w:rFonts w:ascii="Arial" w:hAnsi="Arial" w:cs="Arial"/>
          <w:spacing w:val="-2"/>
        </w:rPr>
        <w:t>nanoparticulas</w:t>
      </w:r>
      <w:proofErr w:type="spellEnd"/>
      <w:r w:rsidR="006C7EEF" w:rsidRPr="00413BCF">
        <w:rPr>
          <w:rFonts w:ascii="Arial" w:hAnsi="Arial" w:cs="Arial"/>
          <w:spacing w:val="-2"/>
        </w:rPr>
        <w:t xml:space="preserve"> de prata e (</w:t>
      </w:r>
      <w:proofErr w:type="spellStart"/>
      <w:r w:rsidR="006C7EEF" w:rsidRPr="00413BCF">
        <w:rPr>
          <w:rFonts w:ascii="Arial" w:hAnsi="Arial" w:cs="Arial"/>
          <w:spacing w:val="-2"/>
        </w:rPr>
        <w:t>iv</w:t>
      </w:r>
      <w:proofErr w:type="spellEnd"/>
      <w:r w:rsidR="006C7EEF" w:rsidRPr="00413BCF">
        <w:rPr>
          <w:rFonts w:ascii="Arial" w:hAnsi="Arial" w:cs="Arial"/>
          <w:spacing w:val="-2"/>
        </w:rPr>
        <w:t xml:space="preserve">) protocolo </w:t>
      </w:r>
      <w:proofErr w:type="spellStart"/>
      <w:r w:rsidR="006C7EEF" w:rsidRPr="00413BCF">
        <w:rPr>
          <w:rFonts w:ascii="Arial" w:hAnsi="Arial" w:cs="Arial"/>
          <w:spacing w:val="-2"/>
        </w:rPr>
        <w:t>eletrofísico</w:t>
      </w:r>
      <w:proofErr w:type="spellEnd"/>
      <w:r w:rsidR="006C7EEF" w:rsidRPr="00413BCF">
        <w:rPr>
          <w:rFonts w:ascii="Arial" w:hAnsi="Arial" w:cs="Arial"/>
          <w:spacing w:val="-2"/>
        </w:rPr>
        <w:t xml:space="preserve"> + gel contendo síntese verde (</w:t>
      </w:r>
      <w:proofErr w:type="spellStart"/>
      <w:r w:rsidR="006C7EEF" w:rsidRPr="00413BCF">
        <w:rPr>
          <w:rFonts w:ascii="Arial" w:hAnsi="Arial" w:cs="Arial"/>
          <w:spacing w:val="-2"/>
        </w:rPr>
        <w:t>aloe</w:t>
      </w:r>
      <w:proofErr w:type="spellEnd"/>
      <w:r w:rsidR="006C7EEF" w:rsidRPr="00413BCF">
        <w:rPr>
          <w:rFonts w:ascii="Arial" w:hAnsi="Arial" w:cs="Arial"/>
          <w:spacing w:val="-2"/>
        </w:rPr>
        <w:t xml:space="preserve"> vera)</w:t>
      </w:r>
      <w:r w:rsidR="006C7EEF" w:rsidRPr="00413BCF">
        <w:rPr>
          <w:rFonts w:ascii="Arial" w:hAnsi="Arial" w:cs="Arial"/>
          <w:i/>
          <w:spacing w:val="-2"/>
        </w:rPr>
        <w:t xml:space="preserve"> </w:t>
      </w:r>
      <w:proofErr w:type="spellStart"/>
      <w:r w:rsidR="006C7EEF" w:rsidRPr="00413BCF">
        <w:rPr>
          <w:rFonts w:ascii="Arial" w:hAnsi="Arial" w:cs="Arial"/>
          <w:spacing w:val="-2"/>
        </w:rPr>
        <w:t>nanoparticulas</w:t>
      </w:r>
      <w:proofErr w:type="spellEnd"/>
      <w:r w:rsidR="006C7EEF" w:rsidRPr="00413BCF">
        <w:rPr>
          <w:rFonts w:ascii="Arial" w:hAnsi="Arial" w:cs="Arial"/>
          <w:spacing w:val="-2"/>
        </w:rPr>
        <w:t xml:space="preserve"> de prata. O grupo controle terá o tratamento convencional / padrão: assepsia local com soro fisiológico</w:t>
      </w:r>
      <w:r w:rsidR="00C20ACF">
        <w:rPr>
          <w:rFonts w:ascii="Arial" w:hAnsi="Arial" w:cs="Arial"/>
          <w:spacing w:val="-2"/>
        </w:rPr>
        <w:t xml:space="preserve"> associado a celulose (hidrogel). </w:t>
      </w:r>
      <w:r w:rsidR="006C7EEF" w:rsidRPr="00413BCF">
        <w:rPr>
          <w:rFonts w:ascii="Arial" w:hAnsi="Arial" w:cs="Arial"/>
          <w:spacing w:val="-2"/>
        </w:rPr>
        <w:t xml:space="preserve">Já o grupo tratado com aparelhos </w:t>
      </w:r>
      <w:proofErr w:type="spellStart"/>
      <w:r w:rsidR="006C7EEF" w:rsidRPr="00413BCF">
        <w:rPr>
          <w:rFonts w:ascii="Arial" w:hAnsi="Arial" w:cs="Arial"/>
          <w:spacing w:val="-2"/>
        </w:rPr>
        <w:t>eletrofototérmico</w:t>
      </w:r>
      <w:proofErr w:type="spellEnd"/>
      <w:r w:rsidR="006C7EEF" w:rsidRPr="00413BCF">
        <w:rPr>
          <w:rFonts w:ascii="Arial" w:hAnsi="Arial" w:cs="Arial"/>
          <w:spacing w:val="-2"/>
        </w:rPr>
        <w:t xml:space="preserve"> </w:t>
      </w:r>
      <w:r w:rsidR="007A53FA">
        <w:rPr>
          <w:rFonts w:ascii="Arial" w:hAnsi="Arial" w:cs="Arial"/>
          <w:spacing w:val="-2"/>
        </w:rPr>
        <w:t>(</w:t>
      </w:r>
      <w:r w:rsidR="007A53FA" w:rsidRPr="00413BCF">
        <w:rPr>
          <w:rFonts w:ascii="Arial" w:hAnsi="Arial" w:cs="Arial"/>
          <w:spacing w:val="-2"/>
        </w:rPr>
        <w:t>alta frequência, ultrassom pulsado, irradiação por laser</w:t>
      </w:r>
      <w:r w:rsidR="007A53FA">
        <w:rPr>
          <w:rFonts w:ascii="Arial" w:hAnsi="Arial" w:cs="Arial"/>
          <w:spacing w:val="-2"/>
        </w:rPr>
        <w:t>)</w:t>
      </w:r>
      <w:r w:rsidR="007A53FA" w:rsidRPr="00413BCF">
        <w:rPr>
          <w:rFonts w:ascii="Arial" w:hAnsi="Arial" w:cs="Arial"/>
          <w:spacing w:val="-2"/>
        </w:rPr>
        <w:t xml:space="preserve"> </w:t>
      </w:r>
      <w:r w:rsidR="006C7EEF" w:rsidRPr="00413BCF">
        <w:rPr>
          <w:rFonts w:ascii="Arial" w:hAnsi="Arial" w:cs="Arial"/>
          <w:spacing w:val="-2"/>
        </w:rPr>
        <w:t>serão submetidos há um protocolo com frequência de 2 vezes por semana, durante 16 semanas, totalizando 32 sessões (o tamanho amostral será determinado por estudo piloto)</w:t>
      </w:r>
      <w:r w:rsidR="007A53FA">
        <w:rPr>
          <w:rFonts w:ascii="Arial" w:hAnsi="Arial" w:cs="Arial"/>
          <w:spacing w:val="-2"/>
        </w:rPr>
        <w:t>.</w:t>
      </w:r>
      <w:r w:rsidR="009E0EB5" w:rsidRPr="00413BCF">
        <w:rPr>
          <w:rFonts w:ascii="Arial" w:hAnsi="Arial" w:cs="Arial"/>
          <w:spacing w:val="-2"/>
        </w:rPr>
        <w:t xml:space="preserve">Nos tempos </w:t>
      </w:r>
      <w:proofErr w:type="spellStart"/>
      <w:r w:rsidR="009E0EB5" w:rsidRPr="00413BCF">
        <w:rPr>
          <w:rFonts w:ascii="Arial" w:hAnsi="Arial" w:cs="Arial"/>
        </w:rPr>
        <w:t>pré</w:t>
      </w:r>
      <w:proofErr w:type="spellEnd"/>
      <w:r w:rsidR="009E0EB5" w:rsidRPr="00413BCF">
        <w:rPr>
          <w:rFonts w:ascii="Arial" w:hAnsi="Arial" w:cs="Arial"/>
        </w:rPr>
        <w:t xml:space="preserve"> e após as sessões 1,8,16, 24 e 32 ocorrerão as análises de escala numérica de dor (NRS); q</w:t>
      </w:r>
      <w:r w:rsidR="007A53FA">
        <w:rPr>
          <w:rFonts w:ascii="Arial" w:hAnsi="Arial" w:cs="Arial"/>
        </w:rPr>
        <w:t>ualidade de vida (</w:t>
      </w:r>
      <w:r w:rsidR="009E0EB5" w:rsidRPr="00413BCF">
        <w:rPr>
          <w:rFonts w:ascii="Arial" w:hAnsi="Arial" w:cs="Arial"/>
        </w:rPr>
        <w:t>DQOL-Brasil</w:t>
      </w:r>
      <w:r w:rsidR="007A53FA">
        <w:rPr>
          <w:rFonts w:ascii="Arial" w:hAnsi="Arial" w:cs="Arial"/>
        </w:rPr>
        <w:t>)</w:t>
      </w:r>
      <w:r w:rsidR="00365F9A" w:rsidRPr="00413BCF">
        <w:rPr>
          <w:rFonts w:ascii="Arial" w:hAnsi="Arial" w:cs="Arial"/>
        </w:rPr>
        <w:t xml:space="preserve">; tempo de cicatrização (através </w:t>
      </w:r>
      <w:r w:rsidR="007A53FA">
        <w:rPr>
          <w:rFonts w:ascii="Arial" w:hAnsi="Arial" w:cs="Arial"/>
        </w:rPr>
        <w:t xml:space="preserve">do percentual da retração da ferida) </w:t>
      </w:r>
      <w:r w:rsidR="00AA4B2F" w:rsidRPr="00413BCF">
        <w:rPr>
          <w:rFonts w:ascii="Arial" w:hAnsi="Arial" w:cs="Arial"/>
        </w:rPr>
        <w:t xml:space="preserve">e analise termográfica. Análises bioquímicas e moleculares serão realizadas através do conteúdo do exsudato da ferida. Nesse material serão avaliados RNA mensageiro de fatores de crescimento por PCR em tempo real, expressão de </w:t>
      </w:r>
      <w:r w:rsidR="007A066F" w:rsidRPr="00413BCF">
        <w:rPr>
          <w:rFonts w:ascii="Arial" w:hAnsi="Arial" w:cs="Arial"/>
        </w:rPr>
        <w:t>citocinas</w:t>
      </w:r>
      <w:r w:rsidR="001A3B6E">
        <w:rPr>
          <w:rFonts w:ascii="Arial" w:hAnsi="Arial" w:cs="Arial"/>
        </w:rPr>
        <w:t xml:space="preserve">, </w:t>
      </w:r>
      <w:proofErr w:type="spellStart"/>
      <w:r w:rsidR="001A3B6E">
        <w:rPr>
          <w:rFonts w:ascii="Arial" w:hAnsi="Arial" w:cs="Arial"/>
        </w:rPr>
        <w:t>metalopreotinases</w:t>
      </w:r>
      <w:proofErr w:type="spellEnd"/>
      <w:r w:rsidR="00AA4B2F" w:rsidRPr="00413BCF">
        <w:rPr>
          <w:rFonts w:ascii="Arial" w:hAnsi="Arial" w:cs="Arial"/>
        </w:rPr>
        <w:t xml:space="preserve"> </w:t>
      </w:r>
      <w:r w:rsidR="00737A7E">
        <w:rPr>
          <w:rFonts w:ascii="Arial" w:hAnsi="Arial" w:cs="Arial"/>
        </w:rPr>
        <w:t xml:space="preserve">e </w:t>
      </w:r>
      <w:r w:rsidR="00737A7E" w:rsidRPr="0044723C">
        <w:rPr>
          <w:rFonts w:ascii="Arial" w:hAnsi="Arial" w:cs="Arial"/>
        </w:rPr>
        <w:t xml:space="preserve">glutationa reduzida (GSH) </w:t>
      </w:r>
      <w:r w:rsidR="007A066F" w:rsidRPr="0044723C">
        <w:rPr>
          <w:rFonts w:ascii="Arial" w:hAnsi="Arial" w:cs="Arial"/>
        </w:rPr>
        <w:t>por ELISA</w:t>
      </w:r>
      <w:r w:rsidR="00737A7E" w:rsidRPr="0044723C">
        <w:rPr>
          <w:rFonts w:ascii="Arial" w:hAnsi="Arial" w:cs="Arial"/>
        </w:rPr>
        <w:t xml:space="preserve"> e </w:t>
      </w:r>
      <w:r w:rsidR="00AA4B2F" w:rsidRPr="0044723C">
        <w:rPr>
          <w:rFonts w:ascii="Arial" w:hAnsi="Arial" w:cs="Arial"/>
        </w:rPr>
        <w:t xml:space="preserve">capacidade antioxidante total </w:t>
      </w:r>
      <w:r w:rsidR="002F1AAF" w:rsidRPr="0044723C">
        <w:rPr>
          <w:rFonts w:ascii="Arial" w:hAnsi="Arial" w:cs="Arial"/>
        </w:rPr>
        <w:t xml:space="preserve">(método </w:t>
      </w:r>
      <w:proofErr w:type="spellStart"/>
      <w:r w:rsidR="002F1AAF" w:rsidRPr="0044723C">
        <w:rPr>
          <w:rFonts w:ascii="Arial" w:hAnsi="Arial" w:cs="Arial"/>
        </w:rPr>
        <w:t>trolox</w:t>
      </w:r>
      <w:proofErr w:type="spellEnd"/>
      <w:r w:rsidR="002F1AAF" w:rsidRPr="0044723C">
        <w:rPr>
          <w:rFonts w:ascii="Arial" w:hAnsi="Arial" w:cs="Arial"/>
        </w:rPr>
        <w:t>) por colorimetr</w:t>
      </w:r>
      <w:r w:rsidR="00737A7E" w:rsidRPr="0044723C">
        <w:rPr>
          <w:rFonts w:ascii="Arial" w:hAnsi="Arial" w:cs="Arial"/>
        </w:rPr>
        <w:t>ia</w:t>
      </w:r>
      <w:r w:rsidR="007A066F" w:rsidRPr="0044723C">
        <w:rPr>
          <w:rFonts w:ascii="Arial" w:hAnsi="Arial" w:cs="Arial"/>
        </w:rPr>
        <w:t xml:space="preserve">. </w:t>
      </w:r>
      <w:r w:rsidR="0044723C" w:rsidRPr="0044723C">
        <w:rPr>
          <w:rFonts w:ascii="Arial" w:hAnsi="Arial" w:cs="Arial"/>
        </w:rPr>
        <w:t xml:space="preserve">Acreditamos que uma intervenção terapêutica de agentes </w:t>
      </w:r>
      <w:proofErr w:type="spellStart"/>
      <w:r w:rsidR="0044723C" w:rsidRPr="0044723C">
        <w:rPr>
          <w:rFonts w:ascii="Arial" w:hAnsi="Arial" w:cs="Arial"/>
        </w:rPr>
        <w:t>eletrofisicos</w:t>
      </w:r>
      <w:proofErr w:type="spellEnd"/>
      <w:r w:rsidR="0044723C" w:rsidRPr="0044723C">
        <w:rPr>
          <w:rFonts w:ascii="Arial" w:hAnsi="Arial" w:cs="Arial"/>
        </w:rPr>
        <w:t xml:space="preserve"> associados a nanoprata com Aloe Vera posso reduzir o tempo de fechamento da ferida diabética e a qualidade da cicatrização, gerando qualidade de vida aos pacientes, diminuindo os impactos socioeconômicos do problema de saúde e menores custos aos setores público e privado.</w:t>
      </w:r>
    </w:p>
    <w:p w14:paraId="66BFCE7D" w14:textId="77777777" w:rsidR="00945D08" w:rsidRDefault="0044723C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Palavras-chaves</w:t>
      </w:r>
    </w:p>
    <w:p w14:paraId="67618E3D" w14:textId="77777777" w:rsidR="00945D08" w:rsidRPr="002F1AAF" w:rsidRDefault="00945D08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</w:rPr>
      </w:pPr>
      <w:r w:rsidRPr="002F1AAF">
        <w:rPr>
          <w:rFonts w:ascii="Arial" w:hAnsi="Arial" w:cs="Arial"/>
        </w:rPr>
        <w:t xml:space="preserve">Diabetes mellitus; úlceras de membros inferiores; pés diabéticos; </w:t>
      </w:r>
      <w:r w:rsidR="001279BA" w:rsidRPr="002F1AAF">
        <w:rPr>
          <w:rFonts w:ascii="Arial" w:hAnsi="Arial" w:cs="Arial"/>
        </w:rPr>
        <w:t>síntese verde (</w:t>
      </w:r>
      <w:proofErr w:type="spellStart"/>
      <w:r w:rsidR="001279BA" w:rsidRPr="002F1AAF">
        <w:rPr>
          <w:rFonts w:ascii="Arial" w:hAnsi="Arial" w:cs="Arial"/>
        </w:rPr>
        <w:t>aloe</w:t>
      </w:r>
      <w:proofErr w:type="spellEnd"/>
      <w:r w:rsidR="001279BA" w:rsidRPr="002F1AAF">
        <w:rPr>
          <w:rFonts w:ascii="Arial" w:hAnsi="Arial" w:cs="Arial"/>
        </w:rPr>
        <w:t xml:space="preserve"> vera) de nanopartículas de prata; terapia </w:t>
      </w:r>
      <w:proofErr w:type="spellStart"/>
      <w:r w:rsidR="001279BA" w:rsidRPr="002F1AAF">
        <w:rPr>
          <w:rFonts w:ascii="Arial" w:hAnsi="Arial" w:cs="Arial"/>
        </w:rPr>
        <w:t>eletrofototérmica</w:t>
      </w:r>
      <w:proofErr w:type="spellEnd"/>
      <w:r w:rsidR="001279BA" w:rsidRPr="002F1AAF">
        <w:rPr>
          <w:rFonts w:ascii="Arial" w:hAnsi="Arial" w:cs="Arial"/>
        </w:rPr>
        <w:t>.</w:t>
      </w:r>
    </w:p>
    <w:p w14:paraId="249AAB87" w14:textId="77777777" w:rsidR="00945D08" w:rsidRDefault="00945D08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14:paraId="5CB32D10" w14:textId="77777777" w:rsidR="007A53FA" w:rsidRDefault="007A53FA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14:paraId="60D4A28A" w14:textId="77777777" w:rsidR="001101DF" w:rsidRPr="00EB2768" w:rsidRDefault="001101DF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EB2768">
        <w:rPr>
          <w:rFonts w:ascii="Arial" w:hAnsi="Arial" w:cs="Arial"/>
          <w:b/>
          <w:sz w:val="24"/>
          <w:szCs w:val="24"/>
        </w:rPr>
        <w:lastRenderedPageBreak/>
        <w:t>INTRODUÇÃO</w:t>
      </w:r>
    </w:p>
    <w:p w14:paraId="586C7F45" w14:textId="77777777" w:rsidR="008D3389" w:rsidRPr="00A915D0" w:rsidRDefault="00142703" w:rsidP="00583295">
      <w:pPr>
        <w:pStyle w:val="NormalWeb"/>
        <w:shd w:val="clear" w:color="auto" w:fill="FFFFFF"/>
        <w:spacing w:before="0" w:beforeAutospacing="0" w:after="0" w:afterAutospacing="0" w:line="360" w:lineRule="auto"/>
        <w:ind w:left="-567" w:firstLine="709"/>
        <w:jc w:val="both"/>
        <w:textAlignment w:val="baseline"/>
        <w:rPr>
          <w:rFonts w:ascii="Arial" w:hAnsi="Arial" w:cs="Arial"/>
        </w:rPr>
      </w:pPr>
      <w:r w:rsidRPr="00720FE6">
        <w:rPr>
          <w:rFonts w:ascii="Arial" w:hAnsi="Arial" w:cs="Arial"/>
        </w:rPr>
        <w:t xml:space="preserve">O diabetes mellitus </w:t>
      </w:r>
      <w:r w:rsidR="00205576" w:rsidRPr="00720FE6">
        <w:rPr>
          <w:rFonts w:ascii="Arial" w:hAnsi="Arial" w:cs="Arial"/>
        </w:rPr>
        <w:t xml:space="preserve">(DM) </w:t>
      </w:r>
      <w:r w:rsidRPr="00720FE6">
        <w:rPr>
          <w:rFonts w:ascii="Arial" w:hAnsi="Arial" w:cs="Arial"/>
        </w:rPr>
        <w:t>é uma das doenças crônicas de maior preocupação da saúde pública</w:t>
      </w:r>
      <w:r w:rsidR="0042332E" w:rsidRPr="00720FE6">
        <w:rPr>
          <w:rFonts w:ascii="Arial" w:hAnsi="Arial" w:cs="Arial"/>
        </w:rPr>
        <w:t xml:space="preserve"> mundial</w:t>
      </w:r>
      <w:r w:rsidR="007B22CC" w:rsidRPr="00720FE6">
        <w:rPr>
          <w:rFonts w:ascii="Arial" w:hAnsi="Arial" w:cs="Arial"/>
        </w:rPr>
        <w:t xml:space="preserve"> </w:t>
      </w:r>
      <w:r w:rsidR="00A77C35" w:rsidRPr="00720FE6">
        <w:rPr>
          <w:rFonts w:ascii="Arial" w:hAnsi="Arial" w:cs="Arial"/>
        </w:rPr>
        <w:t>por ser uma das razões princi</w:t>
      </w:r>
      <w:r w:rsidR="002B4D7C" w:rsidRPr="00720FE6">
        <w:rPr>
          <w:rFonts w:ascii="Arial" w:hAnsi="Arial" w:cs="Arial"/>
        </w:rPr>
        <w:t xml:space="preserve">pais para ferimentos crônicos </w:t>
      </w:r>
      <w:r w:rsidR="00A77C35" w:rsidRPr="00720FE6">
        <w:rPr>
          <w:rFonts w:ascii="Arial" w:hAnsi="Arial" w:cs="Arial"/>
        </w:rPr>
        <w:t xml:space="preserve">não cicatrizantes, configurando entre as complicações mais prevalentes nesses pacientes. Pessoas com </w:t>
      </w:r>
      <w:r w:rsidR="002B4D7C" w:rsidRPr="00720FE6">
        <w:rPr>
          <w:rFonts w:ascii="Arial" w:hAnsi="Arial" w:cs="Arial"/>
        </w:rPr>
        <w:t>DM</w:t>
      </w:r>
      <w:r w:rsidR="00A77C35" w:rsidRPr="00720FE6">
        <w:rPr>
          <w:rFonts w:ascii="Arial" w:hAnsi="Arial" w:cs="Arial"/>
        </w:rPr>
        <w:t xml:space="preserve"> apresentam elevadas possibilidades de surgimento de úlceras nos pés, as quais </w:t>
      </w:r>
      <w:r w:rsidR="002B4D7C" w:rsidRPr="00720FE6">
        <w:rPr>
          <w:rFonts w:ascii="Arial" w:hAnsi="Arial" w:cs="Arial"/>
        </w:rPr>
        <w:t xml:space="preserve">reduzem qualidade de vida e </w:t>
      </w:r>
      <w:r w:rsidR="00A77C35" w:rsidRPr="00720FE6">
        <w:rPr>
          <w:rFonts w:ascii="Arial" w:hAnsi="Arial" w:cs="Arial"/>
        </w:rPr>
        <w:t>podem precipitar a amputação de um m</w:t>
      </w:r>
      <w:r w:rsidR="00205576" w:rsidRPr="00720FE6">
        <w:rPr>
          <w:rFonts w:ascii="Arial" w:hAnsi="Arial" w:cs="Arial"/>
        </w:rPr>
        <w:t>embro ou parte dele.</w:t>
      </w:r>
      <w:r w:rsidR="00BE6264" w:rsidRPr="00720FE6">
        <w:rPr>
          <w:rFonts w:ascii="Arial" w:hAnsi="Arial" w:cs="Arial"/>
        </w:rPr>
        <w:t xml:space="preserve"> </w:t>
      </w:r>
      <w:r w:rsidR="00720FE6">
        <w:rPr>
          <w:rFonts w:ascii="Arial" w:hAnsi="Arial" w:cs="Arial"/>
        </w:rPr>
        <w:t xml:space="preserve">Estimativas mostram que aproximadamente 50 a 70% de todas as amputações de membros ao redor do mundo são decorrentes de ulceras de pés diabéticos </w:t>
      </w:r>
      <w:r w:rsidR="00720FE6" w:rsidRPr="00720FE6">
        <w:rPr>
          <w:rFonts w:ascii="Arial" w:hAnsi="Arial" w:cs="Arial"/>
        </w:rPr>
        <w:fldChar w:fldCharType="begin"/>
      </w:r>
      <w:r w:rsidR="00245215">
        <w:rPr>
          <w:rFonts w:ascii="Arial" w:hAnsi="Arial" w:cs="Arial"/>
        </w:rPr>
        <w:instrText xml:space="preserve"> ADDIN EN.CITE &lt;EndNote&gt;&lt;Cite&gt;&lt;Author&gt;Vijayakumar&lt;/Author&gt;&lt;Year&gt;2019&lt;/Year&gt;&lt;RecNum&gt;1&lt;/RecNum&gt;&lt;DisplayText&gt;(Vijayakumar&lt;style face="italic"&gt; et al.&lt;/style&gt;, 2019)&lt;/DisplayText&gt;&lt;record&gt;&lt;rec-number&gt;1&lt;/rec-number&gt;&lt;foreign-keys&gt;&lt;key app="EN" db-id="9aefddd06aet27ezzpq5stpye29e0we95aa0" timestamp="1666703844"&gt;1&lt;/key&gt;&lt;/foreign-keys&gt;&lt;ref-type name="Journal Article"&gt;17&lt;/ref-type&gt;&lt;contributors&gt;&lt;authors&gt;&lt;author&gt;V Vijayakumar&lt;/author&gt;&lt;author&gt;S K Samal&lt;/author&gt;&lt;author&gt;S Mohanty&lt;/author&gt;&lt;author&gt;S K Nayak&lt;/author&gt;&lt;/authors&gt;&lt;/contributors&gt;&lt;titles&gt;&lt;title&gt;Recent advancements in biopolymer and metal nanoparticle-based materials in diabetic wound healing management.&lt;/title&gt;&lt;secondary-title&gt;International Journal of Biological Macromolecules&lt;/secondary-title&gt;&lt;/titles&gt;&lt;periodical&gt;&lt;full-title&gt;International Journal of Biological Macromolecules&lt;/full-title&gt;&lt;abbr-1&gt;Int J Biol Macromol&lt;/abbr-1&gt;&lt;/periodical&gt;&lt;pages&gt;137-148&lt;/pages&gt;&lt;volume&gt;1&lt;/volume&gt;&lt;number&gt;122&lt;/number&gt;&lt;section&gt;137&lt;/section&gt;&lt;dates&gt;&lt;year&gt;2019&lt;/year&gt;&lt;/dates&gt;&lt;urls&gt;&lt;/urls&gt;&lt;electronic-resource-num&gt;10.1016/j.ijbiomac.2018.10.120&lt;/electronic-resource-num&gt;&lt;/record&gt;&lt;/Cite&gt;&lt;/EndNote&gt;</w:instrText>
      </w:r>
      <w:r w:rsidR="00720FE6" w:rsidRPr="00720FE6">
        <w:rPr>
          <w:rFonts w:ascii="Arial" w:hAnsi="Arial" w:cs="Arial"/>
        </w:rPr>
        <w:fldChar w:fldCharType="separate"/>
      </w:r>
      <w:r w:rsidR="00245215">
        <w:rPr>
          <w:rFonts w:ascii="Arial" w:hAnsi="Arial" w:cs="Arial"/>
          <w:noProof/>
        </w:rPr>
        <w:t>(Vijayakumar</w:t>
      </w:r>
      <w:r w:rsidR="00245215" w:rsidRPr="00245215">
        <w:rPr>
          <w:rFonts w:ascii="Arial" w:hAnsi="Arial" w:cs="Arial"/>
          <w:i/>
          <w:noProof/>
        </w:rPr>
        <w:t xml:space="preserve"> et al.</w:t>
      </w:r>
      <w:r w:rsidR="00245215">
        <w:rPr>
          <w:rFonts w:ascii="Arial" w:hAnsi="Arial" w:cs="Arial"/>
          <w:noProof/>
        </w:rPr>
        <w:t>, 2019)</w:t>
      </w:r>
      <w:r w:rsidR="00720FE6" w:rsidRPr="00720FE6">
        <w:rPr>
          <w:rFonts w:ascii="Arial" w:hAnsi="Arial" w:cs="Arial"/>
        </w:rPr>
        <w:fldChar w:fldCharType="end"/>
      </w:r>
      <w:r w:rsidR="00720FE6" w:rsidRPr="00720FE6">
        <w:rPr>
          <w:rStyle w:val="fontstyle01"/>
          <w:b w:val="0"/>
          <w:sz w:val="24"/>
          <w:szCs w:val="24"/>
        </w:rPr>
        <w:t>.</w:t>
      </w:r>
      <w:r w:rsidR="00720FE6" w:rsidRPr="00720FE6">
        <w:rPr>
          <w:rFonts w:ascii="Arial" w:hAnsi="Arial" w:cs="Arial"/>
        </w:rPr>
        <w:t xml:space="preserve"> Ulceras diabéticas de </w:t>
      </w:r>
      <w:r w:rsidR="008F74D8">
        <w:rPr>
          <w:rFonts w:ascii="Arial" w:hAnsi="Arial" w:cs="Arial"/>
        </w:rPr>
        <w:t>extremidades</w:t>
      </w:r>
      <w:r w:rsidR="00720FE6" w:rsidRPr="00720FE6">
        <w:rPr>
          <w:rFonts w:ascii="Arial" w:hAnsi="Arial" w:cs="Arial"/>
        </w:rPr>
        <w:t xml:space="preserve"> ocorrem em aproximadamente 15% de pessoas com diabetes e são principal causa de hosp</w:t>
      </w:r>
      <w:r w:rsidR="00720FE6">
        <w:rPr>
          <w:rFonts w:ascii="Arial" w:hAnsi="Arial" w:cs="Arial"/>
        </w:rPr>
        <w:t>i</w:t>
      </w:r>
      <w:r w:rsidR="00720FE6" w:rsidRPr="00720FE6">
        <w:rPr>
          <w:rFonts w:ascii="Arial" w:hAnsi="Arial" w:cs="Arial"/>
        </w:rPr>
        <w:t>talizaç</w:t>
      </w:r>
      <w:r w:rsidR="00720FE6">
        <w:rPr>
          <w:rFonts w:ascii="Arial" w:hAnsi="Arial" w:cs="Arial"/>
        </w:rPr>
        <w:t xml:space="preserve">ão e amputação </w:t>
      </w:r>
      <w:r w:rsidR="008F74D8">
        <w:rPr>
          <w:rFonts w:ascii="Arial" w:hAnsi="Arial" w:cs="Arial"/>
        </w:rPr>
        <w:fldChar w:fldCharType="begin"/>
      </w:r>
      <w:r w:rsidR="00245215">
        <w:rPr>
          <w:rFonts w:ascii="Arial" w:hAnsi="Arial" w:cs="Arial"/>
        </w:rPr>
        <w:instrText xml:space="preserve"> ADDIN EN.CITE &lt;EndNote&gt;&lt;Cite&gt;&lt;Author&gt;Vijayakumar&lt;/Author&gt;&lt;Year&gt;2019&lt;/Year&gt;&lt;RecNum&gt;1&lt;/RecNum&gt;&lt;DisplayText&gt;(Vijayakumar&lt;style face="italic"&gt; et al.&lt;/style&gt;, 2019)&lt;/DisplayText&gt;&lt;record&gt;&lt;rec-number&gt;1&lt;/rec-number&gt;&lt;foreign-keys&gt;&lt;key app="EN" db-id="9aefddd06aet27ezzpq5stpye29e0we95aa0" timestamp="1666703844"&gt;1&lt;/key&gt;&lt;/foreign-keys&gt;&lt;ref-type name="Journal Article"&gt;17&lt;/ref-type&gt;&lt;contributors&gt;&lt;authors&gt;&lt;author&gt;V Vijayakumar&lt;/author&gt;&lt;author&gt;S K Samal&lt;/author&gt;&lt;author&gt;S Mohanty&lt;/author&gt;&lt;author&gt;S K Nayak&lt;/author&gt;&lt;/authors&gt;&lt;/contributors&gt;&lt;titles&gt;&lt;title&gt;Recent advancements in biopolymer and metal nanoparticle-based materials in diabetic wound healing management.&lt;/title&gt;&lt;secondary-title&gt;International Journal of Biological Macromolecules&lt;/secondary-title&gt;&lt;/titles&gt;&lt;periodical&gt;&lt;full-title&gt;International Journal of Biological Macromolecules&lt;/full-title&gt;&lt;abbr-1&gt;Int J Biol Macromol&lt;/abbr-1&gt;&lt;/periodical&gt;&lt;pages&gt;137-148&lt;/pages&gt;&lt;volume&gt;1&lt;/volume&gt;&lt;number&gt;122&lt;/number&gt;&lt;section&gt;137&lt;/section&gt;&lt;dates&gt;&lt;year&gt;2019&lt;/year&gt;&lt;/dates&gt;&lt;urls&gt;&lt;/urls&gt;&lt;electronic-resource-num&gt;10.1016/j.ijbiomac.2018.10.120&lt;/electronic-resource-num&gt;&lt;/record&gt;&lt;/Cite&gt;&lt;/EndNote&gt;</w:instrText>
      </w:r>
      <w:r w:rsidR="008F74D8">
        <w:rPr>
          <w:rFonts w:ascii="Arial" w:hAnsi="Arial" w:cs="Arial"/>
        </w:rPr>
        <w:fldChar w:fldCharType="separate"/>
      </w:r>
      <w:r w:rsidR="00245215">
        <w:rPr>
          <w:rFonts w:ascii="Arial" w:hAnsi="Arial" w:cs="Arial"/>
          <w:noProof/>
        </w:rPr>
        <w:t>(Vijayakumar</w:t>
      </w:r>
      <w:r w:rsidR="00245215" w:rsidRPr="00245215">
        <w:rPr>
          <w:rFonts w:ascii="Arial" w:hAnsi="Arial" w:cs="Arial"/>
          <w:i/>
          <w:noProof/>
        </w:rPr>
        <w:t xml:space="preserve"> et al.</w:t>
      </w:r>
      <w:r w:rsidR="00245215">
        <w:rPr>
          <w:rFonts w:ascii="Arial" w:hAnsi="Arial" w:cs="Arial"/>
          <w:noProof/>
        </w:rPr>
        <w:t>, 2019)</w:t>
      </w:r>
      <w:r w:rsidR="008F74D8">
        <w:rPr>
          <w:rFonts w:ascii="Arial" w:hAnsi="Arial" w:cs="Arial"/>
        </w:rPr>
        <w:fldChar w:fldCharType="end"/>
      </w:r>
      <w:r w:rsidR="00BE6264" w:rsidRPr="00720FE6">
        <w:rPr>
          <w:rFonts w:ascii="Arial" w:hAnsi="Arial" w:cs="Arial"/>
          <w:color w:val="2E2E2E"/>
        </w:rPr>
        <w:t>.</w:t>
      </w:r>
      <w:r w:rsidR="00BE6264" w:rsidRPr="00720FE6">
        <w:rPr>
          <w:rFonts w:ascii="Arial" w:hAnsi="Arial" w:cs="Arial"/>
        </w:rPr>
        <w:t xml:space="preserve"> </w:t>
      </w:r>
      <w:r w:rsidR="008D3389" w:rsidRPr="00720FE6">
        <w:rPr>
          <w:rFonts w:ascii="Arial" w:hAnsi="Arial" w:cs="Arial"/>
        </w:rPr>
        <w:t xml:space="preserve">O pé diabético é uma complicação da diabetes caracterizada por uma ferida (úlcera) nos membros inferiores </w:t>
      </w:r>
      <w:r w:rsidR="008D3389" w:rsidRPr="00A915D0">
        <w:rPr>
          <w:rFonts w:ascii="Arial" w:hAnsi="Arial" w:cs="Arial"/>
        </w:rPr>
        <w:t>agravada por uma infecção, mas também pode englobar qualquer alteração de origem neurológica, ortopédica ou vascular que afete essa região do corpo e de difícil cicatrização</w:t>
      </w:r>
      <w:r w:rsidR="00734C1C">
        <w:rPr>
          <w:rFonts w:ascii="Arial" w:hAnsi="Arial" w:cs="Arial"/>
        </w:rPr>
        <w:t xml:space="preserve"> </w:t>
      </w:r>
      <w:r w:rsidR="00734C1C">
        <w:rPr>
          <w:rFonts w:ascii="Arial" w:hAnsi="Arial" w:cs="Arial"/>
        </w:rPr>
        <w:fldChar w:fldCharType="begin"/>
      </w:r>
      <w:r w:rsidR="00734C1C">
        <w:rPr>
          <w:rFonts w:ascii="Arial" w:hAnsi="Arial" w:cs="Arial"/>
        </w:rPr>
        <w:instrText xml:space="preserve"> ADDIN EN.CITE &lt;EndNote&gt;&lt;Cite&gt;&lt;Author&gt;Schaper&lt;/Author&gt;&lt;Year&gt;2020&lt;/Year&gt;&lt;RecNum&gt;44&lt;/RecNum&gt;&lt;DisplayText&gt;(Schaper&lt;style face="italic"&gt; et al.&lt;/style&gt;, 2020)&lt;/DisplayText&gt;&lt;record&gt;&lt;rec-number&gt;44&lt;/rec-number&gt;&lt;foreign-keys&gt;&lt;key app="EN" db-id="9aefddd06aet27ezzpq5stpye29e0we95aa0" timestamp="1667522153"&gt;44&lt;/key&gt;&lt;/foreign-keys&gt;&lt;ref-type name="Journal Article"&gt;17&lt;/ref-type&gt;&lt;contributors&gt;&lt;authors&gt;&lt;author&gt;N C Schaper&lt;/author&gt;&lt;author&gt;J J van Netten,&lt;/author&gt;&lt;author&gt;J Apelqvist,&lt;/author&gt;&lt;author&gt;S A Bus,&lt;/author&gt;&lt;author&gt;R J Hinchliffe,&lt;/author&gt;&lt;author&gt;B A Lipsky,&lt;/author&gt;&lt;author&gt;IWGDF Editorial Board.&lt;/author&gt;&lt;/authors&gt;&lt;/contributors&gt;&lt;titles&gt;&lt;title&gt;Practical Guidelines on the prevention and management of diabetic foot disease (IWGDF 2019 update)&lt;/title&gt;&lt;secondary-title&gt;Diabetes/metabolism research and reviews&lt;/secondary-title&gt;&lt;/titles&gt;&lt;periodical&gt;&lt;full-title&gt;Diabetes/Metabolism Research and Reviews&lt;/full-title&gt;&lt;/periodical&gt;&lt;volume&gt;36&lt;/volume&gt;&lt;num-vols&gt;1&lt;/num-vols&gt;&lt;section&gt;e3266&lt;/section&gt;&lt;dates&gt;&lt;year&gt;2020&lt;/year&gt;&lt;/dates&gt;&lt;urls&gt;&lt;/urls&gt;&lt;electronic-resource-num&gt;10.1002/dmrr.3266.&lt;/electronic-resource-num&gt;&lt;/record&gt;&lt;/Cite&gt;&lt;/EndNote&gt;</w:instrText>
      </w:r>
      <w:r w:rsidR="00734C1C">
        <w:rPr>
          <w:rFonts w:ascii="Arial" w:hAnsi="Arial" w:cs="Arial"/>
        </w:rPr>
        <w:fldChar w:fldCharType="separate"/>
      </w:r>
      <w:r w:rsidR="00734C1C">
        <w:rPr>
          <w:rFonts w:ascii="Arial" w:hAnsi="Arial" w:cs="Arial"/>
          <w:noProof/>
        </w:rPr>
        <w:t>(Schaper</w:t>
      </w:r>
      <w:r w:rsidR="00734C1C" w:rsidRPr="00734C1C">
        <w:rPr>
          <w:rFonts w:ascii="Arial" w:hAnsi="Arial" w:cs="Arial"/>
          <w:i/>
          <w:noProof/>
        </w:rPr>
        <w:t xml:space="preserve"> et al.</w:t>
      </w:r>
      <w:r w:rsidR="00734C1C">
        <w:rPr>
          <w:rFonts w:ascii="Arial" w:hAnsi="Arial" w:cs="Arial"/>
          <w:noProof/>
        </w:rPr>
        <w:t>, 2020)</w:t>
      </w:r>
      <w:r w:rsidR="00734C1C">
        <w:rPr>
          <w:rFonts w:ascii="Arial" w:hAnsi="Arial" w:cs="Arial"/>
        </w:rPr>
        <w:fldChar w:fldCharType="end"/>
      </w:r>
      <w:r w:rsidR="003A7044" w:rsidRPr="00A915D0">
        <w:rPr>
          <w:rFonts w:ascii="Arial" w:hAnsi="Arial" w:cs="Arial"/>
        </w:rPr>
        <w:t>.</w:t>
      </w:r>
      <w:r w:rsidR="004E3A8D" w:rsidRPr="00A915D0">
        <w:rPr>
          <w:rFonts w:ascii="Arial" w:hAnsi="Arial" w:cs="Arial"/>
        </w:rPr>
        <w:t xml:space="preserve"> </w:t>
      </w:r>
    </w:p>
    <w:p w14:paraId="555B4C90" w14:textId="77777777" w:rsidR="00231A9E" w:rsidRPr="00EB2768" w:rsidRDefault="00A77C35" w:rsidP="00231A9E">
      <w:pPr>
        <w:pStyle w:val="NormalWeb"/>
        <w:shd w:val="clear" w:color="auto" w:fill="FFFFFF"/>
        <w:spacing w:before="0" w:beforeAutospacing="0" w:after="0" w:afterAutospacing="0" w:line="360" w:lineRule="auto"/>
        <w:ind w:left="-567" w:firstLine="708"/>
        <w:jc w:val="both"/>
        <w:textAlignment w:val="baseline"/>
        <w:rPr>
          <w:rFonts w:ascii="Arial" w:hAnsi="Arial" w:cs="Arial"/>
        </w:rPr>
      </w:pPr>
      <w:r w:rsidRPr="00A915D0">
        <w:rPr>
          <w:rFonts w:ascii="Arial" w:hAnsi="Arial" w:cs="Arial"/>
        </w:rPr>
        <w:t xml:space="preserve"> </w:t>
      </w:r>
      <w:r w:rsidR="00BD6333" w:rsidRPr="00A915D0">
        <w:rPr>
          <w:rFonts w:ascii="Arial" w:hAnsi="Arial" w:cs="Arial"/>
          <w:color w:val="000000"/>
        </w:rPr>
        <w:t>Estima</w:t>
      </w:r>
      <w:r w:rsidR="000B5984" w:rsidRPr="00A915D0">
        <w:rPr>
          <w:rFonts w:ascii="Arial" w:hAnsi="Arial" w:cs="Arial"/>
          <w:color w:val="000000"/>
        </w:rPr>
        <w:t>tiva</w:t>
      </w:r>
      <w:r w:rsidR="008E56CD" w:rsidRPr="00A915D0">
        <w:rPr>
          <w:rFonts w:ascii="Arial" w:hAnsi="Arial" w:cs="Arial"/>
          <w:color w:val="000000"/>
        </w:rPr>
        <w:t>s</w:t>
      </w:r>
      <w:r w:rsidR="000B5984" w:rsidRPr="00A915D0">
        <w:rPr>
          <w:rFonts w:ascii="Arial" w:hAnsi="Arial" w:cs="Arial"/>
          <w:color w:val="000000"/>
        </w:rPr>
        <w:t xml:space="preserve"> </w:t>
      </w:r>
      <w:r w:rsidR="00A915D0">
        <w:rPr>
          <w:rFonts w:ascii="Arial" w:hAnsi="Arial" w:cs="Arial"/>
          <w:color w:val="000000"/>
        </w:rPr>
        <w:t>do Atlas do Diabetes do IDF (</w:t>
      </w:r>
      <w:proofErr w:type="spellStart"/>
      <w:r w:rsidR="00A915D0">
        <w:rPr>
          <w:rFonts w:ascii="Arial" w:hAnsi="Arial" w:cs="Arial"/>
          <w:color w:val="000000"/>
        </w:rPr>
        <w:t>International</w:t>
      </w:r>
      <w:proofErr w:type="spellEnd"/>
      <w:r w:rsidR="00A915D0">
        <w:rPr>
          <w:rFonts w:ascii="Arial" w:hAnsi="Arial" w:cs="Arial"/>
          <w:color w:val="000000"/>
        </w:rPr>
        <w:t xml:space="preserve"> Diabetes Federation) </w:t>
      </w:r>
      <w:r w:rsidR="000B5984" w:rsidRPr="00A915D0">
        <w:rPr>
          <w:rFonts w:ascii="Arial" w:hAnsi="Arial" w:cs="Arial"/>
          <w:color w:val="000000"/>
        </w:rPr>
        <w:t>apontam</w:t>
      </w:r>
      <w:r w:rsidR="00BD6333" w:rsidRPr="00A915D0">
        <w:rPr>
          <w:rFonts w:ascii="Arial" w:hAnsi="Arial" w:cs="Arial"/>
          <w:color w:val="000000"/>
        </w:rPr>
        <w:t xml:space="preserve"> </w:t>
      </w:r>
      <w:r w:rsidR="00A915D0" w:rsidRPr="00A915D0">
        <w:rPr>
          <w:rFonts w:ascii="Arial" w:hAnsi="Arial" w:cs="Arial"/>
          <w:color w:val="000000"/>
        </w:rPr>
        <w:t xml:space="preserve">que </w:t>
      </w:r>
      <w:r w:rsidR="00A915D0">
        <w:rPr>
          <w:rFonts w:ascii="Arial" w:hAnsi="Arial" w:cs="Arial"/>
          <w:color w:val="000000"/>
        </w:rPr>
        <w:t xml:space="preserve">o DM </w:t>
      </w:r>
      <w:r w:rsidR="00A915D0" w:rsidRPr="00A915D0">
        <w:rPr>
          <w:rFonts w:ascii="Arial" w:hAnsi="Arial" w:cs="Arial"/>
          <w:color w:val="000000"/>
        </w:rPr>
        <w:t>acomete mais de 537 milhões de adultos com idade entre 20 e 79 anos, representando 10,5% da população mundial nessa faixa etária</w:t>
      </w:r>
      <w:r w:rsidR="00A915D0">
        <w:rPr>
          <w:rFonts w:ascii="Arial" w:hAnsi="Arial" w:cs="Arial"/>
          <w:color w:val="000000"/>
        </w:rPr>
        <w:t xml:space="preserve"> </w:t>
      </w:r>
      <w:r w:rsidR="00231A9E">
        <w:rPr>
          <w:rFonts w:ascii="Arial" w:hAnsi="Arial" w:cs="Arial"/>
          <w:color w:val="000000"/>
        </w:rPr>
        <w:fldChar w:fldCharType="begin"/>
      </w:r>
      <w:r w:rsidR="003F7B20">
        <w:rPr>
          <w:rFonts w:ascii="Arial" w:hAnsi="Arial" w:cs="Arial"/>
          <w:color w:val="000000"/>
        </w:rPr>
        <w:instrText xml:space="preserve"> ADDIN EN.CITE &lt;EndNote&gt;&lt;Cite&gt;&lt;Author&gt;International Diabetes Federation&lt;/Author&gt;&lt;Year&gt;2021&lt;/Year&gt;&lt;RecNum&gt;12&lt;/RecNum&gt;&lt;DisplayText&gt;(International Diabetes Federation, 2021)&lt;/DisplayText&gt;&lt;record&gt;&lt;rec-number&gt;12&lt;/rec-number&gt;&lt;foreign-keys&gt;&lt;key app="EN" db-id="9aefddd06aet27ezzpq5stpye29e0we95aa0" timestamp="1666891005"&gt;12&lt;/key&gt;&lt;/foreign-keys&gt;&lt;ref-type name="Web Page"&gt;12&lt;/ref-type&gt;&lt;contributors&gt;&lt;authors&gt;&lt;author&gt;International Diabetes Federation,&lt;/author&gt;&lt;/authors&gt;&lt;/contributors&gt;&lt;titles&gt;&lt;title&gt;IDF Diabetes Atlas&lt;/title&gt;&lt;/titles&gt;&lt;edition&gt;10th&lt;/edition&gt;&lt;dates&gt;&lt;year&gt;2021&lt;/year&gt;&lt;/dates&gt;&lt;pub-location&gt;Brussels&lt;/pub-location&gt;&lt;urls&gt;&lt;related-urls&gt;&lt;url&gt;https://www.diabetesatlas.org&lt;/url&gt;&lt;/related-urls&gt;&lt;/urls&gt;&lt;/record&gt;&lt;/Cite&gt;&lt;Cite&gt;&lt;Author&gt;International Diabetes Federation&lt;/Author&gt;&lt;Year&gt;2021&lt;/Year&gt;&lt;RecNum&gt;12&lt;/RecNum&gt;&lt;record&gt;&lt;rec-number&gt;12&lt;/rec-number&gt;&lt;foreign-keys&gt;&lt;key app="EN" db-id="9aefddd06aet27ezzpq5stpye29e0we95aa0" timestamp="1666891005"&gt;12&lt;/key&gt;&lt;/foreign-keys&gt;&lt;ref-type name="Web Page"&gt;12&lt;/ref-type&gt;&lt;contributors&gt;&lt;authors&gt;&lt;author&gt;International Diabetes Federation,&lt;/author&gt;&lt;/authors&gt;&lt;/contributors&gt;&lt;titles&gt;&lt;title&gt;IDF Diabetes Atlas&lt;/title&gt;&lt;/titles&gt;&lt;edition&gt;10th&lt;/edition&gt;&lt;dates&gt;&lt;year&gt;2021&lt;/year&gt;&lt;/dates&gt;&lt;pub-location&gt;Brussels&lt;/pub-location&gt;&lt;urls&gt;&lt;related-urls&gt;&lt;url&gt;https://www.diabetesatlas.org&lt;/url&gt;&lt;/related-urls&gt;&lt;/urls&gt;&lt;/record&gt;&lt;/Cite&gt;&lt;/EndNote&gt;</w:instrText>
      </w:r>
      <w:r w:rsidR="00231A9E">
        <w:rPr>
          <w:rFonts w:ascii="Arial" w:hAnsi="Arial" w:cs="Arial"/>
          <w:color w:val="000000"/>
        </w:rPr>
        <w:fldChar w:fldCharType="separate"/>
      </w:r>
      <w:r w:rsidR="003F7B20">
        <w:rPr>
          <w:rFonts w:ascii="Arial" w:hAnsi="Arial" w:cs="Arial"/>
          <w:noProof/>
          <w:color w:val="000000"/>
        </w:rPr>
        <w:t>(International Diabetes Federation, 2021)</w:t>
      </w:r>
      <w:r w:rsidR="00231A9E">
        <w:rPr>
          <w:rFonts w:ascii="Arial" w:hAnsi="Arial" w:cs="Arial"/>
          <w:color w:val="000000"/>
        </w:rPr>
        <w:fldChar w:fldCharType="end"/>
      </w:r>
      <w:r w:rsidR="00A915D0" w:rsidRPr="00A915D0">
        <w:rPr>
          <w:rFonts w:ascii="Arial" w:hAnsi="Arial" w:cs="Arial"/>
          <w:color w:val="000000"/>
        </w:rPr>
        <w:t>. O Brasil é o sexto país em incidência de diabetes no mundo e o primeiro na América Latina -- são 15,7 milhões de pessoas adultas com esta condição, e a estimativa é que, até 2045, a doença alcance 23,2</w:t>
      </w:r>
      <w:r w:rsidR="00A915D0">
        <w:rPr>
          <w:rFonts w:ascii="Arial" w:hAnsi="Arial" w:cs="Arial"/>
          <w:color w:val="000000"/>
        </w:rPr>
        <w:t xml:space="preserve"> milhões de adultos brasileiros </w:t>
      </w:r>
      <w:r w:rsidR="00231A9E">
        <w:rPr>
          <w:rFonts w:ascii="Arial" w:hAnsi="Arial" w:cs="Arial"/>
          <w:color w:val="000000"/>
        </w:rPr>
        <w:fldChar w:fldCharType="begin"/>
      </w:r>
      <w:r w:rsidR="003F7B20">
        <w:rPr>
          <w:rFonts w:ascii="Arial" w:hAnsi="Arial" w:cs="Arial"/>
          <w:color w:val="000000"/>
        </w:rPr>
        <w:instrText xml:space="preserve"> ADDIN EN.CITE &lt;EndNote&gt;&lt;Cite&gt;&lt;Author&gt;International Diabetes Federation&lt;/Author&gt;&lt;Year&gt;2021&lt;/Year&gt;&lt;RecNum&gt;12&lt;/RecNum&gt;&lt;DisplayText&gt;(International Diabetes Federation, 2021)&lt;/DisplayText&gt;&lt;record&gt;&lt;rec-number&gt;12&lt;/rec-number&gt;&lt;foreign-keys&gt;&lt;key app="EN" db-id="9aefddd06aet27ezzpq5stpye29e0we95aa0" timestamp="1666891005"&gt;12&lt;/key&gt;&lt;/foreign-keys&gt;&lt;ref-type name="Web Page"&gt;12&lt;/ref-type&gt;&lt;contributors&gt;&lt;authors&gt;&lt;author&gt;International Diabetes Federation,&lt;/author&gt;&lt;/authors&gt;&lt;/contributors&gt;&lt;titles&gt;&lt;title&gt;IDF Diabetes Atlas&lt;/title&gt;&lt;/titles&gt;&lt;edition&gt;10th&lt;/edition&gt;&lt;dates&gt;&lt;year&gt;2021&lt;/year&gt;&lt;/dates&gt;&lt;pub-location&gt;Brussels&lt;/pub-location&gt;&lt;urls&gt;&lt;related-urls&gt;&lt;url&gt;https://www.diabetesatlas.org&lt;/url&gt;&lt;/related-urls&gt;&lt;/urls&gt;&lt;/record&gt;&lt;/Cite&gt;&lt;/EndNote&gt;</w:instrText>
      </w:r>
      <w:r w:rsidR="00231A9E">
        <w:rPr>
          <w:rFonts w:ascii="Arial" w:hAnsi="Arial" w:cs="Arial"/>
          <w:color w:val="000000"/>
        </w:rPr>
        <w:fldChar w:fldCharType="separate"/>
      </w:r>
      <w:r w:rsidR="003F7B20">
        <w:rPr>
          <w:rFonts w:ascii="Arial" w:hAnsi="Arial" w:cs="Arial"/>
          <w:noProof/>
          <w:color w:val="000000"/>
        </w:rPr>
        <w:t>(International Diabetes Federation, 2021)</w:t>
      </w:r>
      <w:r w:rsidR="00231A9E">
        <w:rPr>
          <w:rFonts w:ascii="Arial" w:hAnsi="Arial" w:cs="Arial"/>
          <w:color w:val="000000"/>
        </w:rPr>
        <w:fldChar w:fldCharType="end"/>
      </w:r>
      <w:r w:rsidR="00A93C08" w:rsidRPr="00EB2768">
        <w:rPr>
          <w:rFonts w:ascii="Arial" w:hAnsi="Arial" w:cs="Arial"/>
          <w:color w:val="000000"/>
        </w:rPr>
        <w:t>.</w:t>
      </w:r>
      <w:r w:rsidR="008D3389" w:rsidRPr="00EB2768">
        <w:rPr>
          <w:rFonts w:ascii="Arial" w:hAnsi="Arial" w:cs="Arial"/>
          <w:color w:val="000000"/>
        </w:rPr>
        <w:t xml:space="preserve"> </w:t>
      </w:r>
      <w:r w:rsidR="00231A9E" w:rsidRPr="00231A9E">
        <w:rPr>
          <w:rFonts w:ascii="Arial" w:hAnsi="Arial" w:cs="Arial"/>
          <w:color w:val="000000"/>
        </w:rPr>
        <w:t>Devido ao desafio no manejo clínico de lesões crônicas associadas aos elevados custos ao sistema de saúde, este cenário suscita medidas urgentes de controle e prevenção da doença. Neste interim, medidas para acelerar e melhorar o processo de cicatrização são de grande valia.</w:t>
      </w:r>
    </w:p>
    <w:p w14:paraId="2A9509A1" w14:textId="77777777" w:rsidR="00CD1221" w:rsidRPr="00EB2768" w:rsidRDefault="00C74021" w:rsidP="00583295">
      <w:pPr>
        <w:pStyle w:val="NormalWeb"/>
        <w:shd w:val="clear" w:color="auto" w:fill="FFFFFF"/>
        <w:spacing w:before="0" w:beforeAutospacing="0" w:after="0" w:afterAutospacing="0" w:line="360" w:lineRule="auto"/>
        <w:ind w:left="-567" w:firstLine="708"/>
        <w:jc w:val="both"/>
        <w:textAlignment w:val="baseline"/>
        <w:rPr>
          <w:rFonts w:ascii="Arial" w:hAnsi="Arial" w:cs="Arial"/>
          <w:highlight w:val="yellow"/>
        </w:rPr>
      </w:pPr>
      <w:r w:rsidRPr="00A238FE">
        <w:rPr>
          <w:rFonts w:ascii="Arial" w:hAnsi="Arial" w:cs="Arial"/>
        </w:rPr>
        <w:t>Em tecido saudáveis,</w:t>
      </w:r>
      <w:r w:rsidRPr="00EB2768">
        <w:rPr>
          <w:rFonts w:ascii="Arial" w:hAnsi="Arial" w:cs="Arial"/>
        </w:rPr>
        <w:t xml:space="preserve"> a cicatrização é descrita </w:t>
      </w:r>
      <w:r w:rsidR="0053695B" w:rsidRPr="00EB2768">
        <w:rPr>
          <w:rFonts w:ascii="Arial" w:hAnsi="Arial" w:cs="Arial"/>
        </w:rPr>
        <w:t xml:space="preserve">em </w:t>
      </w:r>
      <w:r w:rsidRPr="00EB2768">
        <w:rPr>
          <w:rFonts w:ascii="Arial" w:hAnsi="Arial" w:cs="Arial"/>
        </w:rPr>
        <w:t>quatro estágios sobrepostos e precisamente coordenados: homeostase, inflamação, proliferação e remodelação.</w:t>
      </w:r>
      <w:r w:rsidR="00306593" w:rsidRPr="00EB2768">
        <w:rPr>
          <w:rFonts w:ascii="Arial" w:hAnsi="Arial" w:cs="Arial"/>
        </w:rPr>
        <w:t xml:space="preserve"> </w:t>
      </w:r>
      <w:r w:rsidR="00EC5A22" w:rsidRPr="00EB2768">
        <w:rPr>
          <w:rFonts w:ascii="Arial" w:hAnsi="Arial" w:cs="Arial"/>
        </w:rPr>
        <w:t xml:space="preserve">A resposta imediata de hemostasia com a agregação, degranulação de plaquetas e a formação de um coágulo de fibrina, ocorre a transição para a fase inflamatória, com vasodilatação e aumento da permeabilidade vascular, o que promove quimiotaxia de neutrófilos, seguidos por monócitos e linfócitos. Essas células inflamatórias são atraídas para o local da lesão por citocinas, incluindo TGFβ e PDGF </w:t>
      </w:r>
      <w:r w:rsidR="00935D03">
        <w:rPr>
          <w:rFonts w:ascii="Arial" w:hAnsi="Arial" w:cs="Arial"/>
        </w:rPr>
        <w:fldChar w:fldCharType="begin">
          <w:fldData xml:space="preserve">PEVuZE5vdGU+PENpdGU+PEF1dGhvcj5TaW5nZXI8L0F1dGhvcj48WWVhcj4xOTk5PC9ZZWFyPjxS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</w:fldData>
        </w:fldChar>
      </w:r>
      <w:r w:rsidR="00C872CB">
        <w:rPr>
          <w:rFonts w:ascii="Arial" w:hAnsi="Arial" w:cs="Arial"/>
        </w:rPr>
        <w:instrText xml:space="preserve"> ADDIN EN.CITE </w:instrText>
      </w:r>
      <w:r w:rsidR="00C872CB">
        <w:rPr>
          <w:rFonts w:ascii="Arial" w:hAnsi="Arial" w:cs="Arial"/>
        </w:rPr>
        <w:fldChar w:fldCharType="begin">
          <w:fldData xml:space="preserve">PEVuZE5vdGU+PENpdGU+PEF1dGhvcj5TaW5nZXI8L0F1dGhvcj48WWVhcj4xOTk5PC9ZZWFyPjxS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</w:fldData>
        </w:fldChar>
      </w:r>
      <w:r w:rsidR="00C872CB">
        <w:rPr>
          <w:rFonts w:ascii="Arial" w:hAnsi="Arial" w:cs="Arial"/>
        </w:rPr>
        <w:instrText xml:space="preserve"> ADDIN EN.CITE.DATA </w:instrText>
      </w:r>
      <w:r w:rsidR="00C872CB">
        <w:rPr>
          <w:rFonts w:ascii="Arial" w:hAnsi="Arial" w:cs="Arial"/>
        </w:rPr>
      </w:r>
      <w:r w:rsidR="00C872CB">
        <w:rPr>
          <w:rFonts w:ascii="Arial" w:hAnsi="Arial" w:cs="Arial"/>
        </w:rPr>
        <w:fldChar w:fldCharType="end"/>
      </w:r>
      <w:r w:rsidR="00935D03">
        <w:rPr>
          <w:rFonts w:ascii="Arial" w:hAnsi="Arial" w:cs="Arial"/>
        </w:rPr>
      </w:r>
      <w:r w:rsidR="00935D03">
        <w:rPr>
          <w:rFonts w:ascii="Arial" w:hAnsi="Arial" w:cs="Arial"/>
        </w:rPr>
        <w:fldChar w:fldCharType="separate"/>
      </w:r>
      <w:r w:rsidR="00C872CB">
        <w:rPr>
          <w:rFonts w:ascii="Arial" w:hAnsi="Arial" w:cs="Arial"/>
          <w:noProof/>
        </w:rPr>
        <w:t>(Singer e Clark, 1999; Guo e Dipietro, 2010)</w:t>
      </w:r>
      <w:r w:rsidR="00935D03">
        <w:rPr>
          <w:rFonts w:ascii="Arial" w:hAnsi="Arial" w:cs="Arial"/>
        </w:rPr>
        <w:fldChar w:fldCharType="end"/>
      </w:r>
      <w:r w:rsidR="003A7044" w:rsidRPr="00EB2768">
        <w:rPr>
          <w:rFonts w:ascii="Arial" w:hAnsi="Arial" w:cs="Arial"/>
        </w:rPr>
        <w:t>.</w:t>
      </w:r>
      <w:r w:rsidR="00935D03" w:rsidRPr="00EB2768">
        <w:rPr>
          <w:rFonts w:ascii="Arial" w:hAnsi="Arial" w:cs="Arial"/>
        </w:rPr>
        <w:t xml:space="preserve"> </w:t>
      </w:r>
      <w:r w:rsidR="003A7044" w:rsidRPr="00EB2768">
        <w:rPr>
          <w:rFonts w:ascii="Arial" w:hAnsi="Arial" w:cs="Arial"/>
        </w:rPr>
        <w:t xml:space="preserve"> </w:t>
      </w:r>
      <w:r w:rsidR="00EC5A22" w:rsidRPr="00EB2768">
        <w:rPr>
          <w:rFonts w:ascii="Arial" w:hAnsi="Arial" w:cs="Arial"/>
        </w:rPr>
        <w:t xml:space="preserve">Os neutrófilos aderem à parede do endotélio mediante </w:t>
      </w:r>
      <w:r w:rsidR="00EC5A22" w:rsidRPr="00EB2768">
        <w:rPr>
          <w:rFonts w:ascii="Arial" w:hAnsi="Arial" w:cs="Arial"/>
        </w:rPr>
        <w:lastRenderedPageBreak/>
        <w:t xml:space="preserve">ligação com as </w:t>
      </w:r>
      <w:proofErr w:type="spellStart"/>
      <w:r w:rsidR="00EC5A22" w:rsidRPr="00EB2768">
        <w:rPr>
          <w:rFonts w:ascii="Arial" w:hAnsi="Arial" w:cs="Arial"/>
        </w:rPr>
        <w:t>selectinas</w:t>
      </w:r>
      <w:proofErr w:type="spellEnd"/>
      <w:r w:rsidR="00EC5A22" w:rsidRPr="00EB2768">
        <w:rPr>
          <w:rFonts w:ascii="Arial" w:hAnsi="Arial" w:cs="Arial"/>
        </w:rPr>
        <w:t xml:space="preserve"> (receptores de membrana) e auxiliam na limpeza da área le</w:t>
      </w:r>
      <w:r w:rsidR="00935D03">
        <w:rPr>
          <w:rFonts w:ascii="Arial" w:hAnsi="Arial" w:cs="Arial"/>
        </w:rPr>
        <w:t>sada produzindo radicais livres</w:t>
      </w:r>
      <w:r w:rsidR="00EC5A22" w:rsidRPr="00EB2768">
        <w:rPr>
          <w:rFonts w:ascii="Arial" w:hAnsi="Arial" w:cs="Arial"/>
        </w:rPr>
        <w:t xml:space="preserve"> </w:t>
      </w:r>
      <w:r w:rsidR="00935D03">
        <w:rPr>
          <w:rFonts w:ascii="Arial" w:hAnsi="Arial" w:cs="Arial"/>
        </w:rPr>
        <w:t>(</w:t>
      </w:r>
      <w:r w:rsidR="00EC5A22" w:rsidRPr="00EB2768">
        <w:rPr>
          <w:rFonts w:ascii="Arial" w:hAnsi="Arial" w:cs="Arial"/>
        </w:rPr>
        <w:t>essenciais para proteger o organismo contra bactérias invasoras e outros microrganismos</w:t>
      </w:r>
      <w:r w:rsidR="00935D03">
        <w:rPr>
          <w:rFonts w:ascii="Arial" w:hAnsi="Arial" w:cs="Arial"/>
        </w:rPr>
        <w:t>)</w:t>
      </w:r>
      <w:r w:rsidR="00C872CB">
        <w:rPr>
          <w:rFonts w:ascii="Arial" w:hAnsi="Arial" w:cs="Arial"/>
        </w:rPr>
        <w:t xml:space="preserve"> </w:t>
      </w:r>
      <w:r w:rsidR="00C872CB">
        <w:rPr>
          <w:rFonts w:ascii="Arial" w:hAnsi="Arial" w:cs="Arial"/>
        </w:rPr>
        <w:fldChar w:fldCharType="begin"/>
      </w:r>
      <w:r w:rsidR="00C872CB">
        <w:rPr>
          <w:rFonts w:ascii="Arial" w:hAnsi="Arial" w:cs="Arial"/>
        </w:rPr>
        <w:instrText xml:space="preserve"> ADDIN EN.CITE &lt;EndNote&gt;&lt;Cite&gt;&lt;Author&gt;Yager&lt;/Author&gt;&lt;Year&gt;2007&lt;/Year&gt;&lt;RecNum&gt;13&lt;/RecNum&gt;&lt;DisplayText&gt;(Yager&lt;style face="italic"&gt; et al.&lt;/style&gt;, 2007)&lt;/DisplayText&gt;&lt;record&gt;&lt;rec-number&gt;13&lt;/rec-number&gt;&lt;foreign-keys&gt;&lt;key app="EN" db-id="9aefddd06aet27ezzpq5stpye29e0we95aa0" timestamp="1666892976"&gt;13&lt;/key&gt;&lt;/foreign-keys&gt;&lt;ref-type name="Journal Article"&gt;17&lt;/ref-type&gt;&lt;contributors&gt;&lt;authors&gt;&lt;author&gt;Dorne R Yager&lt;/author&gt;&lt;author&gt;Robert A Kulina&lt;/author&gt;&lt;author&gt;Laura A Gilman&lt;/author&gt;&lt;/authors&gt;&lt;/contributors&gt;&lt;titles&gt;&lt;title&gt;Wound fluids: a window into the wound environment?&lt;/title&gt;&lt;secondary-title&gt;The international journal of lower extremity wounds.&lt;/secondary-title&gt;&lt;/titles&gt;&lt;periodical&gt;&lt;full-title&gt;The international journal of lower extremity wounds.&lt;/full-title&gt;&lt;/periodical&gt;&lt;pages&gt;262-272&lt;/pages&gt;&lt;volume&gt;6&lt;/volume&gt;&lt;number&gt;4&lt;/number&gt;&lt;dates&gt;&lt;year&gt;2007&lt;/year&gt;&lt;/dates&gt;&lt;urls&gt;&lt;/urls&gt;&lt;electronic-resource-num&gt;10.1177/1534734607307035.&lt;/electronic-resource-num&gt;&lt;/record&gt;&lt;/Cite&gt;&lt;/EndNote&gt;</w:instrText>
      </w:r>
      <w:r w:rsidR="00C872CB">
        <w:rPr>
          <w:rFonts w:ascii="Arial" w:hAnsi="Arial" w:cs="Arial"/>
        </w:rPr>
        <w:fldChar w:fldCharType="separate"/>
      </w:r>
      <w:r w:rsidR="00C872CB">
        <w:rPr>
          <w:rFonts w:ascii="Arial" w:hAnsi="Arial" w:cs="Arial"/>
          <w:noProof/>
        </w:rPr>
        <w:t>(Yager</w:t>
      </w:r>
      <w:r w:rsidR="00C872CB" w:rsidRPr="00C872CB">
        <w:rPr>
          <w:rFonts w:ascii="Arial" w:hAnsi="Arial" w:cs="Arial"/>
          <w:i/>
          <w:noProof/>
        </w:rPr>
        <w:t xml:space="preserve"> et al.</w:t>
      </w:r>
      <w:r w:rsidR="00C872CB">
        <w:rPr>
          <w:rFonts w:ascii="Arial" w:hAnsi="Arial" w:cs="Arial"/>
          <w:noProof/>
        </w:rPr>
        <w:t>, 2007)</w:t>
      </w:r>
      <w:r w:rsidR="00C872CB">
        <w:rPr>
          <w:rFonts w:ascii="Arial" w:hAnsi="Arial" w:cs="Arial"/>
        </w:rPr>
        <w:fldChar w:fldCharType="end"/>
      </w:r>
      <w:r w:rsidR="00EC5A22" w:rsidRPr="00EB2768">
        <w:rPr>
          <w:rFonts w:ascii="Arial" w:hAnsi="Arial" w:cs="Arial"/>
        </w:rPr>
        <w:t>.</w:t>
      </w:r>
      <w:r w:rsidR="00C872CB">
        <w:rPr>
          <w:rFonts w:ascii="Arial" w:hAnsi="Arial" w:cs="Arial"/>
        </w:rPr>
        <w:t xml:space="preserve"> </w:t>
      </w:r>
      <w:r w:rsidR="008E5E8B" w:rsidRPr="00EB2768">
        <w:rPr>
          <w:rFonts w:ascii="Arial" w:hAnsi="Arial" w:cs="Arial"/>
        </w:rPr>
        <w:t xml:space="preserve">É durante a fase inflamatória que ocorre a maior produção de </w:t>
      </w:r>
      <w:r w:rsidR="0053695B" w:rsidRPr="00EB2768">
        <w:rPr>
          <w:rFonts w:ascii="Arial" w:hAnsi="Arial" w:cs="Arial"/>
        </w:rPr>
        <w:t>e</w:t>
      </w:r>
      <w:r w:rsidR="008E5E8B" w:rsidRPr="00EB2768">
        <w:rPr>
          <w:rFonts w:ascii="Arial" w:hAnsi="Arial" w:cs="Arial"/>
        </w:rPr>
        <w:t xml:space="preserve">spécies </w:t>
      </w:r>
      <w:r w:rsidR="0053695B" w:rsidRPr="00EB2768">
        <w:rPr>
          <w:rFonts w:ascii="Arial" w:hAnsi="Arial" w:cs="Arial"/>
        </w:rPr>
        <w:t>r</w:t>
      </w:r>
      <w:r w:rsidR="008E5E8B" w:rsidRPr="00EB2768">
        <w:rPr>
          <w:rFonts w:ascii="Arial" w:hAnsi="Arial" w:cs="Arial"/>
        </w:rPr>
        <w:t xml:space="preserve">eativas de </w:t>
      </w:r>
      <w:r w:rsidR="0053695B" w:rsidRPr="00EB2768">
        <w:rPr>
          <w:rFonts w:ascii="Arial" w:hAnsi="Arial" w:cs="Arial"/>
        </w:rPr>
        <w:t>o</w:t>
      </w:r>
      <w:r w:rsidR="008E5E8B" w:rsidRPr="00EB2768">
        <w:rPr>
          <w:rFonts w:ascii="Arial" w:hAnsi="Arial" w:cs="Arial"/>
        </w:rPr>
        <w:t>xigênio (ERO) através da bomba respiratória, estimulada pela migra</w:t>
      </w:r>
      <w:r w:rsidR="00C872CB">
        <w:rPr>
          <w:rFonts w:ascii="Arial" w:hAnsi="Arial" w:cs="Arial"/>
        </w:rPr>
        <w:t>ção de neutrófilos e macrófagos</w:t>
      </w:r>
      <w:r w:rsidR="00520076" w:rsidRPr="00EB2768">
        <w:rPr>
          <w:rFonts w:ascii="Arial" w:hAnsi="Arial" w:cs="Arial"/>
        </w:rPr>
        <w:t xml:space="preserve"> </w:t>
      </w:r>
      <w:r w:rsidR="00C872CB">
        <w:rPr>
          <w:rFonts w:ascii="Arial" w:hAnsi="Arial" w:cs="Arial"/>
        </w:rPr>
        <w:fldChar w:fldCharType="begin"/>
      </w:r>
      <w:r w:rsidR="00C872CB">
        <w:rPr>
          <w:rFonts w:ascii="Arial" w:hAnsi="Arial" w:cs="Arial"/>
        </w:rPr>
        <w:instrText xml:space="preserve"> ADDIN EN.CITE &lt;EndNote&gt;&lt;Cite&gt;&lt;Author&gt;Kanta&lt;/Author&gt;&lt;Year&gt;2011&lt;/Year&gt;&lt;RecNum&gt;7&lt;/RecNum&gt;&lt;DisplayText&gt;(Kanta, 2011)&lt;/DisplayText&gt;&lt;record&gt;&lt;rec-number&gt;7&lt;/rec-number&gt;&lt;foreign-keys&gt;&lt;key app="EN" db-id="9aefddd06aet27ezzpq5stpye29e0we95aa0" timestamp="1666745381"&gt;7&lt;/key&gt;&lt;/foreign-keys&gt;&lt;ref-type name="Journal Article"&gt;17&lt;/ref-type&gt;&lt;contributors&gt;&lt;authors&gt;&lt;author&gt;Jirí Kanta&lt;/author&gt;&lt;/authors&gt;&lt;/contributors&gt;&lt;titles&gt;&lt;title&gt;The role of hydrogen peroxide and other reactive oxygen species in wound healing&lt;/title&gt;&lt;secondary-title&gt;Acta medica&lt;/secondary-title&gt;&lt;/titles&gt;&lt;periodical&gt;&lt;full-title&gt;Acta medica&lt;/full-title&gt;&lt;/periodical&gt;&lt;pages&gt;97-101&lt;/pages&gt;&lt;volume&gt;54&lt;/volume&gt;&lt;number&gt;3&lt;/number&gt;&lt;dates&gt;&lt;year&gt;2011&lt;/year&gt;&lt;/dates&gt;&lt;urls&gt;&lt;/urls&gt;&lt;electronic-resource-num&gt;doi: 10.14712/18059694.2016.28.&lt;/electronic-resource-num&gt;&lt;/record&gt;&lt;/Cite&gt;&lt;/EndNote&gt;</w:instrText>
      </w:r>
      <w:r w:rsidR="00C872CB">
        <w:rPr>
          <w:rFonts w:ascii="Arial" w:hAnsi="Arial" w:cs="Arial"/>
        </w:rPr>
        <w:fldChar w:fldCharType="separate"/>
      </w:r>
      <w:r w:rsidR="00C872CB">
        <w:rPr>
          <w:rFonts w:ascii="Arial" w:hAnsi="Arial" w:cs="Arial"/>
          <w:noProof/>
        </w:rPr>
        <w:t>(Kanta, 2011)</w:t>
      </w:r>
      <w:r w:rsidR="00C872CB">
        <w:rPr>
          <w:rFonts w:ascii="Arial" w:hAnsi="Arial" w:cs="Arial"/>
        </w:rPr>
        <w:fldChar w:fldCharType="end"/>
      </w:r>
      <w:r w:rsidR="008E5E8B" w:rsidRPr="00EB2768">
        <w:rPr>
          <w:rFonts w:ascii="Arial" w:hAnsi="Arial" w:cs="Arial"/>
        </w:rPr>
        <w:t>.  Os macrófagos com fenótipo pró inflamatório (M1) migram para a ferida de 48 a 96 horas após a lesão, essa migração celular continua o processo de fagocitose e promove o término do de</w:t>
      </w:r>
      <w:r w:rsidR="00443C9A">
        <w:rPr>
          <w:rFonts w:ascii="Arial" w:hAnsi="Arial" w:cs="Arial"/>
        </w:rPr>
        <w:t>s</w:t>
      </w:r>
      <w:r w:rsidR="008E5E8B" w:rsidRPr="00EB2768">
        <w:rPr>
          <w:rFonts w:ascii="Arial" w:hAnsi="Arial" w:cs="Arial"/>
        </w:rPr>
        <w:t>bridamento iniciado pelos neutrófilos, aumentando a secreção de citocinas</w:t>
      </w:r>
      <w:r w:rsidR="00520076">
        <w:rPr>
          <w:rFonts w:ascii="Arial" w:hAnsi="Arial" w:cs="Arial"/>
        </w:rPr>
        <w:t xml:space="preserve"> </w:t>
      </w:r>
      <w:r w:rsidR="00520076">
        <w:rPr>
          <w:rFonts w:ascii="Arial" w:hAnsi="Arial" w:cs="Arial"/>
        </w:rPr>
        <w:fldChar w:fldCharType="begin"/>
      </w:r>
      <w:r w:rsidR="00C872CB">
        <w:rPr>
          <w:rFonts w:ascii="Arial" w:hAnsi="Arial" w:cs="Arial"/>
        </w:rPr>
        <w:instrText xml:space="preserve"> ADDIN EN.CITE &lt;EndNote&gt;&lt;Cite&gt;&lt;Author&gt;Jirí Kanta&lt;/Author&gt;&lt;Year&gt;2011&lt;/Year&gt;&lt;RecNum&gt;7&lt;/RecNum&gt;&lt;DisplayText&gt;(Kanta, 2011)&lt;/DisplayText&gt;&lt;record&gt;&lt;rec-number&gt;7&lt;/rec-number&gt;&lt;foreign-keys&gt;&lt;key app="EN" db-id="9aefddd06aet27ezzpq5stpye29e0we95aa0" timestamp="1666745381"&gt;7&lt;/key&gt;&lt;/foreign-keys&gt;&lt;ref-type name="Journal Article"&gt;17&lt;/ref-type&gt;&lt;contributors&gt;&lt;authors&gt;&lt;author&gt;Jirí Kanta&lt;/author&gt;&lt;/authors&gt;&lt;/contributors&gt;&lt;titles&gt;&lt;title&gt;The role of hydrogen peroxide and other reactive oxygen species in wound healing&lt;/title&gt;&lt;secondary-title&gt;Acta medica&lt;/secondary-title&gt;&lt;/titles&gt;&lt;periodical&gt;&lt;full-title&gt;Acta medica&lt;/full-title&gt;&lt;/periodical&gt;&lt;pages&gt;97-101&lt;/pages&gt;&lt;volume&gt;54&lt;/volume&gt;&lt;number&gt;3&lt;/number&gt;&lt;dates&gt;&lt;year&gt;2011&lt;/year&gt;&lt;/dates&gt;&lt;urls&gt;&lt;/urls&gt;&lt;electronic-resource-num&gt;doi: 10.14712/18059694.2016.28.&lt;/electronic-resource-num&gt;&lt;/record&gt;&lt;/Cite&gt;&lt;/EndNote&gt;</w:instrText>
      </w:r>
      <w:r w:rsidR="00520076">
        <w:rPr>
          <w:rFonts w:ascii="Arial" w:hAnsi="Arial" w:cs="Arial"/>
        </w:rPr>
        <w:fldChar w:fldCharType="separate"/>
      </w:r>
      <w:r w:rsidR="00C872CB">
        <w:rPr>
          <w:rFonts w:ascii="Arial" w:hAnsi="Arial" w:cs="Arial"/>
          <w:noProof/>
        </w:rPr>
        <w:t>(Kanta, 2011)</w:t>
      </w:r>
      <w:r w:rsidR="00520076">
        <w:rPr>
          <w:rFonts w:ascii="Arial" w:hAnsi="Arial" w:cs="Arial"/>
        </w:rPr>
        <w:fldChar w:fldCharType="end"/>
      </w:r>
      <w:r w:rsidR="008E5E8B" w:rsidRPr="00EB2768">
        <w:rPr>
          <w:rFonts w:ascii="Arial" w:hAnsi="Arial" w:cs="Arial"/>
        </w:rPr>
        <w:t>. Após a fagocitose, os macrófagos assumem o fenótipo anti-inflamatório (M2), afim de promover a angiogênese, fibroplasia e síntese de matriz extracelular</w:t>
      </w:r>
      <w:r w:rsidR="0053695B" w:rsidRPr="00EB2768">
        <w:rPr>
          <w:rFonts w:ascii="Arial" w:hAnsi="Arial" w:cs="Arial"/>
        </w:rPr>
        <w:t xml:space="preserve"> (MEC)</w:t>
      </w:r>
      <w:r w:rsidR="008E5E8B" w:rsidRPr="00EB2768">
        <w:rPr>
          <w:rFonts w:ascii="Arial" w:hAnsi="Arial" w:cs="Arial"/>
        </w:rPr>
        <w:t xml:space="preserve">, fundamentais para a transição na fase proliferativa </w:t>
      </w:r>
      <w:r w:rsidR="00520076">
        <w:rPr>
          <w:rFonts w:ascii="Arial" w:hAnsi="Arial" w:cs="Arial"/>
        </w:rPr>
        <w:fldChar w:fldCharType="begin"/>
      </w:r>
      <w:r w:rsidR="006468F0">
        <w:rPr>
          <w:rFonts w:ascii="Arial" w:hAnsi="Arial" w:cs="Arial"/>
        </w:rPr>
        <w:instrText xml:space="preserve"> ADDIN EN.CITE &lt;EndNote&gt;&lt;Cite&gt;&lt;Author&gt;Broughton2nd&lt;/Author&gt;&lt;Year&gt;2006&lt;/Year&gt;&lt;RecNum&gt;8&lt;/RecNum&gt;&lt;DisplayText&gt;(Broughton2nd&lt;style face="italic"&gt; et al.&lt;/style&gt;, 2006)&lt;/DisplayText&gt;&lt;record&gt;&lt;rec-number&gt;8&lt;/rec-number&gt;&lt;foreign-keys&gt;&lt;key app="EN" db-id="9aefddd06aet27ezzpq5stpye29e0we95aa0" timestamp="1666745725"&gt;8&lt;/key&gt;&lt;/foreign-keys&gt;&lt;ref-type name="Journal Article"&gt;17&lt;/ref-type&gt;&lt;contributors&gt;&lt;authors&gt;&lt;author&gt;George Broughton2nd&lt;/author&gt;&lt;author&gt;Jeffrey E Janis&lt;/author&gt;&lt;author&gt;Christopher E Attinger&lt;/author&gt;&lt;/authors&gt;&lt;/contributors&gt;&lt;titles&gt;&lt;title&gt;The basic science of wound healing&lt;/title&gt;&lt;secondary-title&gt;Plastic and reconstructive surgery.&lt;/secondary-title&gt;&lt;/titles&gt;&lt;periodical&gt;&lt;full-title&gt;Plastic and reconstructive surgery.&lt;/full-title&gt;&lt;/periodical&gt;&lt;pages&gt;12S-34S.&lt;/pages&gt;&lt;volume&gt;117&lt;/volume&gt;&lt;num-vols&gt;7&lt;/num-vols&gt;&lt;dates&gt;&lt;year&gt;2006&lt;/year&gt;&lt;/dates&gt;&lt;urls&gt;&lt;/urls&gt;&lt;electronic-resource-num&gt;DOI: 10.1097/01.prs.0000225430.42531.c2&lt;/electronic-resource-num&gt;&lt;/record&gt;&lt;/Cite&gt;&lt;/EndNote&gt;</w:instrText>
      </w:r>
      <w:r w:rsidR="00520076">
        <w:rPr>
          <w:rFonts w:ascii="Arial" w:hAnsi="Arial" w:cs="Arial"/>
        </w:rPr>
        <w:fldChar w:fldCharType="separate"/>
      </w:r>
      <w:r w:rsidR="006468F0">
        <w:rPr>
          <w:rFonts w:ascii="Arial" w:hAnsi="Arial" w:cs="Arial"/>
          <w:noProof/>
        </w:rPr>
        <w:t>(Broughton</w:t>
      </w:r>
      <w:r w:rsidR="006468F0" w:rsidRPr="006468F0">
        <w:rPr>
          <w:rFonts w:ascii="Arial" w:hAnsi="Arial" w:cs="Arial"/>
          <w:noProof/>
          <w:vertAlign w:val="superscript"/>
        </w:rPr>
        <w:t>2nd</w:t>
      </w:r>
      <w:r w:rsidR="006468F0" w:rsidRPr="006468F0">
        <w:rPr>
          <w:rFonts w:ascii="Arial" w:hAnsi="Arial" w:cs="Arial"/>
          <w:i/>
          <w:noProof/>
        </w:rPr>
        <w:t xml:space="preserve"> et al.</w:t>
      </w:r>
      <w:r w:rsidR="006468F0">
        <w:rPr>
          <w:rFonts w:ascii="Arial" w:hAnsi="Arial" w:cs="Arial"/>
          <w:noProof/>
        </w:rPr>
        <w:t>, 2006)</w:t>
      </w:r>
      <w:r w:rsidR="00520076">
        <w:rPr>
          <w:rFonts w:ascii="Arial" w:hAnsi="Arial" w:cs="Arial"/>
        </w:rPr>
        <w:fldChar w:fldCharType="end"/>
      </w:r>
      <w:r w:rsidR="008E5E8B" w:rsidRPr="00EB2768">
        <w:rPr>
          <w:rFonts w:ascii="Arial" w:hAnsi="Arial" w:cs="Arial"/>
        </w:rPr>
        <w:t xml:space="preserve">. </w:t>
      </w:r>
      <w:r w:rsidR="00846B07" w:rsidRPr="00EB2768">
        <w:rPr>
          <w:rFonts w:ascii="Arial" w:hAnsi="Arial" w:cs="Arial"/>
        </w:rPr>
        <w:t xml:space="preserve">Em pacientes diabéticos, </w:t>
      </w:r>
      <w:r w:rsidR="00B87235" w:rsidRPr="00EB2768">
        <w:rPr>
          <w:rFonts w:ascii="Arial" w:hAnsi="Arial" w:cs="Arial"/>
        </w:rPr>
        <w:t>a hiperglicemia</w:t>
      </w:r>
      <w:r w:rsidR="008E5E8B" w:rsidRPr="00EB2768">
        <w:rPr>
          <w:rFonts w:ascii="Arial" w:hAnsi="Arial" w:cs="Arial"/>
        </w:rPr>
        <w:t xml:space="preserve"> crônica e o estresse oxidativo modificam a epigenética dos macrófagos, o que resulta na alteração desregulada de fenótipo e a permanência do </w:t>
      </w:r>
      <w:r w:rsidR="00520076">
        <w:rPr>
          <w:rFonts w:ascii="Arial" w:hAnsi="Arial" w:cs="Arial"/>
        </w:rPr>
        <w:t>macrófago M1 no tecido (</w:t>
      </w:r>
      <w:r w:rsidR="008E5E8B" w:rsidRPr="00EB2768">
        <w:rPr>
          <w:rFonts w:ascii="Arial" w:hAnsi="Arial" w:cs="Arial"/>
        </w:rPr>
        <w:t>um dos maiores responsáveis pela estagnação do processo regenerativo</w:t>
      </w:r>
      <w:r w:rsidR="00520076">
        <w:rPr>
          <w:rFonts w:ascii="Arial" w:hAnsi="Arial" w:cs="Arial"/>
        </w:rPr>
        <w:t>)</w:t>
      </w:r>
      <w:r w:rsidR="008E5E8B" w:rsidRPr="00EB2768">
        <w:rPr>
          <w:rFonts w:ascii="Arial" w:hAnsi="Arial" w:cs="Arial"/>
        </w:rPr>
        <w:t xml:space="preserve">. Consequentemente, essa função prejudicada dos macrófagos estimula a expressão sustentada de citocinas pró-inflamatórias, e promove um déficit na expressão de fatores de crescimento, inibindo a proliferação de queratinócitos e fibroblastos </w:t>
      </w:r>
      <w:r w:rsidR="00520076">
        <w:rPr>
          <w:rFonts w:ascii="Arial" w:hAnsi="Arial" w:cs="Arial"/>
        </w:rPr>
        <w:fldChar w:fldCharType="begin"/>
      </w:r>
      <w:r w:rsidR="006468F0">
        <w:rPr>
          <w:rFonts w:ascii="Arial" w:hAnsi="Arial" w:cs="Arial"/>
        </w:rPr>
        <w:instrText xml:space="preserve"> ADDIN EN.CITE &lt;EndNote&gt;&lt;Cite&gt;&lt;Author&gt;M A Loots&lt;/Author&gt;&lt;Year&gt;1998&lt;/Year&gt;&lt;RecNum&gt;9&lt;/RecNum&gt;&lt;DisplayText&gt;(Loots&lt;style face="italic"&gt; et al.&lt;/style&gt;, 1998)&lt;/DisplayText&gt;&lt;record&gt;&lt;rec-number&gt;9&lt;/rec-number&gt;&lt;foreign-keys&gt;&lt;key app="EN" db-id="9aefddd06aet27ezzpq5stpye29e0we95aa0" timestamp="1666745961"&gt;9&lt;/key&gt;&lt;/foreign-keys&gt;&lt;ref-type name="Journal Article"&gt;17&lt;/ref-type&gt;&lt;contributors&gt;&lt;authors&gt;&lt;author&gt;M A Loots&lt;/author&gt;&lt;author&gt;E N Lamme&lt;/author&gt;&lt;author&gt;J Zeegelaar&lt;/author&gt;&lt;author&gt;J R Mekkes&lt;/author&gt;&lt;author&gt;J D Bos&lt;/author&gt;&lt;author&gt;E Middelkoop&lt;/author&gt;&lt;/authors&gt;&lt;/contributors&gt;&lt;titles&gt;&lt;title&gt;Differences in cellular infiltrate and extracellular matrix of chronic diabetic and venous ulcers versus acute wounds&lt;/title&gt;&lt;secondary-title&gt;The Journal</w:instrText>
      </w:r>
      <w:r w:rsidR="006468F0" w:rsidRPr="006468F0">
        <w:rPr>
          <w:rFonts w:ascii="Arial" w:hAnsi="Arial" w:cs="Arial"/>
        </w:rPr>
        <w:instrText xml:space="preserve"> of investigative dermatology.&lt;/secondary-title&gt;&lt;/titles&gt;&lt;periodical&gt;&lt;full-title&gt;The Journal of investigative dermatology.&lt;/full-title&gt;&lt;/periodical&gt;&lt;pages&gt;850-7&lt;/pages&gt;&lt;volume&gt;111&lt;/volume&gt;&lt;number&gt;5&lt;/number&gt;&lt;dates&gt;&lt;year&gt;1998&lt;/year&gt;&lt;/dates&gt;&lt;urls&gt;&lt;/urls&gt;&lt;electronic-resource-num&gt;DOI: 10.1046/j.1523-1747.1998.00381.x&lt;/electronic-resource-num&gt;&lt;/record&gt;&lt;/Cite&gt;&lt;/EndNote&gt;</w:instrText>
      </w:r>
      <w:r w:rsidR="00520076">
        <w:rPr>
          <w:rFonts w:ascii="Arial" w:hAnsi="Arial" w:cs="Arial"/>
        </w:rPr>
        <w:fldChar w:fldCharType="separate"/>
      </w:r>
      <w:r w:rsidR="006468F0" w:rsidRPr="006468F0">
        <w:rPr>
          <w:rFonts w:ascii="Arial" w:hAnsi="Arial" w:cs="Arial"/>
          <w:noProof/>
        </w:rPr>
        <w:t>(Loots</w:t>
      </w:r>
      <w:r w:rsidR="006468F0" w:rsidRPr="006468F0">
        <w:rPr>
          <w:rFonts w:ascii="Arial" w:hAnsi="Arial" w:cs="Arial"/>
          <w:i/>
          <w:noProof/>
        </w:rPr>
        <w:t xml:space="preserve"> et al.</w:t>
      </w:r>
      <w:r w:rsidR="006468F0" w:rsidRPr="006468F0">
        <w:rPr>
          <w:rFonts w:ascii="Arial" w:hAnsi="Arial" w:cs="Arial"/>
          <w:noProof/>
        </w:rPr>
        <w:t>, 1998)</w:t>
      </w:r>
      <w:r w:rsidR="00520076">
        <w:rPr>
          <w:rFonts w:ascii="Arial" w:hAnsi="Arial" w:cs="Arial"/>
        </w:rPr>
        <w:fldChar w:fldCharType="end"/>
      </w:r>
      <w:r w:rsidR="008E5E8B" w:rsidRPr="006468F0">
        <w:rPr>
          <w:rFonts w:ascii="Arial" w:hAnsi="Arial" w:cs="Arial"/>
        </w:rPr>
        <w:t xml:space="preserve">. </w:t>
      </w:r>
      <w:r w:rsidR="002F7C2B">
        <w:rPr>
          <w:rFonts w:ascii="Arial" w:hAnsi="Arial" w:cs="Arial"/>
        </w:rPr>
        <w:t>F</w:t>
      </w:r>
      <w:r w:rsidR="008E5E8B" w:rsidRPr="00EB2768">
        <w:rPr>
          <w:rFonts w:ascii="Arial" w:hAnsi="Arial" w:cs="Arial"/>
        </w:rPr>
        <w:t>atores como a hipóxia decorrente da glicação da hemoglobina, estreitamento dos vasos sanguíneos e complicações endoteliais, agravam a disfunção de macrófagos e neutrófilos</w:t>
      </w:r>
      <w:r w:rsidR="002F7C2B">
        <w:rPr>
          <w:rFonts w:ascii="Arial" w:hAnsi="Arial" w:cs="Arial"/>
        </w:rPr>
        <w:t xml:space="preserve"> </w:t>
      </w:r>
      <w:r w:rsidR="002F7C2B">
        <w:rPr>
          <w:rFonts w:ascii="Arial" w:hAnsi="Arial" w:cs="Arial"/>
        </w:rPr>
        <w:fldChar w:fldCharType="begin"/>
      </w:r>
      <w:r w:rsidR="006468F0">
        <w:rPr>
          <w:rFonts w:ascii="Arial" w:hAnsi="Arial" w:cs="Arial"/>
        </w:rPr>
        <w:instrText xml:space="preserve"> ADDIN EN.CITE &lt;EndNote&gt;&lt;Cite&gt;&lt;Author&gt;M A Loots&lt;/Author&gt;&lt;Year&gt;1998&lt;/Year&gt;&lt;RecNum&gt;9&lt;/RecNum&gt;&lt;DisplayText&gt;(Loots&lt;style face="italic"&gt; et al.&lt;/style&gt;, 1998)&lt;/DisplayText&gt;&lt;record&gt;&lt;rec-number&gt;9&lt;/rec-number&gt;&lt;foreign-keys&gt;&lt;key app="EN" db-id="9aefddd06aet27ezzpq5stpye29e0we95aa0" timestamp="1666745961"&gt;9&lt;/key&gt;&lt;/foreign-keys&gt;&lt;ref-type name="Journal Article"&gt;17&lt;/ref-type&gt;&lt;contributors&gt;&lt;authors&gt;&lt;author&gt;M A Loots&lt;/author&gt;&lt;author&gt;E N Lamme&lt;/author&gt;&lt;author&gt;J Zeegelaar&lt;/author&gt;&lt;author&gt;J R Mekkes&lt;/author&gt;&lt;author&gt;J D Bos&lt;/author&gt;&lt;author&gt;E Middelkoop&lt;/author&gt;&lt;/authors&gt;&lt;/contributors&gt;&lt;titles&gt;&lt;title&gt;Differences in cellular infiltrate and extracellular matrix of chronic diabetic and venous ulcers versus acute wounds&lt;/title&gt;&lt;secondary-title&gt;The Journal of investigative dermatology.&lt;/secondary-title&gt;&lt;/titles&gt;&lt;periodical&gt;&lt;full-title&gt;The Journal of investigative dermatology.&lt;/full-title&gt;&lt;/periodical&gt;&lt;pages&gt;850-7&lt;/pages&gt;&lt;volume&gt;111&lt;/volume&gt;&lt;number&gt;5&lt;/number&gt;&lt;dates&gt;&lt;year&gt;1998&lt;/year&gt;&lt;/dates&gt;&lt;urls&gt;&lt;/urls&gt;&lt;electronic-resource-num&gt;DOI: 10.1046/j.1523-1747.1998.00381.x&lt;/electronic-resource-num&gt;&lt;/record&gt;&lt;/Cite&gt;&lt;/EndNote&gt;</w:instrText>
      </w:r>
      <w:r w:rsidR="002F7C2B">
        <w:rPr>
          <w:rFonts w:ascii="Arial" w:hAnsi="Arial" w:cs="Arial"/>
        </w:rPr>
        <w:fldChar w:fldCharType="separate"/>
      </w:r>
      <w:r w:rsidR="006468F0">
        <w:rPr>
          <w:rFonts w:ascii="Arial" w:hAnsi="Arial" w:cs="Arial"/>
          <w:noProof/>
        </w:rPr>
        <w:t>(Loots</w:t>
      </w:r>
      <w:r w:rsidR="006468F0" w:rsidRPr="006468F0">
        <w:rPr>
          <w:rFonts w:ascii="Arial" w:hAnsi="Arial" w:cs="Arial"/>
          <w:i/>
          <w:noProof/>
        </w:rPr>
        <w:t xml:space="preserve"> et al.</w:t>
      </w:r>
      <w:r w:rsidR="006468F0">
        <w:rPr>
          <w:rFonts w:ascii="Arial" w:hAnsi="Arial" w:cs="Arial"/>
          <w:noProof/>
        </w:rPr>
        <w:t>, 1998)</w:t>
      </w:r>
      <w:r w:rsidR="002F7C2B">
        <w:rPr>
          <w:rFonts w:ascii="Arial" w:hAnsi="Arial" w:cs="Arial"/>
        </w:rPr>
        <w:fldChar w:fldCharType="end"/>
      </w:r>
      <w:r w:rsidR="008E5E8B" w:rsidRPr="00EB2768">
        <w:rPr>
          <w:rFonts w:ascii="Arial" w:hAnsi="Arial" w:cs="Arial"/>
        </w:rPr>
        <w:t>. Estes eventos biológicos promovem uma fase inflamatória persistente, com níveis elevados e sustentados de citocinas pró-inflamatórias, como IL-1β e TNF-α, impedindo a formação do tecido de granulação e progressão para a fase proliferativa</w:t>
      </w:r>
      <w:r w:rsidR="002F7C2B">
        <w:rPr>
          <w:rFonts w:ascii="Arial" w:hAnsi="Arial" w:cs="Arial"/>
        </w:rPr>
        <w:t xml:space="preserve"> </w:t>
      </w:r>
      <w:r w:rsidR="002F7C2B">
        <w:rPr>
          <w:rFonts w:ascii="Arial" w:hAnsi="Arial" w:cs="Arial"/>
        </w:rPr>
        <w:fldChar w:fldCharType="begin"/>
      </w:r>
      <w:r w:rsidR="006468F0">
        <w:rPr>
          <w:rFonts w:ascii="Arial" w:hAnsi="Arial" w:cs="Arial"/>
        </w:rPr>
        <w:instrText xml:space="preserve"> ADDIN EN.CITE &lt;EndNote&gt;&lt;Cite&gt;&lt;Author&gt;M A Loots&lt;/Author&gt;&lt;Year&gt;1998&lt;/Year&gt;&lt;RecNum&gt;9&lt;/RecNum&gt;&lt;DisplayText&gt;(Loots&lt;style face="italic"&gt; et al.&lt;/style&gt;, 1998)&lt;/DisplayText&gt;&lt;record&gt;&lt;rec-number&gt;9&lt;/rec-number&gt;&lt;foreign-keys&gt;&lt;key app="EN" db-id="9aefddd06aet27ezzpq5stpye29e0we95aa0" timestamp="1666745961"&gt;9&lt;/key&gt;&lt;/foreign-keys&gt;&lt;ref-type name="Journal Article"&gt;17&lt;/ref-type&gt;&lt;contributors&gt;&lt;authors&gt;&lt;author&gt;M A Loots&lt;/author&gt;&lt;author&gt;E N Lamme&lt;/author&gt;&lt;author&gt;J Zeegelaar&lt;/author&gt;&lt;author&gt;J R Mekkes&lt;/author&gt;&lt;author&gt;J D Bos&lt;/author&gt;&lt;author&gt;E Middelkoop&lt;/author&gt;&lt;/authors&gt;&lt;/contributors&gt;&lt;titles&gt;&lt;title&gt;Differences in cellular infiltrate and extracellular matrix of chronic diabetic and venous ulcers versus acute wounds&lt;/title&gt;&lt;secondary-title&gt;The Journal of investigative dermatology.&lt;/secondary-title&gt;&lt;/titles&gt;&lt;periodical&gt;&lt;full-title&gt;The Journal of investigative dermatology.&lt;/full-title&gt;&lt;/periodical&gt;&lt;pages&gt;850-7&lt;/pages&gt;&lt;volume&gt;111&lt;/volume&gt;&lt;number&gt;5&lt;/number&gt;&lt;dates&gt;&lt;year&gt;1998&lt;/year&gt;&lt;/dates&gt;&lt;urls&gt;&lt;/urls&gt;&lt;electronic-resource-num&gt;DOI: 10.1046/j.1523-1747.1998.00381.x&lt;/electronic-resource-num&gt;&lt;/record&gt;&lt;/Cite&gt;&lt;/EndNote&gt;</w:instrText>
      </w:r>
      <w:r w:rsidR="002F7C2B">
        <w:rPr>
          <w:rFonts w:ascii="Arial" w:hAnsi="Arial" w:cs="Arial"/>
        </w:rPr>
        <w:fldChar w:fldCharType="separate"/>
      </w:r>
      <w:r w:rsidR="006468F0">
        <w:rPr>
          <w:rFonts w:ascii="Arial" w:hAnsi="Arial" w:cs="Arial"/>
          <w:noProof/>
        </w:rPr>
        <w:t>(Loots</w:t>
      </w:r>
      <w:r w:rsidR="006468F0" w:rsidRPr="006468F0">
        <w:rPr>
          <w:rFonts w:ascii="Arial" w:hAnsi="Arial" w:cs="Arial"/>
          <w:i/>
          <w:noProof/>
        </w:rPr>
        <w:t xml:space="preserve"> et al.</w:t>
      </w:r>
      <w:r w:rsidR="006468F0">
        <w:rPr>
          <w:rFonts w:ascii="Arial" w:hAnsi="Arial" w:cs="Arial"/>
          <w:noProof/>
        </w:rPr>
        <w:t>, 1998)</w:t>
      </w:r>
      <w:r w:rsidR="002F7C2B">
        <w:rPr>
          <w:rFonts w:ascii="Arial" w:hAnsi="Arial" w:cs="Arial"/>
        </w:rPr>
        <w:fldChar w:fldCharType="end"/>
      </w:r>
      <w:r w:rsidR="002F7C2B">
        <w:rPr>
          <w:rFonts w:ascii="Arial" w:hAnsi="Arial" w:cs="Arial"/>
          <w:color w:val="FF0000"/>
        </w:rPr>
        <w:t>.</w:t>
      </w:r>
    </w:p>
    <w:p w14:paraId="329F2CBF" w14:textId="77777777" w:rsidR="008E5E8B" w:rsidRPr="00EB2768" w:rsidRDefault="008E5E8B" w:rsidP="00583295">
      <w:pPr>
        <w:pStyle w:val="NormalWeb"/>
        <w:shd w:val="clear" w:color="auto" w:fill="FFFFFF"/>
        <w:spacing w:before="0" w:beforeAutospacing="0" w:after="0" w:afterAutospacing="0" w:line="360" w:lineRule="auto"/>
        <w:ind w:left="-567" w:firstLine="708"/>
        <w:jc w:val="both"/>
        <w:textAlignment w:val="baseline"/>
        <w:rPr>
          <w:rFonts w:ascii="Arial" w:hAnsi="Arial" w:cs="Arial"/>
        </w:rPr>
      </w:pPr>
      <w:r w:rsidRPr="00EB2768">
        <w:rPr>
          <w:rFonts w:ascii="Arial" w:hAnsi="Arial" w:cs="Arial"/>
        </w:rPr>
        <w:t xml:space="preserve">Em tecidos </w:t>
      </w:r>
      <w:r w:rsidR="0053695B" w:rsidRPr="00EB2768">
        <w:rPr>
          <w:rFonts w:ascii="Arial" w:hAnsi="Arial" w:cs="Arial"/>
        </w:rPr>
        <w:t>de pessoas saudáveis</w:t>
      </w:r>
      <w:r w:rsidR="00CD1221" w:rsidRPr="00A238FE">
        <w:rPr>
          <w:rFonts w:ascii="Arial" w:hAnsi="Arial" w:cs="Arial"/>
        </w:rPr>
        <w:t xml:space="preserve"> </w:t>
      </w:r>
      <w:r w:rsidRPr="00EB2768">
        <w:rPr>
          <w:rFonts w:ascii="Arial" w:hAnsi="Arial" w:cs="Arial"/>
        </w:rPr>
        <w:t xml:space="preserve">o término da liberação de citocinas pró-inflamatórias acontece cerca de 4 dias após a lesão, nesta etapa temos liberação de citocinas anti-inflamatórias (interleucina-10/ IL-10 e Interleucina/ IL-4) que estimulam o início da fase </w:t>
      </w:r>
      <w:r w:rsidRPr="000068E9">
        <w:rPr>
          <w:rFonts w:ascii="Arial" w:hAnsi="Arial" w:cs="Arial"/>
        </w:rPr>
        <w:t>proliferativa</w:t>
      </w:r>
      <w:r w:rsidR="000068E9" w:rsidRPr="000068E9">
        <w:rPr>
          <w:rFonts w:ascii="Arial" w:hAnsi="Arial" w:cs="Arial"/>
        </w:rPr>
        <w:t xml:space="preserve"> </w:t>
      </w:r>
      <w:r w:rsidR="000C70F7">
        <w:rPr>
          <w:rFonts w:ascii="Arial" w:hAnsi="Arial" w:cs="Arial"/>
        </w:rPr>
        <w:fldChar w:fldCharType="begin"/>
      </w:r>
      <w:r w:rsidR="006468F0">
        <w:rPr>
          <w:rFonts w:ascii="Arial" w:hAnsi="Arial" w:cs="Arial"/>
        </w:rPr>
        <w:instrText xml:space="preserve"> ADDIN EN.CITE &lt;EndNote&gt;&lt;Cite&gt;&lt;Author&gt;R A F Clark&lt;/Author&gt;&lt;Year&gt;1996&lt;/Year&gt;&lt;RecNum&gt;14&lt;/RecNum&gt;&lt;DisplayText&gt;(Clark, 1996)&lt;/DisplayText&gt;&lt;record&gt;&lt;rec-number&gt;14&lt;/rec-number&gt;&lt;foreign-keys&gt;&lt;key app="EN" db-id="9aefddd06aet27ezzpq5stpye29e0we95aa0" timestamp="1667262054"&gt;14&lt;/key&gt;&lt;/foreign-keys&gt;&lt;ref-type name="Book Section"&gt;5&lt;/ref-type&gt;&lt;contributors&gt;&lt;authors&gt;&lt;author&gt;R A F Clark&lt;/author&gt;&lt;/authors&gt;&lt;secondary-authors&gt;&lt;author&gt;R A F Clark&lt;/author&gt;&lt;/secondary-authors&gt;&lt;/contributors&gt;&lt;titles&gt;&lt;title&gt;Wound repair: overview and general considerations&lt;/title&gt;&lt;secondary-title&gt;The molecular and cellular biology of wound repair&lt;/secondary-title&gt;&lt;/titles&gt;&lt;pages&gt;3-35&lt;/pages&gt;&lt;dates&gt;&lt;year&gt;1996&lt;/year&gt;&lt;/dates&gt;&lt;pub-location&gt;New York&lt;/pub-location&gt;&lt;publisher&gt;Plenum Press&lt;/publisher&gt;&lt;urls&gt;&lt;/urls&gt;&lt;/record&gt;&lt;/Cite&gt;&lt;/EndNote&gt;</w:instrText>
      </w:r>
      <w:r w:rsidR="000C70F7">
        <w:rPr>
          <w:rFonts w:ascii="Arial" w:hAnsi="Arial" w:cs="Arial"/>
        </w:rPr>
        <w:fldChar w:fldCharType="separate"/>
      </w:r>
      <w:r w:rsidR="006468F0">
        <w:rPr>
          <w:rFonts w:ascii="Arial" w:hAnsi="Arial" w:cs="Arial"/>
          <w:noProof/>
        </w:rPr>
        <w:t>(Clark, 1996)</w:t>
      </w:r>
      <w:r w:rsidR="000C70F7">
        <w:rPr>
          <w:rFonts w:ascii="Arial" w:hAnsi="Arial" w:cs="Arial"/>
        </w:rPr>
        <w:fldChar w:fldCharType="end"/>
      </w:r>
      <w:r w:rsidRPr="000068E9">
        <w:rPr>
          <w:rFonts w:ascii="Arial" w:hAnsi="Arial" w:cs="Arial"/>
        </w:rPr>
        <w:t xml:space="preserve">.  </w:t>
      </w:r>
      <w:r w:rsidRPr="00EB2768">
        <w:rPr>
          <w:rFonts w:ascii="Arial" w:hAnsi="Arial" w:cs="Arial"/>
        </w:rPr>
        <w:t xml:space="preserve">A fase proliferativa ou de granulação, é caracterizada pela </w:t>
      </w:r>
      <w:proofErr w:type="spellStart"/>
      <w:r w:rsidRPr="00EB2768">
        <w:rPr>
          <w:rFonts w:ascii="Arial" w:hAnsi="Arial" w:cs="Arial"/>
        </w:rPr>
        <w:t>reepitelização</w:t>
      </w:r>
      <w:proofErr w:type="spellEnd"/>
      <w:r w:rsidRPr="00EB2768">
        <w:rPr>
          <w:rFonts w:ascii="Arial" w:hAnsi="Arial" w:cs="Arial"/>
        </w:rPr>
        <w:t xml:space="preserve"> da epiderme e pelo reparo da camada dérmica ou mesenquimal subjacente, ocorrendo em quatro etapas fundamentais: </w:t>
      </w:r>
      <w:proofErr w:type="spellStart"/>
      <w:r w:rsidRPr="00EB2768">
        <w:rPr>
          <w:rFonts w:ascii="Arial" w:hAnsi="Arial" w:cs="Arial"/>
        </w:rPr>
        <w:t>epitelização</w:t>
      </w:r>
      <w:proofErr w:type="spellEnd"/>
      <w:r w:rsidRPr="00EB2768">
        <w:rPr>
          <w:rFonts w:ascii="Arial" w:hAnsi="Arial" w:cs="Arial"/>
        </w:rPr>
        <w:t xml:space="preserve">, angiogênese, formação de tecido de granulação e deposição de colágeno. A derme é restaurada por fibroblastos invasores e proliferantes que sintetizam e secretam proteínas </w:t>
      </w:r>
      <w:r w:rsidRPr="000068E9">
        <w:rPr>
          <w:rFonts w:ascii="Arial" w:hAnsi="Arial" w:cs="Arial"/>
        </w:rPr>
        <w:t xml:space="preserve">da matriz extracelular embrionária e também liberam fatores de crescimento como TGF-β1 </w:t>
      </w:r>
      <w:r w:rsidR="000C70F7">
        <w:rPr>
          <w:rFonts w:ascii="Arial" w:hAnsi="Arial" w:cs="Arial"/>
        </w:rPr>
        <w:fldChar w:fldCharType="begin"/>
      </w:r>
      <w:r w:rsidR="006468F0">
        <w:rPr>
          <w:rFonts w:ascii="Arial" w:hAnsi="Arial" w:cs="Arial"/>
        </w:rPr>
        <w:instrText xml:space="preserve"> ADDIN EN.CITE &lt;EndNote&gt;&lt;Cite&gt;&lt;Author&gt;R A F Clark&lt;/Author&gt;&lt;Year&gt;1996&lt;/Year&gt;&lt;RecNum&gt;14&lt;/RecNum&gt;&lt;DisplayText&gt;(Clark, 1996)&lt;/DisplayText&gt;&lt;record&gt;&lt;rec-number&gt;14&lt;/rec-number&gt;&lt;foreign-keys&gt;&lt;key app="EN" db-id="9aefddd06aet27ezzpq5stpye29e0we95aa0" timestamp="1667262054"&gt;14&lt;/key&gt;&lt;/foreign-keys&gt;&lt;ref-type name="Book Section"&gt;5&lt;/ref-type&gt;&lt;contributors&gt;&lt;authors&gt;&lt;author&gt;R A F Clark&lt;/author&gt;&lt;/authors&gt;&lt;secondary-authors&gt;&lt;author&gt;R A F Clark&lt;/author&gt;&lt;/secondary-authors&gt;&lt;/contributors&gt;&lt;titles&gt;&lt;title&gt;Wound repair: overview and general considerations&lt;/title&gt;&lt;secondary-title&gt;The molecular and cellular biology of wound repair&lt;/secondary-title&gt;&lt;/titles&gt;&lt;pages&gt;3-35&lt;/pages&gt;&lt;dates&gt;&lt;year&gt;1996&lt;/year&gt;&lt;/dates&gt;&lt;pub-location&gt;New York&lt;/pub-location&gt;&lt;publisher&gt;Plenum Press&lt;/publisher&gt;&lt;urls&gt;&lt;/urls&gt;&lt;/record&gt;&lt;/Cite&gt;&lt;/EndNote&gt;</w:instrText>
      </w:r>
      <w:r w:rsidR="000C70F7">
        <w:rPr>
          <w:rFonts w:ascii="Arial" w:hAnsi="Arial" w:cs="Arial"/>
        </w:rPr>
        <w:fldChar w:fldCharType="separate"/>
      </w:r>
      <w:r w:rsidR="006468F0">
        <w:rPr>
          <w:rFonts w:ascii="Arial" w:hAnsi="Arial" w:cs="Arial"/>
          <w:noProof/>
        </w:rPr>
        <w:t>(Clark, 1996)</w:t>
      </w:r>
      <w:r w:rsidR="000C70F7">
        <w:rPr>
          <w:rFonts w:ascii="Arial" w:hAnsi="Arial" w:cs="Arial"/>
        </w:rPr>
        <w:fldChar w:fldCharType="end"/>
      </w:r>
      <w:r w:rsidRPr="000068E9">
        <w:rPr>
          <w:rFonts w:ascii="Arial" w:hAnsi="Arial" w:cs="Arial"/>
        </w:rPr>
        <w:t xml:space="preserve">. </w:t>
      </w:r>
    </w:p>
    <w:p w14:paraId="1F846B43" w14:textId="77777777" w:rsidR="004E29F3" w:rsidRPr="00EB2768" w:rsidRDefault="008E5E8B" w:rsidP="00583295">
      <w:pPr>
        <w:pStyle w:val="NormalWeb"/>
        <w:shd w:val="clear" w:color="auto" w:fill="FFFFFF"/>
        <w:spacing w:before="0" w:beforeAutospacing="0" w:after="0" w:afterAutospacing="0" w:line="360" w:lineRule="auto"/>
        <w:ind w:left="-567" w:firstLine="708"/>
        <w:jc w:val="both"/>
        <w:textAlignment w:val="baseline"/>
        <w:rPr>
          <w:rFonts w:ascii="Arial" w:hAnsi="Arial" w:cs="Arial"/>
        </w:rPr>
      </w:pPr>
      <w:r w:rsidRPr="00EB2768">
        <w:rPr>
          <w:rFonts w:ascii="Arial" w:hAnsi="Arial" w:cs="Arial"/>
        </w:rPr>
        <w:lastRenderedPageBreak/>
        <w:t xml:space="preserve">Durante a fase proliferativa do reparo da ferida, os fibroblastos produzem elastina, fibronectina, </w:t>
      </w:r>
      <w:proofErr w:type="spellStart"/>
      <w:r w:rsidRPr="00EB2768">
        <w:rPr>
          <w:rFonts w:ascii="Arial" w:hAnsi="Arial" w:cs="Arial"/>
        </w:rPr>
        <w:t>glicosaminoglicana</w:t>
      </w:r>
      <w:proofErr w:type="spellEnd"/>
      <w:r w:rsidRPr="00EB2768">
        <w:rPr>
          <w:rFonts w:ascii="Arial" w:hAnsi="Arial" w:cs="Arial"/>
        </w:rPr>
        <w:t xml:space="preserve"> e proteases, estas responsáveis pelo desbridamento e remodelamento fisiológico </w:t>
      </w:r>
      <w:r w:rsidR="00835A12">
        <w:rPr>
          <w:rFonts w:ascii="Arial" w:hAnsi="Arial" w:cs="Arial"/>
        </w:rPr>
        <w:fldChar w:fldCharType="begin"/>
      </w:r>
      <w:r w:rsidR="006468F0">
        <w:rPr>
          <w:rFonts w:ascii="Arial" w:hAnsi="Arial" w:cs="Arial"/>
        </w:rPr>
        <w:instrText xml:space="preserve"> ADDIN EN.CITE &lt;EndNote&gt;&lt;Cite&gt;&lt;Author&gt;Winkle&lt;/Author&gt;&lt;Year&gt;1967&lt;/Year&gt;&lt;RecNum&gt;15&lt;/RecNum&gt;&lt;DisplayText&gt;(Winkle, 1967)&lt;/DisplayText&gt;&lt;record&gt;&lt;rec-number&gt;15&lt;/rec-number&gt;&lt;foreign-keys&gt;&lt;key app="EN" db-id="9aefddd06aet27ezzpq5stpye29e0we95aa0" timestamp="1667263597"&gt;15&lt;/key&gt;&lt;/foreign-keys&gt;&lt;ref-type name="Journal Article"&gt;17&lt;/ref-type&gt;&lt;contributors&gt;&lt;authors&gt;&lt;author&gt;W Van Winkle&lt;/author&gt;&lt;/authors&gt;&lt;/contributors&gt;&lt;titles&gt;&lt;title&gt;The fibroblast in wound healing&lt;/title&gt;&lt;secondary-title&gt;Surgery, gynecology &amp;amp; obstetrics&lt;/secondary-title&gt;&lt;/titles&gt;&lt;periodical&gt;&lt;full-title&gt;Surgery, gynecology &amp;amp; obstetrics&lt;/full-title&gt;&lt;/periodical&gt;&lt;pages&gt;369-386&lt;/pages&gt;&lt;volume&gt;124&lt;/volume&gt;&lt;number&gt;2&lt;/number&gt;&lt;dates&gt;&lt;year&gt;1967&lt;/year&gt;&lt;/dates&gt;&lt;urls&gt;&lt;/urls&gt;&lt;/record&gt;&lt;/Cite&gt;&lt;Cite&gt;&lt;Author&gt;Winkle&lt;/Author&gt;&lt;Year&gt;1967&lt;/Year&gt;&lt;RecNum&gt;15&lt;/RecNum&gt;&lt;record&gt;&lt;rec-number&gt;15&lt;/rec-number&gt;&lt;foreign-keys&gt;&lt;key app="EN" db-id="9aefddd06aet27ezzpq5stpye29e0we95aa0" timestamp="1667263597"&gt;15&lt;/key&gt;&lt;/foreign-keys&gt;&lt;ref-type name="Journal Article"&gt;17&lt;/ref-type&gt;&lt;contributors&gt;&lt;authors&gt;&lt;author&gt;W Van Winkle&lt;/author&gt;&lt;/authors&gt;&lt;/contributors&gt;&lt;titles&gt;&lt;title&gt;The fibroblast in wound healing&lt;/title&gt;&lt;secondary-title&gt;Surgery, gynecology &amp;amp; obstetrics&lt;/secondary-title&gt;&lt;/titles&gt;&lt;periodical&gt;&lt;full-title&gt;Surgery, gynecology &amp;amp; obstetrics&lt;/full-title&gt;&lt;/periodical&gt;&lt;pages&gt;369-386&lt;/pages&gt;&lt;volume&gt;124&lt;/volume&gt;&lt;number&gt;2&lt;/number&gt;&lt;dates&gt;&lt;year&gt;1967&lt;/year&gt;&lt;/dates&gt;&lt;urls&gt;&lt;/urls&gt;&lt;/record&gt;&lt;/Cite&gt;&lt;/EndNote&gt;</w:instrText>
      </w:r>
      <w:r w:rsidR="00835A12">
        <w:rPr>
          <w:rFonts w:ascii="Arial" w:hAnsi="Arial" w:cs="Arial"/>
        </w:rPr>
        <w:fldChar w:fldCharType="separate"/>
      </w:r>
      <w:r w:rsidR="006468F0">
        <w:rPr>
          <w:rFonts w:ascii="Arial" w:hAnsi="Arial" w:cs="Arial"/>
          <w:noProof/>
        </w:rPr>
        <w:t>(Winkle, 1967)</w:t>
      </w:r>
      <w:r w:rsidR="00835A12">
        <w:rPr>
          <w:rFonts w:ascii="Arial" w:hAnsi="Arial" w:cs="Arial"/>
        </w:rPr>
        <w:fldChar w:fldCharType="end"/>
      </w:r>
      <w:r w:rsidRPr="00EB2768">
        <w:rPr>
          <w:rFonts w:ascii="Arial" w:hAnsi="Arial" w:cs="Arial"/>
        </w:rPr>
        <w:t xml:space="preserve">. A parte final da fase proliferativa é a formação de tecido de granulação. Os fibroblastos dos tecidos vizinhos migram para a ferida, porém precisam ser ativados para sair de seu estado de quiescência </w:t>
      </w:r>
      <w:r w:rsidR="00835A12">
        <w:rPr>
          <w:rFonts w:ascii="Arial" w:hAnsi="Arial" w:cs="Arial"/>
        </w:rPr>
        <w:fldChar w:fldCharType="begin"/>
      </w:r>
      <w:r w:rsidR="006468F0">
        <w:rPr>
          <w:rFonts w:ascii="Arial" w:hAnsi="Arial" w:cs="Arial"/>
        </w:rPr>
        <w:instrText xml:space="preserve"> ADDIN EN.CITE &lt;EndNote&gt;&lt;Cite&gt;&lt;Author&gt;Winkle&lt;/Author&gt;&lt;Year&gt;1967&lt;/Year&gt;&lt;RecNum&gt;15&lt;/RecNum&gt;&lt;DisplayText&gt;(Winkle, 1967)&lt;/DisplayText&gt;&lt;record&gt;&lt;rec-number&gt;15&lt;/rec-number&gt;&lt;foreign-keys&gt;&lt;key app="EN" db-id="9aefddd06aet27ezzpq5stpye29e0we95aa0" timestamp="1667263597"&gt;15&lt;/key&gt;&lt;/foreign-keys&gt;&lt;ref-type name="Journal Article"&gt;17&lt;/ref-type&gt;&lt;contributors&gt;&lt;authors&gt;&lt;author&gt;W Van Winkle&lt;/author&gt;&lt;/authors&gt;&lt;/contributors&gt;&lt;titles&gt;&lt;title&gt;The fibroblast in wound healing&lt;/title&gt;&lt;secondary-title&gt;Surgery, gynecology &amp;amp; obstetrics&lt;/secondary-title&gt;&lt;/titles&gt;&lt;periodical&gt;&lt;full-title&gt;Surgery, gynecology &amp;amp; obstetrics&lt;/full-title&gt;&lt;/periodical&gt;&lt;pages&gt;369-386&lt;/pages&gt;&lt;volume&gt;124&lt;/volume&gt;&lt;number&gt;2&lt;/number&gt;&lt;dates&gt;&lt;year&gt;1967&lt;/year&gt;&lt;/dates&gt;&lt;urls&gt;&lt;/urls&gt;&lt;/record&gt;&lt;/Cite&gt;&lt;/EndNote&gt;</w:instrText>
      </w:r>
      <w:r w:rsidR="00835A12">
        <w:rPr>
          <w:rFonts w:ascii="Arial" w:hAnsi="Arial" w:cs="Arial"/>
        </w:rPr>
        <w:fldChar w:fldCharType="separate"/>
      </w:r>
      <w:r w:rsidR="006468F0">
        <w:rPr>
          <w:rFonts w:ascii="Arial" w:hAnsi="Arial" w:cs="Arial"/>
          <w:noProof/>
        </w:rPr>
        <w:t>(Winkle, 1967)</w:t>
      </w:r>
      <w:r w:rsidR="00835A12">
        <w:rPr>
          <w:rFonts w:ascii="Arial" w:hAnsi="Arial" w:cs="Arial"/>
        </w:rPr>
        <w:fldChar w:fldCharType="end"/>
      </w:r>
      <w:r w:rsidR="006468F0">
        <w:rPr>
          <w:rFonts w:ascii="Arial" w:hAnsi="Arial" w:cs="Arial"/>
        </w:rPr>
        <w:t>.</w:t>
      </w:r>
      <w:r w:rsidRPr="00EB2768">
        <w:rPr>
          <w:rFonts w:ascii="Arial" w:hAnsi="Arial" w:cs="Arial"/>
        </w:rPr>
        <w:t xml:space="preserve"> O fator de crescimento mais importante na proliferação e ativação dos fibroblastos é o PDGF, em seguida é liberado o TGF-β</w:t>
      </w:r>
      <w:r w:rsidR="0085227F" w:rsidRPr="00EB2768">
        <w:rPr>
          <w:rFonts w:ascii="Arial" w:hAnsi="Arial" w:cs="Arial"/>
        </w:rPr>
        <w:t xml:space="preserve"> e FGF</w:t>
      </w:r>
      <w:r w:rsidR="00CD1221" w:rsidRPr="00EB2768">
        <w:rPr>
          <w:rFonts w:ascii="Arial" w:hAnsi="Arial" w:cs="Arial"/>
        </w:rPr>
        <w:t xml:space="preserve"> </w:t>
      </w:r>
      <w:r w:rsidRPr="00EB2768">
        <w:rPr>
          <w:rFonts w:ascii="Arial" w:hAnsi="Arial" w:cs="Arial"/>
        </w:rPr>
        <w:t xml:space="preserve">que estimula os fibroblastos a produzirem colágeno do tipo I e a transformar-se em </w:t>
      </w:r>
      <w:proofErr w:type="spellStart"/>
      <w:r w:rsidRPr="00EB2768">
        <w:rPr>
          <w:rFonts w:ascii="Arial" w:hAnsi="Arial" w:cs="Arial"/>
        </w:rPr>
        <w:t>miofibroblastos</w:t>
      </w:r>
      <w:proofErr w:type="spellEnd"/>
      <w:r w:rsidRPr="00EB2768">
        <w:rPr>
          <w:rFonts w:ascii="Arial" w:hAnsi="Arial" w:cs="Arial"/>
        </w:rPr>
        <w:t xml:space="preserve">, os quais promovem a contração da </w:t>
      </w:r>
      <w:r w:rsidR="00835A12">
        <w:rPr>
          <w:rFonts w:ascii="Arial" w:hAnsi="Arial" w:cs="Arial"/>
        </w:rPr>
        <w:t xml:space="preserve">ferida </w:t>
      </w:r>
      <w:r w:rsidR="00835A12">
        <w:rPr>
          <w:rFonts w:ascii="Arial" w:hAnsi="Arial" w:cs="Arial"/>
        </w:rPr>
        <w:fldChar w:fldCharType="begin"/>
      </w:r>
      <w:r w:rsidR="006468F0">
        <w:rPr>
          <w:rFonts w:ascii="Arial" w:hAnsi="Arial" w:cs="Arial"/>
        </w:rPr>
        <w:instrText xml:space="preserve"> ADDIN EN.CITE &lt;EndNote&gt;&lt;Cite&gt;&lt;Author&gt;Stephan Barrientos&lt;/Author&gt;&lt;Year&gt;2008&lt;/Year&gt;&lt;RecNum&gt;16&lt;/RecNum&gt;&lt;DisplayText&gt;(Barrientos&lt;style face="italic"&gt; et al.&lt;/style&gt;, 2008)&lt;/DisplayText&gt;&lt;record&gt;&lt;rec-number&gt;16&lt;/rec-number&gt;&lt;foreign-keys&gt;&lt;key app="EN" db-id="9aefddd06aet27ezzpq5stpye29e0we95aa0" timestamp="1667263874"&gt;16&lt;/key&gt;&lt;/foreign-keys&gt;&lt;ref-type name="Journal Article"&gt;17&lt;/ref-type&gt;&lt;contributors&gt;&lt;authors&gt;&lt;author&gt;Stephan Barrientos&lt;/author&gt;&lt;author&gt;Olivera Stojadinovic&lt;/author&gt;&lt;author&gt;Michael S Golinko&lt;/author&gt;&lt;author&gt;Harold Brem&lt;/author&gt;&lt;author&gt;Marjana Tomic-Canic&lt;/author&gt;&lt;/authors&gt;&lt;/contributors&gt;&lt;titles&gt;&lt;title&gt;Growth factors and cytokines in wound healing&lt;/title&gt;&lt;secondary-title&gt;Wound repair and regeneration&lt;/secondary-title&gt;&lt;/titles&gt;&lt;periodical&gt;&lt;full-title&gt;Wound repair and regeneration&lt;/full-title&gt;&lt;/periodical&gt;&lt;pages&gt;585-601&lt;/pages&gt;&lt;volume&gt;16&lt;/volume&gt;&lt;number&gt;5&lt;/number&gt;&lt;dates&gt;&lt;year&gt;2008&lt;/year&gt;&lt;/dates&gt;&lt;urls&gt;&lt;/urls&gt;&lt;electronic-resource-num&gt;10.1111/j.1524-475X.2008.00410.x&lt;/electronic-resource-num&gt;&lt;/record&gt;&lt;/Cite&gt;&lt;/EndNote&gt;</w:instrText>
      </w:r>
      <w:r w:rsidR="00835A12">
        <w:rPr>
          <w:rFonts w:ascii="Arial" w:hAnsi="Arial" w:cs="Arial"/>
        </w:rPr>
        <w:fldChar w:fldCharType="separate"/>
      </w:r>
      <w:r w:rsidR="006468F0">
        <w:rPr>
          <w:rFonts w:ascii="Arial" w:hAnsi="Arial" w:cs="Arial"/>
          <w:noProof/>
        </w:rPr>
        <w:t>(Barrientos</w:t>
      </w:r>
      <w:r w:rsidR="006468F0" w:rsidRPr="006468F0">
        <w:rPr>
          <w:rFonts w:ascii="Arial" w:hAnsi="Arial" w:cs="Arial"/>
          <w:i/>
          <w:noProof/>
        </w:rPr>
        <w:t xml:space="preserve"> et al.</w:t>
      </w:r>
      <w:r w:rsidR="006468F0">
        <w:rPr>
          <w:rFonts w:ascii="Arial" w:hAnsi="Arial" w:cs="Arial"/>
          <w:noProof/>
        </w:rPr>
        <w:t>, 2008)</w:t>
      </w:r>
      <w:r w:rsidR="00835A12">
        <w:rPr>
          <w:rFonts w:ascii="Arial" w:hAnsi="Arial" w:cs="Arial"/>
        </w:rPr>
        <w:fldChar w:fldCharType="end"/>
      </w:r>
      <w:r w:rsidRPr="00EB2768">
        <w:rPr>
          <w:rFonts w:ascii="Arial" w:hAnsi="Arial" w:cs="Arial"/>
        </w:rPr>
        <w:t xml:space="preserve">. </w:t>
      </w:r>
      <w:r w:rsidR="0053695B" w:rsidRPr="00EB2768">
        <w:rPr>
          <w:rFonts w:ascii="Arial" w:hAnsi="Arial" w:cs="Arial"/>
        </w:rPr>
        <w:t xml:space="preserve">Na cicatrização de pessoas </w:t>
      </w:r>
      <w:r w:rsidR="00B87235" w:rsidRPr="00EB2768">
        <w:rPr>
          <w:rFonts w:ascii="Arial" w:hAnsi="Arial" w:cs="Arial"/>
        </w:rPr>
        <w:t>com DM</w:t>
      </w:r>
      <w:r w:rsidRPr="00EB2768">
        <w:rPr>
          <w:rFonts w:ascii="Arial" w:hAnsi="Arial" w:cs="Arial"/>
        </w:rPr>
        <w:t xml:space="preserve">, a </w:t>
      </w:r>
      <w:proofErr w:type="spellStart"/>
      <w:r w:rsidRPr="00EB2768">
        <w:rPr>
          <w:rFonts w:ascii="Arial" w:hAnsi="Arial" w:cs="Arial"/>
        </w:rPr>
        <w:t>reepitelização</w:t>
      </w:r>
      <w:proofErr w:type="spellEnd"/>
      <w:r w:rsidRPr="00EB2768">
        <w:rPr>
          <w:rFonts w:ascii="Arial" w:hAnsi="Arial" w:cs="Arial"/>
        </w:rPr>
        <w:t xml:space="preserve"> é afetada devido à sustentação da inflamação que impede a expressão de marcadores que estimulam a </w:t>
      </w:r>
      <w:r w:rsidR="004B0469" w:rsidRPr="00EB2768">
        <w:rPr>
          <w:rFonts w:ascii="Arial" w:hAnsi="Arial" w:cs="Arial"/>
        </w:rPr>
        <w:t>migração de queratinócitos</w:t>
      </w:r>
      <w:r w:rsidR="006468F0">
        <w:rPr>
          <w:rFonts w:ascii="Arial" w:hAnsi="Arial" w:cs="Arial"/>
        </w:rPr>
        <w:t xml:space="preserve"> </w:t>
      </w:r>
      <w:r w:rsidR="006468F0">
        <w:rPr>
          <w:rFonts w:ascii="Arial" w:hAnsi="Arial" w:cs="Arial"/>
        </w:rPr>
        <w:fldChar w:fldCharType="begin"/>
      </w:r>
      <w:r w:rsidR="00820E29">
        <w:rPr>
          <w:rFonts w:ascii="Arial" w:hAnsi="Arial" w:cs="Arial"/>
        </w:rPr>
        <w:instrText xml:space="preserve"> ADDIN EN.CITE &lt;EndNote&gt;&lt;Cite&gt;&lt;Author&gt;Patel&lt;/Author&gt;&lt;Year&gt;2019&lt;/Year&gt;&lt;RecNum&gt;17&lt;/RecNum&gt;&lt;DisplayText&gt;(Patel&lt;style face="italic"&gt; et al.&lt;/style&gt;, 2019)&lt;/DisplayText&gt;&lt;record&gt;&lt;rec-number&gt;17&lt;/rec-number&gt;&lt;foreign-keys&gt;&lt;key app="EN" db-id="9aefddd06aet27ezzpq5stpye29e0we95aa0" timestamp="1667264199"&gt;17&lt;/key&gt;&lt;/foreign-keys&gt;&lt;ref-type name="Journal Article"&gt;17&lt;/ref-type&gt;&lt;contributors&gt;&lt;authors&gt;&lt;author&gt;Satish Patel&lt;/author&gt;&lt;author&gt;Shikha Srivastava&lt;/author&gt;&lt;author&gt;Manju Rawat Singh&lt;/author&gt;&lt;author&gt;Deependra Singh&lt;/author&gt;&lt;/authors&gt;&lt;/contributors&gt;&lt;titles&gt;&lt;title&gt;Mechanistic insight into diabetic wounds: Pathogenesis, molecular targets and treatment strategies to pace wound healing&lt;/title&gt;&lt;secondary-title&gt;Biomedicine &amp;amp; pharmacotherapy &lt;/secondary-title&gt;&lt;/titles&gt;&lt;periodical&gt;&lt;full-title&gt;Biomedicine &amp;amp; pharmacotherapy&lt;/full-title&gt;&lt;/periodical&gt;&lt;volume&gt;112&lt;/volume&gt;&lt;number&gt;2019&lt;/number&gt;&lt;section&gt;108615&lt;/section&gt;&lt;dates&gt;&lt;year&gt;2019&lt;/year&gt;&lt;/dates&gt;&lt;urls&gt;&lt;/urls&gt;&lt;electronic-resource-num&gt;10.1016/j.biopha.2019.108615&lt;/electronic-resource-num&gt;&lt;/record&gt;&lt;/Cite&gt;&lt;/EndNote&gt;</w:instrText>
      </w:r>
      <w:r w:rsidR="006468F0">
        <w:rPr>
          <w:rFonts w:ascii="Arial" w:hAnsi="Arial" w:cs="Arial"/>
        </w:rPr>
        <w:fldChar w:fldCharType="separate"/>
      </w:r>
      <w:r w:rsidR="00820E29">
        <w:rPr>
          <w:rFonts w:ascii="Arial" w:hAnsi="Arial" w:cs="Arial"/>
          <w:noProof/>
        </w:rPr>
        <w:t>(Patel</w:t>
      </w:r>
      <w:r w:rsidR="00820E29" w:rsidRPr="00820E29">
        <w:rPr>
          <w:rFonts w:ascii="Arial" w:hAnsi="Arial" w:cs="Arial"/>
          <w:i/>
          <w:noProof/>
        </w:rPr>
        <w:t xml:space="preserve"> et al.</w:t>
      </w:r>
      <w:r w:rsidR="00820E29">
        <w:rPr>
          <w:rFonts w:ascii="Arial" w:hAnsi="Arial" w:cs="Arial"/>
          <w:noProof/>
        </w:rPr>
        <w:t>, 2019)</w:t>
      </w:r>
      <w:r w:rsidR="006468F0">
        <w:rPr>
          <w:rFonts w:ascii="Arial" w:hAnsi="Arial" w:cs="Arial"/>
        </w:rPr>
        <w:fldChar w:fldCharType="end"/>
      </w:r>
      <w:r w:rsidR="004E29F3" w:rsidRPr="00EB2768">
        <w:rPr>
          <w:rFonts w:ascii="Arial" w:hAnsi="Arial" w:cs="Arial"/>
        </w:rPr>
        <w:t xml:space="preserve">. </w:t>
      </w:r>
    </w:p>
    <w:p w14:paraId="3613B4F2" w14:textId="77777777" w:rsidR="008E5E8B" w:rsidRPr="00EB2768" w:rsidRDefault="004E29F3" w:rsidP="00583295">
      <w:pPr>
        <w:pStyle w:val="NormalWeb"/>
        <w:shd w:val="clear" w:color="auto" w:fill="FFFFFF"/>
        <w:spacing w:before="0" w:beforeAutospacing="0" w:after="0" w:afterAutospacing="0" w:line="360" w:lineRule="auto"/>
        <w:ind w:left="-567" w:firstLine="708"/>
        <w:jc w:val="both"/>
        <w:textAlignment w:val="baseline"/>
        <w:rPr>
          <w:rFonts w:ascii="Arial" w:hAnsi="Arial" w:cs="Arial"/>
        </w:rPr>
      </w:pPr>
      <w:r w:rsidRPr="00EB2768">
        <w:rPr>
          <w:rFonts w:ascii="Arial" w:hAnsi="Arial" w:cs="Arial"/>
        </w:rPr>
        <w:t xml:space="preserve">Na fase de maturação ou remodelamento, ocorre a deposição de colágeno de forma organizada. O colágeno que é produzido de forma inicial apresenta espessura com menor diâmetro do que o colágeno existente na pele normal. Durante a fase de remodelação, a formação de tecido de granulação cessa, devido a apoptose das células responsáveis </w:t>
      </w:r>
      <w:r w:rsidR="00820E29">
        <w:rPr>
          <w:rFonts w:ascii="Arial" w:hAnsi="Arial" w:cs="Arial"/>
        </w:rPr>
        <w:fldChar w:fldCharType="begin"/>
      </w:r>
      <w:r w:rsidR="00935F2D">
        <w:rPr>
          <w:rFonts w:ascii="Arial" w:hAnsi="Arial" w:cs="Arial"/>
        </w:rPr>
        <w:instrText xml:space="preserve"> ADDIN EN.CITE &lt;EndNote&gt;&lt;Cite&gt;&lt;Author&gt;Profyris&lt;/Author&gt;&lt;Year&gt;2012&lt;/Year&gt;&lt;RecNum&gt;18&lt;/RecNum&gt;&lt;DisplayText&gt;(Profyris&lt;style face="italic"&gt; et al.&lt;/style&gt;, 2012)&lt;/DisplayText&gt;&lt;record&gt;&lt;rec-number&gt;18&lt;/rec-number&gt;&lt;foreign-keys&gt;&lt;key app="EN" db-id="9aefddd06aet27ezzpq5stpye29e0we95aa0" timestamp="1667331364"&gt;18&lt;/key&gt;&lt;/foreign-keys&gt;&lt;ref-type name="Journal Article"&gt;17&lt;/ref-type&gt;&lt;contributors&gt;&lt;authors&gt;&lt;author&gt;Christos Profyris&lt;/author&gt;&lt;author&gt;Christos Tziotzios&lt;/author&gt;&lt;author&gt;Isabel Do Vale&lt;/author&gt;&lt;/authors&gt;&lt;/contributors&gt;&lt;titles&gt;&lt;title&gt;Cutaneous scarring: Pathophysiology, molecular mechanisms, and scar reduction therapeutics Part I. The molecular basis of scar formation&lt;/title&gt;&lt;secondary-title&gt;Journal of the American Academy of Dermatology&lt;/secondary-title&gt;&lt;/titles&gt;&lt;periodical&gt;&lt;full-title&gt;Journal of the American Academy of Dermatology&lt;/full-title&gt;&lt;/periodical&gt;&lt;pages&gt;1-10&lt;/pages&gt;&lt;volume&gt;66&lt;/volume&gt;&lt;number&gt;1&lt;/number&gt;&lt;dates&gt;&lt;year&gt;2012&lt;/year&gt;&lt;/dates&gt;&lt;urls&gt;&lt;/urls&gt;&lt;electronic-resource-num&gt;10.1016/j.jaad.2011.05.055&lt;/electronic-resource-num&gt;&lt;/record&gt;&lt;/Cite&gt;&lt;/EndNote&gt;</w:instrText>
      </w:r>
      <w:r w:rsidR="00820E29">
        <w:rPr>
          <w:rFonts w:ascii="Arial" w:hAnsi="Arial" w:cs="Arial"/>
        </w:rPr>
        <w:fldChar w:fldCharType="separate"/>
      </w:r>
      <w:r w:rsidR="00820E29">
        <w:rPr>
          <w:rFonts w:ascii="Arial" w:hAnsi="Arial" w:cs="Arial"/>
          <w:noProof/>
        </w:rPr>
        <w:t>(Profyris</w:t>
      </w:r>
      <w:r w:rsidR="00820E29" w:rsidRPr="00820E29">
        <w:rPr>
          <w:rFonts w:ascii="Arial" w:hAnsi="Arial" w:cs="Arial"/>
          <w:i/>
          <w:noProof/>
        </w:rPr>
        <w:t xml:space="preserve"> et al.</w:t>
      </w:r>
      <w:r w:rsidR="00820E29">
        <w:rPr>
          <w:rFonts w:ascii="Arial" w:hAnsi="Arial" w:cs="Arial"/>
          <w:noProof/>
        </w:rPr>
        <w:t>, 2012)</w:t>
      </w:r>
      <w:r w:rsidR="00820E29">
        <w:rPr>
          <w:rFonts w:ascii="Arial" w:hAnsi="Arial" w:cs="Arial"/>
        </w:rPr>
        <w:fldChar w:fldCharType="end"/>
      </w:r>
      <w:r w:rsidRPr="00EB2768">
        <w:rPr>
          <w:rFonts w:ascii="Arial" w:hAnsi="Arial" w:cs="Arial"/>
        </w:rPr>
        <w:t xml:space="preserve">. Com a maturação da ferida, a composição da matriz extracelular sofre alterações. O colágeno tipo III depositado durante a fase proliferativa é lentamente degradado e substituído por colágeno mais forte, tipo I. Este tipo de colágeno é orientado como pequenos feixes paralelos, que diferem drasticamente da orientação tecidual do colágeno presente na derme normal. Em direção aos estágios finais da cicatrização, a ferida sofre uma resposta contrátil através da ação dos </w:t>
      </w:r>
      <w:proofErr w:type="spellStart"/>
      <w:r w:rsidRPr="00EB2768">
        <w:rPr>
          <w:rFonts w:ascii="Arial" w:hAnsi="Arial" w:cs="Arial"/>
        </w:rPr>
        <w:t>miofibroblastos</w:t>
      </w:r>
      <w:proofErr w:type="spellEnd"/>
      <w:r w:rsidRPr="00EB2768">
        <w:rPr>
          <w:rFonts w:ascii="Arial" w:hAnsi="Arial" w:cs="Arial"/>
        </w:rPr>
        <w:t xml:space="preserve">. Em virtude de seus múltiplos pontos de ligação ao colágeno, essas células ricas em actina contraem e reduzem a área da superfície da cicatriz </w:t>
      </w:r>
      <w:r w:rsidR="00820E29">
        <w:rPr>
          <w:rFonts w:ascii="Arial" w:hAnsi="Arial" w:cs="Arial"/>
        </w:rPr>
        <w:fldChar w:fldCharType="begin"/>
      </w:r>
      <w:r w:rsidR="00820E29">
        <w:rPr>
          <w:rFonts w:ascii="Arial" w:hAnsi="Arial" w:cs="Arial"/>
        </w:rPr>
        <w:instrText xml:space="preserve"> ADDIN EN.CITE &lt;EndNote&gt;&lt;Cite&gt;&lt;Author&gt;Gurtner&lt;/Author&gt;&lt;Year&gt;2007&lt;/Year&gt;&lt;RecNum&gt;19&lt;/RecNum&gt;&lt;DisplayText&gt;(Gurtner, 2007)&lt;/DisplayText&gt;&lt;record&gt;&lt;rec-number&gt;19&lt;/rec-number&gt;&lt;foreign-keys&gt;&lt;key app="EN" db-id="9aefddd06aet27ezzpq5stpye29e0we95aa0" timestamp="1667331811"&gt;19&lt;/key&gt;&lt;/foreign-keys&gt;&lt;ref-type name="Book Section"&gt;5&lt;/ref-type&gt;&lt;contributors&gt;&lt;authors&gt;&lt;author&gt;G C Gurtner&lt;/author&gt;&lt;/authors&gt;&lt;secondary-authors&gt;&lt;author&gt;C H Thorne&lt;/author&gt;&lt;/secondary-authors&gt;&lt;/contributors&gt;&lt;titles&gt;&lt;title&gt;Wound healing: normal and abnromal.&lt;/title&gt;&lt;secondary-title&gt;Grabb and Smith’s plastic surgery.&lt;/secondary-title&gt;&lt;/titles&gt;&lt;pages&gt;15-22&lt;/pages&gt;&lt;edition&gt;6th&lt;/edition&gt;&lt;dates&gt;&lt;year&gt;2007&lt;/year&gt;&lt;/dates&gt;&lt;pub-location&gt;Philadelphia: &lt;/pub-location&gt;&lt;publisher&gt;Lippincott Williams and Wilkins.&lt;/publisher&gt;&lt;urls&gt;&lt;/urls&gt;&lt;/record&gt;&lt;/Cite&gt;&lt;/EndNote&gt;</w:instrText>
      </w:r>
      <w:r w:rsidR="00820E29">
        <w:rPr>
          <w:rFonts w:ascii="Arial" w:hAnsi="Arial" w:cs="Arial"/>
        </w:rPr>
        <w:fldChar w:fldCharType="separate"/>
      </w:r>
      <w:r w:rsidR="00820E29">
        <w:rPr>
          <w:rFonts w:ascii="Arial" w:hAnsi="Arial" w:cs="Arial"/>
          <w:noProof/>
        </w:rPr>
        <w:t>(Gurtner, 2007)</w:t>
      </w:r>
      <w:r w:rsidR="00820E29">
        <w:rPr>
          <w:rFonts w:ascii="Arial" w:hAnsi="Arial" w:cs="Arial"/>
        </w:rPr>
        <w:fldChar w:fldCharType="end"/>
      </w:r>
      <w:r w:rsidRPr="00EB2768">
        <w:rPr>
          <w:rFonts w:ascii="Arial" w:hAnsi="Arial" w:cs="Arial"/>
        </w:rPr>
        <w:t xml:space="preserve">. O sucesso do reparo tecidual ocorrerá quando houver equilíbrio entre a síntese da nova matriz e a </w:t>
      </w:r>
      <w:proofErr w:type="spellStart"/>
      <w:r w:rsidRPr="00EB2768">
        <w:rPr>
          <w:rFonts w:ascii="Arial" w:hAnsi="Arial" w:cs="Arial"/>
        </w:rPr>
        <w:t>lise</w:t>
      </w:r>
      <w:proofErr w:type="spellEnd"/>
      <w:r w:rsidRPr="00EB2768">
        <w:rPr>
          <w:rFonts w:ascii="Arial" w:hAnsi="Arial" w:cs="Arial"/>
        </w:rPr>
        <w:t xml:space="preserve"> da antiga, o que não ocorre na DM</w:t>
      </w:r>
      <w:r w:rsidR="00BF3B07">
        <w:rPr>
          <w:rFonts w:ascii="Arial" w:hAnsi="Arial" w:cs="Arial"/>
        </w:rPr>
        <w:t xml:space="preserve"> </w:t>
      </w:r>
      <w:r w:rsidR="00BF3B07">
        <w:rPr>
          <w:rFonts w:ascii="Arial" w:hAnsi="Arial" w:cs="Arial"/>
        </w:rPr>
        <w:fldChar w:fldCharType="begin"/>
      </w:r>
      <w:r w:rsidR="00BF3B07">
        <w:rPr>
          <w:rFonts w:ascii="Arial" w:hAnsi="Arial" w:cs="Arial"/>
        </w:rPr>
        <w:instrText xml:space="preserve"> ADDIN EN.CITE &lt;EndNote&gt;&lt;Cite&gt;&lt;Author&gt;Lorena&lt;/Author&gt;&lt;Year&gt;2002&lt;/Year&gt;&lt;RecNum&gt;20&lt;/RecNum&gt;&lt;DisplayText&gt;(Lorena&lt;style face="italic"&gt; et al.&lt;/style&gt;, 2002)&lt;/DisplayText&gt;&lt;record&gt;&lt;rec-number&gt;20&lt;/rec-number&gt;&lt;foreign-keys&gt;&lt;key app="EN" db-id="9aefddd06aet27ezzpq5stpye29e0we95aa0" timestamp="1667332007"&gt;20&lt;/key&gt;&lt;/foreign-keys&gt;&lt;ref-type name="Journal Article"&gt;17&lt;/ref-type&gt;&lt;contributors&gt;&lt;authors&gt;&lt;author&gt;Dione Lorena&lt;/author&gt;&lt;author&gt;Kozue Uchio&lt;/author&gt;&lt;author&gt;Andréa Monte Alto Costa&lt;/author&gt;&lt;author&gt;Alexis Desmoulière&lt;/author&gt;&lt;/authors&gt;&lt;/contributors&gt;&lt;titles&gt;&lt;title&gt;Normal scarring: importance of myofibroblasts&lt;/title&gt;&lt;secondary-title&gt;Wound repair and regeneration&lt;/secondary-title&gt;&lt;/titles&gt;&lt;periodical&gt;&lt;full-title&gt;Wound repair and regeneration&lt;/full-title&gt;&lt;/periodical&gt;&lt;pages&gt;86-92&lt;/pages&gt;&lt;volume&gt;10&lt;/volume&gt;&lt;number&gt;2&lt;/number&gt;&lt;dates&gt;&lt;year&gt;2002&lt;/year&gt;&lt;/dates&gt;&lt;urls&gt;&lt;/urls&gt;&lt;electronic-resource-num&gt;10.1046/j.1524-475x.2002.00201.x&lt;/electronic-resource-num&gt;&lt;/record&gt;&lt;/Cite&gt;&lt;/EndNote&gt;</w:instrText>
      </w:r>
      <w:r w:rsidR="00BF3B07">
        <w:rPr>
          <w:rFonts w:ascii="Arial" w:hAnsi="Arial" w:cs="Arial"/>
        </w:rPr>
        <w:fldChar w:fldCharType="separate"/>
      </w:r>
      <w:r w:rsidR="00BF3B07">
        <w:rPr>
          <w:rFonts w:ascii="Arial" w:hAnsi="Arial" w:cs="Arial"/>
          <w:noProof/>
        </w:rPr>
        <w:t>(Lorena</w:t>
      </w:r>
      <w:r w:rsidR="00BF3B07" w:rsidRPr="00BF3B07">
        <w:rPr>
          <w:rFonts w:ascii="Arial" w:hAnsi="Arial" w:cs="Arial"/>
          <w:i/>
          <w:noProof/>
        </w:rPr>
        <w:t xml:space="preserve"> et al.</w:t>
      </w:r>
      <w:r w:rsidR="00BF3B07">
        <w:rPr>
          <w:rFonts w:ascii="Arial" w:hAnsi="Arial" w:cs="Arial"/>
          <w:noProof/>
        </w:rPr>
        <w:t>, 2002)</w:t>
      </w:r>
      <w:r w:rsidR="00BF3B07">
        <w:rPr>
          <w:rFonts w:ascii="Arial" w:hAnsi="Arial" w:cs="Arial"/>
        </w:rPr>
        <w:fldChar w:fldCharType="end"/>
      </w:r>
      <w:r w:rsidRPr="00EB2768">
        <w:rPr>
          <w:rFonts w:ascii="Arial" w:hAnsi="Arial" w:cs="Arial"/>
        </w:rPr>
        <w:t xml:space="preserve">. A maturação do tecido é afetada principalmente pelo aumento significativo de </w:t>
      </w:r>
      <w:proofErr w:type="spellStart"/>
      <w:r w:rsidRPr="00EB2768">
        <w:rPr>
          <w:rFonts w:ascii="Arial" w:hAnsi="Arial" w:cs="Arial"/>
        </w:rPr>
        <w:t>metaloproteinases</w:t>
      </w:r>
      <w:proofErr w:type="spellEnd"/>
      <w:r w:rsidRPr="00EB2768">
        <w:rPr>
          <w:rFonts w:ascii="Arial" w:hAnsi="Arial" w:cs="Arial"/>
        </w:rPr>
        <w:t xml:space="preserve"> na ferida diabética, o que provoca a degradação excessiva de componentes saudáveis da MEC, com concomitante acúmulo errôneo de colágeno e variação na proporção dos tipos de colágeno, resultando na formação de um tecido com pouca função, incapaz de suportar carga ou tração.</w:t>
      </w:r>
      <w:r w:rsidR="00296B58">
        <w:rPr>
          <w:rFonts w:ascii="Arial" w:hAnsi="Arial" w:cs="Arial"/>
        </w:rPr>
        <w:t xml:space="preserve"> </w:t>
      </w:r>
      <w:r w:rsidR="00296B58" w:rsidRPr="00EB2768">
        <w:rPr>
          <w:rFonts w:ascii="Arial" w:hAnsi="Arial" w:cs="Arial"/>
        </w:rPr>
        <w:t xml:space="preserve">Esta inflamação persistente ocorre devido a uma resposta imune inadequada que estimula a migração excessiva de células inflamatórias, com consequente aumento nos níveis de citocinas </w:t>
      </w:r>
      <w:r w:rsidR="00296B58" w:rsidRPr="00EB2768">
        <w:rPr>
          <w:rFonts w:ascii="Arial" w:hAnsi="Arial" w:cs="Arial"/>
        </w:rPr>
        <w:lastRenderedPageBreak/>
        <w:t>pró inflamatórias, alta concentração de proteases e baixos níveis de fatores de crescimento</w:t>
      </w:r>
      <w:r w:rsidR="00820E29">
        <w:rPr>
          <w:rFonts w:ascii="Arial" w:hAnsi="Arial" w:cs="Arial"/>
        </w:rPr>
        <w:t xml:space="preserve"> </w:t>
      </w:r>
      <w:r w:rsidR="00820E29">
        <w:rPr>
          <w:rFonts w:ascii="Arial" w:hAnsi="Arial" w:cs="Arial"/>
        </w:rPr>
        <w:fldChar w:fldCharType="begin"/>
      </w:r>
      <w:r w:rsidR="00820E29">
        <w:rPr>
          <w:rFonts w:ascii="Arial" w:hAnsi="Arial" w:cs="Arial"/>
        </w:rPr>
        <w:instrText xml:space="preserve"> ADDIN EN.CITE &lt;EndNote&gt;&lt;Cite&gt;&lt;Author&gt;Patel&lt;/Author&gt;&lt;Year&gt;2019&lt;/Year&gt;&lt;RecNum&gt;17&lt;/RecNum&gt;&lt;DisplayText&gt;(Patel&lt;style face="italic"&gt; et al.&lt;/style&gt;, 2019)&lt;/DisplayText&gt;&lt;record&gt;&lt;rec-number&gt;17&lt;/rec-number&gt;&lt;foreign-keys&gt;&lt;key app="EN" db-id="9aefddd06aet27ezzpq5stpye29e0we95aa0" timestamp="1667264199"&gt;17&lt;/key&gt;&lt;/foreign-keys&gt;&lt;ref-type name="Journal Article"&gt;17&lt;/ref-type&gt;&lt;contributors&gt;&lt;authors&gt;&lt;author&gt;Satish Patel&lt;/author&gt;&lt;author&gt;Shikha Srivastava&lt;/author&gt;&lt;author&gt;Manju Rawat Singh&lt;/author&gt;&lt;author&gt;Deependra Singh&lt;/author&gt;&lt;/authors&gt;&lt;/contributors&gt;&lt;titles&gt;&lt;title&gt;Mechanistic insight into diabetic wounds: Pathogenesis, molecular targets and treatment strategies to pace wound healing&lt;/title&gt;&lt;secondary-title&gt;Biomedicine &amp;amp; pharmacotherapy &lt;/secondary-title&gt;&lt;/titles&gt;&lt;periodical&gt;&lt;full-title&gt;Biomedicine &amp;amp; pharmacotherapy&lt;/full-title&gt;&lt;/periodical&gt;&lt;volume&gt;112&lt;/volume&gt;&lt;number&gt;2019&lt;/number&gt;&lt;section&gt;108615&lt;/section&gt;&lt;dates&gt;&lt;year&gt;2019&lt;/year&gt;&lt;/dates&gt;&lt;urls&gt;&lt;/urls&gt;&lt;electronic-resource-num&gt;10.1016/j.biopha.2019.108615&lt;/electronic-resource-num&gt;&lt;/record&gt;&lt;/Cite&gt;&lt;/EndNote&gt;</w:instrText>
      </w:r>
      <w:r w:rsidR="00820E29">
        <w:rPr>
          <w:rFonts w:ascii="Arial" w:hAnsi="Arial" w:cs="Arial"/>
        </w:rPr>
        <w:fldChar w:fldCharType="separate"/>
      </w:r>
      <w:r w:rsidR="00820E29">
        <w:rPr>
          <w:rFonts w:ascii="Arial" w:hAnsi="Arial" w:cs="Arial"/>
          <w:noProof/>
        </w:rPr>
        <w:t>(Patel</w:t>
      </w:r>
      <w:r w:rsidR="00820E29" w:rsidRPr="00820E29">
        <w:rPr>
          <w:rFonts w:ascii="Arial" w:hAnsi="Arial" w:cs="Arial"/>
          <w:i/>
          <w:noProof/>
        </w:rPr>
        <w:t xml:space="preserve"> et al.</w:t>
      </w:r>
      <w:r w:rsidR="00820E29">
        <w:rPr>
          <w:rFonts w:ascii="Arial" w:hAnsi="Arial" w:cs="Arial"/>
          <w:noProof/>
        </w:rPr>
        <w:t>, 2019)</w:t>
      </w:r>
      <w:r w:rsidR="00820E29">
        <w:rPr>
          <w:rFonts w:ascii="Arial" w:hAnsi="Arial" w:cs="Arial"/>
        </w:rPr>
        <w:fldChar w:fldCharType="end"/>
      </w:r>
      <w:r w:rsidR="00296B58" w:rsidRPr="00EB2768">
        <w:rPr>
          <w:rFonts w:ascii="Arial" w:hAnsi="Arial" w:cs="Arial"/>
        </w:rPr>
        <w:t>.</w:t>
      </w:r>
    </w:p>
    <w:p w14:paraId="2D1165F5" w14:textId="77777777" w:rsidR="003F3825" w:rsidRPr="00A238FE" w:rsidRDefault="00DB6A49" w:rsidP="00583295">
      <w:pPr>
        <w:pStyle w:val="Default"/>
        <w:spacing w:line="360" w:lineRule="auto"/>
        <w:ind w:left="-567" w:firstLine="567"/>
        <w:jc w:val="both"/>
        <w:rPr>
          <w:rFonts w:cs="Arial"/>
          <w:shd w:val="clear" w:color="auto" w:fill="FFFFFF"/>
        </w:rPr>
      </w:pPr>
      <w:r w:rsidRPr="00EB2768">
        <w:rPr>
          <w:rFonts w:ascii="Arial" w:hAnsi="Arial" w:cs="Arial"/>
          <w:color w:val="FF0000"/>
        </w:rPr>
        <w:t xml:space="preserve"> </w:t>
      </w:r>
      <w:r w:rsidR="00050441" w:rsidRPr="00A238FE">
        <w:rPr>
          <w:rFonts w:ascii="Arial" w:hAnsi="Arial" w:cs="Arial"/>
        </w:rPr>
        <w:t>Por apresentar processo cicatricial lento associado a potenciais complicações como a ocorrência de infecções, o tratamento de feridas é um assunto de interesse para muitos profissionais</w:t>
      </w:r>
      <w:r w:rsidR="000272CA">
        <w:rPr>
          <w:rFonts w:ascii="Arial" w:hAnsi="Arial" w:cs="Arial"/>
        </w:rPr>
        <w:t xml:space="preserve">. Neste sentido, </w:t>
      </w:r>
      <w:r w:rsidR="00050441" w:rsidRPr="00A238FE">
        <w:rPr>
          <w:rFonts w:ascii="Arial" w:hAnsi="Arial" w:cs="Arial"/>
        </w:rPr>
        <w:t xml:space="preserve">há </w:t>
      </w:r>
      <w:r w:rsidR="000272CA">
        <w:rPr>
          <w:rFonts w:ascii="Arial" w:hAnsi="Arial" w:cs="Arial"/>
        </w:rPr>
        <w:t>crescente apelo</w:t>
      </w:r>
      <w:r w:rsidR="00050441" w:rsidRPr="00A238FE">
        <w:rPr>
          <w:rFonts w:ascii="Arial" w:hAnsi="Arial" w:cs="Arial"/>
        </w:rPr>
        <w:t xml:space="preserve"> </w:t>
      </w:r>
      <w:r w:rsidR="000272CA">
        <w:rPr>
          <w:rFonts w:ascii="Arial" w:hAnsi="Arial" w:cs="Arial"/>
        </w:rPr>
        <w:t>para o</w:t>
      </w:r>
      <w:r w:rsidR="00050441" w:rsidRPr="00A238FE">
        <w:rPr>
          <w:rFonts w:ascii="Arial" w:hAnsi="Arial" w:cs="Arial"/>
        </w:rPr>
        <w:t xml:space="preserve"> desenvolvimento de propostas de tratamento que venham a contribuir para otimizar a recuperação da lesão</w:t>
      </w:r>
      <w:r w:rsidR="00EA7EA7" w:rsidRPr="00A238FE">
        <w:rPr>
          <w:rFonts w:ascii="Arial" w:hAnsi="Arial" w:cs="Arial"/>
        </w:rPr>
        <w:t xml:space="preserve">, </w:t>
      </w:r>
      <w:r w:rsidR="00EA7EA7" w:rsidRPr="00A238FE">
        <w:rPr>
          <w:rFonts w:ascii="Arial" w:eastAsia="Times New Roman" w:hAnsi="Arial" w:cs="Arial"/>
        </w:rPr>
        <w:t>o que destaca a necessidade de desenvolver abordagens que estimulem os mecanismos bioquímicos e molecu</w:t>
      </w:r>
      <w:r w:rsidR="000272CA">
        <w:rPr>
          <w:rFonts w:ascii="Arial" w:eastAsia="Times New Roman" w:hAnsi="Arial" w:cs="Arial"/>
        </w:rPr>
        <w:t>lares envolvidos na regeneração</w:t>
      </w:r>
      <w:r w:rsidR="003F3825" w:rsidRPr="00A238FE">
        <w:rPr>
          <w:rFonts w:ascii="Arial" w:eastAsia="Times New Roman" w:hAnsi="Arial" w:cs="Arial"/>
        </w:rPr>
        <w:t xml:space="preserve">. </w:t>
      </w:r>
      <w:r w:rsidR="003F3825" w:rsidRPr="00A238FE">
        <w:rPr>
          <w:rFonts w:ascii="Arial" w:hAnsi="Arial" w:cs="Arial"/>
        </w:rPr>
        <w:t xml:space="preserve"> </w:t>
      </w:r>
      <w:r w:rsidR="00E63709">
        <w:rPr>
          <w:rFonts w:ascii="Arial" w:hAnsi="Arial" w:cs="Arial"/>
        </w:rPr>
        <w:t>Com esse objetivo, recursos</w:t>
      </w:r>
      <w:r w:rsidR="00E63709" w:rsidRPr="00A238FE">
        <w:rPr>
          <w:rFonts w:ascii="Arial" w:hAnsi="Arial" w:cs="Arial"/>
        </w:rPr>
        <w:t xml:space="preserve"> </w:t>
      </w:r>
      <w:proofErr w:type="spellStart"/>
      <w:r w:rsidR="00E63709" w:rsidRPr="00A238FE">
        <w:rPr>
          <w:rFonts w:ascii="Arial" w:hAnsi="Arial" w:cs="Arial"/>
        </w:rPr>
        <w:t>eletrotermofototerapêuticos</w:t>
      </w:r>
      <w:proofErr w:type="spellEnd"/>
      <w:r w:rsidR="00E63709">
        <w:rPr>
          <w:rFonts w:ascii="Arial" w:hAnsi="Arial" w:cs="Arial"/>
        </w:rPr>
        <w:t xml:space="preserve">, também conhecidos como </w:t>
      </w:r>
      <w:proofErr w:type="spellStart"/>
      <w:r w:rsidR="00E63709" w:rsidRPr="007820AB">
        <w:rPr>
          <w:rFonts w:ascii="Arial" w:hAnsi="Arial" w:cs="Arial"/>
        </w:rPr>
        <w:t>eletrofísicos</w:t>
      </w:r>
      <w:proofErr w:type="spellEnd"/>
      <w:r w:rsidR="00E63709">
        <w:rPr>
          <w:rFonts w:ascii="Arial" w:hAnsi="Arial" w:cs="Arial"/>
        </w:rPr>
        <w:t xml:space="preserve"> têm sido utilizados </w:t>
      </w:r>
      <w:r w:rsidR="0086061A">
        <w:rPr>
          <w:rFonts w:ascii="Arial" w:hAnsi="Arial" w:cs="Arial"/>
        </w:rPr>
        <w:t>no processo de cicatrização.</w:t>
      </w:r>
      <w:r w:rsidR="00050441" w:rsidRPr="00A238FE">
        <w:rPr>
          <w:rFonts w:ascii="Arial" w:hAnsi="Arial" w:cs="Arial"/>
        </w:rPr>
        <w:t xml:space="preserve"> </w:t>
      </w:r>
      <w:r w:rsidR="001D48B8" w:rsidRPr="00A238FE">
        <w:rPr>
          <w:rFonts w:ascii="Arial" w:hAnsi="Arial" w:cs="Arial"/>
          <w:shd w:val="clear" w:color="auto" w:fill="FFFFFF"/>
        </w:rPr>
        <w:t>O</w:t>
      </w:r>
      <w:r w:rsidR="00811B68" w:rsidRPr="00A238FE">
        <w:rPr>
          <w:rFonts w:ascii="Arial" w:hAnsi="Arial" w:cs="Arial"/>
          <w:shd w:val="clear" w:color="auto" w:fill="FFFFFF"/>
        </w:rPr>
        <w:t xml:space="preserve"> método é composto pela aplicação sequen</w:t>
      </w:r>
      <w:r w:rsidR="00BF3B07">
        <w:rPr>
          <w:rFonts w:ascii="Arial" w:hAnsi="Arial" w:cs="Arial"/>
          <w:shd w:val="clear" w:color="auto" w:fill="FFFFFF"/>
        </w:rPr>
        <w:t>cial e estratégica dos aparelhos</w:t>
      </w:r>
      <w:r w:rsidR="00811B68" w:rsidRPr="00A238FE">
        <w:rPr>
          <w:rFonts w:ascii="Arial" w:hAnsi="Arial" w:cs="Arial"/>
          <w:shd w:val="clear" w:color="auto" w:fill="FFFFFF"/>
        </w:rPr>
        <w:t xml:space="preserve"> de </w:t>
      </w:r>
      <w:r w:rsidR="0086061A" w:rsidRPr="00A238FE">
        <w:rPr>
          <w:rFonts w:ascii="Arial" w:hAnsi="Arial" w:cs="Arial"/>
          <w:shd w:val="clear" w:color="auto" w:fill="FFFFFF"/>
        </w:rPr>
        <w:t>laser de baixa potência</w:t>
      </w:r>
      <w:r w:rsidR="0066362D">
        <w:rPr>
          <w:rFonts w:ascii="Arial" w:hAnsi="Arial" w:cs="Arial"/>
          <w:shd w:val="clear" w:color="auto" w:fill="FFFFFF"/>
        </w:rPr>
        <w:t xml:space="preserve"> </w:t>
      </w:r>
      <w:r w:rsidR="0066362D">
        <w:rPr>
          <w:rFonts w:ascii="Arial" w:hAnsi="Arial" w:cs="Arial"/>
          <w:shd w:val="clear" w:color="auto" w:fill="FFFFFF"/>
        </w:rPr>
        <w:fldChar w:fldCharType="begin">
          <w:fldData xml:space="preserve">PEVuZE5vdGU+PENpdGU+PEF1dGhvcj5UaG9iZWtpbGUgUyBMZXlhbmU8L0F1dGhvcj48WWVhcj4y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</w:fldData>
        </w:fldChar>
      </w:r>
      <w:r w:rsidR="00BF3B07">
        <w:rPr>
          <w:rFonts w:ascii="Arial" w:hAnsi="Arial" w:cs="Arial"/>
          <w:shd w:val="clear" w:color="auto" w:fill="FFFFFF"/>
        </w:rPr>
        <w:instrText xml:space="preserve"> ADDIN EN.CITE </w:instrText>
      </w:r>
      <w:r w:rsidR="00BF3B07">
        <w:rPr>
          <w:rFonts w:ascii="Arial" w:hAnsi="Arial" w:cs="Arial"/>
          <w:shd w:val="clear" w:color="auto" w:fill="FFFFFF"/>
        </w:rPr>
        <w:fldChar w:fldCharType="begin">
          <w:fldData xml:space="preserve">PEVuZE5vdGU+PENpdGU+PEF1dGhvcj5UaG9iZWtpbGUgUyBMZXlhbmU8L0F1dGhvcj48WWVhcj4y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</w:fldData>
        </w:fldChar>
      </w:r>
      <w:r w:rsidR="00BF3B07">
        <w:rPr>
          <w:rFonts w:ascii="Arial" w:hAnsi="Arial" w:cs="Arial"/>
          <w:shd w:val="clear" w:color="auto" w:fill="FFFFFF"/>
        </w:rPr>
        <w:instrText xml:space="preserve"> ADDIN EN.CITE.DATA </w:instrText>
      </w:r>
      <w:r w:rsidR="00BF3B07">
        <w:rPr>
          <w:rFonts w:ascii="Arial" w:hAnsi="Arial" w:cs="Arial"/>
          <w:shd w:val="clear" w:color="auto" w:fill="FFFFFF"/>
        </w:rPr>
      </w:r>
      <w:r w:rsidR="00BF3B07">
        <w:rPr>
          <w:rFonts w:ascii="Arial" w:hAnsi="Arial" w:cs="Arial"/>
          <w:shd w:val="clear" w:color="auto" w:fill="FFFFFF"/>
        </w:rPr>
        <w:fldChar w:fldCharType="end"/>
      </w:r>
      <w:r w:rsidR="0066362D">
        <w:rPr>
          <w:rFonts w:ascii="Arial" w:hAnsi="Arial" w:cs="Arial"/>
          <w:shd w:val="clear" w:color="auto" w:fill="FFFFFF"/>
        </w:rPr>
      </w:r>
      <w:r w:rsidR="0066362D">
        <w:rPr>
          <w:rFonts w:ascii="Arial" w:hAnsi="Arial" w:cs="Arial"/>
          <w:shd w:val="clear" w:color="auto" w:fill="FFFFFF"/>
        </w:rPr>
        <w:fldChar w:fldCharType="separate"/>
      </w:r>
      <w:r w:rsidR="00BF3B07">
        <w:rPr>
          <w:rFonts w:ascii="Arial" w:hAnsi="Arial" w:cs="Arial"/>
          <w:noProof/>
          <w:shd w:val="clear" w:color="auto" w:fill="FFFFFF"/>
        </w:rPr>
        <w:t>(Palmieri</w:t>
      </w:r>
      <w:r w:rsidR="00BF3B07" w:rsidRPr="00BF3B07">
        <w:rPr>
          <w:rFonts w:ascii="Arial" w:hAnsi="Arial" w:cs="Arial"/>
          <w:i/>
          <w:noProof/>
          <w:shd w:val="clear" w:color="auto" w:fill="FFFFFF"/>
        </w:rPr>
        <w:t xml:space="preserve"> et al.</w:t>
      </w:r>
      <w:r w:rsidR="00BF3B07">
        <w:rPr>
          <w:rFonts w:ascii="Arial" w:hAnsi="Arial" w:cs="Arial"/>
          <w:noProof/>
          <w:shd w:val="clear" w:color="auto" w:fill="FFFFFF"/>
        </w:rPr>
        <w:t>, 2020; Leyane</w:t>
      </w:r>
      <w:r w:rsidR="00BF3B07" w:rsidRPr="00BF3B07">
        <w:rPr>
          <w:rFonts w:ascii="Arial" w:hAnsi="Arial" w:cs="Arial"/>
          <w:i/>
          <w:noProof/>
          <w:shd w:val="clear" w:color="auto" w:fill="FFFFFF"/>
        </w:rPr>
        <w:t xml:space="preserve"> et al.</w:t>
      </w:r>
      <w:r w:rsidR="00BF3B07">
        <w:rPr>
          <w:rFonts w:ascii="Arial" w:hAnsi="Arial" w:cs="Arial"/>
          <w:noProof/>
          <w:shd w:val="clear" w:color="auto" w:fill="FFFFFF"/>
        </w:rPr>
        <w:t>, 2021; Vieceli</w:t>
      </w:r>
      <w:r w:rsidR="00BF3B07" w:rsidRPr="00BF3B07">
        <w:rPr>
          <w:rFonts w:ascii="Arial" w:hAnsi="Arial" w:cs="Arial"/>
          <w:i/>
          <w:noProof/>
          <w:shd w:val="clear" w:color="auto" w:fill="FFFFFF"/>
        </w:rPr>
        <w:t xml:space="preserve"> et al.</w:t>
      </w:r>
      <w:r w:rsidR="00BF3B07">
        <w:rPr>
          <w:rFonts w:ascii="Arial" w:hAnsi="Arial" w:cs="Arial"/>
          <w:noProof/>
          <w:shd w:val="clear" w:color="auto" w:fill="FFFFFF"/>
        </w:rPr>
        <w:t>, 2022)</w:t>
      </w:r>
      <w:r w:rsidR="0066362D">
        <w:rPr>
          <w:rFonts w:ascii="Arial" w:hAnsi="Arial" w:cs="Arial"/>
          <w:shd w:val="clear" w:color="auto" w:fill="FFFFFF"/>
        </w:rPr>
        <w:fldChar w:fldCharType="end"/>
      </w:r>
      <w:r w:rsidR="0086061A" w:rsidRPr="00301A3A">
        <w:rPr>
          <w:rFonts w:ascii="Arial" w:hAnsi="Arial" w:cs="Arial"/>
          <w:shd w:val="clear" w:color="auto" w:fill="FFFFFF"/>
        </w:rPr>
        <w:t>,</w:t>
      </w:r>
      <w:r w:rsidR="0086061A" w:rsidRPr="00A238FE">
        <w:rPr>
          <w:rFonts w:ascii="Arial" w:hAnsi="Arial" w:cs="Arial"/>
          <w:shd w:val="clear" w:color="auto" w:fill="FFFFFF"/>
        </w:rPr>
        <w:t xml:space="preserve"> ultrassom pulsado</w:t>
      </w:r>
      <w:r w:rsidR="0086061A">
        <w:rPr>
          <w:rFonts w:ascii="Arial" w:hAnsi="Arial" w:cs="Arial"/>
          <w:shd w:val="clear" w:color="auto" w:fill="FFFFFF"/>
        </w:rPr>
        <w:t xml:space="preserve"> </w:t>
      </w:r>
      <w:r w:rsidR="00AB40AA">
        <w:rPr>
          <w:rFonts w:ascii="Arial" w:hAnsi="Arial" w:cs="Arial"/>
          <w:shd w:val="clear" w:color="auto" w:fill="FFFFFF"/>
        </w:rPr>
        <w:fldChar w:fldCharType="begin">
          <w:fldData xml:space="preserve">PEVuZE5vdGU+PENpdGU+PEF1dGhvcj5CZW5pYW1pbm8gUGFsbWllcmk8L0F1dGhvcj48WWVhcj4y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</w:fldData>
        </w:fldChar>
      </w:r>
      <w:r w:rsidR="00BF3B07">
        <w:rPr>
          <w:rFonts w:ascii="Arial" w:hAnsi="Arial" w:cs="Arial"/>
          <w:shd w:val="clear" w:color="auto" w:fill="FFFFFF"/>
        </w:rPr>
        <w:instrText xml:space="preserve"> ADDIN EN.CITE </w:instrText>
      </w:r>
      <w:r w:rsidR="00BF3B07">
        <w:rPr>
          <w:rFonts w:ascii="Arial" w:hAnsi="Arial" w:cs="Arial"/>
          <w:shd w:val="clear" w:color="auto" w:fill="FFFFFF"/>
        </w:rPr>
        <w:fldChar w:fldCharType="begin">
          <w:fldData xml:space="preserve">PEVuZE5vdGU+PENpdGU+PEF1dGhvcj5CZW5pYW1pbm8gUGFsbWllcmk8L0F1dGhvcj48WWVhcj4y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</w:fldData>
        </w:fldChar>
      </w:r>
      <w:r w:rsidR="00BF3B07">
        <w:rPr>
          <w:rFonts w:ascii="Arial" w:hAnsi="Arial" w:cs="Arial"/>
          <w:shd w:val="clear" w:color="auto" w:fill="FFFFFF"/>
        </w:rPr>
        <w:instrText xml:space="preserve"> ADDIN EN.CITE.DATA </w:instrText>
      </w:r>
      <w:r w:rsidR="00BF3B07">
        <w:rPr>
          <w:rFonts w:ascii="Arial" w:hAnsi="Arial" w:cs="Arial"/>
          <w:shd w:val="clear" w:color="auto" w:fill="FFFFFF"/>
        </w:rPr>
      </w:r>
      <w:r w:rsidR="00BF3B07">
        <w:rPr>
          <w:rFonts w:ascii="Arial" w:hAnsi="Arial" w:cs="Arial"/>
          <w:shd w:val="clear" w:color="auto" w:fill="FFFFFF"/>
        </w:rPr>
        <w:fldChar w:fldCharType="end"/>
      </w:r>
      <w:r w:rsidR="00AB40AA">
        <w:rPr>
          <w:rFonts w:ascii="Arial" w:hAnsi="Arial" w:cs="Arial"/>
          <w:shd w:val="clear" w:color="auto" w:fill="FFFFFF"/>
        </w:rPr>
      </w:r>
      <w:r w:rsidR="00AB40AA">
        <w:rPr>
          <w:rFonts w:ascii="Arial" w:hAnsi="Arial" w:cs="Arial"/>
          <w:shd w:val="clear" w:color="auto" w:fill="FFFFFF"/>
        </w:rPr>
        <w:fldChar w:fldCharType="separate"/>
      </w:r>
      <w:r w:rsidR="00BF3B07">
        <w:rPr>
          <w:rFonts w:ascii="Arial" w:hAnsi="Arial" w:cs="Arial"/>
          <w:noProof/>
          <w:shd w:val="clear" w:color="auto" w:fill="FFFFFF"/>
        </w:rPr>
        <w:t>(Palmieri</w:t>
      </w:r>
      <w:r w:rsidR="00BF3B07" w:rsidRPr="00BF3B07">
        <w:rPr>
          <w:rFonts w:ascii="Arial" w:hAnsi="Arial" w:cs="Arial"/>
          <w:i/>
          <w:noProof/>
          <w:shd w:val="clear" w:color="auto" w:fill="FFFFFF"/>
        </w:rPr>
        <w:t xml:space="preserve"> et al.</w:t>
      </w:r>
      <w:r w:rsidR="00BF3B07">
        <w:rPr>
          <w:rFonts w:ascii="Arial" w:hAnsi="Arial" w:cs="Arial"/>
          <w:noProof/>
          <w:shd w:val="clear" w:color="auto" w:fill="FFFFFF"/>
        </w:rPr>
        <w:t>, 2020; Vieceli</w:t>
      </w:r>
      <w:r w:rsidR="00BF3B07" w:rsidRPr="00BF3B07">
        <w:rPr>
          <w:rFonts w:ascii="Arial" w:hAnsi="Arial" w:cs="Arial"/>
          <w:i/>
          <w:noProof/>
          <w:shd w:val="clear" w:color="auto" w:fill="FFFFFF"/>
        </w:rPr>
        <w:t xml:space="preserve"> et al.</w:t>
      </w:r>
      <w:r w:rsidR="00BF3B07">
        <w:rPr>
          <w:rFonts w:ascii="Arial" w:hAnsi="Arial" w:cs="Arial"/>
          <w:noProof/>
          <w:shd w:val="clear" w:color="auto" w:fill="FFFFFF"/>
        </w:rPr>
        <w:t>, 2022)</w:t>
      </w:r>
      <w:r w:rsidR="00AB40AA">
        <w:rPr>
          <w:rFonts w:ascii="Arial" w:hAnsi="Arial" w:cs="Arial"/>
          <w:shd w:val="clear" w:color="auto" w:fill="FFFFFF"/>
        </w:rPr>
        <w:fldChar w:fldCharType="end"/>
      </w:r>
      <w:r w:rsidR="0086061A" w:rsidRPr="00DE3492">
        <w:rPr>
          <w:rFonts w:ascii="Arial" w:hAnsi="Arial" w:cs="Arial"/>
          <w:shd w:val="clear" w:color="auto" w:fill="FFFFFF"/>
        </w:rPr>
        <w:t>,</w:t>
      </w:r>
      <w:r w:rsidR="0086061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811B68" w:rsidRPr="00A238FE">
        <w:rPr>
          <w:rFonts w:ascii="Arial" w:hAnsi="Arial" w:cs="Arial"/>
          <w:shd w:val="clear" w:color="auto" w:fill="FFFFFF"/>
        </w:rPr>
        <w:t>microcorrente</w:t>
      </w:r>
      <w:proofErr w:type="spellEnd"/>
      <w:r w:rsidR="0086061A">
        <w:rPr>
          <w:rFonts w:ascii="Arial" w:hAnsi="Arial" w:cs="Arial"/>
          <w:shd w:val="clear" w:color="auto" w:fill="FFFFFF"/>
        </w:rPr>
        <w:t xml:space="preserve"> </w:t>
      </w:r>
      <w:r w:rsidR="00AB40AA">
        <w:rPr>
          <w:rFonts w:ascii="Arial" w:hAnsi="Arial" w:cs="Arial"/>
          <w:shd w:val="clear" w:color="auto" w:fill="FFFFFF"/>
        </w:rPr>
        <w:fldChar w:fldCharType="begin">
          <w:fldData xml:space="preserve">PEVuZE5vdGU+PENpdGU+PEF1dGhvcj5OYWlyPC9BdXRob3I+PFllYXI+MjAxODwvWWVhcj48UmVj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</w:fldData>
        </w:fldChar>
      </w:r>
      <w:r w:rsidR="008954F2">
        <w:rPr>
          <w:rFonts w:ascii="Arial" w:hAnsi="Arial" w:cs="Arial"/>
          <w:shd w:val="clear" w:color="auto" w:fill="FFFFFF"/>
        </w:rPr>
        <w:instrText xml:space="preserve"> ADDIN EN.CITE </w:instrText>
      </w:r>
      <w:r w:rsidR="008954F2">
        <w:rPr>
          <w:rFonts w:ascii="Arial" w:hAnsi="Arial" w:cs="Arial"/>
          <w:shd w:val="clear" w:color="auto" w:fill="FFFFFF"/>
        </w:rPr>
        <w:fldChar w:fldCharType="begin">
          <w:fldData xml:space="preserve">PEVuZE5vdGU+PENpdGU+PEF1dGhvcj5OYWlyPC9BdXRob3I+PFllYXI+MjAxODwvWWVhcj48UmVj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</w:fldData>
        </w:fldChar>
      </w:r>
      <w:r w:rsidR="008954F2">
        <w:rPr>
          <w:rFonts w:ascii="Arial" w:hAnsi="Arial" w:cs="Arial"/>
          <w:shd w:val="clear" w:color="auto" w:fill="FFFFFF"/>
        </w:rPr>
        <w:instrText xml:space="preserve"> ADDIN EN.CITE.DATA </w:instrText>
      </w:r>
      <w:r w:rsidR="008954F2">
        <w:rPr>
          <w:rFonts w:ascii="Arial" w:hAnsi="Arial" w:cs="Arial"/>
          <w:shd w:val="clear" w:color="auto" w:fill="FFFFFF"/>
        </w:rPr>
      </w:r>
      <w:r w:rsidR="008954F2">
        <w:rPr>
          <w:rFonts w:ascii="Arial" w:hAnsi="Arial" w:cs="Arial"/>
          <w:shd w:val="clear" w:color="auto" w:fill="FFFFFF"/>
        </w:rPr>
        <w:fldChar w:fldCharType="end"/>
      </w:r>
      <w:r w:rsidR="00AB40AA">
        <w:rPr>
          <w:rFonts w:ascii="Arial" w:hAnsi="Arial" w:cs="Arial"/>
          <w:shd w:val="clear" w:color="auto" w:fill="FFFFFF"/>
        </w:rPr>
      </w:r>
      <w:r w:rsidR="00AB40AA">
        <w:rPr>
          <w:rFonts w:ascii="Arial" w:hAnsi="Arial" w:cs="Arial"/>
          <w:shd w:val="clear" w:color="auto" w:fill="FFFFFF"/>
        </w:rPr>
        <w:fldChar w:fldCharType="separate"/>
      </w:r>
      <w:r w:rsidR="008954F2">
        <w:rPr>
          <w:rFonts w:ascii="Arial" w:hAnsi="Arial" w:cs="Arial"/>
          <w:noProof/>
          <w:shd w:val="clear" w:color="auto" w:fill="FFFFFF"/>
        </w:rPr>
        <w:t>(Yu</w:t>
      </w:r>
      <w:r w:rsidR="008954F2" w:rsidRPr="008954F2">
        <w:rPr>
          <w:rFonts w:ascii="Arial" w:hAnsi="Arial" w:cs="Arial"/>
          <w:i/>
          <w:noProof/>
          <w:shd w:val="clear" w:color="auto" w:fill="FFFFFF"/>
        </w:rPr>
        <w:t xml:space="preserve"> et al.</w:t>
      </w:r>
      <w:r w:rsidR="008954F2">
        <w:rPr>
          <w:rFonts w:ascii="Arial" w:hAnsi="Arial" w:cs="Arial"/>
          <w:noProof/>
          <w:shd w:val="clear" w:color="auto" w:fill="FFFFFF"/>
        </w:rPr>
        <w:t>, 2014; Nair, 2018)</w:t>
      </w:r>
      <w:r w:rsidR="00AB40AA">
        <w:rPr>
          <w:rFonts w:ascii="Arial" w:hAnsi="Arial" w:cs="Arial"/>
          <w:shd w:val="clear" w:color="auto" w:fill="FFFFFF"/>
        </w:rPr>
        <w:fldChar w:fldCharType="end"/>
      </w:r>
      <w:r w:rsidR="0086061A">
        <w:rPr>
          <w:rFonts w:ascii="Arial" w:hAnsi="Arial" w:cs="Arial"/>
          <w:shd w:val="clear" w:color="auto" w:fill="FFFFFF"/>
        </w:rPr>
        <w:t xml:space="preserve"> e</w:t>
      </w:r>
      <w:r w:rsidR="001D48B8" w:rsidRPr="00A238FE">
        <w:rPr>
          <w:rFonts w:ascii="Arial" w:hAnsi="Arial" w:cs="Arial"/>
          <w:shd w:val="clear" w:color="auto" w:fill="FFFFFF"/>
        </w:rPr>
        <w:t xml:space="preserve"> </w:t>
      </w:r>
      <w:r w:rsidR="00CD1221" w:rsidRPr="00A238FE">
        <w:rPr>
          <w:rFonts w:ascii="Arial" w:hAnsi="Arial" w:cs="Arial"/>
          <w:shd w:val="clear" w:color="auto" w:fill="FFFFFF"/>
        </w:rPr>
        <w:t>alta frequência</w:t>
      </w:r>
      <w:r w:rsidR="0086061A">
        <w:rPr>
          <w:rFonts w:ascii="Arial" w:hAnsi="Arial" w:cs="Arial"/>
          <w:shd w:val="clear" w:color="auto" w:fill="FFFFFF"/>
        </w:rPr>
        <w:t xml:space="preserve"> </w:t>
      </w:r>
      <w:r w:rsidR="00124525">
        <w:rPr>
          <w:rFonts w:ascii="Arial" w:hAnsi="Arial" w:cs="Arial"/>
          <w:shd w:val="clear" w:color="auto" w:fill="FFFFFF"/>
        </w:rPr>
        <w:fldChar w:fldCharType="begin"/>
      </w:r>
      <w:r w:rsidR="00BF3B07">
        <w:rPr>
          <w:rFonts w:ascii="Arial" w:hAnsi="Arial" w:cs="Arial"/>
          <w:shd w:val="clear" w:color="auto" w:fill="FFFFFF"/>
        </w:rPr>
        <w:instrText xml:space="preserve"> ADDIN EN.CITE &lt;EndNote&gt;&lt;Cite&gt;&lt;Author&gt;Aline Santos Vieceli&lt;/Author&gt;&lt;Year&gt;2022&lt;/Year&gt;&lt;RecNum&gt;24&lt;/RecNum&gt;&lt;DisplayText&gt;(Oliveira, 2011; Vieceli&lt;style face="italic"&gt; et al.&lt;/style&gt;, 2022)&lt;/DisplayText&gt;&lt;record&gt;&lt;rec-number&gt;24&lt;/rec-number&gt;&lt;foreign-keys&gt;&lt;key app="EN" db-id="9aefddd06aet27ezzpq5stpye29e0we95aa0" timestamp="1667476815"&gt;24&lt;/key&gt;&lt;/foreign-keys&gt;&lt;ref-type name="Journal Article"&gt;17&lt;/ref-type&gt;&lt;contributors&gt;&lt;authors&gt;&lt;author&gt;Aline Santos Vieceli&lt;/author&gt;&lt;author&gt;Juruciara Cristiano Martins&lt;/author&gt;&lt;author&gt;Ketlyn Germann Hendler&lt;/author&gt;&lt;author&gt;Ana Paula Tavares Santos&lt;/author&gt;&lt;author&gt;Lais Mara Siqueira das Neves&lt;/author&gt;&lt;author&gt;Rafael Inacio Barbosa&lt;/author&gt;&lt;author&gt;Heloyse Uliam Kuriki&lt;/author&gt;&lt;author&gt;Alexandre Marcio Marcolino&lt;/author&gt;&lt;/authors&gt;&lt;/contributors&gt;&lt;titles&gt;&lt;title&gt;Effectiveness of electrophysical agents for treating pressure injuries: a systematic review&lt;/title&gt;&lt;secondary-title&gt;Lasers in medical science&lt;/secondary-title&gt;&lt;/titles&gt;&lt;periodical&gt;&lt;full-title&gt;Lasers in medical science&lt;/full-title&gt;&lt;/periodical&gt;&lt;volume&gt;2022&lt;/volume&gt;&lt;dates&gt;&lt;year&gt;2022&lt;/year&gt;&lt;/dates&gt;&lt;urls&gt;&lt;/urls&gt;&lt;electronic-resource-num&gt;10.1007/s10103-022-03648-3&lt;/electronic-resource-num&gt;&lt;/record&gt;&lt;/Cite&gt;&lt;Cite&gt;&lt;Author&gt;Oliveira&lt;/Author&gt;&lt;Year&gt;2011&lt;/Year&gt;&lt;RecNum&gt;25&lt;/RecNum&gt;&lt;record&gt;&lt;rec-number&gt;25&lt;/rec-number&gt;&lt;foreign-keys&gt;&lt;key app="EN" db-id="9aefddd06aet27ezzpq5stpye29e0we95aa0" timestamp="1667479320"&gt;25&lt;/key&gt;&lt;/foreign-keys&gt;&lt;ref-type name="Journal Article"&gt;17&lt;/ref-type&gt;&lt;contributors&gt;&lt;authors&gt;&lt;author&gt;Luciane Marta Neiva Oliveira&lt;/author&gt;&lt;/authors&gt;&lt;/contributors&gt;&lt;titles&gt;&lt;title&gt;Utilização do ozônio através do aparelho de alta frequência no tratamento da úlcera por pressão&lt;/title&gt;&lt;secondary-title&gt;Revista Brasileira de Ciências da Saúde,&lt;/secondary-title&gt;&lt;/titles&gt;&lt;periodical&gt;&lt;full-title&gt;Revista Brasileira de Ciências da Saúde,&lt;/full-title&gt;&lt;/periodical&gt;&lt;pages&gt;41-46&lt;/pages&gt;&lt;volume&gt;9&lt;/volume&gt;&lt;number&gt;30&lt;/number&gt;&lt;dates&gt;&lt;year&gt;2011&lt;/year&gt;&lt;/dates&gt;&lt;urls&gt;&lt;/urls&gt;&lt;/record&gt;&lt;/Cite&gt;&lt;/EndNote&gt;</w:instrText>
      </w:r>
      <w:r w:rsidR="00124525">
        <w:rPr>
          <w:rFonts w:ascii="Arial" w:hAnsi="Arial" w:cs="Arial"/>
          <w:shd w:val="clear" w:color="auto" w:fill="FFFFFF"/>
        </w:rPr>
        <w:fldChar w:fldCharType="separate"/>
      </w:r>
      <w:r w:rsidR="00BF3B07">
        <w:rPr>
          <w:rFonts w:ascii="Arial" w:hAnsi="Arial" w:cs="Arial"/>
          <w:noProof/>
          <w:shd w:val="clear" w:color="auto" w:fill="FFFFFF"/>
        </w:rPr>
        <w:t>(Oliveira, 2011; Vieceli</w:t>
      </w:r>
      <w:r w:rsidR="00BF3B07" w:rsidRPr="00BF3B07">
        <w:rPr>
          <w:rFonts w:ascii="Arial" w:hAnsi="Arial" w:cs="Arial"/>
          <w:i/>
          <w:noProof/>
          <w:shd w:val="clear" w:color="auto" w:fill="FFFFFF"/>
        </w:rPr>
        <w:t xml:space="preserve"> et al.</w:t>
      </w:r>
      <w:r w:rsidR="00BF3B07">
        <w:rPr>
          <w:rFonts w:ascii="Arial" w:hAnsi="Arial" w:cs="Arial"/>
          <w:noProof/>
          <w:shd w:val="clear" w:color="auto" w:fill="FFFFFF"/>
        </w:rPr>
        <w:t>, 2022)</w:t>
      </w:r>
      <w:r w:rsidR="00124525">
        <w:rPr>
          <w:rFonts w:ascii="Arial" w:hAnsi="Arial" w:cs="Arial"/>
          <w:shd w:val="clear" w:color="auto" w:fill="FFFFFF"/>
        </w:rPr>
        <w:fldChar w:fldCharType="end"/>
      </w:r>
      <w:r w:rsidR="002924B5" w:rsidRPr="00A238FE">
        <w:rPr>
          <w:rFonts w:ascii="Arial" w:hAnsi="Arial" w:cs="Arial"/>
          <w:shd w:val="clear" w:color="auto" w:fill="FFFFFF"/>
        </w:rPr>
        <w:t xml:space="preserve">, </w:t>
      </w:r>
      <w:r w:rsidR="00811B68" w:rsidRPr="00A238FE">
        <w:rPr>
          <w:rFonts w:ascii="Arial" w:hAnsi="Arial" w:cs="Arial"/>
        </w:rPr>
        <w:t xml:space="preserve">Além de favorecer </w:t>
      </w:r>
      <w:r w:rsidR="00811B68" w:rsidRPr="00A238FE">
        <w:rPr>
          <w:rFonts w:ascii="Arial" w:hAnsi="Arial" w:cs="Arial"/>
          <w:shd w:val="clear" w:color="auto" w:fill="FFFFFF" w:themeFill="background1"/>
        </w:rPr>
        <w:t xml:space="preserve">a formação de tecido e a </w:t>
      </w:r>
      <w:r w:rsidR="00811B68" w:rsidRPr="00A238FE">
        <w:rPr>
          <w:rFonts w:ascii="Arial" w:hAnsi="Arial" w:cs="Arial"/>
          <w:shd w:val="clear" w:color="auto" w:fill="FFFFFF"/>
        </w:rPr>
        <w:t>deposição de nova matriz, este</w:t>
      </w:r>
      <w:r w:rsidR="0086061A">
        <w:rPr>
          <w:rFonts w:ascii="Arial" w:hAnsi="Arial" w:cs="Arial"/>
          <w:shd w:val="clear" w:color="auto" w:fill="FFFFFF"/>
        </w:rPr>
        <w:t>s</w:t>
      </w:r>
      <w:r w:rsidR="00811B68" w:rsidRPr="00A238FE">
        <w:rPr>
          <w:rFonts w:ascii="Arial" w:hAnsi="Arial" w:cs="Arial"/>
          <w:shd w:val="clear" w:color="auto" w:fill="FFFFFF"/>
        </w:rPr>
        <w:t xml:space="preserve"> método</w:t>
      </w:r>
      <w:r w:rsidR="0086061A">
        <w:rPr>
          <w:rFonts w:ascii="Arial" w:hAnsi="Arial" w:cs="Arial"/>
          <w:shd w:val="clear" w:color="auto" w:fill="FFFFFF"/>
        </w:rPr>
        <w:t>s possuem</w:t>
      </w:r>
      <w:r w:rsidR="00811B68" w:rsidRPr="00A238FE">
        <w:rPr>
          <w:rFonts w:ascii="Arial" w:hAnsi="Arial" w:cs="Arial"/>
          <w:shd w:val="clear" w:color="auto" w:fill="FFFFFF"/>
        </w:rPr>
        <w:t xml:space="preserve"> </w:t>
      </w:r>
      <w:r w:rsidR="0086061A">
        <w:rPr>
          <w:rFonts w:ascii="Arial" w:hAnsi="Arial" w:cs="Arial"/>
          <w:shd w:val="clear" w:color="auto" w:fill="FFFFFF"/>
        </w:rPr>
        <w:t xml:space="preserve">fácil </w:t>
      </w:r>
      <w:r w:rsidR="00811B68" w:rsidRPr="00A238FE">
        <w:rPr>
          <w:rFonts w:ascii="Arial" w:hAnsi="Arial" w:cs="Arial"/>
          <w:shd w:val="clear" w:color="auto" w:fill="FFFFFF"/>
        </w:rPr>
        <w:t xml:space="preserve">aplicabilidade clínica, </w:t>
      </w:r>
      <w:r w:rsidR="0086061A">
        <w:rPr>
          <w:rFonts w:ascii="Arial" w:hAnsi="Arial" w:cs="Arial"/>
          <w:shd w:val="clear" w:color="auto" w:fill="FFFFFF"/>
        </w:rPr>
        <w:t>se adequa a</w:t>
      </w:r>
      <w:r w:rsidR="00811B68" w:rsidRPr="00A238FE">
        <w:rPr>
          <w:rFonts w:ascii="Arial" w:hAnsi="Arial" w:cs="Arial"/>
          <w:shd w:val="clear" w:color="auto" w:fill="FFFFFF"/>
        </w:rPr>
        <w:t xml:space="preserve"> diferentes ambientes de saúde e é financeiramente acessível</w:t>
      </w:r>
      <w:r w:rsidR="003F3825" w:rsidRPr="00A238FE">
        <w:rPr>
          <w:rFonts w:ascii="Arial" w:hAnsi="Arial" w:cs="Arial"/>
          <w:shd w:val="clear" w:color="auto" w:fill="FFFFFF"/>
        </w:rPr>
        <w:t>.</w:t>
      </w:r>
    </w:p>
    <w:p w14:paraId="0F812AC5" w14:textId="77777777" w:rsidR="007E3482" w:rsidRPr="00EB2768" w:rsidRDefault="003F3825" w:rsidP="00583295">
      <w:pPr>
        <w:pStyle w:val="Cabealho"/>
        <w:spacing w:line="360" w:lineRule="auto"/>
        <w:ind w:left="-567" w:firstLine="567"/>
        <w:rPr>
          <w:rFonts w:cs="Arial"/>
          <w:szCs w:val="24"/>
        </w:rPr>
      </w:pPr>
      <w:r w:rsidRPr="00EB2768">
        <w:rPr>
          <w:rFonts w:cs="Arial"/>
          <w:szCs w:val="24"/>
        </w:rPr>
        <w:t>Estudos t</w:t>
      </w:r>
      <w:r w:rsidR="002924B5" w:rsidRPr="00EB2768">
        <w:rPr>
          <w:rFonts w:cs="Arial"/>
          <w:szCs w:val="24"/>
        </w:rPr>
        <w:t>ê</w:t>
      </w:r>
      <w:r w:rsidRPr="00EB2768">
        <w:rPr>
          <w:rFonts w:cs="Arial"/>
          <w:szCs w:val="24"/>
        </w:rPr>
        <w:t>m mostrado</w:t>
      </w:r>
      <w:r w:rsidR="002924B5" w:rsidRPr="00EB2768">
        <w:rPr>
          <w:rFonts w:cs="Arial"/>
          <w:szCs w:val="24"/>
        </w:rPr>
        <w:t>s</w:t>
      </w:r>
      <w:r w:rsidRPr="00EB2768">
        <w:rPr>
          <w:rFonts w:cs="Arial"/>
          <w:szCs w:val="24"/>
        </w:rPr>
        <w:t xml:space="preserve"> os</w:t>
      </w:r>
      <w:r w:rsidR="005469E8" w:rsidRPr="00EB2768">
        <w:rPr>
          <w:rFonts w:cs="Arial"/>
          <w:szCs w:val="24"/>
        </w:rPr>
        <w:t xml:space="preserve"> efeitos do laser</w:t>
      </w:r>
      <w:r w:rsidRPr="00EB2768">
        <w:rPr>
          <w:rFonts w:cs="Arial"/>
          <w:szCs w:val="24"/>
        </w:rPr>
        <w:t xml:space="preserve"> </w:t>
      </w:r>
      <w:r w:rsidR="002924B5" w:rsidRPr="00EB2768">
        <w:rPr>
          <w:rFonts w:cs="Arial"/>
          <w:szCs w:val="24"/>
        </w:rPr>
        <w:t>b</w:t>
      </w:r>
      <w:r w:rsidRPr="00EB2768">
        <w:rPr>
          <w:rFonts w:cs="Arial"/>
          <w:szCs w:val="24"/>
        </w:rPr>
        <w:t xml:space="preserve">aixa </w:t>
      </w:r>
      <w:r w:rsidR="00B87235" w:rsidRPr="00EB2768">
        <w:rPr>
          <w:rFonts w:cs="Arial"/>
          <w:szCs w:val="24"/>
        </w:rPr>
        <w:t>potência</w:t>
      </w:r>
      <w:r w:rsidRPr="00EB2768">
        <w:rPr>
          <w:rFonts w:cs="Arial"/>
          <w:szCs w:val="24"/>
        </w:rPr>
        <w:t xml:space="preserve"> (LPB) sugerind</w:t>
      </w:r>
      <w:r w:rsidR="005469E8" w:rsidRPr="00EB2768">
        <w:rPr>
          <w:rFonts w:cs="Arial"/>
          <w:szCs w:val="24"/>
        </w:rPr>
        <w:t xml:space="preserve">o que a mitocôndria é o principal alvo do </w:t>
      </w:r>
      <w:r w:rsidRPr="00EB2768">
        <w:rPr>
          <w:rFonts w:cs="Arial"/>
          <w:szCs w:val="24"/>
        </w:rPr>
        <w:t xml:space="preserve">LPB </w:t>
      </w:r>
      <w:r w:rsidR="005469E8" w:rsidRPr="00EB2768">
        <w:rPr>
          <w:rFonts w:cs="Arial"/>
          <w:szCs w:val="24"/>
        </w:rPr>
        <w:t>no tecido epitelial</w:t>
      </w:r>
      <w:r w:rsidR="00D157DC">
        <w:rPr>
          <w:rFonts w:cs="Arial"/>
          <w:szCs w:val="24"/>
        </w:rPr>
        <w:t xml:space="preserve">. </w:t>
      </w:r>
      <w:r w:rsidR="00301A3A">
        <w:rPr>
          <w:rFonts w:cs="Arial"/>
          <w:szCs w:val="24"/>
        </w:rPr>
        <w:t xml:space="preserve"> </w:t>
      </w:r>
      <w:r w:rsidR="00D157DC">
        <w:rPr>
          <w:rFonts w:cs="Arial"/>
          <w:szCs w:val="24"/>
        </w:rPr>
        <w:t xml:space="preserve">A literatura ponta para </w:t>
      </w:r>
      <w:r w:rsidR="00D157DC" w:rsidRPr="00EB2768">
        <w:rPr>
          <w:rFonts w:cs="Arial"/>
          <w:szCs w:val="24"/>
        </w:rPr>
        <w:t xml:space="preserve">o aumento na atividade enzimática citocromo </w:t>
      </w:r>
      <w:r w:rsidR="00D157DC" w:rsidRPr="00EB2768">
        <w:rPr>
          <w:rFonts w:cs="Arial"/>
          <w:i/>
          <w:szCs w:val="24"/>
        </w:rPr>
        <w:t>c</w:t>
      </w:r>
      <w:r w:rsidR="00D157DC" w:rsidRPr="00EB2768">
        <w:rPr>
          <w:rFonts w:cs="Arial"/>
          <w:szCs w:val="24"/>
        </w:rPr>
        <w:t xml:space="preserve"> oxidase </w:t>
      </w:r>
      <w:r w:rsidR="00D157DC">
        <w:rPr>
          <w:rFonts w:cs="Arial"/>
          <w:szCs w:val="24"/>
        </w:rPr>
        <w:t>(</w:t>
      </w:r>
      <w:r w:rsidR="00D157DC" w:rsidRPr="00EB2768">
        <w:rPr>
          <w:rFonts w:cs="Arial"/>
          <w:szCs w:val="24"/>
        </w:rPr>
        <w:t>um cromóforo que tem propriedades de absorver a luz irradiada de um determinado comprimento de onda</w:t>
      </w:r>
      <w:r w:rsidR="00D157DC">
        <w:rPr>
          <w:rFonts w:cs="Arial"/>
          <w:szCs w:val="24"/>
        </w:rPr>
        <w:t>)</w:t>
      </w:r>
      <w:r w:rsidR="00D157DC" w:rsidRPr="00EB2768">
        <w:rPr>
          <w:rFonts w:cs="Arial"/>
          <w:szCs w:val="24"/>
        </w:rPr>
        <w:t xml:space="preserve"> bem como um aumento na síntese de ATP após irradiação de mitocôndrias isoladas</w:t>
      </w:r>
      <w:r w:rsidR="00D157DC">
        <w:rPr>
          <w:rFonts w:cs="Arial"/>
          <w:szCs w:val="24"/>
        </w:rPr>
        <w:t xml:space="preserve"> </w:t>
      </w:r>
      <w:r w:rsidR="00D157DC">
        <w:rPr>
          <w:rFonts w:cs="Arial"/>
          <w:szCs w:val="24"/>
        </w:rPr>
        <w:fldChar w:fldCharType="begin">
          <w:fldData xml:space="preserve">PEVuZE5vdGU+PENpdGU+PEF1dGhvcj5UaG9iZWtpbGUgUyBMZXlhbmU8L0F1dGhvcj48WWVhcj4y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</w:fldData>
        </w:fldChar>
      </w:r>
      <w:r w:rsidR="00BF3B07">
        <w:rPr>
          <w:rFonts w:cs="Arial"/>
          <w:szCs w:val="24"/>
        </w:rPr>
        <w:instrText xml:space="preserve"> ADDIN EN.CITE </w:instrText>
      </w:r>
      <w:r w:rsidR="00BF3B07">
        <w:rPr>
          <w:rFonts w:cs="Arial"/>
          <w:szCs w:val="24"/>
        </w:rPr>
        <w:fldChar w:fldCharType="begin">
          <w:fldData xml:space="preserve">PEVuZE5vdGU+PENpdGU+PEF1dGhvcj5UaG9iZWtpbGUgUyBMZXlhbmU8L0F1dGhvcj48WWVhcj4y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</w:fldData>
        </w:fldChar>
      </w:r>
      <w:r w:rsidR="00BF3B07">
        <w:rPr>
          <w:rFonts w:cs="Arial"/>
          <w:szCs w:val="24"/>
        </w:rPr>
        <w:instrText xml:space="preserve"> ADDIN EN.CITE.DATA </w:instrText>
      </w:r>
      <w:r w:rsidR="00BF3B07">
        <w:rPr>
          <w:rFonts w:cs="Arial"/>
          <w:szCs w:val="24"/>
        </w:rPr>
      </w:r>
      <w:r w:rsidR="00BF3B07">
        <w:rPr>
          <w:rFonts w:cs="Arial"/>
          <w:szCs w:val="24"/>
        </w:rPr>
        <w:fldChar w:fldCharType="end"/>
      </w:r>
      <w:r w:rsidR="00D157DC">
        <w:rPr>
          <w:rFonts w:cs="Arial"/>
          <w:szCs w:val="24"/>
        </w:rPr>
      </w:r>
      <w:r w:rsidR="00D157DC">
        <w:rPr>
          <w:rFonts w:cs="Arial"/>
          <w:szCs w:val="24"/>
        </w:rPr>
        <w:fldChar w:fldCharType="separate"/>
      </w:r>
      <w:r w:rsidR="00BF3B07">
        <w:rPr>
          <w:rFonts w:cs="Arial"/>
          <w:noProof/>
          <w:szCs w:val="24"/>
        </w:rPr>
        <w:t>(Palmieri</w:t>
      </w:r>
      <w:r w:rsidR="00BF3B07" w:rsidRPr="00BF3B07">
        <w:rPr>
          <w:rFonts w:cs="Arial"/>
          <w:i/>
          <w:noProof/>
          <w:szCs w:val="24"/>
        </w:rPr>
        <w:t xml:space="preserve"> et al.</w:t>
      </w:r>
      <w:r w:rsidR="00BF3B07">
        <w:rPr>
          <w:rFonts w:cs="Arial"/>
          <w:noProof/>
          <w:szCs w:val="24"/>
        </w:rPr>
        <w:t>, 2020; Leyane</w:t>
      </w:r>
      <w:r w:rsidR="00BF3B07" w:rsidRPr="00BF3B07">
        <w:rPr>
          <w:rFonts w:cs="Arial"/>
          <w:i/>
          <w:noProof/>
          <w:szCs w:val="24"/>
        </w:rPr>
        <w:t xml:space="preserve"> et al.</w:t>
      </w:r>
      <w:r w:rsidR="00BF3B07">
        <w:rPr>
          <w:rFonts w:cs="Arial"/>
          <w:noProof/>
          <w:szCs w:val="24"/>
        </w:rPr>
        <w:t>, 2021; Vieceli</w:t>
      </w:r>
      <w:r w:rsidR="00BF3B07" w:rsidRPr="00BF3B07">
        <w:rPr>
          <w:rFonts w:cs="Arial"/>
          <w:i/>
          <w:noProof/>
          <w:szCs w:val="24"/>
        </w:rPr>
        <w:t xml:space="preserve"> et al.</w:t>
      </w:r>
      <w:r w:rsidR="00BF3B07">
        <w:rPr>
          <w:rFonts w:cs="Arial"/>
          <w:noProof/>
          <w:szCs w:val="24"/>
        </w:rPr>
        <w:t>, 2022)</w:t>
      </w:r>
      <w:r w:rsidR="00D157DC">
        <w:rPr>
          <w:rFonts w:cs="Arial"/>
          <w:szCs w:val="24"/>
        </w:rPr>
        <w:fldChar w:fldCharType="end"/>
      </w:r>
      <w:r w:rsidR="005469E8" w:rsidRPr="00EB2768">
        <w:rPr>
          <w:rFonts w:cs="Arial"/>
          <w:szCs w:val="24"/>
        </w:rPr>
        <w:t xml:space="preserve">. Além disso, </w:t>
      </w:r>
      <w:r w:rsidR="00D157DC">
        <w:rPr>
          <w:rFonts w:cs="Arial"/>
          <w:szCs w:val="24"/>
        </w:rPr>
        <w:t>o</w:t>
      </w:r>
      <w:r w:rsidR="00463F5E" w:rsidRPr="00EB2768">
        <w:rPr>
          <w:rFonts w:cs="Arial"/>
          <w:szCs w:val="24"/>
        </w:rPr>
        <w:t xml:space="preserve"> laser de baixa potência é um recurso capaz de modular o processo inflamatório, reduzindo a ativação do fator de transcrição nuclear</w:t>
      </w:r>
      <w:r w:rsidR="00463F5E" w:rsidRPr="00535D1F">
        <w:rPr>
          <w:rFonts w:cs="Arial"/>
          <w:i/>
          <w:szCs w:val="24"/>
        </w:rPr>
        <w:t xml:space="preserve"> </w:t>
      </w:r>
      <w:proofErr w:type="spellStart"/>
      <w:r w:rsidR="00463F5E" w:rsidRPr="00535D1F">
        <w:rPr>
          <w:rFonts w:cs="Arial"/>
          <w:i/>
          <w:szCs w:val="24"/>
        </w:rPr>
        <w:t>kappa</w:t>
      </w:r>
      <w:proofErr w:type="spellEnd"/>
      <w:r w:rsidR="00535D1F">
        <w:rPr>
          <w:rFonts w:cs="Arial"/>
          <w:szCs w:val="24"/>
        </w:rPr>
        <w:t xml:space="preserve"> B (NF-</w:t>
      </w:r>
      <w:r w:rsidR="00535D1F" w:rsidRPr="00535D1F">
        <w:rPr>
          <w:rFonts w:ascii="Symbol" w:hAnsi="Symbol" w:cs="Arial"/>
          <w:szCs w:val="24"/>
        </w:rPr>
        <w:t></w:t>
      </w:r>
      <w:r w:rsidR="00D157DC">
        <w:rPr>
          <w:rFonts w:cs="Arial"/>
          <w:szCs w:val="24"/>
        </w:rPr>
        <w:t xml:space="preserve">B) e </w:t>
      </w:r>
      <w:r w:rsidR="00463F5E" w:rsidRPr="00EB2768">
        <w:rPr>
          <w:rFonts w:cs="Arial"/>
          <w:szCs w:val="24"/>
        </w:rPr>
        <w:t xml:space="preserve">a expressão de citocinas pró-inflamatórias </w:t>
      </w:r>
      <w:r w:rsidR="00D157DC">
        <w:rPr>
          <w:rFonts w:cs="Arial"/>
          <w:szCs w:val="24"/>
        </w:rPr>
        <w:t>e reduzindo espécies reativas de oxigênio</w:t>
      </w:r>
      <w:r w:rsidR="00E63307">
        <w:rPr>
          <w:rFonts w:cs="Arial"/>
          <w:szCs w:val="24"/>
        </w:rPr>
        <w:t xml:space="preserve"> </w:t>
      </w:r>
      <w:r w:rsidR="00E63307">
        <w:rPr>
          <w:rFonts w:cs="Arial"/>
          <w:szCs w:val="24"/>
        </w:rPr>
        <w:fldChar w:fldCharType="begin">
          <w:fldData xml:space="preserve">PEVuZE5vdGU+PENpdGU+PEF1dGhvcj5UaG9iZWtpbGUgUyBMZXlhbmU8L0F1dGhvcj48WWVhcj4y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</w:fldData>
        </w:fldChar>
      </w:r>
      <w:r w:rsidR="00BF3B07">
        <w:rPr>
          <w:rFonts w:cs="Arial"/>
          <w:szCs w:val="24"/>
        </w:rPr>
        <w:instrText xml:space="preserve"> ADDIN EN.CITE </w:instrText>
      </w:r>
      <w:r w:rsidR="00BF3B07">
        <w:rPr>
          <w:rFonts w:cs="Arial"/>
          <w:szCs w:val="24"/>
        </w:rPr>
        <w:fldChar w:fldCharType="begin">
          <w:fldData xml:space="preserve">PEVuZE5vdGU+PENpdGU+PEF1dGhvcj5UaG9iZWtpbGUgUyBMZXlhbmU8L0F1dGhvcj48WWVhcj4y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</w:fldData>
        </w:fldChar>
      </w:r>
      <w:r w:rsidR="00BF3B07">
        <w:rPr>
          <w:rFonts w:cs="Arial"/>
          <w:szCs w:val="24"/>
        </w:rPr>
        <w:instrText xml:space="preserve"> ADDIN EN.CITE.DATA </w:instrText>
      </w:r>
      <w:r w:rsidR="00BF3B07">
        <w:rPr>
          <w:rFonts w:cs="Arial"/>
          <w:szCs w:val="24"/>
        </w:rPr>
      </w:r>
      <w:r w:rsidR="00BF3B07">
        <w:rPr>
          <w:rFonts w:cs="Arial"/>
          <w:szCs w:val="24"/>
        </w:rPr>
        <w:fldChar w:fldCharType="end"/>
      </w:r>
      <w:r w:rsidR="00E63307">
        <w:rPr>
          <w:rFonts w:cs="Arial"/>
          <w:szCs w:val="24"/>
        </w:rPr>
      </w:r>
      <w:r w:rsidR="00E63307">
        <w:rPr>
          <w:rFonts w:cs="Arial"/>
          <w:szCs w:val="24"/>
        </w:rPr>
        <w:fldChar w:fldCharType="separate"/>
      </w:r>
      <w:r w:rsidR="00BF3B07">
        <w:rPr>
          <w:rFonts w:cs="Arial"/>
          <w:noProof/>
          <w:szCs w:val="24"/>
        </w:rPr>
        <w:t>(Palmieri</w:t>
      </w:r>
      <w:r w:rsidR="00BF3B07" w:rsidRPr="00BF3B07">
        <w:rPr>
          <w:rFonts w:cs="Arial"/>
          <w:i/>
          <w:noProof/>
          <w:szCs w:val="24"/>
        </w:rPr>
        <w:t xml:space="preserve"> et al.</w:t>
      </w:r>
      <w:r w:rsidR="00BF3B07">
        <w:rPr>
          <w:rFonts w:cs="Arial"/>
          <w:noProof/>
          <w:szCs w:val="24"/>
        </w:rPr>
        <w:t>, 2020; Leyane</w:t>
      </w:r>
      <w:r w:rsidR="00BF3B07" w:rsidRPr="00BF3B07">
        <w:rPr>
          <w:rFonts w:cs="Arial"/>
          <w:i/>
          <w:noProof/>
          <w:szCs w:val="24"/>
        </w:rPr>
        <w:t xml:space="preserve"> et al.</w:t>
      </w:r>
      <w:r w:rsidR="00BF3B07">
        <w:rPr>
          <w:rFonts w:cs="Arial"/>
          <w:noProof/>
          <w:szCs w:val="24"/>
        </w:rPr>
        <w:t>, 2021; Vieceli</w:t>
      </w:r>
      <w:r w:rsidR="00BF3B07" w:rsidRPr="00BF3B07">
        <w:rPr>
          <w:rFonts w:cs="Arial"/>
          <w:i/>
          <w:noProof/>
          <w:szCs w:val="24"/>
        </w:rPr>
        <w:t xml:space="preserve"> et al.</w:t>
      </w:r>
      <w:r w:rsidR="00BF3B07">
        <w:rPr>
          <w:rFonts w:cs="Arial"/>
          <w:noProof/>
          <w:szCs w:val="24"/>
        </w:rPr>
        <w:t>, 2022)</w:t>
      </w:r>
      <w:r w:rsidR="00E63307">
        <w:rPr>
          <w:rFonts w:cs="Arial"/>
          <w:szCs w:val="24"/>
        </w:rPr>
        <w:fldChar w:fldCharType="end"/>
      </w:r>
      <w:r w:rsidR="002924B5" w:rsidRPr="00EB2768">
        <w:rPr>
          <w:rFonts w:cs="Arial"/>
          <w:szCs w:val="24"/>
        </w:rPr>
        <w:t>.</w:t>
      </w:r>
      <w:r w:rsidR="005469E8" w:rsidRPr="00EB2768">
        <w:rPr>
          <w:rFonts w:cs="Arial"/>
          <w:color w:val="FF0000"/>
          <w:szCs w:val="24"/>
        </w:rPr>
        <w:t xml:space="preserve"> </w:t>
      </w:r>
    </w:p>
    <w:p w14:paraId="695274F9" w14:textId="77777777" w:rsidR="00052ED3" w:rsidRPr="00EB2768" w:rsidRDefault="007C36E6" w:rsidP="00583295">
      <w:pPr>
        <w:pStyle w:val="Cabealho"/>
        <w:spacing w:line="360" w:lineRule="auto"/>
        <w:ind w:left="-567" w:firstLine="567"/>
        <w:rPr>
          <w:rFonts w:cs="Arial"/>
          <w:color w:val="FF0000"/>
          <w:szCs w:val="24"/>
        </w:rPr>
      </w:pPr>
      <w:r w:rsidRPr="00EB2768">
        <w:rPr>
          <w:rFonts w:cs="Arial"/>
          <w:szCs w:val="24"/>
        </w:rPr>
        <w:t>A</w:t>
      </w:r>
      <w:r w:rsidR="005469E8" w:rsidRPr="00EB2768">
        <w:rPr>
          <w:rFonts w:cs="Arial"/>
          <w:szCs w:val="24"/>
        </w:rPr>
        <w:t xml:space="preserve"> </w:t>
      </w:r>
      <w:r w:rsidR="005469E8" w:rsidRPr="007820AB">
        <w:rPr>
          <w:rFonts w:cs="Arial"/>
          <w:szCs w:val="24"/>
        </w:rPr>
        <w:t>te</w:t>
      </w:r>
      <w:r w:rsidRPr="007820AB">
        <w:rPr>
          <w:rFonts w:cs="Arial"/>
          <w:szCs w:val="24"/>
        </w:rPr>
        <w:t xml:space="preserve">rapia com </w:t>
      </w:r>
      <w:r w:rsidR="007820AB" w:rsidRPr="007820AB">
        <w:rPr>
          <w:rFonts w:cs="Arial"/>
          <w:szCs w:val="24"/>
        </w:rPr>
        <w:t>ultras</w:t>
      </w:r>
      <w:r w:rsidRPr="007820AB">
        <w:rPr>
          <w:rFonts w:cs="Arial"/>
          <w:szCs w:val="24"/>
        </w:rPr>
        <w:t xml:space="preserve">som pulsado </w:t>
      </w:r>
      <w:r w:rsidRPr="00EB2768">
        <w:rPr>
          <w:rFonts w:cs="Arial"/>
          <w:szCs w:val="24"/>
        </w:rPr>
        <w:t>(USP)</w:t>
      </w:r>
      <w:r w:rsidR="008C5AF3" w:rsidRPr="00EB2768">
        <w:rPr>
          <w:rFonts w:cs="Arial"/>
          <w:szCs w:val="24"/>
        </w:rPr>
        <w:t xml:space="preserve"> </w:t>
      </w:r>
      <w:r w:rsidR="005469E8" w:rsidRPr="00EB2768">
        <w:rPr>
          <w:rFonts w:cs="Arial"/>
          <w:szCs w:val="24"/>
        </w:rPr>
        <w:t xml:space="preserve">é frequentemente usada na reabilitação fisioterapêutica para regeneração de músculo e pele lesionados devido a seus efeitos fisiológicos térmicos e não térmicos. Os </w:t>
      </w:r>
      <w:r w:rsidR="007820AB">
        <w:rPr>
          <w:rFonts w:cs="Arial"/>
          <w:szCs w:val="24"/>
        </w:rPr>
        <w:t xml:space="preserve">estímulos não térmicos de </w:t>
      </w:r>
      <w:proofErr w:type="spellStart"/>
      <w:r w:rsidR="007820AB">
        <w:rPr>
          <w:rFonts w:cs="Arial"/>
          <w:szCs w:val="24"/>
        </w:rPr>
        <w:t>ultra</w:t>
      </w:r>
      <w:r w:rsidR="005469E8" w:rsidRPr="00EB2768">
        <w:rPr>
          <w:rFonts w:cs="Arial"/>
          <w:szCs w:val="24"/>
        </w:rPr>
        <w:t>sonicação</w:t>
      </w:r>
      <w:proofErr w:type="spellEnd"/>
      <w:r w:rsidR="005469E8" w:rsidRPr="00EB2768">
        <w:rPr>
          <w:rFonts w:cs="Arial"/>
          <w:szCs w:val="24"/>
        </w:rPr>
        <w:t xml:space="preserve"> sã</w:t>
      </w:r>
      <w:r w:rsidRPr="00EB2768">
        <w:rPr>
          <w:rFonts w:cs="Arial"/>
          <w:szCs w:val="24"/>
        </w:rPr>
        <w:t>o a principal via de ação d</w:t>
      </w:r>
      <w:r w:rsidR="00443C9A">
        <w:rPr>
          <w:rFonts w:cs="Arial"/>
          <w:szCs w:val="24"/>
        </w:rPr>
        <w:t>o</w:t>
      </w:r>
      <w:r w:rsidRPr="00EB2768">
        <w:rPr>
          <w:rFonts w:cs="Arial"/>
          <w:szCs w:val="24"/>
        </w:rPr>
        <w:t xml:space="preserve"> USP</w:t>
      </w:r>
      <w:r w:rsidR="00DE3492">
        <w:rPr>
          <w:rFonts w:cs="Arial"/>
          <w:szCs w:val="24"/>
        </w:rPr>
        <w:t xml:space="preserve"> </w:t>
      </w:r>
      <w:r w:rsidR="00DE3492">
        <w:rPr>
          <w:rFonts w:cs="Arial"/>
          <w:szCs w:val="24"/>
        </w:rPr>
        <w:fldChar w:fldCharType="begin"/>
      </w:r>
      <w:r w:rsidR="00BF3B07">
        <w:rPr>
          <w:rFonts w:cs="Arial"/>
          <w:szCs w:val="24"/>
        </w:rPr>
        <w:instrText xml:space="preserve"> ADDIN EN.CITE &lt;EndNote&gt;&lt;Cite&gt;&lt;Author&gt;Aline Santos Vieceli&lt;/Author&gt;&lt;Year&gt;2022&lt;/Year&gt;&lt;RecNum&gt;24&lt;/RecNum&gt;&lt;DisplayText&gt;(Vieceli&lt;style face="italic"&gt; et al.&lt;/style&gt;, 2022)&lt;/DisplayText&gt;&lt;record&gt;&lt;rec-number&gt;24&lt;/rec-number&gt;&lt;foreign-keys&gt;&lt;key app="EN" db-id="9aefddd06aet27ezzpq5stpye29e0we95aa0" timestamp="1667476815"&gt;24&lt;/key&gt;&lt;/foreign-keys&gt;&lt;ref-type name="Journal Article"&gt;17&lt;/ref-type&gt;&lt;contributors&gt;&lt;authors&gt;&lt;author&gt;Aline Santos Vieceli&lt;/author&gt;&lt;author&gt;Juruciara Cristiano Martins&lt;/author&gt;&lt;author&gt;Ketlyn Germann Hendler&lt;/author&gt;&lt;author&gt;Ana Paula Tavares Santos&lt;/author&gt;&lt;author&gt;Lais Mara Siqueira das Neves&lt;/author&gt;&lt;author&gt;Rafael Inacio Barbosa&lt;/author&gt;&lt;author&gt;Heloyse Uliam Kuriki&lt;/author&gt;&lt;author&gt;Alexandre Marcio Marcolino&lt;/author&gt;&lt;/authors&gt;&lt;/contributors&gt;&lt;titles&gt;&lt;title&gt;Effectiveness of electrophysical agents for treating pressure injuries: a systematic review&lt;/title&gt;&lt;secondary-title&gt;Lasers in medical science&lt;/secondary-title&gt;&lt;/titles&gt;&lt;periodical&gt;&lt;full-title&gt;Lasers in medical science&lt;/full-title&gt;&lt;/periodical&gt;&lt;volume&gt;2022&lt;/volume&gt;&lt;dates&gt;&lt;year&gt;2022&lt;/year&gt;&lt;/dates&gt;&lt;urls&gt;&lt;/urls&gt;&lt;electronic-resource-num&gt;10.1007/s10103-022-03648-3&lt;/electronic-resource-num&gt;&lt;/record&gt;&lt;/Cite&gt;&lt;/EndNote&gt;</w:instrText>
      </w:r>
      <w:r w:rsidR="00DE3492">
        <w:rPr>
          <w:rFonts w:cs="Arial"/>
          <w:szCs w:val="24"/>
        </w:rPr>
        <w:fldChar w:fldCharType="separate"/>
      </w:r>
      <w:r w:rsidR="00BF3B07">
        <w:rPr>
          <w:rFonts w:cs="Arial"/>
          <w:noProof/>
          <w:szCs w:val="24"/>
        </w:rPr>
        <w:t>(Vieceli</w:t>
      </w:r>
      <w:r w:rsidR="00BF3B07" w:rsidRPr="00BF3B07">
        <w:rPr>
          <w:rFonts w:cs="Arial"/>
          <w:i/>
          <w:noProof/>
          <w:szCs w:val="24"/>
        </w:rPr>
        <w:t xml:space="preserve"> et al.</w:t>
      </w:r>
      <w:r w:rsidR="00BF3B07">
        <w:rPr>
          <w:rFonts w:cs="Arial"/>
          <w:noProof/>
          <w:szCs w:val="24"/>
        </w:rPr>
        <w:t>, 2022)</w:t>
      </w:r>
      <w:r w:rsidR="00DE3492">
        <w:rPr>
          <w:rFonts w:cs="Arial"/>
          <w:szCs w:val="24"/>
        </w:rPr>
        <w:fldChar w:fldCharType="end"/>
      </w:r>
      <w:r w:rsidRPr="00EB2768">
        <w:rPr>
          <w:rFonts w:cs="Arial"/>
          <w:szCs w:val="24"/>
        </w:rPr>
        <w:t>.</w:t>
      </w:r>
      <w:r w:rsidR="005D6BC2" w:rsidRPr="00EB2768">
        <w:rPr>
          <w:rFonts w:cs="Arial"/>
          <w:szCs w:val="24"/>
        </w:rPr>
        <w:t xml:space="preserve"> </w:t>
      </w:r>
      <w:r w:rsidR="005D6BC2">
        <w:rPr>
          <w:rFonts w:cs="Arial"/>
          <w:szCs w:val="24"/>
        </w:rPr>
        <w:t>Os e</w:t>
      </w:r>
      <w:r w:rsidR="00BF3B07">
        <w:rPr>
          <w:rFonts w:cs="Arial"/>
          <w:szCs w:val="24"/>
        </w:rPr>
        <w:t>f</w:t>
      </w:r>
      <w:r w:rsidR="005D6BC2">
        <w:rPr>
          <w:rFonts w:cs="Arial"/>
          <w:szCs w:val="24"/>
        </w:rPr>
        <w:t xml:space="preserve">eitos da </w:t>
      </w:r>
      <w:r w:rsidR="005D6BC2" w:rsidRPr="00EB2768">
        <w:rPr>
          <w:rFonts w:cs="Arial"/>
          <w:szCs w:val="24"/>
        </w:rPr>
        <w:t xml:space="preserve">energia de baixa intensidade gerado pela USP pode promover o reparo de tecidos </w:t>
      </w:r>
      <w:r w:rsidR="0071135D" w:rsidRPr="00EB2768">
        <w:rPr>
          <w:rFonts w:cs="Arial"/>
          <w:szCs w:val="24"/>
        </w:rPr>
        <w:t>através da cavitação e do aumento da permeabilidade das membranas</w:t>
      </w:r>
      <w:r w:rsidR="005D6BC2">
        <w:rPr>
          <w:rFonts w:cs="Arial"/>
          <w:szCs w:val="24"/>
        </w:rPr>
        <w:t>,</w:t>
      </w:r>
      <w:r w:rsidR="0071135D" w:rsidRPr="00EB2768">
        <w:rPr>
          <w:rFonts w:cs="Arial"/>
          <w:szCs w:val="24"/>
        </w:rPr>
        <w:t xml:space="preserve"> </w:t>
      </w:r>
      <w:r w:rsidR="005D6BC2">
        <w:rPr>
          <w:rFonts w:cs="Arial"/>
          <w:szCs w:val="24"/>
        </w:rPr>
        <w:t>estimula</w:t>
      </w:r>
      <w:r w:rsidR="005D6BC2" w:rsidRPr="00EB2768">
        <w:rPr>
          <w:rFonts w:cs="Arial"/>
          <w:szCs w:val="24"/>
        </w:rPr>
        <w:t xml:space="preserve"> o transporte de substâncias de mensageiros secundários</w:t>
      </w:r>
      <w:r w:rsidR="005D6BC2">
        <w:rPr>
          <w:rFonts w:cs="Arial"/>
          <w:szCs w:val="24"/>
        </w:rPr>
        <w:t xml:space="preserve"> (</w:t>
      </w:r>
      <w:r w:rsidR="005D6BC2" w:rsidRPr="00EB2768">
        <w:rPr>
          <w:rFonts w:cs="Arial"/>
          <w:szCs w:val="24"/>
        </w:rPr>
        <w:t>como cálcio</w:t>
      </w:r>
      <w:r w:rsidR="005D6BC2">
        <w:rPr>
          <w:rFonts w:cs="Arial"/>
          <w:szCs w:val="24"/>
        </w:rPr>
        <w:t xml:space="preserve">), estimula </w:t>
      </w:r>
      <w:r w:rsidR="0071135D" w:rsidRPr="00EB2768">
        <w:rPr>
          <w:rFonts w:cs="Arial"/>
          <w:szCs w:val="24"/>
        </w:rPr>
        <w:t>a angiogênese</w:t>
      </w:r>
      <w:r w:rsidR="00DD6CF7">
        <w:rPr>
          <w:rFonts w:cs="Arial"/>
          <w:szCs w:val="24"/>
        </w:rPr>
        <w:t>, ação anti-inflamatória</w:t>
      </w:r>
      <w:r w:rsidR="0071135D" w:rsidRPr="00EB2768">
        <w:rPr>
          <w:rFonts w:cs="Arial"/>
          <w:szCs w:val="24"/>
        </w:rPr>
        <w:t xml:space="preserve"> e aumento do número de fibroblastos </w:t>
      </w:r>
      <w:r w:rsidR="005D6BC2">
        <w:rPr>
          <w:rFonts w:cs="Arial"/>
          <w:szCs w:val="24"/>
        </w:rPr>
        <w:fldChar w:fldCharType="begin"/>
      </w:r>
      <w:r w:rsidR="00594551">
        <w:rPr>
          <w:rFonts w:cs="Arial"/>
          <w:szCs w:val="24"/>
        </w:rPr>
        <w:instrText xml:space="preserve"> ADDIN EN.CITE &lt;EndNote&gt;&lt;Cite&gt;&lt;Author&gt;V J Robertson&lt;/Author&gt;&lt;Year&gt;2001&lt;/Year&gt;&lt;RecNum&gt;27&lt;/RecNum&gt;&lt;DisplayText&gt;(Robertson e Baker, 2001)&lt;/DisplayText&gt;&lt;record&gt;&lt;rec-number&gt;27&lt;/rec-number&gt;&lt;foreign-keys&gt;&lt;key app="EN" db-id="9aefddd06aet27ezzpq5stpye29e0we95aa0" timestamp="1667482771"&gt;27&lt;/key&gt;&lt;/foreign-keys&gt;&lt;ref-type name="Journal Article"&gt;17&lt;/ref-type&gt;&lt;contributors&gt;&lt;authors&gt;&lt;author&gt;V J Robertson&lt;/author&gt;&lt;author&gt;K G Baker&lt;/author&gt;&lt;/authors&gt;&lt;/contributors&gt;&lt;titles&gt;&lt;title&gt;A review of therapeutic ultrasound: effectiveness studies&lt;/title&gt;&lt;secondary-title&gt;Physical therapy&lt;/secondary-title&gt;&lt;/titles&gt;&lt;periodical&gt;&lt;full-title&gt;Physical therapy&lt;/full-title&gt;&lt;/periodical&gt;&lt;pages&gt;1339-1350&lt;/pages&gt;&lt;volume&gt;81&lt;/volume&gt;&lt;number&gt;7&lt;/number&gt;&lt;dates&gt;&lt;year&gt;2001&lt;/year&gt;&lt;/dates&gt;&lt;urls&gt;&lt;/urls&gt;&lt;/record&gt;&lt;/Cite&gt;&lt;Cite&gt;&lt;Author&gt;Robertson&lt;/Author&gt;&lt;Year&gt;2001&lt;/Year&gt;&lt;RecNum&gt;27&lt;/RecNum&gt;&lt;record&gt;&lt;rec-number&gt;27&lt;/rec-number&gt;&lt;foreign-keys&gt;&lt;key app="EN" db-id="9aefddd06aet27ezzpq5stpye29e0we95aa0" timestamp="1667482771"&gt;27&lt;/key&gt;&lt;/foreign-keys&gt;&lt;ref-type name="Journal Article"&gt;17&lt;/ref-type&gt;&lt;contributors&gt;&lt;authors&gt;&lt;author&gt;V J Robertson&lt;/author&gt;&lt;author&gt;K G Baker&lt;/author&gt;&lt;/authors&gt;&lt;/contributors&gt;&lt;titles&gt;&lt;title&gt;A review of therapeutic ultrasound: effectiveness studies&lt;/title&gt;&lt;secondary-title&gt;Physical therapy&lt;/secondary-title&gt;&lt;/titles&gt;&lt;periodical&gt;&lt;full-title&gt;Physical therapy&lt;/full-title&gt;&lt;/periodical&gt;&lt;pages&gt;1339-1350&lt;/pages&gt;&lt;volume&gt;81&lt;/volume&gt;&lt;number&gt;7&lt;/number&gt;&lt;dates&gt;&lt;year&gt;2001&lt;/year&gt;&lt;/dates&gt;&lt;urls&gt;&lt;/urls&gt;&lt;/record&gt;&lt;/Cite&gt;&lt;/EndNote&gt;</w:instrText>
      </w:r>
      <w:r w:rsidR="005D6BC2">
        <w:rPr>
          <w:rFonts w:cs="Arial"/>
          <w:szCs w:val="24"/>
        </w:rPr>
        <w:fldChar w:fldCharType="separate"/>
      </w:r>
      <w:r w:rsidR="00594551">
        <w:rPr>
          <w:rFonts w:cs="Arial"/>
          <w:noProof/>
          <w:szCs w:val="24"/>
        </w:rPr>
        <w:t>(Robertson e Baker, 2001)</w:t>
      </w:r>
      <w:r w:rsidR="005D6BC2">
        <w:rPr>
          <w:rFonts w:cs="Arial"/>
          <w:szCs w:val="24"/>
        </w:rPr>
        <w:fldChar w:fldCharType="end"/>
      </w:r>
      <w:r w:rsidR="00594551">
        <w:rPr>
          <w:rFonts w:cs="Arial"/>
          <w:szCs w:val="24"/>
        </w:rPr>
        <w:t>.</w:t>
      </w:r>
      <w:r w:rsidR="005469E8" w:rsidRPr="00EB2768">
        <w:rPr>
          <w:rFonts w:cs="Arial"/>
          <w:szCs w:val="24"/>
        </w:rPr>
        <w:t xml:space="preserve"> </w:t>
      </w:r>
    </w:p>
    <w:p w14:paraId="1B5E5125" w14:textId="77777777" w:rsidR="0093284E" w:rsidRPr="00EB2768" w:rsidRDefault="00A054D6" w:rsidP="00583295">
      <w:pPr>
        <w:pStyle w:val="Cabealho"/>
        <w:spacing w:line="360" w:lineRule="auto"/>
        <w:ind w:left="-567" w:firstLine="567"/>
        <w:rPr>
          <w:rFonts w:cs="Arial"/>
          <w:color w:val="FF0000"/>
          <w:szCs w:val="24"/>
        </w:rPr>
      </w:pPr>
      <w:r>
        <w:rPr>
          <w:rFonts w:cs="Arial"/>
          <w:szCs w:val="24"/>
        </w:rPr>
        <w:lastRenderedPageBreak/>
        <w:t xml:space="preserve">A </w:t>
      </w:r>
      <w:proofErr w:type="spellStart"/>
      <w:r>
        <w:rPr>
          <w:rFonts w:cs="Arial"/>
          <w:szCs w:val="24"/>
        </w:rPr>
        <w:t>microcorrente</w:t>
      </w:r>
      <w:proofErr w:type="spellEnd"/>
      <w:r>
        <w:rPr>
          <w:rFonts w:cs="Arial"/>
          <w:szCs w:val="24"/>
        </w:rPr>
        <w:t xml:space="preserve"> </w:t>
      </w:r>
      <w:r w:rsidRPr="00EB2768">
        <w:rPr>
          <w:rFonts w:cs="Arial"/>
          <w:szCs w:val="24"/>
        </w:rPr>
        <w:t>é uma corrente contínua</w:t>
      </w:r>
      <w:r>
        <w:rPr>
          <w:rFonts w:cs="Arial"/>
          <w:szCs w:val="24"/>
        </w:rPr>
        <w:t>, polarizada,</w:t>
      </w:r>
      <w:r w:rsidRPr="00EB2768">
        <w:rPr>
          <w:rFonts w:cs="Arial"/>
          <w:szCs w:val="24"/>
        </w:rPr>
        <w:t xml:space="preserve"> que opera a uma intensidade muito baixa, gerando respostas fisiológicas adaptativas em benefício ao tecido </w:t>
      </w:r>
      <w:r w:rsidR="00B36E5E">
        <w:rPr>
          <w:rFonts w:cs="Arial"/>
          <w:szCs w:val="24"/>
        </w:rPr>
        <w:t>lesionado, ta</w:t>
      </w:r>
      <w:r>
        <w:rPr>
          <w:rFonts w:cs="Arial"/>
          <w:szCs w:val="24"/>
        </w:rPr>
        <w:t xml:space="preserve">l como </w:t>
      </w:r>
      <w:r w:rsidR="00052ED3" w:rsidRPr="00EB2768">
        <w:rPr>
          <w:rFonts w:cs="Arial"/>
          <w:szCs w:val="24"/>
        </w:rPr>
        <w:t xml:space="preserve">aumento no fluxo sanguíneo local </w:t>
      </w:r>
      <w:r w:rsidR="007961E9">
        <w:rPr>
          <w:rFonts w:cs="Arial"/>
          <w:szCs w:val="24"/>
        </w:rPr>
        <w:fldChar w:fldCharType="begin"/>
      </w:r>
      <w:r w:rsidR="008954F2">
        <w:rPr>
          <w:rFonts w:cs="Arial"/>
          <w:szCs w:val="24"/>
        </w:rPr>
        <w:instrText xml:space="preserve"> ADDIN EN.CITE &lt;EndNote&gt;&lt;Cite&gt;&lt;Author&gt;Chao Yu&lt;/Author&gt;&lt;Year&gt;2014&lt;/Year&gt;&lt;RecNum&gt;26&lt;/RecNum&gt;&lt;DisplayText&gt;(Yu&lt;style face="italic"&gt; et al.&lt;/style&gt;, 2014; Nair, 2018)&lt;/DisplayText&gt;&lt;record&gt;&lt;rec-number&gt;26&lt;/rec-number&gt;&lt;foreign-keys&gt;&lt;key app="EN" db-id="9aefddd06aet27ezzpq5stpye29e0we95aa0" timestamp="1667481122"&gt;26&lt;/key&gt;&lt;/foreign-keys&gt;&lt;ref-type name="Journal Article"&gt;17&lt;/ref-type&gt;&lt;contributors&gt;&lt;authors&gt;&lt;author&gt;Chao Yu&lt;/author&gt;&lt;author&gt;Zong-Qian Hu&lt;/author&gt;&lt;author&gt;Rui-Yun Peng&lt;/author&gt;&lt;/authors&gt;&lt;/contributors&gt;&lt;titles&gt;&lt;title&gt;Effects and mechanisms of a microcurrent dressing on skin wound healing: a review&lt;/title&gt;&lt;secondary-title&gt;Military Medical Research&lt;/secondary-title&gt;&lt;/titles&gt;&lt;periodical&gt;&lt;full-title&gt;Military Medical Research&lt;/full-title&gt;&lt;/periodical&gt;&lt;pages&gt;1-8&lt;/pages&gt;&lt;volume&gt;1&lt;/volume&gt;&lt;number&gt;24&lt;/number&gt;&lt;dates&gt;&lt;year&gt;2014&lt;/year&gt;&lt;/dates&gt;&lt;urls&gt;&lt;/urls&gt;&lt;/record&gt;&lt;/Cite&gt;&lt;Cite&gt;&lt;Author&gt;Nair&lt;/Author&gt;&lt;Year&gt;2018&lt;/Year&gt;&lt;RecNum&gt;23&lt;/RecNum&gt;&lt;record&gt;&lt;rec-number&gt;23&lt;/rec-number&gt;&lt;foreign-keys&gt;&lt;key app="EN" db-id="9aefddd06aet27ezzpq5stpye29e0we95aa0" timestamp="1667476129"&gt;23&lt;/key&gt;&lt;/foreign-keys&gt;&lt;ref-type name="Journal Article"&gt;17&lt;/ref-type&gt;&lt;contributors&gt;&lt;authors&gt;&lt;author&gt;Harikrishna K R Nair&lt;/author&gt;&lt;/authors&gt;&lt;/contributors&gt;&lt;titles&gt;&lt;title&gt;Microcurrent as an adjunct therapy to accelerate chronic wound healing and reduce patient pain&lt;/title&gt;&lt;secondary-title&gt;Journal of wound care&lt;/secondary-title&gt;&lt;/titles&gt;&lt;periodical&gt;&lt;full-title&gt;Journal of wound care&lt;/full-title&gt;&lt;/periodical&gt;&lt;pages&gt;296-306&lt;/pages&gt;&lt;volume&gt;27&lt;/volume&gt;&lt;number&gt;5&lt;/number&gt;&lt;dates&gt;&lt;year&gt;2018&lt;/year&gt;&lt;/dates&gt;&lt;urls&gt;&lt;/urls&gt;&lt;electronic-resource-num&gt;10.12968/jowc.2018.27.5.296&lt;/electronic-resource-num&gt;&lt;/record&gt;&lt;/Cite&gt;&lt;/EndNote&gt;</w:instrText>
      </w:r>
      <w:r w:rsidR="007961E9">
        <w:rPr>
          <w:rFonts w:cs="Arial"/>
          <w:szCs w:val="24"/>
        </w:rPr>
        <w:fldChar w:fldCharType="separate"/>
      </w:r>
      <w:r w:rsidR="00BF3B07">
        <w:rPr>
          <w:rFonts w:cs="Arial"/>
          <w:noProof/>
          <w:szCs w:val="24"/>
        </w:rPr>
        <w:t>(Yu</w:t>
      </w:r>
      <w:r w:rsidR="00BF3B07" w:rsidRPr="00BF3B07">
        <w:rPr>
          <w:rFonts w:cs="Arial"/>
          <w:i/>
          <w:noProof/>
          <w:szCs w:val="24"/>
        </w:rPr>
        <w:t xml:space="preserve"> et al.</w:t>
      </w:r>
      <w:r w:rsidR="00BF3B07">
        <w:rPr>
          <w:rFonts w:cs="Arial"/>
          <w:noProof/>
          <w:szCs w:val="24"/>
        </w:rPr>
        <w:t>, 2014; Nair, 2018)</w:t>
      </w:r>
      <w:r w:rsidR="007961E9">
        <w:rPr>
          <w:rFonts w:cs="Arial"/>
          <w:szCs w:val="24"/>
        </w:rPr>
        <w:fldChar w:fldCharType="end"/>
      </w:r>
      <w:r w:rsidR="00052ED3" w:rsidRPr="00EB2768">
        <w:rPr>
          <w:rFonts w:cs="Arial"/>
          <w:szCs w:val="24"/>
        </w:rPr>
        <w:t xml:space="preserve">. Sua utilização aumenta a entrada de proteínas para o sistema linfático e acelera a absorção de líquidos do espaço intersticial, o que consequentemente contribui para o processo de reparação dos tecidos </w:t>
      </w:r>
      <w:r w:rsidR="007961E9">
        <w:rPr>
          <w:rFonts w:cs="Arial"/>
          <w:szCs w:val="24"/>
        </w:rPr>
        <w:fldChar w:fldCharType="begin"/>
      </w:r>
      <w:r w:rsidR="008954F2">
        <w:rPr>
          <w:rFonts w:cs="Arial"/>
          <w:szCs w:val="24"/>
        </w:rPr>
        <w:instrText xml:space="preserve"> ADDIN EN.CITE &lt;EndNote&gt;&lt;Cite&gt;&lt;Author&gt;Chao Yu&lt;/Author&gt;&lt;Year&gt;2014&lt;/Year&gt;&lt;RecNum&gt;26&lt;/RecNum&gt;&lt;DisplayText&gt;(Yu&lt;style face="italic"&gt; et al.&lt;/style&gt;, 2014; Nair, 2018)&lt;/DisplayText&gt;&lt;record&gt;&lt;rec-number&gt;26&lt;/rec-number&gt;&lt;foreign-keys&gt;&lt;key app="EN" db-id="9aefddd06aet27ezzpq5stpye29e0we95aa0" timestamp="1667481122"&gt;26&lt;/key&gt;&lt;/foreign-keys&gt;&lt;ref-type name="Journal Article"&gt;17&lt;/ref-type&gt;&lt;contributors&gt;&lt;authors&gt;&lt;author&gt;Chao Yu&lt;/author&gt;&lt;author&gt;Zong-Qian Hu&lt;/author&gt;&lt;author&gt;Rui-Yun Peng&lt;/author&gt;&lt;/authors&gt;&lt;/contributors&gt;&lt;titles&gt;&lt;title&gt;Effects and mechanisms of a microcurrent dressing on skin wound healing: a review&lt;/title&gt;&lt;secondary-title&gt;Military Medical Research&lt;/secondary-title&gt;&lt;/titles&gt;&lt;periodical&gt;&lt;full-title&gt;Military Medical Research&lt;/full-title&gt;&lt;/periodical&gt;&lt;pages&gt;1-8&lt;/pages&gt;&lt;volume&gt;1&lt;/volume&gt;&lt;number&gt;24&lt;/number&gt;&lt;dates&gt;&lt;year&gt;2014&lt;/year&gt;&lt;/dates&gt;&lt;urls&gt;&lt;/urls&gt;&lt;/record&gt;&lt;/Cite&gt;&lt;Cite&gt;&lt;Author&gt;Nair&lt;/Author&gt;&lt;Year&gt;2018&lt;/Year&gt;&lt;RecNum&gt;23&lt;/RecNum&gt;&lt;record&gt;&lt;rec-number&gt;23&lt;/rec-number&gt;&lt;foreign-keys&gt;&lt;key app="EN" db-id="9aefddd06aet27ezzpq5stpye29e0we95aa0" timestamp="1667476129"&gt;23&lt;/key&gt;&lt;/foreign-keys&gt;&lt;ref-type name="Journal Article"&gt;17&lt;/ref-type&gt;&lt;contributors&gt;&lt;authors&gt;&lt;author&gt;Harikrishna K R Nair&lt;/author&gt;&lt;/authors&gt;&lt;/contributors&gt;&lt;titles&gt;&lt;title&gt;Microcurrent as an adjunct therapy to accelerate chronic wound healing and reduce patient pain&lt;/title&gt;&lt;secondary-title&gt;Journal of wound care&lt;/secondary-title&gt;&lt;/titles&gt;&lt;periodical&gt;&lt;full-title&gt;Journal of wound care&lt;/full-title&gt;&lt;/periodical&gt;&lt;pages&gt;296-306&lt;/pages&gt;&lt;volume&gt;27&lt;/volume&gt;&lt;number&gt;5&lt;/number&gt;&lt;dates&gt;&lt;year&gt;2018&lt;/year&gt;&lt;/dates&gt;&lt;urls&gt;&lt;/urls&gt;&lt;electronic-resource-num&gt;10.12968/jowc.2018.27.5.296&lt;/electronic-resource-num&gt;&lt;/record&gt;&lt;/Cite&gt;&lt;/EndNote&gt;</w:instrText>
      </w:r>
      <w:r w:rsidR="007961E9">
        <w:rPr>
          <w:rFonts w:cs="Arial"/>
          <w:szCs w:val="24"/>
        </w:rPr>
        <w:fldChar w:fldCharType="separate"/>
      </w:r>
      <w:r w:rsidR="00BF3B07">
        <w:rPr>
          <w:rFonts w:cs="Arial"/>
          <w:noProof/>
          <w:szCs w:val="24"/>
        </w:rPr>
        <w:t>(Yu</w:t>
      </w:r>
      <w:r w:rsidR="00BF3B07" w:rsidRPr="00BF3B07">
        <w:rPr>
          <w:rFonts w:cs="Arial"/>
          <w:i/>
          <w:noProof/>
          <w:szCs w:val="24"/>
        </w:rPr>
        <w:t xml:space="preserve"> et al.</w:t>
      </w:r>
      <w:r w:rsidR="00BF3B07">
        <w:rPr>
          <w:rFonts w:cs="Arial"/>
          <w:noProof/>
          <w:szCs w:val="24"/>
        </w:rPr>
        <w:t>, 2014; Nair, 2018)</w:t>
      </w:r>
      <w:r w:rsidR="007961E9">
        <w:rPr>
          <w:rFonts w:cs="Arial"/>
          <w:szCs w:val="24"/>
        </w:rPr>
        <w:fldChar w:fldCharType="end"/>
      </w:r>
      <w:r w:rsidR="009224D1" w:rsidRPr="00EB2768">
        <w:rPr>
          <w:rFonts w:cs="Arial"/>
          <w:szCs w:val="24"/>
        </w:rPr>
        <w:t>.</w:t>
      </w:r>
      <w:r w:rsidR="00052ED3" w:rsidRPr="00EB2768">
        <w:rPr>
          <w:rFonts w:cs="Arial"/>
          <w:szCs w:val="24"/>
        </w:rPr>
        <w:t xml:space="preserve"> </w:t>
      </w:r>
      <w:r w:rsidR="00535D1F">
        <w:rPr>
          <w:rFonts w:cs="Arial"/>
          <w:szCs w:val="24"/>
        </w:rPr>
        <w:t xml:space="preserve">Esta terapia é </w:t>
      </w:r>
      <w:r w:rsidR="005469E8" w:rsidRPr="00EB2768">
        <w:rPr>
          <w:rFonts w:cs="Arial"/>
          <w:szCs w:val="24"/>
        </w:rPr>
        <w:t>eficaz em inúmeras patologias</w:t>
      </w:r>
      <w:r w:rsidR="00F24F5C">
        <w:rPr>
          <w:rFonts w:cs="Arial"/>
          <w:szCs w:val="24"/>
        </w:rPr>
        <w:t xml:space="preserve"> e </w:t>
      </w:r>
      <w:r w:rsidR="005469E8" w:rsidRPr="00EB2768">
        <w:rPr>
          <w:rFonts w:cs="Arial"/>
          <w:szCs w:val="24"/>
        </w:rPr>
        <w:t xml:space="preserve">pouco invasiva quando comparada as demais técnicas empregando correntes terapêuticas. Estudos sugerem que o processo de cicatrização e regeneração dos tecidos é mediado por um fluxo de corrente elétrica, porém quando este tecido se encontra lesionado ocorre uma diminuição deste fluxo (bioimpedância elétrica), contribuindo de forma negativa no processo de reparação tecidual </w:t>
      </w:r>
      <w:r w:rsidR="00101379">
        <w:rPr>
          <w:rFonts w:cs="Arial"/>
          <w:szCs w:val="24"/>
        </w:rPr>
        <w:fldChar w:fldCharType="begin"/>
      </w:r>
      <w:r w:rsidR="008954F2">
        <w:rPr>
          <w:rFonts w:cs="Arial"/>
          <w:szCs w:val="24"/>
        </w:rPr>
        <w:instrText xml:space="preserve"> ADDIN EN.CITE &lt;EndNote&gt;&lt;Cite&gt;&lt;Author&gt;Nair&lt;/Author&gt;&lt;Year&gt;2018&lt;/Year&gt;&lt;RecNum&gt;23&lt;/RecNum&gt;&lt;DisplayText&gt;(Nair, 2018)&lt;/DisplayText&gt;&lt;record&gt;&lt;rec-number&gt;23&lt;/rec-number&gt;&lt;foreign-keys&gt;&lt;key app="EN" db-id="9aefddd06aet27ezzpq5stpye29e0we95aa0" timestamp="1667476129"&gt;23&lt;/key&gt;&lt;/foreign-keys&gt;&lt;ref-type name="Journal Article"&gt;17&lt;/ref-type&gt;&lt;contributors&gt;&lt;authors&gt;&lt;author&gt;Harikrishna K R Nair&lt;/author&gt;&lt;/authors&gt;&lt;/contributors&gt;&lt;titles&gt;&lt;title&gt;Microcurrent as an adjunct therapy to accelerate chronic wound healing and reduce patient pain&lt;/title&gt;&lt;secondary-title&gt;Journal of wound care&lt;/secondary-title&gt;&lt;/titles&gt;&lt;periodical&gt;&lt;full-title&gt;Journal of wound care&lt;/full-title&gt;&lt;/periodical&gt;&lt;pages&gt;296-306&lt;/pages&gt;&lt;volume&gt;27&lt;/volume&gt;&lt;number&gt;5&lt;/number&gt;&lt;dates&gt;&lt;year&gt;2018&lt;/year&gt;&lt;/dates&gt;&lt;urls&gt;&lt;/urls&gt;&lt;electronic-resource-num&gt;10.12968/jowc.2018.27.5.296&lt;/electronic-resource-num&gt;&lt;/record&gt;&lt;/Cite&gt;&lt;/EndNote&gt;</w:instrText>
      </w:r>
      <w:r w:rsidR="00101379">
        <w:rPr>
          <w:rFonts w:cs="Arial"/>
          <w:szCs w:val="24"/>
        </w:rPr>
        <w:fldChar w:fldCharType="separate"/>
      </w:r>
      <w:r w:rsidR="00245215">
        <w:rPr>
          <w:rFonts w:cs="Arial"/>
          <w:noProof/>
          <w:szCs w:val="24"/>
        </w:rPr>
        <w:t>(Nair, 2018)</w:t>
      </w:r>
      <w:r w:rsidR="00101379">
        <w:rPr>
          <w:rFonts w:cs="Arial"/>
          <w:szCs w:val="24"/>
        </w:rPr>
        <w:fldChar w:fldCharType="end"/>
      </w:r>
      <w:r w:rsidR="00101379">
        <w:rPr>
          <w:rFonts w:cs="Arial"/>
          <w:szCs w:val="24"/>
        </w:rPr>
        <w:t xml:space="preserve">. </w:t>
      </w:r>
      <w:r w:rsidR="007820AB">
        <w:rPr>
          <w:rFonts w:cs="Arial"/>
          <w:szCs w:val="24"/>
        </w:rPr>
        <w:t>E</w:t>
      </w:r>
      <w:r w:rsidR="005469E8" w:rsidRPr="00EB2768">
        <w:rPr>
          <w:rFonts w:cs="Arial"/>
          <w:szCs w:val="24"/>
        </w:rPr>
        <w:t>studos t</w:t>
      </w:r>
      <w:r w:rsidR="00DC0827" w:rsidRPr="00EB2768">
        <w:rPr>
          <w:rFonts w:cs="Arial"/>
          <w:szCs w:val="24"/>
        </w:rPr>
        <w:t>ê</w:t>
      </w:r>
      <w:r w:rsidR="005469E8" w:rsidRPr="00EB2768">
        <w:rPr>
          <w:rFonts w:cs="Arial"/>
          <w:szCs w:val="24"/>
        </w:rPr>
        <w:t>m demonstrado</w:t>
      </w:r>
      <w:r w:rsidR="00DC0827" w:rsidRPr="00EB2768">
        <w:rPr>
          <w:rFonts w:cs="Arial"/>
          <w:szCs w:val="24"/>
        </w:rPr>
        <w:t>s</w:t>
      </w:r>
      <w:r w:rsidR="005469E8" w:rsidRPr="00EB2768">
        <w:rPr>
          <w:rFonts w:cs="Arial"/>
          <w:szCs w:val="24"/>
        </w:rPr>
        <w:t xml:space="preserve"> </w:t>
      </w:r>
      <w:r w:rsidR="007820AB">
        <w:rPr>
          <w:rFonts w:cs="Arial"/>
          <w:szCs w:val="24"/>
        </w:rPr>
        <w:t xml:space="preserve">que intensidade de </w:t>
      </w:r>
      <w:r w:rsidR="007820AB" w:rsidRPr="00EB2768">
        <w:rPr>
          <w:rFonts w:cs="Arial"/>
          <w:szCs w:val="24"/>
        </w:rPr>
        <w:t xml:space="preserve">100 a 500μA </w:t>
      </w:r>
      <w:r w:rsidR="007820AB">
        <w:rPr>
          <w:rFonts w:cs="Arial"/>
          <w:szCs w:val="24"/>
        </w:rPr>
        <w:t xml:space="preserve">de </w:t>
      </w:r>
      <w:proofErr w:type="spellStart"/>
      <w:r w:rsidR="005469E8" w:rsidRPr="00EB2768">
        <w:rPr>
          <w:rFonts w:cs="Arial"/>
          <w:szCs w:val="24"/>
        </w:rPr>
        <w:t>microcorrente</w:t>
      </w:r>
      <w:proofErr w:type="spellEnd"/>
      <w:r w:rsidR="005469E8" w:rsidRPr="00EB2768">
        <w:rPr>
          <w:rFonts w:cs="Arial"/>
          <w:szCs w:val="24"/>
        </w:rPr>
        <w:t xml:space="preserve"> </w:t>
      </w:r>
      <w:r w:rsidR="007820AB">
        <w:rPr>
          <w:rFonts w:cs="Arial"/>
          <w:szCs w:val="24"/>
        </w:rPr>
        <w:t xml:space="preserve">leva ao </w:t>
      </w:r>
      <w:r w:rsidR="005469E8" w:rsidRPr="00EB2768">
        <w:rPr>
          <w:rFonts w:cs="Arial"/>
          <w:szCs w:val="24"/>
        </w:rPr>
        <w:t xml:space="preserve">aumento no transporte de aminoácidos possibilitando o aumento de até 100% na síntese de adenosina trifosfato </w:t>
      </w:r>
      <w:r w:rsidR="000F11C6">
        <w:rPr>
          <w:rFonts w:cs="Arial"/>
          <w:szCs w:val="24"/>
        </w:rPr>
        <w:fldChar w:fldCharType="begin"/>
      </w:r>
      <w:r w:rsidR="008954F2">
        <w:rPr>
          <w:rFonts w:cs="Arial"/>
          <w:szCs w:val="24"/>
        </w:rPr>
        <w:instrText xml:space="preserve"> ADDIN EN.CITE &lt;EndNote&gt;&lt;Cite&gt;&lt;Author&gt;Nair&lt;/Author&gt;&lt;Year&gt;2018&lt;/Year&gt;&lt;RecNum&gt;23&lt;/RecNum&gt;&lt;DisplayText&gt;(Nair, 2018)&lt;/DisplayText&gt;&lt;record&gt;&lt;rec-number&gt;23&lt;/rec-number&gt;&lt;foreign-keys&gt;&lt;key app="EN" db-id="9aefddd06aet27ezzpq5stpye29e0we95aa0" timestamp="1667476129"&gt;23&lt;/key&gt;&lt;/foreign-keys&gt;&lt;ref-type name="Journal Article"&gt;17&lt;/ref-type&gt;&lt;contributors&gt;&lt;authors&gt;&lt;author&gt;Harikrishna K R Nair&lt;/author&gt;&lt;/authors&gt;&lt;/contributors&gt;&lt;titles&gt;&lt;title&gt;Microcurrent as an adjunct therapy to accelerate chronic wound healing and reduce patient pain&lt;/title&gt;&lt;secondary-title&gt;Journal of wound care&lt;/secondary-title&gt;&lt;/titles&gt;&lt;periodical&gt;&lt;full-title&gt;Journal of wound care&lt;/full-title&gt;&lt;/periodical&gt;&lt;pages&gt;296-306&lt;/pages&gt;&lt;volume&gt;27&lt;/volume&gt;&lt;number&gt;5&lt;/number&gt;&lt;dates&gt;&lt;year&gt;2018&lt;/year&gt;&lt;/dates&gt;&lt;urls&gt;&lt;/urls&gt;&lt;electronic-resource-num&gt;10.12968/jowc.2018.27.5.296&lt;/electronic-resource-num&gt;&lt;/record&gt;&lt;/Cite&gt;&lt;/EndNote&gt;</w:instrText>
      </w:r>
      <w:r w:rsidR="000F11C6">
        <w:rPr>
          <w:rFonts w:cs="Arial"/>
          <w:szCs w:val="24"/>
        </w:rPr>
        <w:fldChar w:fldCharType="separate"/>
      </w:r>
      <w:r w:rsidR="00245215">
        <w:rPr>
          <w:rFonts w:cs="Arial"/>
          <w:noProof/>
          <w:szCs w:val="24"/>
        </w:rPr>
        <w:t>(Nair, 2018)</w:t>
      </w:r>
      <w:r w:rsidR="000F11C6">
        <w:rPr>
          <w:rFonts w:cs="Arial"/>
          <w:szCs w:val="24"/>
        </w:rPr>
        <w:fldChar w:fldCharType="end"/>
      </w:r>
      <w:r w:rsidR="000F11C6">
        <w:rPr>
          <w:rFonts w:cs="Arial"/>
          <w:szCs w:val="24"/>
        </w:rPr>
        <w:t>.</w:t>
      </w:r>
      <w:r w:rsidR="00811B68" w:rsidRPr="00EB2768">
        <w:rPr>
          <w:rFonts w:cs="Arial"/>
          <w:szCs w:val="24"/>
        </w:rPr>
        <w:t xml:space="preserve"> </w:t>
      </w:r>
    </w:p>
    <w:p w14:paraId="0C5BC65F" w14:textId="77777777" w:rsidR="00811B68" w:rsidRPr="00EB2768" w:rsidRDefault="005469E8" w:rsidP="00FD52FC">
      <w:pPr>
        <w:pStyle w:val="Cabealho"/>
        <w:spacing w:line="360" w:lineRule="auto"/>
        <w:ind w:left="-567" w:firstLine="567"/>
        <w:rPr>
          <w:rFonts w:cs="Arial"/>
          <w:color w:val="000000"/>
          <w:szCs w:val="24"/>
        </w:rPr>
      </w:pPr>
      <w:r w:rsidRPr="00EB2768">
        <w:rPr>
          <w:rFonts w:cs="Arial"/>
          <w:szCs w:val="24"/>
        </w:rPr>
        <w:t xml:space="preserve">O uso </w:t>
      </w:r>
      <w:r w:rsidR="009224D1" w:rsidRPr="00EB2768">
        <w:rPr>
          <w:rFonts w:cs="Arial"/>
          <w:szCs w:val="24"/>
        </w:rPr>
        <w:t xml:space="preserve">do </w:t>
      </w:r>
      <w:r w:rsidRPr="00EB2768">
        <w:rPr>
          <w:rFonts w:cs="Arial"/>
          <w:szCs w:val="24"/>
        </w:rPr>
        <w:t xml:space="preserve">aparelho de </w:t>
      </w:r>
      <w:r w:rsidR="00DC0827" w:rsidRPr="00EB2768">
        <w:rPr>
          <w:rFonts w:cs="Arial"/>
          <w:szCs w:val="24"/>
        </w:rPr>
        <w:t>a</w:t>
      </w:r>
      <w:r w:rsidRPr="00EB2768">
        <w:rPr>
          <w:rFonts w:cs="Arial"/>
          <w:szCs w:val="24"/>
        </w:rPr>
        <w:t>lta frequência é justificado pela capacidade de atuar como agente bactericida, pois o</w:t>
      </w:r>
      <w:r w:rsidRPr="00EB2768">
        <w:rPr>
          <w:rFonts w:cs="Arial"/>
          <w:color w:val="000000"/>
          <w:szCs w:val="24"/>
        </w:rPr>
        <w:t xml:space="preserve"> ozônio gerado age nos polissacarídeos e proteínas das bactérias, levando a um desequilíbrio na permeabilidade da membrana possibilitando a </w:t>
      </w:r>
      <w:proofErr w:type="spellStart"/>
      <w:r w:rsidRPr="00EB2768">
        <w:rPr>
          <w:rFonts w:cs="Arial"/>
          <w:color w:val="000000"/>
          <w:szCs w:val="24"/>
        </w:rPr>
        <w:t>lise</w:t>
      </w:r>
      <w:proofErr w:type="spellEnd"/>
      <w:r w:rsidRPr="00EB2768">
        <w:rPr>
          <w:rFonts w:cs="Arial"/>
          <w:color w:val="000000"/>
          <w:szCs w:val="24"/>
        </w:rPr>
        <w:t xml:space="preserve"> bacteriana com interrupção dos seus ciclos</w:t>
      </w:r>
      <w:r w:rsidR="000F11C6">
        <w:rPr>
          <w:rFonts w:cs="Arial"/>
          <w:color w:val="000000"/>
          <w:szCs w:val="24"/>
        </w:rPr>
        <w:t xml:space="preserve"> celulares </w:t>
      </w:r>
      <w:r w:rsidR="000F11C6">
        <w:rPr>
          <w:rFonts w:cs="Arial"/>
          <w:color w:val="000000"/>
          <w:szCs w:val="24"/>
        </w:rPr>
        <w:fldChar w:fldCharType="begin"/>
      </w:r>
      <w:r w:rsidR="00245215">
        <w:rPr>
          <w:rFonts w:cs="Arial"/>
          <w:color w:val="000000"/>
          <w:szCs w:val="24"/>
        </w:rPr>
        <w:instrText xml:space="preserve"> ADDIN EN.CITE &lt;EndNote&gt;&lt;Cite&gt;&lt;Author&gt;Oliveira&lt;/Author&gt;&lt;Year&gt;2011&lt;/Year&gt;&lt;RecNum&gt;25&lt;/RecNum&gt;&lt;DisplayText&gt;(Oliveira, 2011)&lt;/DisplayText&gt;&lt;record&gt;&lt;rec-number&gt;25&lt;/rec-number&gt;&lt;foreign-keys&gt;&lt;key app="EN" db-id="9aefddd06aet27ezzpq5stpye29e0we95aa0" timestamp="1667479320"&gt;25&lt;/key&gt;&lt;/foreign-keys&gt;&lt;ref-type name="Journal Article"&gt;17&lt;/ref-type&gt;&lt;contributors&gt;&lt;authors&gt;&lt;author&gt;Luciane Marta Neiva Oliveira&lt;/author&gt;&lt;/authors&gt;&lt;/contributors&gt;&lt;titles&gt;&lt;title&gt;Utilização do ozônio através do aparelho de alta frequência no tratamento da úlcera por pressão&lt;/title&gt;&lt;secondary-title&gt;Revista Brasileira de Ciências da Saúde,&lt;/secondary-title&gt;&lt;/titles&gt;&lt;periodical&gt;&lt;full-title&gt;Revista Brasileira de Ciências da Saúde,&lt;/full-title&gt;&lt;/periodical&gt;&lt;pages&gt;41-46&lt;/pages&gt;&lt;volume&gt;9&lt;/volume&gt;&lt;number&gt;30&lt;/number&gt;&lt;dates&gt;&lt;year&gt;2011&lt;/year&gt;&lt;/dates&gt;&lt;urls&gt;&lt;/urls&gt;&lt;/record&gt;&lt;/Cite&gt;&lt;/EndNote&gt;</w:instrText>
      </w:r>
      <w:r w:rsidR="000F11C6">
        <w:rPr>
          <w:rFonts w:cs="Arial"/>
          <w:color w:val="000000"/>
          <w:szCs w:val="24"/>
        </w:rPr>
        <w:fldChar w:fldCharType="separate"/>
      </w:r>
      <w:r w:rsidR="00245215">
        <w:rPr>
          <w:rFonts w:cs="Arial"/>
          <w:noProof/>
          <w:color w:val="000000"/>
          <w:szCs w:val="24"/>
        </w:rPr>
        <w:t>(Oliveira, 2011)</w:t>
      </w:r>
      <w:r w:rsidR="000F11C6">
        <w:rPr>
          <w:rFonts w:cs="Arial"/>
          <w:color w:val="000000"/>
          <w:szCs w:val="24"/>
        </w:rPr>
        <w:fldChar w:fldCharType="end"/>
      </w:r>
      <w:r w:rsidRPr="00EB2768">
        <w:rPr>
          <w:rFonts w:cs="Arial"/>
          <w:color w:val="000000"/>
          <w:szCs w:val="24"/>
        </w:rPr>
        <w:t xml:space="preserve">. </w:t>
      </w:r>
      <w:r w:rsidR="0064726C">
        <w:rPr>
          <w:rFonts w:cs="Arial"/>
          <w:color w:val="000000"/>
          <w:szCs w:val="24"/>
        </w:rPr>
        <w:t>Em adição</w:t>
      </w:r>
      <w:r w:rsidRPr="00EB2768">
        <w:rPr>
          <w:rFonts w:cs="Arial"/>
          <w:color w:val="000000"/>
          <w:szCs w:val="24"/>
        </w:rPr>
        <w:t xml:space="preserve">, os radicais livres de oxigênio liberados pelo ozônio atuam como oxidantes capazes de matar diretamente </w:t>
      </w:r>
      <w:proofErr w:type="spellStart"/>
      <w:r w:rsidRPr="00EB2768">
        <w:rPr>
          <w:rFonts w:cs="Arial"/>
          <w:color w:val="000000"/>
          <w:szCs w:val="24"/>
        </w:rPr>
        <w:t>microorganismos</w:t>
      </w:r>
      <w:proofErr w:type="spellEnd"/>
      <w:r w:rsidR="00740F9D">
        <w:rPr>
          <w:rFonts w:cs="Arial"/>
          <w:color w:val="000000"/>
          <w:szCs w:val="24"/>
        </w:rPr>
        <w:t xml:space="preserve"> </w:t>
      </w:r>
      <w:r w:rsidR="00594551">
        <w:rPr>
          <w:rFonts w:cs="Arial"/>
          <w:color w:val="000000"/>
          <w:szCs w:val="24"/>
        </w:rPr>
        <w:fldChar w:fldCharType="begin"/>
      </w:r>
      <w:r w:rsidR="00594551">
        <w:rPr>
          <w:rFonts w:cs="Arial"/>
          <w:color w:val="000000"/>
          <w:szCs w:val="24"/>
        </w:rPr>
        <w:instrText xml:space="preserve"> ADDIN EN.CITE &lt;EndNote&gt;&lt;Cite&gt;&lt;Author&gt;Néri&lt;/Author&gt;&lt;Year&gt;2017&lt;/Year&gt;&lt;RecNum&gt;28&lt;/RecNum&gt;&lt;DisplayText&gt;(Néri&lt;style face="italic"&gt; et al.&lt;/style&gt;, 2017)&lt;/DisplayText&gt;&lt;record&gt;&lt;rec-number&gt;28&lt;/rec-number&gt;&lt;foreign-keys&gt;&lt;key app="EN" db-id="9aefddd06aet27ezzpq5stpye29e0we95aa0" timestamp="1667493491"&gt;28&lt;/key&gt;&lt;/foreign-keys&gt;&lt;ref-type name="Journal Article"&gt;17&lt;/ref-type&gt;&lt;contributors&gt;&lt;authors&gt;&lt;author&gt;Júlia dos Santos Vianna Néri&lt;/author&gt;&lt;author&gt;Erielma Lomba&lt;/author&gt;&lt;author&gt;Alexandre Melo Karam&lt;/author&gt;&lt;author&gt;Silvia Regina de Almeida Reis&lt;/author&gt;&lt;author&gt;Antônio Márcio Teixeira Marchionni&lt;/author&gt;&lt;author&gt;Alena Ribeiro Alves Peixoto Medrado&lt;/author&gt;&lt;/authors&gt;&lt;/contributors&gt;&lt;titles&gt;&lt;title&gt;Ozone therapy influence in the tissue repair process: A literature review&lt;/title&gt;&lt;secondary-title&gt;Journal of Oral Diagnosis&lt;/secondary-title&gt;&lt;/titles&gt;&lt;periodical&gt;&lt;full-title&gt;Journal of Oral Diagnosis&lt;/full-title&gt;&lt;/periodical&gt;&lt;pages&gt;e20170032&lt;/pages&gt;&lt;volume&gt;2017&lt;/volume&gt;&lt;number&gt;2&lt;/number&gt;&lt;dates&gt;&lt;year&gt;2017&lt;/year&gt;&lt;/dates&gt;&lt;urls&gt;&lt;/urls&gt;&lt;electronic-resource-num&gt;10.5935/2525-5711.20170032&lt;/electronic-resource-num&gt;&lt;/record&gt;&lt;/Cite&gt;&lt;/EndNote&gt;</w:instrText>
      </w:r>
      <w:r w:rsidR="00594551">
        <w:rPr>
          <w:rFonts w:cs="Arial"/>
          <w:color w:val="000000"/>
          <w:szCs w:val="24"/>
        </w:rPr>
        <w:fldChar w:fldCharType="separate"/>
      </w:r>
      <w:r w:rsidR="00594551">
        <w:rPr>
          <w:rFonts w:cs="Arial"/>
          <w:noProof/>
          <w:color w:val="000000"/>
          <w:szCs w:val="24"/>
        </w:rPr>
        <w:t>(Néri</w:t>
      </w:r>
      <w:r w:rsidR="00594551" w:rsidRPr="00594551">
        <w:rPr>
          <w:rFonts w:cs="Arial"/>
          <w:i/>
          <w:noProof/>
          <w:color w:val="000000"/>
          <w:szCs w:val="24"/>
        </w:rPr>
        <w:t xml:space="preserve"> et al.</w:t>
      </w:r>
      <w:r w:rsidR="00594551">
        <w:rPr>
          <w:rFonts w:cs="Arial"/>
          <w:noProof/>
          <w:color w:val="000000"/>
          <w:szCs w:val="24"/>
        </w:rPr>
        <w:t>, 2017)</w:t>
      </w:r>
      <w:r w:rsidR="00594551">
        <w:rPr>
          <w:rFonts w:cs="Arial"/>
          <w:color w:val="000000"/>
          <w:szCs w:val="24"/>
        </w:rPr>
        <w:fldChar w:fldCharType="end"/>
      </w:r>
      <w:r w:rsidR="00594551">
        <w:rPr>
          <w:rFonts w:cs="Arial"/>
          <w:color w:val="000000"/>
          <w:szCs w:val="24"/>
        </w:rPr>
        <w:t>.</w:t>
      </w:r>
      <w:r w:rsidR="009224D1" w:rsidRPr="00EB2768">
        <w:rPr>
          <w:rFonts w:cs="Arial"/>
          <w:color w:val="000000"/>
          <w:szCs w:val="24"/>
        </w:rPr>
        <w:t xml:space="preserve"> </w:t>
      </w:r>
      <w:r w:rsidRPr="00EB2768">
        <w:rPr>
          <w:rFonts w:cs="Arial"/>
          <w:color w:val="000000"/>
          <w:szCs w:val="24"/>
        </w:rPr>
        <w:t>O ozônio é também considerado capaz de estimular o processo regenerativo e aumentar a ativação e migração de fibroblastos</w:t>
      </w:r>
      <w:r w:rsidR="0064726C">
        <w:rPr>
          <w:rFonts w:cs="Arial"/>
          <w:color w:val="000000"/>
          <w:szCs w:val="24"/>
        </w:rPr>
        <w:t xml:space="preserve"> </w:t>
      </w:r>
      <w:r w:rsidR="0064726C">
        <w:rPr>
          <w:rFonts w:cs="Arial"/>
          <w:color w:val="000000"/>
          <w:szCs w:val="24"/>
        </w:rPr>
        <w:fldChar w:fldCharType="begin"/>
      </w:r>
      <w:r w:rsidR="00594551">
        <w:rPr>
          <w:rFonts w:cs="Arial"/>
          <w:color w:val="000000"/>
          <w:szCs w:val="24"/>
        </w:rPr>
        <w:instrText xml:space="preserve"> ADDIN EN.CITE &lt;EndNote&gt;&lt;Cite&gt;&lt;Author&gt;Júlia dos Santos Vianna Néri&lt;/Author&gt;&lt;Year&gt;2017&lt;/Year&gt;&lt;RecNum&gt;28&lt;/RecNum&gt;&lt;DisplayText&gt;(Néri&lt;style face="italic"&gt; et al.&lt;/style&gt;, 2017)&lt;/DisplayText&gt;&lt;record&gt;&lt;rec-number&gt;28&lt;/rec-number&gt;&lt;foreign-keys&gt;&lt;key app="EN" db-id="9aefddd06aet27ezzpq5stpye29e0we95aa0" timestamp="1667493491"&gt;28&lt;/key&gt;&lt;/foreign-keys&gt;&lt;ref-type name="Journal Article"&gt;17&lt;/ref-type&gt;&lt;contributors&gt;&lt;authors&gt;&lt;author&gt;Júlia dos Santos Vianna Néri&lt;/author&gt;&lt;author&gt;Erielma Lomba&lt;/author&gt;&lt;author&gt;Alexandre Melo Karam&lt;/author&gt;&lt;author&gt;Silvia Regina de Almeida Reis&lt;/author&gt;&lt;author&gt;Antônio Márcio Teixeira Marchionni&lt;/author&gt;&lt;author&gt;Alena Ribeiro Alves Peixoto Medrado&lt;/author&gt;&lt;/authors&gt;&lt;/contributors&gt;&lt;titles&gt;&lt;title&gt;Ozone therapy influence in the tissue repair process: A literature review&lt;/title&gt;&lt;secondary-title&gt;Journal of Oral Diagnosis&lt;/secondary-title&gt;&lt;/titles&gt;&lt;periodical&gt;&lt;full-title&gt;Journal of Oral Diagnosis&lt;/full-title&gt;&lt;/periodical&gt;&lt;pages&gt;e20170032&lt;/pages&gt;&lt;volume&gt;2017&lt;/volume&gt;&lt;number&gt;2&lt;/number&gt;&lt;dates&gt;&lt;year&gt;2017&lt;/year&gt;&lt;/dates&gt;&lt;urls&gt;&lt;/urls&gt;&lt;electronic-resource-num&gt;10.5935/2525-5711.20170032&lt;/electronic-resource-num&gt;&lt;/record&gt;&lt;/Cite&gt;&lt;/EndNote&gt;</w:instrText>
      </w:r>
      <w:r w:rsidR="0064726C">
        <w:rPr>
          <w:rFonts w:cs="Arial"/>
          <w:color w:val="000000"/>
          <w:szCs w:val="24"/>
        </w:rPr>
        <w:fldChar w:fldCharType="separate"/>
      </w:r>
      <w:r w:rsidR="00594551">
        <w:rPr>
          <w:rFonts w:cs="Arial"/>
          <w:noProof/>
          <w:color w:val="000000"/>
          <w:szCs w:val="24"/>
        </w:rPr>
        <w:t>(Néri</w:t>
      </w:r>
      <w:r w:rsidR="00594551" w:rsidRPr="00594551">
        <w:rPr>
          <w:rFonts w:cs="Arial"/>
          <w:i/>
          <w:noProof/>
          <w:color w:val="000000"/>
          <w:szCs w:val="24"/>
        </w:rPr>
        <w:t xml:space="preserve"> et al.</w:t>
      </w:r>
      <w:r w:rsidR="00594551">
        <w:rPr>
          <w:rFonts w:cs="Arial"/>
          <w:noProof/>
          <w:color w:val="000000"/>
          <w:szCs w:val="24"/>
        </w:rPr>
        <w:t>, 2017)</w:t>
      </w:r>
      <w:r w:rsidR="0064726C">
        <w:rPr>
          <w:rFonts w:cs="Arial"/>
          <w:color w:val="000000"/>
          <w:szCs w:val="24"/>
        </w:rPr>
        <w:fldChar w:fldCharType="end"/>
      </w:r>
      <w:r w:rsidRPr="00EB2768">
        <w:rPr>
          <w:rFonts w:cs="Arial"/>
          <w:color w:val="000000"/>
          <w:szCs w:val="24"/>
        </w:rPr>
        <w:t xml:space="preserve">. </w:t>
      </w:r>
      <w:r w:rsidR="00811B68" w:rsidRPr="00EB2768">
        <w:rPr>
          <w:rFonts w:cs="Arial"/>
          <w:color w:val="000000"/>
          <w:szCs w:val="24"/>
        </w:rPr>
        <w:t xml:space="preserve"> </w:t>
      </w:r>
      <w:r w:rsidR="000F11C6">
        <w:rPr>
          <w:rFonts w:cs="Arial"/>
          <w:color w:val="000000"/>
          <w:szCs w:val="24"/>
        </w:rPr>
        <w:t xml:space="preserve"> </w:t>
      </w:r>
    </w:p>
    <w:p w14:paraId="37D5DA64" w14:textId="77777777" w:rsidR="003F7B20" w:rsidRPr="001438FF" w:rsidRDefault="00B14937" w:rsidP="00FD52FC">
      <w:pPr>
        <w:spacing w:after="0" w:line="360" w:lineRule="auto"/>
        <w:ind w:left="-567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R</w:t>
      </w:r>
      <w:r w:rsidR="00F30A3A" w:rsidRPr="00EB2768">
        <w:rPr>
          <w:rFonts w:ascii="Arial" w:hAnsi="Arial" w:cs="Arial"/>
          <w:sz w:val="24"/>
          <w:szCs w:val="24"/>
        </w:rPr>
        <w:t xml:space="preserve">econstruir a </w:t>
      </w:r>
      <w:r w:rsidR="000B5984" w:rsidRPr="00EB2768">
        <w:rPr>
          <w:rFonts w:ascii="Arial" w:hAnsi="Arial" w:cs="Arial"/>
          <w:sz w:val="24"/>
          <w:szCs w:val="24"/>
        </w:rPr>
        <w:t xml:space="preserve">funcionalidade da </w:t>
      </w:r>
      <w:r w:rsidR="00F30A3A" w:rsidRPr="00EB2768">
        <w:rPr>
          <w:rFonts w:ascii="Arial" w:hAnsi="Arial" w:cs="Arial"/>
          <w:sz w:val="24"/>
          <w:szCs w:val="24"/>
        </w:rPr>
        <w:t xml:space="preserve">pele após ferida continua sendo um desafio devido à complexidade </w:t>
      </w:r>
      <w:r w:rsidR="008675A8" w:rsidRPr="00EB2768">
        <w:rPr>
          <w:rFonts w:ascii="Arial" w:hAnsi="Arial" w:cs="Arial"/>
          <w:sz w:val="24"/>
          <w:szCs w:val="24"/>
        </w:rPr>
        <w:t>do processo</w:t>
      </w:r>
      <w:r w:rsidR="00F30A3A" w:rsidRPr="00EB2768">
        <w:rPr>
          <w:rFonts w:ascii="Arial" w:hAnsi="Arial" w:cs="Arial"/>
          <w:sz w:val="24"/>
          <w:szCs w:val="24"/>
        </w:rPr>
        <w:t>. A este respeito, nanopartículas biocompatíveis</w:t>
      </w:r>
      <w:r w:rsidR="00932AD0" w:rsidRPr="00EB2768">
        <w:rPr>
          <w:rFonts w:ascii="Arial" w:hAnsi="Arial" w:cs="Arial"/>
          <w:sz w:val="24"/>
          <w:szCs w:val="24"/>
        </w:rPr>
        <w:t>, ou simplesmente nanopartículas</w:t>
      </w:r>
      <w:r w:rsidR="00F30A3A" w:rsidRPr="00EB276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F30A3A" w:rsidRPr="00EB2768">
        <w:rPr>
          <w:rFonts w:ascii="Arial" w:hAnsi="Arial" w:cs="Arial"/>
          <w:sz w:val="24"/>
          <w:szCs w:val="24"/>
        </w:rPr>
        <w:t>NPs</w:t>
      </w:r>
      <w:proofErr w:type="spellEnd"/>
      <w:r w:rsidR="00F30A3A" w:rsidRPr="00EB2768">
        <w:rPr>
          <w:rFonts w:ascii="Arial" w:hAnsi="Arial" w:cs="Arial"/>
          <w:sz w:val="24"/>
          <w:szCs w:val="24"/>
        </w:rPr>
        <w:t>)</w:t>
      </w:r>
      <w:r w:rsidR="00932AD0" w:rsidRPr="00EB2768">
        <w:rPr>
          <w:rFonts w:ascii="Arial" w:hAnsi="Arial" w:cs="Arial"/>
          <w:sz w:val="24"/>
          <w:szCs w:val="24"/>
        </w:rPr>
        <w:t>,</w:t>
      </w:r>
      <w:r w:rsidR="00F30A3A" w:rsidRPr="00EB2768">
        <w:rPr>
          <w:rFonts w:ascii="Arial" w:hAnsi="Arial" w:cs="Arial"/>
          <w:sz w:val="24"/>
          <w:szCs w:val="24"/>
        </w:rPr>
        <w:t xml:space="preserve"> que transportam e liberam drogas bioativas de forma controlada e sustentada podem melhorar significativamente a eficácia das terapias de feridas em comparação com os tratamentos atuais</w:t>
      </w:r>
      <w:r w:rsidR="00CE3B2A">
        <w:rPr>
          <w:rFonts w:ascii="Arial" w:hAnsi="Arial" w:cs="Arial"/>
          <w:sz w:val="24"/>
          <w:szCs w:val="24"/>
        </w:rPr>
        <w:t xml:space="preserve"> </w:t>
      </w:r>
      <w:r w:rsidR="00CE3B2A">
        <w:rPr>
          <w:rFonts w:ascii="Arial" w:hAnsi="Arial" w:cs="Arial"/>
          <w:sz w:val="24"/>
          <w:szCs w:val="24"/>
        </w:rPr>
        <w:fldChar w:fldCharType="begin"/>
      </w:r>
      <w:r w:rsidR="00574A04">
        <w:rPr>
          <w:rFonts w:ascii="Arial" w:hAnsi="Arial" w:cs="Arial"/>
          <w:sz w:val="24"/>
          <w:szCs w:val="24"/>
        </w:rPr>
        <w:instrText xml:space="preserve"> ADDIN EN.CITE &lt;EndNote&gt;&lt;Cite&gt;&lt;Author&gt;Resham Bhattacharya&lt;/Author&gt;&lt;Year&gt;2008&lt;/Year&gt;&lt;RecNum&gt;29&lt;/RecNum&gt;&lt;DisplayText&gt;(Bhattacharya e Mukherjee, 2008)&lt;/DisplayText&gt;&lt;record&gt;&lt;rec-number&gt;29&lt;/rec-number&gt;&lt;foreign-keys&gt;&lt;key app="EN" db-id="9aefddd06aet27ezzpq5stpye29e0we95aa0" timestamp="1667494116"&gt;29&lt;/key&gt;&lt;/foreign-keys&gt;&lt;ref-type name="Journal Article"&gt;17&lt;/ref-type&gt;&lt;contributors&gt;&lt;authors&gt;&lt;author&gt;Resham Bhattacharya&lt;/author&gt;&lt;author&gt;Priyabrata Mukherjee&lt;/author&gt;&lt;/authors&gt;&lt;/contributors&gt;&lt;titles&gt;&lt;title&gt;Biological properties of “naked” metal nanoparticles&lt;/title&gt;&lt;secondary-title&gt;Advanced Drug Delivery Reviews&lt;/secondary-title&gt;&lt;/titles&gt;&lt;periodical&gt;&lt;full-title&gt;Advanced Drug Delivery Reviews&lt;/full-title&gt;&lt;/periodical&gt;&lt;pages&gt;1289-1306&lt;/pages&gt;&lt;volume&gt;60&lt;/volume&gt;&lt;number&gt;11&lt;/number&gt;&lt;dates&gt;&lt;year&gt;2008&lt;/year&gt;&lt;/dates&gt;&lt;urls&gt;&lt;/urls&gt;&lt;electronic-resource-num&gt;10.1016/j.addr.2008.03.013&lt;/electronic-resource-num&gt;&lt;/record&gt;&lt;/Cite&gt;&lt;/EndNote&gt;</w:instrText>
      </w:r>
      <w:r w:rsidR="00CE3B2A">
        <w:rPr>
          <w:rFonts w:ascii="Arial" w:hAnsi="Arial" w:cs="Arial"/>
          <w:sz w:val="24"/>
          <w:szCs w:val="24"/>
        </w:rPr>
        <w:fldChar w:fldCharType="separate"/>
      </w:r>
      <w:r w:rsidR="00574A04">
        <w:rPr>
          <w:rFonts w:ascii="Arial" w:hAnsi="Arial" w:cs="Arial"/>
          <w:noProof/>
          <w:sz w:val="24"/>
          <w:szCs w:val="24"/>
        </w:rPr>
        <w:t>(Bhattacharya e Mukherjee, 2008)</w:t>
      </w:r>
      <w:r w:rsidR="00CE3B2A">
        <w:rPr>
          <w:rFonts w:ascii="Arial" w:hAnsi="Arial" w:cs="Arial"/>
          <w:sz w:val="24"/>
          <w:szCs w:val="24"/>
        </w:rPr>
        <w:fldChar w:fldCharType="end"/>
      </w:r>
      <w:r w:rsidR="00F30A3A" w:rsidRPr="00EB2768">
        <w:rPr>
          <w:rFonts w:ascii="Arial" w:hAnsi="Arial" w:cs="Arial"/>
          <w:sz w:val="24"/>
          <w:szCs w:val="24"/>
        </w:rPr>
        <w:t xml:space="preserve">. </w:t>
      </w:r>
      <w:r w:rsidR="00B9037F" w:rsidRPr="00EB2768">
        <w:rPr>
          <w:rFonts w:ascii="Arial" w:hAnsi="Arial" w:cs="Arial"/>
          <w:sz w:val="24"/>
          <w:szCs w:val="24"/>
        </w:rPr>
        <w:t xml:space="preserve">Importantes aplicações da nanotecnologia estão sendo empregadas na área da saúde e o conhecimento básico da interação dos nanomateriais com as células e suas consequências biológicas estão </w:t>
      </w:r>
      <w:r w:rsidR="00501100" w:rsidRPr="00EB2768">
        <w:rPr>
          <w:rFonts w:ascii="Arial" w:hAnsi="Arial" w:cs="Arial"/>
          <w:sz w:val="24"/>
          <w:szCs w:val="24"/>
        </w:rPr>
        <w:t>evoluindo</w:t>
      </w:r>
      <w:r w:rsidR="008675A8" w:rsidRPr="00EB2768">
        <w:rPr>
          <w:rFonts w:ascii="Arial" w:hAnsi="Arial" w:cs="Arial"/>
          <w:sz w:val="24"/>
          <w:szCs w:val="24"/>
        </w:rPr>
        <w:t xml:space="preserve"> </w:t>
      </w:r>
      <w:r w:rsidR="00842167">
        <w:rPr>
          <w:rFonts w:ascii="Arial" w:hAnsi="Arial" w:cs="Arial"/>
          <w:sz w:val="24"/>
          <w:szCs w:val="24"/>
        </w:rPr>
        <w:fldChar w:fldCharType="begin">
          <w:fldData xml:space="preserve">PEVuZE5vdGU+PENpdGU+PEF1dGhvcj5SZXNoYW0gQmhhdHRhY2hhcnlhPC9BdXRob3I+PFllYXI+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==
</w:fldData>
        </w:fldChar>
      </w:r>
      <w:r w:rsidR="00574A04">
        <w:rPr>
          <w:rFonts w:ascii="Arial" w:hAnsi="Arial" w:cs="Arial"/>
          <w:sz w:val="24"/>
          <w:szCs w:val="24"/>
        </w:rPr>
        <w:instrText xml:space="preserve"> ADDIN EN.CITE </w:instrText>
      </w:r>
      <w:r w:rsidR="00574A04">
        <w:rPr>
          <w:rFonts w:ascii="Arial" w:hAnsi="Arial" w:cs="Arial"/>
          <w:sz w:val="24"/>
          <w:szCs w:val="24"/>
        </w:rPr>
        <w:fldChar w:fldCharType="begin">
          <w:fldData xml:space="preserve">PEVuZE5vdGU+PENpdGU+PEF1dGhvcj5SZXNoYW0gQmhhdHRhY2hhcnlhPC9BdXRob3I+PFllYXI+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==
</w:fldData>
        </w:fldChar>
      </w:r>
      <w:r w:rsidR="00574A04">
        <w:rPr>
          <w:rFonts w:ascii="Arial" w:hAnsi="Arial" w:cs="Arial"/>
          <w:sz w:val="24"/>
          <w:szCs w:val="24"/>
        </w:rPr>
        <w:instrText xml:space="preserve"> ADDIN EN.CITE.DATA </w:instrText>
      </w:r>
      <w:r w:rsidR="00574A04">
        <w:rPr>
          <w:rFonts w:ascii="Arial" w:hAnsi="Arial" w:cs="Arial"/>
          <w:sz w:val="24"/>
          <w:szCs w:val="24"/>
        </w:rPr>
      </w:r>
      <w:r w:rsidR="00574A04">
        <w:rPr>
          <w:rFonts w:ascii="Arial" w:hAnsi="Arial" w:cs="Arial"/>
          <w:sz w:val="24"/>
          <w:szCs w:val="24"/>
        </w:rPr>
        <w:fldChar w:fldCharType="end"/>
      </w:r>
      <w:r w:rsidR="00842167">
        <w:rPr>
          <w:rFonts w:ascii="Arial" w:hAnsi="Arial" w:cs="Arial"/>
          <w:sz w:val="24"/>
          <w:szCs w:val="24"/>
        </w:rPr>
      </w:r>
      <w:r w:rsidR="00842167">
        <w:rPr>
          <w:rFonts w:ascii="Arial" w:hAnsi="Arial" w:cs="Arial"/>
          <w:sz w:val="24"/>
          <w:szCs w:val="24"/>
        </w:rPr>
        <w:fldChar w:fldCharType="separate"/>
      </w:r>
      <w:r w:rsidR="00574A04">
        <w:rPr>
          <w:rFonts w:ascii="Arial" w:hAnsi="Arial" w:cs="Arial"/>
          <w:noProof/>
          <w:sz w:val="24"/>
          <w:szCs w:val="24"/>
        </w:rPr>
        <w:t>(Bhattacharya e Mukherjee, 2008)</w:t>
      </w:r>
      <w:r w:rsidR="00842167">
        <w:rPr>
          <w:rFonts w:ascii="Arial" w:hAnsi="Arial" w:cs="Arial"/>
          <w:sz w:val="24"/>
          <w:szCs w:val="24"/>
        </w:rPr>
        <w:fldChar w:fldCharType="end"/>
      </w:r>
      <w:r w:rsidR="00B9037F" w:rsidRPr="00EB2768">
        <w:rPr>
          <w:rFonts w:ascii="Arial" w:hAnsi="Arial" w:cs="Arial"/>
          <w:sz w:val="24"/>
          <w:szCs w:val="24"/>
        </w:rPr>
        <w:t xml:space="preserve">. A utilização das nanopartículas no campo biomédico tem demonstrado interesse devido à sua: (1) estabilidade química; (2) facilidade de síntese e processo de fabricação; (3) biocompatibilidade genuína e não </w:t>
      </w:r>
      <w:r w:rsidR="00B9037F" w:rsidRPr="00EB2768">
        <w:rPr>
          <w:rFonts w:ascii="Arial" w:hAnsi="Arial" w:cs="Arial"/>
          <w:sz w:val="24"/>
          <w:szCs w:val="24"/>
        </w:rPr>
        <w:lastRenderedPageBreak/>
        <w:t xml:space="preserve">interferência com outros biomateriais (4) </w:t>
      </w:r>
      <w:proofErr w:type="spellStart"/>
      <w:r w:rsidR="00B9037F" w:rsidRPr="00EB2768">
        <w:rPr>
          <w:rFonts w:ascii="Arial" w:hAnsi="Arial" w:cs="Arial"/>
          <w:sz w:val="24"/>
          <w:szCs w:val="24"/>
        </w:rPr>
        <w:t>bioconjugação</w:t>
      </w:r>
      <w:proofErr w:type="spellEnd"/>
      <w:r w:rsidR="00B9037F" w:rsidRPr="00EB2768">
        <w:rPr>
          <w:rFonts w:ascii="Arial" w:hAnsi="Arial" w:cs="Arial"/>
          <w:sz w:val="24"/>
          <w:szCs w:val="24"/>
        </w:rPr>
        <w:t xml:space="preserve"> de superfície com sondas moleculares (5) propriedades ópticas marcantes </w:t>
      </w:r>
      <w:r w:rsidR="00742966" w:rsidRPr="00EB2768">
        <w:rPr>
          <w:rFonts w:ascii="Arial" w:hAnsi="Arial" w:cs="Arial"/>
          <w:sz w:val="24"/>
          <w:szCs w:val="24"/>
        </w:rPr>
        <w:t xml:space="preserve">e </w:t>
      </w:r>
      <w:r w:rsidR="00B9037F" w:rsidRPr="00EB2768">
        <w:rPr>
          <w:rFonts w:ascii="Arial" w:hAnsi="Arial" w:cs="Arial"/>
          <w:sz w:val="24"/>
          <w:szCs w:val="24"/>
        </w:rPr>
        <w:t xml:space="preserve">(6) baixa </w:t>
      </w:r>
      <w:proofErr w:type="spellStart"/>
      <w:r w:rsidR="00B9037F" w:rsidRPr="00EB2768">
        <w:rPr>
          <w:rFonts w:ascii="Arial" w:hAnsi="Arial" w:cs="Arial"/>
          <w:sz w:val="24"/>
          <w:szCs w:val="24"/>
        </w:rPr>
        <w:t>citotoxidade</w:t>
      </w:r>
      <w:proofErr w:type="spellEnd"/>
      <w:r w:rsidR="00271112">
        <w:rPr>
          <w:rFonts w:ascii="Arial" w:hAnsi="Arial" w:cs="Arial"/>
          <w:sz w:val="24"/>
          <w:szCs w:val="24"/>
        </w:rPr>
        <w:t xml:space="preserve"> </w:t>
      </w:r>
      <w:r w:rsidR="00271112">
        <w:rPr>
          <w:rFonts w:ascii="Arial" w:hAnsi="Arial" w:cs="Arial"/>
          <w:sz w:val="24"/>
          <w:szCs w:val="24"/>
        </w:rPr>
        <w:fldChar w:fldCharType="begin">
          <w:fldData xml:space="preserve">PEVuZE5vdGU+PENpdGU+PEF1dGhvcj5BcnVuYWNoYWxhbTwvQXV0aG9yPjxZZWFyPjIwMTQ8L1ll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</w:fldData>
        </w:fldChar>
      </w:r>
      <w:r w:rsidR="005931FD">
        <w:rPr>
          <w:rFonts w:ascii="Arial" w:hAnsi="Arial" w:cs="Arial"/>
          <w:sz w:val="24"/>
          <w:szCs w:val="24"/>
        </w:rPr>
        <w:instrText xml:space="preserve"> ADDIN EN.CITE </w:instrText>
      </w:r>
      <w:r w:rsidR="005931FD">
        <w:rPr>
          <w:rFonts w:ascii="Arial" w:hAnsi="Arial" w:cs="Arial"/>
          <w:sz w:val="24"/>
          <w:szCs w:val="24"/>
        </w:rPr>
        <w:fldChar w:fldCharType="begin">
          <w:fldData xml:space="preserve">PEVuZE5vdGU+PENpdGU+PEF1dGhvcj5BcnVuYWNoYWxhbTwvQXV0aG9yPjxZZWFyPjIwMTQ8L1ll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</w:fldData>
        </w:fldChar>
      </w:r>
      <w:r w:rsidR="005931FD">
        <w:rPr>
          <w:rFonts w:ascii="Arial" w:hAnsi="Arial" w:cs="Arial"/>
          <w:sz w:val="24"/>
          <w:szCs w:val="24"/>
        </w:rPr>
        <w:instrText xml:space="preserve"> ADDIN EN.CITE.DATA </w:instrText>
      </w:r>
      <w:r w:rsidR="005931FD">
        <w:rPr>
          <w:rFonts w:ascii="Arial" w:hAnsi="Arial" w:cs="Arial"/>
          <w:sz w:val="24"/>
          <w:szCs w:val="24"/>
        </w:rPr>
      </w:r>
      <w:r w:rsidR="005931FD">
        <w:rPr>
          <w:rFonts w:ascii="Arial" w:hAnsi="Arial" w:cs="Arial"/>
          <w:sz w:val="24"/>
          <w:szCs w:val="24"/>
        </w:rPr>
        <w:fldChar w:fldCharType="end"/>
      </w:r>
      <w:r w:rsidR="00271112">
        <w:rPr>
          <w:rFonts w:ascii="Arial" w:hAnsi="Arial" w:cs="Arial"/>
          <w:sz w:val="24"/>
          <w:szCs w:val="24"/>
        </w:rPr>
      </w:r>
      <w:r w:rsidR="00271112">
        <w:rPr>
          <w:rFonts w:ascii="Arial" w:hAnsi="Arial" w:cs="Arial"/>
          <w:sz w:val="24"/>
          <w:szCs w:val="24"/>
        </w:rPr>
        <w:fldChar w:fldCharType="separate"/>
      </w:r>
      <w:r w:rsidR="005931FD">
        <w:rPr>
          <w:rFonts w:ascii="Arial" w:hAnsi="Arial" w:cs="Arial"/>
          <w:noProof/>
          <w:sz w:val="24"/>
          <w:szCs w:val="24"/>
        </w:rPr>
        <w:t>(Arunachalam</w:t>
      </w:r>
      <w:r w:rsidR="005931FD" w:rsidRPr="005931FD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5931FD">
        <w:rPr>
          <w:rFonts w:ascii="Arial" w:hAnsi="Arial" w:cs="Arial"/>
          <w:noProof/>
          <w:sz w:val="24"/>
          <w:szCs w:val="24"/>
        </w:rPr>
        <w:t>, 2014)</w:t>
      </w:r>
      <w:r w:rsidR="00271112">
        <w:rPr>
          <w:rFonts w:ascii="Arial" w:hAnsi="Arial" w:cs="Arial"/>
          <w:sz w:val="24"/>
          <w:szCs w:val="24"/>
        </w:rPr>
        <w:fldChar w:fldCharType="end"/>
      </w:r>
      <w:r w:rsidR="00B9037F" w:rsidRPr="00EB2768">
        <w:rPr>
          <w:rFonts w:ascii="Arial" w:hAnsi="Arial" w:cs="Arial"/>
          <w:sz w:val="24"/>
          <w:szCs w:val="24"/>
        </w:rPr>
        <w:t xml:space="preserve">. </w:t>
      </w:r>
      <w:r w:rsidR="00F30A3A" w:rsidRPr="00EB2768">
        <w:rPr>
          <w:rFonts w:ascii="Arial" w:hAnsi="Arial" w:cs="Arial"/>
          <w:sz w:val="24"/>
          <w:szCs w:val="24"/>
        </w:rPr>
        <w:t>A administração tópica de</w:t>
      </w:r>
      <w:r w:rsidR="00932AD0" w:rsidRPr="00EB2768">
        <w:rPr>
          <w:rFonts w:ascii="Arial" w:hAnsi="Arial" w:cs="Arial"/>
          <w:sz w:val="24"/>
          <w:szCs w:val="24"/>
        </w:rPr>
        <w:t xml:space="preserve"> drogas (fármacos) carregadas (associadas) com </w:t>
      </w:r>
      <w:proofErr w:type="spellStart"/>
      <w:r w:rsidR="00932AD0" w:rsidRPr="00EB2768">
        <w:rPr>
          <w:rFonts w:ascii="Arial" w:hAnsi="Arial" w:cs="Arial"/>
          <w:sz w:val="24"/>
          <w:szCs w:val="24"/>
        </w:rPr>
        <w:t>NPs</w:t>
      </w:r>
      <w:proofErr w:type="spellEnd"/>
      <w:r w:rsidR="00932AD0" w:rsidRPr="00EB2768">
        <w:rPr>
          <w:rFonts w:ascii="Arial" w:hAnsi="Arial" w:cs="Arial"/>
          <w:sz w:val="24"/>
          <w:szCs w:val="24"/>
        </w:rPr>
        <w:t xml:space="preserve"> </w:t>
      </w:r>
      <w:r w:rsidR="00F30A3A" w:rsidRPr="00EB2768">
        <w:rPr>
          <w:rFonts w:ascii="Arial" w:hAnsi="Arial" w:cs="Arial"/>
          <w:sz w:val="24"/>
          <w:szCs w:val="24"/>
        </w:rPr>
        <w:t xml:space="preserve">permite </w:t>
      </w:r>
      <w:r w:rsidR="00122D8F" w:rsidRPr="00EB2768">
        <w:rPr>
          <w:rFonts w:ascii="Arial" w:hAnsi="Arial" w:cs="Arial"/>
          <w:sz w:val="24"/>
          <w:szCs w:val="24"/>
        </w:rPr>
        <w:t>um</w:t>
      </w:r>
      <w:r w:rsidR="00F30A3A" w:rsidRPr="00EB2768">
        <w:rPr>
          <w:rFonts w:ascii="Arial" w:hAnsi="Arial" w:cs="Arial"/>
          <w:sz w:val="24"/>
          <w:szCs w:val="24"/>
        </w:rPr>
        <w:t xml:space="preserve"> </w:t>
      </w:r>
      <w:r w:rsidR="00582AD1" w:rsidRPr="00EB2768">
        <w:rPr>
          <w:rFonts w:ascii="Arial" w:hAnsi="Arial" w:cs="Arial"/>
          <w:i/>
          <w:sz w:val="24"/>
          <w:szCs w:val="24"/>
        </w:rPr>
        <w:t>delivery</w:t>
      </w:r>
      <w:r w:rsidR="00F30A3A" w:rsidRPr="00EB2768">
        <w:rPr>
          <w:rFonts w:ascii="Arial" w:hAnsi="Arial" w:cs="Arial"/>
          <w:i/>
          <w:sz w:val="24"/>
          <w:szCs w:val="24"/>
        </w:rPr>
        <w:t xml:space="preserve"> </w:t>
      </w:r>
      <w:r w:rsidR="00F30A3A" w:rsidRPr="00EB2768">
        <w:rPr>
          <w:rFonts w:ascii="Arial" w:hAnsi="Arial" w:cs="Arial"/>
          <w:sz w:val="24"/>
          <w:szCs w:val="24"/>
        </w:rPr>
        <w:t xml:space="preserve">ideal para a derme e melhora a eficácia </w:t>
      </w:r>
      <w:r w:rsidR="00932AD0" w:rsidRPr="00EB2768">
        <w:rPr>
          <w:rFonts w:ascii="Arial" w:hAnsi="Arial" w:cs="Arial"/>
          <w:sz w:val="24"/>
          <w:szCs w:val="24"/>
        </w:rPr>
        <w:t>dessa droga</w:t>
      </w:r>
      <w:r w:rsidR="00582AD1" w:rsidRPr="00EB2768">
        <w:rPr>
          <w:rFonts w:ascii="Arial" w:hAnsi="Arial" w:cs="Arial"/>
          <w:sz w:val="24"/>
          <w:szCs w:val="24"/>
        </w:rPr>
        <w:t xml:space="preserve"> </w:t>
      </w:r>
      <w:r w:rsidR="00A0158C">
        <w:rPr>
          <w:rFonts w:ascii="Arial" w:hAnsi="Arial" w:cs="Arial"/>
          <w:sz w:val="24"/>
          <w:szCs w:val="24"/>
        </w:rPr>
        <w:fldChar w:fldCharType="begin"/>
      </w:r>
      <w:r w:rsidR="00CD5925">
        <w:rPr>
          <w:rFonts w:ascii="Arial" w:hAnsi="Arial" w:cs="Arial"/>
          <w:sz w:val="24"/>
          <w:szCs w:val="24"/>
        </w:rPr>
        <w:instrText xml:space="preserve"> ADDIN EN.CITE &lt;EndNote&gt;&lt;Cite&gt;&lt;Author&gt;Morgane Berthet&lt;/Author&gt;&lt;Year&gt;2017&lt;/Year&gt;&lt;RecNum&gt;32&lt;/RecNum&gt;&lt;DisplayText&gt;(Berthet&lt;style face="italic"&gt; et al.&lt;/style&gt;, 2017)&lt;/DisplayText&gt;&lt;record&gt;&lt;rec-number&gt;32&lt;/rec-number&gt;&lt;foreign-keys&gt;&lt;key app="EN" db-id="9aefddd06aet27ezzpq5stpye29e0we95aa0" timestamp="1667498136"&gt;32&lt;/key&gt;&lt;/foreign-keys&gt;&lt;ref-type name="Journal Article"&gt;17&lt;/ref-type&gt;&lt;contributors&gt;&lt;authors&gt;&lt;author&gt;Morgane Berthet&lt;/author&gt;&lt;author&gt;Yves Gauthier&lt;/author&gt;&lt;author&gt;Céline Lacroix&lt;/author&gt;&lt;author&gt;Bernard Verrier&lt;/author&gt;&lt;author&gt;Claire Monge&lt;/author&gt;&lt;/authors&gt;&lt;/contributors&gt;&lt;titles&gt;&lt;title&gt;Nanoparticle-Based Dressing: The Future of Wound Treatment?&lt;/title&gt;&lt;secondary-title&gt;Trends in Biotechnology&lt;/secondary-title&gt;&lt;/titles&gt;&lt;periodical&gt;&lt;full-title&gt;Trends in Biotechnology&lt;/full-title&gt;&lt;/periodical&gt;&lt;pages&gt;770-784&lt;/pages&gt;&lt;volume&gt;35&lt;/volume&gt;&lt;number&gt;8&lt;/number&gt;&lt;dates&gt;&lt;year&gt;2017&lt;/year&gt;&lt;/dates&gt;&lt;urls&gt;&lt;/urls&gt;&lt;electronic-resource-num&gt;10.1016/j.tibtech.2017.05.005&lt;/electronic-resource-num&gt;&lt;/record&gt;&lt;/Cite&gt;&lt;/EndNote&gt;</w:instrText>
      </w:r>
      <w:r w:rsidR="00A0158C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(Berthet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2017)</w:t>
      </w:r>
      <w:r w:rsidR="00A0158C">
        <w:rPr>
          <w:rFonts w:ascii="Arial" w:hAnsi="Arial" w:cs="Arial"/>
          <w:sz w:val="24"/>
          <w:szCs w:val="24"/>
        </w:rPr>
        <w:fldChar w:fldCharType="end"/>
      </w:r>
      <w:r w:rsidR="00932AD0" w:rsidRPr="00EB2768">
        <w:rPr>
          <w:rFonts w:ascii="Arial" w:hAnsi="Arial" w:cs="Arial"/>
          <w:sz w:val="24"/>
          <w:szCs w:val="24"/>
        </w:rPr>
        <w:t xml:space="preserve">. </w:t>
      </w:r>
      <w:r w:rsidR="00122D8F" w:rsidRPr="00EB2768">
        <w:rPr>
          <w:rFonts w:ascii="Arial" w:hAnsi="Arial" w:cs="Arial"/>
          <w:sz w:val="24"/>
          <w:szCs w:val="24"/>
        </w:rPr>
        <w:t>Por exemplo</w:t>
      </w:r>
      <w:r w:rsidR="00932AD0" w:rsidRPr="00EB2768">
        <w:rPr>
          <w:rFonts w:ascii="Arial" w:hAnsi="Arial" w:cs="Arial"/>
          <w:sz w:val="24"/>
          <w:szCs w:val="24"/>
        </w:rPr>
        <w:t xml:space="preserve">, </w:t>
      </w:r>
      <w:r w:rsidR="00122D8F" w:rsidRPr="00EB2768">
        <w:rPr>
          <w:rFonts w:ascii="Arial" w:hAnsi="Arial" w:cs="Arial"/>
          <w:sz w:val="24"/>
          <w:szCs w:val="24"/>
        </w:rPr>
        <w:t xml:space="preserve">a bioengenharia de materiais tem associado as </w:t>
      </w:r>
      <w:proofErr w:type="spellStart"/>
      <w:r w:rsidR="00F30A3A" w:rsidRPr="00EB2768">
        <w:rPr>
          <w:rFonts w:ascii="Arial" w:hAnsi="Arial" w:cs="Arial"/>
          <w:sz w:val="24"/>
          <w:szCs w:val="24"/>
        </w:rPr>
        <w:t>NPs</w:t>
      </w:r>
      <w:proofErr w:type="spellEnd"/>
      <w:r w:rsidR="00F30A3A" w:rsidRPr="00EB2768">
        <w:rPr>
          <w:rFonts w:ascii="Arial" w:hAnsi="Arial" w:cs="Arial"/>
          <w:sz w:val="24"/>
          <w:szCs w:val="24"/>
        </w:rPr>
        <w:t xml:space="preserve"> </w:t>
      </w:r>
      <w:r w:rsidR="00122D8F" w:rsidRPr="00EB2768">
        <w:rPr>
          <w:rFonts w:ascii="Arial" w:hAnsi="Arial" w:cs="Arial"/>
          <w:sz w:val="24"/>
          <w:szCs w:val="24"/>
        </w:rPr>
        <w:t>em biomateriais de repar</w:t>
      </w:r>
      <w:r w:rsidR="009511BC" w:rsidRPr="00EB2768">
        <w:rPr>
          <w:rFonts w:ascii="Arial" w:hAnsi="Arial" w:cs="Arial"/>
          <w:sz w:val="24"/>
          <w:szCs w:val="24"/>
        </w:rPr>
        <w:t xml:space="preserve">o tecidual, </w:t>
      </w:r>
      <w:r w:rsidR="00F30A3A" w:rsidRPr="00EB2768">
        <w:rPr>
          <w:rFonts w:ascii="Arial" w:hAnsi="Arial" w:cs="Arial"/>
          <w:sz w:val="24"/>
          <w:szCs w:val="24"/>
        </w:rPr>
        <w:t>representa</w:t>
      </w:r>
      <w:r w:rsidR="00122D8F" w:rsidRPr="00EB2768">
        <w:rPr>
          <w:rFonts w:ascii="Arial" w:hAnsi="Arial" w:cs="Arial"/>
          <w:sz w:val="24"/>
          <w:szCs w:val="24"/>
        </w:rPr>
        <w:t>ndo</w:t>
      </w:r>
      <w:r w:rsidR="00F30A3A" w:rsidRPr="00EB2768">
        <w:rPr>
          <w:rFonts w:ascii="Arial" w:hAnsi="Arial" w:cs="Arial"/>
          <w:sz w:val="24"/>
          <w:szCs w:val="24"/>
        </w:rPr>
        <w:t xml:space="preserve"> um novo conceito </w:t>
      </w:r>
      <w:r w:rsidR="00122D8F" w:rsidRPr="00EB2768">
        <w:rPr>
          <w:rFonts w:ascii="Arial" w:hAnsi="Arial" w:cs="Arial"/>
          <w:sz w:val="24"/>
          <w:szCs w:val="24"/>
        </w:rPr>
        <w:t>em</w:t>
      </w:r>
      <w:r w:rsidR="00F30A3A" w:rsidRPr="00EB2768">
        <w:rPr>
          <w:rFonts w:ascii="Arial" w:hAnsi="Arial" w:cs="Arial"/>
          <w:sz w:val="24"/>
          <w:szCs w:val="24"/>
        </w:rPr>
        <w:t xml:space="preserve"> </w:t>
      </w:r>
      <w:r w:rsidR="00122D8F" w:rsidRPr="00EB2768">
        <w:rPr>
          <w:rFonts w:ascii="Arial" w:hAnsi="Arial" w:cs="Arial"/>
          <w:sz w:val="24"/>
          <w:szCs w:val="24"/>
        </w:rPr>
        <w:t>“curativos”</w:t>
      </w:r>
      <w:r w:rsidR="00F30A3A" w:rsidRPr="00EB2768">
        <w:rPr>
          <w:rFonts w:ascii="Arial" w:hAnsi="Arial" w:cs="Arial"/>
          <w:sz w:val="24"/>
          <w:szCs w:val="24"/>
        </w:rPr>
        <w:t xml:space="preserve">. Modelos experimentais </w:t>
      </w:r>
      <w:r w:rsidR="00F30A3A" w:rsidRPr="00EB2768">
        <w:rPr>
          <w:rFonts w:ascii="Arial" w:hAnsi="Arial" w:cs="Arial"/>
          <w:i/>
          <w:sz w:val="24"/>
          <w:szCs w:val="24"/>
        </w:rPr>
        <w:t>in vivo</w:t>
      </w:r>
      <w:r w:rsidR="00F30A3A" w:rsidRPr="00EB276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30A3A" w:rsidRPr="00EB2768">
        <w:rPr>
          <w:rFonts w:ascii="Arial" w:hAnsi="Arial" w:cs="Arial"/>
          <w:i/>
          <w:sz w:val="24"/>
          <w:szCs w:val="24"/>
        </w:rPr>
        <w:t>ex</w:t>
      </w:r>
      <w:proofErr w:type="spellEnd"/>
      <w:r w:rsidR="00F30A3A" w:rsidRPr="00EB2768">
        <w:rPr>
          <w:rFonts w:ascii="Arial" w:hAnsi="Arial" w:cs="Arial"/>
          <w:i/>
          <w:sz w:val="24"/>
          <w:szCs w:val="24"/>
        </w:rPr>
        <w:t xml:space="preserve"> vivo</w:t>
      </w:r>
      <w:r w:rsidR="00F30A3A" w:rsidRPr="00EB2768">
        <w:rPr>
          <w:rFonts w:ascii="Arial" w:hAnsi="Arial" w:cs="Arial"/>
          <w:sz w:val="24"/>
          <w:szCs w:val="24"/>
        </w:rPr>
        <w:t xml:space="preserve"> e </w:t>
      </w:r>
      <w:r w:rsidR="00F30A3A" w:rsidRPr="00EB2768">
        <w:rPr>
          <w:rFonts w:ascii="Arial" w:hAnsi="Arial" w:cs="Arial"/>
          <w:i/>
          <w:sz w:val="24"/>
          <w:szCs w:val="24"/>
        </w:rPr>
        <w:t>in vitro</w:t>
      </w:r>
      <w:r w:rsidR="00F30A3A" w:rsidRPr="00EB2768">
        <w:rPr>
          <w:rFonts w:ascii="Arial" w:hAnsi="Arial" w:cs="Arial"/>
          <w:sz w:val="24"/>
          <w:szCs w:val="24"/>
        </w:rPr>
        <w:t xml:space="preserve"> foram desenvolvidos em ensaios pré-clínicos para avaliar os efeitos benéficos de curativos </w:t>
      </w:r>
      <w:r w:rsidR="00122D8F" w:rsidRPr="00EB2768">
        <w:rPr>
          <w:rFonts w:ascii="Arial" w:hAnsi="Arial" w:cs="Arial"/>
          <w:sz w:val="24"/>
          <w:szCs w:val="24"/>
        </w:rPr>
        <w:t xml:space="preserve">enriquecidos com </w:t>
      </w:r>
      <w:proofErr w:type="spellStart"/>
      <w:r w:rsidR="00F30A3A" w:rsidRPr="00EB2768">
        <w:rPr>
          <w:rFonts w:ascii="Arial" w:hAnsi="Arial" w:cs="Arial"/>
          <w:sz w:val="24"/>
          <w:szCs w:val="24"/>
        </w:rPr>
        <w:t>nanoparticulados</w:t>
      </w:r>
      <w:proofErr w:type="spellEnd"/>
      <w:r w:rsidR="00A0158C">
        <w:rPr>
          <w:rFonts w:ascii="Arial" w:hAnsi="Arial" w:cs="Arial"/>
          <w:sz w:val="24"/>
          <w:szCs w:val="24"/>
        </w:rPr>
        <w:t xml:space="preserve"> </w:t>
      </w:r>
      <w:r w:rsidR="00A0158C">
        <w:rPr>
          <w:rFonts w:ascii="Arial" w:hAnsi="Arial" w:cs="Arial"/>
          <w:sz w:val="24"/>
          <w:szCs w:val="24"/>
        </w:rPr>
        <w:fldChar w:fldCharType="begin"/>
      </w:r>
      <w:r w:rsidR="00CD5925">
        <w:rPr>
          <w:rFonts w:ascii="Arial" w:hAnsi="Arial" w:cs="Arial"/>
          <w:sz w:val="24"/>
          <w:szCs w:val="24"/>
        </w:rPr>
        <w:instrText xml:space="preserve"> ADDIN EN.CITE &lt;EndNote&gt;&lt;Cite&gt;&lt;Author&gt;Morgane Berthet&lt;/Author&gt;&lt;Year&gt;2017&lt;/Year&gt;&lt;RecNum&gt;32&lt;/RecNum&gt;&lt;DisplayText&gt;(Berthet&lt;style face="italic"&gt; et al.&lt;/style&gt;, 2017)&lt;/DisplayText&gt;&lt;record&gt;&lt;rec-number&gt;32&lt;/rec-number&gt;&lt;foreign-keys&gt;&lt;key app="EN" db-id="9aefddd06aet27ezzpq5stpye29e0we95aa0" timestamp="1667498136"&gt;32&lt;/key&gt;&lt;/foreign-keys&gt;&lt;ref-type name="Journal Article"&gt;17&lt;/ref-type&gt;&lt;contributors&gt;&lt;authors&gt;&lt;author&gt;Morgane Berthet&lt;/author&gt;&lt;author&gt;Yves Gauthier&lt;/author&gt;&lt;author&gt;Céline Lacroix&lt;/author&gt;&lt;author&gt;Bernard Verrier&lt;/author&gt;&lt;author&gt;Claire Monge&lt;/author&gt;&lt;/authors&gt;&lt;/contributors&gt;&lt;titles&gt;&lt;title&gt;Nanoparticle-Based Dressing: The Future of Wound Treatment?&lt;/title&gt;&lt;secondary-title&gt;Trends in Biotechnology&lt;/secondary-title&gt;&lt;/titles&gt;&lt;periodical&gt;&lt;full-title&gt;Trends in Biotechnology&lt;/full-title&gt;&lt;/periodical&gt;&lt;pages&gt;770-784&lt;/pages&gt;&lt;volume&gt;35&lt;/volume&gt;&lt;number&gt;8&lt;/number&gt;&lt;dates&gt;&lt;year&gt;2017&lt;/year&gt;&lt;/dates&gt;&lt;urls&gt;&lt;/urls&gt;&lt;electronic-resource-num&gt;10.1016/j.tibtech.2017.05.005&lt;/electronic-resource-num&gt;&lt;/record&gt;&lt;/Cite&gt;&lt;/EndNote&gt;</w:instrText>
      </w:r>
      <w:r w:rsidR="00A0158C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(Berthet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2017)</w:t>
      </w:r>
      <w:r w:rsidR="00A0158C">
        <w:rPr>
          <w:rFonts w:ascii="Arial" w:hAnsi="Arial" w:cs="Arial"/>
          <w:sz w:val="24"/>
          <w:szCs w:val="24"/>
        </w:rPr>
        <w:fldChar w:fldCharType="end"/>
      </w:r>
      <w:r w:rsidR="00F30A3A" w:rsidRPr="00EB2768">
        <w:rPr>
          <w:rFonts w:ascii="Arial" w:hAnsi="Arial" w:cs="Arial"/>
          <w:sz w:val="24"/>
          <w:szCs w:val="24"/>
        </w:rPr>
        <w:t xml:space="preserve">. </w:t>
      </w:r>
      <w:r w:rsidR="00501100" w:rsidRPr="00EB2768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501100" w:rsidRPr="00EB2768">
        <w:rPr>
          <w:rFonts w:ascii="Arial" w:hAnsi="Arial" w:cs="Arial"/>
          <w:sz w:val="24"/>
          <w:szCs w:val="24"/>
        </w:rPr>
        <w:t>NPs</w:t>
      </w:r>
      <w:proofErr w:type="spellEnd"/>
      <w:r w:rsidR="00501100" w:rsidRPr="00EB2768">
        <w:rPr>
          <w:rFonts w:ascii="Arial" w:hAnsi="Arial" w:cs="Arial"/>
          <w:sz w:val="24"/>
          <w:szCs w:val="24"/>
        </w:rPr>
        <w:t xml:space="preserve"> carregada</w:t>
      </w:r>
      <w:r w:rsidR="00F30A3A" w:rsidRPr="00EB2768">
        <w:rPr>
          <w:rFonts w:ascii="Arial" w:hAnsi="Arial" w:cs="Arial"/>
          <w:sz w:val="24"/>
          <w:szCs w:val="24"/>
        </w:rPr>
        <w:t>s de drogas são ferramentas promissoras para o tratamento inovador de cicatrização de feridas, especialmente no que diz respeito às suas propriedades multifuncionais.</w:t>
      </w:r>
      <w:r w:rsidR="00122D8F" w:rsidRPr="00EB2768">
        <w:rPr>
          <w:rFonts w:ascii="Arial" w:hAnsi="Arial" w:cs="Arial"/>
          <w:sz w:val="24"/>
          <w:szCs w:val="24"/>
        </w:rPr>
        <w:t xml:space="preserve"> Em adição, algumas </w:t>
      </w:r>
      <w:proofErr w:type="spellStart"/>
      <w:r w:rsidR="00122D8F" w:rsidRPr="00EB2768">
        <w:rPr>
          <w:rFonts w:ascii="Arial" w:hAnsi="Arial" w:cs="Arial"/>
          <w:sz w:val="24"/>
          <w:szCs w:val="24"/>
        </w:rPr>
        <w:t>nanoparticulas</w:t>
      </w:r>
      <w:proofErr w:type="spellEnd"/>
      <w:r w:rsidR="00122D8F" w:rsidRPr="00EB2768">
        <w:rPr>
          <w:rFonts w:ascii="Arial" w:hAnsi="Arial" w:cs="Arial"/>
          <w:sz w:val="24"/>
          <w:szCs w:val="24"/>
        </w:rPr>
        <w:t xml:space="preserve"> tem ações especificas que poderia</w:t>
      </w:r>
      <w:r w:rsidR="00F536C3" w:rsidRPr="00EB2768">
        <w:rPr>
          <w:rFonts w:ascii="Arial" w:hAnsi="Arial" w:cs="Arial"/>
          <w:sz w:val="24"/>
          <w:szCs w:val="24"/>
        </w:rPr>
        <w:t>m</w:t>
      </w:r>
      <w:r w:rsidR="00122D8F" w:rsidRPr="00EB2768">
        <w:rPr>
          <w:rFonts w:ascii="Arial" w:hAnsi="Arial" w:cs="Arial"/>
          <w:sz w:val="24"/>
          <w:szCs w:val="24"/>
        </w:rPr>
        <w:t xml:space="preserve"> ser benéfica</w:t>
      </w:r>
      <w:r w:rsidR="00F536C3" w:rsidRPr="00EB2768">
        <w:rPr>
          <w:rFonts w:ascii="Arial" w:hAnsi="Arial" w:cs="Arial"/>
          <w:sz w:val="24"/>
          <w:szCs w:val="24"/>
        </w:rPr>
        <w:t>s</w:t>
      </w:r>
      <w:r w:rsidR="00122D8F" w:rsidRPr="00EB2768">
        <w:rPr>
          <w:rFonts w:ascii="Arial" w:hAnsi="Arial" w:cs="Arial"/>
          <w:sz w:val="24"/>
          <w:szCs w:val="24"/>
        </w:rPr>
        <w:t xml:space="preserve"> no processo de cicatrização</w:t>
      </w:r>
      <w:r w:rsidR="00742966" w:rsidRPr="00EB2768">
        <w:rPr>
          <w:rFonts w:ascii="Arial" w:hAnsi="Arial" w:cs="Arial"/>
          <w:sz w:val="24"/>
          <w:szCs w:val="24"/>
        </w:rPr>
        <w:t>, como por exemplo</w:t>
      </w:r>
      <w:r w:rsidR="00122D8F" w:rsidRPr="00EB2768">
        <w:rPr>
          <w:rFonts w:ascii="Arial" w:hAnsi="Arial" w:cs="Arial"/>
          <w:sz w:val="24"/>
          <w:szCs w:val="24"/>
        </w:rPr>
        <w:t xml:space="preserve"> as </w:t>
      </w:r>
      <w:proofErr w:type="spellStart"/>
      <w:r w:rsidR="00122D8F" w:rsidRPr="00EB2768">
        <w:rPr>
          <w:rFonts w:ascii="Arial" w:hAnsi="Arial" w:cs="Arial"/>
          <w:sz w:val="24"/>
          <w:szCs w:val="24"/>
        </w:rPr>
        <w:t>NPs</w:t>
      </w:r>
      <w:proofErr w:type="spellEnd"/>
      <w:r w:rsidR="00122D8F" w:rsidRPr="00EB2768">
        <w:rPr>
          <w:rFonts w:ascii="Arial" w:hAnsi="Arial" w:cs="Arial"/>
          <w:sz w:val="24"/>
          <w:szCs w:val="24"/>
        </w:rPr>
        <w:t xml:space="preserve"> de prata </w:t>
      </w:r>
      <w:r w:rsidR="00742966" w:rsidRPr="00EB2768">
        <w:rPr>
          <w:rFonts w:ascii="Arial" w:hAnsi="Arial" w:cs="Arial"/>
          <w:sz w:val="24"/>
          <w:szCs w:val="24"/>
        </w:rPr>
        <w:t xml:space="preserve">que </w:t>
      </w:r>
      <w:r w:rsidR="00122D8F" w:rsidRPr="00EB2768">
        <w:rPr>
          <w:rFonts w:ascii="Arial" w:hAnsi="Arial" w:cs="Arial"/>
          <w:sz w:val="24"/>
          <w:szCs w:val="24"/>
        </w:rPr>
        <w:t xml:space="preserve">têm ação </w:t>
      </w:r>
      <w:proofErr w:type="spellStart"/>
      <w:r w:rsidR="00122D8F" w:rsidRPr="00EB2768">
        <w:rPr>
          <w:rFonts w:ascii="Arial" w:hAnsi="Arial" w:cs="Arial"/>
          <w:sz w:val="24"/>
          <w:szCs w:val="24"/>
        </w:rPr>
        <w:t>anti</w:t>
      </w:r>
      <w:proofErr w:type="spellEnd"/>
      <w:r w:rsidR="00122D8F" w:rsidRPr="00EB2768">
        <w:rPr>
          <w:rFonts w:ascii="Arial" w:hAnsi="Arial" w:cs="Arial"/>
          <w:sz w:val="24"/>
          <w:szCs w:val="24"/>
        </w:rPr>
        <w:t xml:space="preserve"> bactericida</w:t>
      </w:r>
      <w:r w:rsidR="00A0158C">
        <w:rPr>
          <w:rFonts w:ascii="Arial" w:hAnsi="Arial" w:cs="Arial"/>
          <w:sz w:val="24"/>
          <w:szCs w:val="24"/>
        </w:rPr>
        <w:t xml:space="preserve"> </w:t>
      </w:r>
      <w:r w:rsidR="00A0158C">
        <w:rPr>
          <w:rFonts w:ascii="Arial" w:hAnsi="Arial" w:cs="Arial"/>
          <w:sz w:val="24"/>
          <w:szCs w:val="24"/>
        </w:rPr>
        <w:fldChar w:fldCharType="begin"/>
      </w:r>
      <w:r w:rsidR="00CD5925">
        <w:rPr>
          <w:rFonts w:ascii="Arial" w:hAnsi="Arial" w:cs="Arial"/>
          <w:sz w:val="24"/>
          <w:szCs w:val="24"/>
        </w:rPr>
        <w:instrText xml:space="preserve"> ADDIN EN.CITE &lt;EndNote&gt;&lt;Cite&gt;&lt;Author&gt;Morgane Berthet&lt;/Author&gt;&lt;Year&gt;2017&lt;/Year&gt;&lt;RecNum&gt;32&lt;/RecNum&gt;&lt;DisplayText&gt;(Berthet&lt;style face="italic"&gt; et al.&lt;/style&gt;, 2017)&lt;/DisplayText&gt;&lt;record&gt;&lt;rec-number&gt;32&lt;/rec-number&gt;&lt;foreign-keys&gt;&lt;key app="EN" db-id="9aefddd06aet27ezzpq5stpye29e0we95aa0" timestamp="1667498136"&gt;32&lt;/key&gt;&lt;/foreign-keys&gt;&lt;ref-type name="Journal Article"&gt;17&lt;/ref-type&gt;&lt;contributors&gt;&lt;authors&gt;&lt;author&gt;Morgane Berthet&lt;/author&gt;&lt;author&gt;Yves Gauthier&lt;/author&gt;&lt;author&gt;Céline Lacroix&lt;/author&gt;&lt;author&gt;Bernard Verrier&lt;/author&gt;&lt;author&gt;Claire Monge&lt;/author&gt;&lt;/authors&gt;&lt;/contributors&gt;&lt;titles&gt;&lt;title&gt;Nanoparticle-Based Dressing: The Future of Wound Treatment?&lt;/title&gt;&lt;secondary-title&gt;Trends in Biotechnology&lt;/secondary-title&gt;&lt;/titles&gt;&lt;periodical&gt;&lt;full-title&gt;Trends in Biotechnology&lt;/full-title&gt;&lt;/periodical&gt;&lt;pages&gt;770-784&lt;/pages&gt;&lt;volume&gt;35&lt;/volume&gt;&lt;number&gt;8&lt;/number&gt;&lt;dates&gt;&lt;year&gt;2017&lt;/year&gt;&lt;/dates&gt;&lt;urls&gt;&lt;/urls&gt;&lt;electronic-resource-num&gt;10.1016/j.tibtech.2017.05.005&lt;/electronic-resource-num&gt;&lt;/record&gt;&lt;/Cite&gt;&lt;/EndNote&gt;</w:instrText>
      </w:r>
      <w:r w:rsidR="00A0158C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(Berthet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2017)</w:t>
      </w:r>
      <w:r w:rsidR="00A0158C">
        <w:rPr>
          <w:rFonts w:ascii="Arial" w:hAnsi="Arial" w:cs="Arial"/>
          <w:sz w:val="24"/>
          <w:szCs w:val="24"/>
        </w:rPr>
        <w:fldChar w:fldCharType="end"/>
      </w:r>
      <w:r w:rsidR="00122D8F" w:rsidRPr="00EB2768">
        <w:rPr>
          <w:rFonts w:ascii="Arial" w:hAnsi="Arial" w:cs="Arial"/>
          <w:sz w:val="24"/>
          <w:szCs w:val="24"/>
        </w:rPr>
        <w:t xml:space="preserve">. </w:t>
      </w:r>
      <w:r w:rsidR="00DA2255" w:rsidRPr="00EB2768">
        <w:rPr>
          <w:rFonts w:ascii="Arial" w:hAnsi="Arial" w:cs="Arial"/>
          <w:sz w:val="24"/>
          <w:szCs w:val="24"/>
        </w:rPr>
        <w:t xml:space="preserve">A prata sempre foi usada na forma de prata metálica, nitrato de prata, </w:t>
      </w:r>
      <w:proofErr w:type="spellStart"/>
      <w:r w:rsidR="00DA2255" w:rsidRPr="00EB2768">
        <w:rPr>
          <w:rFonts w:ascii="Arial" w:hAnsi="Arial" w:cs="Arial"/>
          <w:sz w:val="24"/>
          <w:szCs w:val="24"/>
        </w:rPr>
        <w:t>sulfadiazina</w:t>
      </w:r>
      <w:proofErr w:type="spellEnd"/>
      <w:r w:rsidR="00DA2255" w:rsidRPr="00EB2768">
        <w:rPr>
          <w:rFonts w:ascii="Arial" w:hAnsi="Arial" w:cs="Arial"/>
          <w:sz w:val="24"/>
          <w:szCs w:val="24"/>
        </w:rPr>
        <w:t xml:space="preserve"> de prata para o tratamento de feridas, queimaduras e várias infecções bacterianas.</w:t>
      </w:r>
      <w:r>
        <w:rPr>
          <w:rFonts w:ascii="Arial" w:hAnsi="Arial" w:cs="Arial"/>
          <w:sz w:val="24"/>
          <w:szCs w:val="24"/>
        </w:rPr>
        <w:t xml:space="preserve"> </w:t>
      </w:r>
      <w:r w:rsidR="00E43B93">
        <w:rPr>
          <w:rFonts w:ascii="Arial" w:hAnsi="Arial" w:cs="Arial"/>
          <w:sz w:val="24"/>
          <w:szCs w:val="24"/>
        </w:rPr>
        <w:t xml:space="preserve">Composto a base de prata como a </w:t>
      </w:r>
      <w:proofErr w:type="spellStart"/>
      <w:r w:rsidR="00E43B93">
        <w:rPr>
          <w:rFonts w:ascii="Arial" w:hAnsi="Arial" w:cs="Arial"/>
          <w:sz w:val="24"/>
          <w:szCs w:val="24"/>
        </w:rPr>
        <w:t>sulfadiazina</w:t>
      </w:r>
      <w:proofErr w:type="spellEnd"/>
      <w:r w:rsidR="00E43B93">
        <w:rPr>
          <w:rFonts w:ascii="Arial" w:hAnsi="Arial" w:cs="Arial"/>
          <w:sz w:val="24"/>
          <w:szCs w:val="24"/>
        </w:rPr>
        <w:t xml:space="preserve"> de prata </w:t>
      </w:r>
      <w:r w:rsidR="00E43B93" w:rsidRPr="00CE4BAF">
        <w:rPr>
          <w:rFonts w:ascii="Arial" w:hAnsi="Arial" w:cs="Arial"/>
          <w:sz w:val="24"/>
          <w:szCs w:val="24"/>
        </w:rPr>
        <w:t>tem sido</w:t>
      </w:r>
      <w:r w:rsidR="00E43B93">
        <w:rPr>
          <w:rFonts w:ascii="Arial" w:hAnsi="Arial" w:cs="Arial"/>
          <w:sz w:val="24"/>
          <w:szCs w:val="24"/>
        </w:rPr>
        <w:t xml:space="preserve"> considerada</w:t>
      </w:r>
      <w:r w:rsidR="00E43B93" w:rsidRPr="00CE4BAF">
        <w:rPr>
          <w:rFonts w:ascii="Arial" w:hAnsi="Arial" w:cs="Arial"/>
          <w:sz w:val="24"/>
          <w:szCs w:val="24"/>
        </w:rPr>
        <w:t xml:space="preserve"> como uma terapia padrão-ouro aprovado pela Food </w:t>
      </w:r>
      <w:proofErr w:type="spellStart"/>
      <w:r w:rsidR="00E43B93" w:rsidRPr="00CE4BAF">
        <w:rPr>
          <w:rFonts w:ascii="Arial" w:hAnsi="Arial" w:cs="Arial"/>
          <w:sz w:val="24"/>
          <w:szCs w:val="24"/>
        </w:rPr>
        <w:t>and</w:t>
      </w:r>
      <w:proofErr w:type="spellEnd"/>
      <w:r w:rsidR="00E43B93" w:rsidRPr="00CE4B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3B93" w:rsidRPr="00CE4BAF">
        <w:rPr>
          <w:rFonts w:ascii="Arial" w:hAnsi="Arial" w:cs="Arial"/>
          <w:sz w:val="24"/>
          <w:szCs w:val="24"/>
        </w:rPr>
        <w:t>Drug</w:t>
      </w:r>
      <w:proofErr w:type="spellEnd"/>
      <w:r w:rsidR="00E43B93" w:rsidRPr="00CE4B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3B93" w:rsidRPr="00CE4BAF">
        <w:rPr>
          <w:rFonts w:ascii="Arial" w:hAnsi="Arial" w:cs="Arial"/>
          <w:sz w:val="24"/>
          <w:szCs w:val="24"/>
        </w:rPr>
        <w:t>Administration</w:t>
      </w:r>
      <w:proofErr w:type="spellEnd"/>
      <w:r w:rsidR="00E43B93" w:rsidRPr="00CE4BAF">
        <w:rPr>
          <w:rFonts w:ascii="Arial" w:hAnsi="Arial" w:cs="Arial"/>
          <w:sz w:val="24"/>
          <w:szCs w:val="24"/>
        </w:rPr>
        <w:t xml:space="preserve"> (FDA) para a eficácia do tratamento </w:t>
      </w:r>
      <w:r w:rsidR="00E43B93">
        <w:rPr>
          <w:rFonts w:ascii="Arial" w:hAnsi="Arial" w:cs="Arial"/>
          <w:sz w:val="24"/>
          <w:szCs w:val="24"/>
        </w:rPr>
        <w:t>de ferida</w:t>
      </w:r>
      <w:r w:rsidR="00271112">
        <w:rPr>
          <w:rFonts w:ascii="Arial" w:hAnsi="Arial" w:cs="Arial"/>
          <w:sz w:val="24"/>
          <w:szCs w:val="24"/>
        </w:rPr>
        <w:t xml:space="preserve"> </w:t>
      </w:r>
      <w:r w:rsidR="00DB6F3B">
        <w:rPr>
          <w:rFonts w:ascii="Arial" w:hAnsi="Arial" w:cs="Arial"/>
          <w:sz w:val="24"/>
          <w:szCs w:val="24"/>
        </w:rPr>
        <w:fldChar w:fldCharType="begin"/>
      </w:r>
      <w:r w:rsidR="00CD5925">
        <w:rPr>
          <w:rFonts w:ascii="Arial" w:hAnsi="Arial" w:cs="Arial"/>
          <w:sz w:val="24"/>
          <w:szCs w:val="24"/>
        </w:rPr>
        <w:instrText xml:space="preserve"> ADDIN EN.CITE &lt;EndNote&gt;&lt;Cite&gt;&lt;Author&gt;Abul Barkat&lt;/Author&gt;&lt;Year&gt;2018&lt;/Year&gt;&lt;RecNum&gt;33&lt;/RecNum&gt;&lt;DisplayText&gt;(Barkat&lt;style face="italic"&gt; et al.&lt;/style&gt;, 2018)&lt;/DisplayText&gt;&lt;record&gt;&lt;rec-number&gt;33&lt;/rec-number&gt;&lt;foreign-keys&gt;&lt;key app="EN" db-id="9aefddd06aet27ezzpq5stpye29e0we95aa0" timestamp="1667498690"&gt;33&lt;/key&gt;&lt;/foreign-keys&gt;&lt;ref-type name="Journal Article"&gt;17&lt;/ref-type&gt;&lt;contributors&gt;&lt;authors&gt;&lt;author&gt;Abul Barkat&lt;/author&gt;&lt;author&gt;Harshita&lt;/author&gt;&lt;author&gt;Faheem Hyder Pottoo&lt;/author&gt;&lt;author&gt;Satya Prakash Singh&lt;/author&gt;&lt;author&gt;Farhan J. Ahmad&lt;/author&gt;&lt;/authors&gt;&lt;/contributors&gt;&lt;titles&gt;&lt;title&gt;Therapeutic Intervention of Aloe Gel Containing Nano-Sized and Micron-Sized Silver Sulfadiazine Gel on Second-Degree Burn: A Comparative Study&lt;/title&gt;&lt;secondary-title&gt;The International Journal of Lower Extremity Wounds&lt;/secondary-title&gt;&lt;/titles&gt;&lt;periodical&gt;&lt;full-title&gt;The International Journal of Lower Extremity Wounds&lt;/full-title&gt;&lt;/periodical&gt;&lt;pages&gt;176-183&lt;/pages&gt;&lt;volume&gt;17&lt;/volume&gt;&lt;number&gt;3&lt;/number&gt;&lt;dates&gt;&lt;year&gt;2018&lt;/year&gt;&lt;/dates&gt;&lt;urls&gt;&lt;/urls&gt;&lt;electronic-resource-num&gt;10.1177/1534734618791860&lt;/electronic-resource-num&gt;&lt;/record&gt;&lt;/Cite&gt;&lt;/EndNote&gt;</w:instrText>
      </w:r>
      <w:r w:rsidR="00DB6F3B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(Barkat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2018)</w:t>
      </w:r>
      <w:r w:rsidR="00DB6F3B">
        <w:rPr>
          <w:rFonts w:ascii="Arial" w:hAnsi="Arial" w:cs="Arial"/>
          <w:sz w:val="24"/>
          <w:szCs w:val="24"/>
        </w:rPr>
        <w:fldChar w:fldCharType="end"/>
      </w:r>
      <w:r w:rsidR="00E43B93" w:rsidRPr="00CE4BAF">
        <w:rPr>
          <w:rFonts w:ascii="Arial" w:hAnsi="Arial" w:cs="Arial"/>
          <w:sz w:val="24"/>
          <w:szCs w:val="24"/>
        </w:rPr>
        <w:t xml:space="preserve">.  </w:t>
      </w:r>
      <w:r w:rsidR="003F7B20">
        <w:rPr>
          <w:rFonts w:ascii="Arial" w:hAnsi="Arial" w:cs="Arial"/>
          <w:sz w:val="24"/>
          <w:szCs w:val="24"/>
        </w:rPr>
        <w:t xml:space="preserve">Mais recentemente a síntese verde de </w:t>
      </w:r>
      <w:proofErr w:type="spellStart"/>
      <w:r w:rsidR="003F7B20">
        <w:rPr>
          <w:rFonts w:ascii="Arial" w:hAnsi="Arial" w:cs="Arial"/>
          <w:sz w:val="24"/>
          <w:szCs w:val="24"/>
        </w:rPr>
        <w:t>nanoparticulas</w:t>
      </w:r>
      <w:proofErr w:type="spellEnd"/>
      <w:r w:rsidR="003F7B20">
        <w:rPr>
          <w:rFonts w:ascii="Arial" w:hAnsi="Arial" w:cs="Arial"/>
          <w:sz w:val="24"/>
          <w:szCs w:val="24"/>
        </w:rPr>
        <w:t xml:space="preserve"> tem ganhado notoriedade. </w:t>
      </w:r>
      <w:r w:rsidR="003F7B20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3F7B20" w:rsidRPr="001438FF">
        <w:rPr>
          <w:rFonts w:ascii="Arial" w:hAnsi="Arial" w:cs="Arial"/>
          <w:sz w:val="24"/>
          <w:szCs w:val="24"/>
          <w:shd w:val="clear" w:color="auto" w:fill="FFFFFF"/>
        </w:rPr>
        <w:t xml:space="preserve">desenvolvimento de antimicrobianos tem como alternativa à base de plantas por meio da síntese verde </w:t>
      </w:r>
      <w:r w:rsidR="00ED3854">
        <w:rPr>
          <w:rFonts w:ascii="Arial" w:hAnsi="Arial" w:cs="Arial"/>
          <w:sz w:val="24"/>
          <w:szCs w:val="24"/>
          <w:shd w:val="clear" w:color="auto" w:fill="FFFFFF"/>
        </w:rPr>
        <w:fldChar w:fldCharType="begin"/>
      </w:r>
      <w:r w:rsidR="00ED3854">
        <w:rPr>
          <w:rFonts w:ascii="Arial" w:hAnsi="Arial" w:cs="Arial"/>
          <w:sz w:val="24"/>
          <w:szCs w:val="24"/>
          <w:shd w:val="clear" w:color="auto" w:fill="FFFFFF"/>
        </w:rPr>
        <w:instrText xml:space="preserve"> ADDIN EN.CITE &lt;EndNote&gt;&lt;Cite&gt;&lt;Author&gt;Bloukh&lt;/Author&gt;&lt;Year&gt;2021&lt;/Year&gt;&lt;RecNum&gt;47&lt;/RecNum&gt;&lt;DisplayText&gt;(Bloukh&lt;style face="italic"&gt; et al.&lt;/style&gt;, 2021)&lt;/DisplayText&gt;&lt;record&gt;&lt;rec-number&gt;47&lt;/rec-number&gt;&lt;foreign-keys&gt;&lt;key app="EN" db-id="9aefddd06aet27ezzpq5stpye29e0we95aa0" timestamp="1667566307"&gt;47&lt;/key&gt;&lt;/foreign-keys&gt;&lt;ref-type name="Journal Article"&gt;17&lt;/ref-type&gt;&lt;contributors&gt;&lt;authors&gt;&lt;author&gt;Samir Haj Bloukh&lt;/author&gt;&lt;author&gt;Zehra Edis&lt;/author&gt;&lt;author&gt;Hamid Abu Sara&lt;/author&gt;&lt;author&gt;Mustafa Ameen Alhamaidah&lt;/author&gt;&lt;/authors&gt;&lt;/contributors&gt;&lt;titles&gt;&lt;title&gt;Antimicrobial Properties of Lepidium sativum L. Facilitated Silver Nanoparticles&lt;/title&gt;&lt;secondary-title&gt;Pharmaceutics&lt;/secondary-title&gt;&lt;/titles&gt;&lt;periodical&gt;&lt;full-title&gt;Pharmaceutics&lt;/full-title&gt;&lt;/periodical&gt;&lt;volume&gt;13&lt;/volume&gt;&lt;number&gt;9&lt;/number&gt;&lt;section&gt;1352&lt;/section&gt;&lt;dates&gt;&lt;year&gt;2021&lt;/year&gt;&lt;/dates&gt;&lt;urls&gt;&lt;/urls&gt;&lt;electronic-resource-num&gt;10.3390/pharmaceutics13091352&lt;/electronic-resource-num&gt;&lt;/record&gt;&lt;/Cite&gt;&lt;/EndNote&gt;</w:instrText>
      </w:r>
      <w:r w:rsidR="00ED3854">
        <w:rPr>
          <w:rFonts w:ascii="Arial" w:hAnsi="Arial" w:cs="Arial"/>
          <w:sz w:val="24"/>
          <w:szCs w:val="24"/>
          <w:shd w:val="clear" w:color="auto" w:fill="FFFFFF"/>
        </w:rPr>
        <w:fldChar w:fldCharType="separate"/>
      </w:r>
      <w:r w:rsidR="00ED3854">
        <w:rPr>
          <w:rFonts w:ascii="Arial" w:hAnsi="Arial" w:cs="Arial"/>
          <w:noProof/>
          <w:sz w:val="24"/>
          <w:szCs w:val="24"/>
          <w:shd w:val="clear" w:color="auto" w:fill="FFFFFF"/>
        </w:rPr>
        <w:t>(Bloukh</w:t>
      </w:r>
      <w:r w:rsidR="00ED3854" w:rsidRPr="00ED3854">
        <w:rPr>
          <w:rFonts w:ascii="Arial" w:hAnsi="Arial" w:cs="Arial"/>
          <w:i/>
          <w:noProof/>
          <w:sz w:val="24"/>
          <w:szCs w:val="24"/>
          <w:shd w:val="clear" w:color="auto" w:fill="FFFFFF"/>
        </w:rPr>
        <w:t xml:space="preserve"> et al.</w:t>
      </w:r>
      <w:r w:rsidR="00ED3854">
        <w:rPr>
          <w:rFonts w:ascii="Arial" w:hAnsi="Arial" w:cs="Arial"/>
          <w:noProof/>
          <w:sz w:val="24"/>
          <w:szCs w:val="24"/>
          <w:shd w:val="clear" w:color="auto" w:fill="FFFFFF"/>
        </w:rPr>
        <w:t>, 2021)</w:t>
      </w:r>
      <w:r w:rsidR="00ED3854">
        <w:rPr>
          <w:rFonts w:ascii="Arial" w:hAnsi="Arial" w:cs="Arial"/>
          <w:sz w:val="24"/>
          <w:szCs w:val="24"/>
          <w:shd w:val="clear" w:color="auto" w:fill="FFFFFF"/>
        </w:rPr>
        <w:fldChar w:fldCharType="end"/>
      </w:r>
      <w:r w:rsidR="003F7B20" w:rsidRPr="001438FF">
        <w:rPr>
          <w:rFonts w:ascii="Arial" w:hAnsi="Arial" w:cs="Arial"/>
          <w:sz w:val="24"/>
          <w:szCs w:val="24"/>
          <w:shd w:val="clear" w:color="auto" w:fill="FFFFFF"/>
        </w:rPr>
        <w:t xml:space="preserve">.  A síntese verde é definida por utilizar princípios biológicos naturais como as plantas, bactérias e fungos para a síntese de nanopartículas, na substituição de reagentes químicos tóxicos </w:t>
      </w:r>
      <w:r w:rsidR="00ED3854">
        <w:rPr>
          <w:rFonts w:ascii="Arial" w:hAnsi="Arial" w:cs="Arial"/>
          <w:sz w:val="24"/>
          <w:szCs w:val="24"/>
          <w:shd w:val="clear" w:color="auto" w:fill="FFFFFF"/>
        </w:rPr>
        <w:fldChar w:fldCharType="begin">
          <w:fldData xml:space="preserve">PEVuZE5vdGU+PENpdGU+PEF1dGhvcj5Bc2lmPC9BdXRob3I+PFllYXI+MjAyMjwvWWVhcj48UmVj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</w:fldData>
        </w:fldChar>
      </w:r>
      <w:r w:rsidR="008954F2">
        <w:rPr>
          <w:rFonts w:ascii="Arial" w:hAnsi="Arial" w:cs="Arial"/>
          <w:sz w:val="24"/>
          <w:szCs w:val="24"/>
          <w:shd w:val="clear" w:color="auto" w:fill="FFFFFF"/>
        </w:rPr>
        <w:instrText xml:space="preserve"> ADDIN EN.CITE </w:instrText>
      </w:r>
      <w:r w:rsidR="008954F2">
        <w:rPr>
          <w:rFonts w:ascii="Arial" w:hAnsi="Arial" w:cs="Arial"/>
          <w:sz w:val="24"/>
          <w:szCs w:val="24"/>
          <w:shd w:val="clear" w:color="auto" w:fill="FFFFFF"/>
        </w:rPr>
        <w:fldChar w:fldCharType="begin">
          <w:fldData xml:space="preserve">PEVuZE5vdGU+PENpdGU+PEF1dGhvcj5Bc2lmPC9BdXRob3I+PFllYXI+MjAyMjwvWWVhcj48UmVj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</w:fldData>
        </w:fldChar>
      </w:r>
      <w:r w:rsidR="008954F2">
        <w:rPr>
          <w:rFonts w:ascii="Arial" w:hAnsi="Arial" w:cs="Arial"/>
          <w:sz w:val="24"/>
          <w:szCs w:val="24"/>
          <w:shd w:val="clear" w:color="auto" w:fill="FFFFFF"/>
        </w:rPr>
        <w:instrText xml:space="preserve"> ADDIN EN.CITE.DATA </w:instrText>
      </w:r>
      <w:r w:rsidR="008954F2">
        <w:rPr>
          <w:rFonts w:ascii="Arial" w:hAnsi="Arial" w:cs="Arial"/>
          <w:sz w:val="24"/>
          <w:szCs w:val="24"/>
          <w:shd w:val="clear" w:color="auto" w:fill="FFFFFF"/>
        </w:rPr>
      </w:r>
      <w:r w:rsidR="008954F2">
        <w:rPr>
          <w:rFonts w:ascii="Arial" w:hAnsi="Arial" w:cs="Arial"/>
          <w:sz w:val="24"/>
          <w:szCs w:val="24"/>
          <w:shd w:val="clear" w:color="auto" w:fill="FFFFFF"/>
        </w:rPr>
        <w:fldChar w:fldCharType="end"/>
      </w:r>
      <w:r w:rsidR="00ED3854">
        <w:rPr>
          <w:rFonts w:ascii="Arial" w:hAnsi="Arial" w:cs="Arial"/>
          <w:sz w:val="24"/>
          <w:szCs w:val="24"/>
          <w:shd w:val="clear" w:color="auto" w:fill="FFFFFF"/>
        </w:rPr>
      </w:r>
      <w:r w:rsidR="00ED3854">
        <w:rPr>
          <w:rFonts w:ascii="Arial" w:hAnsi="Arial" w:cs="Arial"/>
          <w:sz w:val="24"/>
          <w:szCs w:val="24"/>
          <w:shd w:val="clear" w:color="auto" w:fill="FFFFFF"/>
        </w:rPr>
        <w:fldChar w:fldCharType="separate"/>
      </w:r>
      <w:r w:rsidR="00FD52FC">
        <w:rPr>
          <w:rFonts w:ascii="Arial" w:hAnsi="Arial" w:cs="Arial"/>
          <w:noProof/>
          <w:sz w:val="24"/>
          <w:szCs w:val="24"/>
          <w:shd w:val="clear" w:color="auto" w:fill="FFFFFF"/>
        </w:rPr>
        <w:t>(Jain</w:t>
      </w:r>
      <w:r w:rsidR="00FD52FC" w:rsidRPr="00FD52FC">
        <w:rPr>
          <w:rFonts w:ascii="Arial" w:hAnsi="Arial" w:cs="Arial"/>
          <w:i/>
          <w:noProof/>
          <w:sz w:val="24"/>
          <w:szCs w:val="24"/>
          <w:shd w:val="clear" w:color="auto" w:fill="FFFFFF"/>
        </w:rPr>
        <w:t xml:space="preserve"> et al.</w:t>
      </w:r>
      <w:r w:rsidR="00FD52FC">
        <w:rPr>
          <w:rFonts w:ascii="Arial" w:hAnsi="Arial" w:cs="Arial"/>
          <w:noProof/>
          <w:sz w:val="24"/>
          <w:szCs w:val="24"/>
          <w:shd w:val="clear" w:color="auto" w:fill="FFFFFF"/>
        </w:rPr>
        <w:t>, 2021; Asif</w:t>
      </w:r>
      <w:r w:rsidR="00FD52FC" w:rsidRPr="00FD52FC">
        <w:rPr>
          <w:rFonts w:ascii="Arial" w:hAnsi="Arial" w:cs="Arial"/>
          <w:i/>
          <w:noProof/>
          <w:sz w:val="24"/>
          <w:szCs w:val="24"/>
          <w:shd w:val="clear" w:color="auto" w:fill="FFFFFF"/>
        </w:rPr>
        <w:t xml:space="preserve"> et al.</w:t>
      </w:r>
      <w:r w:rsidR="00FD52FC">
        <w:rPr>
          <w:rFonts w:ascii="Arial" w:hAnsi="Arial" w:cs="Arial"/>
          <w:noProof/>
          <w:sz w:val="24"/>
          <w:szCs w:val="24"/>
          <w:shd w:val="clear" w:color="auto" w:fill="FFFFFF"/>
        </w:rPr>
        <w:t>, 2022)</w:t>
      </w:r>
      <w:r w:rsidR="00ED3854">
        <w:rPr>
          <w:rFonts w:ascii="Arial" w:hAnsi="Arial" w:cs="Arial"/>
          <w:sz w:val="24"/>
          <w:szCs w:val="24"/>
          <w:shd w:val="clear" w:color="auto" w:fill="FFFFFF"/>
        </w:rPr>
        <w:fldChar w:fldCharType="end"/>
      </w:r>
      <w:r w:rsidR="003F7B20" w:rsidRPr="001438FF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22280ACB" w14:textId="77777777" w:rsidR="00FD52FC" w:rsidRDefault="00FD52FC" w:rsidP="00FD52FC">
      <w:pPr>
        <w:spacing w:after="0" w:line="360" w:lineRule="auto"/>
        <w:ind w:left="-567" w:firstLine="708"/>
        <w:jc w:val="both"/>
        <w:rPr>
          <w:rFonts w:ascii="Arial" w:hAnsi="Arial" w:cs="Arial"/>
          <w:sz w:val="24"/>
          <w:szCs w:val="24"/>
        </w:rPr>
      </w:pPr>
      <w:r w:rsidRPr="00FD52FC">
        <w:rPr>
          <w:rFonts w:ascii="Arial" w:hAnsi="Arial" w:cs="Arial"/>
          <w:sz w:val="24"/>
          <w:szCs w:val="24"/>
        </w:rPr>
        <w:t xml:space="preserve">Entre os vários tipos de nanopartículas e sua estratégia de síntese, a síntese verde de nanopartículas de prata ganhou muita atenção nas indústrias biomédica, de imagem celular, cosméticos, entrega </w:t>
      </w:r>
      <w:r>
        <w:rPr>
          <w:rFonts w:ascii="Arial" w:hAnsi="Arial" w:cs="Arial"/>
          <w:sz w:val="24"/>
          <w:szCs w:val="24"/>
        </w:rPr>
        <w:t>“</w:t>
      </w:r>
      <w:r w:rsidRPr="00FD52FC">
        <w:rPr>
          <w:rFonts w:ascii="Arial" w:hAnsi="Arial" w:cs="Arial"/>
          <w:i/>
          <w:sz w:val="24"/>
          <w:szCs w:val="24"/>
        </w:rPr>
        <w:t>delivery</w:t>
      </w:r>
      <w:r>
        <w:rPr>
          <w:rFonts w:ascii="Arial" w:hAnsi="Arial" w:cs="Arial"/>
          <w:i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Pr="00FD52FC">
        <w:rPr>
          <w:rFonts w:ascii="Arial" w:hAnsi="Arial" w:cs="Arial"/>
          <w:sz w:val="24"/>
          <w:szCs w:val="24"/>
        </w:rPr>
        <w:t xml:space="preserve">de medicamentos, alimentos e agroquímicos devido às suas propriedades físico-químicas e biológicas únicas. As estratégias de síntese verde incorporam o uso de extratos vegetais, organismos vivos ou biomoléculas como agentes </w:t>
      </w:r>
      <w:proofErr w:type="spellStart"/>
      <w:r w:rsidRPr="00FD52FC">
        <w:rPr>
          <w:rFonts w:ascii="Arial" w:hAnsi="Arial" w:cs="Arial"/>
          <w:sz w:val="24"/>
          <w:szCs w:val="24"/>
        </w:rPr>
        <w:t>bioredutores</w:t>
      </w:r>
      <w:proofErr w:type="spellEnd"/>
      <w:r w:rsidRPr="00FD52FC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FD52FC">
        <w:rPr>
          <w:rFonts w:ascii="Arial" w:hAnsi="Arial" w:cs="Arial"/>
          <w:sz w:val="24"/>
          <w:szCs w:val="24"/>
        </w:rPr>
        <w:t>biocapeadores</w:t>
      </w:r>
      <w:proofErr w:type="spellEnd"/>
      <w:r w:rsidRPr="00FD52FC">
        <w:rPr>
          <w:rFonts w:ascii="Arial" w:hAnsi="Arial" w:cs="Arial"/>
          <w:sz w:val="24"/>
          <w:szCs w:val="24"/>
        </w:rPr>
        <w:t xml:space="preserve">, também conhecidos como </w:t>
      </w:r>
      <w:proofErr w:type="spellStart"/>
      <w:r w:rsidRPr="00FD52FC">
        <w:rPr>
          <w:rFonts w:ascii="Arial" w:hAnsi="Arial" w:cs="Arial"/>
          <w:sz w:val="24"/>
          <w:szCs w:val="24"/>
        </w:rPr>
        <w:t>bionanofábricas</w:t>
      </w:r>
      <w:proofErr w:type="spellEnd"/>
      <w:r w:rsidRPr="00FD52FC">
        <w:rPr>
          <w:rFonts w:ascii="Arial" w:hAnsi="Arial" w:cs="Arial"/>
          <w:sz w:val="24"/>
          <w:szCs w:val="24"/>
        </w:rPr>
        <w:t xml:space="preserve"> para a síntese de nanopartículas. O uso da química verde é ecologicamente correto, biocompatível, não tóxico e econômico. </w:t>
      </w:r>
      <w:r w:rsidR="00BA295A">
        <w:rPr>
          <w:rFonts w:ascii="Arial" w:hAnsi="Arial" w:cs="Arial"/>
          <w:sz w:val="24"/>
          <w:szCs w:val="24"/>
        </w:rPr>
        <w:t>Estudo de revisão de Jain e colegas lançaram</w:t>
      </w:r>
      <w:r w:rsidRPr="00FD52FC">
        <w:rPr>
          <w:rFonts w:ascii="Arial" w:hAnsi="Arial" w:cs="Arial"/>
          <w:sz w:val="24"/>
          <w:szCs w:val="24"/>
        </w:rPr>
        <w:t xml:space="preserve"> luz sobre os recentes avanços na síntese verde e propriedades físico-químicas de nanopartículas de prata verde, considerando os </w:t>
      </w:r>
      <w:r w:rsidRPr="00FD52FC">
        <w:rPr>
          <w:rFonts w:ascii="Arial" w:hAnsi="Arial" w:cs="Arial"/>
          <w:sz w:val="24"/>
          <w:szCs w:val="24"/>
        </w:rPr>
        <w:lastRenderedPageBreak/>
        <w:t xml:space="preserve">resultados de estudos recentes aplicando </w:t>
      </w:r>
      <w:r w:rsidR="00BA295A">
        <w:rPr>
          <w:rFonts w:ascii="Arial" w:hAnsi="Arial" w:cs="Arial"/>
          <w:sz w:val="24"/>
          <w:szCs w:val="24"/>
        </w:rPr>
        <w:t xml:space="preserve">diferentes </w:t>
      </w:r>
      <w:r w:rsidRPr="00FD52FC">
        <w:rPr>
          <w:rFonts w:ascii="Arial" w:hAnsi="Arial" w:cs="Arial"/>
          <w:sz w:val="24"/>
          <w:szCs w:val="24"/>
        </w:rPr>
        <w:t>técnicas</w:t>
      </w:r>
      <w:r w:rsidR="00BA295A">
        <w:rPr>
          <w:rFonts w:ascii="Arial" w:hAnsi="Arial" w:cs="Arial"/>
          <w:sz w:val="24"/>
          <w:szCs w:val="24"/>
        </w:rPr>
        <w:t xml:space="preserve"> de síntese</w:t>
      </w:r>
      <w:r w:rsidRPr="00FD52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ADDIN EN.CITE &lt;EndNote&gt;&lt;Cite&gt;&lt;Author&gt;Jain&lt;/Author&gt;&lt;Year&gt;2021&lt;/Year&gt;&lt;RecNum&gt;49&lt;/RecNum&gt;&lt;DisplayText&gt;(Jain&lt;style face="italic"&gt; et al.&lt;/style&gt;, 2021)&lt;/DisplayText&gt;&lt;record&gt;&lt;rec-number&gt;49&lt;/rec-number&gt;&lt;foreign-keys&gt;&lt;key app="EN" db-id="9aefddd06aet27ezzpq5stpye29e0we95aa0" timestamp="1667567315"&gt;49&lt;/key&gt;&lt;/foreign-keys&gt;&lt;ref-type name="Journal Article"&gt;17&lt;/ref-type&gt;&lt;contributors&gt;&lt;authors&gt;&lt;author&gt;Ashvi Sanjay Jain&lt;/author&gt;&lt;author&gt;Pranita Subhash Pawar&lt;/author&gt;&lt;author&gt;Aira Sarkar&lt;/author&gt;&lt;author&gt;Vijayabhaskarreddy Junnuthula&lt;/author&gt;&lt;author&gt;Sathish Dyawanapelly&lt;/author&gt;&lt;/authors&gt;&lt;/contributors&gt;&lt;titles&gt;&lt;title&gt;Bionanofactories for Green Synthesis of Silver Nanoparticles: Toward Antimicrobial Applications&lt;/title&gt;&lt;secondary-title&gt;International journal of molecular sciences&lt;/secondary-title&gt;&lt;/titles&gt;&lt;periodical&gt;&lt;full-title&gt;International journal of molecular sciences&lt;/full-title&gt;&lt;/periodical&gt;&lt;volume&gt;22&lt;/volume&gt;&lt;number&gt;21&lt;/number&gt;&lt;section&gt;11993&lt;/section&gt;&lt;dates&gt;&lt;year&gt;2021&lt;/year&gt;&lt;/dates&gt;&lt;urls&gt;&lt;/urls&gt;&lt;electronic-resource-num&gt;10.3390/ijms222111993.&lt;/electronic-resource-num&gt;&lt;/record&gt;&lt;/Cite&gt;&lt;/EndNote&gt;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(Jain</w:t>
      </w:r>
      <w:r w:rsidRPr="00FD52FC">
        <w:rPr>
          <w:rFonts w:ascii="Arial" w:hAnsi="Arial" w:cs="Arial"/>
          <w:i/>
          <w:noProof/>
          <w:sz w:val="24"/>
          <w:szCs w:val="24"/>
        </w:rPr>
        <w:t xml:space="preserve"> et al.</w:t>
      </w:r>
      <w:r>
        <w:rPr>
          <w:rFonts w:ascii="Arial" w:hAnsi="Arial" w:cs="Arial"/>
          <w:noProof/>
          <w:sz w:val="24"/>
          <w:szCs w:val="24"/>
        </w:rPr>
        <w:t>, 2021)</w:t>
      </w:r>
      <w:r>
        <w:rPr>
          <w:rFonts w:ascii="Arial" w:hAnsi="Arial" w:cs="Arial"/>
          <w:sz w:val="24"/>
          <w:szCs w:val="24"/>
        </w:rPr>
        <w:fldChar w:fldCharType="end"/>
      </w:r>
      <w:r w:rsidRPr="00FD52FC">
        <w:rPr>
          <w:rFonts w:ascii="Arial" w:hAnsi="Arial" w:cs="Arial"/>
          <w:sz w:val="24"/>
          <w:szCs w:val="24"/>
        </w:rPr>
        <w:t xml:space="preserve">. </w:t>
      </w:r>
    </w:p>
    <w:p w14:paraId="7532C6C3" w14:textId="77777777" w:rsidR="00BA295A" w:rsidRPr="00BA295A" w:rsidRDefault="00DD75B5" w:rsidP="00BA295A">
      <w:pPr>
        <w:spacing w:after="0" w:line="360" w:lineRule="auto"/>
        <w:ind w:left="-567" w:firstLine="708"/>
        <w:jc w:val="both"/>
        <w:rPr>
          <w:rFonts w:ascii="Arial" w:hAnsi="Arial" w:cs="Arial"/>
          <w:sz w:val="24"/>
          <w:szCs w:val="24"/>
        </w:rPr>
      </w:pPr>
      <w:r w:rsidRPr="00DD75B5">
        <w:rPr>
          <w:rFonts w:ascii="Arial" w:hAnsi="Arial" w:cs="Arial"/>
          <w:sz w:val="24"/>
          <w:szCs w:val="24"/>
        </w:rPr>
        <w:t xml:space="preserve">Elegante estudo de </w:t>
      </w:r>
      <w:proofErr w:type="spellStart"/>
      <w:r w:rsidR="00BA295A" w:rsidRPr="00DD75B5">
        <w:rPr>
          <w:rFonts w:ascii="Arial" w:hAnsi="Arial" w:cs="Arial"/>
          <w:sz w:val="24"/>
          <w:szCs w:val="24"/>
        </w:rPr>
        <w:t>Bloukh</w:t>
      </w:r>
      <w:proofErr w:type="spellEnd"/>
      <w:r w:rsidR="00BA295A" w:rsidRPr="00DD75B5">
        <w:rPr>
          <w:rFonts w:ascii="Arial" w:hAnsi="Arial" w:cs="Arial"/>
          <w:sz w:val="24"/>
          <w:szCs w:val="24"/>
        </w:rPr>
        <w:t xml:space="preserve"> </w:t>
      </w:r>
      <w:r w:rsidRPr="00DD75B5">
        <w:rPr>
          <w:rFonts w:ascii="Arial" w:hAnsi="Arial" w:cs="Arial"/>
          <w:sz w:val="24"/>
          <w:szCs w:val="24"/>
        </w:rPr>
        <w:t xml:space="preserve">e colegas </w:t>
      </w:r>
      <w:r w:rsidR="00BA295A" w:rsidRPr="00BA295A">
        <w:rPr>
          <w:rFonts w:ascii="Arial" w:hAnsi="Arial" w:cs="Arial"/>
          <w:sz w:val="24"/>
          <w:szCs w:val="24"/>
        </w:rPr>
        <w:t xml:space="preserve">promoveu a síntese da </w:t>
      </w:r>
      <w:proofErr w:type="spellStart"/>
      <w:r w:rsidR="00BA295A" w:rsidRPr="00BA295A">
        <w:rPr>
          <w:rFonts w:ascii="Arial" w:hAnsi="Arial" w:cs="Arial"/>
          <w:sz w:val="24"/>
          <w:szCs w:val="24"/>
        </w:rPr>
        <w:t>AgNP</w:t>
      </w:r>
      <w:proofErr w:type="spellEnd"/>
      <w:r w:rsidR="00BA295A" w:rsidRPr="00BA295A">
        <w:rPr>
          <w:rFonts w:ascii="Arial" w:hAnsi="Arial" w:cs="Arial"/>
          <w:sz w:val="24"/>
          <w:szCs w:val="24"/>
        </w:rPr>
        <w:t xml:space="preserve"> por meio da redução de nitrato de prata, induzida por biomoléculas da planta </w:t>
      </w:r>
      <w:proofErr w:type="spellStart"/>
      <w:r w:rsidR="00BA295A" w:rsidRPr="00DD75B5">
        <w:rPr>
          <w:rFonts w:ascii="Arial" w:hAnsi="Arial" w:cs="Arial"/>
          <w:i/>
          <w:sz w:val="24"/>
          <w:szCs w:val="24"/>
        </w:rPr>
        <w:t>Lepidium</w:t>
      </w:r>
      <w:proofErr w:type="spellEnd"/>
      <w:r w:rsidR="00BA295A" w:rsidRPr="00DD75B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BA295A" w:rsidRPr="00DD75B5">
        <w:rPr>
          <w:rFonts w:ascii="Arial" w:hAnsi="Arial" w:cs="Arial"/>
          <w:i/>
          <w:sz w:val="24"/>
          <w:szCs w:val="24"/>
        </w:rPr>
        <w:t>sativum</w:t>
      </w:r>
      <w:proofErr w:type="spellEnd"/>
      <w:r w:rsidR="00BA295A" w:rsidRPr="00DD75B5">
        <w:rPr>
          <w:rFonts w:ascii="Arial" w:hAnsi="Arial" w:cs="Arial"/>
          <w:i/>
          <w:sz w:val="24"/>
          <w:szCs w:val="24"/>
        </w:rPr>
        <w:t xml:space="preserve"> L</w:t>
      </w:r>
      <w:r w:rsidR="00BA295A" w:rsidRPr="00BA295A">
        <w:rPr>
          <w:rFonts w:ascii="Arial" w:hAnsi="Arial" w:cs="Arial"/>
          <w:sz w:val="24"/>
          <w:szCs w:val="24"/>
        </w:rPr>
        <w:t>, apresentando ação microbi</w:t>
      </w:r>
      <w:r>
        <w:rPr>
          <w:rFonts w:ascii="Arial" w:hAnsi="Arial" w:cs="Arial"/>
          <w:sz w:val="24"/>
          <w:szCs w:val="24"/>
        </w:rPr>
        <w:t>cid</w:t>
      </w:r>
      <w:r w:rsidR="00BA295A" w:rsidRPr="00BA295A">
        <w:rPr>
          <w:rFonts w:ascii="Arial" w:hAnsi="Arial" w:cs="Arial"/>
          <w:sz w:val="24"/>
          <w:szCs w:val="24"/>
        </w:rPr>
        <w:t xml:space="preserve">a de amplo espectro, sendo uma alternativa para o tratamento de feridas. Visando a cicatrização de úlceras de pé diabético, </w:t>
      </w:r>
      <w:proofErr w:type="spellStart"/>
      <w:r>
        <w:rPr>
          <w:rFonts w:ascii="Arial" w:hAnsi="Arial" w:cs="Arial"/>
          <w:sz w:val="24"/>
          <w:szCs w:val="24"/>
        </w:rPr>
        <w:t>Ruffo</w:t>
      </w:r>
      <w:proofErr w:type="spellEnd"/>
      <w:r>
        <w:rPr>
          <w:rFonts w:ascii="Arial" w:hAnsi="Arial" w:cs="Arial"/>
          <w:sz w:val="24"/>
          <w:szCs w:val="24"/>
        </w:rPr>
        <w:t xml:space="preserve"> e colegas </w:t>
      </w:r>
      <w:r w:rsidR="00F9598C">
        <w:rPr>
          <w:rFonts w:ascii="Arial" w:hAnsi="Arial" w:cs="Arial"/>
          <w:sz w:val="24"/>
          <w:szCs w:val="24"/>
        </w:rPr>
        <w:t>aplicaram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nanoparticulas</w:t>
      </w:r>
      <w:proofErr w:type="spellEnd"/>
      <w:r>
        <w:rPr>
          <w:rFonts w:ascii="Arial" w:hAnsi="Arial" w:cs="Arial"/>
          <w:sz w:val="24"/>
          <w:szCs w:val="24"/>
        </w:rPr>
        <w:t xml:space="preserve"> de prata obtida por síntese verde (</w:t>
      </w:r>
      <w:r w:rsidR="00BA295A" w:rsidRPr="00BA295A">
        <w:rPr>
          <w:rFonts w:ascii="Arial" w:hAnsi="Arial" w:cs="Arial"/>
          <w:sz w:val="24"/>
          <w:szCs w:val="24"/>
        </w:rPr>
        <w:t xml:space="preserve">extrato seco de folhas de oliveira de </w:t>
      </w:r>
      <w:proofErr w:type="spellStart"/>
      <w:r w:rsidR="00BA295A" w:rsidRPr="00DD75B5">
        <w:rPr>
          <w:rFonts w:ascii="Arial" w:hAnsi="Arial" w:cs="Arial"/>
          <w:i/>
          <w:sz w:val="24"/>
          <w:szCs w:val="24"/>
        </w:rPr>
        <w:t>Camellia</w:t>
      </w:r>
      <w:proofErr w:type="spellEnd"/>
      <w:r w:rsidR="00BA295A" w:rsidRPr="00DD75B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BA295A" w:rsidRPr="00DD75B5">
        <w:rPr>
          <w:rFonts w:ascii="Arial" w:hAnsi="Arial" w:cs="Arial"/>
          <w:i/>
          <w:sz w:val="24"/>
          <w:szCs w:val="24"/>
        </w:rPr>
        <w:t>sinensisextrato</w:t>
      </w:r>
      <w:proofErr w:type="spellEnd"/>
      <w:r>
        <w:rPr>
          <w:rFonts w:ascii="Arial" w:hAnsi="Arial" w:cs="Arial"/>
          <w:i/>
          <w:sz w:val="24"/>
          <w:szCs w:val="24"/>
        </w:rPr>
        <w:t>)</w:t>
      </w:r>
      <w:r w:rsidR="00F9598C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dissolvidas em um hidrogel </w:t>
      </w:r>
      <w:r w:rsidR="00F9598C">
        <w:rPr>
          <w:rFonts w:ascii="Arial" w:hAnsi="Arial" w:cs="Arial"/>
          <w:sz w:val="24"/>
          <w:szCs w:val="24"/>
        </w:rPr>
        <w:t xml:space="preserve">biocompatível. Eles observara </w:t>
      </w:r>
      <w:r w:rsidR="00BA295A" w:rsidRPr="00BA295A">
        <w:rPr>
          <w:rFonts w:ascii="Arial" w:hAnsi="Arial" w:cs="Arial"/>
          <w:sz w:val="24"/>
          <w:szCs w:val="24"/>
        </w:rPr>
        <w:t xml:space="preserve">atividade antioxidante, anti-inflamatória e antimicrobiana, </w:t>
      </w:r>
      <w:r w:rsidR="00F9598C">
        <w:rPr>
          <w:rFonts w:ascii="Arial" w:hAnsi="Arial" w:cs="Arial"/>
          <w:sz w:val="24"/>
          <w:szCs w:val="24"/>
        </w:rPr>
        <w:t xml:space="preserve">concluindo potencial uso </w:t>
      </w:r>
      <w:r w:rsidR="00BA295A" w:rsidRPr="00BA295A">
        <w:rPr>
          <w:rFonts w:ascii="Arial" w:hAnsi="Arial" w:cs="Arial"/>
          <w:sz w:val="24"/>
          <w:szCs w:val="24"/>
        </w:rPr>
        <w:t xml:space="preserve">para o tratamento de inflamações e </w:t>
      </w:r>
      <w:r w:rsidR="00BA295A" w:rsidRPr="00F9598C">
        <w:rPr>
          <w:rFonts w:ascii="Arial" w:hAnsi="Arial" w:cs="Arial"/>
          <w:sz w:val="24"/>
          <w:szCs w:val="24"/>
        </w:rPr>
        <w:t>infecções</w:t>
      </w:r>
      <w:r w:rsidR="00F9598C" w:rsidRPr="00F9598C">
        <w:rPr>
          <w:rFonts w:ascii="Arial" w:hAnsi="Arial" w:cs="Arial"/>
          <w:sz w:val="24"/>
          <w:szCs w:val="24"/>
        </w:rPr>
        <w:t xml:space="preserve"> em feridas diabéticas e outras</w:t>
      </w:r>
      <w:r w:rsidR="00BA295A" w:rsidRPr="00F9598C">
        <w:rPr>
          <w:rFonts w:ascii="Arial" w:hAnsi="Arial" w:cs="Arial"/>
          <w:sz w:val="24"/>
          <w:szCs w:val="24"/>
        </w:rPr>
        <w:t xml:space="preserve"> </w:t>
      </w:r>
      <w:r w:rsidR="00314EAF">
        <w:rPr>
          <w:rFonts w:ascii="Arial" w:hAnsi="Arial" w:cs="Arial"/>
          <w:sz w:val="24"/>
          <w:szCs w:val="24"/>
        </w:rPr>
        <w:fldChar w:fldCharType="begin"/>
      </w:r>
      <w:r w:rsidR="00314EAF">
        <w:rPr>
          <w:rFonts w:ascii="Arial" w:hAnsi="Arial" w:cs="Arial"/>
          <w:sz w:val="24"/>
          <w:szCs w:val="24"/>
        </w:rPr>
        <w:instrText xml:space="preserve"> ADDIN EN.CITE &lt;EndNote&gt;&lt;Cite&gt;&lt;Author&gt;Ruffo&lt;/Author&gt;&lt;Year&gt;2022&lt;/Year&gt;&lt;RecNum&gt;50&lt;/RecNum&gt;&lt;DisplayText&gt;(Ruffo&lt;style face="italic"&gt; et al.&lt;/style&gt;, 2022)&lt;/DisplayText&gt;&lt;record&gt;&lt;rec-number&gt;50&lt;/rec-number&gt;&lt;foreign-keys&gt;&lt;key app="EN" db-id="9aefddd06aet27ezzpq5stpye29e0we95aa0" timestamp="1667569323"&gt;50&lt;/key&gt;&lt;/foreign-keys&gt;&lt;ref-type name="Journal Article"&gt;17&lt;/ref-type&gt;&lt;contributors&gt;&lt;authors&gt;&lt;author&gt;Mariarosa Ruffo&lt;/author&gt;&lt;author&gt;Ortensia Ilaria Parisi&lt;/author&gt;&lt;author&gt;Marco Dattilo&lt;/author&gt;&lt;author&gt;Francesco Patitucci&lt;/author&gt;&lt;author&gt;Rocco Malivindi&lt;/author&gt;&lt;author&gt;Vincenzo Pezzi&lt;/author&gt;&lt;author&gt;Tzanko Tzanov&lt;/author&gt;&lt;author&gt;Francesco Puoci&lt;/author&gt;&lt;/authors&gt;&lt;/contributors&gt;&lt;titles&gt;&lt;title&gt;Synthesis and evaluation of wound healing properties of hydro-diab hydrogel loaded with green-synthetized AGNPS: in vitro and in ex vivo studies&lt;/title&gt;&lt;secondary-title&gt;Drug delivery and translational research&lt;/secondary-title&gt;&lt;/titles&gt;&lt;periodical&gt;&lt;full-title&gt;Drug delivery and translational research&lt;/full-title&gt;&lt;/periodical&gt;&lt;pages&gt;1881-1894&lt;/pages&gt;&lt;volume&gt;12&lt;/volume&gt;&lt;number&gt;8&lt;/number&gt;&lt;dates&gt;&lt;year&gt;2022&lt;/year&gt;&lt;/dates&gt;&lt;urls&gt;&lt;/urls&gt;&lt;electronic-resource-num&gt;10.1007/s13346-022-01121-w&lt;/electronic-resource-num&gt;&lt;/record&gt;&lt;/Cite&gt;&lt;/EndNote&gt;</w:instrText>
      </w:r>
      <w:r w:rsidR="00314EAF">
        <w:rPr>
          <w:rFonts w:ascii="Arial" w:hAnsi="Arial" w:cs="Arial"/>
          <w:sz w:val="24"/>
          <w:szCs w:val="24"/>
        </w:rPr>
        <w:fldChar w:fldCharType="separate"/>
      </w:r>
      <w:r w:rsidR="00314EAF">
        <w:rPr>
          <w:rFonts w:ascii="Arial" w:hAnsi="Arial" w:cs="Arial"/>
          <w:noProof/>
          <w:sz w:val="24"/>
          <w:szCs w:val="24"/>
        </w:rPr>
        <w:t>(Ruffo</w:t>
      </w:r>
      <w:r w:rsidR="00314EAF" w:rsidRPr="00314EAF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314EAF">
        <w:rPr>
          <w:rFonts w:ascii="Arial" w:hAnsi="Arial" w:cs="Arial"/>
          <w:noProof/>
          <w:sz w:val="24"/>
          <w:szCs w:val="24"/>
        </w:rPr>
        <w:t>, 2022)</w:t>
      </w:r>
      <w:r w:rsidR="00314EAF">
        <w:rPr>
          <w:rFonts w:ascii="Arial" w:hAnsi="Arial" w:cs="Arial"/>
          <w:sz w:val="24"/>
          <w:szCs w:val="24"/>
        </w:rPr>
        <w:fldChar w:fldCharType="end"/>
      </w:r>
      <w:r w:rsidR="00BA295A" w:rsidRPr="00F9598C">
        <w:rPr>
          <w:rFonts w:ascii="Arial" w:hAnsi="Arial" w:cs="Arial"/>
          <w:sz w:val="24"/>
          <w:szCs w:val="24"/>
        </w:rPr>
        <w:t>.</w:t>
      </w:r>
    </w:p>
    <w:p w14:paraId="38002FCF" w14:textId="77777777" w:rsidR="00DD75B5" w:rsidRPr="00BA295A" w:rsidRDefault="00314EAF" w:rsidP="00DD75B5">
      <w:pPr>
        <w:spacing w:after="0" w:line="360" w:lineRule="auto"/>
        <w:ind w:left="-56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Muitas sínteses verdes têm sido testadas</w:t>
      </w:r>
      <w:r w:rsidR="00C277D0">
        <w:rPr>
          <w:rFonts w:ascii="Arial" w:hAnsi="Arial" w:cs="Arial"/>
          <w:sz w:val="24"/>
          <w:szCs w:val="24"/>
        </w:rPr>
        <w:t>; aqui podemos citar algumas</w:t>
      </w:r>
      <w:r>
        <w:rPr>
          <w:rFonts w:ascii="Arial" w:hAnsi="Arial" w:cs="Arial"/>
          <w:sz w:val="24"/>
          <w:szCs w:val="24"/>
        </w:rPr>
        <w:t xml:space="preserve">. </w:t>
      </w:r>
      <w:r w:rsidR="00C277D0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BA295A" w:rsidRPr="00314EAF">
        <w:rPr>
          <w:rFonts w:ascii="Arial" w:hAnsi="Arial" w:cs="Arial"/>
          <w:i/>
          <w:sz w:val="24"/>
          <w:szCs w:val="24"/>
        </w:rPr>
        <w:t>Melaleuca</w:t>
      </w:r>
      <w:proofErr w:type="spellEnd"/>
      <w:r w:rsidR="00BA295A" w:rsidRPr="00314EAF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BA295A" w:rsidRPr="00314EAF">
        <w:rPr>
          <w:rFonts w:ascii="Arial" w:hAnsi="Arial" w:cs="Arial"/>
          <w:i/>
          <w:sz w:val="24"/>
          <w:szCs w:val="24"/>
        </w:rPr>
        <w:t>alternifolia</w:t>
      </w:r>
      <w:proofErr w:type="spellEnd"/>
      <w:r w:rsidR="00C277D0">
        <w:rPr>
          <w:rFonts w:ascii="Arial" w:hAnsi="Arial" w:cs="Arial"/>
          <w:sz w:val="24"/>
          <w:szCs w:val="24"/>
        </w:rPr>
        <w:t>, também conhecida</w:t>
      </w:r>
      <w:r w:rsidR="00BA295A" w:rsidRPr="00BA295A">
        <w:rPr>
          <w:rFonts w:ascii="Arial" w:hAnsi="Arial" w:cs="Arial"/>
          <w:sz w:val="24"/>
          <w:szCs w:val="24"/>
        </w:rPr>
        <w:t xml:space="preserve"> como óleo </w:t>
      </w:r>
      <w:r>
        <w:rPr>
          <w:rFonts w:ascii="Arial" w:hAnsi="Arial" w:cs="Arial"/>
          <w:sz w:val="24"/>
          <w:szCs w:val="24"/>
        </w:rPr>
        <w:t xml:space="preserve">da árvore do chá, que apresentou </w:t>
      </w:r>
      <w:r w:rsidR="00BA295A" w:rsidRPr="00BA295A">
        <w:rPr>
          <w:rFonts w:ascii="Arial" w:hAnsi="Arial" w:cs="Arial"/>
          <w:sz w:val="24"/>
          <w:szCs w:val="24"/>
        </w:rPr>
        <w:t>efeitos antimicrobianos e promove a cicatrização de feridas</w:t>
      </w:r>
      <w:r w:rsidR="00C277D0">
        <w:rPr>
          <w:rFonts w:ascii="Arial" w:hAnsi="Arial" w:cs="Arial"/>
          <w:sz w:val="24"/>
          <w:szCs w:val="24"/>
        </w:rPr>
        <w:t xml:space="preserve"> </w:t>
      </w:r>
      <w:r w:rsidR="00C277D0">
        <w:rPr>
          <w:rFonts w:ascii="Arial" w:hAnsi="Arial" w:cs="Arial"/>
          <w:sz w:val="24"/>
          <w:szCs w:val="24"/>
        </w:rPr>
        <w:fldChar w:fldCharType="begin">
          <w:fldData xml:space="preserve">PEVuZE5vdGU+PENpdGU+PEF1dGhvcj5CaW5TaGFiYWliPC9BdXRob3I+PFllYXI+MjAyMjwvWWVh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</w:fldData>
        </w:fldChar>
      </w:r>
      <w:r w:rsidR="008954F2">
        <w:rPr>
          <w:rFonts w:ascii="Arial" w:hAnsi="Arial" w:cs="Arial"/>
          <w:sz w:val="24"/>
          <w:szCs w:val="24"/>
        </w:rPr>
        <w:instrText xml:space="preserve"> ADDIN EN.CITE </w:instrText>
      </w:r>
      <w:r w:rsidR="008954F2">
        <w:rPr>
          <w:rFonts w:ascii="Arial" w:hAnsi="Arial" w:cs="Arial"/>
          <w:sz w:val="24"/>
          <w:szCs w:val="24"/>
        </w:rPr>
        <w:fldChar w:fldCharType="begin">
          <w:fldData xml:space="preserve">PEVuZE5vdGU+PENpdGU+PEF1dGhvcj5CaW5TaGFiYWliPC9BdXRob3I+PFllYXI+MjAyMjwvWWVh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</w:fldData>
        </w:fldChar>
      </w:r>
      <w:r w:rsidR="008954F2">
        <w:rPr>
          <w:rFonts w:ascii="Arial" w:hAnsi="Arial" w:cs="Arial"/>
          <w:sz w:val="24"/>
          <w:szCs w:val="24"/>
        </w:rPr>
        <w:instrText xml:space="preserve"> ADDIN EN.CITE.DATA </w:instrText>
      </w:r>
      <w:r w:rsidR="008954F2">
        <w:rPr>
          <w:rFonts w:ascii="Arial" w:hAnsi="Arial" w:cs="Arial"/>
          <w:sz w:val="24"/>
          <w:szCs w:val="24"/>
        </w:rPr>
      </w:r>
      <w:r w:rsidR="008954F2">
        <w:rPr>
          <w:rFonts w:ascii="Arial" w:hAnsi="Arial" w:cs="Arial"/>
          <w:sz w:val="24"/>
          <w:szCs w:val="24"/>
        </w:rPr>
        <w:fldChar w:fldCharType="end"/>
      </w:r>
      <w:r w:rsidR="00C277D0">
        <w:rPr>
          <w:rFonts w:ascii="Arial" w:hAnsi="Arial" w:cs="Arial"/>
          <w:sz w:val="24"/>
          <w:szCs w:val="24"/>
        </w:rPr>
      </w:r>
      <w:r w:rsidR="00C277D0">
        <w:rPr>
          <w:rFonts w:ascii="Arial" w:hAnsi="Arial" w:cs="Arial"/>
          <w:sz w:val="24"/>
          <w:szCs w:val="24"/>
        </w:rPr>
        <w:fldChar w:fldCharType="separate"/>
      </w:r>
      <w:r w:rsidR="008954F2">
        <w:rPr>
          <w:rFonts w:ascii="Arial" w:hAnsi="Arial" w:cs="Arial"/>
          <w:noProof/>
          <w:sz w:val="24"/>
          <w:szCs w:val="24"/>
        </w:rPr>
        <w:t>(Binshabaib</w:t>
      </w:r>
      <w:r w:rsidR="008954F2" w:rsidRPr="008954F2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8954F2">
        <w:rPr>
          <w:rFonts w:ascii="Arial" w:hAnsi="Arial" w:cs="Arial"/>
          <w:noProof/>
          <w:sz w:val="24"/>
          <w:szCs w:val="24"/>
        </w:rPr>
        <w:t>, 2022)</w:t>
      </w:r>
      <w:r w:rsidR="00C277D0">
        <w:rPr>
          <w:rFonts w:ascii="Arial" w:hAnsi="Arial" w:cs="Arial"/>
          <w:sz w:val="24"/>
          <w:szCs w:val="24"/>
        </w:rPr>
        <w:fldChar w:fldCharType="end"/>
      </w:r>
      <w:r w:rsidR="00C277D0">
        <w:rPr>
          <w:rFonts w:ascii="Arial" w:hAnsi="Arial" w:cs="Arial"/>
          <w:sz w:val="24"/>
          <w:szCs w:val="24"/>
        </w:rPr>
        <w:t xml:space="preserve">; </w:t>
      </w:r>
      <w:r w:rsidR="00584EC8">
        <w:rPr>
          <w:rFonts w:ascii="Arial" w:hAnsi="Arial" w:cs="Arial"/>
          <w:sz w:val="24"/>
          <w:szCs w:val="24"/>
        </w:rPr>
        <w:t xml:space="preserve">a </w:t>
      </w:r>
      <w:r w:rsidR="00DD75B5" w:rsidRPr="00BA295A">
        <w:rPr>
          <w:rFonts w:ascii="Arial" w:hAnsi="Arial" w:cs="Arial"/>
          <w:sz w:val="24"/>
          <w:szCs w:val="24"/>
        </w:rPr>
        <w:t xml:space="preserve">curcumina, </w:t>
      </w:r>
      <w:r w:rsidR="00584EC8">
        <w:rPr>
          <w:rFonts w:ascii="Arial" w:hAnsi="Arial" w:cs="Arial"/>
          <w:sz w:val="24"/>
          <w:szCs w:val="24"/>
        </w:rPr>
        <w:t>que apresentou</w:t>
      </w:r>
      <w:r w:rsidR="00DD75B5" w:rsidRPr="00BA295A">
        <w:rPr>
          <w:rFonts w:ascii="Arial" w:hAnsi="Arial" w:cs="Arial"/>
          <w:sz w:val="24"/>
          <w:szCs w:val="24"/>
        </w:rPr>
        <w:t xml:space="preserve"> ações antibacterianas, anti-inflamatórias e </w:t>
      </w:r>
      <w:r w:rsidR="00584EC8">
        <w:rPr>
          <w:rFonts w:ascii="Arial" w:hAnsi="Arial" w:cs="Arial"/>
          <w:sz w:val="24"/>
          <w:szCs w:val="24"/>
        </w:rPr>
        <w:t>principalmente antioxidante</w:t>
      </w:r>
      <w:r w:rsidR="00E128DB">
        <w:rPr>
          <w:rFonts w:ascii="Arial" w:hAnsi="Arial" w:cs="Arial"/>
          <w:sz w:val="24"/>
          <w:szCs w:val="24"/>
        </w:rPr>
        <w:t xml:space="preserve"> </w:t>
      </w:r>
      <w:r w:rsidR="00E128DB">
        <w:rPr>
          <w:rFonts w:ascii="Arial" w:hAnsi="Arial" w:cs="Arial"/>
          <w:sz w:val="24"/>
          <w:szCs w:val="24"/>
        </w:rPr>
        <w:fldChar w:fldCharType="begin"/>
      </w:r>
      <w:r w:rsidR="00E128DB">
        <w:rPr>
          <w:rFonts w:ascii="Arial" w:hAnsi="Arial" w:cs="Arial"/>
          <w:sz w:val="24"/>
          <w:szCs w:val="24"/>
        </w:rPr>
        <w:instrText xml:space="preserve"> ADDIN EN.CITE &lt;EndNote&gt;&lt;Cite&gt;&lt;Author&gt;Liu&lt;/Author&gt;&lt;Year&gt;2022&lt;/Year&gt;&lt;RecNum&gt;52&lt;/RecNum&gt;&lt;DisplayText&gt;(Liu&lt;style face="italic"&gt; et al.&lt;/style&gt;, 2022)&lt;/DisplayText&gt;&lt;record&gt;&lt;rec-number&gt;52&lt;/rec-number&gt;&lt;foreign-keys&gt;&lt;key app="EN" db-id="9aefddd06aet27ezzpq5stpye29e0we95aa0" timestamp="1667570955"&gt;52&lt;/key&gt;&lt;/foreign-keys&gt;&lt;ref-type name="Journal Article"&gt;17&lt;/ref-type&gt;&lt;contributors&gt;&lt;authors&gt;&lt;author&gt;Chuanliang Liu&lt;/author&gt;&lt;author&gt;Yuhua Zhu&lt;/author&gt;&lt;author&gt;Xuejie Lun&lt;/author&gt;&lt;author&gt;Huan Sheng&lt;/author&gt;&lt;author&gt;Anquan Yan&lt;/author&gt;&lt;/authors&gt;&lt;/contributors&gt;&lt;titles&gt;&lt;title&gt;Effects of wound dressing based on the combination of silver@curcumin nanoparticles and electrospun chitosan nanofibers on wound healing&lt;/title&gt;&lt;secondary-title&gt;Bioengineered&lt;/secondary-title&gt;&lt;/titles&gt;&lt;periodical&gt;&lt;full-title&gt;Bioengineered&lt;/full-title&gt;&lt;/periodical&gt;&lt;pages&gt;4328-4339&lt;/pages&gt;&lt;volume&gt;13&lt;/volume&gt;&lt;number&gt;2&lt;/number&gt;&lt;dates&gt;&lt;year&gt;2022&lt;/year&gt;&lt;/dates&gt;&lt;urls&gt;&lt;/urls&gt;&lt;electronic-resource-num&gt;10.1080/21655979.2022.2031415&lt;/electronic-resource-num&gt;&lt;/record&gt;&lt;/Cite&gt;&lt;/EndNote&gt;</w:instrText>
      </w:r>
      <w:r w:rsidR="00E128DB">
        <w:rPr>
          <w:rFonts w:ascii="Arial" w:hAnsi="Arial" w:cs="Arial"/>
          <w:sz w:val="24"/>
          <w:szCs w:val="24"/>
        </w:rPr>
        <w:fldChar w:fldCharType="separate"/>
      </w:r>
      <w:r w:rsidR="00E128DB">
        <w:rPr>
          <w:rFonts w:ascii="Arial" w:hAnsi="Arial" w:cs="Arial"/>
          <w:noProof/>
          <w:sz w:val="24"/>
          <w:szCs w:val="24"/>
        </w:rPr>
        <w:t>(Liu</w:t>
      </w:r>
      <w:r w:rsidR="00E128DB" w:rsidRPr="00E128DB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E128DB">
        <w:rPr>
          <w:rFonts w:ascii="Arial" w:hAnsi="Arial" w:cs="Arial"/>
          <w:noProof/>
          <w:sz w:val="24"/>
          <w:szCs w:val="24"/>
        </w:rPr>
        <w:t>, 2022)</w:t>
      </w:r>
      <w:r w:rsidR="00E128DB">
        <w:rPr>
          <w:rFonts w:ascii="Arial" w:hAnsi="Arial" w:cs="Arial"/>
          <w:sz w:val="24"/>
          <w:szCs w:val="24"/>
        </w:rPr>
        <w:fldChar w:fldCharType="end"/>
      </w:r>
      <w:r w:rsidR="00C277D0">
        <w:rPr>
          <w:rFonts w:ascii="Arial" w:hAnsi="Arial" w:cs="Arial"/>
          <w:sz w:val="24"/>
          <w:szCs w:val="24"/>
        </w:rPr>
        <w:t xml:space="preserve">; e a </w:t>
      </w:r>
      <w:proofErr w:type="spellStart"/>
      <w:r w:rsidR="00C277D0" w:rsidRPr="00C277D0">
        <w:rPr>
          <w:rFonts w:ascii="Arial" w:hAnsi="Arial" w:cs="Arial"/>
          <w:i/>
          <w:sz w:val="24"/>
          <w:szCs w:val="24"/>
        </w:rPr>
        <w:t>ALoe</w:t>
      </w:r>
      <w:proofErr w:type="spellEnd"/>
      <w:r w:rsidR="00C277D0" w:rsidRPr="00C277D0">
        <w:rPr>
          <w:rFonts w:ascii="Arial" w:hAnsi="Arial" w:cs="Arial"/>
          <w:i/>
          <w:sz w:val="24"/>
          <w:szCs w:val="24"/>
        </w:rPr>
        <w:t xml:space="preserve"> vera</w:t>
      </w:r>
      <w:r w:rsidR="00C277D0">
        <w:rPr>
          <w:rFonts w:ascii="Arial" w:hAnsi="Arial" w:cs="Arial"/>
          <w:sz w:val="24"/>
          <w:szCs w:val="24"/>
        </w:rPr>
        <w:t xml:space="preserve">, que apresentou </w:t>
      </w:r>
      <w:r w:rsidR="00E128DB">
        <w:rPr>
          <w:rFonts w:ascii="Arial" w:hAnsi="Arial" w:cs="Arial"/>
          <w:sz w:val="24"/>
          <w:szCs w:val="24"/>
        </w:rPr>
        <w:t xml:space="preserve">potente efeito microbicida em queimadura de segundo grau </w:t>
      </w:r>
      <w:r w:rsidR="00E128DB">
        <w:rPr>
          <w:rFonts w:ascii="Arial" w:hAnsi="Arial" w:cs="Arial"/>
          <w:sz w:val="24"/>
          <w:szCs w:val="24"/>
        </w:rPr>
        <w:fldChar w:fldCharType="begin"/>
      </w:r>
      <w:r w:rsidR="00E128DB">
        <w:rPr>
          <w:rFonts w:ascii="Arial" w:hAnsi="Arial" w:cs="Arial"/>
          <w:sz w:val="24"/>
          <w:szCs w:val="24"/>
        </w:rPr>
        <w:instrText xml:space="preserve"> ADDIN EN.CITE &lt;EndNote&gt;&lt;Cite&gt;&lt;Author&gt;Barkat&lt;/Author&gt;&lt;Year&gt;2018&lt;/Year&gt;&lt;RecNum&gt;33&lt;/RecNum&gt;&lt;DisplayText&gt;(Barkat&lt;style face="italic"&gt; et al.&lt;/style&gt;, 2018)&lt;/DisplayText&gt;&lt;record&gt;&lt;rec-number&gt;33&lt;/rec-number&gt;&lt;foreign-keys&gt;&lt;key app="EN" db-id="9aefddd06aet27ezzpq5stpye29e0we95aa0" timestamp="1667498690"&gt;33&lt;/key&gt;&lt;/foreign-keys&gt;&lt;ref-type name="Journal Article"&gt;17&lt;/ref-type&gt;&lt;contributors&gt;&lt;authors&gt;&lt;author&gt;Abul Barkat&lt;/author&gt;&lt;author&gt;Harshita&lt;/author&gt;&lt;author&gt;Faheem Hyder Pottoo&lt;/author&gt;&lt;author&gt;Satya Prakash Singh&lt;/author&gt;&lt;author&gt;Farhan J. Ahmad&lt;/author&gt;&lt;/authors&gt;&lt;/contributors&gt;&lt;titles&gt;&lt;title&gt;Therapeutic Intervention of Aloe Gel Containing Nano-Sized and Micron-Sized Silver Sulfadiazine Gel on Second-Degree Burn: A Comparative Study&lt;/title&gt;&lt;secondary-title&gt;The International Journal of Lower Extremity Wounds&lt;/secondary-title&gt;&lt;/titles&gt;&lt;periodical&gt;&lt;full-title&gt;The International Journal of Lower Extremity Wounds&lt;/full-title&gt;&lt;/periodical&gt;&lt;pages&gt;176-183&lt;/pages&gt;&lt;volume&gt;17&lt;/volume&gt;&lt;number&gt;3&lt;/number&gt;&lt;dates&gt;&lt;year&gt;2018&lt;/year&gt;&lt;/dates&gt;&lt;urls&gt;&lt;/urls&gt;&lt;electronic-resource-num&gt;10.1177/1534734618791860&lt;/electronic-resource-num&gt;&lt;/record&gt;&lt;/Cite&gt;&lt;/EndNote&gt;</w:instrText>
      </w:r>
      <w:r w:rsidR="00E128DB">
        <w:rPr>
          <w:rFonts w:ascii="Arial" w:hAnsi="Arial" w:cs="Arial"/>
          <w:sz w:val="24"/>
          <w:szCs w:val="24"/>
        </w:rPr>
        <w:fldChar w:fldCharType="separate"/>
      </w:r>
      <w:r w:rsidR="00E128DB">
        <w:rPr>
          <w:rFonts w:ascii="Arial" w:hAnsi="Arial" w:cs="Arial"/>
          <w:noProof/>
          <w:sz w:val="24"/>
          <w:szCs w:val="24"/>
        </w:rPr>
        <w:t>(Barkat</w:t>
      </w:r>
      <w:r w:rsidR="00E128DB" w:rsidRPr="00E128DB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E128DB">
        <w:rPr>
          <w:rFonts w:ascii="Arial" w:hAnsi="Arial" w:cs="Arial"/>
          <w:noProof/>
          <w:sz w:val="24"/>
          <w:szCs w:val="24"/>
        </w:rPr>
        <w:t>, 2018)</w:t>
      </w:r>
      <w:r w:rsidR="00E128DB">
        <w:rPr>
          <w:rFonts w:ascii="Arial" w:hAnsi="Arial" w:cs="Arial"/>
          <w:sz w:val="24"/>
          <w:szCs w:val="24"/>
        </w:rPr>
        <w:fldChar w:fldCharType="end"/>
      </w:r>
      <w:r w:rsidR="00E128DB">
        <w:rPr>
          <w:rFonts w:ascii="Arial" w:hAnsi="Arial" w:cs="Arial"/>
          <w:sz w:val="24"/>
          <w:szCs w:val="24"/>
        </w:rPr>
        <w:t xml:space="preserve"> e </w:t>
      </w:r>
      <w:r w:rsidR="00C277D0">
        <w:rPr>
          <w:rFonts w:ascii="Arial" w:hAnsi="Arial" w:cs="Arial"/>
          <w:sz w:val="24"/>
          <w:szCs w:val="24"/>
        </w:rPr>
        <w:t xml:space="preserve">efeitos </w:t>
      </w:r>
      <w:r w:rsidR="00E128DB">
        <w:rPr>
          <w:rFonts w:ascii="Arial" w:hAnsi="Arial" w:cs="Arial"/>
          <w:sz w:val="24"/>
          <w:szCs w:val="24"/>
        </w:rPr>
        <w:t xml:space="preserve">antibacteriana dependente do tamanho da nanopartícula </w:t>
      </w:r>
      <w:r w:rsidR="00385DDB">
        <w:rPr>
          <w:rFonts w:ascii="Arial" w:hAnsi="Arial" w:cs="Arial"/>
          <w:sz w:val="24"/>
          <w:szCs w:val="24"/>
        </w:rPr>
        <w:fldChar w:fldCharType="begin"/>
      </w:r>
      <w:r w:rsidR="00385DDB">
        <w:rPr>
          <w:rFonts w:ascii="Arial" w:hAnsi="Arial" w:cs="Arial"/>
          <w:sz w:val="24"/>
          <w:szCs w:val="24"/>
        </w:rPr>
        <w:instrText xml:space="preserve"> ADDIN EN.CITE &lt;EndNote&gt;&lt;Cite&gt;&lt;Author&gt;Tippayawat&lt;/Author&gt;&lt;Year&gt;2016&lt;/Year&gt;&lt;RecNum&gt;46&lt;/RecNum&gt;&lt;DisplayText&gt;(Tippayawat&lt;style face="italic"&gt; et al.&lt;/style&gt;, 2016)&lt;/DisplayText&gt;&lt;record&gt;&lt;rec-number&gt;46&lt;/rec-number&gt;&lt;foreign-keys&gt;&lt;key app="EN" db-id="9aefddd06aet27ezzpq5stpye29e0we95aa0" timestamp="1667527369"&gt;46&lt;/key&gt;&lt;/foreign-keys&gt;&lt;ref-type name="Journal Article"&gt;17&lt;/ref-type&gt;&lt;contributors&gt;&lt;authors&gt;&lt;author&gt;Patcharaporn Tippayawat&lt;/author&gt;&lt;author&gt;Nutthakritta Phromviyo&lt;/author&gt;&lt;author&gt;Parichart Boueroy&lt;/author&gt;&lt;author&gt;Apiwat Chompoosor&lt;/author&gt;&lt;/authors&gt;&lt;/contributors&gt;&lt;titles&gt;&lt;title&gt;Green synthesis of silver nanoparticles in aloe vera plant extract prepared by a hydrothermal method and their synergistic antibacterial activity&lt;/title&gt;&lt;secondary-title&gt;PeerJ&lt;/secondary-title&gt;&lt;/titles&gt;&lt;periodical&gt;&lt;full-title&gt;PeerJ&lt;/full-title&gt;&lt;/periodical&gt;&lt;volume&gt;2016&lt;/volume&gt;&lt;number&gt;4&lt;/number&gt;&lt;section&gt;e2589&lt;/section&gt;&lt;dates&gt;&lt;year&gt;2016&lt;/year&gt;&lt;/dates&gt;&lt;urls&gt;&lt;/urls&gt;&lt;electronic-resource-num&gt;10.7717/peerj.2589&lt;/electronic-resource-num&gt;&lt;/record&gt;&lt;/Cite&gt;&lt;/EndNote&gt;</w:instrText>
      </w:r>
      <w:r w:rsidR="00385DDB">
        <w:rPr>
          <w:rFonts w:ascii="Arial" w:hAnsi="Arial" w:cs="Arial"/>
          <w:sz w:val="24"/>
          <w:szCs w:val="24"/>
        </w:rPr>
        <w:fldChar w:fldCharType="separate"/>
      </w:r>
      <w:r w:rsidR="00385DDB">
        <w:rPr>
          <w:rFonts w:ascii="Arial" w:hAnsi="Arial" w:cs="Arial"/>
          <w:noProof/>
          <w:sz w:val="24"/>
          <w:szCs w:val="24"/>
        </w:rPr>
        <w:t>(Tippayawat</w:t>
      </w:r>
      <w:r w:rsidR="00385DDB" w:rsidRPr="00385DDB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385DDB">
        <w:rPr>
          <w:rFonts w:ascii="Arial" w:hAnsi="Arial" w:cs="Arial"/>
          <w:noProof/>
          <w:sz w:val="24"/>
          <w:szCs w:val="24"/>
        </w:rPr>
        <w:t>, 2016)</w:t>
      </w:r>
      <w:r w:rsidR="00385DDB">
        <w:rPr>
          <w:rFonts w:ascii="Arial" w:hAnsi="Arial" w:cs="Arial"/>
          <w:sz w:val="24"/>
          <w:szCs w:val="24"/>
        </w:rPr>
        <w:fldChar w:fldCharType="end"/>
      </w:r>
      <w:r w:rsidR="00385DDB">
        <w:rPr>
          <w:rFonts w:ascii="Arial" w:hAnsi="Arial" w:cs="Arial"/>
          <w:sz w:val="24"/>
          <w:szCs w:val="24"/>
        </w:rPr>
        <w:t>.</w:t>
      </w:r>
    </w:p>
    <w:p w14:paraId="7A36F389" w14:textId="77777777" w:rsidR="00B60A5B" w:rsidRDefault="00222877" w:rsidP="00FD52FC">
      <w:pPr>
        <w:spacing w:after="0" w:line="360" w:lineRule="auto"/>
        <w:ind w:left="-567" w:firstLine="708"/>
        <w:jc w:val="both"/>
        <w:rPr>
          <w:rFonts w:ascii="Arial" w:hAnsi="Arial" w:cs="Arial"/>
          <w:sz w:val="24"/>
          <w:szCs w:val="24"/>
        </w:rPr>
      </w:pPr>
      <w:r w:rsidRPr="00222877">
        <w:rPr>
          <w:rFonts w:ascii="Arial" w:hAnsi="Arial" w:cs="Arial"/>
          <w:sz w:val="24"/>
          <w:szCs w:val="24"/>
        </w:rPr>
        <w:t xml:space="preserve">O gênero </w:t>
      </w:r>
      <w:r w:rsidRPr="00222877">
        <w:rPr>
          <w:rFonts w:ascii="Arial" w:hAnsi="Arial" w:cs="Arial"/>
          <w:i/>
          <w:sz w:val="24"/>
          <w:szCs w:val="24"/>
        </w:rPr>
        <w:t>Aloe</w:t>
      </w:r>
      <w:r w:rsidRPr="00222877">
        <w:rPr>
          <w:rFonts w:ascii="Arial" w:hAnsi="Arial" w:cs="Arial"/>
          <w:sz w:val="24"/>
          <w:szCs w:val="24"/>
        </w:rPr>
        <w:t xml:space="preserve"> (Família: </w:t>
      </w:r>
      <w:proofErr w:type="spellStart"/>
      <w:r w:rsidRPr="00222877">
        <w:rPr>
          <w:rFonts w:ascii="Arial" w:hAnsi="Arial" w:cs="Arial"/>
          <w:i/>
          <w:sz w:val="24"/>
          <w:szCs w:val="24"/>
        </w:rPr>
        <w:t>Xanthorrhoeaceae</w:t>
      </w:r>
      <w:proofErr w:type="spellEnd"/>
      <w:r w:rsidRPr="00222877">
        <w:rPr>
          <w:rFonts w:ascii="Arial" w:hAnsi="Arial" w:cs="Arial"/>
          <w:sz w:val="24"/>
          <w:szCs w:val="24"/>
        </w:rPr>
        <w:t xml:space="preserve">) compreende mais de 500 espécies, sendo as mais conhecidas a </w:t>
      </w:r>
      <w:r w:rsidRPr="00222877">
        <w:rPr>
          <w:rFonts w:ascii="Arial" w:hAnsi="Arial" w:cs="Arial"/>
          <w:i/>
          <w:sz w:val="24"/>
          <w:szCs w:val="24"/>
        </w:rPr>
        <w:t>Aloe vera</w:t>
      </w:r>
      <w:r w:rsidRPr="00222877">
        <w:rPr>
          <w:rFonts w:ascii="Arial" w:hAnsi="Arial" w:cs="Arial"/>
          <w:sz w:val="24"/>
          <w:szCs w:val="24"/>
        </w:rPr>
        <w:t xml:space="preserve">. </w:t>
      </w:r>
      <w:r w:rsidR="0091741E">
        <w:rPr>
          <w:rFonts w:ascii="Arial" w:hAnsi="Arial" w:cs="Arial"/>
          <w:sz w:val="24"/>
          <w:szCs w:val="24"/>
        </w:rPr>
        <w:t xml:space="preserve">As espécies </w:t>
      </w:r>
      <w:r w:rsidR="00E43B93">
        <w:rPr>
          <w:rFonts w:ascii="Arial" w:hAnsi="Arial" w:cs="Arial"/>
          <w:sz w:val="24"/>
          <w:szCs w:val="24"/>
        </w:rPr>
        <w:t>A</w:t>
      </w:r>
      <w:r w:rsidRPr="00222877">
        <w:rPr>
          <w:rFonts w:ascii="Arial" w:hAnsi="Arial" w:cs="Arial"/>
          <w:sz w:val="24"/>
          <w:szCs w:val="24"/>
        </w:rPr>
        <w:t>loe, além de seu amplo uso como ingrediente alimentar, têm sido intensamente exploradas na medicina tradicional por suas propriedades curativas e terapêuticas</w:t>
      </w:r>
      <w:r w:rsidR="00E43B93">
        <w:rPr>
          <w:rFonts w:ascii="Arial" w:hAnsi="Arial" w:cs="Arial"/>
          <w:sz w:val="24"/>
          <w:szCs w:val="24"/>
        </w:rPr>
        <w:t xml:space="preserve"> </w:t>
      </w:r>
      <w:r w:rsidR="001470DF">
        <w:rPr>
          <w:rFonts w:ascii="Arial" w:hAnsi="Arial" w:cs="Arial"/>
          <w:sz w:val="24"/>
          <w:szCs w:val="24"/>
        </w:rPr>
        <w:fldChar w:fldCharType="begin"/>
      </w:r>
      <w:r w:rsidR="00CD5925">
        <w:rPr>
          <w:rFonts w:ascii="Arial" w:hAnsi="Arial" w:cs="Arial"/>
          <w:sz w:val="24"/>
          <w:szCs w:val="24"/>
        </w:rPr>
        <w:instrText xml:space="preserve"> ADDIN EN.CITE &lt;EndNote&gt;&lt;Cite&gt;&lt;Author&gt;M Cardarelli&lt;/Author&gt;&lt;Year&gt;2017&lt;/Year&gt;&lt;RecNum&gt;34&lt;/RecNum&gt;&lt;DisplayText&gt;(Cardarelli&lt;style face="italic"&gt; et al.&lt;/style&gt;, 2017)&lt;/DisplayText&gt;&lt;record&gt;&lt;rec-number&gt;34&lt;/rec-number&gt;&lt;foreign-keys&gt;&lt;key app="EN" db-id="9aefddd06aet27ezzpq5stpye29e0we95aa0" timestamp="1667499968"&gt;34&lt;/key&gt;&lt;/foreign-keys&gt;&lt;ref-type name="Journal Article"&gt;17&lt;/ref-type&gt;&lt;contributors&gt;&lt;authors&gt;&lt;author&gt;M Cardarelli&lt;/author&gt;&lt;author&gt;Y Rouphael&lt;/author&gt;&lt;author&gt;M Pellizzoni&lt;/author&gt;&lt;author&gt;G Colla&lt;/author&gt;&lt;author&gt;Lucini L&lt;/author&gt;&lt;/authors&gt;&lt;/contributors&gt;&lt;titles&gt;&lt;title&gt;Profile of bioactive secondary metabolites and antioxidant capacity of leaf exudates from eighteen Aloe species&lt;/title&gt;&lt;secondary-title&gt;Industrial Crops and Products&lt;/secondary-title&gt;&lt;/titles&gt;&lt;periodical&gt;&lt;full-title&gt;Industrial Crops and Products&lt;/full-title&gt;&lt;/periodical&gt;&lt;pages&gt;44–51&lt;/pages&gt;&lt;volume&gt;108&lt;/volume&gt;&lt;dates&gt;&lt;year&gt;2017&lt;/year&gt;&lt;/dates&gt;&lt;urls&gt;&lt;/urls&gt;&lt;electronic-resource-num&gt;10.1016/j.indcr op.2017.06.017&lt;/electronic-resource-num&gt;&lt;/record&gt;&lt;/Cite&gt;&lt;Cite&gt;&lt;Author&gt;Cardarelli&lt;/Author&gt;&lt;Year&gt;2017&lt;/Year&gt;&lt;RecNum&gt;34&lt;/RecNum&gt;&lt;record&gt;&lt;rec-number&gt;34&lt;/rec-number&gt;&lt;foreign-keys&gt;&lt;key app="EN" db-id="9aefddd06aet27ezzpq5stpye29e0we95aa0" timestamp="1667499968"&gt;34&lt;/key&gt;&lt;/foreign-keys&gt;&lt;ref-type name="Journal Article"&gt;17&lt;/ref-type&gt;&lt;contributors&gt;&lt;authors&gt;&lt;author&gt;M Cardarelli&lt;/author&gt;&lt;author&gt;Y Rouphael&lt;/author&gt;&lt;author&gt;M Pellizzoni&lt;/author&gt;&lt;author&gt;G Colla&lt;/author&gt;&lt;author&gt;Lucini L&lt;/author&gt;&lt;/authors&gt;&lt;/contributors&gt;&lt;titles&gt;&lt;title&gt;Profile of bioactive secondary metabolites and antioxidant capacity of leaf exudates from eighteen Aloe species&lt;/title&gt;&lt;secondary-title&gt;Industrial Crops and Products&lt;/secondary-title&gt;&lt;/titles&gt;&lt;periodical&gt;&lt;full-title&gt;Industrial Crops and Products&lt;/full-title&gt;&lt;/periodical&gt;&lt;pages&gt;44–51&lt;/pages&gt;&lt;volume&gt;108&lt;/volume&gt;&lt;dates&gt;&lt;year&gt;2017&lt;/year&gt;&lt;/dates&gt;&lt;urls&gt;&lt;/urls&gt;&lt;electronic-resource-num&gt;10.1016/j.indcr op.2017.06.017&lt;/electronic-resource-num&gt;&lt;/record&gt;&lt;/Cite&gt;&lt;/EndNote&gt;</w:instrText>
      </w:r>
      <w:r w:rsidR="001470DF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(Cardarelli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2017)</w:t>
      </w:r>
      <w:r w:rsidR="001470DF">
        <w:rPr>
          <w:rFonts w:ascii="Arial" w:hAnsi="Arial" w:cs="Arial"/>
          <w:sz w:val="24"/>
          <w:szCs w:val="24"/>
        </w:rPr>
        <w:fldChar w:fldCharType="end"/>
      </w:r>
      <w:r w:rsidR="008D739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E43B93">
        <w:rPr>
          <w:rFonts w:ascii="Arial" w:hAnsi="Arial" w:cs="Arial"/>
          <w:sz w:val="24"/>
          <w:szCs w:val="24"/>
        </w:rPr>
        <w:t>A Aloe tem sido usada</w:t>
      </w:r>
      <w:r w:rsidR="00E43B93" w:rsidRPr="00B01089">
        <w:rPr>
          <w:rFonts w:ascii="Arial" w:hAnsi="Arial" w:cs="Arial"/>
          <w:sz w:val="24"/>
          <w:szCs w:val="24"/>
        </w:rPr>
        <w:t xml:space="preserve"> para tratar feridas agudas desde a antiguidade. Muitos medicamentos são feitos a partir de seu tecido mucilaginoso, denominado </w:t>
      </w:r>
      <w:r w:rsidR="00E43B93" w:rsidRPr="00B01089">
        <w:rPr>
          <w:rFonts w:ascii="Arial" w:hAnsi="Arial" w:cs="Arial"/>
          <w:i/>
          <w:sz w:val="24"/>
          <w:szCs w:val="24"/>
        </w:rPr>
        <w:t xml:space="preserve">gel de </w:t>
      </w:r>
      <w:proofErr w:type="spellStart"/>
      <w:r w:rsidR="00E43B93" w:rsidRPr="00B01089">
        <w:rPr>
          <w:rFonts w:ascii="Arial" w:hAnsi="Arial" w:cs="Arial"/>
          <w:i/>
          <w:sz w:val="24"/>
          <w:szCs w:val="24"/>
        </w:rPr>
        <w:t>aloe</w:t>
      </w:r>
      <w:proofErr w:type="spellEnd"/>
      <w:r w:rsidR="00E43B93" w:rsidRPr="00B01089">
        <w:rPr>
          <w:rFonts w:ascii="Arial" w:hAnsi="Arial" w:cs="Arial"/>
          <w:i/>
          <w:sz w:val="24"/>
          <w:szCs w:val="24"/>
        </w:rPr>
        <w:t xml:space="preserve"> vera</w:t>
      </w:r>
      <w:r w:rsidR="00E43B93" w:rsidRPr="00B01089">
        <w:rPr>
          <w:rFonts w:ascii="Arial" w:hAnsi="Arial" w:cs="Arial"/>
          <w:sz w:val="24"/>
          <w:szCs w:val="24"/>
        </w:rPr>
        <w:t>, que é localizado no centro da folh</w:t>
      </w:r>
      <w:r w:rsidR="00E43B93">
        <w:rPr>
          <w:rFonts w:ascii="Arial" w:hAnsi="Arial" w:cs="Arial"/>
          <w:sz w:val="24"/>
          <w:szCs w:val="24"/>
        </w:rPr>
        <w:t xml:space="preserve">a. </w:t>
      </w:r>
      <w:r w:rsidRPr="00222877">
        <w:rPr>
          <w:rFonts w:ascii="Arial" w:hAnsi="Arial" w:cs="Arial"/>
          <w:sz w:val="24"/>
          <w:szCs w:val="24"/>
        </w:rPr>
        <w:t>As propriedades biológicas do Aloe, como anti-inflamatórias, antimicrobianas, antitumorais e antioxidantes, bem como cicatrizantes, são sustentadas por numerosos estudos</w:t>
      </w:r>
      <w:r w:rsidR="0091741E">
        <w:rPr>
          <w:rFonts w:ascii="Arial" w:hAnsi="Arial" w:cs="Arial"/>
          <w:sz w:val="24"/>
          <w:szCs w:val="24"/>
        </w:rPr>
        <w:t xml:space="preserve"> científicos </w:t>
      </w:r>
      <w:r w:rsidRPr="00222877">
        <w:rPr>
          <w:rFonts w:ascii="Arial" w:hAnsi="Arial" w:cs="Arial"/>
          <w:i/>
          <w:sz w:val="24"/>
          <w:szCs w:val="24"/>
        </w:rPr>
        <w:t>in vitro</w:t>
      </w:r>
      <w:r w:rsidRPr="00222877">
        <w:rPr>
          <w:rFonts w:ascii="Arial" w:hAnsi="Arial" w:cs="Arial"/>
          <w:sz w:val="24"/>
          <w:szCs w:val="24"/>
        </w:rPr>
        <w:t xml:space="preserve"> e </w:t>
      </w:r>
      <w:r w:rsidRPr="00222877">
        <w:rPr>
          <w:rFonts w:ascii="Arial" w:hAnsi="Arial" w:cs="Arial"/>
          <w:i/>
          <w:sz w:val="24"/>
          <w:szCs w:val="24"/>
        </w:rPr>
        <w:t>in vivo</w:t>
      </w:r>
      <w:r>
        <w:rPr>
          <w:rFonts w:ascii="Arial" w:hAnsi="Arial" w:cs="Arial"/>
          <w:sz w:val="24"/>
          <w:szCs w:val="24"/>
        </w:rPr>
        <w:t xml:space="preserve"> </w:t>
      </w:r>
      <w:r w:rsidR="001470DF">
        <w:rPr>
          <w:rFonts w:ascii="Arial" w:hAnsi="Arial" w:cs="Arial"/>
          <w:sz w:val="24"/>
          <w:szCs w:val="24"/>
        </w:rPr>
        <w:fldChar w:fldCharType="begin">
          <w:fldData xml:space="preserve">PEVuZE5vdGU+PENpdGU+PEF1dGhvcj5CdW5lYSBBbmRyZWE8L0F1dGhvcj48WWVhcj4yMDIwPC9Z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==
</w:fldData>
        </w:fldChar>
      </w:r>
      <w:r w:rsidR="00CD5925">
        <w:rPr>
          <w:rFonts w:ascii="Arial" w:hAnsi="Arial" w:cs="Arial"/>
          <w:sz w:val="24"/>
          <w:szCs w:val="24"/>
        </w:rPr>
        <w:instrText xml:space="preserve"> ADDIN EN.CITE </w:instrText>
      </w:r>
      <w:r w:rsidR="00CD5925">
        <w:rPr>
          <w:rFonts w:ascii="Arial" w:hAnsi="Arial" w:cs="Arial"/>
          <w:sz w:val="24"/>
          <w:szCs w:val="24"/>
        </w:rPr>
        <w:fldChar w:fldCharType="begin">
          <w:fldData xml:space="preserve">PEVuZE5vdGU+PENpdGU+PEF1dGhvcj5CdW5lYSBBbmRyZWE8L0F1dGhvcj48WWVhcj4yMDIwPC9Z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==
</w:fldData>
        </w:fldChar>
      </w:r>
      <w:r w:rsidR="00CD5925">
        <w:rPr>
          <w:rFonts w:ascii="Arial" w:hAnsi="Arial" w:cs="Arial"/>
          <w:sz w:val="24"/>
          <w:szCs w:val="24"/>
        </w:rPr>
        <w:instrText xml:space="preserve"> ADDIN EN.CITE.DATA </w:instrText>
      </w:r>
      <w:r w:rsidR="00CD5925">
        <w:rPr>
          <w:rFonts w:ascii="Arial" w:hAnsi="Arial" w:cs="Arial"/>
          <w:sz w:val="24"/>
          <w:szCs w:val="24"/>
        </w:rPr>
      </w:r>
      <w:r w:rsidR="00CD5925">
        <w:rPr>
          <w:rFonts w:ascii="Arial" w:hAnsi="Arial" w:cs="Arial"/>
          <w:sz w:val="24"/>
          <w:szCs w:val="24"/>
        </w:rPr>
        <w:fldChar w:fldCharType="end"/>
      </w:r>
      <w:r w:rsidR="001470DF">
        <w:rPr>
          <w:rFonts w:ascii="Arial" w:hAnsi="Arial" w:cs="Arial"/>
          <w:sz w:val="24"/>
          <w:szCs w:val="24"/>
        </w:rPr>
      </w:r>
      <w:r w:rsidR="001470DF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(Andrea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2020)</w:t>
      </w:r>
      <w:r w:rsidR="001470DF">
        <w:rPr>
          <w:rFonts w:ascii="Arial" w:hAnsi="Arial" w:cs="Arial"/>
          <w:sz w:val="24"/>
          <w:szCs w:val="24"/>
        </w:rPr>
        <w:fldChar w:fldCharType="end"/>
      </w:r>
      <w:r w:rsidRPr="00222877">
        <w:rPr>
          <w:rFonts w:ascii="Arial" w:hAnsi="Arial" w:cs="Arial"/>
          <w:sz w:val="24"/>
          <w:szCs w:val="24"/>
        </w:rPr>
        <w:t>. Essas propriedades podem ser atribuídas a vários compostos do perfil f</w:t>
      </w:r>
      <w:r w:rsidR="0091741E">
        <w:rPr>
          <w:rFonts w:ascii="Arial" w:hAnsi="Arial" w:cs="Arial"/>
          <w:sz w:val="24"/>
          <w:szCs w:val="24"/>
        </w:rPr>
        <w:t>itoquímico dos extratos de Aloe</w:t>
      </w:r>
      <w:r>
        <w:rPr>
          <w:rFonts w:ascii="Arial" w:hAnsi="Arial" w:cs="Arial"/>
          <w:sz w:val="24"/>
          <w:szCs w:val="24"/>
        </w:rPr>
        <w:t>. Est</w:t>
      </w:r>
      <w:r w:rsidR="00E43B93">
        <w:rPr>
          <w:rFonts w:ascii="Arial" w:hAnsi="Arial" w:cs="Arial"/>
          <w:sz w:val="24"/>
          <w:szCs w:val="24"/>
        </w:rPr>
        <w:t>udo do conteúdo fitoquímico da A</w:t>
      </w:r>
      <w:r>
        <w:rPr>
          <w:rFonts w:ascii="Arial" w:hAnsi="Arial" w:cs="Arial"/>
          <w:sz w:val="24"/>
          <w:szCs w:val="24"/>
        </w:rPr>
        <w:t xml:space="preserve">loe </w:t>
      </w:r>
      <w:r w:rsidR="008D7394">
        <w:rPr>
          <w:rFonts w:ascii="Arial" w:hAnsi="Arial" w:cs="Arial"/>
          <w:sz w:val="24"/>
          <w:szCs w:val="24"/>
        </w:rPr>
        <w:t>encontrou</w:t>
      </w:r>
      <w:r>
        <w:rPr>
          <w:rFonts w:ascii="Arial" w:hAnsi="Arial" w:cs="Arial"/>
          <w:sz w:val="24"/>
          <w:szCs w:val="24"/>
        </w:rPr>
        <w:t xml:space="preserve"> importantes moléculas como ácidos graxos</w:t>
      </w:r>
      <w:r w:rsidR="008D7394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D7394">
        <w:rPr>
          <w:rFonts w:ascii="Arial" w:hAnsi="Arial" w:cs="Arial"/>
          <w:sz w:val="24"/>
          <w:szCs w:val="24"/>
        </w:rPr>
        <w:t>palmitoléico</w:t>
      </w:r>
      <w:proofErr w:type="spellEnd"/>
      <w:r w:rsidR="008D7394">
        <w:rPr>
          <w:rFonts w:ascii="Arial" w:hAnsi="Arial" w:cs="Arial"/>
          <w:sz w:val="24"/>
          <w:szCs w:val="24"/>
        </w:rPr>
        <w:t xml:space="preserve"> e linoleico), ácido fenólico (fenol, </w:t>
      </w:r>
      <w:proofErr w:type="spellStart"/>
      <w:r w:rsidR="008D7394">
        <w:rPr>
          <w:rFonts w:ascii="Arial" w:hAnsi="Arial" w:cs="Arial"/>
          <w:sz w:val="24"/>
          <w:szCs w:val="24"/>
        </w:rPr>
        <w:t>vanílico</w:t>
      </w:r>
      <w:proofErr w:type="spellEnd"/>
      <w:r w:rsidR="008D739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D7394">
        <w:rPr>
          <w:rFonts w:ascii="Arial" w:hAnsi="Arial" w:cs="Arial"/>
          <w:sz w:val="24"/>
          <w:szCs w:val="24"/>
        </w:rPr>
        <w:t>homovanílico</w:t>
      </w:r>
      <w:proofErr w:type="spellEnd"/>
      <w:r w:rsidR="008D7394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8D7394">
        <w:rPr>
          <w:rFonts w:ascii="Arial" w:hAnsi="Arial" w:cs="Arial"/>
          <w:sz w:val="24"/>
          <w:szCs w:val="24"/>
        </w:rPr>
        <w:t>protocatecuico</w:t>
      </w:r>
      <w:proofErr w:type="spellEnd"/>
      <w:r w:rsidR="008D7394">
        <w:rPr>
          <w:rFonts w:ascii="Arial" w:hAnsi="Arial" w:cs="Arial"/>
          <w:sz w:val="24"/>
          <w:szCs w:val="24"/>
        </w:rPr>
        <w:t>) e esteróis (</w:t>
      </w:r>
      <w:proofErr w:type="spellStart"/>
      <w:r w:rsidR="008D7394">
        <w:rPr>
          <w:rFonts w:ascii="Arial" w:hAnsi="Arial" w:cs="Arial"/>
          <w:sz w:val="24"/>
          <w:szCs w:val="24"/>
        </w:rPr>
        <w:t>colestanol</w:t>
      </w:r>
      <w:proofErr w:type="spellEnd"/>
      <w:r w:rsidR="008D7394">
        <w:rPr>
          <w:rFonts w:ascii="Arial" w:hAnsi="Arial" w:cs="Arial"/>
          <w:sz w:val="24"/>
          <w:szCs w:val="24"/>
        </w:rPr>
        <w:t xml:space="preserve">). Entre as espécies analisadas, </w:t>
      </w:r>
      <w:proofErr w:type="spellStart"/>
      <w:r w:rsidR="00B60A5B" w:rsidRPr="00B60A5B">
        <w:rPr>
          <w:rFonts w:ascii="Arial" w:hAnsi="Arial" w:cs="Arial"/>
          <w:i/>
          <w:sz w:val="24"/>
          <w:szCs w:val="24"/>
        </w:rPr>
        <w:t>aloe</w:t>
      </w:r>
      <w:proofErr w:type="spellEnd"/>
      <w:r w:rsidR="00B60A5B" w:rsidRPr="00B60A5B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B60A5B" w:rsidRPr="00B60A5B">
        <w:rPr>
          <w:rFonts w:ascii="Arial" w:hAnsi="Arial" w:cs="Arial"/>
          <w:i/>
          <w:sz w:val="24"/>
          <w:szCs w:val="24"/>
        </w:rPr>
        <w:t>marlothii</w:t>
      </w:r>
      <w:proofErr w:type="spellEnd"/>
      <w:r w:rsidR="00B60A5B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B60A5B" w:rsidRPr="00B60A5B">
        <w:rPr>
          <w:rFonts w:ascii="Arial" w:hAnsi="Arial" w:cs="Arial"/>
          <w:i/>
          <w:sz w:val="24"/>
          <w:szCs w:val="24"/>
        </w:rPr>
        <w:t>aloe</w:t>
      </w:r>
      <w:proofErr w:type="spellEnd"/>
      <w:r w:rsidR="00B60A5B" w:rsidRPr="00B60A5B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B60A5B" w:rsidRPr="00B60A5B">
        <w:rPr>
          <w:rFonts w:ascii="Arial" w:hAnsi="Arial" w:cs="Arial"/>
          <w:i/>
          <w:sz w:val="24"/>
          <w:szCs w:val="24"/>
        </w:rPr>
        <w:t>melanacantha</w:t>
      </w:r>
      <w:proofErr w:type="spellEnd"/>
      <w:r w:rsidR="00B60A5B" w:rsidRPr="00B60A5B">
        <w:rPr>
          <w:rFonts w:ascii="Arial" w:hAnsi="Arial" w:cs="Arial"/>
          <w:sz w:val="24"/>
          <w:szCs w:val="24"/>
        </w:rPr>
        <w:t xml:space="preserve"> foram as mais ricas em polifenóis totais, </w:t>
      </w:r>
      <w:proofErr w:type="spellStart"/>
      <w:r w:rsidR="00B60A5B" w:rsidRPr="00B60A5B">
        <w:rPr>
          <w:rFonts w:ascii="Arial" w:hAnsi="Arial" w:cs="Arial"/>
          <w:sz w:val="24"/>
          <w:szCs w:val="24"/>
        </w:rPr>
        <w:t>flavonóides</w:t>
      </w:r>
      <w:proofErr w:type="spellEnd"/>
      <w:r w:rsidR="00B60A5B" w:rsidRPr="00B60A5B">
        <w:rPr>
          <w:rFonts w:ascii="Arial" w:hAnsi="Arial" w:cs="Arial"/>
          <w:sz w:val="24"/>
          <w:szCs w:val="24"/>
        </w:rPr>
        <w:t xml:space="preserve"> e flavonóis</w:t>
      </w:r>
      <w:r w:rsidR="00B60A5B">
        <w:rPr>
          <w:rFonts w:ascii="Arial" w:hAnsi="Arial" w:cs="Arial"/>
          <w:sz w:val="24"/>
          <w:szCs w:val="24"/>
        </w:rPr>
        <w:t xml:space="preserve"> </w:t>
      </w:r>
      <w:r w:rsidR="001470DF">
        <w:rPr>
          <w:rFonts w:ascii="Arial" w:hAnsi="Arial" w:cs="Arial"/>
          <w:sz w:val="24"/>
          <w:szCs w:val="24"/>
        </w:rPr>
        <w:fldChar w:fldCharType="begin"/>
      </w:r>
      <w:r w:rsidR="00CD5925">
        <w:rPr>
          <w:rFonts w:ascii="Arial" w:hAnsi="Arial" w:cs="Arial"/>
          <w:sz w:val="24"/>
          <w:szCs w:val="24"/>
        </w:rPr>
        <w:instrText xml:space="preserve"> ADDIN EN.CITE &lt;EndNote&gt;&lt;Cite&gt;&lt;Author&gt;M Cardarelli&lt;/Author&gt;&lt;Year&gt;2017&lt;/Year&gt;&lt;RecNum&gt;34&lt;/RecNum&gt;&lt;DisplayText&gt;(Cardarelli&lt;style face="italic"&gt; et al.&lt;/style&gt;, 2017)&lt;/DisplayText&gt;&lt;record&gt;&lt;rec-number&gt;34&lt;/rec-number&gt;&lt;foreign-keys&gt;&lt;key app="EN" db-id="9aefddd06aet27ezzpq5stpye29e0we95aa0" timestamp="1667499968"&gt;34&lt;/key&gt;&lt;/foreign-keys&gt;&lt;ref-type name="Journal Article"&gt;17&lt;/ref-type&gt;&lt;contributors&gt;&lt;authors&gt;&lt;author&gt;M Cardarelli&lt;/author&gt;&lt;author&gt;Y Rouphael&lt;/author&gt;&lt;author&gt;M Pellizzoni&lt;/author&gt;&lt;author&gt;G Colla&lt;/author&gt;&lt;author&gt;Lucini L&lt;/author&gt;&lt;/authors&gt;&lt;/contributors&gt;&lt;titles&gt;&lt;title&gt;Profile of bioactive secondary metabolites and antioxidant capacity of leaf exudates from eighteen Aloe species&lt;/title&gt;&lt;secondary-title&gt;Industrial Crops and Products&lt;/secondary-title&gt;&lt;/titles&gt;&lt;periodical&gt;&lt;full-title&gt;Industrial Crops and Products&lt;/full-title&gt;&lt;/periodical&gt;&lt;pages&gt;44–51&lt;/pages&gt;&lt;volume&gt;108&lt;/volume&gt;&lt;dates&gt;&lt;year&gt;2017&lt;/year&gt;&lt;/dates&gt;&lt;urls&gt;&lt;/urls&gt;&lt;electronic-resource-num&gt;10.1016/j.indcr op.2017.06.017&lt;/electronic-resource-num&gt;&lt;/record&gt;&lt;/Cite&gt;&lt;/EndNote&gt;</w:instrText>
      </w:r>
      <w:r w:rsidR="001470DF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(Cardarelli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2017)</w:t>
      </w:r>
      <w:r w:rsidR="001470DF">
        <w:rPr>
          <w:rFonts w:ascii="Arial" w:hAnsi="Arial" w:cs="Arial"/>
          <w:sz w:val="24"/>
          <w:szCs w:val="24"/>
        </w:rPr>
        <w:fldChar w:fldCharType="end"/>
      </w:r>
      <w:r w:rsidR="00B60A5B" w:rsidRPr="00B60A5B">
        <w:rPr>
          <w:rFonts w:ascii="Arial" w:hAnsi="Arial" w:cs="Arial"/>
          <w:sz w:val="24"/>
          <w:szCs w:val="24"/>
        </w:rPr>
        <w:t xml:space="preserve">. </w:t>
      </w:r>
    </w:p>
    <w:p w14:paraId="2929B8B8" w14:textId="77777777" w:rsidR="008B611F" w:rsidRDefault="008B611F" w:rsidP="008B611F">
      <w:pPr>
        <w:spacing w:after="0" w:line="360" w:lineRule="auto"/>
        <w:ind w:left="-56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Um elegante estudo de Andrea e colegas, 2020 visou</w:t>
      </w:r>
      <w:r w:rsidRPr="008B611F">
        <w:rPr>
          <w:rFonts w:ascii="Arial" w:hAnsi="Arial" w:cs="Arial"/>
          <w:sz w:val="24"/>
          <w:szCs w:val="24"/>
        </w:rPr>
        <w:t xml:space="preserve"> completar os dados existentes na literatura com novas informações sobre a composição fitoquímica de algumas e</w:t>
      </w:r>
      <w:r>
        <w:rPr>
          <w:rFonts w:ascii="Arial" w:hAnsi="Arial" w:cs="Arial"/>
          <w:sz w:val="24"/>
          <w:szCs w:val="24"/>
        </w:rPr>
        <w:t>spécies de Aloe</w:t>
      </w:r>
      <w:r w:rsidRPr="008B611F">
        <w:rPr>
          <w:rFonts w:ascii="Arial" w:hAnsi="Arial" w:cs="Arial"/>
          <w:sz w:val="24"/>
          <w:szCs w:val="24"/>
        </w:rPr>
        <w:t xml:space="preserve">, com foco principal em </w:t>
      </w:r>
      <w:proofErr w:type="spellStart"/>
      <w:r w:rsidRPr="008B611F">
        <w:rPr>
          <w:rFonts w:ascii="Arial" w:hAnsi="Arial" w:cs="Arial"/>
          <w:sz w:val="24"/>
          <w:szCs w:val="24"/>
        </w:rPr>
        <w:t>carotenóides</w:t>
      </w:r>
      <w:proofErr w:type="spellEnd"/>
      <w:r w:rsidRPr="008B611F">
        <w:rPr>
          <w:rFonts w:ascii="Arial" w:hAnsi="Arial" w:cs="Arial"/>
          <w:sz w:val="24"/>
          <w:szCs w:val="24"/>
        </w:rPr>
        <w:t xml:space="preserve"> e ácidos graxos</w:t>
      </w:r>
      <w:r w:rsidR="001470DF">
        <w:rPr>
          <w:rFonts w:ascii="Arial" w:hAnsi="Arial" w:cs="Arial"/>
          <w:sz w:val="24"/>
          <w:szCs w:val="24"/>
        </w:rPr>
        <w:t xml:space="preserve"> </w:t>
      </w:r>
      <w:r w:rsidR="001470DF">
        <w:rPr>
          <w:rFonts w:ascii="Arial" w:hAnsi="Arial" w:cs="Arial"/>
          <w:sz w:val="24"/>
          <w:szCs w:val="24"/>
        </w:rPr>
        <w:fldChar w:fldCharType="begin"/>
      </w:r>
      <w:r w:rsidR="00CD5925">
        <w:rPr>
          <w:rFonts w:ascii="Arial" w:hAnsi="Arial" w:cs="Arial"/>
          <w:sz w:val="24"/>
          <w:szCs w:val="24"/>
        </w:rPr>
        <w:instrText xml:space="preserve"> ADDIN EN.CITE &lt;EndNote&gt;&lt;Cite&gt;&lt;Author&gt;Bunea Andrea&lt;/Author&gt;&lt;Year&gt;2020&lt;/Year&gt;&lt;RecNum&gt;35&lt;/RecNum&gt;&lt;DisplayText&gt;(Andrea&lt;style face="italic"&gt; et al.&lt;/style&gt;, 2020)&lt;/DisplayText&gt;&lt;record&gt;&lt;rec-number&gt;35&lt;/rec-number&gt;&lt;foreign-keys&gt;&lt;key app="EN" db-id="9aefddd06aet27ezzpq5stpye29e0we95aa0" timestamp="1667500205"&gt;35&lt;/key&gt;&lt;/foreign-keys&gt;&lt;ref-type name="Journal Article"&gt;17&lt;/ref-type&gt;&lt;contributors&gt;&lt;authors&gt;&lt;author&gt;Bunea Andrea&lt;/author&gt;&lt;author&gt;&lt;style face="normal" font="default" size="100%"&gt;Rugin&lt;/style&gt;&lt;style face="normal" font="default" charset="238" size="100%"&gt;ă Dumitrița&lt;/style&gt;&lt;/author&gt;&lt;author&gt;&lt;style face="normal" font="default" charset="238" size="100%"&gt;Copaciu Florina&lt;/style&gt;&lt;/author&gt;&lt;author&gt;&lt;style face="normal" font="default" charset="238" size="100%"&gt;Dulf Francisc&lt;/style&gt;&lt;/author&gt;&lt;author&gt;&lt;style face="normal" font="default" charset="238" size="100%"&gt;Veres Anastasia&lt;/style&gt;&lt;/author&gt;&lt;author&gt;&lt;style face="normal" font="default" charset="238" size="100%"&gt;Sonia Socaci&lt;/style&gt;&lt;/author&gt;&lt;author&gt;&lt;style face="normal" font="default" charset="238" size="100%"&gt;Pintea Adela&lt;/style&gt;&lt;/author&gt;&lt;/authors&gt;&lt;/contributors&gt;&lt;titles&gt;&lt;title&gt;Comparative analysis of some bioactive compounds in leaves of different Aloe species&lt;/title&gt;&lt;secondary-title&gt;BMC Chemistry&lt;/secondary-title&gt;&lt;/titles&gt;&lt;periodical&gt;&lt;full-title&gt;BMC Chemistry&lt;/full-title&gt;&lt;/periodical&gt;&lt;pages&gt;1-11&lt;/pages&gt;&lt;volume&gt;14&lt;/volume&gt;&lt;number&gt;67&lt;/number&gt;&lt;dates&gt;&lt;year&gt;2020&lt;/year&gt;&lt;/dates&gt;&lt;urls&gt;&lt;/urls&gt;&lt;electronic-resource-num&gt;10.1186/s13065-020-00720-3&lt;/electronic-resource-num&gt;&lt;/record&gt;&lt;/Cite&gt;&lt;/EndNote&gt;</w:instrText>
      </w:r>
      <w:r w:rsidR="001470DF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(Andrea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2020)</w:t>
      </w:r>
      <w:r w:rsidR="001470DF">
        <w:rPr>
          <w:rFonts w:ascii="Arial" w:hAnsi="Arial" w:cs="Arial"/>
          <w:sz w:val="24"/>
          <w:szCs w:val="24"/>
        </w:rPr>
        <w:fldChar w:fldCharType="end"/>
      </w:r>
      <w:r w:rsidRPr="008B611F">
        <w:rPr>
          <w:rFonts w:ascii="Arial" w:hAnsi="Arial" w:cs="Arial"/>
          <w:sz w:val="24"/>
          <w:szCs w:val="24"/>
        </w:rPr>
        <w:t xml:space="preserve">. Entre as espécies analisadas, </w:t>
      </w:r>
      <w:r w:rsidRPr="008B611F">
        <w:rPr>
          <w:rFonts w:ascii="Arial" w:hAnsi="Arial" w:cs="Arial"/>
          <w:i/>
          <w:sz w:val="24"/>
          <w:szCs w:val="24"/>
        </w:rPr>
        <w:t xml:space="preserve">Aloe </w:t>
      </w:r>
      <w:proofErr w:type="spellStart"/>
      <w:r w:rsidRPr="008B611F">
        <w:rPr>
          <w:rFonts w:ascii="Arial" w:hAnsi="Arial" w:cs="Arial"/>
          <w:i/>
          <w:sz w:val="24"/>
          <w:szCs w:val="24"/>
        </w:rPr>
        <w:t>aculeata</w:t>
      </w:r>
      <w:proofErr w:type="spellEnd"/>
      <w:r w:rsidRPr="008B611F">
        <w:rPr>
          <w:rFonts w:ascii="Arial" w:hAnsi="Arial" w:cs="Arial"/>
          <w:sz w:val="24"/>
          <w:szCs w:val="24"/>
        </w:rPr>
        <w:t xml:space="preserve"> e </w:t>
      </w:r>
      <w:r w:rsidRPr="008B611F">
        <w:rPr>
          <w:rFonts w:ascii="Arial" w:hAnsi="Arial" w:cs="Arial"/>
          <w:i/>
          <w:sz w:val="24"/>
          <w:szCs w:val="24"/>
        </w:rPr>
        <w:t xml:space="preserve">Aloe </w:t>
      </w:r>
      <w:proofErr w:type="spellStart"/>
      <w:r w:rsidRPr="008B611F">
        <w:rPr>
          <w:rFonts w:ascii="Arial" w:hAnsi="Arial" w:cs="Arial"/>
          <w:i/>
          <w:sz w:val="24"/>
          <w:szCs w:val="24"/>
        </w:rPr>
        <w:t>ferox</w:t>
      </w:r>
      <w:proofErr w:type="spellEnd"/>
      <w:r w:rsidRPr="008B611F">
        <w:rPr>
          <w:rFonts w:ascii="Arial" w:hAnsi="Arial" w:cs="Arial"/>
          <w:sz w:val="24"/>
          <w:szCs w:val="24"/>
        </w:rPr>
        <w:t xml:space="preserve"> apresentaram o maior teor de </w:t>
      </w:r>
      <w:proofErr w:type="spellStart"/>
      <w:r w:rsidRPr="008B611F">
        <w:rPr>
          <w:rFonts w:ascii="Arial" w:hAnsi="Arial" w:cs="Arial"/>
          <w:sz w:val="24"/>
          <w:szCs w:val="24"/>
        </w:rPr>
        <w:t>carotenóides</w:t>
      </w:r>
      <w:proofErr w:type="spellEnd"/>
      <w:r w:rsidRPr="008B611F">
        <w:rPr>
          <w:rFonts w:ascii="Arial" w:hAnsi="Arial" w:cs="Arial"/>
          <w:sz w:val="24"/>
          <w:szCs w:val="24"/>
        </w:rPr>
        <w:t xml:space="preserve">, sendo os principais pigmentos luteína e β-caroteno. Os ácidos linolênico e linoleico foram os principais ácidos graxos </w:t>
      </w:r>
      <w:proofErr w:type="spellStart"/>
      <w:r w:rsidRPr="008B611F">
        <w:rPr>
          <w:rFonts w:ascii="Arial" w:hAnsi="Arial" w:cs="Arial"/>
          <w:sz w:val="24"/>
          <w:szCs w:val="24"/>
        </w:rPr>
        <w:t>poliinsaturados</w:t>
      </w:r>
      <w:proofErr w:type="spellEnd"/>
      <w:r w:rsidRPr="008B611F">
        <w:rPr>
          <w:rFonts w:ascii="Arial" w:hAnsi="Arial" w:cs="Arial"/>
          <w:sz w:val="24"/>
          <w:szCs w:val="24"/>
        </w:rPr>
        <w:t xml:space="preserve"> encontrados em maior porcentagem em </w:t>
      </w:r>
      <w:r w:rsidRPr="008B611F">
        <w:rPr>
          <w:rFonts w:ascii="Arial" w:hAnsi="Arial" w:cs="Arial"/>
          <w:i/>
          <w:sz w:val="24"/>
          <w:szCs w:val="24"/>
        </w:rPr>
        <w:t xml:space="preserve">Aloe </w:t>
      </w:r>
      <w:proofErr w:type="spellStart"/>
      <w:r w:rsidRPr="008B611F">
        <w:rPr>
          <w:rFonts w:ascii="Arial" w:hAnsi="Arial" w:cs="Arial"/>
          <w:i/>
          <w:sz w:val="24"/>
          <w:szCs w:val="24"/>
        </w:rPr>
        <w:t>ferox</w:t>
      </w:r>
      <w:proofErr w:type="spellEnd"/>
      <w:r w:rsidRPr="008B611F">
        <w:rPr>
          <w:rFonts w:ascii="Arial" w:hAnsi="Arial" w:cs="Arial"/>
          <w:sz w:val="24"/>
          <w:szCs w:val="24"/>
        </w:rPr>
        <w:t xml:space="preserve">, </w:t>
      </w:r>
      <w:r w:rsidRPr="008B611F">
        <w:rPr>
          <w:rFonts w:ascii="Arial" w:hAnsi="Arial" w:cs="Arial"/>
          <w:i/>
          <w:sz w:val="24"/>
          <w:szCs w:val="24"/>
        </w:rPr>
        <w:t xml:space="preserve">Aloe </w:t>
      </w:r>
      <w:proofErr w:type="spellStart"/>
      <w:r w:rsidRPr="008B611F">
        <w:rPr>
          <w:rFonts w:ascii="Arial" w:hAnsi="Arial" w:cs="Arial"/>
          <w:i/>
          <w:sz w:val="24"/>
          <w:szCs w:val="24"/>
        </w:rPr>
        <w:t>spectabilis</w:t>
      </w:r>
      <w:proofErr w:type="spellEnd"/>
      <w:r w:rsidRPr="008B611F">
        <w:rPr>
          <w:rFonts w:ascii="Arial" w:hAnsi="Arial" w:cs="Arial"/>
          <w:sz w:val="24"/>
          <w:szCs w:val="24"/>
        </w:rPr>
        <w:t xml:space="preserve"> e </w:t>
      </w:r>
      <w:r w:rsidRPr="008B611F">
        <w:rPr>
          <w:rFonts w:ascii="Arial" w:hAnsi="Arial" w:cs="Arial"/>
          <w:i/>
          <w:sz w:val="24"/>
          <w:szCs w:val="24"/>
        </w:rPr>
        <w:t xml:space="preserve">Aloe </w:t>
      </w:r>
      <w:proofErr w:type="spellStart"/>
      <w:r w:rsidRPr="008B611F">
        <w:rPr>
          <w:rFonts w:ascii="Arial" w:hAnsi="Arial" w:cs="Arial"/>
          <w:i/>
          <w:sz w:val="24"/>
          <w:szCs w:val="24"/>
        </w:rPr>
        <w:t>marlothii</w:t>
      </w:r>
      <w:proofErr w:type="spellEnd"/>
      <w:r w:rsidRPr="008B611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Já a </w:t>
      </w:r>
      <w:r w:rsidRPr="008B611F">
        <w:rPr>
          <w:rFonts w:ascii="Arial" w:hAnsi="Arial" w:cs="Arial"/>
          <w:i/>
          <w:sz w:val="24"/>
          <w:szCs w:val="24"/>
        </w:rPr>
        <w:t xml:space="preserve">Aloe </w:t>
      </w:r>
      <w:proofErr w:type="spellStart"/>
      <w:r w:rsidRPr="008B611F">
        <w:rPr>
          <w:rFonts w:ascii="Arial" w:hAnsi="Arial" w:cs="Arial"/>
          <w:i/>
          <w:sz w:val="24"/>
          <w:szCs w:val="24"/>
        </w:rPr>
        <w:t>aculeata</w:t>
      </w:r>
      <w:proofErr w:type="spellEnd"/>
      <w:r w:rsidRPr="008B611F">
        <w:rPr>
          <w:rFonts w:ascii="Arial" w:hAnsi="Arial" w:cs="Arial"/>
          <w:sz w:val="24"/>
          <w:szCs w:val="24"/>
        </w:rPr>
        <w:t xml:space="preserve"> provou </w:t>
      </w:r>
      <w:r w:rsidR="0091741E">
        <w:rPr>
          <w:rFonts w:ascii="Arial" w:hAnsi="Arial" w:cs="Arial"/>
          <w:sz w:val="24"/>
          <w:szCs w:val="24"/>
        </w:rPr>
        <w:t>ser rica</w:t>
      </w:r>
      <w:r w:rsidRPr="008B611F">
        <w:rPr>
          <w:rFonts w:ascii="Arial" w:hAnsi="Arial" w:cs="Arial"/>
          <w:sz w:val="24"/>
          <w:szCs w:val="24"/>
        </w:rPr>
        <w:t xml:space="preserve"> em ácidos graxos monoinsaturados. Espécies como </w:t>
      </w:r>
      <w:r w:rsidRPr="008B611F">
        <w:rPr>
          <w:rFonts w:ascii="Arial" w:hAnsi="Arial" w:cs="Arial"/>
          <w:i/>
          <w:sz w:val="24"/>
          <w:szCs w:val="24"/>
        </w:rPr>
        <w:t xml:space="preserve">Aloe </w:t>
      </w:r>
      <w:proofErr w:type="spellStart"/>
      <w:r w:rsidRPr="008B611F">
        <w:rPr>
          <w:rFonts w:ascii="Arial" w:hAnsi="Arial" w:cs="Arial"/>
          <w:i/>
          <w:sz w:val="24"/>
          <w:szCs w:val="24"/>
        </w:rPr>
        <w:t>arborescens</w:t>
      </w:r>
      <w:proofErr w:type="spellEnd"/>
      <w:r w:rsidRPr="008B611F">
        <w:rPr>
          <w:rFonts w:ascii="Arial" w:hAnsi="Arial" w:cs="Arial"/>
          <w:sz w:val="24"/>
          <w:szCs w:val="24"/>
        </w:rPr>
        <w:t xml:space="preserve"> e </w:t>
      </w:r>
      <w:r w:rsidRPr="008B611F">
        <w:rPr>
          <w:rFonts w:ascii="Arial" w:hAnsi="Arial" w:cs="Arial"/>
          <w:i/>
          <w:sz w:val="24"/>
          <w:szCs w:val="24"/>
        </w:rPr>
        <w:t xml:space="preserve">Aloe </w:t>
      </w:r>
      <w:proofErr w:type="spellStart"/>
      <w:r w:rsidRPr="008B611F">
        <w:rPr>
          <w:rFonts w:ascii="Arial" w:hAnsi="Arial" w:cs="Arial"/>
          <w:i/>
          <w:sz w:val="24"/>
          <w:szCs w:val="24"/>
        </w:rPr>
        <w:t>marlothii</w:t>
      </w:r>
      <w:proofErr w:type="spellEnd"/>
      <w:r w:rsidRPr="008B611F">
        <w:rPr>
          <w:rFonts w:ascii="Arial" w:hAnsi="Arial" w:cs="Arial"/>
          <w:sz w:val="24"/>
          <w:szCs w:val="24"/>
        </w:rPr>
        <w:t xml:space="preserve"> </w:t>
      </w:r>
      <w:r w:rsidR="0091741E">
        <w:rPr>
          <w:rFonts w:ascii="Arial" w:hAnsi="Arial" w:cs="Arial"/>
          <w:sz w:val="24"/>
          <w:szCs w:val="24"/>
        </w:rPr>
        <w:t>mostrou</w:t>
      </w:r>
      <w:r w:rsidRPr="008B611F">
        <w:rPr>
          <w:rFonts w:ascii="Arial" w:hAnsi="Arial" w:cs="Arial"/>
          <w:sz w:val="24"/>
          <w:szCs w:val="24"/>
        </w:rPr>
        <w:t xml:space="preserve"> ter</w:t>
      </w:r>
      <w:r>
        <w:rPr>
          <w:rFonts w:ascii="Arial" w:hAnsi="Arial" w:cs="Arial"/>
          <w:sz w:val="24"/>
          <w:szCs w:val="24"/>
        </w:rPr>
        <w:t xml:space="preserve"> o maior potencial antioxidante</w:t>
      </w:r>
      <w:r w:rsidR="001470DF">
        <w:rPr>
          <w:rFonts w:ascii="Arial" w:hAnsi="Arial" w:cs="Arial"/>
          <w:sz w:val="24"/>
          <w:szCs w:val="24"/>
        </w:rPr>
        <w:t xml:space="preserve"> </w:t>
      </w:r>
      <w:r w:rsidR="001470DF">
        <w:rPr>
          <w:rFonts w:ascii="Arial" w:hAnsi="Arial" w:cs="Arial"/>
          <w:sz w:val="24"/>
          <w:szCs w:val="24"/>
        </w:rPr>
        <w:fldChar w:fldCharType="begin"/>
      </w:r>
      <w:r w:rsidR="00CD5925">
        <w:rPr>
          <w:rFonts w:ascii="Arial" w:hAnsi="Arial" w:cs="Arial"/>
          <w:sz w:val="24"/>
          <w:szCs w:val="24"/>
        </w:rPr>
        <w:instrText xml:space="preserve"> ADDIN EN.CITE &lt;EndNote&gt;&lt;Cite&gt;&lt;Author&gt;Bunea Andrea&lt;/Author&gt;&lt;Year&gt;2020&lt;/Year&gt;&lt;RecNum&gt;35&lt;/RecNum&gt;&lt;DisplayText&gt;(Andrea&lt;style face="italic"&gt; et al.&lt;/style&gt;, 2020)&lt;/DisplayText&gt;&lt;record&gt;&lt;rec-number&gt;35&lt;/rec-number&gt;&lt;foreign-keys&gt;&lt;key app="EN" db-id="9aefddd06aet27ezzpq5stpye29e0we95aa0" timestamp="1667500205"&gt;35&lt;/key&gt;&lt;/foreign-keys&gt;&lt;ref-type name="Journal Article"&gt;17&lt;/ref-type&gt;&lt;contributors&gt;&lt;authors&gt;&lt;author&gt;Bunea Andrea&lt;/author&gt;&lt;author&gt;&lt;style face="normal" font="default" size="100%"&gt;Rugin&lt;/style&gt;&lt;style face="normal" font="default" charset="238" size="100%"&gt;ă Dumitrița&lt;/style&gt;&lt;/author&gt;&lt;author&gt;&lt;style face="normal" font="default" charset="238" size="100%"&gt;Copaciu Florina&lt;/style&gt;&lt;/author&gt;&lt;author&gt;&lt;style face="normal" font="default" charset="238" size="100%"&gt;Dulf Francisc&lt;/style&gt;&lt;/author&gt;&lt;author&gt;&lt;style face="normal" font="default" charset="238" size="100%"&gt;Veres Anastasia&lt;/style&gt;&lt;/author&gt;&lt;author&gt;&lt;style face="normal" font="default" charset="238" size="100%"&gt;Sonia Socaci&lt;/style&gt;&lt;/author&gt;&lt;author&gt;&lt;style face="normal" font="default" charset="238" size="100%"&gt;Pintea Adela&lt;/style&gt;&lt;/author&gt;&lt;/authors&gt;&lt;/contributors&gt;&lt;titles&gt;&lt;title&gt;Comparative analysis of some bioactive compounds in leaves of different Aloe species&lt;/title&gt;&lt;secondary-title&gt;BMC Chemistry&lt;/secondary-title&gt;&lt;/titles&gt;&lt;periodical&gt;&lt;full-title&gt;BMC Chemistry&lt;/full-title&gt;&lt;/periodical&gt;&lt;pages&gt;1-11&lt;/pages&gt;&lt;volume&gt;14&lt;/volume&gt;&lt;number&gt;67&lt;/number&gt;&lt;dates&gt;&lt;year&gt;2020&lt;/year&gt;&lt;/dates&gt;&lt;urls&gt;&lt;/urls&gt;&lt;electronic-resource-num&gt;10.1186/s13065-020-00720-3&lt;/electronic-resource-num&gt;&lt;/record&gt;&lt;/Cite&gt;&lt;/EndNote&gt;</w:instrText>
      </w:r>
      <w:r w:rsidR="001470DF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(Andrea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2020)</w:t>
      </w:r>
      <w:r w:rsidR="001470DF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. </w:t>
      </w:r>
    </w:p>
    <w:p w14:paraId="40A03EB0" w14:textId="77777777" w:rsidR="001A02DD" w:rsidRDefault="001A02DD" w:rsidP="001A02DD">
      <w:pPr>
        <w:spacing w:after="0" w:line="360" w:lineRule="auto"/>
        <w:ind w:left="-567" w:firstLine="708"/>
        <w:jc w:val="both"/>
        <w:rPr>
          <w:rFonts w:ascii="Arial" w:hAnsi="Arial" w:cs="Arial"/>
          <w:sz w:val="24"/>
          <w:szCs w:val="24"/>
        </w:rPr>
      </w:pPr>
      <w:r w:rsidRPr="001A02DD">
        <w:rPr>
          <w:rFonts w:ascii="Arial" w:hAnsi="Arial" w:cs="Arial"/>
          <w:sz w:val="24"/>
          <w:szCs w:val="24"/>
        </w:rPr>
        <w:t>Atualmente,</w:t>
      </w:r>
      <w:r w:rsidR="00E43B93">
        <w:rPr>
          <w:rFonts w:ascii="Arial" w:hAnsi="Arial" w:cs="Arial"/>
          <w:sz w:val="24"/>
          <w:szCs w:val="24"/>
        </w:rPr>
        <w:t xml:space="preserve"> a Aloe</w:t>
      </w:r>
      <w:r w:rsidRPr="001A02DD">
        <w:rPr>
          <w:rFonts w:ascii="Arial" w:hAnsi="Arial" w:cs="Arial"/>
          <w:sz w:val="24"/>
          <w:szCs w:val="24"/>
        </w:rPr>
        <w:t xml:space="preserve"> tem sido amplamente utilizado no tratamento de lesões cutâneas</w:t>
      </w:r>
      <w:r w:rsidR="005F2EBE">
        <w:rPr>
          <w:rFonts w:ascii="Arial" w:hAnsi="Arial" w:cs="Arial"/>
          <w:sz w:val="24"/>
          <w:szCs w:val="24"/>
        </w:rPr>
        <w:t xml:space="preserve"> (destacando as</w:t>
      </w:r>
      <w:r w:rsidRPr="001A02DD">
        <w:rPr>
          <w:rFonts w:ascii="Arial" w:hAnsi="Arial" w:cs="Arial"/>
          <w:sz w:val="24"/>
          <w:szCs w:val="24"/>
        </w:rPr>
        <w:t xml:space="preserve"> causadas por queimaduras</w:t>
      </w:r>
      <w:r w:rsidR="005F2EBE">
        <w:rPr>
          <w:rFonts w:ascii="Arial" w:hAnsi="Arial" w:cs="Arial"/>
          <w:sz w:val="24"/>
          <w:szCs w:val="24"/>
        </w:rPr>
        <w:t>)</w:t>
      </w:r>
      <w:r w:rsidRPr="001A02DD">
        <w:rPr>
          <w:rFonts w:ascii="Arial" w:hAnsi="Arial" w:cs="Arial"/>
          <w:sz w:val="24"/>
          <w:szCs w:val="24"/>
        </w:rPr>
        <w:t xml:space="preserve"> devido às suas qualidades únicas como promotor de cicatrização de fer</w:t>
      </w:r>
      <w:r w:rsidR="005F2EBE">
        <w:rPr>
          <w:rFonts w:ascii="Arial" w:hAnsi="Arial" w:cs="Arial"/>
          <w:sz w:val="24"/>
          <w:szCs w:val="24"/>
        </w:rPr>
        <w:t xml:space="preserve">idas e agente imunomodulador </w:t>
      </w:r>
      <w:r w:rsidR="001470DF">
        <w:rPr>
          <w:rFonts w:ascii="Arial" w:hAnsi="Arial" w:cs="Arial"/>
          <w:sz w:val="24"/>
          <w:szCs w:val="24"/>
        </w:rPr>
        <w:fldChar w:fldCharType="begin"/>
      </w:r>
      <w:r w:rsidR="00CD5925">
        <w:rPr>
          <w:rFonts w:ascii="Arial" w:hAnsi="Arial" w:cs="Arial"/>
          <w:sz w:val="24"/>
          <w:szCs w:val="24"/>
        </w:rPr>
        <w:instrText xml:space="preserve"> ADDIN EN.CITE &lt;EndNote&gt;&lt;Cite&gt;&lt;Author&gt;Abul Barkat&lt;/Author&gt;&lt;Year&gt;2018&lt;/Year&gt;&lt;RecNum&gt;33&lt;/RecNum&gt;&lt;DisplayText&gt;(Barkat&lt;style face="italic"&gt; et al.&lt;/style&gt;, 2018)&lt;/DisplayText&gt;&lt;record&gt;&lt;rec-number&gt;33&lt;/rec-number&gt;&lt;foreign-keys&gt;&lt;key app="EN" db-id="9aefddd06aet27ezzpq5stpye29e0we95aa0" timestamp="1667498690"&gt;33&lt;/key&gt;&lt;/foreign-keys&gt;&lt;ref-type name="Journal Article"&gt;17&lt;/ref-type&gt;&lt;contributors&gt;&lt;authors&gt;&lt;author&gt;Abul Barkat&lt;/author&gt;&lt;author&gt;Harshita&lt;/author&gt;&lt;author&gt;Faheem Hyder Pottoo&lt;/author&gt;&lt;author&gt;Satya Prakash Singh&lt;/author&gt;&lt;author&gt;Farhan J. Ahmad&lt;/author&gt;&lt;/authors&gt;&lt;/contributors&gt;&lt;titles&gt;&lt;title&gt;Therapeutic Intervention of Aloe Gel Containing Nano-Sized and Micron-Sized Silver Sulfadiazine Gel on Second-Degree Burn: A Comparative Study&lt;/title&gt;&lt;secondary-title&gt;The International Journal of Lower Extremity Wounds&lt;/secondary-title&gt;&lt;/titles&gt;&lt;periodical&gt;&lt;full-title&gt;The International Journal of Lower Extremity Wounds&lt;/full-title&gt;&lt;/periodical&gt;&lt;pages&gt;176-183&lt;/pages&gt;&lt;volume&gt;17&lt;/volume&gt;&lt;number&gt;3&lt;/number&gt;&lt;dates&gt;&lt;year&gt;2018&lt;/year&gt;&lt;/dates&gt;&lt;urls&gt;&lt;/urls&gt;&lt;electronic-resource-num&gt;10.1177/1534734618791860&lt;/electronic-resource-num&gt;&lt;/record&gt;&lt;/Cite&gt;&lt;/EndNote&gt;</w:instrText>
      </w:r>
      <w:r w:rsidR="001470DF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(Barkat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2018)</w:t>
      </w:r>
      <w:r w:rsidR="001470DF">
        <w:rPr>
          <w:rFonts w:ascii="Arial" w:hAnsi="Arial" w:cs="Arial"/>
          <w:sz w:val="24"/>
          <w:szCs w:val="24"/>
        </w:rPr>
        <w:fldChar w:fldCharType="end"/>
      </w:r>
      <w:r w:rsidR="005F2EBE">
        <w:rPr>
          <w:rFonts w:ascii="Arial" w:hAnsi="Arial" w:cs="Arial"/>
          <w:sz w:val="24"/>
          <w:szCs w:val="24"/>
        </w:rPr>
        <w:t>.</w:t>
      </w:r>
      <w:r w:rsidRPr="001A02DD">
        <w:rPr>
          <w:rFonts w:ascii="Arial" w:hAnsi="Arial" w:cs="Arial"/>
          <w:sz w:val="24"/>
          <w:szCs w:val="24"/>
        </w:rPr>
        <w:t xml:space="preserve"> Existem inúmeras ações terapêuticas bem conhecidas do extrato de fol</w:t>
      </w:r>
      <w:r w:rsidR="005F2EBE">
        <w:rPr>
          <w:rFonts w:ascii="Arial" w:hAnsi="Arial" w:cs="Arial"/>
          <w:sz w:val="24"/>
          <w:szCs w:val="24"/>
        </w:rPr>
        <w:t>has de Aloe vera que beneficia</w:t>
      </w:r>
      <w:r w:rsidRPr="001A02DD">
        <w:rPr>
          <w:rFonts w:ascii="Arial" w:hAnsi="Arial" w:cs="Arial"/>
          <w:sz w:val="24"/>
          <w:szCs w:val="24"/>
        </w:rPr>
        <w:t xml:space="preserve"> um paciente queimado durante a contração da ferida.</w:t>
      </w:r>
      <w:r>
        <w:rPr>
          <w:rFonts w:ascii="Arial" w:hAnsi="Arial" w:cs="Arial"/>
          <w:sz w:val="24"/>
          <w:szCs w:val="24"/>
        </w:rPr>
        <w:t xml:space="preserve"> </w:t>
      </w:r>
      <w:r w:rsidRPr="001A02DD">
        <w:rPr>
          <w:rFonts w:ascii="Arial" w:hAnsi="Arial" w:cs="Arial"/>
          <w:sz w:val="24"/>
          <w:szCs w:val="24"/>
        </w:rPr>
        <w:t>Por exemplo, facilita a penetração nos tecidos, dessensibiliza os tecidos lesados ​​para aliviar a dor da queimadura (como agente anestésico), tem ação anti-inflamatória e vasodilatadora, além de apresentar efeitos deletérios sobre uma variedade de bactérias, vírus</w:t>
      </w:r>
      <w:r w:rsidR="005F2EBE">
        <w:rPr>
          <w:rFonts w:ascii="Arial" w:hAnsi="Arial" w:cs="Arial"/>
          <w:sz w:val="24"/>
          <w:szCs w:val="24"/>
        </w:rPr>
        <w:t>, fungos, e assim por diante. A</w:t>
      </w:r>
      <w:r w:rsidRPr="001A02DD">
        <w:rPr>
          <w:rFonts w:ascii="Arial" w:hAnsi="Arial" w:cs="Arial"/>
          <w:sz w:val="24"/>
          <w:szCs w:val="24"/>
        </w:rPr>
        <w:t xml:space="preserve"> Manose-6-fosfato, que está disponível no gel de Aloe, aumenta a contração da ferida e a síntese de colágeno </w:t>
      </w:r>
      <w:r w:rsidR="0091741E">
        <w:rPr>
          <w:rFonts w:ascii="Arial" w:hAnsi="Arial" w:cs="Arial"/>
          <w:sz w:val="24"/>
          <w:szCs w:val="24"/>
        </w:rPr>
        <w:t>na cicatrização</w:t>
      </w:r>
      <w:r w:rsidRPr="001A02DD">
        <w:rPr>
          <w:rFonts w:ascii="Arial" w:hAnsi="Arial" w:cs="Arial"/>
          <w:sz w:val="24"/>
          <w:szCs w:val="24"/>
        </w:rPr>
        <w:t>. As formulações compostas de manose são conhecidas por estimular a atividade dos macrófagos, o que desencadeia ainda mais a atividade dos fibrobla</w:t>
      </w:r>
      <w:r w:rsidR="005F2EBE">
        <w:rPr>
          <w:rFonts w:ascii="Arial" w:hAnsi="Arial" w:cs="Arial"/>
          <w:sz w:val="24"/>
          <w:szCs w:val="24"/>
        </w:rPr>
        <w:t xml:space="preserve">stos e a síntese de colágeno </w:t>
      </w:r>
      <w:r w:rsidR="001470DF">
        <w:rPr>
          <w:rFonts w:ascii="Arial" w:hAnsi="Arial" w:cs="Arial"/>
          <w:sz w:val="24"/>
          <w:szCs w:val="24"/>
        </w:rPr>
        <w:fldChar w:fldCharType="begin"/>
      </w:r>
      <w:r w:rsidR="00CD5925">
        <w:rPr>
          <w:rFonts w:ascii="Arial" w:hAnsi="Arial" w:cs="Arial"/>
          <w:sz w:val="24"/>
          <w:szCs w:val="24"/>
        </w:rPr>
        <w:instrText xml:space="preserve"> ADDIN EN.CITE &lt;EndNote&gt;&lt;Cite&gt;&lt;Author&gt;Abul Barkat&lt;/Author&gt;&lt;Year&gt;2018&lt;/Year&gt;&lt;RecNum&gt;33&lt;/RecNum&gt;&lt;DisplayText&gt;(Barkat&lt;style face="italic"&gt; et al.&lt;/style&gt;, 2018)&lt;/DisplayText&gt;&lt;record&gt;&lt;rec-number&gt;33&lt;/rec-number&gt;&lt;foreign-keys&gt;&lt;key app="EN" db-id="9aefddd06aet27ezzpq5stpye29e0we95aa0" timestamp="1667498690"&gt;33&lt;/key&gt;&lt;/foreign-keys&gt;&lt;ref-type name="Journal Article"&gt;17&lt;/ref-type&gt;&lt;contributors&gt;&lt;authors&gt;&lt;author&gt;Abul Barkat&lt;/author&gt;&lt;author&gt;Harshita&lt;/author&gt;&lt;author&gt;Faheem Hyder Pottoo&lt;/author&gt;&lt;author&gt;Satya Prakash Singh&lt;/author&gt;&lt;author&gt;Farhan J. Ahmad&lt;/author&gt;&lt;/authors&gt;&lt;/contributors&gt;&lt;titles&gt;&lt;title&gt;Therapeutic Intervention of Aloe Gel Containing Nano-Sized and Micron-Sized Silver Sulfadiazine Gel on Second-Degree Burn: A Comparative Study&lt;/title&gt;&lt;secondary-title&gt;The International Journal of Lower Extremity Wounds&lt;/secondary-title&gt;&lt;/titles&gt;&lt;periodical&gt;&lt;full-title&gt;The International Journal of Lower Extremity Wounds&lt;/full-title&gt;&lt;/periodical&gt;&lt;pages&gt;176-183&lt;/pages&gt;&lt;volume&gt;17&lt;/volume&gt;&lt;number&gt;3&lt;/number&gt;&lt;dates&gt;&lt;year&gt;2018&lt;/year&gt;&lt;/dates&gt;&lt;urls&gt;&lt;/urls&gt;&lt;electronic-resource-num&gt;10.1177/1534734618791860&lt;/electronic-resource-num&gt;&lt;/record&gt;&lt;/Cite&gt;&lt;/EndNote&gt;</w:instrText>
      </w:r>
      <w:r w:rsidR="001470DF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(Barkat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2018)</w:t>
      </w:r>
      <w:r w:rsidR="001470DF">
        <w:rPr>
          <w:rFonts w:ascii="Arial" w:hAnsi="Arial" w:cs="Arial"/>
          <w:sz w:val="24"/>
          <w:szCs w:val="24"/>
        </w:rPr>
        <w:fldChar w:fldCharType="end"/>
      </w:r>
      <w:r w:rsidR="005F2EBE" w:rsidRPr="001A02DD">
        <w:rPr>
          <w:rFonts w:ascii="Arial" w:hAnsi="Arial" w:cs="Arial"/>
          <w:sz w:val="24"/>
          <w:szCs w:val="24"/>
        </w:rPr>
        <w:t>.</w:t>
      </w:r>
      <w:r w:rsidR="005F2EBE">
        <w:rPr>
          <w:rFonts w:ascii="Arial" w:hAnsi="Arial" w:cs="Arial"/>
          <w:sz w:val="24"/>
          <w:szCs w:val="24"/>
        </w:rPr>
        <w:t xml:space="preserve"> </w:t>
      </w:r>
    </w:p>
    <w:p w14:paraId="5E91C997" w14:textId="77777777" w:rsidR="00294AD3" w:rsidRPr="00CE4BAF" w:rsidRDefault="007B0507" w:rsidP="007B0507">
      <w:pPr>
        <w:spacing w:after="0" w:line="360" w:lineRule="auto"/>
        <w:ind w:left="-567" w:firstLine="708"/>
        <w:jc w:val="both"/>
        <w:rPr>
          <w:rFonts w:ascii="Arial" w:hAnsi="Arial" w:cs="Arial"/>
          <w:sz w:val="24"/>
          <w:szCs w:val="24"/>
        </w:rPr>
      </w:pPr>
      <w:r w:rsidRPr="007B0507">
        <w:rPr>
          <w:rFonts w:ascii="Arial" w:hAnsi="Arial" w:cs="Arial"/>
          <w:sz w:val="24"/>
          <w:szCs w:val="24"/>
        </w:rPr>
        <w:t xml:space="preserve">A reparação e regeneração do tecido danificado envolve a formação de </w:t>
      </w:r>
      <w:r w:rsidR="0052531B">
        <w:rPr>
          <w:rFonts w:ascii="Arial" w:hAnsi="Arial" w:cs="Arial"/>
          <w:sz w:val="24"/>
          <w:szCs w:val="24"/>
        </w:rPr>
        <w:t>novo tecido conjuntivo e angiogê</w:t>
      </w:r>
      <w:r w:rsidRPr="007B0507">
        <w:rPr>
          <w:rFonts w:ascii="Arial" w:hAnsi="Arial" w:cs="Arial"/>
          <w:sz w:val="24"/>
          <w:szCs w:val="24"/>
        </w:rPr>
        <w:t>nese durante a cicatrização</w:t>
      </w:r>
      <w:r w:rsidR="00210B7E">
        <w:rPr>
          <w:rFonts w:ascii="Arial" w:hAnsi="Arial" w:cs="Arial"/>
          <w:sz w:val="24"/>
          <w:szCs w:val="24"/>
        </w:rPr>
        <w:t xml:space="preserve"> </w:t>
      </w:r>
      <w:r w:rsidR="00210B7E">
        <w:rPr>
          <w:rFonts w:ascii="Arial" w:hAnsi="Arial" w:cs="Arial"/>
          <w:sz w:val="24"/>
          <w:szCs w:val="24"/>
        </w:rPr>
        <w:fldChar w:fldCharType="begin"/>
      </w:r>
      <w:r w:rsidR="00CD5925">
        <w:rPr>
          <w:rFonts w:ascii="Arial" w:hAnsi="Arial" w:cs="Arial"/>
          <w:sz w:val="24"/>
          <w:szCs w:val="24"/>
        </w:rPr>
        <w:instrText xml:space="preserve"> ADDIN EN.CITE &lt;EndNote&gt;&lt;Cite&gt;&lt;Author&gt;S Mukherjee&lt;/Author&gt;&lt;Year&gt;2019&lt;/Year&gt;&lt;RecNum&gt;36&lt;/RecNum&gt;&lt;DisplayText&gt;(Mukherjee&lt;style face="italic"&gt; et al.&lt;/style&gt;, 2019)&lt;/DisplayText&gt;&lt;record&gt;&lt;rec-number&gt;36&lt;/rec-number&gt;&lt;foreign-keys&gt;&lt;key app="EN" db-id="9aefddd06aet27ezzpq5stpye29e0we95aa0" timestamp="1667501197"&gt;36&lt;/key&gt;&lt;/foreign-keys&gt;&lt;ref-type name="Journal Article"&gt;17&lt;/ref-type&gt;&lt;contributors&gt;&lt;authors&gt;&lt;author&gt;S Mukherjee&lt;/author&gt;&lt;author&gt;S Darzi&lt;/author&gt;&lt;author&gt;K Paul&lt;/author&gt;&lt;author&gt;J A Werkmeister&lt;/author&gt;&lt;author&gt;C E Gargett&lt;/author&gt;&lt;/authors&gt;&lt;/contributors&gt;&lt;titles&gt;&lt;title&gt; Mesenchymal stem cell-based bioengineered constructs: Foreign body response, cross-talk with macrophages and impact of biomaterial design strategies for pelvic floor disorders&lt;/title&gt;&lt;secondary-title&gt;Interface Focus&lt;/secondary-title&gt;&lt;/titles&gt;&lt;periodical&gt;&lt;full-title&gt;Interface Focus&lt;/full-title&gt;&lt;/periodical&gt;&lt;pages&gt;1-15&lt;/pages&gt;&lt;volume&gt;9&lt;/volume&gt;&lt;number&gt;4&lt;/number&gt;&lt;dates&gt;&lt;year&gt;2019&lt;/year&gt;&lt;/dates&gt;&lt;urls&gt;&lt;/urls&gt;&lt;electronic-resource-num&gt;10.1098/rsfs.2018.0089&lt;/electronic-resource-num&gt;&lt;/record&gt;&lt;/Cite&gt;&lt;Cite&gt;&lt;Author&gt;Mukherjee&lt;/Author&gt;&lt;Year&gt;2019&lt;/Year&gt;&lt;RecNum&gt;36&lt;/RecNum&gt;&lt;record&gt;&lt;rec-number&gt;36&lt;/rec-number&gt;&lt;foreign-keys&gt;&lt;key app="EN" db-id="9aefddd06aet27ezzpq5stpye29e0we95aa0" timestamp="1667501197"&gt;36&lt;/key&gt;&lt;/foreign-keys&gt;&lt;ref-type name="Journal Article"&gt;17&lt;/ref-type&gt;&lt;contributors&gt;&lt;authors&gt;&lt;author&gt;S Mukherjee&lt;/author&gt;&lt;author&gt;S Darzi&lt;/author&gt;&lt;author&gt;K Paul&lt;/author&gt;&lt;author&gt;J A Werkmeister&lt;/author&gt;&lt;author&gt;C E Gargett&lt;/author&gt;&lt;/authors&gt;&lt;/contributors&gt;&lt;titles&gt;&lt;title&gt; Mesenchymal stem cell-based bioengineered constructs: Foreign body response, cross-talk with macrophages and impact of biomaterial design strategies for pelvic floor disorders&lt;/title&gt;&lt;secondary-title&gt;Interface Focus&lt;/secondary-title&gt;&lt;/titles&gt;&lt;periodical&gt;&lt;full-title&gt;Interface Focus&lt;/full-title&gt;&lt;/periodical&gt;&lt;pages&gt;1-15&lt;/pages&gt;&lt;volume&gt;9&lt;/volume&gt;&lt;number&gt;4&lt;/number&gt;&lt;dates&gt;&lt;year&gt;2019&lt;/year&gt;&lt;/dates&gt;&lt;urls&gt;&lt;/urls&gt;&lt;electronic-resource-num&gt;10.1098/rsfs.2018.0089&lt;/electronic-resource-num&gt;&lt;/record&gt;&lt;/Cite&gt;&lt;/EndNote&gt;</w:instrText>
      </w:r>
      <w:r w:rsidR="00210B7E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(Mukherjee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2019)</w:t>
      </w:r>
      <w:r w:rsidR="00210B7E">
        <w:rPr>
          <w:rFonts w:ascii="Arial" w:hAnsi="Arial" w:cs="Arial"/>
          <w:sz w:val="24"/>
          <w:szCs w:val="24"/>
        </w:rPr>
        <w:fldChar w:fldCharType="end"/>
      </w:r>
      <w:r w:rsidR="00CD5925">
        <w:rPr>
          <w:rFonts w:ascii="Arial" w:hAnsi="Arial" w:cs="Arial"/>
          <w:sz w:val="24"/>
          <w:szCs w:val="24"/>
        </w:rPr>
        <w:t xml:space="preserve">. </w:t>
      </w:r>
      <w:r w:rsidRPr="007B050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 w:rsidR="009F7530">
        <w:rPr>
          <w:rFonts w:ascii="Arial" w:hAnsi="Arial" w:cs="Arial"/>
          <w:sz w:val="24"/>
          <w:szCs w:val="24"/>
        </w:rPr>
        <w:t>tudos recentes mostraram que a A</w:t>
      </w:r>
      <w:r>
        <w:rPr>
          <w:rFonts w:ascii="Arial" w:hAnsi="Arial" w:cs="Arial"/>
          <w:sz w:val="24"/>
          <w:szCs w:val="24"/>
        </w:rPr>
        <w:t xml:space="preserve">loe vera </w:t>
      </w:r>
      <w:r w:rsidRPr="007B0507">
        <w:rPr>
          <w:rFonts w:ascii="Arial" w:hAnsi="Arial" w:cs="Arial"/>
          <w:sz w:val="24"/>
          <w:szCs w:val="24"/>
        </w:rPr>
        <w:t xml:space="preserve">aumenta o conteúdo de colágeno no tecido de granulação com menores proporções de colágeno tipo I/tipo III </w:t>
      </w:r>
      <w:r w:rsidR="00210B7E">
        <w:rPr>
          <w:rFonts w:ascii="Arial" w:hAnsi="Arial" w:cs="Arial"/>
          <w:sz w:val="24"/>
          <w:szCs w:val="24"/>
        </w:rPr>
        <w:fldChar w:fldCharType="begin"/>
      </w:r>
      <w:r w:rsidR="00CD5925">
        <w:rPr>
          <w:rFonts w:ascii="Arial" w:hAnsi="Arial" w:cs="Arial"/>
          <w:sz w:val="24"/>
          <w:szCs w:val="24"/>
        </w:rPr>
        <w:instrText xml:space="preserve"> ADDIN EN.CITE &lt;EndNote&gt;&lt;Cite&gt;&lt;Author&gt;P Chithra&lt;/Author&gt;&lt;Year&gt;1998&lt;/Year&gt;&lt;RecNum&gt;37&lt;/RecNum&gt;&lt;DisplayText&gt;(Chithra&lt;style face="italic"&gt; et al.&lt;/style&gt;, 1998)&lt;/DisplayText&gt;&lt;record&gt;&lt;rec-number&gt;37&lt;/rec-number&gt;&lt;foreign-keys&gt;&lt;key app="EN" db-id="9aefddd06aet27ezzpq5stpye29e0we95aa0" timestamp="1667501418"&gt;37&lt;/key&gt;&lt;/foreign-keys&gt;&lt;ref-type name="Journal Article"&gt;17&lt;/ref-type&gt;&lt;contributors&gt;&lt;authors&gt;&lt;author&gt;P Chithra&lt;/author&gt;&lt;author&gt;G B Sajithlal&lt;/author&gt;&lt;author&gt;G Chandrakasan &lt;/author&gt;&lt;/authors&gt;&lt;/contributors&gt;&lt;titles&gt;&lt;title&gt; Influence of Aloe vera on collagen characteristics in healing dermal wounds in rats&lt;/title&gt;&lt;secondary-title&gt;Molecular and Cellular Biochemistry&lt;/secondary-title&gt;&lt;/titles&gt;&lt;periodical&gt;&lt;full-title&gt;Molecular and Cellular Biochemistry&lt;/full-title&gt;&lt;/periodical&gt;&lt;pages&gt;71–76.&lt;/pages&gt;&lt;volume&gt;181&lt;/volume&gt;&lt;dates&gt;&lt;year&gt;1998&lt;/year&gt;&lt;/dates&gt;&lt;urls&gt;&lt;/urls&gt;&lt;/record&gt;&lt;/Cite&gt;&lt;Cite&gt;&lt;Author&gt;Chithra&lt;/Author&gt;&lt;Year&gt;1998&lt;/Year&gt;&lt;RecNum&gt;37&lt;/RecNum&gt;&lt;record&gt;&lt;rec-number&gt;37&lt;/rec-number&gt;&lt;foreign-keys&gt;&lt;key app="EN" db-id="9aefddd06aet27ezzpq5stpye29e0we95aa0" timestamp="1667501418"&gt;37&lt;/key&gt;&lt;/foreign-keys&gt;&lt;ref-type name="Journal Article"&gt;17&lt;/ref-type&gt;&lt;contributors&gt;&lt;authors&gt;&lt;author&gt;P Chithra&lt;/author&gt;&lt;author&gt;G B Sajithlal&lt;/author&gt;&lt;author&gt;G Chandrakasan &lt;/author&gt;&lt;/authors&gt;&lt;/contributors&gt;&lt;titles&gt;&lt;title&gt; Influence of Aloe vera on collagen characteristics in healing dermal wounds in rats&lt;/title&gt;&lt;secondary-title&gt;Molecular and Cellular Biochemistry&lt;/secondary-title&gt;&lt;/titles&gt;&lt;periodical&gt;&lt;full-title&gt;Molecular and Cellular Biochemistry&lt;/full-title&gt;&lt;/periodical&gt;&lt;pages&gt;71–76.&lt;/pages&gt;&lt;volume&gt;181&lt;/volume&gt;&lt;dates&gt;&lt;year&gt;1998&lt;/year&gt;&lt;/dates&gt;&lt;urls&gt;&lt;/urls&gt;&lt;/record&gt;&lt;/Cite&gt;&lt;/EndNote&gt;</w:instrText>
      </w:r>
      <w:r w:rsidR="00210B7E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(Chithra</w:t>
      </w:r>
      <w:r w:rsidR="00CD5925" w:rsidRPr="00CD5925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CD5925">
        <w:rPr>
          <w:rFonts w:ascii="Arial" w:hAnsi="Arial" w:cs="Arial"/>
          <w:noProof/>
          <w:sz w:val="24"/>
          <w:szCs w:val="24"/>
        </w:rPr>
        <w:t>, 1998)</w:t>
      </w:r>
      <w:r w:rsidR="00210B7E">
        <w:rPr>
          <w:rFonts w:ascii="Arial" w:hAnsi="Arial" w:cs="Arial"/>
          <w:sz w:val="24"/>
          <w:szCs w:val="24"/>
        </w:rPr>
        <w:fldChar w:fldCharType="end"/>
      </w:r>
      <w:r w:rsidRPr="007B0507">
        <w:rPr>
          <w:rFonts w:ascii="Arial" w:hAnsi="Arial" w:cs="Arial"/>
          <w:sz w:val="24"/>
          <w:szCs w:val="24"/>
        </w:rPr>
        <w:t xml:space="preserve">. Comparado aos agentes de cicatrização padrão, como </w:t>
      </w:r>
      <w:proofErr w:type="spellStart"/>
      <w:r w:rsidRPr="007B0507">
        <w:rPr>
          <w:rFonts w:ascii="Arial" w:hAnsi="Arial" w:cs="Arial"/>
          <w:sz w:val="24"/>
          <w:szCs w:val="24"/>
        </w:rPr>
        <w:t>sulfadiazina</w:t>
      </w:r>
      <w:proofErr w:type="spellEnd"/>
      <w:r w:rsidRPr="007B0507">
        <w:rPr>
          <w:rFonts w:ascii="Arial" w:hAnsi="Arial" w:cs="Arial"/>
          <w:sz w:val="24"/>
          <w:szCs w:val="24"/>
        </w:rPr>
        <w:t xml:space="preserve"> de prata a 1% e creme de ácido salicílico, o </w:t>
      </w:r>
      <w:r w:rsidR="009F753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loe vera</w:t>
      </w:r>
      <w:r w:rsidRPr="007B0507">
        <w:rPr>
          <w:rFonts w:ascii="Arial" w:hAnsi="Arial" w:cs="Arial"/>
          <w:sz w:val="24"/>
          <w:szCs w:val="24"/>
        </w:rPr>
        <w:t xml:space="preserve"> tem efeitos de cicatrização substancialmente mais rápidos em feridas de queimaduras de segundo grau em cobaias </w:t>
      </w:r>
      <w:r w:rsidR="000E2142">
        <w:rPr>
          <w:rFonts w:ascii="Arial" w:hAnsi="Arial" w:cs="Arial"/>
          <w:sz w:val="24"/>
          <w:szCs w:val="24"/>
        </w:rPr>
        <w:fldChar w:fldCharType="begin">
          <w:fldData xml:space="preserve">PEVuZE5vdGU+PENpdGU+PEF1dGhvcj5NIEQgQm91ZHJlYXU8L0F1dGhvcj48WWVhcj4yMDA2PC9Z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</w:fldData>
        </w:fldChar>
      </w:r>
      <w:r w:rsidR="00CD5925">
        <w:rPr>
          <w:rFonts w:ascii="Arial" w:hAnsi="Arial" w:cs="Arial"/>
          <w:sz w:val="24"/>
          <w:szCs w:val="24"/>
        </w:rPr>
        <w:instrText xml:space="preserve"> ADDIN EN.CITE </w:instrText>
      </w:r>
      <w:r w:rsidR="00CD5925">
        <w:rPr>
          <w:rFonts w:ascii="Arial" w:hAnsi="Arial" w:cs="Arial"/>
          <w:sz w:val="24"/>
          <w:szCs w:val="24"/>
        </w:rPr>
        <w:fldChar w:fldCharType="begin">
          <w:fldData xml:space="preserve">PEVuZE5vdGU+PENpdGU+PEF1dGhvcj5NIEQgQm91ZHJlYXU8L0F1dGhvcj48WWVhcj4yMDA2PC9Z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</w:fldData>
        </w:fldChar>
      </w:r>
      <w:r w:rsidR="00CD5925">
        <w:rPr>
          <w:rFonts w:ascii="Arial" w:hAnsi="Arial" w:cs="Arial"/>
          <w:sz w:val="24"/>
          <w:szCs w:val="24"/>
        </w:rPr>
        <w:instrText xml:space="preserve"> ADDIN EN.CITE.DATA </w:instrText>
      </w:r>
      <w:r w:rsidR="00CD5925">
        <w:rPr>
          <w:rFonts w:ascii="Arial" w:hAnsi="Arial" w:cs="Arial"/>
          <w:sz w:val="24"/>
          <w:szCs w:val="24"/>
        </w:rPr>
      </w:r>
      <w:r w:rsidR="00CD5925">
        <w:rPr>
          <w:rFonts w:ascii="Arial" w:hAnsi="Arial" w:cs="Arial"/>
          <w:sz w:val="24"/>
          <w:szCs w:val="24"/>
        </w:rPr>
        <w:fldChar w:fldCharType="end"/>
      </w:r>
      <w:r w:rsidR="000E2142">
        <w:rPr>
          <w:rFonts w:ascii="Arial" w:hAnsi="Arial" w:cs="Arial"/>
          <w:sz w:val="24"/>
          <w:szCs w:val="24"/>
        </w:rPr>
      </w:r>
      <w:r w:rsidR="000E2142">
        <w:rPr>
          <w:rFonts w:ascii="Arial" w:hAnsi="Arial" w:cs="Arial"/>
          <w:sz w:val="24"/>
          <w:szCs w:val="24"/>
        </w:rPr>
        <w:fldChar w:fldCharType="separate"/>
      </w:r>
      <w:r w:rsidR="00CD5925">
        <w:rPr>
          <w:rFonts w:ascii="Arial" w:hAnsi="Arial" w:cs="Arial"/>
          <w:noProof/>
          <w:sz w:val="24"/>
          <w:szCs w:val="24"/>
        </w:rPr>
        <w:t>(Boudreau e Beland, 2006)</w:t>
      </w:r>
      <w:r w:rsidR="000E2142">
        <w:rPr>
          <w:rFonts w:ascii="Arial" w:hAnsi="Arial" w:cs="Arial"/>
          <w:sz w:val="24"/>
          <w:szCs w:val="24"/>
        </w:rPr>
        <w:fldChar w:fldCharType="end"/>
      </w:r>
      <w:r w:rsidRPr="007B0507">
        <w:rPr>
          <w:rFonts w:ascii="Arial" w:hAnsi="Arial" w:cs="Arial"/>
          <w:sz w:val="24"/>
          <w:szCs w:val="24"/>
        </w:rPr>
        <w:t xml:space="preserve">. Embora não totalmente compreendido, as evidências sugerem </w:t>
      </w:r>
      <w:r w:rsidR="009F7530">
        <w:rPr>
          <w:rFonts w:ascii="Arial" w:hAnsi="Arial" w:cs="Arial"/>
          <w:sz w:val="24"/>
          <w:szCs w:val="24"/>
        </w:rPr>
        <w:t xml:space="preserve">que o composto </w:t>
      </w:r>
      <w:proofErr w:type="spellStart"/>
      <w:r w:rsidR="009F7530">
        <w:rPr>
          <w:rFonts w:ascii="Arial" w:hAnsi="Arial" w:cs="Arial"/>
          <w:sz w:val="24"/>
          <w:szCs w:val="24"/>
        </w:rPr>
        <w:t>glucomanano</w:t>
      </w:r>
      <w:proofErr w:type="spellEnd"/>
      <w:r w:rsidR="009F7530">
        <w:rPr>
          <w:rFonts w:ascii="Arial" w:hAnsi="Arial" w:cs="Arial"/>
          <w:sz w:val="24"/>
          <w:szCs w:val="24"/>
        </w:rPr>
        <w:t xml:space="preserve"> da A</w:t>
      </w:r>
      <w:r>
        <w:rPr>
          <w:rFonts w:ascii="Arial" w:hAnsi="Arial" w:cs="Arial"/>
          <w:sz w:val="24"/>
          <w:szCs w:val="24"/>
        </w:rPr>
        <w:t>loe vera</w:t>
      </w:r>
      <w:r w:rsidRPr="007B0507">
        <w:rPr>
          <w:rFonts w:ascii="Arial" w:hAnsi="Arial" w:cs="Arial"/>
          <w:sz w:val="24"/>
          <w:szCs w:val="24"/>
        </w:rPr>
        <w:t>, rico em manose, afeta a atividade e proliferação celular dos fibroblastos</w:t>
      </w:r>
      <w:r w:rsidR="00364FC4">
        <w:rPr>
          <w:rFonts w:ascii="Arial" w:hAnsi="Arial" w:cs="Arial"/>
          <w:sz w:val="24"/>
          <w:szCs w:val="24"/>
        </w:rPr>
        <w:t xml:space="preserve"> </w:t>
      </w:r>
      <w:r w:rsidR="00364FC4">
        <w:rPr>
          <w:rFonts w:ascii="Arial" w:hAnsi="Arial" w:cs="Arial"/>
          <w:sz w:val="24"/>
          <w:szCs w:val="24"/>
        </w:rPr>
        <w:fldChar w:fldCharType="begin"/>
      </w:r>
      <w:r w:rsidR="00935F2D">
        <w:rPr>
          <w:rFonts w:ascii="Arial" w:hAnsi="Arial" w:cs="Arial"/>
          <w:sz w:val="24"/>
          <w:szCs w:val="24"/>
        </w:rPr>
        <w:instrText xml:space="preserve"> ADDIN EN.CITE &lt;EndNote&gt;&lt;Cite&gt;&lt;Author&gt;Seyyed Abbas Hashemi&lt;/Author&gt;&lt;Year&gt;2015&lt;/Year&gt;&lt;RecNum&gt;39&lt;/RecNum&gt;&lt;DisplayText&gt;(Hashemi&lt;style face="italic"&gt; et al.&lt;/style&gt;, 2015)&lt;/DisplayText&gt;&lt;record&gt;&lt;rec-number&gt;39&lt;/rec-number&gt;&lt;foreign-keys&gt;&lt;key app="EN" db-id="9aefddd06aet27ezzpq5stpye29e0we95aa0" timestamp="1667510002"&gt;39&lt;/key&gt;&lt;/foreign-keys&gt;&lt;ref-type name="Journal Article"&gt;17&lt;/ref-type&gt;&lt;contributors&gt;&lt;authors&gt;&lt;author&gt;Seyyed Abbas Hashemi&lt;/author&gt;&lt;author&gt;Seyyed Abdollah Madani&lt;/author&gt;&lt;author&gt;Saied Abediankenari&lt;/author&gt;&lt;/authors&gt;&lt;/contributors&gt;&lt;titles&gt;&lt;title&gt;The Review on Properties of Aloe Vera in Healing of Cutaneous Wounds&lt;/title&gt;&lt;secondary-title&gt;BioMed research international&lt;/secondary-title&gt;&lt;/titles&gt;&lt;periodical&gt;&lt;full-title&gt;BioMed research international&lt;/full-title&gt;&lt;/periodical&gt;&lt;pages&gt;714216&lt;/pages&gt;&lt;volume&gt;2015&lt;/volume&gt;&lt;dates&gt;&lt;year&gt;2015&lt;/year&gt;&lt;/dates&gt;&lt;urls&gt;&lt;/urls&gt;&lt;electronic-resource-num&gt;10.1155/2015/714216&lt;/electronic-resource-num&gt;&lt;/record&gt;&lt;/Cite&gt;&lt;Cite&gt;&lt;Author&gt;Hashemi&lt;/Author&gt;&lt;Year&gt;2015&lt;/Year&gt;&lt;RecNum&gt;39&lt;/RecNum&gt;&lt;record&gt;&lt;rec-number&gt;39&lt;/rec-number&gt;&lt;foreign-keys&gt;&lt;key app="EN" db-id="9aefddd06aet27ezzpq5stpye29e0we95aa0" timestamp="1667510002"&gt;39&lt;/key&gt;&lt;/foreign-keys&gt;&lt;ref-type name="Journal Article"&gt;17&lt;/ref-type&gt;&lt;contributors&gt;&lt;authors&gt;&lt;author&gt;Seyyed Abbas Hashemi&lt;/author&gt;&lt;author&gt;Seyyed Abdollah Madani&lt;/author&gt;&lt;author&gt;Saied Abediankenari&lt;/author&gt;&lt;/authors&gt;&lt;/contributors&gt;&lt;titles&gt;&lt;title&gt;The Review on Properties of Aloe Vera in Healing of Cutaneous Wounds&lt;/title&gt;&lt;secondary-title&gt;BioMed research international&lt;/secondary-title&gt;&lt;/titles&gt;&lt;periodical&gt;&lt;full-title&gt;BioMed research international&lt;/full-title&gt;&lt;/periodical&gt;&lt;pages&gt;714216&lt;/pages&gt;&lt;volume&gt;2015&lt;/volume&gt;&lt;dates&gt;&lt;year&gt;2015&lt;/year&gt;&lt;/dates&gt;&lt;urls&gt;&lt;/urls&gt;&lt;electronic-resource-num&gt;10.1155/2015/714216&lt;/electronic-resource-num&gt;&lt;/record&gt;&lt;/Cite&gt;&lt;/EndNote&gt;</w:instrText>
      </w:r>
      <w:r w:rsidR="00364FC4">
        <w:rPr>
          <w:rFonts w:ascii="Arial" w:hAnsi="Arial" w:cs="Arial"/>
          <w:sz w:val="24"/>
          <w:szCs w:val="24"/>
        </w:rPr>
        <w:fldChar w:fldCharType="separate"/>
      </w:r>
      <w:r w:rsidR="003D3C1D">
        <w:rPr>
          <w:rFonts w:ascii="Arial" w:hAnsi="Arial" w:cs="Arial"/>
          <w:noProof/>
          <w:sz w:val="24"/>
          <w:szCs w:val="24"/>
        </w:rPr>
        <w:t>(Hashemi</w:t>
      </w:r>
      <w:r w:rsidR="003D3C1D" w:rsidRPr="003D3C1D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3D3C1D">
        <w:rPr>
          <w:rFonts w:ascii="Arial" w:hAnsi="Arial" w:cs="Arial"/>
          <w:noProof/>
          <w:sz w:val="24"/>
          <w:szCs w:val="24"/>
        </w:rPr>
        <w:t>, 2015)</w:t>
      </w:r>
      <w:r w:rsidR="00364FC4">
        <w:rPr>
          <w:rFonts w:ascii="Arial" w:hAnsi="Arial" w:cs="Arial"/>
          <w:sz w:val="24"/>
          <w:szCs w:val="24"/>
        </w:rPr>
        <w:fldChar w:fldCharType="end"/>
      </w:r>
      <w:r w:rsidRPr="007B0507">
        <w:rPr>
          <w:rFonts w:ascii="Arial" w:hAnsi="Arial" w:cs="Arial"/>
          <w:sz w:val="24"/>
          <w:szCs w:val="24"/>
        </w:rPr>
        <w:t xml:space="preserve">. A interação dos componentes </w:t>
      </w:r>
      <w:r w:rsidR="009F7530">
        <w:rPr>
          <w:rFonts w:ascii="Arial" w:hAnsi="Arial" w:cs="Arial"/>
          <w:sz w:val="24"/>
          <w:szCs w:val="24"/>
        </w:rPr>
        <w:t>A</w:t>
      </w:r>
      <w:r w:rsidR="0052531B">
        <w:rPr>
          <w:rFonts w:ascii="Arial" w:hAnsi="Arial" w:cs="Arial"/>
          <w:sz w:val="24"/>
          <w:szCs w:val="24"/>
        </w:rPr>
        <w:t>loe vera</w:t>
      </w:r>
      <w:r w:rsidRPr="007B0507">
        <w:rPr>
          <w:rFonts w:ascii="Arial" w:hAnsi="Arial" w:cs="Arial"/>
          <w:sz w:val="24"/>
          <w:szCs w:val="24"/>
        </w:rPr>
        <w:t xml:space="preserve"> com os receptores do fator de crescimento </w:t>
      </w:r>
      <w:r w:rsidRPr="007B0507">
        <w:rPr>
          <w:rFonts w:ascii="Arial" w:hAnsi="Arial" w:cs="Arial"/>
          <w:sz w:val="24"/>
          <w:szCs w:val="24"/>
        </w:rPr>
        <w:lastRenderedPageBreak/>
        <w:t>consequentemente aumenta</w:t>
      </w:r>
      <w:r>
        <w:rPr>
          <w:rFonts w:ascii="Arial" w:hAnsi="Arial" w:cs="Arial"/>
          <w:sz w:val="24"/>
          <w:szCs w:val="24"/>
        </w:rPr>
        <w:t xml:space="preserve"> a síntese de colágeno </w:t>
      </w:r>
      <w:r w:rsidR="00E05491">
        <w:rPr>
          <w:rFonts w:ascii="Arial" w:hAnsi="Arial" w:cs="Arial"/>
          <w:sz w:val="24"/>
          <w:szCs w:val="24"/>
        </w:rPr>
        <w:t>e confere cicatrização</w:t>
      </w:r>
      <w:r w:rsidR="0052531B">
        <w:rPr>
          <w:rFonts w:ascii="Arial" w:hAnsi="Arial" w:cs="Arial"/>
          <w:sz w:val="24"/>
          <w:szCs w:val="24"/>
        </w:rPr>
        <w:t xml:space="preserve">. </w:t>
      </w:r>
      <w:r w:rsidR="00E05491" w:rsidRPr="00E05491">
        <w:rPr>
          <w:rFonts w:ascii="Arial" w:hAnsi="Arial" w:cs="Arial"/>
          <w:sz w:val="24"/>
          <w:szCs w:val="24"/>
        </w:rPr>
        <w:t xml:space="preserve">Além disso, o gel </w:t>
      </w:r>
      <w:r w:rsidR="0044476B">
        <w:rPr>
          <w:rFonts w:ascii="Arial" w:hAnsi="Arial" w:cs="Arial"/>
          <w:sz w:val="24"/>
          <w:szCs w:val="24"/>
        </w:rPr>
        <w:t>A</w:t>
      </w:r>
      <w:r w:rsidR="00E05491">
        <w:rPr>
          <w:rFonts w:ascii="Arial" w:hAnsi="Arial" w:cs="Arial"/>
          <w:sz w:val="24"/>
          <w:szCs w:val="24"/>
        </w:rPr>
        <w:t>loe vera</w:t>
      </w:r>
      <w:r w:rsidR="00E05491" w:rsidRPr="00E05491">
        <w:rPr>
          <w:rFonts w:ascii="Arial" w:hAnsi="Arial" w:cs="Arial"/>
          <w:sz w:val="24"/>
          <w:szCs w:val="24"/>
        </w:rPr>
        <w:t xml:space="preserve"> aumenta a expressão da superfície celular de </w:t>
      </w:r>
      <w:proofErr w:type="spellStart"/>
      <w:r w:rsidR="00E05491">
        <w:rPr>
          <w:rFonts w:ascii="Arial" w:hAnsi="Arial" w:cs="Arial"/>
          <w:sz w:val="24"/>
          <w:szCs w:val="24"/>
        </w:rPr>
        <w:t>integrinas</w:t>
      </w:r>
      <w:proofErr w:type="spellEnd"/>
      <w:r w:rsidR="00E05491">
        <w:rPr>
          <w:rFonts w:ascii="Arial" w:hAnsi="Arial" w:cs="Arial"/>
          <w:sz w:val="24"/>
          <w:szCs w:val="24"/>
        </w:rPr>
        <w:t xml:space="preserve"> beta 1, beta 4 e alfa 6 </w:t>
      </w:r>
      <w:r w:rsidR="00E05491" w:rsidRPr="00E05491">
        <w:rPr>
          <w:rFonts w:ascii="Arial" w:hAnsi="Arial" w:cs="Arial"/>
          <w:sz w:val="24"/>
          <w:szCs w:val="24"/>
        </w:rPr>
        <w:t>e E-</w:t>
      </w:r>
      <w:proofErr w:type="spellStart"/>
      <w:r w:rsidR="00E05491" w:rsidRPr="00E05491">
        <w:rPr>
          <w:rFonts w:ascii="Arial" w:hAnsi="Arial" w:cs="Arial"/>
          <w:sz w:val="24"/>
          <w:szCs w:val="24"/>
        </w:rPr>
        <w:t>caderina</w:t>
      </w:r>
      <w:proofErr w:type="spellEnd"/>
      <w:r w:rsidR="00E05491" w:rsidRPr="00E05491">
        <w:rPr>
          <w:rFonts w:ascii="Arial" w:hAnsi="Arial" w:cs="Arial"/>
          <w:sz w:val="24"/>
          <w:szCs w:val="24"/>
        </w:rPr>
        <w:t xml:space="preserve"> em linha celular de queratinócitos (HPEK) que impulsiona a migração celular e </w:t>
      </w:r>
      <w:r w:rsidR="0044476B">
        <w:rPr>
          <w:rFonts w:ascii="Arial" w:hAnsi="Arial" w:cs="Arial"/>
          <w:sz w:val="24"/>
          <w:szCs w:val="24"/>
        </w:rPr>
        <w:t xml:space="preserve">acelera </w:t>
      </w:r>
      <w:r w:rsidR="00E05491" w:rsidRPr="00E05491">
        <w:rPr>
          <w:rFonts w:ascii="Arial" w:hAnsi="Arial" w:cs="Arial"/>
          <w:sz w:val="24"/>
          <w:szCs w:val="24"/>
        </w:rPr>
        <w:t>a cicatrização de feridas</w:t>
      </w:r>
      <w:r w:rsidR="00364FC4">
        <w:rPr>
          <w:rFonts w:ascii="Arial" w:hAnsi="Arial" w:cs="Arial"/>
          <w:sz w:val="24"/>
          <w:szCs w:val="24"/>
        </w:rPr>
        <w:t xml:space="preserve"> </w:t>
      </w:r>
      <w:r w:rsidR="00364FC4">
        <w:rPr>
          <w:rFonts w:ascii="Arial" w:hAnsi="Arial" w:cs="Arial"/>
          <w:sz w:val="24"/>
          <w:szCs w:val="24"/>
        </w:rPr>
        <w:fldChar w:fldCharType="begin">
          <w:fldData xml:space="preserve">PEVuZE5vdGU+PENpdGU+PEF1dGhvcj5NYXJpa28gTW9yaXlhbWE8L0F1dGhvcj48WWVhcj4yMDE2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</w:fldData>
        </w:fldChar>
      </w:r>
      <w:r w:rsidR="003D3C1D">
        <w:rPr>
          <w:rFonts w:ascii="Arial" w:hAnsi="Arial" w:cs="Arial"/>
          <w:sz w:val="24"/>
          <w:szCs w:val="24"/>
        </w:rPr>
        <w:instrText xml:space="preserve"> ADDIN EN.CITE </w:instrText>
      </w:r>
      <w:r w:rsidR="003D3C1D">
        <w:rPr>
          <w:rFonts w:ascii="Arial" w:hAnsi="Arial" w:cs="Arial"/>
          <w:sz w:val="24"/>
          <w:szCs w:val="24"/>
        </w:rPr>
        <w:fldChar w:fldCharType="begin">
          <w:fldData xml:space="preserve">PEVuZE5vdGU+PENpdGU+PEF1dGhvcj5NYXJpa28gTW9yaXlhbWE8L0F1dGhvcj48WWVhcj4yMDE2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</w:fldData>
        </w:fldChar>
      </w:r>
      <w:r w:rsidR="003D3C1D">
        <w:rPr>
          <w:rFonts w:ascii="Arial" w:hAnsi="Arial" w:cs="Arial"/>
          <w:sz w:val="24"/>
          <w:szCs w:val="24"/>
        </w:rPr>
        <w:instrText xml:space="preserve"> ADDIN EN.CITE.DATA </w:instrText>
      </w:r>
      <w:r w:rsidR="003D3C1D">
        <w:rPr>
          <w:rFonts w:ascii="Arial" w:hAnsi="Arial" w:cs="Arial"/>
          <w:sz w:val="24"/>
          <w:szCs w:val="24"/>
        </w:rPr>
      </w:r>
      <w:r w:rsidR="003D3C1D">
        <w:rPr>
          <w:rFonts w:ascii="Arial" w:hAnsi="Arial" w:cs="Arial"/>
          <w:sz w:val="24"/>
          <w:szCs w:val="24"/>
        </w:rPr>
        <w:fldChar w:fldCharType="end"/>
      </w:r>
      <w:r w:rsidR="00364FC4">
        <w:rPr>
          <w:rFonts w:ascii="Arial" w:hAnsi="Arial" w:cs="Arial"/>
          <w:sz w:val="24"/>
          <w:szCs w:val="24"/>
        </w:rPr>
      </w:r>
      <w:r w:rsidR="00364FC4">
        <w:rPr>
          <w:rFonts w:ascii="Arial" w:hAnsi="Arial" w:cs="Arial"/>
          <w:sz w:val="24"/>
          <w:szCs w:val="24"/>
        </w:rPr>
        <w:fldChar w:fldCharType="separate"/>
      </w:r>
      <w:r w:rsidR="003D3C1D">
        <w:rPr>
          <w:rFonts w:ascii="Arial" w:hAnsi="Arial" w:cs="Arial"/>
          <w:noProof/>
          <w:sz w:val="24"/>
          <w:szCs w:val="24"/>
        </w:rPr>
        <w:t>(Moriyama</w:t>
      </w:r>
      <w:r w:rsidR="003D3C1D" w:rsidRPr="003D3C1D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3D3C1D">
        <w:rPr>
          <w:rFonts w:ascii="Arial" w:hAnsi="Arial" w:cs="Arial"/>
          <w:noProof/>
          <w:sz w:val="24"/>
          <w:szCs w:val="24"/>
        </w:rPr>
        <w:t>, 2016)</w:t>
      </w:r>
      <w:r w:rsidR="00364FC4">
        <w:rPr>
          <w:rFonts w:ascii="Arial" w:hAnsi="Arial" w:cs="Arial"/>
          <w:sz w:val="24"/>
          <w:szCs w:val="24"/>
        </w:rPr>
        <w:fldChar w:fldCharType="end"/>
      </w:r>
      <w:r w:rsidR="00F509E6">
        <w:rPr>
          <w:rFonts w:ascii="Arial" w:hAnsi="Arial" w:cs="Arial"/>
          <w:sz w:val="24"/>
          <w:szCs w:val="24"/>
        </w:rPr>
        <w:t xml:space="preserve">. </w:t>
      </w:r>
      <w:r w:rsidR="00E05491" w:rsidRPr="00E05491">
        <w:rPr>
          <w:rFonts w:ascii="Arial" w:hAnsi="Arial" w:cs="Arial"/>
          <w:sz w:val="24"/>
          <w:szCs w:val="24"/>
        </w:rPr>
        <w:t xml:space="preserve">Além dos efeitos de cicatrização de feridas, a </w:t>
      </w:r>
      <w:r w:rsidR="0044476B">
        <w:rPr>
          <w:rFonts w:ascii="Arial" w:hAnsi="Arial" w:cs="Arial"/>
          <w:sz w:val="24"/>
          <w:szCs w:val="24"/>
        </w:rPr>
        <w:t>A</w:t>
      </w:r>
      <w:r w:rsidR="00E05491">
        <w:rPr>
          <w:rFonts w:ascii="Arial" w:hAnsi="Arial" w:cs="Arial"/>
          <w:sz w:val="24"/>
          <w:szCs w:val="24"/>
        </w:rPr>
        <w:t>loe vera</w:t>
      </w:r>
      <w:r w:rsidR="00E05491" w:rsidRPr="00E05491">
        <w:rPr>
          <w:rFonts w:ascii="Arial" w:hAnsi="Arial" w:cs="Arial"/>
          <w:sz w:val="24"/>
          <w:szCs w:val="24"/>
        </w:rPr>
        <w:t xml:space="preserve"> promove o reparo através da migração de células epiteliais, maturação do colágeno e inflamação </w:t>
      </w:r>
      <w:r w:rsidR="00F509E6">
        <w:rPr>
          <w:rFonts w:ascii="Arial" w:hAnsi="Arial" w:cs="Arial"/>
          <w:sz w:val="24"/>
          <w:szCs w:val="24"/>
        </w:rPr>
        <w:fldChar w:fldCharType="begin"/>
      </w:r>
      <w:r w:rsidR="003D3C1D">
        <w:rPr>
          <w:rFonts w:ascii="Arial" w:hAnsi="Arial" w:cs="Arial"/>
          <w:sz w:val="24"/>
          <w:szCs w:val="24"/>
        </w:rPr>
        <w:instrText xml:space="preserve"> ADDIN EN.CITE &lt;EndNote&gt;&lt;Cite&gt;&lt;Author&gt;Shekh Rahman&lt;/Author&gt;&lt;Year&gt;2017&lt;/Year&gt;&lt;RecNum&gt;41&lt;/RecNum&gt;&lt;DisplayText&gt;(Rahman&lt;style face="italic"&gt; et al.&lt;/style&gt;, 2017)&lt;/DisplayText&gt;&lt;record&gt;&lt;rec-number&gt;41&lt;/rec-number&gt;&lt;foreign-keys&gt;&lt;key app="EN" db-id="9aefddd06aet27ezzpq5stpye29e0we95aa0" timestamp="1667510824"&gt;41&lt;/key&gt;&lt;/foreign-keys&gt;&lt;ref-type name="Journal Article"&gt;17&lt;/ref-type&gt;&lt;contributors&gt;&lt;authors&gt;&lt;author&gt;Shekh Rahman&lt;/author&gt;&lt;author&gt;Princeton Carter&lt;/author&gt;&lt;author&gt;Narayan Bhattarai&lt;/author&gt;&lt;/authors&gt;&lt;/contributors&gt;&lt;titles&gt;&lt;title&gt;Aloe Vera for Tissue Engineering Applications&lt;/title&gt;&lt;secondary-title&gt;Journal of functional biomaterials.&lt;/secondary-title&gt;&lt;/titles&gt;&lt;periodical&gt;&lt;full-title&gt;Journal of functional biomaterials.&lt;/full-title&gt;&lt;/periodical&gt;&lt;pages&gt;1-17&lt;/pages&gt;&lt;volume&gt;8&lt;/volume&gt;&lt;number&gt;1&lt;/number&gt;&lt;dates&gt;&lt;year&gt;2017&lt;/year&gt;&lt;/dates&gt;&lt;urls&gt;&lt;/urls&gt;&lt;electronic-resource-num&gt;10.3390/jfb8010006.&lt;/electronic-resource-num&gt;&lt;/record&gt;&lt;/Cite&gt;&lt;Cite&gt;&lt;Author&gt;Rahman&lt;/Author&gt;&lt;Year&gt;2017&lt;/Year&gt;&lt;RecNum&gt;41&lt;/RecNum&gt;&lt;record&gt;&lt;rec-number&gt;41&lt;/rec-number&gt;&lt;foreign-keys&gt;&lt;key app="EN" db-id="9aefddd06aet27ezzpq5stpye29e0we95aa0" timestamp="1667510824"&gt;41&lt;/key&gt;&lt;/foreign-keys&gt;&lt;ref-type name="Journal Article"&gt;17&lt;/ref-type&gt;&lt;contributors&gt;&lt;authors&gt;&lt;author&gt;Shekh Rahman&lt;/author&gt;&lt;author&gt;Princeton Carter&lt;/author&gt;&lt;author&gt;Narayan Bhattarai&lt;/author&gt;&lt;/authors&gt;&lt;/contributors&gt;&lt;titles&gt;&lt;title&gt;Aloe Vera for Tissue Engineering Applications&lt;/title&gt;&lt;secondary-title&gt;Journal of functional biomaterials.&lt;/secondary-title&gt;&lt;/titles&gt;&lt;periodical&gt;&lt;full-title&gt;Journal of functional biomaterials.&lt;/full-title&gt;&lt;/periodical&gt;&lt;pages&gt;1-17&lt;/pages&gt;&lt;volume&gt;8&lt;/volume&gt;&lt;number&gt;1&lt;/number&gt;&lt;dates&gt;&lt;year&gt;2017&lt;/year&gt;&lt;/dates&gt;&lt;urls&gt;&lt;/urls&gt;&lt;electronic-resource-num&gt;10.3390/jfb8010006.&lt;/electronic-resource-num&gt;&lt;/record&gt;&lt;/Cite&gt;&lt;/EndNote&gt;</w:instrText>
      </w:r>
      <w:r w:rsidR="00F509E6">
        <w:rPr>
          <w:rFonts w:ascii="Arial" w:hAnsi="Arial" w:cs="Arial"/>
          <w:sz w:val="24"/>
          <w:szCs w:val="24"/>
        </w:rPr>
        <w:fldChar w:fldCharType="separate"/>
      </w:r>
      <w:r w:rsidR="003D3C1D">
        <w:rPr>
          <w:rFonts w:ascii="Arial" w:hAnsi="Arial" w:cs="Arial"/>
          <w:noProof/>
          <w:sz w:val="24"/>
          <w:szCs w:val="24"/>
        </w:rPr>
        <w:t>(Rahman</w:t>
      </w:r>
      <w:r w:rsidR="003D3C1D" w:rsidRPr="003D3C1D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3D3C1D">
        <w:rPr>
          <w:rFonts w:ascii="Arial" w:hAnsi="Arial" w:cs="Arial"/>
          <w:noProof/>
          <w:sz w:val="24"/>
          <w:szCs w:val="24"/>
        </w:rPr>
        <w:t>, 2017)</w:t>
      </w:r>
      <w:r w:rsidR="00F509E6">
        <w:rPr>
          <w:rFonts w:ascii="Arial" w:hAnsi="Arial" w:cs="Arial"/>
          <w:sz w:val="24"/>
          <w:szCs w:val="24"/>
        </w:rPr>
        <w:fldChar w:fldCharType="end"/>
      </w:r>
      <w:r w:rsidR="00E05491" w:rsidRPr="00E05491">
        <w:rPr>
          <w:rFonts w:ascii="Arial" w:hAnsi="Arial" w:cs="Arial"/>
          <w:sz w:val="24"/>
          <w:szCs w:val="24"/>
        </w:rPr>
        <w:t>.</w:t>
      </w:r>
      <w:r w:rsidR="00AC562F" w:rsidRPr="00AC562F">
        <w:t xml:space="preserve"> </w:t>
      </w:r>
      <w:r w:rsidR="00AC562F">
        <w:rPr>
          <w:rFonts w:ascii="Arial" w:hAnsi="Arial" w:cs="Arial"/>
          <w:sz w:val="24"/>
          <w:szCs w:val="24"/>
        </w:rPr>
        <w:t>No mais</w:t>
      </w:r>
      <w:r w:rsidR="00AC562F" w:rsidRPr="00AC562F">
        <w:rPr>
          <w:rFonts w:ascii="Arial" w:hAnsi="Arial" w:cs="Arial"/>
          <w:sz w:val="24"/>
          <w:szCs w:val="24"/>
        </w:rPr>
        <w:t xml:space="preserve">, o </w:t>
      </w:r>
      <w:r w:rsidR="0044476B">
        <w:rPr>
          <w:rFonts w:ascii="Arial" w:hAnsi="Arial" w:cs="Arial"/>
          <w:sz w:val="24"/>
          <w:szCs w:val="24"/>
        </w:rPr>
        <w:t>A</w:t>
      </w:r>
      <w:r w:rsidR="00AC562F">
        <w:rPr>
          <w:rFonts w:ascii="Arial" w:hAnsi="Arial" w:cs="Arial"/>
          <w:sz w:val="24"/>
          <w:szCs w:val="24"/>
        </w:rPr>
        <w:t>loe vera</w:t>
      </w:r>
      <w:r w:rsidR="00AC562F" w:rsidRPr="00AC562F">
        <w:rPr>
          <w:rFonts w:ascii="Arial" w:hAnsi="Arial" w:cs="Arial"/>
          <w:sz w:val="24"/>
          <w:szCs w:val="24"/>
        </w:rPr>
        <w:t xml:space="preserve"> também é conhecido por promover a angiogênese em feridas abertas em ratos diabéticos tipo 2 através da administração oral</w:t>
      </w:r>
      <w:r w:rsidR="005A5592">
        <w:rPr>
          <w:rFonts w:ascii="Arial" w:hAnsi="Arial" w:cs="Arial"/>
          <w:sz w:val="24"/>
          <w:szCs w:val="24"/>
        </w:rPr>
        <w:t>,</w:t>
      </w:r>
      <w:r w:rsidR="00AC562F" w:rsidRPr="00AC562F">
        <w:rPr>
          <w:rFonts w:ascii="Arial" w:hAnsi="Arial" w:cs="Arial"/>
          <w:sz w:val="24"/>
          <w:szCs w:val="24"/>
        </w:rPr>
        <w:t xml:space="preserve"> com aumento da produção de TGF-β1 e VEGF </w:t>
      </w:r>
      <w:r w:rsidR="003D3C1D">
        <w:rPr>
          <w:rFonts w:ascii="Arial" w:hAnsi="Arial" w:cs="Arial"/>
          <w:sz w:val="24"/>
          <w:szCs w:val="24"/>
        </w:rPr>
        <w:fldChar w:fldCharType="begin"/>
      </w:r>
      <w:r w:rsidR="003D3C1D">
        <w:rPr>
          <w:rFonts w:ascii="Arial" w:hAnsi="Arial" w:cs="Arial"/>
          <w:sz w:val="24"/>
          <w:szCs w:val="24"/>
        </w:rPr>
        <w:instrText xml:space="preserve"> ADDIN EN.CITE &lt;EndNote&gt;&lt;Cite&gt;&lt;Author&gt;Atiba&lt;/Author&gt;&lt;Year&gt;2011&lt;/Year&gt;&lt;RecNum&gt;45&lt;/RecNum&gt;&lt;DisplayText&gt;(Atiba&lt;style face="italic"&gt; et al.&lt;/style&gt;, 2011)&lt;/DisplayText&gt;&lt;record&gt;&lt;rec-number&gt;45&lt;/rec-number&gt;&lt;foreign-keys&gt;&lt;key app="EN" db-id="9aefddd06aet27ezzpq5stpye29e0we95aa0" timestamp="1667526661"&gt;45&lt;/key&gt;&lt;/foreign-keys&gt;&lt;ref-type name="Journal Article"&gt;17&lt;/ref-type&gt;&lt;contributors&gt;&lt;authors&gt;&lt;author&gt;Ayman Atiba&lt;/author&gt;&lt;author&gt;Hiroshi Ueno&lt;/author&gt;&lt;author&gt;Yuji Uzuka&lt;/author&gt;&lt;/authors&gt;&lt;/contributors&gt;&lt;titles&gt;&lt;title&gt;The effect of aloe vera oral administration on cutaneous wound healing in type 2 diabetic rats&lt;/title&gt;&lt;secondary-title&gt;The Journal of veterinary medical science&lt;/secondary-title&gt;&lt;/titles&gt;&lt;periodical&gt;&lt;full-title&gt;The Journal of veterinary medical science&lt;/full-title&gt;&lt;/periodical&gt;&lt;pages&gt;583-589&lt;/pages&gt;&lt;volume&gt;73&lt;/volume&gt;&lt;number&gt;5&lt;/number&gt;&lt;dates&gt;&lt;year&gt;2011&lt;/year&gt;&lt;/dates&gt;&lt;urls&gt;&lt;/urls&gt;&lt;electronic-resource-num&gt;10.1292/jvms.10-0438&lt;/electronic-resource-num&gt;&lt;/record&gt;&lt;/Cite&gt;&lt;/EndNote&gt;</w:instrText>
      </w:r>
      <w:r w:rsidR="003D3C1D">
        <w:rPr>
          <w:rFonts w:ascii="Arial" w:hAnsi="Arial" w:cs="Arial"/>
          <w:sz w:val="24"/>
          <w:szCs w:val="24"/>
        </w:rPr>
        <w:fldChar w:fldCharType="separate"/>
      </w:r>
      <w:r w:rsidR="003D3C1D">
        <w:rPr>
          <w:rFonts w:ascii="Arial" w:hAnsi="Arial" w:cs="Arial"/>
          <w:noProof/>
          <w:sz w:val="24"/>
          <w:szCs w:val="24"/>
        </w:rPr>
        <w:t>(Atiba</w:t>
      </w:r>
      <w:r w:rsidR="003D3C1D" w:rsidRPr="003D3C1D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3D3C1D">
        <w:rPr>
          <w:rFonts w:ascii="Arial" w:hAnsi="Arial" w:cs="Arial"/>
          <w:noProof/>
          <w:sz w:val="24"/>
          <w:szCs w:val="24"/>
        </w:rPr>
        <w:t>, 2011)</w:t>
      </w:r>
      <w:r w:rsidR="003D3C1D">
        <w:rPr>
          <w:rFonts w:ascii="Arial" w:hAnsi="Arial" w:cs="Arial"/>
          <w:sz w:val="24"/>
          <w:szCs w:val="24"/>
        </w:rPr>
        <w:fldChar w:fldCharType="end"/>
      </w:r>
      <w:r w:rsidR="00AC562F" w:rsidRPr="00AC562F">
        <w:rPr>
          <w:rFonts w:ascii="Arial" w:hAnsi="Arial" w:cs="Arial"/>
          <w:sz w:val="24"/>
          <w:szCs w:val="24"/>
        </w:rPr>
        <w:t>. O conteúdo de beta-</w:t>
      </w:r>
      <w:proofErr w:type="spellStart"/>
      <w:r w:rsidR="00AC562F" w:rsidRPr="00AC562F">
        <w:rPr>
          <w:rFonts w:ascii="Arial" w:hAnsi="Arial" w:cs="Arial"/>
          <w:sz w:val="24"/>
          <w:szCs w:val="24"/>
        </w:rPr>
        <w:t>sitosterol</w:t>
      </w:r>
      <w:proofErr w:type="spellEnd"/>
      <w:r w:rsidR="00AC562F" w:rsidRPr="00AC562F">
        <w:rPr>
          <w:rFonts w:ascii="Arial" w:hAnsi="Arial" w:cs="Arial"/>
          <w:sz w:val="24"/>
          <w:szCs w:val="24"/>
        </w:rPr>
        <w:t xml:space="preserve"> do </w:t>
      </w:r>
      <w:r w:rsidR="005A5592">
        <w:rPr>
          <w:rFonts w:ascii="Arial" w:hAnsi="Arial" w:cs="Arial"/>
          <w:sz w:val="24"/>
          <w:szCs w:val="24"/>
        </w:rPr>
        <w:t>A</w:t>
      </w:r>
      <w:r w:rsidR="00AC562F">
        <w:rPr>
          <w:rFonts w:ascii="Arial" w:hAnsi="Arial" w:cs="Arial"/>
          <w:sz w:val="24"/>
          <w:szCs w:val="24"/>
        </w:rPr>
        <w:t>loe vera</w:t>
      </w:r>
      <w:r w:rsidR="00AC562F" w:rsidRPr="00AC562F">
        <w:rPr>
          <w:rFonts w:ascii="Arial" w:hAnsi="Arial" w:cs="Arial"/>
          <w:sz w:val="24"/>
          <w:szCs w:val="24"/>
        </w:rPr>
        <w:t xml:space="preserve"> mostrou uma potente atividade </w:t>
      </w:r>
      <w:proofErr w:type="spellStart"/>
      <w:r w:rsidR="00AC562F" w:rsidRPr="00AC562F">
        <w:rPr>
          <w:rFonts w:ascii="Arial" w:hAnsi="Arial" w:cs="Arial"/>
          <w:sz w:val="24"/>
          <w:szCs w:val="24"/>
        </w:rPr>
        <w:t>angiogênica</w:t>
      </w:r>
      <w:proofErr w:type="spellEnd"/>
      <w:r w:rsidR="00AC562F" w:rsidRPr="00AC562F">
        <w:rPr>
          <w:rFonts w:ascii="Arial" w:hAnsi="Arial" w:cs="Arial"/>
          <w:sz w:val="24"/>
          <w:szCs w:val="24"/>
        </w:rPr>
        <w:t xml:space="preserve"> enquanto estimula a neovascularização </w:t>
      </w:r>
      <w:r w:rsidR="00F509E6">
        <w:rPr>
          <w:rFonts w:ascii="Arial" w:hAnsi="Arial" w:cs="Arial"/>
          <w:sz w:val="24"/>
          <w:szCs w:val="24"/>
        </w:rPr>
        <w:fldChar w:fldCharType="begin"/>
      </w:r>
      <w:r w:rsidR="00935F2D">
        <w:rPr>
          <w:rFonts w:ascii="Arial" w:hAnsi="Arial" w:cs="Arial"/>
          <w:sz w:val="24"/>
          <w:szCs w:val="24"/>
        </w:rPr>
        <w:instrText xml:space="preserve"> ADDIN EN.CITE &lt;EndNote&gt;&lt;Cite&gt;&lt;Author&gt;Maharjan H Radha&lt;/Author&gt;&lt;Year&gt;2014&lt;/Year&gt;&lt;RecNum&gt;42&lt;/RecNum&gt;&lt;DisplayText&gt;(Radha e Laxmipriya, 2014)&lt;/DisplayText&gt;&lt;record&gt;&lt;rec-number&gt;42&lt;/rec-number&gt;&lt;foreign-keys&gt;&lt;key app="EN" db-id="9aefddd06aet27ezzpq5stpye29e0we95aa0" timestamp="1667510974"&gt;42&lt;/key&gt;&lt;/foreign-keys&gt;&lt;ref-type name="Journal Article"&gt;17&lt;/ref-type&gt;&lt;contributors&gt;&lt;authors&gt;&lt;author&gt;Maharjan H Radha&lt;/author&gt;&lt;author&gt;Nampoothiri P Laxmipriya&lt;/author&gt;&lt;/authors&gt;&lt;/contributors&gt;&lt;titles&gt;&lt;title&gt;Evaluation of biological properties and clinical effectiveness of Aloe vera: A systematic review&lt;/title&gt;&lt;secondary-title&gt;Journal of traditional and complementary medicine.&lt;/secondary-title&gt;&lt;/titles&gt;&lt;periodical&gt;&lt;full-title&gt;Journal of traditional and complementary medicine.&lt;/full-title&gt;&lt;/periodical&gt;&lt;pages&gt;21-26&lt;/pages&gt;&lt;volume&gt;5&lt;/volume&gt;&lt;number&gt;1&lt;/number&gt;&lt;dates&gt;&lt;year&gt;2014&lt;/year&gt;&lt;/dates&gt;&lt;urls&gt;&lt;/urls&gt;&lt;electronic-resource-num&gt;10.1016/j.jtcme.2014.10.006&lt;/electronic-resource-num&gt;&lt;/record&gt;&lt;/Cite&gt;&lt;Cite&gt;&lt;Author&gt;Radha&lt;/Author&gt;&lt;Year&gt;2014&lt;/Year&gt;&lt;RecNum&gt;42&lt;/RecNum&gt;&lt;record&gt;&lt;rec-number&gt;42&lt;/rec-number&gt;&lt;foreign-keys&gt;&lt;key app="EN" db-id="9aefddd06aet27ezzpq5stpye29e0we95aa0" timestamp="1667510974"&gt;42&lt;/key&gt;&lt;/foreign-keys&gt;&lt;ref-type name="Journal Article"&gt;17&lt;/ref-type&gt;&lt;contributors&gt;&lt;authors&gt;&lt;author&gt;Maharjan H Radha&lt;/author&gt;&lt;author&gt;Nampoothiri P Laxmipriya&lt;/author&gt;&lt;/authors&gt;&lt;/contributors&gt;&lt;titles&gt;&lt;title&gt;Evaluation of biological properties and clinical effectiveness of Aloe vera: A systematic review&lt;/title&gt;&lt;secondary-title&gt;Journal of traditional and complementary medicine.&lt;/secondary-title&gt;&lt;/titles&gt;&lt;periodical&gt;&lt;full-title&gt;Journal of traditional and complementary medicine.&lt;/full-title&gt;&lt;/periodical&gt;&lt;pages&gt;21-26&lt;/pages&gt;&lt;volume&gt;5&lt;/volume&gt;&lt;number&gt;1&lt;/number&gt;&lt;dates&gt;&lt;year&gt;2014&lt;/year&gt;&lt;/dates&gt;&lt;urls&gt;&lt;/urls&gt;&lt;electronic-resource-num&gt;10.1016/j.jtcme.2014.10.006&lt;/electronic-resource-num&gt;&lt;/record&gt;&lt;/Cite&gt;&lt;/EndNote&gt;</w:instrText>
      </w:r>
      <w:r w:rsidR="00F509E6">
        <w:rPr>
          <w:rFonts w:ascii="Arial" w:hAnsi="Arial" w:cs="Arial"/>
          <w:sz w:val="24"/>
          <w:szCs w:val="24"/>
        </w:rPr>
        <w:fldChar w:fldCharType="separate"/>
      </w:r>
      <w:r w:rsidR="00935F2D">
        <w:rPr>
          <w:rFonts w:ascii="Arial" w:hAnsi="Arial" w:cs="Arial"/>
          <w:noProof/>
          <w:sz w:val="24"/>
          <w:szCs w:val="24"/>
        </w:rPr>
        <w:t>(Radha e Laxmipriya, 2014)</w:t>
      </w:r>
      <w:r w:rsidR="00F509E6">
        <w:rPr>
          <w:rFonts w:ascii="Arial" w:hAnsi="Arial" w:cs="Arial"/>
          <w:sz w:val="24"/>
          <w:szCs w:val="24"/>
        </w:rPr>
        <w:fldChar w:fldCharType="end"/>
      </w:r>
      <w:r w:rsidR="00AC562F" w:rsidRPr="00AC562F">
        <w:rPr>
          <w:rFonts w:ascii="Arial" w:hAnsi="Arial" w:cs="Arial"/>
          <w:sz w:val="24"/>
          <w:szCs w:val="24"/>
        </w:rPr>
        <w:t>.</w:t>
      </w:r>
      <w:r w:rsidR="00AC562F">
        <w:rPr>
          <w:rFonts w:ascii="Arial" w:hAnsi="Arial" w:cs="Arial"/>
          <w:sz w:val="24"/>
          <w:szCs w:val="24"/>
        </w:rPr>
        <w:t xml:space="preserve"> Por fim, u</w:t>
      </w:r>
      <w:r w:rsidR="005157E1" w:rsidRPr="005157E1">
        <w:rPr>
          <w:rFonts w:ascii="Arial" w:hAnsi="Arial" w:cs="Arial"/>
          <w:sz w:val="24"/>
          <w:szCs w:val="24"/>
        </w:rPr>
        <w:t>m estudo mostrou</w:t>
      </w:r>
      <w:r w:rsidR="005A5592">
        <w:rPr>
          <w:rFonts w:ascii="Arial" w:hAnsi="Arial" w:cs="Arial"/>
          <w:sz w:val="24"/>
          <w:szCs w:val="24"/>
        </w:rPr>
        <w:t xml:space="preserve"> que o A</w:t>
      </w:r>
      <w:r w:rsidR="008915A7" w:rsidRPr="005157E1">
        <w:rPr>
          <w:rFonts w:ascii="Arial" w:hAnsi="Arial" w:cs="Arial"/>
          <w:sz w:val="24"/>
          <w:szCs w:val="24"/>
        </w:rPr>
        <w:t>loe</w:t>
      </w:r>
      <w:r w:rsidR="00294AD3" w:rsidRPr="005157E1">
        <w:rPr>
          <w:rFonts w:ascii="Arial" w:hAnsi="Arial" w:cs="Arial"/>
          <w:sz w:val="24"/>
          <w:szCs w:val="24"/>
        </w:rPr>
        <w:t xml:space="preserve"> </w:t>
      </w:r>
      <w:r w:rsidR="008915A7" w:rsidRPr="005157E1">
        <w:rPr>
          <w:rFonts w:ascii="Arial" w:hAnsi="Arial" w:cs="Arial"/>
          <w:sz w:val="24"/>
          <w:szCs w:val="24"/>
        </w:rPr>
        <w:t>vera pode afetar positivamente a cica</w:t>
      </w:r>
      <w:r w:rsidR="008D482F">
        <w:rPr>
          <w:rFonts w:ascii="Arial" w:hAnsi="Arial" w:cs="Arial"/>
          <w:sz w:val="24"/>
          <w:szCs w:val="24"/>
        </w:rPr>
        <w:t>trização de feridas por aumentar a expressão d</w:t>
      </w:r>
      <w:r w:rsidR="008915A7" w:rsidRPr="00A238FE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8915A7" w:rsidRPr="00CE4BAF">
        <w:rPr>
          <w:rFonts w:ascii="Arial" w:hAnsi="Arial" w:cs="Arial"/>
          <w:sz w:val="24"/>
          <w:szCs w:val="24"/>
        </w:rPr>
        <w:t>metaloproteinases</w:t>
      </w:r>
      <w:proofErr w:type="spellEnd"/>
      <w:r w:rsidR="008D482F" w:rsidRPr="00CE4BAF">
        <w:rPr>
          <w:rFonts w:ascii="Arial" w:hAnsi="Arial" w:cs="Arial"/>
          <w:sz w:val="24"/>
          <w:szCs w:val="24"/>
        </w:rPr>
        <w:t xml:space="preserve"> </w:t>
      </w:r>
      <w:r w:rsidR="00F509E6">
        <w:rPr>
          <w:rFonts w:ascii="Arial" w:hAnsi="Arial" w:cs="Arial"/>
          <w:sz w:val="24"/>
          <w:szCs w:val="24"/>
        </w:rPr>
        <w:fldChar w:fldCharType="begin"/>
      </w:r>
      <w:r w:rsidR="00935F2D">
        <w:rPr>
          <w:rFonts w:ascii="Arial" w:hAnsi="Arial" w:cs="Arial"/>
          <w:sz w:val="24"/>
          <w:szCs w:val="24"/>
        </w:rPr>
        <w:instrText xml:space="preserve"> ADDIN EN.CITE &lt;EndNote&gt;&lt;Cite&gt;&lt;Author&gt;Mohammad Reza Tabandeh&lt;/Author&gt;&lt;Year&gt;2014&lt;/Year&gt;&lt;RecNum&gt;43&lt;/RecNum&gt;&lt;DisplayText&gt;(Tabandeh&lt;style face="italic"&gt; et al.&lt;/style&gt;, 2014)&lt;/DisplayText&gt;&lt;record&gt;&lt;rec-number&gt;43&lt;/rec-number&gt;&lt;foreign-keys&gt;&lt;key app="EN" db-id="9aefddd06aet27ezzpq5stpye29e0we95aa0" timestamp="1667511176"&gt;43&lt;/key&gt;&lt;/foreign-keys&gt;&lt;ref-type name="Journal Article"&gt;17&lt;/ref-type&gt;&lt;contributors&gt;&lt;authors&gt;&lt;author&gt;Mohammad Reza Tabandeh&lt;/author&gt;&lt;author&gt;Ahmad Oryan&lt;/author&gt;&lt;author&gt;Adel Mohammadalipour&lt;/author&gt;&lt;/authors&gt;&lt;/contributors&gt;&lt;titles&gt;&lt;title&gt;Polysaccharides of Aloe vera induce MMP-3 and TIMP-2 gene expression during the skin wound repair of rat&lt;/title&gt;&lt;secondary-title&gt;International journal of biological macromolecules&lt;/secondary-title&gt;&lt;/titles&gt;&lt;periodical&gt;&lt;full-title&gt;International Journal of Biological Macromolecules&lt;/full-title&gt;&lt;abbr-1&gt;Int J Biol Macromol&lt;/abbr-1&gt;&lt;/periodical&gt;&lt;pages&gt;424-430&lt;/pages&gt;&lt;volume&gt;65&lt;/volume&gt;&lt;dates&gt;&lt;year&gt;2014&lt;/year&gt;&lt;/dates&gt;&lt;urls&gt;&lt;/urls&gt;&lt;electronic-resource-num&gt;10.1016/j.ijbiomac.2014.01.055&lt;/electronic-resource-num&gt;&lt;/record&gt;&lt;/Cite&gt;&lt;Cite&gt;&lt;Author&gt;Tabandeh&lt;/Author&gt;&lt;Year&gt;2014&lt;/Year&gt;&lt;RecNum&gt;43&lt;/RecNum&gt;&lt;record&gt;&lt;rec-number&gt;43&lt;/rec-number&gt;&lt;foreign-keys&gt;&lt;key app="EN" db-id="9aefddd06aet27ezzpq5stpye29e0we95aa0" timestamp="1667511176"&gt;43&lt;/key&gt;&lt;/foreign-keys&gt;&lt;ref-type name="Journal Article"&gt;17&lt;/ref-type&gt;&lt;contributors&gt;&lt;authors&gt;&lt;author&gt;Mohammad Reza Tabandeh&lt;/author&gt;&lt;author&gt;Ahmad Oryan&lt;/author&gt;&lt;author&gt;Adel Mohammadalipour&lt;/author&gt;&lt;/authors&gt;&lt;/contributors&gt;&lt;titles&gt;&lt;title&gt;Polysaccharides of Aloe vera induce MMP-3 and TIMP-2 gene expression during the skin wound repair of rat&lt;/title&gt;&lt;secondary-title&gt;International journal of biological macromolecules&lt;/secondary-title&gt;&lt;/titles&gt;&lt;periodical&gt;&lt;full-title&gt;International Journal of Biological Macromolecules&lt;/full-title&gt;&lt;abbr-1&gt;Int J Biol Macromol&lt;/abbr-1&gt;&lt;/periodical&gt;&lt;pages&gt;424-430&lt;/pages&gt;&lt;volume&gt;65&lt;/volume&gt;&lt;dates&gt;&lt;year&gt;2014&lt;/year&gt;&lt;/dates&gt;&lt;urls&gt;&lt;/urls&gt;&lt;electronic-resource-num&gt;10.1016/j.ijbiomac.2014.01.055&lt;/electronic-resource-num&gt;&lt;/record&gt;&lt;/Cite&gt;&lt;/EndNote&gt;</w:instrText>
      </w:r>
      <w:r w:rsidR="00F509E6">
        <w:rPr>
          <w:rFonts w:ascii="Arial" w:hAnsi="Arial" w:cs="Arial"/>
          <w:sz w:val="24"/>
          <w:szCs w:val="24"/>
        </w:rPr>
        <w:fldChar w:fldCharType="separate"/>
      </w:r>
      <w:r w:rsidR="00935F2D">
        <w:rPr>
          <w:rFonts w:ascii="Arial" w:hAnsi="Arial" w:cs="Arial"/>
          <w:noProof/>
          <w:sz w:val="24"/>
          <w:szCs w:val="24"/>
        </w:rPr>
        <w:t>(Tabandeh</w:t>
      </w:r>
      <w:r w:rsidR="00935F2D" w:rsidRPr="00935F2D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935F2D">
        <w:rPr>
          <w:rFonts w:ascii="Arial" w:hAnsi="Arial" w:cs="Arial"/>
          <w:noProof/>
          <w:sz w:val="24"/>
          <w:szCs w:val="24"/>
        </w:rPr>
        <w:t>, 2014)</w:t>
      </w:r>
      <w:r w:rsidR="00F509E6">
        <w:rPr>
          <w:rFonts w:ascii="Arial" w:hAnsi="Arial" w:cs="Arial"/>
          <w:sz w:val="24"/>
          <w:szCs w:val="24"/>
        </w:rPr>
        <w:fldChar w:fldCharType="end"/>
      </w:r>
      <w:r w:rsidR="008915A7" w:rsidRPr="00CE4BAF">
        <w:rPr>
          <w:rFonts w:ascii="Arial" w:hAnsi="Arial" w:cs="Arial"/>
          <w:sz w:val="24"/>
          <w:szCs w:val="24"/>
        </w:rPr>
        <w:t xml:space="preserve">. </w:t>
      </w:r>
    </w:p>
    <w:p w14:paraId="19EF9607" w14:textId="77777777" w:rsidR="00B01089" w:rsidRPr="00CE4BAF" w:rsidRDefault="001B0B94" w:rsidP="00CE4BAF">
      <w:pPr>
        <w:spacing w:line="360" w:lineRule="auto"/>
        <w:ind w:left="-567" w:firstLine="708"/>
        <w:jc w:val="both"/>
        <w:rPr>
          <w:rFonts w:ascii="Arial" w:hAnsi="Arial" w:cs="Arial"/>
          <w:sz w:val="24"/>
          <w:szCs w:val="24"/>
        </w:rPr>
      </w:pPr>
      <w:r w:rsidRPr="00CE4BAF">
        <w:rPr>
          <w:rFonts w:ascii="Arial" w:hAnsi="Arial" w:cs="Arial"/>
          <w:sz w:val="24"/>
          <w:szCs w:val="24"/>
        </w:rPr>
        <w:t xml:space="preserve">Como já citado, para acelerar </w:t>
      </w:r>
      <w:r w:rsidR="00137838">
        <w:rPr>
          <w:rFonts w:ascii="Arial" w:hAnsi="Arial" w:cs="Arial"/>
          <w:sz w:val="24"/>
          <w:szCs w:val="24"/>
        </w:rPr>
        <w:t>a</w:t>
      </w:r>
      <w:r w:rsidRPr="00CE4BAF">
        <w:rPr>
          <w:rFonts w:ascii="Arial" w:hAnsi="Arial" w:cs="Arial"/>
          <w:sz w:val="24"/>
          <w:szCs w:val="24"/>
        </w:rPr>
        <w:t xml:space="preserve"> cicatrização precisa-se estimular os processos biológicos envolvidos, </w:t>
      </w:r>
      <w:r w:rsidRPr="00CE4BAF">
        <w:rPr>
          <w:rFonts w:ascii="Arial" w:eastAsia="Times New Roman" w:hAnsi="Arial" w:cs="Arial"/>
          <w:sz w:val="24"/>
          <w:szCs w:val="24"/>
        </w:rPr>
        <w:t xml:space="preserve">principalmente acelerando a fase inflamatória e </w:t>
      </w:r>
      <w:r w:rsidR="005A5592">
        <w:rPr>
          <w:rFonts w:ascii="Arial" w:eastAsia="Times New Roman" w:hAnsi="Arial" w:cs="Arial"/>
          <w:sz w:val="24"/>
          <w:szCs w:val="24"/>
        </w:rPr>
        <w:t xml:space="preserve">fase de </w:t>
      </w:r>
      <w:proofErr w:type="spellStart"/>
      <w:r w:rsidRPr="00CE4BAF">
        <w:rPr>
          <w:rFonts w:ascii="Arial" w:eastAsia="Times New Roman" w:hAnsi="Arial" w:cs="Arial"/>
          <w:sz w:val="24"/>
          <w:szCs w:val="24"/>
        </w:rPr>
        <w:t>reepitelização</w:t>
      </w:r>
      <w:proofErr w:type="spellEnd"/>
      <w:r w:rsidRPr="00CE4BAF">
        <w:rPr>
          <w:rFonts w:ascii="Arial" w:eastAsia="Times New Roman" w:hAnsi="Arial" w:cs="Arial"/>
          <w:sz w:val="24"/>
          <w:szCs w:val="24"/>
        </w:rPr>
        <w:t xml:space="preserve">. A literatura científica tem mostrado que alguns aparelhos </w:t>
      </w:r>
      <w:proofErr w:type="spellStart"/>
      <w:r w:rsidRPr="00CE4BAF">
        <w:rPr>
          <w:rFonts w:ascii="Arial" w:eastAsia="Times New Roman" w:hAnsi="Arial" w:cs="Arial"/>
          <w:sz w:val="24"/>
          <w:szCs w:val="24"/>
        </w:rPr>
        <w:t>eletrofisicos</w:t>
      </w:r>
      <w:proofErr w:type="spellEnd"/>
      <w:r w:rsidR="00137838">
        <w:rPr>
          <w:rFonts w:ascii="Arial" w:eastAsia="Times New Roman" w:hAnsi="Arial" w:cs="Arial"/>
          <w:sz w:val="24"/>
          <w:szCs w:val="24"/>
        </w:rPr>
        <w:t xml:space="preserve"> tem desempenhado essa função. Porém, os efeitos do uso</w:t>
      </w:r>
      <w:r w:rsidRPr="00CE4BAF">
        <w:rPr>
          <w:rFonts w:ascii="Arial" w:eastAsia="Times New Roman" w:hAnsi="Arial" w:cs="Arial"/>
          <w:sz w:val="24"/>
          <w:szCs w:val="24"/>
        </w:rPr>
        <w:t xml:space="preserve"> </w:t>
      </w:r>
      <w:r w:rsidR="00137838">
        <w:rPr>
          <w:rFonts w:ascii="Arial" w:eastAsia="Times New Roman" w:hAnsi="Arial" w:cs="Arial"/>
          <w:sz w:val="24"/>
          <w:szCs w:val="24"/>
        </w:rPr>
        <w:t xml:space="preserve">simultâneo e sequencial de todos os aparelhos </w:t>
      </w:r>
      <w:proofErr w:type="spellStart"/>
      <w:r w:rsidR="005A5592">
        <w:rPr>
          <w:rFonts w:ascii="Arial" w:eastAsia="Times New Roman" w:hAnsi="Arial" w:cs="Arial"/>
          <w:sz w:val="24"/>
          <w:szCs w:val="24"/>
        </w:rPr>
        <w:t>eletrofísicos</w:t>
      </w:r>
      <w:proofErr w:type="spellEnd"/>
      <w:r w:rsidR="005A5592">
        <w:rPr>
          <w:rFonts w:ascii="Arial" w:eastAsia="Times New Roman" w:hAnsi="Arial" w:cs="Arial"/>
          <w:sz w:val="24"/>
          <w:szCs w:val="24"/>
        </w:rPr>
        <w:t xml:space="preserve"> </w:t>
      </w:r>
      <w:r w:rsidR="00137838">
        <w:rPr>
          <w:rFonts w:ascii="Arial" w:eastAsia="Times New Roman" w:hAnsi="Arial" w:cs="Arial"/>
          <w:sz w:val="24"/>
          <w:szCs w:val="24"/>
        </w:rPr>
        <w:t xml:space="preserve">não </w:t>
      </w:r>
      <w:r w:rsidR="005A5592">
        <w:rPr>
          <w:rFonts w:ascii="Arial" w:eastAsia="Times New Roman" w:hAnsi="Arial" w:cs="Arial"/>
          <w:sz w:val="24"/>
          <w:szCs w:val="24"/>
        </w:rPr>
        <w:t>tem sido estudado</w:t>
      </w:r>
      <w:r w:rsidR="00137838">
        <w:rPr>
          <w:rFonts w:ascii="Arial" w:eastAsia="Times New Roman" w:hAnsi="Arial" w:cs="Arial"/>
          <w:sz w:val="24"/>
          <w:szCs w:val="24"/>
        </w:rPr>
        <w:t xml:space="preserve">. </w:t>
      </w:r>
      <w:r w:rsidRPr="00CE4BAF">
        <w:rPr>
          <w:rFonts w:ascii="Arial" w:eastAsia="Times New Roman" w:hAnsi="Arial" w:cs="Arial"/>
          <w:sz w:val="24"/>
          <w:szCs w:val="24"/>
        </w:rPr>
        <w:t xml:space="preserve">Em adição, </w:t>
      </w:r>
      <w:r w:rsidRPr="00CE4BAF">
        <w:rPr>
          <w:rFonts w:ascii="Arial" w:hAnsi="Arial" w:cs="Arial"/>
          <w:sz w:val="24"/>
          <w:szCs w:val="24"/>
        </w:rPr>
        <w:t>a</w:t>
      </w:r>
      <w:r w:rsidR="00893D4D" w:rsidRPr="00CE4BAF">
        <w:rPr>
          <w:rFonts w:ascii="Arial" w:hAnsi="Arial" w:cs="Arial"/>
          <w:sz w:val="24"/>
          <w:szCs w:val="24"/>
        </w:rPr>
        <w:t xml:space="preserve"> infecção microbiana em feridas sempre foi um dos principais obstáculos em seu </w:t>
      </w:r>
      <w:r w:rsidR="005B3090">
        <w:rPr>
          <w:rFonts w:ascii="Arial" w:hAnsi="Arial" w:cs="Arial"/>
          <w:sz w:val="24"/>
          <w:szCs w:val="24"/>
        </w:rPr>
        <w:t>tratamento</w:t>
      </w:r>
      <w:r w:rsidR="00893D4D" w:rsidRPr="00CE4BAF">
        <w:rPr>
          <w:rFonts w:ascii="Arial" w:hAnsi="Arial" w:cs="Arial"/>
          <w:sz w:val="24"/>
          <w:szCs w:val="24"/>
        </w:rPr>
        <w:t xml:space="preserve">. </w:t>
      </w:r>
      <w:r w:rsidR="00CE4BAF" w:rsidRPr="00CE4BAF">
        <w:rPr>
          <w:rFonts w:ascii="Arial" w:hAnsi="Arial" w:cs="Arial"/>
          <w:sz w:val="24"/>
          <w:szCs w:val="24"/>
        </w:rPr>
        <w:t xml:space="preserve">No entanto, </w:t>
      </w:r>
      <w:r w:rsidR="00E7102C">
        <w:rPr>
          <w:rFonts w:ascii="Arial" w:hAnsi="Arial" w:cs="Arial"/>
          <w:sz w:val="24"/>
          <w:szCs w:val="24"/>
        </w:rPr>
        <w:t xml:space="preserve">composto a base de prata como a </w:t>
      </w:r>
      <w:proofErr w:type="spellStart"/>
      <w:r w:rsidR="005B3090">
        <w:rPr>
          <w:rFonts w:ascii="Arial" w:hAnsi="Arial" w:cs="Arial"/>
          <w:sz w:val="24"/>
          <w:szCs w:val="24"/>
        </w:rPr>
        <w:t>a</w:t>
      </w:r>
      <w:proofErr w:type="spellEnd"/>
      <w:r w:rsidR="005B30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102C">
        <w:rPr>
          <w:rFonts w:ascii="Arial" w:hAnsi="Arial" w:cs="Arial"/>
          <w:sz w:val="24"/>
          <w:szCs w:val="24"/>
        </w:rPr>
        <w:t>sulfadiazina</w:t>
      </w:r>
      <w:proofErr w:type="spellEnd"/>
      <w:r w:rsidR="00E7102C">
        <w:rPr>
          <w:rFonts w:ascii="Arial" w:hAnsi="Arial" w:cs="Arial"/>
          <w:sz w:val="24"/>
          <w:szCs w:val="24"/>
        </w:rPr>
        <w:t xml:space="preserve"> de prata </w:t>
      </w:r>
      <w:r w:rsidR="00CE4BAF" w:rsidRPr="00CE4BAF">
        <w:rPr>
          <w:rFonts w:ascii="Arial" w:hAnsi="Arial" w:cs="Arial"/>
          <w:sz w:val="24"/>
          <w:szCs w:val="24"/>
        </w:rPr>
        <w:t>tem sido</w:t>
      </w:r>
      <w:r w:rsidR="00E7102C">
        <w:rPr>
          <w:rFonts w:ascii="Arial" w:hAnsi="Arial" w:cs="Arial"/>
          <w:sz w:val="24"/>
          <w:szCs w:val="24"/>
        </w:rPr>
        <w:t xml:space="preserve"> considerada</w:t>
      </w:r>
      <w:r w:rsidR="00893D4D" w:rsidRPr="00CE4BAF">
        <w:rPr>
          <w:rFonts w:ascii="Arial" w:hAnsi="Arial" w:cs="Arial"/>
          <w:sz w:val="24"/>
          <w:szCs w:val="24"/>
        </w:rPr>
        <w:t xml:space="preserve"> como uma terapia padrão-ouro</w:t>
      </w:r>
      <w:r w:rsidR="00CE4BAF" w:rsidRPr="00CE4BAF">
        <w:rPr>
          <w:rFonts w:ascii="Arial" w:hAnsi="Arial" w:cs="Arial"/>
          <w:sz w:val="24"/>
          <w:szCs w:val="24"/>
        </w:rPr>
        <w:t xml:space="preserve"> </w:t>
      </w:r>
      <w:r w:rsidR="00893D4D" w:rsidRPr="00CE4BAF">
        <w:rPr>
          <w:rFonts w:ascii="Arial" w:hAnsi="Arial" w:cs="Arial"/>
          <w:sz w:val="24"/>
          <w:szCs w:val="24"/>
        </w:rPr>
        <w:t xml:space="preserve">para a eficácia do tratamento. </w:t>
      </w:r>
      <w:r w:rsidR="00F815B5" w:rsidRPr="00CE4BAF">
        <w:rPr>
          <w:rFonts w:ascii="Arial" w:hAnsi="Arial" w:cs="Arial"/>
          <w:sz w:val="24"/>
          <w:szCs w:val="24"/>
        </w:rPr>
        <w:t xml:space="preserve"> </w:t>
      </w:r>
      <w:r w:rsidR="00CE4BAF" w:rsidRPr="00CE4BAF">
        <w:rPr>
          <w:rFonts w:ascii="Arial" w:hAnsi="Arial" w:cs="Arial"/>
          <w:sz w:val="24"/>
          <w:szCs w:val="24"/>
        </w:rPr>
        <w:t>Composto</w:t>
      </w:r>
      <w:r w:rsidR="005A5592">
        <w:rPr>
          <w:rFonts w:ascii="Arial" w:hAnsi="Arial" w:cs="Arial"/>
          <w:sz w:val="24"/>
          <w:szCs w:val="24"/>
        </w:rPr>
        <w:t>s bioativos tê</w:t>
      </w:r>
      <w:r w:rsidR="00CE4BAF" w:rsidRPr="00CE4BAF">
        <w:rPr>
          <w:rFonts w:ascii="Arial" w:hAnsi="Arial" w:cs="Arial"/>
          <w:sz w:val="24"/>
          <w:szCs w:val="24"/>
        </w:rPr>
        <w:t>m sido amplamente utilizados para fins terapêuticos, desta</w:t>
      </w:r>
      <w:r w:rsidR="005A5592">
        <w:rPr>
          <w:rFonts w:ascii="Arial" w:hAnsi="Arial" w:cs="Arial"/>
          <w:sz w:val="24"/>
          <w:szCs w:val="24"/>
        </w:rPr>
        <w:t>cando o uso de A</w:t>
      </w:r>
      <w:r w:rsidR="00CE4BAF" w:rsidRPr="00CE4BAF">
        <w:rPr>
          <w:rFonts w:ascii="Arial" w:hAnsi="Arial" w:cs="Arial"/>
          <w:sz w:val="24"/>
          <w:szCs w:val="24"/>
        </w:rPr>
        <w:t>lo</w:t>
      </w:r>
      <w:r w:rsidR="005A5592">
        <w:rPr>
          <w:rFonts w:ascii="Arial" w:hAnsi="Arial" w:cs="Arial"/>
          <w:sz w:val="24"/>
          <w:szCs w:val="24"/>
        </w:rPr>
        <w:t>e</w:t>
      </w:r>
      <w:r w:rsidR="00CE4BAF" w:rsidRPr="00CE4BAF">
        <w:rPr>
          <w:rFonts w:ascii="Arial" w:hAnsi="Arial" w:cs="Arial"/>
          <w:sz w:val="24"/>
          <w:szCs w:val="24"/>
        </w:rPr>
        <w:t xml:space="preserve"> vera. Bem, assim parece plausível</w:t>
      </w:r>
      <w:r w:rsidR="005A5592">
        <w:rPr>
          <w:rFonts w:ascii="Arial" w:hAnsi="Arial" w:cs="Arial"/>
          <w:sz w:val="24"/>
          <w:szCs w:val="24"/>
        </w:rPr>
        <w:t xml:space="preserve"> pensar em</w:t>
      </w:r>
      <w:r w:rsidR="00CE4BAF" w:rsidRPr="00CE4BAF">
        <w:rPr>
          <w:rFonts w:ascii="Arial" w:hAnsi="Arial" w:cs="Arial"/>
          <w:sz w:val="24"/>
          <w:szCs w:val="24"/>
        </w:rPr>
        <w:t xml:space="preserve"> promissores resultados quando utilizamos em um só momento (simultaneamente) essas terapias </w:t>
      </w:r>
      <w:r w:rsidR="00E7102C">
        <w:rPr>
          <w:rFonts w:ascii="Arial" w:hAnsi="Arial" w:cs="Arial"/>
          <w:sz w:val="24"/>
          <w:szCs w:val="24"/>
        </w:rPr>
        <w:t xml:space="preserve">que, </w:t>
      </w:r>
      <w:r w:rsidR="00CE4BAF" w:rsidRPr="00CE4BAF">
        <w:rPr>
          <w:rFonts w:ascii="Arial" w:hAnsi="Arial" w:cs="Arial"/>
          <w:sz w:val="24"/>
          <w:szCs w:val="24"/>
        </w:rPr>
        <w:t>isoladamente</w:t>
      </w:r>
      <w:r w:rsidR="00E7102C">
        <w:rPr>
          <w:rFonts w:ascii="Arial" w:hAnsi="Arial" w:cs="Arial"/>
          <w:sz w:val="24"/>
          <w:szCs w:val="24"/>
        </w:rPr>
        <w:t xml:space="preserve">, mostraram efeitos </w:t>
      </w:r>
      <w:r w:rsidR="005A5592">
        <w:rPr>
          <w:rFonts w:ascii="Arial" w:hAnsi="Arial" w:cs="Arial"/>
          <w:sz w:val="24"/>
          <w:szCs w:val="24"/>
        </w:rPr>
        <w:t xml:space="preserve">tão </w:t>
      </w:r>
      <w:r w:rsidR="00E7102C">
        <w:rPr>
          <w:rFonts w:ascii="Arial" w:hAnsi="Arial" w:cs="Arial"/>
          <w:sz w:val="24"/>
          <w:szCs w:val="24"/>
        </w:rPr>
        <w:t>benéficos</w:t>
      </w:r>
      <w:r w:rsidR="00CE4BAF" w:rsidRPr="00CE4BAF">
        <w:rPr>
          <w:rFonts w:ascii="Arial" w:hAnsi="Arial" w:cs="Arial"/>
          <w:sz w:val="24"/>
          <w:szCs w:val="24"/>
        </w:rPr>
        <w:t xml:space="preserve">. </w:t>
      </w:r>
      <w:r w:rsidR="00B01089" w:rsidRPr="00CE4BAF">
        <w:rPr>
          <w:rFonts w:ascii="Arial" w:hAnsi="Arial" w:cs="Arial"/>
          <w:sz w:val="24"/>
          <w:szCs w:val="24"/>
        </w:rPr>
        <w:t xml:space="preserve">No presente projeto, utilizar nanoprata </w:t>
      </w:r>
      <w:r w:rsidR="00B01089" w:rsidRPr="007820AB">
        <w:rPr>
          <w:rFonts w:ascii="Arial" w:hAnsi="Arial" w:cs="Arial"/>
          <w:sz w:val="24"/>
          <w:szCs w:val="24"/>
        </w:rPr>
        <w:t xml:space="preserve">com </w:t>
      </w:r>
      <w:r w:rsidR="007820AB" w:rsidRPr="007820AB">
        <w:rPr>
          <w:rFonts w:ascii="Arial" w:hAnsi="Arial" w:cs="Arial"/>
          <w:sz w:val="24"/>
          <w:szCs w:val="24"/>
        </w:rPr>
        <w:t>A</w:t>
      </w:r>
      <w:r w:rsidR="00B01089" w:rsidRPr="007820AB">
        <w:rPr>
          <w:rFonts w:ascii="Arial" w:hAnsi="Arial" w:cs="Arial"/>
          <w:i/>
          <w:sz w:val="24"/>
          <w:szCs w:val="24"/>
        </w:rPr>
        <w:t xml:space="preserve">loe </w:t>
      </w:r>
      <w:r w:rsidR="005A5592" w:rsidRPr="007820AB">
        <w:rPr>
          <w:rFonts w:ascii="Arial" w:hAnsi="Arial" w:cs="Arial"/>
          <w:i/>
          <w:sz w:val="24"/>
          <w:szCs w:val="24"/>
        </w:rPr>
        <w:t>vera</w:t>
      </w:r>
      <w:r w:rsidR="00B01089" w:rsidRPr="00CE4BAF">
        <w:rPr>
          <w:rFonts w:ascii="Arial" w:hAnsi="Arial" w:cs="Arial"/>
          <w:sz w:val="24"/>
          <w:szCs w:val="24"/>
        </w:rPr>
        <w:t xml:space="preserve"> é uma possibilidad</w:t>
      </w:r>
      <w:r w:rsidR="00E7102C">
        <w:rPr>
          <w:rFonts w:ascii="Arial" w:hAnsi="Arial" w:cs="Arial"/>
          <w:sz w:val="24"/>
          <w:szCs w:val="24"/>
        </w:rPr>
        <w:t xml:space="preserve">e totalmente viável, exequível, </w:t>
      </w:r>
      <w:r w:rsidR="00B01089" w:rsidRPr="00CE4BAF">
        <w:rPr>
          <w:rFonts w:ascii="Arial" w:hAnsi="Arial" w:cs="Arial"/>
          <w:sz w:val="24"/>
          <w:szCs w:val="24"/>
        </w:rPr>
        <w:t>com grandes possibilidades terapêuticas</w:t>
      </w:r>
      <w:r w:rsidR="00E7102C">
        <w:rPr>
          <w:rFonts w:ascii="Arial" w:hAnsi="Arial" w:cs="Arial"/>
          <w:sz w:val="24"/>
          <w:szCs w:val="24"/>
        </w:rPr>
        <w:t xml:space="preserve"> e baixo ou nenhum efeito colateral</w:t>
      </w:r>
      <w:r w:rsidR="00B01089" w:rsidRPr="00CE4BAF">
        <w:rPr>
          <w:rFonts w:ascii="Arial" w:hAnsi="Arial" w:cs="Arial"/>
          <w:sz w:val="24"/>
          <w:szCs w:val="24"/>
        </w:rPr>
        <w:t>.</w:t>
      </w:r>
      <w:r w:rsidR="002042B3" w:rsidRPr="00CE4BAF">
        <w:rPr>
          <w:rFonts w:ascii="Arial" w:hAnsi="Arial" w:cs="Arial"/>
          <w:sz w:val="24"/>
          <w:szCs w:val="24"/>
        </w:rPr>
        <w:t xml:space="preserve"> </w:t>
      </w:r>
      <w:r w:rsidRPr="00CE4BAF">
        <w:rPr>
          <w:rFonts w:ascii="Arial" w:hAnsi="Arial" w:cs="Arial"/>
          <w:sz w:val="24"/>
          <w:szCs w:val="24"/>
        </w:rPr>
        <w:t xml:space="preserve">Acreditamos que </w:t>
      </w:r>
      <w:r w:rsidR="002042B3" w:rsidRPr="00CE4BAF">
        <w:rPr>
          <w:rFonts w:ascii="Arial" w:hAnsi="Arial" w:cs="Arial"/>
          <w:sz w:val="24"/>
          <w:szCs w:val="24"/>
        </w:rPr>
        <w:t>um</w:t>
      </w:r>
      <w:r w:rsidRPr="00CE4BAF">
        <w:rPr>
          <w:rFonts w:ascii="Arial" w:hAnsi="Arial" w:cs="Arial"/>
          <w:sz w:val="24"/>
          <w:szCs w:val="24"/>
        </w:rPr>
        <w:t>a</w:t>
      </w:r>
      <w:r w:rsidR="002042B3" w:rsidRPr="00CE4BAF">
        <w:rPr>
          <w:rFonts w:ascii="Arial" w:hAnsi="Arial" w:cs="Arial"/>
          <w:sz w:val="24"/>
          <w:szCs w:val="24"/>
        </w:rPr>
        <w:t xml:space="preserve"> intervenção terapêutica de agentes </w:t>
      </w:r>
      <w:proofErr w:type="spellStart"/>
      <w:r w:rsidR="002042B3" w:rsidRPr="00CE4BAF">
        <w:rPr>
          <w:rFonts w:ascii="Arial" w:hAnsi="Arial" w:cs="Arial"/>
          <w:sz w:val="24"/>
          <w:szCs w:val="24"/>
        </w:rPr>
        <w:t>eletrofisicos</w:t>
      </w:r>
      <w:proofErr w:type="spellEnd"/>
      <w:r w:rsidR="002042B3" w:rsidRPr="00CE4BAF">
        <w:rPr>
          <w:rFonts w:ascii="Arial" w:hAnsi="Arial" w:cs="Arial"/>
          <w:sz w:val="24"/>
          <w:szCs w:val="24"/>
        </w:rPr>
        <w:t xml:space="preserve"> associados a nanoprata com Aloe </w:t>
      </w:r>
      <w:r w:rsidRPr="00CE4BAF">
        <w:rPr>
          <w:rFonts w:ascii="Arial" w:hAnsi="Arial" w:cs="Arial"/>
          <w:sz w:val="24"/>
          <w:szCs w:val="24"/>
        </w:rPr>
        <w:t>Vera</w:t>
      </w:r>
      <w:r w:rsidR="002042B3" w:rsidRPr="00CE4BAF">
        <w:rPr>
          <w:rFonts w:ascii="Arial" w:hAnsi="Arial" w:cs="Arial"/>
          <w:sz w:val="24"/>
          <w:szCs w:val="24"/>
        </w:rPr>
        <w:t xml:space="preserve"> </w:t>
      </w:r>
      <w:r w:rsidRPr="00CE4BAF">
        <w:rPr>
          <w:rFonts w:ascii="Arial" w:hAnsi="Arial" w:cs="Arial"/>
          <w:sz w:val="24"/>
          <w:szCs w:val="24"/>
        </w:rPr>
        <w:t xml:space="preserve">posso </w:t>
      </w:r>
      <w:r w:rsidR="002042B3" w:rsidRPr="00CE4BAF">
        <w:rPr>
          <w:rFonts w:ascii="Arial" w:hAnsi="Arial" w:cs="Arial"/>
          <w:sz w:val="24"/>
          <w:szCs w:val="24"/>
        </w:rPr>
        <w:t xml:space="preserve">reduzir o </w:t>
      </w:r>
      <w:r w:rsidR="005A5592">
        <w:rPr>
          <w:rFonts w:ascii="Arial" w:hAnsi="Arial" w:cs="Arial"/>
          <w:sz w:val="24"/>
          <w:szCs w:val="24"/>
        </w:rPr>
        <w:t>tempo</w:t>
      </w:r>
      <w:r w:rsidR="002042B3" w:rsidRPr="00CE4BAF">
        <w:rPr>
          <w:rFonts w:ascii="Arial" w:hAnsi="Arial" w:cs="Arial"/>
          <w:sz w:val="24"/>
          <w:szCs w:val="24"/>
        </w:rPr>
        <w:t xml:space="preserve"> de fechamento da ferida diabética</w:t>
      </w:r>
      <w:r w:rsidRPr="00CE4BAF">
        <w:rPr>
          <w:rFonts w:ascii="Arial" w:hAnsi="Arial" w:cs="Arial"/>
          <w:sz w:val="24"/>
          <w:szCs w:val="24"/>
        </w:rPr>
        <w:t xml:space="preserve"> e a qualidade da cicatrização</w:t>
      </w:r>
      <w:r w:rsidR="002042B3" w:rsidRPr="00CE4BAF">
        <w:rPr>
          <w:rFonts w:ascii="Arial" w:hAnsi="Arial" w:cs="Arial"/>
          <w:sz w:val="24"/>
          <w:szCs w:val="24"/>
        </w:rPr>
        <w:t xml:space="preserve">, gerando </w:t>
      </w:r>
      <w:r w:rsidR="00E7102C">
        <w:rPr>
          <w:rFonts w:ascii="Arial" w:hAnsi="Arial" w:cs="Arial"/>
          <w:sz w:val="24"/>
          <w:szCs w:val="24"/>
        </w:rPr>
        <w:t>qualidade de vida aos pacientes,</w:t>
      </w:r>
      <w:r w:rsidR="002042B3" w:rsidRPr="00CE4BAF">
        <w:rPr>
          <w:rFonts w:ascii="Arial" w:hAnsi="Arial" w:cs="Arial"/>
          <w:sz w:val="24"/>
          <w:szCs w:val="24"/>
        </w:rPr>
        <w:t xml:space="preserve"> </w:t>
      </w:r>
      <w:r w:rsidRPr="00CE4BAF">
        <w:rPr>
          <w:rFonts w:ascii="Arial" w:hAnsi="Arial" w:cs="Arial"/>
          <w:sz w:val="24"/>
          <w:szCs w:val="24"/>
        </w:rPr>
        <w:t xml:space="preserve">diminuindo os impactos socioeconômicos </w:t>
      </w:r>
      <w:r w:rsidR="00E7102C">
        <w:rPr>
          <w:rFonts w:ascii="Arial" w:hAnsi="Arial" w:cs="Arial"/>
          <w:sz w:val="24"/>
          <w:szCs w:val="24"/>
        </w:rPr>
        <w:t xml:space="preserve">do problema de saúde </w:t>
      </w:r>
      <w:r w:rsidRPr="00CE4BAF">
        <w:rPr>
          <w:rFonts w:ascii="Arial" w:hAnsi="Arial" w:cs="Arial"/>
          <w:sz w:val="24"/>
          <w:szCs w:val="24"/>
        </w:rPr>
        <w:t xml:space="preserve">e menores </w:t>
      </w:r>
      <w:r w:rsidR="002042B3" w:rsidRPr="00CE4BAF">
        <w:rPr>
          <w:rFonts w:ascii="Arial" w:hAnsi="Arial" w:cs="Arial"/>
          <w:sz w:val="24"/>
          <w:szCs w:val="24"/>
        </w:rPr>
        <w:t>custos aos setores público e privado.</w:t>
      </w:r>
    </w:p>
    <w:p w14:paraId="175B3ACD" w14:textId="77777777" w:rsidR="00B01089" w:rsidRDefault="00B01089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21EB7D0D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E7107F">
        <w:rPr>
          <w:rFonts w:ascii="Arial" w:hAnsi="Arial" w:cs="Arial"/>
          <w:b/>
          <w:sz w:val="24"/>
          <w:szCs w:val="24"/>
        </w:rPr>
        <w:lastRenderedPageBreak/>
        <w:t>OBJETIVOS</w:t>
      </w:r>
    </w:p>
    <w:p w14:paraId="62292680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i/>
          <w:sz w:val="24"/>
          <w:szCs w:val="24"/>
        </w:rPr>
      </w:pPr>
      <w:r w:rsidRPr="00E7107F">
        <w:rPr>
          <w:rFonts w:ascii="Arial" w:hAnsi="Arial" w:cs="Arial"/>
          <w:i/>
          <w:sz w:val="24"/>
          <w:szCs w:val="24"/>
        </w:rPr>
        <w:t>Geral:</w:t>
      </w:r>
    </w:p>
    <w:p w14:paraId="5FB6E0FA" w14:textId="77777777" w:rsidR="00A238FE" w:rsidRPr="00E7107F" w:rsidRDefault="00A238FE" w:rsidP="00CE4BAF">
      <w:pPr>
        <w:spacing w:line="360" w:lineRule="auto"/>
        <w:ind w:left="-567" w:firstLine="708"/>
        <w:jc w:val="both"/>
        <w:rPr>
          <w:rFonts w:ascii="Arial" w:hAnsi="Arial" w:cs="Arial"/>
          <w:sz w:val="24"/>
          <w:szCs w:val="24"/>
        </w:rPr>
      </w:pPr>
      <w:r w:rsidRPr="00E7107F">
        <w:rPr>
          <w:rFonts w:ascii="Arial" w:hAnsi="Arial" w:cs="Arial"/>
          <w:sz w:val="24"/>
          <w:szCs w:val="24"/>
        </w:rPr>
        <w:t>Analisar o</w:t>
      </w:r>
      <w:r>
        <w:rPr>
          <w:rFonts w:ascii="Arial" w:hAnsi="Arial" w:cs="Arial"/>
          <w:sz w:val="24"/>
          <w:szCs w:val="24"/>
        </w:rPr>
        <w:t>s</w:t>
      </w:r>
      <w:r w:rsidRPr="00E7107F">
        <w:rPr>
          <w:rFonts w:ascii="Arial" w:hAnsi="Arial" w:cs="Arial"/>
          <w:sz w:val="24"/>
          <w:szCs w:val="24"/>
        </w:rPr>
        <w:t xml:space="preserve"> efeito</w:t>
      </w:r>
      <w:r>
        <w:rPr>
          <w:rFonts w:ascii="Arial" w:hAnsi="Arial" w:cs="Arial"/>
          <w:sz w:val="24"/>
          <w:szCs w:val="24"/>
        </w:rPr>
        <w:t>s</w:t>
      </w:r>
      <w:r w:rsidR="006D0BB9">
        <w:rPr>
          <w:rFonts w:ascii="Arial" w:hAnsi="Arial" w:cs="Arial"/>
          <w:sz w:val="24"/>
          <w:szCs w:val="24"/>
        </w:rPr>
        <w:t xml:space="preserve"> da aplicação de agentes </w:t>
      </w:r>
      <w:proofErr w:type="spellStart"/>
      <w:r w:rsidR="006D0BB9">
        <w:rPr>
          <w:rFonts w:ascii="Arial" w:hAnsi="Arial" w:cs="Arial"/>
          <w:sz w:val="24"/>
          <w:szCs w:val="24"/>
        </w:rPr>
        <w:t>eletro</w:t>
      </w:r>
      <w:r w:rsidRPr="00E7107F">
        <w:rPr>
          <w:rFonts w:ascii="Arial" w:hAnsi="Arial" w:cs="Arial"/>
          <w:sz w:val="24"/>
          <w:szCs w:val="24"/>
        </w:rPr>
        <w:t>físicos</w:t>
      </w:r>
      <w:proofErr w:type="spellEnd"/>
      <w:r w:rsidRPr="00E7107F">
        <w:rPr>
          <w:rFonts w:ascii="Arial" w:hAnsi="Arial" w:cs="Arial"/>
          <w:sz w:val="24"/>
          <w:szCs w:val="24"/>
        </w:rPr>
        <w:t xml:space="preserve"> associados a nanoprata com</w:t>
      </w:r>
      <w:r>
        <w:rPr>
          <w:rFonts w:ascii="Arial" w:hAnsi="Arial" w:cs="Arial"/>
          <w:sz w:val="24"/>
          <w:szCs w:val="24"/>
        </w:rPr>
        <w:t xml:space="preserve"> </w:t>
      </w:r>
      <w:r w:rsidR="006D0BB9">
        <w:rPr>
          <w:rFonts w:ascii="Arial" w:hAnsi="Arial" w:cs="Arial"/>
          <w:sz w:val="24"/>
          <w:szCs w:val="24"/>
        </w:rPr>
        <w:t>A</w:t>
      </w:r>
      <w:r w:rsidRPr="00EB2E29">
        <w:rPr>
          <w:rFonts w:ascii="Arial" w:hAnsi="Arial" w:cs="Arial"/>
          <w:i/>
          <w:sz w:val="24"/>
          <w:szCs w:val="24"/>
        </w:rPr>
        <w:t xml:space="preserve">loe </w:t>
      </w:r>
      <w:r w:rsidR="006D0BB9">
        <w:rPr>
          <w:rFonts w:ascii="Arial" w:hAnsi="Arial" w:cs="Arial"/>
          <w:i/>
          <w:sz w:val="24"/>
          <w:szCs w:val="24"/>
        </w:rPr>
        <w:t xml:space="preserve">vera </w:t>
      </w:r>
      <w:r w:rsidRPr="00E7107F">
        <w:rPr>
          <w:rFonts w:ascii="Arial" w:hAnsi="Arial" w:cs="Arial"/>
          <w:sz w:val="24"/>
          <w:szCs w:val="24"/>
        </w:rPr>
        <w:t>no tratamento de feridas no membro inferior de pacientes diabéticos.</w:t>
      </w:r>
    </w:p>
    <w:p w14:paraId="05E1C6EB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4198CEA8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i/>
          <w:sz w:val="24"/>
          <w:szCs w:val="24"/>
        </w:rPr>
      </w:pPr>
      <w:r w:rsidRPr="00E7107F">
        <w:rPr>
          <w:rFonts w:ascii="Arial" w:hAnsi="Arial" w:cs="Arial"/>
          <w:i/>
          <w:sz w:val="24"/>
          <w:szCs w:val="24"/>
        </w:rPr>
        <w:t>Específicos:</w:t>
      </w:r>
    </w:p>
    <w:p w14:paraId="1E3CE018" w14:textId="77777777" w:rsidR="00A238FE" w:rsidRPr="00EB2E29" w:rsidRDefault="00A238FE" w:rsidP="00583295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2E29">
        <w:rPr>
          <w:rFonts w:ascii="Arial" w:hAnsi="Arial" w:cs="Arial"/>
          <w:sz w:val="24"/>
          <w:szCs w:val="24"/>
        </w:rPr>
        <w:t>Avaliar as características macroscópica de fechamento de ferida</w:t>
      </w:r>
      <w:r>
        <w:rPr>
          <w:rFonts w:ascii="Arial" w:hAnsi="Arial" w:cs="Arial"/>
          <w:sz w:val="24"/>
          <w:szCs w:val="24"/>
        </w:rPr>
        <w:t xml:space="preserve"> (em cm</w:t>
      </w:r>
      <w:r w:rsidRPr="00EB2E29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),</w:t>
      </w:r>
      <w:r w:rsidRPr="00EB2E29">
        <w:rPr>
          <w:rFonts w:ascii="Arial" w:hAnsi="Arial" w:cs="Arial"/>
          <w:sz w:val="24"/>
          <w:szCs w:val="24"/>
        </w:rPr>
        <w:t xml:space="preserve"> dor e qualidade de vida entre os grupos intervenção e controle; </w:t>
      </w:r>
    </w:p>
    <w:p w14:paraId="206DC320" w14:textId="77777777" w:rsidR="00A238FE" w:rsidRPr="00E7107F" w:rsidRDefault="00A238FE" w:rsidP="00583295">
      <w:pPr>
        <w:pStyle w:val="PargrafodaLista"/>
        <w:numPr>
          <w:ilvl w:val="0"/>
          <w:numId w:val="8"/>
        </w:numPr>
        <w:adjustRightInd w:val="0"/>
        <w:spacing w:line="360" w:lineRule="auto"/>
        <w:ind w:right="0"/>
        <w:rPr>
          <w:rFonts w:ascii="Arial" w:hAnsi="Arial" w:cs="Arial"/>
          <w:sz w:val="24"/>
          <w:szCs w:val="24"/>
          <w:lang w:val="pt-BR"/>
        </w:rPr>
      </w:pPr>
      <w:r w:rsidRPr="00E7107F">
        <w:rPr>
          <w:rFonts w:ascii="Arial" w:hAnsi="Arial" w:cs="Arial"/>
          <w:sz w:val="24"/>
          <w:szCs w:val="24"/>
          <w:lang w:val="pt-BR"/>
        </w:rPr>
        <w:t>Avaliar, através de coleta de material por exsudato, os níveis de citocinas pró-inflamatórias no tecido local;</w:t>
      </w:r>
    </w:p>
    <w:p w14:paraId="2DE36443" w14:textId="77777777" w:rsidR="00A238FE" w:rsidRPr="00E7107F" w:rsidRDefault="00A238FE" w:rsidP="00583295">
      <w:pPr>
        <w:pStyle w:val="PargrafodaLista"/>
        <w:numPr>
          <w:ilvl w:val="0"/>
          <w:numId w:val="8"/>
        </w:numPr>
        <w:adjustRightInd w:val="0"/>
        <w:spacing w:line="360" w:lineRule="auto"/>
        <w:ind w:right="0"/>
        <w:rPr>
          <w:rFonts w:ascii="Arial" w:hAnsi="Arial" w:cs="Arial"/>
          <w:sz w:val="24"/>
          <w:szCs w:val="24"/>
          <w:lang w:val="pt-BR"/>
        </w:rPr>
      </w:pPr>
      <w:r w:rsidRPr="00E7107F">
        <w:rPr>
          <w:rFonts w:ascii="Arial" w:hAnsi="Arial" w:cs="Arial"/>
          <w:sz w:val="24"/>
          <w:szCs w:val="24"/>
          <w:lang w:val="pt-BR"/>
        </w:rPr>
        <w:t>Avaliar, através de coleta de material por exsudato, os níveis estresse oxidativo no tecido local;</w:t>
      </w:r>
    </w:p>
    <w:p w14:paraId="078A3CAE" w14:textId="77777777" w:rsidR="00A238FE" w:rsidRPr="00EB2E29" w:rsidRDefault="00A238FE" w:rsidP="00583295">
      <w:pPr>
        <w:pStyle w:val="PargrafodaLista"/>
        <w:numPr>
          <w:ilvl w:val="0"/>
          <w:numId w:val="8"/>
        </w:numPr>
        <w:adjustRightInd w:val="0"/>
        <w:spacing w:line="360" w:lineRule="auto"/>
        <w:ind w:right="0"/>
        <w:rPr>
          <w:rFonts w:ascii="Arial" w:hAnsi="Arial" w:cs="Arial"/>
          <w:sz w:val="24"/>
          <w:szCs w:val="24"/>
          <w:lang w:val="pt-BR"/>
        </w:rPr>
      </w:pPr>
      <w:r w:rsidRPr="00E7107F">
        <w:rPr>
          <w:rFonts w:ascii="Arial" w:hAnsi="Arial" w:cs="Arial"/>
          <w:sz w:val="24"/>
          <w:szCs w:val="24"/>
          <w:lang w:val="pt-BR"/>
        </w:rPr>
        <w:t>Avaliar, através de coleta de material por exsudato, a expressão gênica de importantes fatores de crescimento relacionados com o processo</w:t>
      </w:r>
      <w:r>
        <w:rPr>
          <w:rFonts w:ascii="Arial" w:hAnsi="Arial" w:cs="Arial"/>
          <w:sz w:val="24"/>
          <w:szCs w:val="24"/>
          <w:lang w:val="pt-BR"/>
        </w:rPr>
        <w:t xml:space="preserve"> cicatricial, TGF-1 </w:t>
      </w:r>
      <w:r w:rsidRPr="00EB2E29">
        <w:rPr>
          <w:rFonts w:ascii="Arial" w:hAnsi="Arial" w:cs="Arial"/>
          <w:sz w:val="24"/>
          <w:szCs w:val="24"/>
          <w:lang w:val="pt-BR"/>
        </w:rPr>
        <w:t>beta</w:t>
      </w:r>
      <w:r>
        <w:rPr>
          <w:rFonts w:ascii="Arial" w:hAnsi="Arial" w:cs="Arial"/>
          <w:sz w:val="24"/>
          <w:szCs w:val="24"/>
          <w:lang w:val="pt-BR"/>
        </w:rPr>
        <w:t>, FGF</w:t>
      </w:r>
      <w:r w:rsidRPr="00EB2E29">
        <w:rPr>
          <w:rFonts w:ascii="Arial" w:hAnsi="Arial" w:cs="Arial"/>
          <w:sz w:val="24"/>
          <w:szCs w:val="24"/>
          <w:lang w:val="pt-BR"/>
        </w:rPr>
        <w:t xml:space="preserve"> e VEGF;</w:t>
      </w:r>
    </w:p>
    <w:p w14:paraId="5D46869F" w14:textId="77777777" w:rsidR="00A238FE" w:rsidRPr="00EB2E29" w:rsidRDefault="00A238FE" w:rsidP="00583295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2E29">
        <w:rPr>
          <w:rFonts w:ascii="Arial" w:hAnsi="Arial" w:cs="Arial"/>
          <w:sz w:val="24"/>
          <w:szCs w:val="24"/>
        </w:rPr>
        <w:t>Analisar qualitativamente por imagens termográficas infravermelhas a circulação sanguínea local dos membros inferiores dos indivíduos diabéticos no</w:t>
      </w:r>
      <w:r w:rsidR="008B2E05">
        <w:rPr>
          <w:rFonts w:ascii="Arial" w:hAnsi="Arial" w:cs="Arial"/>
          <w:sz w:val="24"/>
          <w:szCs w:val="24"/>
        </w:rPr>
        <w:t xml:space="preserve">s períodos </w:t>
      </w:r>
      <w:proofErr w:type="spellStart"/>
      <w:r w:rsidR="008B2E05">
        <w:rPr>
          <w:rFonts w:ascii="Arial" w:hAnsi="Arial" w:cs="Arial"/>
          <w:sz w:val="24"/>
          <w:szCs w:val="24"/>
        </w:rPr>
        <w:t>pré</w:t>
      </w:r>
      <w:proofErr w:type="spellEnd"/>
      <w:r w:rsidR="008B2E05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8B2E05">
        <w:rPr>
          <w:rFonts w:ascii="Arial" w:hAnsi="Arial" w:cs="Arial"/>
          <w:sz w:val="24"/>
          <w:szCs w:val="24"/>
        </w:rPr>
        <w:t>pós tratamento</w:t>
      </w:r>
      <w:proofErr w:type="gramEnd"/>
      <w:r w:rsidR="008B2E05">
        <w:rPr>
          <w:rFonts w:ascii="Arial" w:hAnsi="Arial" w:cs="Arial"/>
          <w:sz w:val="24"/>
          <w:szCs w:val="24"/>
        </w:rPr>
        <w:t>.</w:t>
      </w:r>
      <w:r w:rsidRPr="00EB2E29">
        <w:rPr>
          <w:rFonts w:ascii="Arial" w:hAnsi="Arial" w:cs="Arial"/>
          <w:sz w:val="24"/>
          <w:szCs w:val="24"/>
        </w:rPr>
        <w:t xml:space="preserve"> </w:t>
      </w:r>
    </w:p>
    <w:p w14:paraId="75A7706E" w14:textId="77777777" w:rsidR="00A238FE" w:rsidRPr="00E7107F" w:rsidRDefault="00A238FE" w:rsidP="00583295">
      <w:pPr>
        <w:pStyle w:val="PargrafodaLista"/>
        <w:adjustRightInd w:val="0"/>
        <w:spacing w:line="360" w:lineRule="auto"/>
        <w:ind w:left="153" w:right="0"/>
        <w:rPr>
          <w:rFonts w:ascii="Arial" w:hAnsi="Arial" w:cs="Arial"/>
          <w:sz w:val="24"/>
          <w:szCs w:val="24"/>
          <w:lang w:val="pt-BR"/>
        </w:rPr>
      </w:pPr>
    </w:p>
    <w:p w14:paraId="339110AA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Arial" w:hAnsi="Arial" w:cs="Arial"/>
          <w:sz w:val="24"/>
          <w:szCs w:val="24"/>
        </w:rPr>
      </w:pPr>
    </w:p>
    <w:p w14:paraId="5F392864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E7107F">
        <w:rPr>
          <w:rFonts w:ascii="Arial" w:hAnsi="Arial" w:cs="Arial"/>
          <w:b/>
          <w:sz w:val="24"/>
          <w:szCs w:val="24"/>
        </w:rPr>
        <w:t>METODOLOGIA</w:t>
      </w:r>
    </w:p>
    <w:p w14:paraId="2ECF6DFA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  <w:r w:rsidRPr="00E7107F">
        <w:rPr>
          <w:rFonts w:ascii="Arial" w:hAnsi="Arial" w:cs="Arial"/>
          <w:spacing w:val="-2"/>
          <w:sz w:val="24"/>
          <w:szCs w:val="24"/>
          <w:u w:val="single"/>
        </w:rPr>
        <w:t>População e desenho do estudo</w:t>
      </w:r>
    </w:p>
    <w:p w14:paraId="66BAEE01" w14:textId="701513B9" w:rsidR="00A238FE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E7107F">
        <w:rPr>
          <w:rFonts w:ascii="Arial" w:hAnsi="Arial" w:cs="Arial"/>
          <w:spacing w:val="-2"/>
          <w:sz w:val="24"/>
          <w:szCs w:val="24"/>
        </w:rPr>
        <w:t xml:space="preserve">Trata-se de um estudo longitudinal, </w:t>
      </w:r>
      <w:proofErr w:type="gramStart"/>
      <w:r w:rsidRPr="00E7107F">
        <w:rPr>
          <w:rFonts w:ascii="Arial" w:hAnsi="Arial" w:cs="Arial"/>
          <w:sz w:val="24"/>
          <w:szCs w:val="24"/>
        </w:rPr>
        <w:t>clinico</w:t>
      </w:r>
      <w:proofErr w:type="gramEnd"/>
      <w:r w:rsidRPr="00E7107F">
        <w:rPr>
          <w:rFonts w:ascii="Arial" w:hAnsi="Arial" w:cs="Arial"/>
          <w:sz w:val="24"/>
          <w:szCs w:val="24"/>
        </w:rPr>
        <w:t xml:space="preserve"> controlado conduzido para avaliar a diferença na redução da dimensão da ferida </w:t>
      </w:r>
      <w:proofErr w:type="gramStart"/>
      <w:r w:rsidRPr="00E7107F">
        <w:rPr>
          <w:rFonts w:ascii="Arial" w:hAnsi="Arial" w:cs="Arial"/>
          <w:sz w:val="24"/>
          <w:szCs w:val="24"/>
        </w:rPr>
        <w:t>em pé diabéticos</w:t>
      </w:r>
      <w:proofErr w:type="gramEnd"/>
      <w:r w:rsidRPr="00E7107F">
        <w:rPr>
          <w:rFonts w:ascii="Arial" w:hAnsi="Arial" w:cs="Arial"/>
          <w:sz w:val="24"/>
          <w:szCs w:val="24"/>
        </w:rPr>
        <w:t xml:space="preserve"> usando um protocolo inovador. </w:t>
      </w:r>
      <w:r w:rsidRPr="006A7D12">
        <w:rPr>
          <w:rFonts w:ascii="Arial" w:hAnsi="Arial" w:cs="Arial"/>
          <w:sz w:val="24"/>
          <w:szCs w:val="24"/>
        </w:rPr>
        <w:t xml:space="preserve">O recrutamento dos sujeitos ocorrerá através de cartazes e divulgação nas unidades básicas de saúde do município de </w:t>
      </w:r>
      <w:r>
        <w:rPr>
          <w:rFonts w:ascii="Arial" w:hAnsi="Arial" w:cs="Arial"/>
          <w:sz w:val="24"/>
          <w:szCs w:val="24"/>
        </w:rPr>
        <w:t>Juiz de fora, incluindo</w:t>
      </w:r>
      <w:r w:rsidRPr="006A7D12">
        <w:rPr>
          <w:rFonts w:ascii="Arial" w:hAnsi="Arial" w:cs="Arial"/>
          <w:sz w:val="24"/>
          <w:szCs w:val="24"/>
        </w:rPr>
        <w:t xml:space="preserve"> </w:t>
      </w:r>
      <w:r w:rsidRPr="00E7107F">
        <w:rPr>
          <w:rFonts w:ascii="Arial" w:hAnsi="Arial" w:cs="Arial"/>
          <w:spacing w:val="-2"/>
          <w:sz w:val="24"/>
          <w:szCs w:val="24"/>
        </w:rPr>
        <w:t xml:space="preserve">pacientes </w:t>
      </w:r>
      <w:r>
        <w:rPr>
          <w:rFonts w:ascii="Arial" w:hAnsi="Arial" w:cs="Arial"/>
          <w:spacing w:val="-2"/>
          <w:sz w:val="24"/>
          <w:szCs w:val="24"/>
        </w:rPr>
        <w:t xml:space="preserve">que </w:t>
      </w:r>
      <w:r w:rsidRPr="00E7107F">
        <w:rPr>
          <w:rFonts w:ascii="Arial" w:hAnsi="Arial" w:cs="Arial"/>
          <w:spacing w:val="-2"/>
          <w:sz w:val="24"/>
          <w:szCs w:val="24"/>
        </w:rPr>
        <w:t xml:space="preserve">serão abordados no </w:t>
      </w:r>
      <w:r w:rsidR="00EC7428">
        <w:rPr>
          <w:rFonts w:ascii="Arial" w:hAnsi="Arial" w:cs="Arial"/>
          <w:spacing w:val="-2"/>
          <w:sz w:val="24"/>
          <w:szCs w:val="24"/>
        </w:rPr>
        <w:t>ambulatório</w:t>
      </w:r>
      <w:r w:rsidRPr="00E7107F">
        <w:rPr>
          <w:rFonts w:ascii="Arial" w:hAnsi="Arial" w:cs="Arial"/>
          <w:spacing w:val="-2"/>
          <w:sz w:val="24"/>
          <w:szCs w:val="24"/>
        </w:rPr>
        <w:t xml:space="preserve"> de feridas do hospital universitário (HU/UFJF).</w:t>
      </w:r>
      <w:r w:rsidRPr="006A7D12">
        <w:rPr>
          <w:rFonts w:ascii="Arial" w:hAnsi="Arial" w:cs="Arial"/>
          <w:sz w:val="24"/>
          <w:szCs w:val="24"/>
        </w:rPr>
        <w:t xml:space="preserve"> Participarão do estudo indivíduos de ambos os sexos com idade entre </w:t>
      </w:r>
      <w:r w:rsidR="00791E54">
        <w:rPr>
          <w:rFonts w:ascii="Arial" w:hAnsi="Arial" w:cs="Arial"/>
          <w:sz w:val="24"/>
          <w:szCs w:val="24"/>
        </w:rPr>
        <w:t>2</w:t>
      </w:r>
      <w:r w:rsidRPr="006A7D12">
        <w:rPr>
          <w:rFonts w:ascii="Arial" w:hAnsi="Arial" w:cs="Arial"/>
          <w:sz w:val="24"/>
          <w:szCs w:val="24"/>
        </w:rPr>
        <w:t xml:space="preserve">0 e </w:t>
      </w:r>
      <w:r w:rsidR="00791E54">
        <w:rPr>
          <w:rFonts w:ascii="Arial" w:hAnsi="Arial" w:cs="Arial"/>
          <w:sz w:val="24"/>
          <w:szCs w:val="24"/>
        </w:rPr>
        <w:t>7</w:t>
      </w:r>
      <w:r w:rsidRPr="006A7D12">
        <w:rPr>
          <w:rFonts w:ascii="Arial" w:hAnsi="Arial" w:cs="Arial"/>
          <w:sz w:val="24"/>
          <w:szCs w:val="24"/>
        </w:rPr>
        <w:t xml:space="preserve">0 anos. </w:t>
      </w:r>
      <w:r w:rsidRPr="00E7107F">
        <w:rPr>
          <w:rFonts w:ascii="Arial" w:hAnsi="Arial" w:cs="Arial"/>
          <w:spacing w:val="-2"/>
          <w:sz w:val="24"/>
          <w:szCs w:val="24"/>
        </w:rPr>
        <w:t>Após avaliação dos critérios iniciais de inclusão</w:t>
      </w:r>
      <w:r w:rsidR="00472F2B">
        <w:rPr>
          <w:rFonts w:ascii="Arial" w:hAnsi="Arial" w:cs="Arial"/>
          <w:spacing w:val="-2"/>
          <w:sz w:val="24"/>
          <w:szCs w:val="24"/>
        </w:rPr>
        <w:t xml:space="preserve"> (que será realizado no setor de feridas do HU)</w:t>
      </w:r>
      <w:r w:rsidRPr="00E7107F">
        <w:rPr>
          <w:rFonts w:ascii="Arial" w:hAnsi="Arial" w:cs="Arial"/>
          <w:spacing w:val="-2"/>
          <w:sz w:val="24"/>
          <w:szCs w:val="24"/>
        </w:rPr>
        <w:t>, os pacientes que manifestarem interesse no estudo serão convidados para reunião de explanação sobre a pesquisa</w:t>
      </w:r>
      <w:r w:rsidR="00472F2B">
        <w:rPr>
          <w:rFonts w:ascii="Arial" w:hAnsi="Arial" w:cs="Arial"/>
          <w:spacing w:val="-2"/>
          <w:sz w:val="24"/>
          <w:szCs w:val="24"/>
        </w:rPr>
        <w:t xml:space="preserve"> (possivelmente na sala ambulatorial </w:t>
      </w:r>
      <w:proofErr w:type="spellStart"/>
      <w:r w:rsidR="00472F2B">
        <w:rPr>
          <w:rFonts w:ascii="Arial" w:hAnsi="Arial" w:cs="Arial"/>
          <w:spacing w:val="-2"/>
          <w:sz w:val="24"/>
          <w:szCs w:val="24"/>
        </w:rPr>
        <w:t>PPgS</w:t>
      </w:r>
      <w:proofErr w:type="spellEnd"/>
      <w:r w:rsidR="00472F2B">
        <w:rPr>
          <w:rFonts w:ascii="Arial" w:hAnsi="Arial" w:cs="Arial"/>
          <w:spacing w:val="-2"/>
          <w:sz w:val="24"/>
          <w:szCs w:val="24"/>
        </w:rPr>
        <w:t xml:space="preserve"> – HU)</w:t>
      </w:r>
      <w:r w:rsidRPr="00E7107F">
        <w:rPr>
          <w:rFonts w:ascii="Arial" w:hAnsi="Arial" w:cs="Arial"/>
          <w:spacing w:val="-2"/>
          <w:sz w:val="24"/>
          <w:szCs w:val="24"/>
        </w:rPr>
        <w:t xml:space="preserve">, breve questionário básico sobre a ferida e assinatura do termo de consentimento livre e </w:t>
      </w:r>
      <w:r w:rsidRPr="00E7107F">
        <w:rPr>
          <w:rFonts w:ascii="Arial" w:hAnsi="Arial" w:cs="Arial"/>
          <w:spacing w:val="-2"/>
          <w:sz w:val="24"/>
          <w:szCs w:val="24"/>
        </w:rPr>
        <w:lastRenderedPageBreak/>
        <w:t xml:space="preserve">esclarecido. Os pacientes recrutados serão separados em </w:t>
      </w:r>
      <w:r w:rsidR="005A5592">
        <w:rPr>
          <w:rFonts w:ascii="Arial" w:hAnsi="Arial" w:cs="Arial"/>
          <w:spacing w:val="-2"/>
          <w:sz w:val="24"/>
          <w:szCs w:val="24"/>
        </w:rPr>
        <w:t>4</w:t>
      </w:r>
      <w:r w:rsidRPr="00E7107F">
        <w:rPr>
          <w:rFonts w:ascii="Arial" w:hAnsi="Arial" w:cs="Arial"/>
          <w:spacing w:val="-2"/>
          <w:sz w:val="24"/>
          <w:szCs w:val="24"/>
        </w:rPr>
        <w:t xml:space="preserve"> grupos a saber: (i) controle (tratamento convencional); (</w:t>
      </w:r>
      <w:proofErr w:type="spellStart"/>
      <w:r w:rsidRPr="00E7107F">
        <w:rPr>
          <w:rFonts w:ascii="Arial" w:hAnsi="Arial" w:cs="Arial"/>
          <w:spacing w:val="-2"/>
          <w:sz w:val="24"/>
          <w:szCs w:val="24"/>
        </w:rPr>
        <w:t>ii</w:t>
      </w:r>
      <w:proofErr w:type="spellEnd"/>
      <w:r w:rsidRPr="00E7107F">
        <w:rPr>
          <w:rFonts w:ascii="Arial" w:hAnsi="Arial" w:cs="Arial"/>
          <w:spacing w:val="-2"/>
          <w:sz w:val="24"/>
          <w:szCs w:val="24"/>
        </w:rPr>
        <w:t xml:space="preserve">) </w:t>
      </w:r>
      <w:r>
        <w:rPr>
          <w:rFonts w:ascii="Arial" w:hAnsi="Arial" w:cs="Arial"/>
          <w:spacing w:val="-2"/>
          <w:sz w:val="24"/>
          <w:szCs w:val="24"/>
        </w:rPr>
        <w:t xml:space="preserve">protocolo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eletrofísico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 (terapia de alta frequência + </w:t>
      </w:r>
      <w:r w:rsidRPr="00E7107F">
        <w:rPr>
          <w:rFonts w:ascii="Arial" w:hAnsi="Arial" w:cs="Arial"/>
          <w:spacing w:val="-2"/>
          <w:sz w:val="24"/>
          <w:szCs w:val="24"/>
        </w:rPr>
        <w:t>ult</w:t>
      </w:r>
      <w:r>
        <w:rPr>
          <w:rFonts w:ascii="Arial" w:hAnsi="Arial" w:cs="Arial"/>
          <w:spacing w:val="-2"/>
          <w:sz w:val="24"/>
          <w:szCs w:val="24"/>
        </w:rPr>
        <w:t>rassom terapêutico pulsado</w:t>
      </w:r>
      <w:r w:rsidRPr="00E7107F">
        <w:rPr>
          <w:rFonts w:ascii="Arial" w:hAnsi="Arial" w:cs="Arial"/>
          <w:spacing w:val="-2"/>
          <w:sz w:val="24"/>
          <w:szCs w:val="24"/>
        </w:rPr>
        <w:t xml:space="preserve"> + </w:t>
      </w:r>
      <w:r w:rsidR="005A5592">
        <w:rPr>
          <w:rFonts w:ascii="Arial" w:hAnsi="Arial" w:cs="Arial"/>
          <w:spacing w:val="-2"/>
          <w:sz w:val="24"/>
          <w:szCs w:val="24"/>
        </w:rPr>
        <w:t xml:space="preserve">laser); </w:t>
      </w:r>
      <w:r w:rsidR="007C20EC">
        <w:rPr>
          <w:rFonts w:ascii="Arial" w:hAnsi="Arial" w:cs="Arial"/>
          <w:spacing w:val="-2"/>
          <w:sz w:val="24"/>
          <w:szCs w:val="24"/>
        </w:rPr>
        <w:t>(</w:t>
      </w:r>
      <w:proofErr w:type="spellStart"/>
      <w:r w:rsidR="007C20EC">
        <w:rPr>
          <w:rFonts w:ascii="Arial" w:hAnsi="Arial" w:cs="Arial"/>
          <w:spacing w:val="-2"/>
          <w:sz w:val="24"/>
          <w:szCs w:val="24"/>
        </w:rPr>
        <w:t>iii</w:t>
      </w:r>
      <w:proofErr w:type="spellEnd"/>
      <w:r w:rsidR="007C20EC">
        <w:rPr>
          <w:rFonts w:ascii="Arial" w:hAnsi="Arial" w:cs="Arial"/>
          <w:spacing w:val="-2"/>
          <w:sz w:val="24"/>
          <w:szCs w:val="24"/>
        </w:rPr>
        <w:t>) gel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7C20EC">
        <w:rPr>
          <w:rFonts w:ascii="Arial" w:hAnsi="Arial" w:cs="Arial"/>
          <w:spacing w:val="-2"/>
          <w:sz w:val="24"/>
          <w:szCs w:val="24"/>
        </w:rPr>
        <w:t>síntese verde (</w:t>
      </w:r>
      <w:proofErr w:type="spellStart"/>
      <w:r w:rsidR="007C20EC">
        <w:rPr>
          <w:rFonts w:ascii="Arial" w:hAnsi="Arial" w:cs="Arial"/>
          <w:spacing w:val="-2"/>
          <w:sz w:val="24"/>
          <w:szCs w:val="24"/>
        </w:rPr>
        <w:t>aloe</w:t>
      </w:r>
      <w:proofErr w:type="spellEnd"/>
      <w:r w:rsidR="007C20EC">
        <w:rPr>
          <w:rFonts w:ascii="Arial" w:hAnsi="Arial" w:cs="Arial"/>
          <w:spacing w:val="-2"/>
          <w:sz w:val="24"/>
          <w:szCs w:val="24"/>
        </w:rPr>
        <w:t xml:space="preserve"> vera) de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nanopartic</w:t>
      </w:r>
      <w:r w:rsidR="007C20EC">
        <w:rPr>
          <w:rFonts w:ascii="Arial" w:hAnsi="Arial" w:cs="Arial"/>
          <w:spacing w:val="-2"/>
          <w:sz w:val="24"/>
          <w:szCs w:val="24"/>
        </w:rPr>
        <w:t>ulas</w:t>
      </w:r>
      <w:proofErr w:type="spellEnd"/>
      <w:r w:rsidR="007C20EC">
        <w:rPr>
          <w:rFonts w:ascii="Arial" w:hAnsi="Arial" w:cs="Arial"/>
          <w:spacing w:val="-2"/>
          <w:sz w:val="24"/>
          <w:szCs w:val="24"/>
        </w:rPr>
        <w:t xml:space="preserve"> de prata</w:t>
      </w:r>
      <w:r w:rsidR="005A5592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5A5592">
        <w:rPr>
          <w:rFonts w:ascii="Arial" w:hAnsi="Arial" w:cs="Arial"/>
          <w:spacing w:val="-2"/>
          <w:sz w:val="24"/>
          <w:szCs w:val="24"/>
        </w:rPr>
        <w:t>e (</w:t>
      </w:r>
      <w:proofErr w:type="spellStart"/>
      <w:r w:rsidR="005A5592">
        <w:rPr>
          <w:rFonts w:ascii="Arial" w:hAnsi="Arial" w:cs="Arial"/>
          <w:spacing w:val="-2"/>
          <w:sz w:val="24"/>
          <w:szCs w:val="24"/>
        </w:rPr>
        <w:t>iv</w:t>
      </w:r>
      <w:proofErr w:type="spellEnd"/>
      <w:r w:rsidR="005A5592">
        <w:rPr>
          <w:rFonts w:ascii="Arial" w:hAnsi="Arial" w:cs="Arial"/>
          <w:spacing w:val="-2"/>
          <w:sz w:val="24"/>
          <w:szCs w:val="24"/>
        </w:rPr>
        <w:t xml:space="preserve">) protocolo </w:t>
      </w:r>
      <w:proofErr w:type="spellStart"/>
      <w:r w:rsidR="005A5592">
        <w:rPr>
          <w:rFonts w:ascii="Arial" w:hAnsi="Arial" w:cs="Arial"/>
          <w:spacing w:val="-2"/>
          <w:sz w:val="24"/>
          <w:szCs w:val="24"/>
        </w:rPr>
        <w:t>eletrofísico</w:t>
      </w:r>
      <w:proofErr w:type="spellEnd"/>
      <w:r w:rsidR="005A5592">
        <w:rPr>
          <w:rFonts w:ascii="Arial" w:hAnsi="Arial" w:cs="Arial"/>
          <w:spacing w:val="-2"/>
          <w:sz w:val="24"/>
          <w:szCs w:val="24"/>
        </w:rPr>
        <w:t xml:space="preserve"> </w:t>
      </w:r>
      <w:r w:rsidR="005A5592" w:rsidRPr="00E7107F">
        <w:rPr>
          <w:rFonts w:ascii="Arial" w:hAnsi="Arial" w:cs="Arial"/>
          <w:spacing w:val="-2"/>
          <w:sz w:val="24"/>
          <w:szCs w:val="24"/>
        </w:rPr>
        <w:t xml:space="preserve">+ </w:t>
      </w:r>
      <w:r w:rsidR="00607755">
        <w:rPr>
          <w:rFonts w:ascii="Arial" w:hAnsi="Arial" w:cs="Arial"/>
          <w:spacing w:val="-2"/>
          <w:sz w:val="24"/>
          <w:szCs w:val="24"/>
        </w:rPr>
        <w:t>gel síntese verde (</w:t>
      </w:r>
      <w:proofErr w:type="spellStart"/>
      <w:r w:rsidR="00607755">
        <w:rPr>
          <w:rFonts w:ascii="Arial" w:hAnsi="Arial" w:cs="Arial"/>
          <w:spacing w:val="-2"/>
          <w:sz w:val="24"/>
          <w:szCs w:val="24"/>
        </w:rPr>
        <w:t>aloe</w:t>
      </w:r>
      <w:proofErr w:type="spellEnd"/>
      <w:r w:rsidR="00607755">
        <w:rPr>
          <w:rFonts w:ascii="Arial" w:hAnsi="Arial" w:cs="Arial"/>
          <w:spacing w:val="-2"/>
          <w:sz w:val="24"/>
          <w:szCs w:val="24"/>
        </w:rPr>
        <w:t xml:space="preserve"> vera) de </w:t>
      </w:r>
      <w:proofErr w:type="spellStart"/>
      <w:r w:rsidR="00607755">
        <w:rPr>
          <w:rFonts w:ascii="Arial" w:hAnsi="Arial" w:cs="Arial"/>
          <w:spacing w:val="-2"/>
          <w:sz w:val="24"/>
          <w:szCs w:val="24"/>
        </w:rPr>
        <w:t>nanoparticulas</w:t>
      </w:r>
      <w:proofErr w:type="spellEnd"/>
      <w:r w:rsidR="00607755">
        <w:rPr>
          <w:rFonts w:ascii="Arial" w:hAnsi="Arial" w:cs="Arial"/>
          <w:spacing w:val="-2"/>
          <w:sz w:val="24"/>
          <w:szCs w:val="24"/>
        </w:rPr>
        <w:t xml:space="preserve"> de prata</w:t>
      </w:r>
    </w:p>
    <w:p w14:paraId="2C498291" w14:textId="77777777" w:rsidR="00A238FE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14:paraId="1B22C53A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b/>
          <w:color w:val="FF0000"/>
          <w:spacing w:val="-2"/>
          <w:sz w:val="24"/>
          <w:szCs w:val="24"/>
        </w:rPr>
      </w:pPr>
      <w:r w:rsidRPr="00E7107F">
        <w:rPr>
          <w:rFonts w:ascii="Arial" w:eastAsia="ArialMT" w:hAnsi="Arial" w:cs="Arial"/>
          <w:iCs/>
          <w:sz w:val="24"/>
          <w:szCs w:val="24"/>
          <w:u w:val="single"/>
        </w:rPr>
        <w:t>Critérios de inclusão e exclusão</w:t>
      </w:r>
    </w:p>
    <w:p w14:paraId="1FF4FFAA" w14:textId="77777777" w:rsidR="006B3C09" w:rsidRDefault="00A238FE" w:rsidP="00E1081E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E7107F">
        <w:rPr>
          <w:rFonts w:ascii="Arial" w:hAnsi="Arial" w:cs="Arial"/>
          <w:sz w:val="24"/>
          <w:szCs w:val="24"/>
        </w:rPr>
        <w:t xml:space="preserve">Como </w:t>
      </w:r>
      <w:r w:rsidRPr="00E7107F">
        <w:rPr>
          <w:rFonts w:ascii="Arial" w:hAnsi="Arial" w:cs="Arial"/>
          <w:b/>
          <w:i/>
          <w:sz w:val="24"/>
          <w:szCs w:val="24"/>
        </w:rPr>
        <w:t>critérios de inclusão</w:t>
      </w:r>
      <w:r w:rsidRPr="00E7107F">
        <w:rPr>
          <w:rFonts w:ascii="Arial" w:hAnsi="Arial" w:cs="Arial"/>
          <w:sz w:val="24"/>
          <w:szCs w:val="24"/>
        </w:rPr>
        <w:t xml:space="preserve"> serão </w:t>
      </w:r>
      <w:r w:rsidR="00E1081E">
        <w:rPr>
          <w:rFonts w:ascii="Arial" w:hAnsi="Arial" w:cs="Arial"/>
          <w:sz w:val="24"/>
          <w:szCs w:val="24"/>
        </w:rPr>
        <w:t xml:space="preserve">utilizados os seguintes itens: </w:t>
      </w:r>
      <w:r w:rsidRPr="006A7D12">
        <w:rPr>
          <w:rFonts w:ascii="Arial" w:hAnsi="Arial" w:cs="Arial"/>
          <w:sz w:val="24"/>
          <w:szCs w:val="24"/>
        </w:rPr>
        <w:t>(a) concordar em participar do estudo</w:t>
      </w:r>
      <w:r>
        <w:rPr>
          <w:rFonts w:ascii="Arial" w:hAnsi="Arial" w:cs="Arial"/>
          <w:sz w:val="24"/>
          <w:szCs w:val="24"/>
        </w:rPr>
        <w:t xml:space="preserve"> (assinar o </w:t>
      </w:r>
      <w:r>
        <w:rPr>
          <w:rFonts w:ascii="Arial" w:eastAsia="ArialMT" w:hAnsi="Arial" w:cs="Arial"/>
          <w:sz w:val="24"/>
          <w:szCs w:val="24"/>
        </w:rPr>
        <w:t>termo de c</w:t>
      </w:r>
      <w:r w:rsidRPr="00E7107F">
        <w:rPr>
          <w:rFonts w:ascii="Arial" w:eastAsia="ArialMT" w:hAnsi="Arial" w:cs="Arial"/>
          <w:sz w:val="24"/>
          <w:szCs w:val="24"/>
        </w:rPr>
        <w:t>o</w:t>
      </w:r>
      <w:r>
        <w:rPr>
          <w:rFonts w:ascii="Arial" w:eastAsia="ArialMT" w:hAnsi="Arial" w:cs="Arial"/>
          <w:sz w:val="24"/>
          <w:szCs w:val="24"/>
        </w:rPr>
        <w:t>nsentimento livre e e</w:t>
      </w:r>
      <w:r w:rsidRPr="00E7107F">
        <w:rPr>
          <w:rFonts w:ascii="Arial" w:eastAsia="ArialMT" w:hAnsi="Arial" w:cs="Arial"/>
          <w:sz w:val="24"/>
          <w:szCs w:val="24"/>
        </w:rPr>
        <w:t>sclarecido</w:t>
      </w:r>
      <w:r>
        <w:rPr>
          <w:rFonts w:ascii="Arial" w:eastAsia="ArialMT" w:hAnsi="Arial" w:cs="Arial"/>
          <w:sz w:val="24"/>
          <w:szCs w:val="24"/>
        </w:rPr>
        <w:t>)</w:t>
      </w:r>
      <w:r w:rsidRPr="006A7D12">
        <w:rPr>
          <w:rFonts w:ascii="Arial" w:hAnsi="Arial" w:cs="Arial"/>
          <w:sz w:val="24"/>
          <w:szCs w:val="24"/>
        </w:rPr>
        <w:t>; (b) diagn</w:t>
      </w:r>
      <w:r w:rsidR="00D93B4F">
        <w:rPr>
          <w:rFonts w:ascii="Arial" w:hAnsi="Arial" w:cs="Arial"/>
          <w:sz w:val="24"/>
          <w:szCs w:val="24"/>
        </w:rPr>
        <w:t xml:space="preserve">óstico de diabetes tipo 1 ou 2; </w:t>
      </w:r>
      <w:r w:rsidRPr="006A7D12">
        <w:rPr>
          <w:rFonts w:ascii="Arial" w:hAnsi="Arial" w:cs="Arial"/>
          <w:sz w:val="24"/>
          <w:szCs w:val="24"/>
        </w:rPr>
        <w:t xml:space="preserve">(c) </w:t>
      </w:r>
      <w:r w:rsidR="00BA2D71">
        <w:rPr>
          <w:rFonts w:ascii="Arial" w:hAnsi="Arial" w:cs="Arial"/>
          <w:sz w:val="24"/>
          <w:szCs w:val="24"/>
        </w:rPr>
        <w:t>apresent</w:t>
      </w:r>
      <w:r w:rsidR="00D93B4F">
        <w:rPr>
          <w:rFonts w:ascii="Arial" w:hAnsi="Arial" w:cs="Arial"/>
          <w:sz w:val="24"/>
          <w:szCs w:val="24"/>
        </w:rPr>
        <w:t>ar feridas crônicas (feridas qu</w:t>
      </w:r>
      <w:r w:rsidR="00BA2D71">
        <w:rPr>
          <w:rFonts w:ascii="Arial" w:hAnsi="Arial" w:cs="Arial"/>
          <w:sz w:val="24"/>
          <w:szCs w:val="24"/>
        </w:rPr>
        <w:t>e não fecham após 6 semanas) e</w:t>
      </w:r>
      <w:r w:rsidR="00D93B4F">
        <w:rPr>
          <w:rFonts w:ascii="Arial" w:hAnsi="Arial" w:cs="Arial"/>
          <w:sz w:val="24"/>
          <w:szCs w:val="24"/>
        </w:rPr>
        <w:t xml:space="preserve"> (d)</w:t>
      </w:r>
      <w:r w:rsidR="00BA2D71">
        <w:rPr>
          <w:rFonts w:ascii="Arial" w:hAnsi="Arial" w:cs="Arial"/>
          <w:sz w:val="24"/>
          <w:szCs w:val="24"/>
        </w:rPr>
        <w:t xml:space="preserve"> ferida </w:t>
      </w:r>
      <w:r w:rsidR="006B3C09">
        <w:rPr>
          <w:rFonts w:ascii="Arial" w:hAnsi="Arial" w:cs="Arial"/>
          <w:sz w:val="24"/>
          <w:szCs w:val="24"/>
        </w:rPr>
        <w:t xml:space="preserve">de </w:t>
      </w:r>
      <w:r w:rsidR="009E27DF">
        <w:rPr>
          <w:rFonts w:ascii="Arial" w:hAnsi="Arial" w:cs="Arial"/>
          <w:sz w:val="24"/>
          <w:szCs w:val="24"/>
        </w:rPr>
        <w:t>grau 2</w:t>
      </w:r>
      <w:r w:rsidR="00E1081E">
        <w:rPr>
          <w:rFonts w:ascii="Arial" w:hAnsi="Arial" w:cs="Arial"/>
          <w:sz w:val="24"/>
          <w:szCs w:val="24"/>
        </w:rPr>
        <w:t xml:space="preserve">, </w:t>
      </w:r>
      <w:r w:rsidR="009E27DF">
        <w:rPr>
          <w:rFonts w:ascii="Arial" w:hAnsi="Arial" w:cs="Arial"/>
          <w:sz w:val="24"/>
          <w:szCs w:val="24"/>
        </w:rPr>
        <w:t xml:space="preserve">segundo a classificação </w:t>
      </w:r>
      <w:r w:rsidR="00E1081E">
        <w:rPr>
          <w:rFonts w:ascii="Arial" w:hAnsi="Arial" w:cs="Arial"/>
          <w:sz w:val="24"/>
          <w:szCs w:val="24"/>
        </w:rPr>
        <w:t>de Wagner</w:t>
      </w:r>
      <w:r w:rsidR="00BA2D71">
        <w:rPr>
          <w:rFonts w:ascii="Arial" w:hAnsi="Arial" w:cs="Arial"/>
          <w:sz w:val="24"/>
          <w:szCs w:val="24"/>
        </w:rPr>
        <w:t xml:space="preserve"> </w:t>
      </w:r>
      <w:r w:rsidR="00E1081E">
        <w:rPr>
          <w:rFonts w:ascii="Arial" w:hAnsi="Arial" w:cs="Arial"/>
          <w:sz w:val="24"/>
          <w:szCs w:val="24"/>
        </w:rPr>
        <w:t>(</w:t>
      </w:r>
      <w:r w:rsidR="00E1081E" w:rsidRPr="00E1081E">
        <w:rPr>
          <w:rFonts w:ascii="Arial" w:hAnsi="Arial" w:cs="Arial"/>
          <w:spacing w:val="-2"/>
          <w:sz w:val="24"/>
          <w:szCs w:val="24"/>
        </w:rPr>
        <w:t>DIABETIC FO</w:t>
      </w:r>
      <w:r w:rsidR="00E1081E">
        <w:rPr>
          <w:rFonts w:ascii="Arial" w:hAnsi="Arial" w:cs="Arial"/>
          <w:spacing w:val="-2"/>
          <w:sz w:val="24"/>
          <w:szCs w:val="24"/>
        </w:rPr>
        <w:t>OT ULCER CLASSIFICATION SYSTEMS, 2016)</w:t>
      </w:r>
      <w:r w:rsidR="006B3C09">
        <w:rPr>
          <w:rFonts w:ascii="Arial" w:hAnsi="Arial" w:cs="Arial"/>
          <w:spacing w:val="-2"/>
          <w:sz w:val="24"/>
          <w:szCs w:val="24"/>
        </w:rPr>
        <w:t>, que é: neuropáticas e mais profundas, frequentemente pe</w:t>
      </w:r>
      <w:r w:rsidR="00D93B4F">
        <w:rPr>
          <w:rFonts w:ascii="Arial" w:hAnsi="Arial" w:cs="Arial"/>
          <w:spacing w:val="-2"/>
          <w:sz w:val="24"/>
          <w:szCs w:val="24"/>
        </w:rPr>
        <w:t>netrando no tecido subcutâneo, t</w:t>
      </w:r>
      <w:r w:rsidR="006B3C09">
        <w:rPr>
          <w:rFonts w:ascii="Arial" w:hAnsi="Arial" w:cs="Arial"/>
          <w:spacing w:val="-2"/>
          <w:sz w:val="24"/>
          <w:szCs w:val="24"/>
        </w:rPr>
        <w:t>em infec</w:t>
      </w:r>
      <w:r w:rsidR="00D93B4F">
        <w:rPr>
          <w:rFonts w:ascii="Arial" w:hAnsi="Arial" w:cs="Arial"/>
          <w:spacing w:val="-2"/>
          <w:sz w:val="24"/>
          <w:szCs w:val="24"/>
        </w:rPr>
        <w:t>ção, mas sem envolvimento ósseo, s</w:t>
      </w:r>
      <w:r w:rsidR="006B3C09">
        <w:rPr>
          <w:rFonts w:ascii="Arial" w:hAnsi="Arial" w:cs="Arial"/>
          <w:spacing w:val="-2"/>
          <w:sz w:val="24"/>
          <w:szCs w:val="24"/>
        </w:rPr>
        <w:t>ecreção purulenta, inflamação e celulite</w:t>
      </w:r>
      <w:r w:rsidR="00BA2D71">
        <w:rPr>
          <w:rFonts w:ascii="Arial" w:hAnsi="Arial" w:cs="Arial"/>
          <w:sz w:val="24"/>
          <w:szCs w:val="24"/>
        </w:rPr>
        <w:t xml:space="preserve">. </w:t>
      </w:r>
    </w:p>
    <w:p w14:paraId="1500DC13" w14:textId="77777777" w:rsidR="00A238FE" w:rsidRPr="00E1081E" w:rsidRDefault="00A238FE" w:rsidP="00E1081E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E7107F">
        <w:rPr>
          <w:rFonts w:ascii="Arial" w:eastAsia="ArialMT" w:hAnsi="Arial" w:cs="Arial"/>
          <w:sz w:val="24"/>
          <w:szCs w:val="24"/>
        </w:rPr>
        <w:t xml:space="preserve">Como </w:t>
      </w:r>
      <w:r w:rsidR="00D93B4F" w:rsidRPr="00E7107F">
        <w:rPr>
          <w:rFonts w:ascii="Arial" w:eastAsia="ArialMT" w:hAnsi="Arial" w:cs="Arial"/>
          <w:b/>
          <w:sz w:val="24"/>
          <w:szCs w:val="24"/>
        </w:rPr>
        <w:t>critérios</w:t>
      </w:r>
      <w:r w:rsidRPr="00E7107F">
        <w:rPr>
          <w:rFonts w:ascii="Arial" w:eastAsia="ArialMT" w:hAnsi="Arial" w:cs="Arial"/>
          <w:b/>
          <w:sz w:val="24"/>
          <w:szCs w:val="24"/>
        </w:rPr>
        <w:t xml:space="preserve"> de exclusão</w:t>
      </w:r>
      <w:r w:rsidRPr="00E7107F">
        <w:rPr>
          <w:rFonts w:ascii="Arial" w:eastAsia="ArialMT" w:hAnsi="Arial" w:cs="Arial"/>
          <w:sz w:val="24"/>
          <w:szCs w:val="24"/>
        </w:rPr>
        <w:t xml:space="preserve"> </w:t>
      </w:r>
      <w:r w:rsidR="006B3C09" w:rsidRPr="00E7107F">
        <w:rPr>
          <w:rFonts w:ascii="Arial" w:eastAsia="ArialMT" w:hAnsi="Arial" w:cs="Arial"/>
          <w:sz w:val="24"/>
          <w:szCs w:val="24"/>
        </w:rPr>
        <w:t>os seguintes</w:t>
      </w:r>
      <w:r w:rsidRPr="00E7107F">
        <w:rPr>
          <w:rFonts w:ascii="Arial" w:eastAsia="ArialMT" w:hAnsi="Arial" w:cs="Arial"/>
          <w:sz w:val="24"/>
          <w:szCs w:val="24"/>
        </w:rPr>
        <w:t xml:space="preserve"> itens:</w:t>
      </w:r>
      <w:r w:rsidR="00E1081E">
        <w:rPr>
          <w:rFonts w:ascii="Arial" w:eastAsia="ArialMT" w:hAnsi="Arial" w:cs="Arial"/>
          <w:sz w:val="24"/>
          <w:szCs w:val="24"/>
        </w:rPr>
        <w:t xml:space="preserve"> </w:t>
      </w:r>
      <w:r w:rsidR="00CE05AB">
        <w:rPr>
          <w:rFonts w:ascii="Arial" w:eastAsia="ArialMT" w:hAnsi="Arial" w:cs="Arial"/>
          <w:sz w:val="24"/>
          <w:szCs w:val="24"/>
        </w:rPr>
        <w:t xml:space="preserve">ingerindo qualquer suplemento com auxílio na cicatrização, em procedimento </w:t>
      </w:r>
      <w:proofErr w:type="spellStart"/>
      <w:r w:rsidR="00CE05AB">
        <w:rPr>
          <w:rFonts w:ascii="Arial" w:eastAsia="ArialMT" w:hAnsi="Arial" w:cs="Arial"/>
          <w:sz w:val="24"/>
          <w:szCs w:val="24"/>
        </w:rPr>
        <w:t>pré</w:t>
      </w:r>
      <w:proofErr w:type="spellEnd"/>
      <w:r w:rsidR="00CE05AB">
        <w:rPr>
          <w:rFonts w:ascii="Arial" w:eastAsia="ArialMT" w:hAnsi="Arial" w:cs="Arial"/>
          <w:sz w:val="24"/>
          <w:szCs w:val="24"/>
        </w:rPr>
        <w:t xml:space="preserve"> e pós-operatório (exemplo </w:t>
      </w:r>
      <w:proofErr w:type="spellStart"/>
      <w:r w:rsidR="00CE05AB">
        <w:rPr>
          <w:rFonts w:ascii="Arial" w:eastAsia="ArialMT" w:hAnsi="Arial" w:cs="Arial"/>
          <w:sz w:val="24"/>
          <w:szCs w:val="24"/>
        </w:rPr>
        <w:t>impact</w:t>
      </w:r>
      <w:proofErr w:type="spellEnd"/>
      <w:r w:rsidR="00CE05AB">
        <w:rPr>
          <w:rFonts w:ascii="Arial" w:eastAsia="ArialMT" w:hAnsi="Arial" w:cs="Arial"/>
          <w:sz w:val="24"/>
          <w:szCs w:val="24"/>
        </w:rPr>
        <w:t xml:space="preserve"> diet)</w:t>
      </w:r>
      <w:r w:rsidRPr="00A9414A">
        <w:rPr>
          <w:rFonts w:ascii="Arial" w:eastAsia="ArialMT" w:hAnsi="Arial" w:cs="Arial"/>
          <w:sz w:val="24"/>
          <w:szCs w:val="24"/>
        </w:rPr>
        <w:t>; úlcera infectada acompanhada de celulite; osteomielite</w:t>
      </w:r>
      <w:r>
        <w:rPr>
          <w:rFonts w:ascii="Arial" w:eastAsia="ArialMT" w:hAnsi="Arial" w:cs="Arial"/>
          <w:sz w:val="24"/>
          <w:szCs w:val="24"/>
        </w:rPr>
        <w:t>;</w:t>
      </w:r>
      <w:r w:rsidRPr="00A9414A">
        <w:rPr>
          <w:rFonts w:ascii="Arial" w:eastAsia="ArialMT" w:hAnsi="Arial" w:cs="Arial"/>
          <w:sz w:val="24"/>
          <w:szCs w:val="24"/>
        </w:rPr>
        <w:t xml:space="preserve"> recebeu ou vai receber </w:t>
      </w:r>
      <w:r w:rsidR="00E1081E">
        <w:rPr>
          <w:rFonts w:ascii="Arial" w:eastAsia="ArialMT" w:hAnsi="Arial" w:cs="Arial"/>
          <w:sz w:val="24"/>
          <w:szCs w:val="24"/>
        </w:rPr>
        <w:t xml:space="preserve">radiação na duração do estudo; </w:t>
      </w:r>
      <w:r w:rsidRPr="00A9414A">
        <w:rPr>
          <w:rFonts w:ascii="Arial" w:eastAsia="ArialMT" w:hAnsi="Arial" w:cs="Arial"/>
          <w:sz w:val="24"/>
          <w:szCs w:val="24"/>
        </w:rPr>
        <w:t>teve abuso do consumo constante de álcool 3 mes</w:t>
      </w:r>
      <w:r w:rsidR="00CE05AB">
        <w:rPr>
          <w:rFonts w:ascii="Arial" w:eastAsia="ArialMT" w:hAnsi="Arial" w:cs="Arial"/>
          <w:sz w:val="24"/>
          <w:szCs w:val="24"/>
        </w:rPr>
        <w:t xml:space="preserve">es antes do início da pesquisa; diagnosticados com câncer; </w:t>
      </w:r>
      <w:r w:rsidRPr="00A9414A">
        <w:rPr>
          <w:rFonts w:ascii="Arial" w:eastAsia="ArialMT" w:hAnsi="Arial" w:cs="Arial"/>
          <w:sz w:val="24"/>
          <w:szCs w:val="24"/>
        </w:rPr>
        <w:t xml:space="preserve">presença de feridas contendo tecido necrótico, esfacelo ou </w:t>
      </w:r>
      <w:proofErr w:type="spellStart"/>
      <w:r w:rsidRPr="00A9414A">
        <w:rPr>
          <w:rFonts w:ascii="Arial" w:eastAsia="ArialMT" w:hAnsi="Arial" w:cs="Arial"/>
          <w:sz w:val="24"/>
          <w:szCs w:val="24"/>
        </w:rPr>
        <w:t>fibrina</w:t>
      </w:r>
      <w:r>
        <w:rPr>
          <w:rFonts w:ascii="Arial" w:eastAsia="ArialMT" w:hAnsi="Arial" w:cs="Arial"/>
          <w:sz w:val="24"/>
          <w:szCs w:val="24"/>
        </w:rPr>
        <w:t>necrose</w:t>
      </w:r>
      <w:proofErr w:type="spellEnd"/>
      <w:r w:rsidR="00CE05AB">
        <w:rPr>
          <w:rFonts w:ascii="Arial" w:eastAsia="ArialMT" w:hAnsi="Arial" w:cs="Arial"/>
          <w:sz w:val="24"/>
          <w:szCs w:val="24"/>
        </w:rPr>
        <w:t>;</w:t>
      </w:r>
      <w:r>
        <w:rPr>
          <w:rFonts w:ascii="Arial" w:eastAsia="ArialMT" w:hAnsi="Arial" w:cs="Arial"/>
          <w:sz w:val="24"/>
          <w:szCs w:val="24"/>
        </w:rPr>
        <w:t xml:space="preserve"> </w:t>
      </w:r>
      <w:r w:rsidRPr="00E7107F">
        <w:rPr>
          <w:rFonts w:ascii="Arial" w:eastAsia="ArialMT" w:hAnsi="Arial" w:cs="Arial"/>
          <w:sz w:val="24"/>
          <w:szCs w:val="24"/>
        </w:rPr>
        <w:t xml:space="preserve">e incapacidade do paciente em continuar comparecendo à clínica </w:t>
      </w:r>
      <w:r w:rsidR="00E1081E">
        <w:rPr>
          <w:rFonts w:ascii="Arial" w:eastAsia="ArialMT" w:hAnsi="Arial" w:cs="Arial"/>
          <w:sz w:val="24"/>
          <w:szCs w:val="24"/>
        </w:rPr>
        <w:t>durante o</w:t>
      </w:r>
      <w:r w:rsidRPr="00E7107F">
        <w:rPr>
          <w:rFonts w:ascii="Arial" w:eastAsia="ArialMT" w:hAnsi="Arial" w:cs="Arial"/>
          <w:sz w:val="24"/>
          <w:szCs w:val="24"/>
        </w:rPr>
        <w:t xml:space="preserve"> follow-up.</w:t>
      </w:r>
      <w:r w:rsidR="00887EDB">
        <w:rPr>
          <w:rFonts w:ascii="Arial" w:eastAsia="ArialMT" w:hAnsi="Arial" w:cs="Arial"/>
          <w:sz w:val="24"/>
          <w:szCs w:val="24"/>
        </w:rPr>
        <w:t xml:space="preserve"> </w:t>
      </w:r>
    </w:p>
    <w:p w14:paraId="5D078B09" w14:textId="77777777" w:rsidR="00A238FE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pacing w:val="-2"/>
          <w:sz w:val="24"/>
          <w:szCs w:val="24"/>
          <w:u w:val="single"/>
          <w:lang w:val="pt-PT"/>
        </w:rPr>
      </w:pPr>
    </w:p>
    <w:p w14:paraId="5BEE17C5" w14:textId="77777777" w:rsidR="00A238FE" w:rsidRPr="00A756DC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pacing w:val="-2"/>
          <w:sz w:val="24"/>
          <w:szCs w:val="24"/>
          <w:u w:val="single"/>
        </w:rPr>
      </w:pPr>
      <w:r w:rsidRPr="00A756DC">
        <w:rPr>
          <w:rFonts w:ascii="Arial" w:hAnsi="Arial" w:cs="Arial"/>
          <w:spacing w:val="-2"/>
          <w:sz w:val="24"/>
          <w:szCs w:val="24"/>
          <w:u w:val="single"/>
        </w:rPr>
        <w:t>Intervenção:</w:t>
      </w:r>
    </w:p>
    <w:p w14:paraId="5812B682" w14:textId="77777777" w:rsidR="00A238FE" w:rsidRPr="00A756DC" w:rsidRDefault="00A238FE" w:rsidP="005832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/>
          <w:spacing w:val="-2"/>
          <w:sz w:val="24"/>
          <w:szCs w:val="24"/>
        </w:rPr>
      </w:pPr>
      <w:r w:rsidRPr="00A756DC">
        <w:rPr>
          <w:rFonts w:ascii="Arial" w:hAnsi="Arial" w:cs="Arial"/>
          <w:b/>
          <w:i/>
          <w:spacing w:val="-2"/>
          <w:sz w:val="24"/>
          <w:szCs w:val="24"/>
        </w:rPr>
        <w:t xml:space="preserve">Grupo controle </w:t>
      </w:r>
    </w:p>
    <w:p w14:paraId="60F0802D" w14:textId="77777777" w:rsidR="00A238FE" w:rsidRPr="009127C7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9127C7">
        <w:rPr>
          <w:rFonts w:ascii="Arial" w:hAnsi="Arial" w:cs="Arial"/>
          <w:spacing w:val="-2"/>
          <w:sz w:val="24"/>
          <w:szCs w:val="24"/>
        </w:rPr>
        <w:t xml:space="preserve">Tratamento </w:t>
      </w:r>
      <w:r w:rsidR="00C01DE1" w:rsidRPr="009127C7">
        <w:rPr>
          <w:rFonts w:ascii="Arial" w:hAnsi="Arial" w:cs="Arial"/>
          <w:spacing w:val="-2"/>
          <w:sz w:val="24"/>
          <w:szCs w:val="24"/>
        </w:rPr>
        <w:t xml:space="preserve">convencional / </w:t>
      </w:r>
      <w:r w:rsidRPr="009127C7">
        <w:rPr>
          <w:rFonts w:ascii="Arial" w:hAnsi="Arial" w:cs="Arial"/>
          <w:spacing w:val="-2"/>
          <w:sz w:val="24"/>
          <w:szCs w:val="24"/>
        </w:rPr>
        <w:t>padrão: assepsia local com soro fisiológico</w:t>
      </w:r>
      <w:r w:rsidR="009127C7" w:rsidRPr="009127C7">
        <w:rPr>
          <w:rFonts w:ascii="Arial" w:hAnsi="Arial" w:cs="Arial"/>
          <w:spacing w:val="-2"/>
          <w:sz w:val="24"/>
          <w:szCs w:val="24"/>
        </w:rPr>
        <w:t xml:space="preserve"> associado a celulose (hidrogel)</w:t>
      </w:r>
      <w:r w:rsidRPr="009127C7">
        <w:rPr>
          <w:rFonts w:ascii="Arial" w:hAnsi="Arial" w:cs="Arial"/>
          <w:spacing w:val="-2"/>
          <w:sz w:val="24"/>
          <w:szCs w:val="24"/>
        </w:rPr>
        <w:t>.</w:t>
      </w:r>
    </w:p>
    <w:p w14:paraId="05722E38" w14:textId="77777777" w:rsidR="00A238FE" w:rsidRPr="00A756DC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b/>
          <w:i/>
          <w:spacing w:val="-2"/>
          <w:sz w:val="24"/>
          <w:szCs w:val="24"/>
        </w:rPr>
      </w:pPr>
      <w:r w:rsidRPr="00A756DC">
        <w:rPr>
          <w:rFonts w:ascii="Arial" w:hAnsi="Arial" w:cs="Arial"/>
          <w:b/>
          <w:i/>
          <w:spacing w:val="-2"/>
          <w:sz w:val="24"/>
          <w:szCs w:val="24"/>
        </w:rPr>
        <w:t xml:space="preserve">Grupo intervenção </w:t>
      </w:r>
    </w:p>
    <w:p w14:paraId="0863D517" w14:textId="77777777" w:rsidR="00A238FE" w:rsidRPr="00A756DC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A756DC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Os pacientes serão s</w:t>
      </w:r>
      <w:r w:rsidRPr="00A756DC">
        <w:rPr>
          <w:rFonts w:ascii="Arial" w:hAnsi="Arial" w:cs="Arial"/>
          <w:spacing w:val="-2"/>
          <w:sz w:val="24"/>
          <w:szCs w:val="24"/>
        </w:rPr>
        <w:t>ubmetidos há um p</w:t>
      </w:r>
      <w:r>
        <w:rPr>
          <w:rFonts w:ascii="Arial" w:hAnsi="Arial" w:cs="Arial"/>
          <w:spacing w:val="-2"/>
          <w:sz w:val="24"/>
          <w:szCs w:val="24"/>
        </w:rPr>
        <w:t xml:space="preserve">rotocolo com frequência </w:t>
      </w:r>
      <w:r w:rsidRPr="00A756DC">
        <w:rPr>
          <w:rFonts w:ascii="Arial" w:hAnsi="Arial" w:cs="Arial"/>
          <w:spacing w:val="-2"/>
          <w:sz w:val="24"/>
          <w:szCs w:val="24"/>
        </w:rPr>
        <w:t xml:space="preserve">de </w:t>
      </w:r>
      <w:r w:rsidRPr="00CE4BAF">
        <w:rPr>
          <w:rFonts w:ascii="Arial" w:hAnsi="Arial" w:cs="Arial"/>
          <w:spacing w:val="-2"/>
          <w:sz w:val="24"/>
          <w:szCs w:val="24"/>
        </w:rPr>
        <w:t>2 vezes por semana, durante 16 semanas, totalizando 32 sessões</w:t>
      </w:r>
      <w:r w:rsidR="006D0BB9">
        <w:rPr>
          <w:rFonts w:ascii="Arial" w:hAnsi="Arial" w:cs="Arial"/>
          <w:spacing w:val="-2"/>
          <w:sz w:val="24"/>
          <w:szCs w:val="24"/>
        </w:rPr>
        <w:t>, conforme descrito abaixo. U</w:t>
      </w:r>
      <w:r w:rsidR="005A5592">
        <w:rPr>
          <w:rFonts w:ascii="Arial" w:hAnsi="Arial" w:cs="Arial"/>
          <w:spacing w:val="-2"/>
          <w:sz w:val="24"/>
          <w:szCs w:val="24"/>
        </w:rPr>
        <w:t xml:space="preserve">m estudo piloto será realizado para calcular o tamanho da amostra – esse mesmo estudo piloto pode também auxiliar no ajuste do tempo </w:t>
      </w:r>
      <w:r w:rsidR="006D0BB9">
        <w:rPr>
          <w:rFonts w:ascii="Arial" w:hAnsi="Arial" w:cs="Arial"/>
          <w:spacing w:val="-2"/>
          <w:sz w:val="24"/>
          <w:szCs w:val="24"/>
        </w:rPr>
        <w:t>(semanas) de tratamento.</w:t>
      </w:r>
      <w:r w:rsidRPr="00A756DC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78F2966A" w14:textId="77777777" w:rsidR="00A238FE" w:rsidRPr="00A756DC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A756DC">
        <w:rPr>
          <w:rFonts w:ascii="Arial" w:hAnsi="Arial" w:cs="Arial"/>
          <w:i/>
          <w:spacing w:val="-2"/>
          <w:sz w:val="24"/>
          <w:szCs w:val="24"/>
        </w:rPr>
        <w:t>Protocolo de terapia de alta frequência:</w:t>
      </w:r>
      <w:r w:rsidRPr="00A756DC">
        <w:rPr>
          <w:rFonts w:ascii="Arial" w:hAnsi="Arial" w:cs="Arial"/>
          <w:spacing w:val="-2"/>
          <w:sz w:val="24"/>
          <w:szCs w:val="24"/>
        </w:rPr>
        <w:t xml:space="preserve">  será realizada na borda externa e interna da ferida, utilizando eletrodo de vidro preenchidos de um gás (Neônio). O gás dentro do vidro é excitado produzindo pequenas “faíscas elétricas” na face externa do eletrodo de </w:t>
      </w:r>
      <w:r w:rsidRPr="00A756DC">
        <w:rPr>
          <w:rFonts w:ascii="Arial" w:hAnsi="Arial" w:cs="Arial"/>
          <w:spacing w:val="-2"/>
          <w:sz w:val="24"/>
          <w:szCs w:val="24"/>
        </w:rPr>
        <w:lastRenderedPageBreak/>
        <w:t>vidro com consequente geração de ozônio. Frequência: 10 - 200 Hz ±10%, tempo de tratamento total: 10 minutos (5 minutos no início e 5 minutos no fim), intensidade de saída: 60% (</w:t>
      </w:r>
      <w:proofErr w:type="spellStart"/>
      <w:r w:rsidRPr="00A756DC">
        <w:rPr>
          <w:rFonts w:ascii="Arial" w:hAnsi="Arial" w:cs="Arial"/>
          <w:spacing w:val="-2"/>
          <w:sz w:val="24"/>
          <w:szCs w:val="24"/>
        </w:rPr>
        <w:t>Ibramed</w:t>
      </w:r>
      <w:proofErr w:type="spellEnd"/>
      <w:r w:rsidRPr="00A756DC">
        <w:rPr>
          <w:rFonts w:ascii="Arial" w:hAnsi="Arial" w:cs="Arial"/>
          <w:spacing w:val="-2"/>
          <w:sz w:val="24"/>
          <w:szCs w:val="24"/>
        </w:rPr>
        <w:t xml:space="preserve">, São Paulo, Brasil). </w:t>
      </w:r>
    </w:p>
    <w:p w14:paraId="0D815028" w14:textId="77777777" w:rsidR="00A238FE" w:rsidRPr="00A756DC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A756DC">
        <w:rPr>
          <w:rFonts w:ascii="Arial" w:hAnsi="Arial" w:cs="Arial"/>
          <w:i/>
          <w:spacing w:val="-2"/>
          <w:sz w:val="24"/>
          <w:szCs w:val="24"/>
        </w:rPr>
        <w:t>Protocolo com Ultra</w:t>
      </w:r>
      <w:r w:rsidR="006D0BB9">
        <w:rPr>
          <w:rFonts w:ascii="Arial" w:hAnsi="Arial" w:cs="Arial"/>
          <w:i/>
          <w:spacing w:val="-2"/>
          <w:sz w:val="24"/>
          <w:szCs w:val="24"/>
        </w:rPr>
        <w:t>s</w:t>
      </w:r>
      <w:r w:rsidRPr="00A756DC">
        <w:rPr>
          <w:rFonts w:ascii="Arial" w:hAnsi="Arial" w:cs="Arial"/>
          <w:i/>
          <w:spacing w:val="-2"/>
          <w:sz w:val="24"/>
          <w:szCs w:val="24"/>
        </w:rPr>
        <w:t>som pulsado:</w:t>
      </w:r>
      <w:r w:rsidRPr="00A756DC">
        <w:rPr>
          <w:rFonts w:ascii="Arial" w:hAnsi="Arial" w:cs="Arial"/>
          <w:spacing w:val="-2"/>
          <w:sz w:val="24"/>
          <w:szCs w:val="24"/>
        </w:rPr>
        <w:t xml:space="preserve">  aparelho </w:t>
      </w:r>
      <w:proofErr w:type="spellStart"/>
      <w:r w:rsidRPr="00A756DC">
        <w:rPr>
          <w:rFonts w:ascii="Arial" w:hAnsi="Arial" w:cs="Arial"/>
          <w:spacing w:val="-2"/>
          <w:sz w:val="24"/>
          <w:szCs w:val="24"/>
        </w:rPr>
        <w:t>Sonopulse</w:t>
      </w:r>
      <w:proofErr w:type="spellEnd"/>
      <w:r w:rsidRPr="00A756D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A756DC">
        <w:rPr>
          <w:rFonts w:ascii="Arial" w:hAnsi="Arial" w:cs="Arial"/>
          <w:spacing w:val="-2"/>
          <w:sz w:val="24"/>
          <w:szCs w:val="24"/>
        </w:rPr>
        <w:t>Compact</w:t>
      </w:r>
      <w:proofErr w:type="spellEnd"/>
      <w:r w:rsidRPr="00A756DC">
        <w:rPr>
          <w:rFonts w:ascii="Arial" w:hAnsi="Arial" w:cs="Arial"/>
          <w:spacing w:val="-2"/>
          <w:sz w:val="24"/>
          <w:szCs w:val="24"/>
        </w:rPr>
        <w:t xml:space="preserve"> 3 MHz com área efetiva de radiação de 7 cm2. O modo de emissão pulsado com frequência de repetição do pulso de 100 Hz, razão de pulso de 1/5 (20%) com dose de 0,6 W/ cm2 aplicado durante 10 minutos (</w:t>
      </w:r>
      <w:proofErr w:type="spellStart"/>
      <w:r w:rsidRPr="00A756DC">
        <w:rPr>
          <w:rFonts w:ascii="Arial" w:hAnsi="Arial" w:cs="Arial"/>
          <w:spacing w:val="-2"/>
          <w:sz w:val="24"/>
          <w:szCs w:val="24"/>
        </w:rPr>
        <w:t>Ibramed</w:t>
      </w:r>
      <w:proofErr w:type="spellEnd"/>
      <w:r w:rsidRPr="00A756DC">
        <w:rPr>
          <w:rFonts w:ascii="Arial" w:hAnsi="Arial" w:cs="Arial"/>
          <w:spacing w:val="-2"/>
          <w:sz w:val="24"/>
          <w:szCs w:val="24"/>
        </w:rPr>
        <w:t>, São Paulo, Brasil).</w:t>
      </w:r>
    </w:p>
    <w:p w14:paraId="77D62FAD" w14:textId="77777777" w:rsidR="006D0BB9" w:rsidRDefault="00A238FE" w:rsidP="006D0BB9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A756DC">
        <w:rPr>
          <w:rFonts w:ascii="Arial" w:hAnsi="Arial" w:cs="Arial"/>
          <w:i/>
          <w:spacing w:val="-2"/>
          <w:sz w:val="24"/>
          <w:szCs w:val="24"/>
        </w:rPr>
        <w:t>Protocolo de Irradiação por laser:</w:t>
      </w:r>
      <w:r w:rsidRPr="00A756DC">
        <w:rPr>
          <w:rFonts w:ascii="Arial" w:hAnsi="Arial" w:cs="Arial"/>
          <w:spacing w:val="-2"/>
          <w:sz w:val="24"/>
          <w:szCs w:val="24"/>
        </w:rPr>
        <w:t xml:space="preserve">  o laser de baixa potência com comprimento de onda de 660 </w:t>
      </w:r>
      <w:proofErr w:type="spellStart"/>
      <w:r w:rsidRPr="00A756DC">
        <w:rPr>
          <w:rFonts w:ascii="Arial" w:hAnsi="Arial" w:cs="Arial"/>
          <w:spacing w:val="-2"/>
          <w:sz w:val="24"/>
          <w:szCs w:val="24"/>
        </w:rPr>
        <w:t>nm</w:t>
      </w:r>
      <w:proofErr w:type="spellEnd"/>
      <w:r w:rsidRPr="00A756DC">
        <w:rPr>
          <w:rFonts w:ascii="Arial" w:hAnsi="Arial" w:cs="Arial"/>
          <w:spacing w:val="-2"/>
          <w:sz w:val="24"/>
          <w:szCs w:val="24"/>
        </w:rPr>
        <w:t xml:space="preserve"> - </w:t>
      </w:r>
      <w:proofErr w:type="spellStart"/>
      <w:r w:rsidRPr="00A756DC">
        <w:rPr>
          <w:rFonts w:ascii="Arial" w:hAnsi="Arial" w:cs="Arial"/>
          <w:spacing w:val="-2"/>
          <w:sz w:val="24"/>
          <w:szCs w:val="24"/>
        </w:rPr>
        <w:t>AlGaInP</w:t>
      </w:r>
      <w:proofErr w:type="spellEnd"/>
      <w:r w:rsidRPr="00A756DC">
        <w:rPr>
          <w:rFonts w:ascii="Arial" w:hAnsi="Arial" w:cs="Arial"/>
          <w:spacing w:val="-2"/>
          <w:sz w:val="24"/>
          <w:szCs w:val="24"/>
        </w:rPr>
        <w:t xml:space="preserve"> de emissão contínua; potência de pico 30 mW; tamanho do feixe 0,066 cm²; dose de 2 J) da </w:t>
      </w:r>
      <w:proofErr w:type="spellStart"/>
      <w:r w:rsidRPr="00A756DC">
        <w:rPr>
          <w:rFonts w:ascii="Arial" w:hAnsi="Arial" w:cs="Arial"/>
          <w:spacing w:val="-2"/>
          <w:sz w:val="24"/>
          <w:szCs w:val="24"/>
        </w:rPr>
        <w:t>Laserpulse-Ibramed</w:t>
      </w:r>
      <w:proofErr w:type="spellEnd"/>
      <w:r w:rsidRPr="00A756DC">
        <w:rPr>
          <w:rFonts w:ascii="Arial" w:hAnsi="Arial" w:cs="Arial"/>
          <w:spacing w:val="-2"/>
          <w:sz w:val="24"/>
          <w:szCs w:val="24"/>
        </w:rPr>
        <w:t xml:space="preserve"> (São Paulo, Brasil). A irradiação será realizada de forma pontual ao redor da ferida, com a caneta laser perpendicular à pele a uma distância de 1 cm por ponto com duração dependendo do ta</w:t>
      </w:r>
      <w:r w:rsidR="006D0BB9">
        <w:rPr>
          <w:rFonts w:ascii="Arial" w:hAnsi="Arial" w:cs="Arial"/>
          <w:spacing w:val="-2"/>
          <w:sz w:val="24"/>
          <w:szCs w:val="24"/>
        </w:rPr>
        <w:t>manho da ferida.</w:t>
      </w:r>
    </w:p>
    <w:p w14:paraId="6EEFE61F" w14:textId="77777777" w:rsidR="006D0BB9" w:rsidRDefault="006D0BB9" w:rsidP="006D0BB9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14:paraId="045C3138" w14:textId="77777777" w:rsidR="00A238FE" w:rsidRPr="008954F2" w:rsidRDefault="000E0954" w:rsidP="006D0BB9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pacing w:val="-2"/>
          <w:sz w:val="24"/>
          <w:szCs w:val="24"/>
          <w:u w:val="single"/>
        </w:rPr>
      </w:pPr>
      <w:r w:rsidRPr="008954F2">
        <w:rPr>
          <w:rFonts w:ascii="Arial" w:hAnsi="Arial" w:cs="Arial"/>
          <w:spacing w:val="-2"/>
          <w:sz w:val="24"/>
          <w:szCs w:val="24"/>
          <w:u w:val="single"/>
        </w:rPr>
        <w:t xml:space="preserve">Síntese verde de </w:t>
      </w:r>
      <w:proofErr w:type="spellStart"/>
      <w:r w:rsidRPr="008954F2">
        <w:rPr>
          <w:rFonts w:ascii="Arial" w:hAnsi="Arial" w:cs="Arial"/>
          <w:spacing w:val="-2"/>
          <w:sz w:val="24"/>
          <w:szCs w:val="24"/>
          <w:u w:val="single"/>
        </w:rPr>
        <w:t>nanoparticulas</w:t>
      </w:r>
      <w:proofErr w:type="spellEnd"/>
      <w:r w:rsidRPr="008954F2">
        <w:rPr>
          <w:rFonts w:ascii="Arial" w:hAnsi="Arial" w:cs="Arial"/>
          <w:spacing w:val="-2"/>
          <w:sz w:val="24"/>
          <w:szCs w:val="24"/>
          <w:u w:val="single"/>
        </w:rPr>
        <w:t xml:space="preserve"> de prata a partir de </w:t>
      </w:r>
      <w:r w:rsidR="006D0BB9" w:rsidRPr="008954F2">
        <w:rPr>
          <w:rFonts w:ascii="Arial" w:hAnsi="Arial" w:cs="Arial"/>
          <w:i/>
          <w:spacing w:val="-2"/>
          <w:sz w:val="24"/>
          <w:szCs w:val="24"/>
          <w:u w:val="single"/>
        </w:rPr>
        <w:t>Aloe vera</w:t>
      </w:r>
    </w:p>
    <w:p w14:paraId="5FD8F1DB" w14:textId="77777777" w:rsidR="000E0954" w:rsidRPr="000E0954" w:rsidRDefault="000E0954" w:rsidP="000E0954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A síntese verde ocorrerá de acordo com protocolo publicado por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Tippayw</w:t>
      </w:r>
      <w:r w:rsidR="00667013">
        <w:rPr>
          <w:rFonts w:ascii="Arial" w:hAnsi="Arial" w:cs="Arial"/>
          <w:spacing w:val="-2"/>
          <w:sz w:val="24"/>
          <w:szCs w:val="24"/>
        </w:rPr>
        <w:t>at</w:t>
      </w:r>
      <w:proofErr w:type="spellEnd"/>
      <w:r w:rsidR="00667013">
        <w:rPr>
          <w:rFonts w:ascii="Arial" w:hAnsi="Arial" w:cs="Arial"/>
          <w:spacing w:val="-2"/>
          <w:sz w:val="24"/>
          <w:szCs w:val="24"/>
        </w:rPr>
        <w:t xml:space="preserve"> e colegas </w:t>
      </w:r>
      <w:r w:rsidR="00667013">
        <w:rPr>
          <w:rFonts w:ascii="Arial" w:hAnsi="Arial" w:cs="Arial"/>
          <w:spacing w:val="-2"/>
          <w:sz w:val="24"/>
          <w:szCs w:val="24"/>
        </w:rPr>
        <w:fldChar w:fldCharType="begin"/>
      </w:r>
      <w:r w:rsidR="00667013">
        <w:rPr>
          <w:rFonts w:ascii="Arial" w:hAnsi="Arial" w:cs="Arial"/>
          <w:spacing w:val="-2"/>
          <w:sz w:val="24"/>
          <w:szCs w:val="24"/>
        </w:rPr>
        <w:instrText xml:space="preserve"> ADDIN EN.CITE &lt;EndNote&gt;&lt;Cite&gt;&lt;Author&gt;Tippayawat&lt;/Author&gt;&lt;Year&gt;2016&lt;/Year&gt;&lt;RecNum&gt;46&lt;/RecNum&gt;&lt;DisplayText&gt;(Tippayawat&lt;style face="italic"&gt; et al.&lt;/style&gt;, 2016)&lt;/DisplayText&gt;&lt;record&gt;&lt;rec-number&gt;46&lt;/rec-number&gt;&lt;foreign-keys&gt;&lt;key app="EN" db-id="9aefddd06aet27ezzpq5stpye29e0we95aa0" timestamp="1667527369"&gt;46&lt;/key&gt;&lt;/foreign-keys&gt;&lt;ref-type name="Journal Article"&gt;17&lt;/ref-type&gt;&lt;contributors&gt;&lt;authors&gt;&lt;author&gt;Patcharaporn Tippayawat&lt;/author&gt;&lt;author&gt;Nutthakritta Phromviyo&lt;/author&gt;&lt;author&gt;Parichart Boueroy&lt;/author&gt;&lt;author&gt;Apiwat Chompoosor&lt;/author&gt;&lt;/authors&gt;&lt;/contributors&gt;&lt;titles&gt;&lt;title&gt;Green synthesis of silver nanoparticles in aloe vera plant extract prepared by a hydrothermal method and their synergistic antibacterial activity&lt;/title&gt;&lt;secondary-title&gt;PeerJ&lt;/secondary-title&gt;&lt;/titles&gt;&lt;periodical&gt;&lt;full-title&gt;PeerJ&lt;/full-title&gt;&lt;/periodical&gt;&lt;volume&gt;2016&lt;/volume&gt;&lt;number&gt;4&lt;/number&gt;&lt;section&gt;e2589&lt;/section&gt;&lt;dates&gt;&lt;year&gt;2016&lt;/year&gt;&lt;/dates&gt;&lt;urls&gt;&lt;/urls&gt;&lt;electronic-resource-num&gt;10.7717/peerj.2589&lt;/electronic-resource-num&gt;&lt;/record&gt;&lt;/Cite&gt;&lt;/EndNote&gt;</w:instrText>
      </w:r>
      <w:r w:rsidR="00667013">
        <w:rPr>
          <w:rFonts w:ascii="Arial" w:hAnsi="Arial" w:cs="Arial"/>
          <w:spacing w:val="-2"/>
          <w:sz w:val="24"/>
          <w:szCs w:val="24"/>
        </w:rPr>
        <w:fldChar w:fldCharType="separate"/>
      </w:r>
      <w:r w:rsidR="00667013">
        <w:rPr>
          <w:rFonts w:ascii="Arial" w:hAnsi="Arial" w:cs="Arial"/>
          <w:noProof/>
          <w:spacing w:val="-2"/>
          <w:sz w:val="24"/>
          <w:szCs w:val="24"/>
        </w:rPr>
        <w:t>(Tippayawat</w:t>
      </w:r>
      <w:r w:rsidR="00667013" w:rsidRPr="00667013">
        <w:rPr>
          <w:rFonts w:ascii="Arial" w:hAnsi="Arial" w:cs="Arial"/>
          <w:i/>
          <w:noProof/>
          <w:spacing w:val="-2"/>
          <w:sz w:val="24"/>
          <w:szCs w:val="24"/>
        </w:rPr>
        <w:t xml:space="preserve"> et al.</w:t>
      </w:r>
      <w:r w:rsidR="00667013">
        <w:rPr>
          <w:rFonts w:ascii="Arial" w:hAnsi="Arial" w:cs="Arial"/>
          <w:noProof/>
          <w:spacing w:val="-2"/>
          <w:sz w:val="24"/>
          <w:szCs w:val="24"/>
        </w:rPr>
        <w:t>, 2016)</w:t>
      </w:r>
      <w:r w:rsidR="00667013">
        <w:rPr>
          <w:rFonts w:ascii="Arial" w:hAnsi="Arial" w:cs="Arial"/>
          <w:spacing w:val="-2"/>
          <w:sz w:val="24"/>
          <w:szCs w:val="24"/>
        </w:rPr>
        <w:fldChar w:fldCharType="end"/>
      </w:r>
      <w:r>
        <w:rPr>
          <w:rFonts w:ascii="Arial" w:hAnsi="Arial" w:cs="Arial"/>
          <w:spacing w:val="-2"/>
          <w:sz w:val="24"/>
          <w:szCs w:val="24"/>
        </w:rPr>
        <w:t>. O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nitrato de prata, AgNO</w:t>
      </w:r>
      <w:r w:rsidRPr="000E0954">
        <w:rPr>
          <w:rFonts w:ascii="Arial" w:hAnsi="Arial" w:cs="Arial"/>
          <w:spacing w:val="-2"/>
          <w:sz w:val="24"/>
          <w:szCs w:val="24"/>
          <w:vertAlign w:val="subscript"/>
        </w:rPr>
        <w:t>3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(Sigma-Aldrich Chemicals, EUA) e extrato vegetal de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aloe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vera </w:t>
      </w:r>
      <w:r>
        <w:rPr>
          <w:rFonts w:ascii="Arial" w:hAnsi="Arial" w:cs="Arial"/>
          <w:spacing w:val="-2"/>
          <w:sz w:val="24"/>
          <w:szCs w:val="24"/>
        </w:rPr>
        <w:t>serão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usados ​​como materiais de partida. A solução de extrato de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aloe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vera </w:t>
      </w:r>
      <w:r>
        <w:rPr>
          <w:rFonts w:ascii="Arial" w:hAnsi="Arial" w:cs="Arial"/>
          <w:spacing w:val="-2"/>
          <w:sz w:val="24"/>
          <w:szCs w:val="24"/>
        </w:rPr>
        <w:t>será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preparada com 50 g</w:t>
      </w:r>
      <w:r>
        <w:rPr>
          <w:rFonts w:ascii="Arial" w:hAnsi="Arial" w:cs="Arial"/>
          <w:spacing w:val="-2"/>
          <w:sz w:val="24"/>
          <w:szCs w:val="24"/>
        </w:rPr>
        <w:t>ramas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de folhas de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aloe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vera que </w:t>
      </w:r>
      <w:r>
        <w:rPr>
          <w:rFonts w:ascii="Arial" w:hAnsi="Arial" w:cs="Arial"/>
          <w:spacing w:val="-2"/>
          <w:sz w:val="24"/>
          <w:szCs w:val="24"/>
        </w:rPr>
        <w:t>serão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lavadas com água deionizada e finamente cortadas em pedaços pequenos. As folhas de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aloe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vera picadas </w:t>
      </w:r>
      <w:r>
        <w:rPr>
          <w:rFonts w:ascii="Arial" w:hAnsi="Arial" w:cs="Arial"/>
          <w:spacing w:val="-2"/>
          <w:sz w:val="24"/>
          <w:szCs w:val="24"/>
        </w:rPr>
        <w:t>serão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fervidas em 50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mL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de água deionizada por 20 minutos e deixadas esfriar. O caldo de folhas resfriado </w:t>
      </w:r>
      <w:r>
        <w:rPr>
          <w:rFonts w:ascii="Arial" w:hAnsi="Arial" w:cs="Arial"/>
          <w:spacing w:val="-2"/>
          <w:sz w:val="24"/>
          <w:szCs w:val="24"/>
        </w:rPr>
        <w:t>será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filtrad</w:t>
      </w:r>
      <w:r>
        <w:rPr>
          <w:rFonts w:ascii="Arial" w:hAnsi="Arial" w:cs="Arial"/>
          <w:spacing w:val="-2"/>
          <w:sz w:val="24"/>
          <w:szCs w:val="24"/>
        </w:rPr>
        <w:t>o e armazenado em geladeira a 4°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C. O extrato resultante </w:t>
      </w:r>
      <w:r>
        <w:rPr>
          <w:rFonts w:ascii="Arial" w:hAnsi="Arial" w:cs="Arial"/>
          <w:spacing w:val="-2"/>
          <w:sz w:val="24"/>
          <w:szCs w:val="24"/>
        </w:rPr>
        <w:t>será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usado como uma solução de extrato de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aloe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vera.</w:t>
      </w:r>
    </w:p>
    <w:p w14:paraId="20C34776" w14:textId="77777777" w:rsidR="006B3C09" w:rsidRDefault="000E0954" w:rsidP="000E0954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0E0954">
        <w:rPr>
          <w:rFonts w:ascii="Arial" w:hAnsi="Arial" w:cs="Arial"/>
          <w:spacing w:val="-2"/>
          <w:sz w:val="24"/>
          <w:szCs w:val="24"/>
        </w:rPr>
        <w:t xml:space="preserve">Na preparação das amostras de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AgNPs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>, AgNO</w:t>
      </w:r>
      <w:r w:rsidRPr="000E0954">
        <w:rPr>
          <w:rFonts w:ascii="Arial" w:hAnsi="Arial" w:cs="Arial"/>
          <w:spacing w:val="-2"/>
          <w:sz w:val="24"/>
          <w:szCs w:val="24"/>
          <w:vertAlign w:val="subscript"/>
        </w:rPr>
        <w:t>3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(0,3 mol) </w:t>
      </w:r>
      <w:r>
        <w:rPr>
          <w:rFonts w:ascii="Arial" w:hAnsi="Arial" w:cs="Arial"/>
          <w:spacing w:val="-2"/>
          <w:sz w:val="24"/>
          <w:szCs w:val="24"/>
        </w:rPr>
        <w:t>será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p</w:t>
      </w:r>
      <w:r>
        <w:rPr>
          <w:rFonts w:ascii="Arial" w:hAnsi="Arial" w:cs="Arial"/>
          <w:spacing w:val="-2"/>
          <w:sz w:val="24"/>
          <w:szCs w:val="24"/>
        </w:rPr>
        <w:t xml:space="preserve">rimeiramente dissolvido em 20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mL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de água </w:t>
      </w:r>
      <w:r>
        <w:rPr>
          <w:rFonts w:ascii="Arial" w:hAnsi="Arial" w:cs="Arial"/>
          <w:spacing w:val="-2"/>
          <w:sz w:val="24"/>
          <w:szCs w:val="24"/>
        </w:rPr>
        <w:t xml:space="preserve">deionizada e misturado com 20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mL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de solução de extrato de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aloe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vera sob agitação vigorosa em temperatura ambiente por 30 min</w:t>
      </w:r>
      <w:r>
        <w:rPr>
          <w:rFonts w:ascii="Arial" w:hAnsi="Arial" w:cs="Arial"/>
          <w:spacing w:val="-2"/>
          <w:sz w:val="24"/>
          <w:szCs w:val="24"/>
        </w:rPr>
        <w:t>utos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. As misturas </w:t>
      </w:r>
      <w:r>
        <w:rPr>
          <w:rFonts w:ascii="Arial" w:hAnsi="Arial" w:cs="Arial"/>
          <w:spacing w:val="-2"/>
          <w:sz w:val="24"/>
          <w:szCs w:val="24"/>
        </w:rPr>
        <w:t>serão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adicionadas a vasos selados revestidos de Teflon de 100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mL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de capacidade (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Parr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, EUA), que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f</w:t>
      </w:r>
      <w:r>
        <w:rPr>
          <w:rFonts w:ascii="Arial" w:hAnsi="Arial" w:cs="Arial"/>
          <w:spacing w:val="-2"/>
          <w:sz w:val="24"/>
          <w:szCs w:val="24"/>
        </w:rPr>
        <w:t>serão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aquecidos e mantidos em várias condições de tempo e temperatura, e então resfriados gradualmente até a temperatura ambiente. Um precipitado cinza </w:t>
      </w:r>
      <w:r>
        <w:rPr>
          <w:rFonts w:ascii="Arial" w:hAnsi="Arial" w:cs="Arial"/>
          <w:spacing w:val="-2"/>
          <w:sz w:val="24"/>
          <w:szCs w:val="24"/>
        </w:rPr>
        <w:t>será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coletado por filtração e lavado com água deionizada várias veze</w:t>
      </w:r>
      <w:r>
        <w:rPr>
          <w:rFonts w:ascii="Arial" w:hAnsi="Arial" w:cs="Arial"/>
          <w:spacing w:val="-2"/>
          <w:sz w:val="24"/>
          <w:szCs w:val="24"/>
        </w:rPr>
        <w:t>s, e finalmente seco ao ar a 60°</w:t>
      </w:r>
      <w:r w:rsidRPr="000E0954">
        <w:rPr>
          <w:rFonts w:ascii="Arial" w:hAnsi="Arial" w:cs="Arial"/>
          <w:spacing w:val="-2"/>
          <w:sz w:val="24"/>
          <w:szCs w:val="24"/>
        </w:rPr>
        <w:t>C por 6 h</w:t>
      </w:r>
      <w:r>
        <w:rPr>
          <w:rFonts w:ascii="Arial" w:hAnsi="Arial" w:cs="Arial"/>
          <w:spacing w:val="-2"/>
          <w:sz w:val="24"/>
          <w:szCs w:val="24"/>
        </w:rPr>
        <w:t>oras</w:t>
      </w:r>
      <w:r w:rsidRPr="000E0954">
        <w:rPr>
          <w:rFonts w:ascii="Arial" w:hAnsi="Arial" w:cs="Arial"/>
          <w:spacing w:val="-2"/>
          <w:sz w:val="24"/>
          <w:szCs w:val="24"/>
        </w:rPr>
        <w:t>. A an</w:t>
      </w:r>
      <w:r>
        <w:rPr>
          <w:rFonts w:ascii="Arial" w:hAnsi="Arial" w:cs="Arial"/>
          <w:spacing w:val="-2"/>
          <w:sz w:val="24"/>
          <w:szCs w:val="24"/>
        </w:rPr>
        <w:t>álise da fase cristalina do pó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de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AgNPs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será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realizada usando difração de raios X (DRX) (PW3710, Holanda) com radiação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CuK</w:t>
      </w:r>
      <w:proofErr w:type="spellEnd"/>
      <w:r w:rsidR="00667013">
        <w:rPr>
          <w:rFonts w:ascii="Arial" w:hAnsi="Arial" w:cs="Arial"/>
          <w:spacing w:val="-2"/>
          <w:sz w:val="24"/>
          <w:szCs w:val="24"/>
        </w:rPr>
        <w:t xml:space="preserve"> alfa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(D0:15406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nm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). Os tamanhos de partículas e morfologia das amostras de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AgNPs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preparadas </w:t>
      </w:r>
      <w:r w:rsidR="00667013">
        <w:rPr>
          <w:rFonts w:ascii="Arial" w:hAnsi="Arial" w:cs="Arial"/>
          <w:spacing w:val="-2"/>
          <w:sz w:val="24"/>
          <w:szCs w:val="24"/>
        </w:rPr>
        <w:t>serão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caracterizados usando microscopia eletrônica de varredura (MEV) (LEO SEM 1450VP, Reino Unido) e microscopia eletrônica de transmissão (TEM) (FEI </w:t>
      </w:r>
      <w:r w:rsidRPr="000E0954">
        <w:rPr>
          <w:rFonts w:ascii="Arial" w:hAnsi="Arial" w:cs="Arial"/>
          <w:spacing w:val="-2"/>
          <w:sz w:val="24"/>
          <w:szCs w:val="24"/>
        </w:rPr>
        <w:lastRenderedPageBreak/>
        <w:t xml:space="preserve">5022/22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Tecnai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G2 20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STwin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, CR). A absorbância UV visível das 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AgNPs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 xml:space="preserve"> </w:t>
      </w:r>
      <w:r w:rsidR="00667013">
        <w:rPr>
          <w:rFonts w:ascii="Arial" w:hAnsi="Arial" w:cs="Arial"/>
          <w:spacing w:val="-2"/>
          <w:sz w:val="24"/>
          <w:szCs w:val="24"/>
        </w:rPr>
        <w:t>será</w:t>
      </w:r>
      <w:r w:rsidRPr="000E0954">
        <w:rPr>
          <w:rFonts w:ascii="Arial" w:hAnsi="Arial" w:cs="Arial"/>
          <w:spacing w:val="-2"/>
          <w:sz w:val="24"/>
          <w:szCs w:val="24"/>
        </w:rPr>
        <w:t xml:space="preserve"> medida usando UV-1800 (</w:t>
      </w:r>
      <w:proofErr w:type="spellStart"/>
      <w:r w:rsidRPr="000E0954">
        <w:rPr>
          <w:rFonts w:ascii="Arial" w:hAnsi="Arial" w:cs="Arial"/>
          <w:spacing w:val="-2"/>
          <w:sz w:val="24"/>
          <w:szCs w:val="24"/>
        </w:rPr>
        <w:t>Shimadzu</w:t>
      </w:r>
      <w:proofErr w:type="spellEnd"/>
      <w:r w:rsidRPr="000E0954">
        <w:rPr>
          <w:rFonts w:ascii="Arial" w:hAnsi="Arial" w:cs="Arial"/>
          <w:spacing w:val="-2"/>
          <w:sz w:val="24"/>
          <w:szCs w:val="24"/>
        </w:rPr>
        <w:t>, Japão).</w:t>
      </w:r>
    </w:p>
    <w:p w14:paraId="7E9938BB" w14:textId="77777777" w:rsidR="00667013" w:rsidRDefault="00667013" w:rsidP="000E0954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14:paraId="572246FB" w14:textId="77777777" w:rsidR="00A238FE" w:rsidRPr="0080592A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pacing w:val="-2"/>
          <w:sz w:val="24"/>
          <w:szCs w:val="24"/>
          <w:u w:val="single"/>
        </w:rPr>
      </w:pPr>
      <w:r w:rsidRPr="0080592A">
        <w:rPr>
          <w:rFonts w:ascii="Arial" w:hAnsi="Arial" w:cs="Arial"/>
          <w:spacing w:val="-2"/>
          <w:sz w:val="24"/>
          <w:szCs w:val="24"/>
          <w:u w:val="single"/>
        </w:rPr>
        <w:t>Coletas</w:t>
      </w:r>
    </w:p>
    <w:p w14:paraId="5909FE7F" w14:textId="05141FD0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As coletas</w:t>
      </w:r>
      <w:r w:rsidRPr="0080592A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 xml:space="preserve">serão </w:t>
      </w:r>
      <w:r w:rsidRPr="0080592A">
        <w:rPr>
          <w:rFonts w:ascii="Arial" w:hAnsi="Arial" w:cs="Arial"/>
          <w:spacing w:val="-2"/>
          <w:sz w:val="24"/>
          <w:szCs w:val="24"/>
        </w:rPr>
        <w:t>realizada</w:t>
      </w:r>
      <w:r>
        <w:rPr>
          <w:rFonts w:ascii="Arial" w:hAnsi="Arial" w:cs="Arial"/>
          <w:spacing w:val="-2"/>
          <w:sz w:val="24"/>
          <w:szCs w:val="24"/>
        </w:rPr>
        <w:t>s</w:t>
      </w:r>
      <w:r w:rsidRPr="0080592A">
        <w:rPr>
          <w:rFonts w:ascii="Arial" w:hAnsi="Arial" w:cs="Arial"/>
          <w:spacing w:val="-2"/>
          <w:sz w:val="24"/>
          <w:szCs w:val="24"/>
        </w:rPr>
        <w:t xml:space="preserve"> em todos os participantes do estudo no período </w:t>
      </w:r>
      <w:proofErr w:type="spellStart"/>
      <w:r w:rsidRPr="0080592A">
        <w:rPr>
          <w:rFonts w:ascii="Arial" w:hAnsi="Arial" w:cs="Arial"/>
          <w:spacing w:val="-2"/>
          <w:sz w:val="24"/>
          <w:szCs w:val="24"/>
        </w:rPr>
        <w:t>pré</w:t>
      </w:r>
      <w:proofErr w:type="spellEnd"/>
      <w:r w:rsidRPr="0080592A">
        <w:rPr>
          <w:rFonts w:ascii="Arial" w:hAnsi="Arial" w:cs="Arial"/>
          <w:spacing w:val="-2"/>
          <w:sz w:val="24"/>
          <w:szCs w:val="24"/>
        </w:rPr>
        <w:t xml:space="preserve">-intervenção, e após as sessões </w:t>
      </w:r>
      <w:r w:rsidRPr="00CE4BAF">
        <w:rPr>
          <w:rFonts w:ascii="Arial" w:hAnsi="Arial" w:cs="Arial"/>
          <w:spacing w:val="-2"/>
          <w:sz w:val="24"/>
          <w:szCs w:val="24"/>
        </w:rPr>
        <w:t>1, 8, 16</w:t>
      </w:r>
      <w:r w:rsidR="003D390E">
        <w:rPr>
          <w:rFonts w:ascii="Arial" w:hAnsi="Arial" w:cs="Arial"/>
          <w:spacing w:val="-2"/>
          <w:sz w:val="24"/>
          <w:szCs w:val="24"/>
        </w:rPr>
        <w:t xml:space="preserve"> e</w:t>
      </w:r>
      <w:r w:rsidRPr="00CE4BAF">
        <w:rPr>
          <w:rFonts w:ascii="Arial" w:hAnsi="Arial" w:cs="Arial"/>
          <w:spacing w:val="-2"/>
          <w:sz w:val="24"/>
          <w:szCs w:val="24"/>
        </w:rPr>
        <w:t xml:space="preserve"> 24</w:t>
      </w:r>
      <w:r w:rsidRPr="0080592A">
        <w:rPr>
          <w:rFonts w:ascii="Arial" w:hAnsi="Arial" w:cs="Arial"/>
          <w:spacing w:val="-2"/>
          <w:sz w:val="24"/>
          <w:szCs w:val="24"/>
        </w:rPr>
        <w:t xml:space="preserve"> contemplando os </w:t>
      </w:r>
      <w:r>
        <w:rPr>
          <w:rFonts w:ascii="Arial" w:hAnsi="Arial" w:cs="Arial"/>
          <w:spacing w:val="-2"/>
          <w:sz w:val="24"/>
          <w:szCs w:val="24"/>
        </w:rPr>
        <w:t>grupos intervenção e controle</w:t>
      </w:r>
      <w:r w:rsidRPr="00E7107F">
        <w:rPr>
          <w:rFonts w:ascii="Arial" w:hAnsi="Arial" w:cs="Arial"/>
          <w:spacing w:val="-2"/>
          <w:sz w:val="24"/>
          <w:szCs w:val="24"/>
        </w:rPr>
        <w:t xml:space="preserve">. </w:t>
      </w:r>
      <w:r w:rsidRPr="00E7107F">
        <w:rPr>
          <w:rFonts w:ascii="Arial" w:hAnsi="Arial" w:cs="Arial"/>
          <w:color w:val="000000"/>
          <w:sz w:val="24"/>
          <w:szCs w:val="24"/>
        </w:rPr>
        <w:t>O estudo será realizado de acordo com os princípios da declaração de Helsinque e será previamente submetido a</w:t>
      </w:r>
      <w:r>
        <w:rPr>
          <w:rFonts w:ascii="Arial" w:hAnsi="Arial" w:cs="Arial"/>
          <w:color w:val="000000"/>
          <w:sz w:val="24"/>
          <w:szCs w:val="24"/>
        </w:rPr>
        <w:t>o c</w:t>
      </w:r>
      <w:r w:rsidRPr="00E7107F">
        <w:rPr>
          <w:rFonts w:ascii="Arial" w:hAnsi="Arial" w:cs="Arial"/>
          <w:color w:val="000000"/>
          <w:sz w:val="24"/>
          <w:szCs w:val="24"/>
        </w:rPr>
        <w:t>omitê de ética de pesquisa com humanos do HU / UFJF.</w:t>
      </w:r>
      <w:r w:rsidRPr="00E7107F">
        <w:rPr>
          <w:rFonts w:ascii="Arial" w:hAnsi="Arial" w:cs="Arial"/>
          <w:sz w:val="24"/>
          <w:szCs w:val="24"/>
        </w:rPr>
        <w:t xml:space="preserve"> Todos os procedimentos de cuidados de limpeza e curativos da úlcera serão de responsabilidade da equipe </w:t>
      </w:r>
      <w:r>
        <w:rPr>
          <w:rFonts w:ascii="Arial" w:hAnsi="Arial" w:cs="Arial"/>
          <w:sz w:val="24"/>
          <w:szCs w:val="24"/>
        </w:rPr>
        <w:t>do setor de feridas HU</w:t>
      </w:r>
      <w:r w:rsidRPr="00E7107F">
        <w:rPr>
          <w:rFonts w:ascii="Arial" w:hAnsi="Arial" w:cs="Arial"/>
          <w:sz w:val="24"/>
          <w:szCs w:val="24"/>
        </w:rPr>
        <w:t>.</w:t>
      </w:r>
    </w:p>
    <w:p w14:paraId="6F753CE1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</w:p>
    <w:p w14:paraId="7FAD6F68" w14:textId="77777777" w:rsidR="00A238FE" w:rsidRPr="00E7107F" w:rsidRDefault="00A238FE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  <w:r w:rsidRPr="00E7107F">
        <w:rPr>
          <w:rFonts w:ascii="Arial" w:hAnsi="Arial" w:cs="Arial"/>
          <w:sz w:val="24"/>
          <w:szCs w:val="24"/>
          <w:u w:val="single"/>
        </w:rPr>
        <w:t>Desfecho primário</w:t>
      </w:r>
    </w:p>
    <w:p w14:paraId="3B97E9BC" w14:textId="77777777" w:rsidR="00A238FE" w:rsidRPr="00E7107F" w:rsidRDefault="00A238FE" w:rsidP="00583295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E7107F">
        <w:rPr>
          <w:rFonts w:ascii="Arial" w:hAnsi="Arial" w:cs="Arial"/>
          <w:sz w:val="24"/>
          <w:szCs w:val="24"/>
        </w:rPr>
        <w:t xml:space="preserve">O tratamento </w:t>
      </w:r>
      <w:r w:rsidR="00667013">
        <w:rPr>
          <w:rFonts w:ascii="Arial" w:hAnsi="Arial" w:cs="Arial"/>
          <w:sz w:val="24"/>
          <w:szCs w:val="24"/>
        </w:rPr>
        <w:t xml:space="preserve">induz maior retração (em percentual) </w:t>
      </w:r>
      <w:r>
        <w:rPr>
          <w:rFonts w:ascii="Arial" w:hAnsi="Arial" w:cs="Arial"/>
          <w:sz w:val="24"/>
          <w:szCs w:val="24"/>
        </w:rPr>
        <w:t>da área</w:t>
      </w:r>
      <w:r w:rsidRPr="00E710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ferida</w:t>
      </w:r>
      <w:r w:rsidRPr="00E7107F">
        <w:rPr>
          <w:rFonts w:ascii="Arial" w:hAnsi="Arial" w:cs="Arial"/>
          <w:sz w:val="24"/>
          <w:szCs w:val="24"/>
        </w:rPr>
        <w:t xml:space="preserve"> de pé diabético quando comparado com tratamento convencional</w:t>
      </w:r>
      <w:r>
        <w:rPr>
          <w:rFonts w:ascii="Arial" w:hAnsi="Arial" w:cs="Arial"/>
          <w:sz w:val="24"/>
          <w:szCs w:val="24"/>
        </w:rPr>
        <w:t xml:space="preserve"> (controle)</w:t>
      </w:r>
      <w:r w:rsidRPr="00E7107F">
        <w:rPr>
          <w:rFonts w:ascii="Arial" w:hAnsi="Arial" w:cs="Arial"/>
          <w:sz w:val="24"/>
          <w:szCs w:val="24"/>
        </w:rPr>
        <w:t>.</w:t>
      </w:r>
    </w:p>
    <w:p w14:paraId="4DEE9C00" w14:textId="77777777" w:rsidR="00A238FE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</w:p>
    <w:p w14:paraId="55E38982" w14:textId="77777777" w:rsidR="00A238FE" w:rsidRPr="00E7107F" w:rsidRDefault="00A238FE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  <w:r w:rsidRPr="00E7107F">
        <w:rPr>
          <w:rFonts w:ascii="Arial" w:hAnsi="Arial" w:cs="Arial"/>
          <w:sz w:val="24"/>
          <w:szCs w:val="24"/>
          <w:u w:val="single"/>
        </w:rPr>
        <w:t>Desfecho secundário</w:t>
      </w:r>
    </w:p>
    <w:p w14:paraId="151F3471" w14:textId="77777777" w:rsidR="00A238FE" w:rsidRPr="00E7107F" w:rsidRDefault="00A238FE" w:rsidP="00583295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E7107F">
        <w:rPr>
          <w:rFonts w:ascii="Arial" w:hAnsi="Arial" w:cs="Arial"/>
          <w:sz w:val="24"/>
          <w:szCs w:val="24"/>
        </w:rPr>
        <w:t>O tratamento proposto reduz</w:t>
      </w:r>
      <w:r>
        <w:rPr>
          <w:rFonts w:ascii="Arial" w:hAnsi="Arial" w:cs="Arial"/>
          <w:sz w:val="24"/>
          <w:szCs w:val="24"/>
        </w:rPr>
        <w:t xml:space="preserve"> dor, aumenta qualidade de vida, diminui o </w:t>
      </w:r>
      <w:r w:rsidRPr="00E7107F">
        <w:rPr>
          <w:rFonts w:ascii="Arial" w:hAnsi="Arial" w:cs="Arial"/>
          <w:sz w:val="24"/>
          <w:szCs w:val="24"/>
        </w:rPr>
        <w:t>processo inflamatório, processo oxidativo</w:t>
      </w:r>
      <w:r>
        <w:rPr>
          <w:rFonts w:ascii="Arial" w:hAnsi="Arial" w:cs="Arial"/>
          <w:sz w:val="24"/>
          <w:szCs w:val="24"/>
        </w:rPr>
        <w:t xml:space="preserve"> e</w:t>
      </w:r>
      <w:r w:rsidRPr="00E7107F">
        <w:rPr>
          <w:rFonts w:ascii="Arial" w:hAnsi="Arial" w:cs="Arial"/>
          <w:sz w:val="24"/>
          <w:szCs w:val="24"/>
        </w:rPr>
        <w:t xml:space="preserve"> aumenta expressão gênica de importantes fatores de transcrição envolvidos </w:t>
      </w:r>
      <w:r>
        <w:rPr>
          <w:rFonts w:ascii="Arial" w:hAnsi="Arial" w:cs="Arial"/>
          <w:sz w:val="24"/>
          <w:szCs w:val="24"/>
        </w:rPr>
        <w:t>na regeneração do tecido cutâneo</w:t>
      </w:r>
      <w:r w:rsidRPr="00E7107F">
        <w:rPr>
          <w:rFonts w:ascii="Arial" w:hAnsi="Arial" w:cs="Arial"/>
          <w:sz w:val="24"/>
          <w:szCs w:val="24"/>
        </w:rPr>
        <w:t>.</w:t>
      </w:r>
    </w:p>
    <w:p w14:paraId="692BA253" w14:textId="77777777" w:rsidR="00A238FE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</w:p>
    <w:p w14:paraId="49FF2ABC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  <w:r w:rsidRPr="00E7107F">
        <w:rPr>
          <w:rFonts w:ascii="Arial" w:hAnsi="Arial" w:cs="Arial"/>
          <w:sz w:val="24"/>
          <w:szCs w:val="24"/>
          <w:u w:val="single"/>
        </w:rPr>
        <w:t>Tamanho amostral</w:t>
      </w:r>
    </w:p>
    <w:p w14:paraId="5D174D4E" w14:textId="77777777" w:rsidR="00A238FE" w:rsidRPr="00AD606A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A9414A">
        <w:rPr>
          <w:rFonts w:ascii="Arial" w:hAnsi="Arial" w:cs="Arial"/>
          <w:spacing w:val="-2"/>
          <w:sz w:val="24"/>
          <w:szCs w:val="24"/>
        </w:rPr>
        <w:t xml:space="preserve">O cálculo do tamanho da amostra </w:t>
      </w:r>
      <w:r>
        <w:rPr>
          <w:rFonts w:ascii="Arial" w:hAnsi="Arial" w:cs="Arial"/>
          <w:spacing w:val="-2"/>
          <w:sz w:val="24"/>
          <w:szCs w:val="24"/>
        </w:rPr>
        <w:t xml:space="preserve">será </w:t>
      </w:r>
      <w:r w:rsidRPr="00A9414A">
        <w:rPr>
          <w:rFonts w:ascii="Arial" w:hAnsi="Arial" w:cs="Arial"/>
          <w:spacing w:val="-2"/>
          <w:sz w:val="24"/>
          <w:szCs w:val="24"/>
        </w:rPr>
        <w:t xml:space="preserve">realizado </w:t>
      </w:r>
      <w:r w:rsidR="00373A93">
        <w:rPr>
          <w:rFonts w:ascii="Arial" w:hAnsi="Arial" w:cs="Arial"/>
          <w:spacing w:val="-2"/>
          <w:sz w:val="24"/>
          <w:szCs w:val="24"/>
        </w:rPr>
        <w:t xml:space="preserve">com base no desfecho primário, </w:t>
      </w:r>
      <w:r w:rsidR="00667013">
        <w:rPr>
          <w:rFonts w:ascii="Arial" w:hAnsi="Arial" w:cs="Arial"/>
          <w:spacing w:val="-2"/>
          <w:sz w:val="24"/>
          <w:szCs w:val="24"/>
        </w:rPr>
        <w:t>(p</w:t>
      </w:r>
      <w:r w:rsidR="008954F2">
        <w:rPr>
          <w:rFonts w:ascii="Arial" w:hAnsi="Arial" w:cs="Arial"/>
          <w:spacing w:val="-2"/>
          <w:sz w:val="24"/>
          <w:szCs w:val="24"/>
        </w:rPr>
        <w:t>ercentual de retração da ferida</w:t>
      </w:r>
      <w:r w:rsidR="00667013">
        <w:rPr>
          <w:rFonts w:ascii="Arial" w:hAnsi="Arial" w:cs="Arial"/>
          <w:spacing w:val="-2"/>
          <w:sz w:val="24"/>
          <w:szCs w:val="24"/>
        </w:rPr>
        <w:t>)</w:t>
      </w:r>
      <w:r w:rsidR="005A5592">
        <w:rPr>
          <w:rFonts w:ascii="Arial" w:hAnsi="Arial" w:cs="Arial"/>
          <w:spacing w:val="-2"/>
          <w:sz w:val="24"/>
          <w:szCs w:val="24"/>
        </w:rPr>
        <w:t>, após estudo piloto (o estudo piloto pode também auxiliar no ajuste do tempo de tratamento)</w:t>
      </w:r>
      <w:r w:rsidR="00373A93">
        <w:rPr>
          <w:rFonts w:ascii="Arial" w:hAnsi="Arial" w:cs="Arial"/>
          <w:spacing w:val="-2"/>
          <w:sz w:val="24"/>
          <w:szCs w:val="24"/>
        </w:rPr>
        <w:t xml:space="preserve">. Será utilizado um valor alfa de 0,05 (5%) e um poder de 90%. O software G*Power 3 será utilizado para o cálculo. </w:t>
      </w:r>
      <w:r w:rsidRPr="00A9414A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61FD8F76" w14:textId="77777777" w:rsidR="00A238FE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</w:p>
    <w:p w14:paraId="577591CF" w14:textId="77777777" w:rsidR="00A238FE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NRS (escala numérica de dor)</w:t>
      </w:r>
    </w:p>
    <w:p w14:paraId="54679A46" w14:textId="77777777" w:rsidR="00A238FE" w:rsidRPr="00106089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106089">
        <w:rPr>
          <w:rFonts w:ascii="Arial" w:hAnsi="Arial" w:cs="Arial"/>
          <w:sz w:val="24"/>
          <w:szCs w:val="24"/>
        </w:rPr>
        <w:t xml:space="preserve">Aplicada ao término de cada semana no grupo intervenção e no período </w:t>
      </w:r>
      <w:proofErr w:type="spellStart"/>
      <w:r w:rsidRPr="00106089">
        <w:rPr>
          <w:rFonts w:ascii="Arial" w:hAnsi="Arial" w:cs="Arial"/>
          <w:sz w:val="24"/>
          <w:szCs w:val="24"/>
        </w:rPr>
        <w:t>pré</w:t>
      </w:r>
      <w:proofErr w:type="spellEnd"/>
      <w:r w:rsidRPr="00106089">
        <w:rPr>
          <w:rFonts w:ascii="Arial" w:hAnsi="Arial" w:cs="Arial"/>
          <w:sz w:val="24"/>
          <w:szCs w:val="24"/>
        </w:rPr>
        <w:t xml:space="preserve"> e após a coleta das sessões </w:t>
      </w:r>
      <w:r w:rsidRPr="00CE4BAF">
        <w:rPr>
          <w:rFonts w:ascii="Arial" w:hAnsi="Arial" w:cs="Arial"/>
          <w:sz w:val="24"/>
          <w:szCs w:val="24"/>
        </w:rPr>
        <w:t>1,8,16, 24 e 32</w:t>
      </w:r>
      <w:r w:rsidRPr="00106089">
        <w:rPr>
          <w:rFonts w:ascii="Arial" w:hAnsi="Arial" w:cs="Arial"/>
          <w:sz w:val="24"/>
          <w:szCs w:val="24"/>
        </w:rPr>
        <w:t xml:space="preserve"> no grupo controle.</w:t>
      </w:r>
      <w:r w:rsidRPr="00106089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259654BC" w14:textId="77777777" w:rsidR="00A238FE" w:rsidRPr="00106089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</w:p>
    <w:p w14:paraId="133D79F4" w14:textId="77777777" w:rsidR="00A238FE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00106089">
        <w:rPr>
          <w:rFonts w:ascii="Arial" w:hAnsi="Arial" w:cs="Arial"/>
          <w:sz w:val="24"/>
          <w:szCs w:val="24"/>
          <w:u w:val="single"/>
        </w:rPr>
        <w:t>Qualidade de vida: DQ</w:t>
      </w:r>
      <w:r>
        <w:rPr>
          <w:rFonts w:ascii="Arial" w:hAnsi="Arial" w:cs="Arial"/>
          <w:sz w:val="24"/>
          <w:szCs w:val="24"/>
          <w:u w:val="single"/>
        </w:rPr>
        <w:t>OL-</w:t>
      </w:r>
      <w:r w:rsidRPr="00E62B3C">
        <w:rPr>
          <w:rFonts w:ascii="Arial" w:hAnsi="Arial" w:cs="Arial"/>
          <w:sz w:val="24"/>
          <w:szCs w:val="24"/>
          <w:u w:val="single"/>
        </w:rPr>
        <w:t>Brasil</w:t>
      </w:r>
      <w:r w:rsidR="00E62B3C" w:rsidRPr="00E62B3C">
        <w:rPr>
          <w:rFonts w:ascii="Arial" w:hAnsi="Arial" w:cs="Arial"/>
          <w:sz w:val="24"/>
          <w:szCs w:val="24"/>
          <w:u w:val="single"/>
        </w:rPr>
        <w:t xml:space="preserve"> </w:t>
      </w:r>
      <w:r w:rsidRPr="00E62B3C">
        <w:rPr>
          <w:rFonts w:ascii="Arial" w:hAnsi="Arial" w:cs="Arial"/>
          <w:sz w:val="24"/>
          <w:szCs w:val="24"/>
          <w:u w:val="single"/>
        </w:rPr>
        <w:t xml:space="preserve"> </w:t>
      </w:r>
      <w:r w:rsidR="00E62B3C" w:rsidRPr="00E62B3C">
        <w:rPr>
          <w:rFonts w:ascii="Arial" w:hAnsi="Arial" w:cs="Arial"/>
          <w:sz w:val="24"/>
          <w:szCs w:val="24"/>
          <w:u w:val="single"/>
        </w:rPr>
        <w:fldChar w:fldCharType="begin"/>
      </w:r>
      <w:r w:rsidR="00E62B3C" w:rsidRPr="00E62B3C">
        <w:rPr>
          <w:rFonts w:ascii="Arial" w:hAnsi="Arial" w:cs="Arial"/>
          <w:sz w:val="24"/>
          <w:szCs w:val="24"/>
          <w:u w:val="single"/>
        </w:rPr>
        <w:instrText xml:space="preserve"> ADDIN EN.CITE &lt;EndNote&gt;&lt;Cite&gt;&lt;Author&gt;Correr&lt;/Author&gt;&lt;Year&gt;2008&lt;/Year&gt;&lt;RecNum&gt;54&lt;/RecNum&gt;&lt;DisplayText&gt;(Correr&lt;style face="italic"&gt; et al.&lt;/style&gt;, 2008)&lt;/DisplayText&gt;&lt;record&gt;&lt;rec-number&gt;54&lt;/rec-number&gt;&lt;foreign-keys&gt;&lt;key app="EN" db-id="9aefddd06aet27ezzpq5stpye29e0we95aa0" timestamp="1667576108"&gt;54&lt;/key&gt;&lt;/foreign-keys&gt;&lt;ref-type name="Journal Article"&gt;17&lt;/ref-type&gt;&lt;contributors&gt;&lt;authors&gt;&lt;author&gt;Cassyano Januário Correr&lt;/author&gt;&lt;author&gt;Roberto Pontarolo&lt;/author&gt;&lt;author&gt;Ana Carolina Melchiors&lt;/author&gt;&lt;author&gt;Paula Rossignoli&lt;/author&gt;&lt;author&gt;Fernando Fernández-Llimós&lt;/author&gt;&lt;author&gt;Rosana Bento Radominski&lt;/author&gt;&lt;/authors&gt;&lt;/contributors&gt;&lt;titles&gt;&lt;title&gt;[Translation to portuguese and validation of the Diabetes Quality Of Life Measure (DQOL-Brazil)]&lt;/title&gt;&lt;secondary-title&gt;Arquivos brasileiros de endocrinologia e metabologia&lt;/secondary-title&gt;&lt;/titles&gt;&lt;periodical&gt;&lt;full-title&gt;Arquivos brasileiros de endocrinologia e metabologia&lt;/full-title&gt;&lt;/periodical&gt;&lt;volume&gt;52&lt;/volume&gt;&lt;number&gt;3&lt;/number&gt;&lt;section&gt;515-522&lt;/section&gt;&lt;dates&gt;&lt;year&gt;2008&lt;/year&gt;&lt;/dates&gt;&lt;urls&gt;&lt;/urls&gt;&lt;electronic-resource-num&gt;10.1590/s0004-27302008000300012&lt;/electronic-resource-num&gt;&lt;/record&gt;&lt;/Cite&gt;&lt;/EndNote&gt;</w:instrText>
      </w:r>
      <w:r w:rsidR="00E62B3C" w:rsidRPr="00E62B3C">
        <w:rPr>
          <w:rFonts w:ascii="Arial" w:hAnsi="Arial" w:cs="Arial"/>
          <w:sz w:val="24"/>
          <w:szCs w:val="24"/>
          <w:u w:val="single"/>
        </w:rPr>
        <w:fldChar w:fldCharType="separate"/>
      </w:r>
      <w:r w:rsidR="00E62B3C" w:rsidRPr="00E62B3C">
        <w:rPr>
          <w:rFonts w:ascii="Arial" w:hAnsi="Arial" w:cs="Arial"/>
          <w:noProof/>
          <w:sz w:val="24"/>
          <w:szCs w:val="24"/>
          <w:u w:val="single"/>
        </w:rPr>
        <w:t>(Correr</w:t>
      </w:r>
      <w:r w:rsidR="00E62B3C" w:rsidRPr="00E62B3C">
        <w:rPr>
          <w:rFonts w:ascii="Arial" w:hAnsi="Arial" w:cs="Arial"/>
          <w:i/>
          <w:noProof/>
          <w:sz w:val="24"/>
          <w:szCs w:val="24"/>
          <w:u w:val="single"/>
        </w:rPr>
        <w:t xml:space="preserve"> et al.</w:t>
      </w:r>
      <w:r w:rsidR="00E62B3C" w:rsidRPr="00E62B3C">
        <w:rPr>
          <w:rFonts w:ascii="Arial" w:hAnsi="Arial" w:cs="Arial"/>
          <w:noProof/>
          <w:sz w:val="24"/>
          <w:szCs w:val="24"/>
          <w:u w:val="single"/>
        </w:rPr>
        <w:t>, 2008)</w:t>
      </w:r>
      <w:r w:rsidR="00E62B3C" w:rsidRPr="00E62B3C">
        <w:rPr>
          <w:rFonts w:ascii="Arial" w:hAnsi="Arial" w:cs="Arial"/>
          <w:sz w:val="24"/>
          <w:szCs w:val="24"/>
          <w:u w:val="single"/>
        </w:rPr>
        <w:fldChar w:fldCharType="end"/>
      </w:r>
    </w:p>
    <w:p w14:paraId="387C4E52" w14:textId="77777777" w:rsidR="00A238FE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106089">
        <w:rPr>
          <w:rFonts w:ascii="Arial" w:hAnsi="Arial" w:cs="Arial"/>
          <w:sz w:val="24"/>
          <w:szCs w:val="24"/>
        </w:rPr>
        <w:t xml:space="preserve">plicado no período </w:t>
      </w:r>
      <w:proofErr w:type="spellStart"/>
      <w:r w:rsidRPr="00106089">
        <w:rPr>
          <w:rFonts w:ascii="Arial" w:hAnsi="Arial" w:cs="Arial"/>
          <w:sz w:val="24"/>
          <w:szCs w:val="24"/>
        </w:rPr>
        <w:t>pré</w:t>
      </w:r>
      <w:proofErr w:type="spellEnd"/>
      <w:r w:rsidRPr="00106089">
        <w:rPr>
          <w:rFonts w:ascii="Arial" w:hAnsi="Arial" w:cs="Arial"/>
          <w:sz w:val="24"/>
          <w:szCs w:val="24"/>
        </w:rPr>
        <w:t xml:space="preserve"> e pós-tratamento. </w:t>
      </w:r>
    </w:p>
    <w:p w14:paraId="13D580F9" w14:textId="77777777" w:rsidR="00A238FE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00C19A7E" w14:textId="77777777" w:rsidR="00A238FE" w:rsidRPr="00106089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  <w:r w:rsidRPr="00106089">
        <w:rPr>
          <w:rFonts w:ascii="Arial" w:hAnsi="Arial" w:cs="Arial"/>
          <w:sz w:val="24"/>
          <w:szCs w:val="24"/>
          <w:u w:val="single"/>
        </w:rPr>
        <w:t>Tempo de cicatrização – Aspectos macroscópicos</w:t>
      </w:r>
    </w:p>
    <w:p w14:paraId="1E507292" w14:textId="77777777" w:rsidR="00A238FE" w:rsidRPr="00FB50AC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06089">
        <w:rPr>
          <w:rFonts w:ascii="Arial" w:hAnsi="Arial" w:cs="Arial"/>
          <w:sz w:val="24"/>
          <w:szCs w:val="24"/>
        </w:rPr>
        <w:lastRenderedPageBreak/>
        <w:t xml:space="preserve">Imagens digitais das feridas serão feitas na resolução: 3264 x 2448 pixels e analisadas pelo software IMAGEJ ® 1.51. As imagens das lesões serão obtidas em todos os participantes do estudo no período </w:t>
      </w:r>
      <w:proofErr w:type="spellStart"/>
      <w:r w:rsidRPr="00106089">
        <w:rPr>
          <w:rFonts w:ascii="Arial" w:hAnsi="Arial" w:cs="Arial"/>
          <w:sz w:val="24"/>
          <w:szCs w:val="24"/>
        </w:rPr>
        <w:t>pré</w:t>
      </w:r>
      <w:proofErr w:type="spellEnd"/>
      <w:r w:rsidRPr="00106089">
        <w:rPr>
          <w:rFonts w:ascii="Arial" w:hAnsi="Arial" w:cs="Arial"/>
          <w:sz w:val="24"/>
          <w:szCs w:val="24"/>
        </w:rPr>
        <w:t xml:space="preserve">-intervenção, e após as sessões </w:t>
      </w:r>
      <w:r w:rsidRPr="00CE4BAF">
        <w:rPr>
          <w:rFonts w:ascii="Arial" w:hAnsi="Arial" w:cs="Arial"/>
          <w:sz w:val="24"/>
          <w:szCs w:val="24"/>
        </w:rPr>
        <w:t>1, 8, 16, 24 e 32,</w:t>
      </w:r>
      <w:r w:rsidRPr="00106089">
        <w:rPr>
          <w:rFonts w:ascii="Arial" w:hAnsi="Arial" w:cs="Arial"/>
          <w:sz w:val="24"/>
          <w:szCs w:val="24"/>
        </w:rPr>
        <w:t xml:space="preserve"> contemplando os grupos intervenção e controle, para verificação visual da evolução do processo de cicatrização e mensuração do tamanho delas (área, comprimento e largura) calculando a variação das áreas das feridas neste período em cm</w:t>
      </w:r>
      <w:r w:rsidRPr="00106089">
        <w:rPr>
          <w:rFonts w:ascii="Arial" w:hAnsi="Arial" w:cs="Arial"/>
          <w:sz w:val="24"/>
          <w:szCs w:val="24"/>
          <w:vertAlign w:val="superscript"/>
        </w:rPr>
        <w:t>2</w:t>
      </w:r>
      <w:r w:rsidRPr="00106089">
        <w:rPr>
          <w:rFonts w:ascii="Arial" w:hAnsi="Arial" w:cs="Arial"/>
          <w:sz w:val="24"/>
          <w:szCs w:val="24"/>
        </w:rPr>
        <w:t xml:space="preserve">. Essas mensurações serão feitas pelo mesmo pesquisador, sendo realizadas 5 mensurações de cada ferida e utilizado o valor médio. </w:t>
      </w:r>
      <w:r>
        <w:rPr>
          <w:rFonts w:ascii="Arial" w:hAnsi="Arial" w:cs="Arial"/>
          <w:sz w:val="24"/>
          <w:szCs w:val="24"/>
        </w:rPr>
        <w:t xml:space="preserve">Serão obtidas imagens fotográficas com e sem </w:t>
      </w:r>
      <w:proofErr w:type="spellStart"/>
      <w:r w:rsidRPr="00373A93">
        <w:rPr>
          <w:rFonts w:ascii="Arial" w:hAnsi="Arial" w:cs="Arial"/>
          <w:i/>
          <w:sz w:val="24"/>
          <w:szCs w:val="24"/>
        </w:rPr>
        <w:t>splint</w:t>
      </w:r>
      <w:proofErr w:type="spellEnd"/>
      <w:r w:rsidRPr="00373A9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373A93">
        <w:rPr>
          <w:rFonts w:ascii="Arial" w:hAnsi="Arial" w:cs="Arial"/>
          <w:i/>
          <w:sz w:val="24"/>
          <w:szCs w:val="24"/>
        </w:rPr>
        <w:t>ring</w:t>
      </w:r>
      <w:proofErr w:type="spellEnd"/>
      <w:r>
        <w:rPr>
          <w:rFonts w:ascii="Arial" w:hAnsi="Arial" w:cs="Arial"/>
          <w:sz w:val="24"/>
          <w:szCs w:val="24"/>
        </w:rPr>
        <w:t xml:space="preserve"> (argola demarcadora de região da ferida).</w:t>
      </w:r>
      <w:r w:rsidR="00FB50AC">
        <w:rPr>
          <w:rFonts w:ascii="Arial" w:hAnsi="Arial" w:cs="Arial"/>
          <w:sz w:val="24"/>
          <w:szCs w:val="24"/>
        </w:rPr>
        <w:t xml:space="preserve"> </w:t>
      </w:r>
      <w:r w:rsidR="00667013">
        <w:rPr>
          <w:rFonts w:ascii="Arial" w:hAnsi="Arial" w:cs="Arial"/>
          <w:sz w:val="24"/>
          <w:szCs w:val="24"/>
        </w:rPr>
        <w:t xml:space="preserve">As fotografias serão transferidas para </w:t>
      </w:r>
      <w:r w:rsidR="00FB50AC">
        <w:rPr>
          <w:rFonts w:ascii="Arial" w:hAnsi="Arial" w:cs="Arial"/>
          <w:sz w:val="24"/>
          <w:szCs w:val="24"/>
        </w:rPr>
        <w:t xml:space="preserve">o software </w:t>
      </w:r>
      <w:proofErr w:type="spellStart"/>
      <w:r w:rsidR="00FB50AC">
        <w:rPr>
          <w:rFonts w:ascii="Arial" w:hAnsi="Arial" w:cs="Arial"/>
          <w:sz w:val="24"/>
          <w:szCs w:val="24"/>
        </w:rPr>
        <w:t>ImageJ</w:t>
      </w:r>
      <w:proofErr w:type="spellEnd"/>
      <w:r w:rsidR="00FB50AC">
        <w:rPr>
          <w:rFonts w:ascii="Arial" w:hAnsi="Arial" w:cs="Arial"/>
          <w:sz w:val="24"/>
          <w:szCs w:val="24"/>
        </w:rPr>
        <w:t xml:space="preserve"> para analises </w:t>
      </w:r>
      <w:proofErr w:type="spellStart"/>
      <w:r w:rsidR="00FB50AC">
        <w:rPr>
          <w:rFonts w:ascii="Arial" w:hAnsi="Arial" w:cs="Arial"/>
          <w:sz w:val="24"/>
          <w:szCs w:val="24"/>
        </w:rPr>
        <w:t>morfométricas</w:t>
      </w:r>
      <w:proofErr w:type="spellEnd"/>
      <w:r w:rsidR="00FB50AC">
        <w:rPr>
          <w:rFonts w:ascii="Arial" w:hAnsi="Arial" w:cs="Arial"/>
          <w:sz w:val="24"/>
          <w:szCs w:val="24"/>
        </w:rPr>
        <w:t xml:space="preserve"> e o cálculo</w:t>
      </w:r>
      <w:r w:rsidR="00E62B3C">
        <w:rPr>
          <w:rFonts w:ascii="Arial" w:hAnsi="Arial" w:cs="Arial"/>
          <w:sz w:val="24"/>
          <w:szCs w:val="24"/>
        </w:rPr>
        <w:t xml:space="preserve"> do percentual de retração</w:t>
      </w:r>
      <w:r w:rsidR="00FB50AC">
        <w:rPr>
          <w:rFonts w:ascii="Arial" w:hAnsi="Arial" w:cs="Arial"/>
          <w:sz w:val="24"/>
          <w:szCs w:val="24"/>
        </w:rPr>
        <w:t xml:space="preserve"> </w:t>
      </w:r>
      <w:r w:rsidR="00E62B3C">
        <w:rPr>
          <w:rFonts w:ascii="Arial" w:hAnsi="Arial" w:cs="Arial"/>
          <w:sz w:val="24"/>
          <w:szCs w:val="24"/>
        </w:rPr>
        <w:t xml:space="preserve">da ferida </w:t>
      </w:r>
      <w:r w:rsidR="00FB50AC">
        <w:rPr>
          <w:rFonts w:ascii="Arial" w:hAnsi="Arial" w:cs="Arial"/>
          <w:sz w:val="24"/>
          <w:szCs w:val="24"/>
        </w:rPr>
        <w:t xml:space="preserve">ocorrerá de acordo com estudo prévio </w:t>
      </w:r>
      <w:r w:rsidR="00E62B3C">
        <w:rPr>
          <w:rFonts w:ascii="Arial" w:hAnsi="Arial" w:cs="Arial"/>
          <w:sz w:val="24"/>
          <w:szCs w:val="24"/>
        </w:rPr>
        <w:fldChar w:fldCharType="begin"/>
      </w:r>
      <w:r w:rsidR="00E62B3C">
        <w:rPr>
          <w:rFonts w:ascii="Arial" w:hAnsi="Arial" w:cs="Arial"/>
          <w:sz w:val="24"/>
          <w:szCs w:val="24"/>
        </w:rPr>
        <w:instrText xml:space="preserve"> ADDIN EN.CITE &lt;EndNote&gt;&lt;Cite&gt;&lt;Author&gt;Velander&lt;/Author&gt;&lt;Year&gt;2009&lt;/Year&gt;&lt;RecNum&gt;53&lt;/RecNum&gt;&lt;DisplayText&gt;(Velander&lt;style face="italic"&gt; et al.&lt;/style&gt;, 2009)&lt;/DisplayText&gt;&lt;record&gt;&lt;rec-number&gt;53&lt;/rec-number&gt;&lt;foreign-keys&gt;&lt;key app="EN" db-id="9aefddd06aet27ezzpq5stpye29e0we95aa0" timestamp="1667575773"&gt;53&lt;/key&gt;&lt;/foreign-keys&gt;&lt;ref-type name="Journal Article"&gt;17&lt;/ref-type&gt;&lt;contributors&gt;&lt;authors&gt;&lt;author&gt;Patrik Velander&lt;/author&gt;&lt;author&gt;Christoph Theopold&lt;/author&gt;&lt;author&gt;Oliver Bleiziffer&lt;/author&gt;&lt;author&gt;Juri Bergmann&lt;/author&gt;&lt;author&gt;Henry Svensson&lt;/author&gt;&lt;author&gt;Yao Feng&lt;/author&gt;&lt;author&gt;Elof Eriksson&lt;/author&gt;&lt;/authors&gt;&lt;/contributors&gt;&lt;titles&gt;&lt;title&gt;Cell suspensions of autologous keratinocytes or autologous fibroblasts accelerate the healing of full thickness skin wounds in a diabetic porcine wound healing model&lt;/title&gt;&lt;secondary-title&gt;The Journal of surgical research&lt;/secondary-title&gt;&lt;/titles&gt;&lt;periodical&gt;&lt;full-title&gt;The Journal of surgical research&lt;/full-title&gt;&lt;/periodical&gt;&lt;volume&gt;157&lt;/volume&gt;&lt;number&gt;1&lt;/number&gt;&lt;section&gt;14-20&lt;/section&gt;&lt;dates&gt;&lt;year&gt;2009&lt;/year&gt;&lt;/dates&gt;&lt;urls&gt;&lt;/urls&gt;&lt;electronic-resource-num&gt;10.1016/j.jss.2008.10.001&lt;/electronic-resource-num&gt;&lt;/record&gt;&lt;/Cite&gt;&lt;/EndNote&gt;</w:instrText>
      </w:r>
      <w:r w:rsidR="00E62B3C">
        <w:rPr>
          <w:rFonts w:ascii="Arial" w:hAnsi="Arial" w:cs="Arial"/>
          <w:sz w:val="24"/>
          <w:szCs w:val="24"/>
        </w:rPr>
        <w:fldChar w:fldCharType="separate"/>
      </w:r>
      <w:r w:rsidR="00E62B3C">
        <w:rPr>
          <w:rFonts w:ascii="Arial" w:hAnsi="Arial" w:cs="Arial"/>
          <w:noProof/>
          <w:sz w:val="24"/>
          <w:szCs w:val="24"/>
        </w:rPr>
        <w:t>(Velander</w:t>
      </w:r>
      <w:r w:rsidR="00E62B3C" w:rsidRPr="00E62B3C">
        <w:rPr>
          <w:rFonts w:ascii="Arial" w:hAnsi="Arial" w:cs="Arial"/>
          <w:i/>
          <w:noProof/>
          <w:sz w:val="24"/>
          <w:szCs w:val="24"/>
        </w:rPr>
        <w:t xml:space="preserve"> et al.</w:t>
      </w:r>
      <w:r w:rsidR="00E62B3C">
        <w:rPr>
          <w:rFonts w:ascii="Arial" w:hAnsi="Arial" w:cs="Arial"/>
          <w:noProof/>
          <w:sz w:val="24"/>
          <w:szCs w:val="24"/>
        </w:rPr>
        <w:t>, 2009)</w:t>
      </w:r>
      <w:r w:rsidR="00E62B3C">
        <w:rPr>
          <w:rFonts w:ascii="Arial" w:hAnsi="Arial" w:cs="Arial"/>
          <w:sz w:val="24"/>
          <w:szCs w:val="24"/>
        </w:rPr>
        <w:fldChar w:fldCharType="end"/>
      </w:r>
      <w:r w:rsidR="00E62B3C" w:rsidRPr="00E62B3C">
        <w:rPr>
          <w:rFonts w:ascii="Arial" w:hAnsi="Arial" w:cs="Arial"/>
          <w:sz w:val="24"/>
          <w:szCs w:val="24"/>
        </w:rPr>
        <w:t>.</w:t>
      </w:r>
    </w:p>
    <w:p w14:paraId="0F48179F" w14:textId="77777777" w:rsidR="00FB50AC" w:rsidRDefault="00FB50AC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percentual de retração da ferida será calculado pela seguinte equação: </w:t>
      </w:r>
    </w:p>
    <w:p w14:paraId="5BBEDFCD" w14:textId="77777777" w:rsidR="00904AF7" w:rsidRPr="00904AF7" w:rsidRDefault="00904AF7" w:rsidP="00904AF7">
      <w:pPr>
        <w:pStyle w:val="PargrafodaLista"/>
        <w:numPr>
          <w:ilvl w:val="0"/>
          <w:numId w:val="10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Passo 1</w:t>
      </w:r>
    </w:p>
    <w:p w14:paraId="449CA409" w14:textId="77777777" w:rsidR="00904AF7" w:rsidRDefault="00904AF7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 xml:space="preserve">área da ferida 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%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área da ferida no dia X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área da ferida no dia 0 (zero)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× 100</m:t>
          </m:r>
        </m:oMath>
      </m:oMathPara>
    </w:p>
    <w:p w14:paraId="484DC649" w14:textId="77777777" w:rsidR="00904AF7" w:rsidRDefault="00904AF7" w:rsidP="00904AF7">
      <w:pPr>
        <w:pStyle w:val="PargrafodaLista"/>
        <w:adjustRightInd w:val="0"/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14:paraId="6ABCB044" w14:textId="77777777" w:rsidR="00904AF7" w:rsidRDefault="00904AF7" w:rsidP="00904AF7">
      <w:pPr>
        <w:pStyle w:val="PargrafodaLista"/>
        <w:numPr>
          <w:ilvl w:val="0"/>
          <w:numId w:val="10"/>
        </w:numPr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Passo 2</w:t>
      </w:r>
    </w:p>
    <w:p w14:paraId="63C3010F" w14:textId="77777777" w:rsidR="00904AF7" w:rsidRPr="00904AF7" w:rsidRDefault="00904AF7" w:rsidP="00904AF7">
      <w:pPr>
        <w:adjustRightInd w:val="0"/>
        <w:spacing w:line="360" w:lineRule="auto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 xml:space="preserve">percentual de retração da ferida no dia X=100 -área ferida 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%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 xml:space="preserve"> no dia X</m:t>
          </m:r>
        </m:oMath>
      </m:oMathPara>
    </w:p>
    <w:p w14:paraId="4B0C8CEB" w14:textId="77777777" w:rsidR="00A238FE" w:rsidRPr="00BE47AD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  <w:r w:rsidRPr="00BE47AD">
        <w:rPr>
          <w:rFonts w:ascii="Arial" w:hAnsi="Arial" w:cs="Arial"/>
          <w:sz w:val="24"/>
          <w:szCs w:val="24"/>
          <w:u w:val="single"/>
        </w:rPr>
        <w:t>Análise termográfica</w:t>
      </w:r>
    </w:p>
    <w:p w14:paraId="3B86DF80" w14:textId="77777777" w:rsidR="00A238FE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BE47AD">
        <w:rPr>
          <w:rFonts w:ascii="Arial" w:hAnsi="Arial" w:cs="Arial"/>
          <w:sz w:val="24"/>
          <w:szCs w:val="24"/>
        </w:rPr>
        <w:t>Câmera termográfica FLIR C3</w:t>
      </w:r>
      <w:r w:rsidR="0058116D">
        <w:rPr>
          <w:rFonts w:ascii="Arial" w:hAnsi="Arial" w:cs="Arial"/>
          <w:sz w:val="24"/>
          <w:szCs w:val="24"/>
        </w:rPr>
        <w:t>-X</w:t>
      </w:r>
      <w:r w:rsidRPr="00BE47AD">
        <w:rPr>
          <w:rFonts w:ascii="Arial" w:hAnsi="Arial" w:cs="Arial"/>
          <w:sz w:val="24"/>
          <w:szCs w:val="24"/>
        </w:rPr>
        <w:t xml:space="preserve">, fabricada por A FLIR Systems, Inc, EUA. As imagens coletadas seguirão um padrão de distância de 60 cm do segmento lesado para todas as análises. As imagens coletadas serão analisadas pelo software </w:t>
      </w:r>
      <w:proofErr w:type="spellStart"/>
      <w:r w:rsidRPr="00D45669">
        <w:rPr>
          <w:rFonts w:ascii="Arial" w:hAnsi="Arial" w:cs="Arial"/>
          <w:i/>
          <w:sz w:val="24"/>
          <w:szCs w:val="24"/>
        </w:rPr>
        <w:t>thermofy</w:t>
      </w:r>
      <w:proofErr w:type="spellEnd"/>
      <w:r w:rsidRPr="00D45669">
        <w:rPr>
          <w:rFonts w:ascii="Arial" w:hAnsi="Arial" w:cs="Arial"/>
          <w:i/>
          <w:sz w:val="24"/>
          <w:szCs w:val="24"/>
        </w:rPr>
        <w:t xml:space="preserve"> medical </w:t>
      </w:r>
      <w:proofErr w:type="spellStart"/>
      <w:r w:rsidRPr="00D45669">
        <w:rPr>
          <w:rFonts w:ascii="Arial" w:hAnsi="Arial" w:cs="Arial"/>
          <w:i/>
          <w:sz w:val="24"/>
          <w:szCs w:val="24"/>
        </w:rPr>
        <w:t>platform</w:t>
      </w:r>
      <w:proofErr w:type="spellEnd"/>
      <w:r w:rsidRPr="00D45669">
        <w:rPr>
          <w:rFonts w:ascii="Arial" w:hAnsi="Arial" w:cs="Arial"/>
          <w:i/>
          <w:sz w:val="24"/>
          <w:szCs w:val="24"/>
        </w:rPr>
        <w:t xml:space="preserve"> for </w:t>
      </w:r>
      <w:proofErr w:type="spellStart"/>
      <w:r w:rsidRPr="00D45669">
        <w:rPr>
          <w:rFonts w:ascii="Arial" w:hAnsi="Arial" w:cs="Arial"/>
          <w:i/>
          <w:sz w:val="24"/>
          <w:szCs w:val="24"/>
        </w:rPr>
        <w:t>analysis</w:t>
      </w:r>
      <w:proofErr w:type="spellEnd"/>
      <w:r w:rsidRPr="00D45669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D45669">
        <w:rPr>
          <w:rFonts w:ascii="Arial" w:hAnsi="Arial" w:cs="Arial"/>
          <w:i/>
          <w:sz w:val="24"/>
          <w:szCs w:val="24"/>
        </w:rPr>
        <w:t>of</w:t>
      </w:r>
      <w:proofErr w:type="spellEnd"/>
      <w:r w:rsidRPr="00D45669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D45669">
        <w:rPr>
          <w:rFonts w:ascii="Arial" w:hAnsi="Arial" w:cs="Arial"/>
          <w:i/>
          <w:sz w:val="24"/>
          <w:szCs w:val="24"/>
        </w:rPr>
        <w:t>thermal</w:t>
      </w:r>
      <w:proofErr w:type="spellEnd"/>
      <w:r w:rsidRPr="00D45669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D45669">
        <w:rPr>
          <w:rFonts w:ascii="Arial" w:hAnsi="Arial" w:cs="Arial"/>
          <w:i/>
          <w:sz w:val="24"/>
          <w:szCs w:val="24"/>
        </w:rPr>
        <w:t>images</w:t>
      </w:r>
      <w:proofErr w:type="spellEnd"/>
      <w:r w:rsidRPr="00D4566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BE47AD">
        <w:rPr>
          <w:rFonts w:ascii="Arial" w:hAnsi="Arial" w:cs="Arial"/>
          <w:sz w:val="24"/>
          <w:szCs w:val="24"/>
        </w:rPr>
        <w:t xml:space="preserve">A análise termográfica ocorrerá em </w:t>
      </w:r>
      <w:r w:rsidRPr="006D0BB9">
        <w:rPr>
          <w:rFonts w:ascii="Arial" w:hAnsi="Arial" w:cs="Arial"/>
          <w:sz w:val="24"/>
          <w:szCs w:val="24"/>
        </w:rPr>
        <w:t>5</w:t>
      </w:r>
      <w:r w:rsidRPr="00BE47AD">
        <w:rPr>
          <w:rFonts w:ascii="Arial" w:hAnsi="Arial" w:cs="Arial"/>
          <w:sz w:val="24"/>
          <w:szCs w:val="24"/>
        </w:rPr>
        <w:t xml:space="preserve"> momentos: </w:t>
      </w:r>
      <w:proofErr w:type="spellStart"/>
      <w:r w:rsidRPr="00BE47AD">
        <w:rPr>
          <w:rFonts w:ascii="Arial" w:hAnsi="Arial" w:cs="Arial"/>
          <w:sz w:val="24"/>
          <w:szCs w:val="24"/>
        </w:rPr>
        <w:t>pré</w:t>
      </w:r>
      <w:proofErr w:type="spellEnd"/>
      <w:r w:rsidRPr="00BE47AD">
        <w:rPr>
          <w:rFonts w:ascii="Arial" w:hAnsi="Arial" w:cs="Arial"/>
          <w:sz w:val="24"/>
          <w:szCs w:val="24"/>
        </w:rPr>
        <w:t xml:space="preserve">-intervenção, e após as sessões </w:t>
      </w:r>
      <w:r w:rsidRPr="006D0BB9">
        <w:rPr>
          <w:rFonts w:ascii="Arial" w:hAnsi="Arial" w:cs="Arial"/>
          <w:sz w:val="24"/>
          <w:szCs w:val="24"/>
        </w:rPr>
        <w:t>1, 8, 16, 24 e 32.</w:t>
      </w:r>
      <w:r w:rsidRPr="00BE47AD">
        <w:rPr>
          <w:rFonts w:ascii="Arial" w:hAnsi="Arial" w:cs="Arial"/>
          <w:sz w:val="24"/>
          <w:szCs w:val="24"/>
        </w:rPr>
        <w:t xml:space="preserve"> Para análise termográfica os sujeitos serão posicionados deitados em decúbito ventral ou dorsal (conforme a área da ferida), em sala climatizada com temperatura controlada padrão. A avaliação será realizada após um repouso de 10 minutos.</w:t>
      </w:r>
      <w:r w:rsidR="00CE4BAF">
        <w:rPr>
          <w:rFonts w:ascii="Arial" w:hAnsi="Arial" w:cs="Arial"/>
          <w:sz w:val="24"/>
          <w:szCs w:val="24"/>
        </w:rPr>
        <w:t xml:space="preserve"> </w:t>
      </w:r>
    </w:p>
    <w:p w14:paraId="4038F9F5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</w:p>
    <w:p w14:paraId="64D9F847" w14:textId="77777777" w:rsidR="00A238FE" w:rsidRPr="00E7107F" w:rsidRDefault="00A238FE" w:rsidP="00583295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  <w:r w:rsidRPr="00E7107F">
        <w:rPr>
          <w:rFonts w:ascii="Arial" w:hAnsi="Arial" w:cs="Arial"/>
          <w:sz w:val="24"/>
          <w:szCs w:val="24"/>
          <w:u w:val="single"/>
        </w:rPr>
        <w:t>Coleta do exsudato</w:t>
      </w:r>
    </w:p>
    <w:p w14:paraId="1916B88D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E7107F">
        <w:rPr>
          <w:rFonts w:ascii="Arial" w:hAnsi="Arial" w:cs="Arial"/>
          <w:sz w:val="24"/>
          <w:szCs w:val="24"/>
        </w:rPr>
        <w:t xml:space="preserve">Antes de coletar o exsudado, as úlceras serão limpas suavemente com surfactante ou tensoativo neutro, água e na sequência solução salina. O excesso de solução salina será </w:t>
      </w:r>
      <w:proofErr w:type="gramStart"/>
      <w:r w:rsidRPr="00E7107F">
        <w:rPr>
          <w:rFonts w:ascii="Arial" w:hAnsi="Arial" w:cs="Arial"/>
          <w:sz w:val="24"/>
          <w:szCs w:val="24"/>
        </w:rPr>
        <w:t>enxugado</w:t>
      </w:r>
      <w:proofErr w:type="gramEnd"/>
      <w:r w:rsidRPr="00E7107F">
        <w:rPr>
          <w:rFonts w:ascii="Arial" w:hAnsi="Arial" w:cs="Arial"/>
          <w:sz w:val="24"/>
          <w:szCs w:val="24"/>
        </w:rPr>
        <w:t xml:space="preserve"> com gaze. O pé do participante será colocado em uma </w:t>
      </w:r>
      <w:r w:rsidRPr="00E7107F">
        <w:rPr>
          <w:rFonts w:ascii="Arial" w:hAnsi="Arial" w:cs="Arial"/>
          <w:sz w:val="24"/>
          <w:szCs w:val="24"/>
        </w:rPr>
        <w:lastRenderedPageBreak/>
        <w:t xml:space="preserve">posição gravidade - dependente e um disco </w:t>
      </w:r>
      <w:r>
        <w:rPr>
          <w:rFonts w:ascii="Arial" w:hAnsi="Arial" w:cs="Arial"/>
          <w:sz w:val="24"/>
          <w:szCs w:val="24"/>
        </w:rPr>
        <w:t>papel de filtro</w:t>
      </w:r>
      <w:r w:rsidRPr="00E7107F"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Unifil</w:t>
      </w:r>
      <w:proofErr w:type="spellEnd"/>
      <w:r w:rsidRPr="00E7107F">
        <w:rPr>
          <w:rFonts w:ascii="Arial" w:hAnsi="Arial" w:cs="Arial"/>
          <w:sz w:val="24"/>
          <w:szCs w:val="24"/>
        </w:rPr>
        <w:t xml:space="preserve">) será colocado na área mais exsudativa do leito da ferida com auxílio de uma pinça </w:t>
      </w:r>
      <w:proofErr w:type="spellStart"/>
      <w:r w:rsidRPr="00E7107F">
        <w:rPr>
          <w:rFonts w:ascii="Arial" w:hAnsi="Arial" w:cs="Arial"/>
          <w:sz w:val="24"/>
          <w:szCs w:val="24"/>
        </w:rPr>
        <w:t>esteril</w:t>
      </w:r>
      <w:proofErr w:type="spellEnd"/>
      <w:r w:rsidRPr="00E7107F">
        <w:rPr>
          <w:rFonts w:ascii="Arial" w:hAnsi="Arial" w:cs="Arial"/>
          <w:sz w:val="24"/>
          <w:szCs w:val="24"/>
        </w:rPr>
        <w:t xml:space="preserve">. Quando totalmente saturado, o disco </w:t>
      </w:r>
      <w:r>
        <w:rPr>
          <w:rFonts w:ascii="Arial" w:hAnsi="Arial" w:cs="Arial"/>
          <w:sz w:val="24"/>
          <w:szCs w:val="24"/>
        </w:rPr>
        <w:t xml:space="preserve">de papel </w:t>
      </w:r>
      <w:r w:rsidRPr="00E7107F">
        <w:rPr>
          <w:rFonts w:ascii="Arial" w:hAnsi="Arial" w:cs="Arial"/>
          <w:sz w:val="24"/>
          <w:szCs w:val="24"/>
        </w:rPr>
        <w:t>será removido da úlcera e colocado em um tubo contendo 300</w:t>
      </w:r>
      <w:r w:rsidRPr="00E06652">
        <w:rPr>
          <w:rFonts w:ascii="Symbol" w:hAnsi="Symbol" w:cs="Arial"/>
          <w:sz w:val="24"/>
          <w:szCs w:val="24"/>
        </w:rPr>
        <w:t></w:t>
      </w:r>
      <w:r w:rsidRPr="00E7107F">
        <w:rPr>
          <w:rFonts w:ascii="Arial" w:hAnsi="Arial" w:cs="Arial"/>
          <w:sz w:val="24"/>
          <w:szCs w:val="24"/>
        </w:rPr>
        <w:t xml:space="preserve">L de tampão fosfato - salina contendo inibidor de protease (Roche Applied Science, Connecticut). Os tubos serão transportados em gelo para o laboratório (CBR), centrifugados a 14.000 × g por 10 min a 4°C e o sobrenadante será armazenado a </w:t>
      </w:r>
      <w:r w:rsidRPr="00E7107F">
        <w:rPr>
          <w:rFonts w:ascii="Arial" w:hAnsi="Arial" w:cs="Arial"/>
          <w:sz w:val="24"/>
          <w:szCs w:val="24"/>
          <w:vertAlign w:val="superscript"/>
        </w:rPr>
        <w:t>-</w:t>
      </w:r>
      <w:r w:rsidRPr="00E7107F">
        <w:rPr>
          <w:rFonts w:ascii="Arial" w:hAnsi="Arial" w:cs="Arial"/>
          <w:sz w:val="24"/>
          <w:szCs w:val="24"/>
        </w:rPr>
        <w:t>80°C para posterior análises.</w:t>
      </w:r>
    </w:p>
    <w:p w14:paraId="17B2BD43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3F13641E" w14:textId="77777777" w:rsidR="00A238FE" w:rsidRPr="00C30404" w:rsidRDefault="00A238FE" w:rsidP="00583295">
      <w:pPr>
        <w:pStyle w:val="Corpodetexto"/>
        <w:spacing w:line="360" w:lineRule="auto"/>
        <w:ind w:left="-567"/>
        <w:jc w:val="both"/>
        <w:rPr>
          <w:rFonts w:ascii="Arial" w:hAnsi="Arial" w:cs="Arial"/>
          <w:color w:val="0D0D0D"/>
          <w:sz w:val="24"/>
          <w:szCs w:val="24"/>
          <w:u w:val="single"/>
        </w:rPr>
      </w:pPr>
      <w:r w:rsidRPr="00C30404">
        <w:rPr>
          <w:rFonts w:ascii="Arial" w:hAnsi="Arial" w:cs="Arial"/>
          <w:color w:val="0D0D0D"/>
          <w:sz w:val="24"/>
          <w:szCs w:val="24"/>
          <w:u w:val="single"/>
        </w:rPr>
        <w:t>PCR em tempo real</w:t>
      </w:r>
    </w:p>
    <w:p w14:paraId="65F4B640" w14:textId="77777777" w:rsidR="00A238FE" w:rsidRPr="00A211A3" w:rsidRDefault="00A238FE" w:rsidP="00583295">
      <w:pPr>
        <w:spacing w:after="0" w:line="36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pt-BR"/>
        </w:rPr>
      </w:pP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 extração de material genético, imediatamente após a coleta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material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será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imergido em tampão orgânico </w:t>
      </w:r>
      <w:proofErr w:type="spellStart"/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Trizol</w:t>
      </w:r>
      <w:proofErr w:type="spellEnd"/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(250µL)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armazenado em freezer</w:t>
      </w:r>
      <w:r w:rsidR="00D4566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D45669" w:rsidRPr="00D45669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t-BR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0° graus até a extração de RNA.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momento posterior, a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 amostras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serão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retiradas do freezer -20º e mantidas em temperatura ambiente até completo descongelamento. Em cada tudo plástico de 2 </w:t>
      </w:r>
      <w:proofErr w:type="spellStart"/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mL</w:t>
      </w:r>
      <w:proofErr w:type="spellEnd"/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serão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acrescentadas duas microesferas de aço inox (2,8 mm). Sob agitação do tipo Vórtex por 15 segundos, todo o material </w:t>
      </w:r>
      <w:r w:rsidR="00D4566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erá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removido do </w:t>
      </w:r>
      <w:proofErr w:type="spellStart"/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Swab</w:t>
      </w:r>
      <w:proofErr w:type="spellEnd"/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escovinha em seguida submetidos a uma rápida centrifugação. Após separar apenas o conteúdo líquido, cada amostra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será mantida por 5 minutos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temperatura ambiente para permitir a completa dissoc</w:t>
      </w:r>
      <w:r w:rsidR="00D4566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iação dos complexos </w:t>
      </w:r>
      <w:proofErr w:type="spellStart"/>
      <w:r w:rsidR="00D4566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nucleoproteí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cos</w:t>
      </w:r>
      <w:proofErr w:type="spellEnd"/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  </w:t>
      </w:r>
    </w:p>
    <w:p w14:paraId="7800AFE8" w14:textId="77777777" w:rsidR="00A238FE" w:rsidRPr="00A211A3" w:rsidRDefault="00A238FE" w:rsidP="00583295">
      <w:pPr>
        <w:spacing w:after="0" w:line="36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pt-BR"/>
        </w:rPr>
      </w:pP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seguida,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serão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adicionados, 50 µL de clorofórmio às amostras, e essas homogeneizadas, e logo após incubadas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temperatura ambiente por 2-3 minutos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Para separação do conteúdo genético,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ocorrerá a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centrifugação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das amostras a 10500 rpm por 15 minutos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à 4°C, em seguida, a transferência do volume correspondente à fase aquosa, transparente, para outro tubo plástico. Para precipitar o RNA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contido na fase aquosa será adicionado 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125 µL de álcool isopropílico. Após agitação e incubar os tubos por 5 minutos em temperatura ambiente, as amostras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serão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centrifugadas a 10500 rpm por 10 minutos à 4°C.  </w:t>
      </w:r>
    </w:p>
    <w:p w14:paraId="4D693E62" w14:textId="77777777" w:rsidR="00A238FE" w:rsidRPr="00A211A3" w:rsidRDefault="00A238FE" w:rsidP="00583295">
      <w:pPr>
        <w:spacing w:after="0" w:line="360" w:lineRule="auto"/>
        <w:ind w:left="-567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pt-BR"/>
        </w:rPr>
      </w:pP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sobrenadante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será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descartado por inversão do tubo e o RNA contido no pellet lavado com 500 </w:t>
      </w:r>
      <w:proofErr w:type="spellStart"/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uL</w:t>
      </w:r>
      <w:proofErr w:type="spellEnd"/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álcool etílico 70% e 100%. 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>Após a centrifugação à 8400 rpm por 10 minutos 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>so</w:t>
      </w:r>
      <w:r>
        <w:rPr>
          <w:rFonts w:ascii="Arial" w:eastAsia="Times New Roman" w:hAnsi="Arial" w:cs="Arial"/>
          <w:sz w:val="24"/>
          <w:szCs w:val="24"/>
          <w:lang w:eastAsia="pt-BR"/>
        </w:rPr>
        <w:t>brenadante será descartado, e o pellet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A211A3">
        <w:rPr>
          <w:rFonts w:ascii="Arial" w:eastAsia="Times New Roman" w:hAnsi="Arial" w:cs="Arial"/>
          <w:sz w:val="24"/>
          <w:szCs w:val="24"/>
          <w:lang w:eastAsia="pt-BR"/>
        </w:rPr>
        <w:t>ressupenso</w:t>
      </w:r>
      <w:proofErr w:type="spellEnd"/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 em H</w:t>
      </w:r>
      <w:r w:rsidRPr="00C30404">
        <w:rPr>
          <w:rFonts w:ascii="Arial" w:eastAsia="Times New Roman" w:hAnsi="Arial" w:cs="Arial"/>
          <w:sz w:val="24"/>
          <w:szCs w:val="24"/>
          <w:vertAlign w:val="subscript"/>
          <w:lang w:eastAsia="pt-BR"/>
        </w:rPr>
        <w:t>2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proofErr w:type="spellStart"/>
      <w:r w:rsidRPr="00A211A3">
        <w:rPr>
          <w:rFonts w:ascii="Arial" w:eastAsia="Times New Roman" w:hAnsi="Arial" w:cs="Arial"/>
          <w:sz w:val="24"/>
          <w:szCs w:val="24"/>
          <w:lang w:eastAsia="pt-BR"/>
        </w:rPr>
        <w:t>mili</w:t>
      </w:r>
      <w:proofErr w:type="spellEnd"/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-Q em um volume entre 15-30 µL de acordo com o tamanho do pellet. A concentração de RNA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será determinada a um comprimento de onda de 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230 </w:t>
      </w:r>
      <w:proofErr w:type="spellStart"/>
      <w:r w:rsidRPr="00A211A3">
        <w:rPr>
          <w:rFonts w:ascii="Arial" w:eastAsia="Times New Roman" w:hAnsi="Arial" w:cs="Arial"/>
          <w:sz w:val="24"/>
          <w:szCs w:val="24"/>
          <w:lang w:eastAsia="pt-BR"/>
        </w:rPr>
        <w:t>nm</w:t>
      </w:r>
      <w:proofErr w:type="spellEnd"/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 utilizando o </w:t>
      </w:r>
      <w:r w:rsidR="005B398D" w:rsidRPr="00A211A3">
        <w:rPr>
          <w:rFonts w:ascii="Arial" w:eastAsia="Times New Roman" w:hAnsi="Arial" w:cs="Arial"/>
          <w:sz w:val="24"/>
          <w:szCs w:val="24"/>
          <w:lang w:eastAsia="pt-BR"/>
        </w:rPr>
        <w:t>espectrofotômetro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 e o </w:t>
      </w:r>
      <w:r w:rsidR="005B398D" w:rsidRPr="00A211A3">
        <w:rPr>
          <w:rFonts w:ascii="Arial" w:eastAsia="Times New Roman" w:hAnsi="Arial" w:cs="Arial"/>
          <w:sz w:val="24"/>
          <w:szCs w:val="24"/>
          <w:lang w:eastAsia="pt-BR"/>
        </w:rPr>
        <w:t>software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 Gene 5. Para a síntese de </w:t>
      </w:r>
      <w:proofErr w:type="spellStart"/>
      <w:r w:rsidRPr="00A211A3">
        <w:rPr>
          <w:rFonts w:ascii="Arial" w:eastAsia="Times New Roman" w:hAnsi="Arial" w:cs="Arial"/>
          <w:sz w:val="24"/>
          <w:szCs w:val="24"/>
          <w:lang w:eastAsia="pt-BR"/>
        </w:rPr>
        <w:t>cDNA</w:t>
      </w:r>
      <w:proofErr w:type="spellEnd"/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será realizado 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o cálculo para uma concentração final de 100 </w:t>
      </w:r>
      <w:proofErr w:type="spellStart"/>
      <w:r w:rsidRPr="00A211A3">
        <w:rPr>
          <w:rFonts w:ascii="Arial" w:eastAsia="Times New Roman" w:hAnsi="Arial" w:cs="Arial"/>
          <w:sz w:val="24"/>
          <w:szCs w:val="24"/>
          <w:lang w:eastAsia="pt-BR"/>
        </w:rPr>
        <w:t>ng</w:t>
      </w:r>
      <w:proofErr w:type="spellEnd"/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 em um volume final de 20 µL utilizando enzima High </w:t>
      </w:r>
      <w:proofErr w:type="spellStart"/>
      <w:r w:rsidRPr="00A211A3">
        <w:rPr>
          <w:rFonts w:ascii="Arial" w:eastAsia="Times New Roman" w:hAnsi="Arial" w:cs="Arial"/>
          <w:sz w:val="24"/>
          <w:szCs w:val="24"/>
          <w:lang w:eastAsia="pt-BR"/>
        </w:rPr>
        <w:t>Capacity</w:t>
      </w:r>
      <w:proofErr w:type="spellEnd"/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MultiScribe</w:t>
      </w:r>
      <w:r w:rsidRPr="00A211A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t-BR"/>
        </w:rPr>
        <w:t>TM</w:t>
      </w:r>
      <w:proofErr w:type="spellEnd"/>
      <w:r w:rsidRPr="00A211A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t-BR"/>
        </w:rPr>
        <w:t xml:space="preserve"> 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Reverse T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ranscriptase, para cada amostra.</w:t>
      </w:r>
      <w:r w:rsidRPr="00A211A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Para 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realizar a reação de PCR as amostras </w:t>
      </w:r>
      <w:r>
        <w:rPr>
          <w:rFonts w:ascii="Arial" w:eastAsia="Times New Roman" w:hAnsi="Arial" w:cs="Arial"/>
          <w:sz w:val="24"/>
          <w:szCs w:val="24"/>
          <w:lang w:eastAsia="pt-BR"/>
        </w:rPr>
        <w:t>serão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 diluídas para uma concentração final de 10ng/</w:t>
      </w:r>
      <w:r w:rsidR="007C20EC" w:rsidRPr="007C20EC">
        <w:rPr>
          <w:rFonts w:ascii="Symbol" w:eastAsia="Times New Roman" w:hAnsi="Symbol" w:cs="Arial"/>
          <w:sz w:val="24"/>
          <w:szCs w:val="24"/>
          <w:lang w:eastAsia="pt-BR"/>
        </w:rPr>
        <w:t>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>l. Para padronização do método de coleta utiliz</w:t>
      </w:r>
      <w:r>
        <w:rPr>
          <w:rFonts w:ascii="Arial" w:eastAsia="Times New Roman" w:hAnsi="Arial" w:cs="Arial"/>
          <w:sz w:val="24"/>
          <w:szCs w:val="24"/>
          <w:lang w:eastAsia="pt-BR"/>
        </w:rPr>
        <w:t>ará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 xml:space="preserve"> primers para os genes endógenos GAPD, PPIA, 18s e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e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os fatores de transcrição VEGF, FGF e TGF-1 beta</w:t>
      </w:r>
      <w:r w:rsidRPr="00A211A3">
        <w:rPr>
          <w:rFonts w:ascii="Arial" w:eastAsia="Times New Roman" w:hAnsi="Arial" w:cs="Arial"/>
          <w:sz w:val="24"/>
          <w:szCs w:val="24"/>
          <w:lang w:eastAsia="pt-BR"/>
        </w:rPr>
        <w:t>. </w:t>
      </w:r>
    </w:p>
    <w:p w14:paraId="598B0D0B" w14:textId="77777777" w:rsidR="00A238FE" w:rsidRDefault="00A238FE" w:rsidP="00583295">
      <w:pPr>
        <w:pStyle w:val="Corpodetexto"/>
        <w:spacing w:line="360" w:lineRule="auto"/>
        <w:ind w:left="-567" w:firstLine="567"/>
        <w:jc w:val="both"/>
        <w:rPr>
          <w:rFonts w:ascii="Arial" w:hAnsi="Arial" w:cs="Arial"/>
          <w:color w:val="0D0D0D"/>
          <w:sz w:val="24"/>
          <w:szCs w:val="24"/>
          <w:highlight w:val="yellow"/>
        </w:rPr>
      </w:pPr>
    </w:p>
    <w:p w14:paraId="468037DC" w14:textId="77777777" w:rsidR="00A238FE" w:rsidRPr="00E7107F" w:rsidRDefault="00A238FE" w:rsidP="00583295">
      <w:pPr>
        <w:pStyle w:val="Corpodetexto"/>
        <w:widowControl/>
        <w:autoSpaceDE/>
        <w:autoSpaceDN/>
        <w:spacing w:line="360" w:lineRule="auto"/>
        <w:ind w:left="-567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E7107F">
        <w:rPr>
          <w:rFonts w:ascii="Arial" w:hAnsi="Arial" w:cs="Arial"/>
          <w:color w:val="000000"/>
          <w:sz w:val="24"/>
          <w:szCs w:val="24"/>
          <w:u w:val="single"/>
        </w:rPr>
        <w:t>Ensaio de imunoabsorção enzimática -  ELISA para marcadores inflamatórios</w:t>
      </w:r>
    </w:p>
    <w:p w14:paraId="3FEBDD18" w14:textId="77777777" w:rsidR="00A238FE" w:rsidRPr="00E7107F" w:rsidRDefault="00A238FE" w:rsidP="00583295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E7107F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as </w:t>
      </w:r>
      <w:r w:rsidRPr="00E7107F">
        <w:rPr>
          <w:rFonts w:ascii="Arial" w:hAnsi="Arial" w:cs="Arial"/>
          <w:sz w:val="24"/>
          <w:szCs w:val="24"/>
        </w:rPr>
        <w:t>dosage</w:t>
      </w:r>
      <w:r>
        <w:rPr>
          <w:rFonts w:ascii="Arial" w:hAnsi="Arial" w:cs="Arial"/>
          <w:sz w:val="24"/>
          <w:szCs w:val="24"/>
        </w:rPr>
        <w:t>ns</w:t>
      </w:r>
      <w:r w:rsidRPr="00E7107F">
        <w:rPr>
          <w:rFonts w:ascii="Arial" w:hAnsi="Arial" w:cs="Arial"/>
          <w:sz w:val="24"/>
          <w:szCs w:val="24"/>
        </w:rPr>
        <w:t xml:space="preserve"> das citocinas pró e anti-inflamatórias</w:t>
      </w:r>
      <w:r w:rsidR="001A3B6E">
        <w:rPr>
          <w:rFonts w:ascii="Arial" w:hAnsi="Arial" w:cs="Arial"/>
          <w:sz w:val="24"/>
          <w:szCs w:val="24"/>
        </w:rPr>
        <w:t>, glutationa reduzida (GSH)</w:t>
      </w:r>
      <w:r w:rsidRPr="00E710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proofErr w:type="spellStart"/>
      <w:r>
        <w:rPr>
          <w:rFonts w:ascii="Arial" w:hAnsi="Arial" w:cs="Arial"/>
          <w:sz w:val="24"/>
          <w:szCs w:val="24"/>
        </w:rPr>
        <w:t>metaloproteínases</w:t>
      </w:r>
      <w:proofErr w:type="spellEnd"/>
      <w:r>
        <w:rPr>
          <w:rFonts w:ascii="Arial" w:hAnsi="Arial" w:cs="Arial"/>
          <w:sz w:val="24"/>
          <w:szCs w:val="24"/>
        </w:rPr>
        <w:t xml:space="preserve"> MM9 e MM2 </w:t>
      </w:r>
      <w:r w:rsidRPr="00E7107F">
        <w:rPr>
          <w:rFonts w:ascii="Arial" w:hAnsi="Arial" w:cs="Arial"/>
          <w:sz w:val="24"/>
          <w:szCs w:val="24"/>
        </w:rPr>
        <w:t xml:space="preserve">será utilizado o método </w:t>
      </w:r>
      <w:proofErr w:type="spellStart"/>
      <w:r w:rsidRPr="00E7107F">
        <w:rPr>
          <w:rFonts w:ascii="Arial" w:hAnsi="Arial" w:cs="Arial"/>
          <w:sz w:val="24"/>
          <w:szCs w:val="24"/>
        </w:rPr>
        <w:t>enzyme-linked</w:t>
      </w:r>
      <w:proofErr w:type="spellEnd"/>
      <w:r w:rsidRPr="00E710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107F">
        <w:rPr>
          <w:rFonts w:ascii="Arial" w:hAnsi="Arial" w:cs="Arial"/>
          <w:sz w:val="24"/>
          <w:szCs w:val="24"/>
        </w:rPr>
        <w:t>immuno</w:t>
      </w:r>
      <w:proofErr w:type="spellEnd"/>
      <w:r w:rsidRPr="00E710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107F">
        <w:rPr>
          <w:rFonts w:ascii="Arial" w:hAnsi="Arial" w:cs="Arial"/>
          <w:sz w:val="24"/>
          <w:szCs w:val="24"/>
        </w:rPr>
        <w:t>absorbent</w:t>
      </w:r>
      <w:proofErr w:type="spellEnd"/>
      <w:r w:rsidRPr="00E710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107F">
        <w:rPr>
          <w:rFonts w:ascii="Arial" w:hAnsi="Arial" w:cs="Arial"/>
          <w:sz w:val="24"/>
          <w:szCs w:val="24"/>
        </w:rPr>
        <w:t>assay</w:t>
      </w:r>
      <w:proofErr w:type="spellEnd"/>
      <w:r w:rsidRPr="00E7107F">
        <w:rPr>
          <w:rFonts w:ascii="Arial" w:hAnsi="Arial" w:cs="Arial"/>
          <w:sz w:val="24"/>
          <w:szCs w:val="24"/>
        </w:rPr>
        <w:t xml:space="preserve"> (ELISA) de captura seguindo as orientações (manual) do fabricante (R&amp;D system, inc., Minneapolis, USA).</w:t>
      </w:r>
    </w:p>
    <w:p w14:paraId="568DCA51" w14:textId="77777777" w:rsidR="00A238FE" w:rsidRPr="00E7107F" w:rsidRDefault="00A238FE" w:rsidP="00583295">
      <w:pPr>
        <w:pStyle w:val="Corpodetexto"/>
        <w:widowControl/>
        <w:autoSpaceDE/>
        <w:autoSpaceDN/>
        <w:spacing w:line="360" w:lineRule="auto"/>
        <w:ind w:left="-567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</w:p>
    <w:p w14:paraId="18977526" w14:textId="77777777" w:rsidR="00A238FE" w:rsidRPr="00E7107F" w:rsidRDefault="00A238FE" w:rsidP="00583295">
      <w:pPr>
        <w:pStyle w:val="Corpodetexto"/>
        <w:widowControl/>
        <w:autoSpaceDE/>
        <w:autoSpaceDN/>
        <w:spacing w:line="360" w:lineRule="auto"/>
        <w:ind w:left="-567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E7107F">
        <w:rPr>
          <w:rFonts w:ascii="Arial" w:hAnsi="Arial" w:cs="Arial"/>
          <w:color w:val="000000"/>
          <w:sz w:val="24"/>
          <w:szCs w:val="24"/>
          <w:u w:val="single"/>
        </w:rPr>
        <w:t xml:space="preserve">Determinação </w:t>
      </w:r>
      <w:r w:rsidR="001A3B6E">
        <w:rPr>
          <w:rFonts w:ascii="Arial" w:hAnsi="Arial" w:cs="Arial"/>
          <w:color w:val="000000"/>
          <w:sz w:val="24"/>
          <w:szCs w:val="24"/>
          <w:u w:val="single"/>
        </w:rPr>
        <w:t xml:space="preserve">colorimetrica </w:t>
      </w:r>
      <w:r w:rsidRPr="00E7107F">
        <w:rPr>
          <w:rFonts w:ascii="Arial" w:hAnsi="Arial" w:cs="Arial"/>
          <w:color w:val="000000"/>
          <w:sz w:val="24"/>
          <w:szCs w:val="24"/>
          <w:u w:val="single"/>
        </w:rPr>
        <w:t xml:space="preserve">da capacidade antioxidante total (TAC) </w:t>
      </w:r>
    </w:p>
    <w:p w14:paraId="0575DF9E" w14:textId="77777777" w:rsidR="00A238FE" w:rsidRPr="00E7107F" w:rsidRDefault="00A238FE" w:rsidP="00583295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E7107F">
        <w:rPr>
          <w:rFonts w:ascii="Arial" w:hAnsi="Arial" w:cs="Arial"/>
          <w:sz w:val="24"/>
          <w:szCs w:val="24"/>
        </w:rPr>
        <w:t>Para dosagem da TAC serão utilizados kits específicos (Merck, inc., Alemanha). Neste kit, o íon Cu</w:t>
      </w:r>
      <w:r w:rsidRPr="00E7107F">
        <w:rPr>
          <w:rFonts w:ascii="Arial" w:hAnsi="Arial" w:cs="Arial"/>
          <w:sz w:val="24"/>
          <w:szCs w:val="24"/>
          <w:vertAlign w:val="superscript"/>
        </w:rPr>
        <w:t>2+</w:t>
      </w:r>
      <w:r w:rsidRPr="00E7107F">
        <w:rPr>
          <w:rFonts w:ascii="Arial" w:hAnsi="Arial" w:cs="Arial"/>
          <w:sz w:val="24"/>
          <w:szCs w:val="24"/>
        </w:rPr>
        <w:t xml:space="preserve"> é convertido em Cu</w:t>
      </w:r>
      <w:r w:rsidRPr="00E7107F">
        <w:rPr>
          <w:rFonts w:ascii="Arial" w:hAnsi="Arial" w:cs="Arial"/>
          <w:sz w:val="24"/>
          <w:szCs w:val="24"/>
          <w:vertAlign w:val="superscript"/>
        </w:rPr>
        <w:t>+</w:t>
      </w:r>
      <w:r w:rsidRPr="00E7107F">
        <w:rPr>
          <w:rFonts w:ascii="Arial" w:hAnsi="Arial" w:cs="Arial"/>
          <w:sz w:val="24"/>
          <w:szCs w:val="24"/>
        </w:rPr>
        <w:t xml:space="preserve"> por pequenas moléculas e proteínas. O íon Cu</w:t>
      </w:r>
      <w:r w:rsidRPr="00E7107F">
        <w:rPr>
          <w:rFonts w:ascii="Arial" w:hAnsi="Arial" w:cs="Arial"/>
          <w:sz w:val="24"/>
          <w:szCs w:val="24"/>
          <w:vertAlign w:val="superscript"/>
        </w:rPr>
        <w:t>+</w:t>
      </w:r>
      <w:r w:rsidRPr="00E7107F">
        <w:rPr>
          <w:rFonts w:ascii="Arial" w:hAnsi="Arial" w:cs="Arial"/>
          <w:sz w:val="24"/>
          <w:szCs w:val="24"/>
        </w:rPr>
        <w:t xml:space="preserve"> reduzido </w:t>
      </w:r>
      <w:proofErr w:type="spellStart"/>
      <w:r w:rsidRPr="00E7107F">
        <w:rPr>
          <w:rFonts w:ascii="Arial" w:hAnsi="Arial" w:cs="Arial"/>
          <w:sz w:val="24"/>
          <w:szCs w:val="24"/>
        </w:rPr>
        <w:t>quelata</w:t>
      </w:r>
      <w:proofErr w:type="spellEnd"/>
      <w:r w:rsidRPr="00E7107F">
        <w:rPr>
          <w:rFonts w:ascii="Arial" w:hAnsi="Arial" w:cs="Arial"/>
          <w:sz w:val="24"/>
          <w:szCs w:val="24"/>
        </w:rPr>
        <w:t xml:space="preserve"> com uma sonda colorimétrica, dando um amplo pico de absorbância em ~570 </w:t>
      </w:r>
      <w:proofErr w:type="spellStart"/>
      <w:r w:rsidRPr="00E7107F">
        <w:rPr>
          <w:rFonts w:ascii="Arial" w:hAnsi="Arial" w:cs="Arial"/>
          <w:sz w:val="24"/>
          <w:szCs w:val="24"/>
        </w:rPr>
        <w:t>nm</w:t>
      </w:r>
      <w:proofErr w:type="spellEnd"/>
      <w:r w:rsidRPr="00E7107F">
        <w:rPr>
          <w:rFonts w:ascii="Arial" w:hAnsi="Arial" w:cs="Arial"/>
          <w:sz w:val="24"/>
          <w:szCs w:val="24"/>
        </w:rPr>
        <w:t xml:space="preserve">, que é proporcional à capacidade antioxidante total. O kit fornece capacidade antioxidante em equivalentes de </w:t>
      </w:r>
      <w:proofErr w:type="spellStart"/>
      <w:r w:rsidRPr="00E7107F">
        <w:rPr>
          <w:rFonts w:ascii="Arial" w:hAnsi="Arial" w:cs="Arial"/>
          <w:sz w:val="24"/>
          <w:szCs w:val="24"/>
        </w:rPr>
        <w:t>Trolox</w:t>
      </w:r>
      <w:proofErr w:type="spellEnd"/>
      <w:r w:rsidRPr="00E7107F">
        <w:rPr>
          <w:rFonts w:ascii="Arial" w:hAnsi="Arial" w:cs="Arial"/>
          <w:sz w:val="24"/>
          <w:szCs w:val="24"/>
        </w:rPr>
        <w:t xml:space="preserve"> (variando de 4-20 </w:t>
      </w:r>
      <w:proofErr w:type="spellStart"/>
      <w:r w:rsidRPr="00E7107F">
        <w:rPr>
          <w:rFonts w:ascii="Arial" w:hAnsi="Arial" w:cs="Arial"/>
          <w:sz w:val="24"/>
          <w:szCs w:val="24"/>
        </w:rPr>
        <w:t>nmol</w:t>
      </w:r>
      <w:proofErr w:type="spellEnd"/>
      <w:r w:rsidRPr="00E7107F">
        <w:rPr>
          <w:rFonts w:ascii="Arial" w:hAnsi="Arial" w:cs="Arial"/>
          <w:sz w:val="24"/>
          <w:szCs w:val="24"/>
        </w:rPr>
        <w:t xml:space="preserve"> / poço). O </w:t>
      </w:r>
      <w:proofErr w:type="spellStart"/>
      <w:r w:rsidRPr="00E7107F">
        <w:rPr>
          <w:rFonts w:ascii="Arial" w:hAnsi="Arial" w:cs="Arial"/>
          <w:sz w:val="24"/>
          <w:szCs w:val="24"/>
        </w:rPr>
        <w:t>Trolox</w:t>
      </w:r>
      <w:proofErr w:type="spellEnd"/>
      <w:r w:rsidRPr="00E7107F">
        <w:rPr>
          <w:rFonts w:ascii="Arial" w:hAnsi="Arial" w:cs="Arial"/>
          <w:sz w:val="24"/>
          <w:szCs w:val="24"/>
        </w:rPr>
        <w:t>, um análogo da vitamina E solúvel em água, serve como um padrão antioxidante.</w:t>
      </w:r>
    </w:p>
    <w:p w14:paraId="16105557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</w:p>
    <w:p w14:paraId="0BA6B324" w14:textId="77777777" w:rsidR="00A238FE" w:rsidRPr="00E7107F" w:rsidRDefault="00A238FE" w:rsidP="0058329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Arial" w:hAnsi="Arial" w:cs="Arial"/>
          <w:sz w:val="24"/>
          <w:szCs w:val="24"/>
          <w:u w:val="single"/>
        </w:rPr>
      </w:pPr>
      <w:r w:rsidRPr="00E7107F">
        <w:rPr>
          <w:rFonts w:ascii="Arial" w:hAnsi="Arial" w:cs="Arial"/>
          <w:sz w:val="24"/>
          <w:szCs w:val="24"/>
          <w:u w:val="single"/>
        </w:rPr>
        <w:t>Estatística</w:t>
      </w:r>
    </w:p>
    <w:p w14:paraId="153318F7" w14:textId="77777777" w:rsidR="00A238FE" w:rsidRDefault="00A238FE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E7107F">
        <w:rPr>
          <w:rFonts w:ascii="Arial" w:hAnsi="Arial" w:cs="Arial"/>
          <w:spacing w:val="-2"/>
          <w:sz w:val="24"/>
          <w:szCs w:val="24"/>
        </w:rPr>
        <w:t xml:space="preserve">As </w:t>
      </w:r>
      <w:proofErr w:type="gramStart"/>
      <w:r w:rsidRPr="00E7107F">
        <w:rPr>
          <w:rFonts w:ascii="Arial" w:hAnsi="Arial" w:cs="Arial"/>
          <w:spacing w:val="-2"/>
          <w:sz w:val="24"/>
          <w:szCs w:val="24"/>
        </w:rPr>
        <w:t>analises</w:t>
      </w:r>
      <w:proofErr w:type="gramEnd"/>
      <w:r w:rsidRPr="00E7107F">
        <w:rPr>
          <w:rFonts w:ascii="Arial" w:hAnsi="Arial" w:cs="Arial"/>
          <w:spacing w:val="-2"/>
          <w:sz w:val="24"/>
          <w:szCs w:val="24"/>
        </w:rPr>
        <w:t xml:space="preserve"> estatísticas serão conduzidas utilizando-se o software SPSS (SPSS, versão 20). </w:t>
      </w:r>
      <w:r w:rsidRPr="00E7107F">
        <w:rPr>
          <w:rFonts w:ascii="Arial" w:hAnsi="Arial" w:cs="Arial"/>
          <w:sz w:val="24"/>
          <w:szCs w:val="24"/>
        </w:rPr>
        <w:t xml:space="preserve">Os resultados de cada grupo serão testados quanto a normalidade por teste de Shapiro-Wilk e homogeneidade das variâncias por teste de Levene. Caso os resultados apresentem normalidade e igualdade de variância, os valores médios serão comparados por ANOVA, seguido de teste post hoc </w:t>
      </w:r>
      <w:proofErr w:type="spellStart"/>
      <w:r w:rsidRPr="00E7107F">
        <w:rPr>
          <w:rFonts w:ascii="Arial" w:hAnsi="Arial" w:cs="Arial"/>
          <w:sz w:val="24"/>
          <w:szCs w:val="24"/>
        </w:rPr>
        <w:t>Tukey</w:t>
      </w:r>
      <w:proofErr w:type="spellEnd"/>
      <w:r w:rsidRPr="00E7107F">
        <w:rPr>
          <w:rFonts w:ascii="Arial" w:hAnsi="Arial" w:cs="Arial"/>
          <w:sz w:val="24"/>
          <w:szCs w:val="24"/>
        </w:rPr>
        <w:t xml:space="preserve">. </w:t>
      </w:r>
      <w:r w:rsidRPr="00E7107F">
        <w:rPr>
          <w:rFonts w:ascii="Arial" w:hAnsi="Arial" w:cs="Arial"/>
          <w:spacing w:val="-2"/>
          <w:sz w:val="24"/>
          <w:szCs w:val="24"/>
        </w:rPr>
        <w:t xml:space="preserve">Será adotado p&lt;0,05 como critério de significância. </w:t>
      </w:r>
    </w:p>
    <w:p w14:paraId="645167A3" w14:textId="77777777" w:rsidR="00112FAF" w:rsidRDefault="00112FAF" w:rsidP="0058329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14:paraId="2201C2FD" w14:textId="77777777" w:rsidR="00A238FE" w:rsidRDefault="00A238FE" w:rsidP="00583295">
      <w:pPr>
        <w:spacing w:after="0" w:line="360" w:lineRule="auto"/>
        <w:ind w:left="-567"/>
        <w:jc w:val="both"/>
        <w:rPr>
          <w:rFonts w:ascii="Arial" w:hAnsi="Arial" w:cs="Arial"/>
          <w:b/>
          <w:bCs/>
          <w:sz w:val="24"/>
          <w:szCs w:val="24"/>
          <w:lang w:eastAsia="x-none"/>
        </w:rPr>
      </w:pPr>
      <w:r w:rsidRPr="00E7107F">
        <w:rPr>
          <w:rFonts w:ascii="Arial" w:hAnsi="Arial" w:cs="Arial"/>
          <w:b/>
          <w:bCs/>
          <w:sz w:val="24"/>
          <w:szCs w:val="24"/>
          <w:lang w:eastAsia="x-none"/>
        </w:rPr>
        <w:t>CRONOGRAMA</w:t>
      </w:r>
      <w:r w:rsidR="00425E12">
        <w:rPr>
          <w:rFonts w:ascii="Arial" w:hAnsi="Arial" w:cs="Arial"/>
          <w:b/>
          <w:bCs/>
          <w:sz w:val="24"/>
          <w:szCs w:val="24"/>
          <w:lang w:eastAsia="x-none"/>
        </w:rPr>
        <w:t xml:space="preserve"> </w:t>
      </w:r>
    </w:p>
    <w:p w14:paraId="38A23788" w14:textId="77777777" w:rsidR="00112FAF" w:rsidRPr="00E7107F" w:rsidRDefault="00112FAF" w:rsidP="00583295">
      <w:pPr>
        <w:spacing w:after="0" w:line="360" w:lineRule="auto"/>
        <w:ind w:left="-567"/>
        <w:jc w:val="both"/>
        <w:rPr>
          <w:rFonts w:ascii="Arial" w:hAnsi="Arial" w:cs="Arial"/>
          <w:b/>
          <w:bCs/>
          <w:sz w:val="24"/>
          <w:szCs w:val="24"/>
          <w:lang w:eastAsia="x-none"/>
        </w:rPr>
      </w:pPr>
    </w:p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A238FE" w:rsidRPr="00E7107F" w14:paraId="32DCC32D" w14:textId="77777777" w:rsidTr="005F2EB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2392B28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63973B3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Ano 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5186F86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Ano 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57B24D3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Ano 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0406E8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Ano 4</w:t>
            </w:r>
          </w:p>
        </w:tc>
      </w:tr>
      <w:tr w:rsidR="00A238FE" w:rsidRPr="00E7107F" w14:paraId="5B93E07D" w14:textId="77777777" w:rsidTr="005F2EB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A386D8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Trimestre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1CF18F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1º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0FD2FF8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2º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C26031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3º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950E2C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4º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F18648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1º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5D4608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2º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F884008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3º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90D721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4º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3DD8CBC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1º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56CAF42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2º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58C623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3º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5A01598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4º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969449B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1º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679C6B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2º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8C98DE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3º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756E4C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b/>
                <w:color w:val="000000"/>
                <w:spacing w:val="-2"/>
                <w:sz w:val="24"/>
                <w:szCs w:val="24"/>
                <w:lang w:eastAsia="pt-BR"/>
              </w:rPr>
              <w:t>4º</w:t>
            </w:r>
          </w:p>
        </w:tc>
      </w:tr>
      <w:tr w:rsidR="00A238FE" w:rsidRPr="00E7107F" w14:paraId="567FF658" w14:textId="77777777" w:rsidTr="005F2EB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03C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Revisão Bibliográfica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10D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9AEA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CD3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7D88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B51B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997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716BD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269A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C8E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E91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C58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C203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B65E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26B7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09FB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B14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</w:tr>
      <w:tr w:rsidR="00A238FE" w:rsidRPr="00E7107F" w14:paraId="48134E43" w14:textId="77777777" w:rsidTr="005F2EB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61A753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lastRenderedPageBreak/>
              <w:t>Adequação do projeto e submissão ao Comitê de Ética responsável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00FCAB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8E0EBD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7C40EF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77DEEB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53CDBE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  <w:r w:rsidR="00880E0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ACCB71C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A997BA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D28636B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17AE5D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2D097D6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75DDD0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6F66D13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6C36FEE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2A9EB6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BB7D3FB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64C4C2D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</w:tr>
      <w:tr w:rsidR="00A238FE" w:rsidRPr="00E7107F" w14:paraId="343F9D2F" w14:textId="77777777" w:rsidTr="005F2EB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7AE3A1B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Realização de estudo piloto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1F7E883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E9FC71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2A5FE4C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51978F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D42368D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033C07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C6BC88A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  <w:r w:rsidR="00880E0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DF8FCE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409CD5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716F2F2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673094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636C63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E5E6638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6846E6E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18D1DA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DB718C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</w:tr>
      <w:tr w:rsidR="00A238FE" w:rsidRPr="00E7107F" w14:paraId="3A4257AF" w14:textId="77777777" w:rsidTr="005F2EB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77DE1B4" w14:textId="77777777" w:rsidR="00A238FE" w:rsidRPr="00E7107F" w:rsidRDefault="00A238FE" w:rsidP="00112FAF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Análise e discussão dos resultados do estudo piloto</w:t>
            </w:r>
            <w:r w:rsidR="00112FA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. Adequação do projeto, se necessário</w:t>
            </w: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. Qualificação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34870C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D1AAF6D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3C8A01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2B3A69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10A912C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D70262B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27509A6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F0010D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09261AC" w14:textId="77777777" w:rsidR="00A238FE" w:rsidRPr="00E7107F" w:rsidRDefault="00880E0B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AB9AFFE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0A17912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DAE5A3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4C6DB8C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BE16A4A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1B79052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A2861F2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</w:tr>
      <w:tr w:rsidR="00A238FE" w:rsidRPr="00E7107F" w14:paraId="49AC9C4A" w14:textId="77777777" w:rsidTr="005F2EB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9517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Recrutamento de voluntários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55E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F10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8F23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FE8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EEC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7C6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E21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946D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EE0A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  <w:r w:rsidR="00880E0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EAAD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97A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EE3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8A9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C26D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C31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133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</w:tr>
      <w:tr w:rsidR="00A238FE" w:rsidRPr="00E7107F" w14:paraId="44DF8586" w14:textId="77777777" w:rsidTr="005F2EBE">
        <w:trPr>
          <w:trHeight w:val="69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DF49A0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Coleta de dados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BC5BB8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BB84B36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82A4BA8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9A53B3C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2DE200C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E804F7D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B76543D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58A7C3A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CCCB5A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460C55E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F8085DB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09C132E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E987F7C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B5FA598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F608CA9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601246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</w:tr>
      <w:tr w:rsidR="00A238FE" w:rsidRPr="00E7107F" w14:paraId="5689263E" w14:textId="77777777" w:rsidTr="005F2EBE">
        <w:trPr>
          <w:trHeight w:val="43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3F4B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Análises de dados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036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5FA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7097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272C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A66B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20BC6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A678D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33DAD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1EB3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8C5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DCA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9DD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533E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46C8E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672B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9F7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</w:tr>
      <w:tr w:rsidR="00A238FE" w:rsidRPr="00E7107F" w14:paraId="4574E4E3" w14:textId="77777777" w:rsidTr="005F2EB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68CF116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Produção científicas (resumos para congressos; artigos de revista; Tese)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809CDA8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B2378C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ADC4BF8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05B4A5A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9402FB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E7280B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9C04657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057665A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3FE500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E5010E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0A44B66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9ED62CC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2F3DE5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0A4715D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F9DCF8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42E761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</w:tr>
      <w:tr w:rsidR="00A238FE" w:rsidRPr="00E7107F" w14:paraId="526AE834" w14:textId="77777777" w:rsidTr="005F2EB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07DA977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Defesa da Tese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FDAFB4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EE65304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50BAF33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C4CFCFC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092380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47B139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0AA8B07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9A44E02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F515A9F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F0E72EE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85C074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D8F0695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2FC3DEB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1E05EA1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79AFC70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FD32623" w14:textId="77777777" w:rsidR="00A238FE" w:rsidRPr="00E7107F" w:rsidRDefault="00A238FE" w:rsidP="00583295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</w:pPr>
            <w:r w:rsidRPr="00E7107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pt-BR"/>
              </w:rPr>
              <w:t>x</w:t>
            </w:r>
          </w:p>
        </w:tc>
      </w:tr>
    </w:tbl>
    <w:p w14:paraId="6A5AE469" w14:textId="77777777" w:rsidR="00A238FE" w:rsidRPr="00E7107F" w:rsidRDefault="00A238FE" w:rsidP="00583295">
      <w:pPr>
        <w:spacing w:after="0" w:line="360" w:lineRule="auto"/>
        <w:ind w:left="-567"/>
        <w:jc w:val="both"/>
        <w:rPr>
          <w:rFonts w:ascii="Arial" w:hAnsi="Arial" w:cs="Arial"/>
          <w:b/>
          <w:bCs/>
          <w:sz w:val="24"/>
          <w:szCs w:val="24"/>
          <w:lang w:eastAsia="x-none"/>
        </w:rPr>
      </w:pPr>
    </w:p>
    <w:p w14:paraId="3BF981F6" w14:textId="77777777" w:rsidR="00A238FE" w:rsidRDefault="00A238FE" w:rsidP="00583295">
      <w:pPr>
        <w:spacing w:after="0" w:line="360" w:lineRule="auto"/>
        <w:ind w:left="-567"/>
        <w:jc w:val="both"/>
        <w:rPr>
          <w:rFonts w:ascii="Arial" w:hAnsi="Arial" w:cs="Arial"/>
          <w:b/>
          <w:spacing w:val="-2"/>
          <w:sz w:val="24"/>
          <w:szCs w:val="24"/>
        </w:rPr>
      </w:pPr>
    </w:p>
    <w:p w14:paraId="6DFB90D5" w14:textId="77777777" w:rsidR="007858E9" w:rsidRDefault="007858E9" w:rsidP="00583295">
      <w:pPr>
        <w:spacing w:after="0" w:line="360" w:lineRule="auto"/>
        <w:ind w:left="-567"/>
        <w:jc w:val="both"/>
        <w:rPr>
          <w:rFonts w:ascii="Arial" w:hAnsi="Arial" w:cs="Arial"/>
          <w:b/>
          <w:spacing w:val="-2"/>
          <w:sz w:val="24"/>
          <w:szCs w:val="24"/>
        </w:rPr>
      </w:pPr>
    </w:p>
    <w:p w14:paraId="66F02CBE" w14:textId="77777777" w:rsidR="00425E12" w:rsidRPr="00E7107F" w:rsidRDefault="00A238FE" w:rsidP="00425E12">
      <w:pPr>
        <w:spacing w:after="0" w:line="360" w:lineRule="auto"/>
        <w:ind w:left="-567"/>
        <w:jc w:val="both"/>
        <w:rPr>
          <w:rFonts w:ascii="Arial" w:hAnsi="Arial" w:cs="Arial"/>
          <w:b/>
          <w:bCs/>
          <w:sz w:val="24"/>
          <w:szCs w:val="24"/>
          <w:lang w:eastAsia="x-none"/>
        </w:rPr>
      </w:pPr>
      <w:r w:rsidRPr="00E7107F">
        <w:rPr>
          <w:rFonts w:ascii="Arial" w:hAnsi="Arial" w:cs="Arial"/>
          <w:b/>
          <w:spacing w:val="-2"/>
          <w:sz w:val="24"/>
          <w:szCs w:val="24"/>
        </w:rPr>
        <w:t>VIABILIDADE FINANCEIRA</w:t>
      </w:r>
    </w:p>
    <w:p w14:paraId="26F16E7C" w14:textId="77777777" w:rsidR="00A238FE" w:rsidRPr="00E7107F" w:rsidRDefault="00A238FE" w:rsidP="00583295">
      <w:pPr>
        <w:spacing w:after="0" w:line="360" w:lineRule="auto"/>
        <w:ind w:left="-567"/>
        <w:jc w:val="both"/>
        <w:rPr>
          <w:rFonts w:ascii="Arial" w:hAnsi="Arial" w:cs="Arial"/>
          <w:b/>
          <w:bCs/>
          <w:sz w:val="24"/>
          <w:szCs w:val="24"/>
          <w:lang w:eastAsia="x-none"/>
        </w:rPr>
      </w:pPr>
    </w:p>
    <w:tbl>
      <w:tblPr>
        <w:tblW w:w="47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4"/>
        <w:gridCol w:w="1773"/>
        <w:gridCol w:w="2019"/>
        <w:gridCol w:w="2019"/>
      </w:tblGrid>
      <w:tr w:rsidR="00A238FE" w:rsidRPr="00E7107F" w14:paraId="30749996" w14:textId="77777777" w:rsidTr="00892225">
        <w:trPr>
          <w:trHeight w:val="343"/>
        </w:trPr>
        <w:tc>
          <w:tcPr>
            <w:tcW w:w="1402" w:type="pct"/>
            <w:shd w:val="clear" w:color="auto" w:fill="auto"/>
            <w:noWrap/>
            <w:vAlign w:val="center"/>
            <w:hideMark/>
          </w:tcPr>
          <w:p w14:paraId="17284F62" w14:textId="77777777" w:rsidR="00A238FE" w:rsidRPr="00E7107F" w:rsidRDefault="00A238FE" w:rsidP="00D45669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b/>
                <w:spacing w:val="-2"/>
                <w:sz w:val="24"/>
                <w:szCs w:val="24"/>
              </w:rPr>
              <w:t>Característica</w:t>
            </w:r>
          </w:p>
        </w:tc>
        <w:tc>
          <w:tcPr>
            <w:tcW w:w="1098" w:type="pct"/>
            <w:shd w:val="clear" w:color="auto" w:fill="auto"/>
            <w:noWrap/>
            <w:vAlign w:val="center"/>
            <w:hideMark/>
          </w:tcPr>
          <w:p w14:paraId="007A2F42" w14:textId="77777777" w:rsidR="00A238FE" w:rsidRPr="00E7107F" w:rsidRDefault="00A238FE" w:rsidP="00D45669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b/>
                <w:spacing w:val="-2"/>
                <w:sz w:val="24"/>
                <w:szCs w:val="24"/>
              </w:rPr>
              <w:t>Quantidade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6A73A37B" w14:textId="77777777" w:rsidR="00A238FE" w:rsidRPr="00E7107F" w:rsidRDefault="00A238FE" w:rsidP="00D45669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b/>
                <w:spacing w:val="-2"/>
                <w:sz w:val="24"/>
                <w:szCs w:val="24"/>
              </w:rPr>
              <w:t>Preço da Unidade</w:t>
            </w:r>
          </w:p>
        </w:tc>
        <w:tc>
          <w:tcPr>
            <w:tcW w:w="1250" w:type="pct"/>
            <w:vAlign w:val="center"/>
          </w:tcPr>
          <w:p w14:paraId="7153A1D7" w14:textId="77777777" w:rsidR="00A238FE" w:rsidRPr="00E7107F" w:rsidRDefault="00A238FE" w:rsidP="00D45669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b/>
                <w:spacing w:val="-2"/>
                <w:sz w:val="24"/>
                <w:szCs w:val="24"/>
              </w:rPr>
              <w:t>Valor Total</w:t>
            </w:r>
          </w:p>
        </w:tc>
      </w:tr>
      <w:tr w:rsidR="00974DDC" w:rsidRPr="00E7107F" w14:paraId="1C16D700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0434D94D" w14:textId="77777777" w:rsidR="00974DDC" w:rsidRPr="00E241E9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proofErr w:type="spellStart"/>
            <w:r w:rsidRPr="00E241E9">
              <w:rPr>
                <w:rFonts w:ascii="Arial" w:hAnsi="Arial" w:cs="Arial"/>
                <w:spacing w:val="-2"/>
                <w:sz w:val="24"/>
                <w:szCs w:val="24"/>
              </w:rPr>
              <w:t>microcorrente</w:t>
            </w:r>
            <w:proofErr w:type="spellEnd"/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7A810F39" w14:textId="77777777" w:rsidR="00974DDC" w:rsidRPr="00E241E9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41E9">
              <w:rPr>
                <w:rFonts w:ascii="Arial" w:hAnsi="Arial" w:cs="Arial"/>
                <w:spacing w:val="-2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431FD03" w14:textId="77777777" w:rsidR="00974DDC" w:rsidRPr="00974DDC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974DDC">
              <w:rPr>
                <w:rFonts w:ascii="Arial" w:hAnsi="Arial" w:cs="Arial"/>
                <w:spacing w:val="-2"/>
                <w:sz w:val="24"/>
                <w:szCs w:val="24"/>
              </w:rPr>
              <w:t>R$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841,56</w:t>
            </w:r>
          </w:p>
        </w:tc>
        <w:tc>
          <w:tcPr>
            <w:tcW w:w="1250" w:type="pct"/>
            <w:vAlign w:val="center"/>
          </w:tcPr>
          <w:p w14:paraId="4CC426F1" w14:textId="77777777" w:rsidR="00974DDC" w:rsidRPr="00974DDC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974DDC">
              <w:rPr>
                <w:rFonts w:ascii="Arial" w:hAnsi="Arial" w:cs="Arial"/>
                <w:spacing w:val="-2"/>
                <w:sz w:val="24"/>
                <w:szCs w:val="24"/>
              </w:rPr>
              <w:t>R$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841,56</w:t>
            </w:r>
          </w:p>
        </w:tc>
      </w:tr>
      <w:tr w:rsidR="00974DDC" w:rsidRPr="00E7107F" w14:paraId="1B3D8D99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3342E09C" w14:textId="77777777" w:rsidR="00974DDC" w:rsidRPr="00E241E9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41E9">
              <w:rPr>
                <w:rFonts w:ascii="Arial" w:hAnsi="Arial" w:cs="Arial"/>
                <w:spacing w:val="-2"/>
                <w:sz w:val="24"/>
                <w:szCs w:val="24"/>
              </w:rPr>
              <w:t>ultrassom pulsado</w:t>
            </w:r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27AF90B2" w14:textId="77777777" w:rsidR="00974DDC" w:rsidRPr="00E241E9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41E9">
              <w:rPr>
                <w:rFonts w:ascii="Arial" w:hAnsi="Arial" w:cs="Arial"/>
                <w:spacing w:val="-2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54ED635" w14:textId="77777777" w:rsidR="00974DDC" w:rsidRPr="00974DDC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974DDC">
              <w:rPr>
                <w:rFonts w:ascii="Arial" w:hAnsi="Arial" w:cs="Arial"/>
                <w:spacing w:val="-2"/>
                <w:sz w:val="24"/>
                <w:szCs w:val="24"/>
              </w:rPr>
              <w:t>R$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1500,00</w:t>
            </w:r>
          </w:p>
        </w:tc>
        <w:tc>
          <w:tcPr>
            <w:tcW w:w="1250" w:type="pct"/>
            <w:vAlign w:val="center"/>
          </w:tcPr>
          <w:p w14:paraId="0C7C650E" w14:textId="77777777" w:rsidR="00974DDC" w:rsidRPr="00974DDC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974DDC">
              <w:rPr>
                <w:rFonts w:ascii="Arial" w:hAnsi="Arial" w:cs="Arial"/>
                <w:spacing w:val="-2"/>
                <w:sz w:val="24"/>
                <w:szCs w:val="24"/>
              </w:rPr>
              <w:t>R$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1500,00</w:t>
            </w:r>
          </w:p>
        </w:tc>
      </w:tr>
      <w:tr w:rsidR="00974DDC" w:rsidRPr="00E7107F" w14:paraId="2ADAE14C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236DF350" w14:textId="77777777" w:rsidR="00974DDC" w:rsidRPr="00E241E9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41E9">
              <w:rPr>
                <w:rFonts w:ascii="Arial" w:hAnsi="Arial" w:cs="Arial"/>
                <w:spacing w:val="-2"/>
                <w:sz w:val="24"/>
                <w:szCs w:val="24"/>
              </w:rPr>
              <w:t>Alta frequência</w:t>
            </w:r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4C1BF78A" w14:textId="77777777" w:rsidR="00974DDC" w:rsidRPr="00E241E9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41E9">
              <w:rPr>
                <w:rFonts w:ascii="Arial" w:hAnsi="Arial" w:cs="Arial"/>
                <w:spacing w:val="-2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7F43ACD" w14:textId="77777777" w:rsidR="00974DDC" w:rsidRPr="00974DDC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974DDC">
              <w:rPr>
                <w:rFonts w:ascii="Arial" w:hAnsi="Arial" w:cs="Arial"/>
                <w:spacing w:val="-2"/>
                <w:sz w:val="24"/>
                <w:szCs w:val="24"/>
              </w:rPr>
              <w:t>R$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441,00</w:t>
            </w:r>
          </w:p>
        </w:tc>
        <w:tc>
          <w:tcPr>
            <w:tcW w:w="1250" w:type="pct"/>
            <w:vAlign w:val="center"/>
          </w:tcPr>
          <w:p w14:paraId="1F80CA3A" w14:textId="77777777" w:rsidR="00974DDC" w:rsidRPr="00974DDC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974DDC">
              <w:rPr>
                <w:rFonts w:ascii="Arial" w:hAnsi="Arial" w:cs="Arial"/>
                <w:spacing w:val="-2"/>
                <w:sz w:val="24"/>
                <w:szCs w:val="24"/>
              </w:rPr>
              <w:t>R$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441,00</w:t>
            </w:r>
          </w:p>
        </w:tc>
      </w:tr>
      <w:tr w:rsidR="00974DDC" w:rsidRPr="00E7107F" w14:paraId="2977E237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2A01EC5D" w14:textId="77777777" w:rsidR="00974DDC" w:rsidRPr="00E241E9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41E9">
              <w:rPr>
                <w:rFonts w:ascii="Arial" w:hAnsi="Arial" w:cs="Arial"/>
                <w:spacing w:val="-2"/>
                <w:sz w:val="24"/>
                <w:szCs w:val="24"/>
              </w:rPr>
              <w:t>Laser</w:t>
            </w:r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26D577C4" w14:textId="77777777" w:rsidR="00974DDC" w:rsidRPr="00E241E9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41E9">
              <w:rPr>
                <w:rFonts w:ascii="Arial" w:hAnsi="Arial" w:cs="Arial"/>
                <w:spacing w:val="-2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66054B8" w14:textId="77777777" w:rsidR="00974DDC" w:rsidRPr="00974DDC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974DDC">
              <w:rPr>
                <w:rFonts w:ascii="Arial" w:hAnsi="Arial" w:cs="Arial"/>
                <w:spacing w:val="-2"/>
                <w:sz w:val="24"/>
                <w:szCs w:val="24"/>
              </w:rPr>
              <w:t>R$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1.844,00</w:t>
            </w:r>
          </w:p>
        </w:tc>
        <w:tc>
          <w:tcPr>
            <w:tcW w:w="1250" w:type="pct"/>
            <w:vAlign w:val="center"/>
          </w:tcPr>
          <w:p w14:paraId="189F11BB" w14:textId="77777777" w:rsidR="00974DDC" w:rsidRPr="00974DDC" w:rsidRDefault="00974DDC" w:rsidP="00974DDC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974DDC">
              <w:rPr>
                <w:rFonts w:ascii="Arial" w:hAnsi="Arial" w:cs="Arial"/>
                <w:spacing w:val="-2"/>
                <w:sz w:val="24"/>
                <w:szCs w:val="24"/>
              </w:rPr>
              <w:t>R$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1.844,00</w:t>
            </w:r>
          </w:p>
        </w:tc>
      </w:tr>
      <w:tr w:rsidR="005931FD" w:rsidRPr="00E7107F" w14:paraId="2AD72758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772E230E" w14:textId="77777777" w:rsidR="005931FD" w:rsidRPr="0058116D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proofErr w:type="gramStart"/>
            <w:r w:rsidRPr="0058116D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Analise</w:t>
            </w:r>
            <w:proofErr w:type="gramEnd"/>
            <w:r w:rsidRPr="0058116D">
              <w:rPr>
                <w:rFonts w:ascii="Arial" w:hAnsi="Arial" w:cs="Arial"/>
                <w:spacing w:val="-2"/>
                <w:sz w:val="24"/>
                <w:szCs w:val="24"/>
              </w:rPr>
              <w:t xml:space="preserve"> termográfica </w:t>
            </w:r>
            <w:proofErr w:type="spellStart"/>
            <w:r w:rsidRPr="0058116D">
              <w:rPr>
                <w:rFonts w:ascii="Arial" w:hAnsi="Arial" w:cs="Arial"/>
                <w:spacing w:val="-2"/>
                <w:sz w:val="24"/>
                <w:szCs w:val="24"/>
              </w:rPr>
              <w:t>ultravermelha</w:t>
            </w:r>
            <w:proofErr w:type="spellEnd"/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4003D070" w14:textId="77777777" w:rsidR="005931FD" w:rsidRPr="0058116D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58116D">
              <w:rPr>
                <w:rFonts w:ascii="Arial" w:hAnsi="Arial" w:cs="Arial"/>
                <w:spacing w:val="-2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D60385E" w14:textId="77777777" w:rsidR="005931FD" w:rsidRPr="0058116D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58116D">
              <w:rPr>
                <w:rFonts w:ascii="Arial" w:hAnsi="Arial" w:cs="Arial"/>
                <w:spacing w:val="-2"/>
                <w:sz w:val="24"/>
                <w:szCs w:val="24"/>
              </w:rPr>
              <w:t>R$ 5.980,00</w:t>
            </w:r>
          </w:p>
        </w:tc>
        <w:tc>
          <w:tcPr>
            <w:tcW w:w="1250" w:type="pct"/>
            <w:vAlign w:val="center"/>
          </w:tcPr>
          <w:p w14:paraId="1F5F6CA1" w14:textId="77777777" w:rsidR="005931FD" w:rsidRPr="0058116D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58116D">
              <w:rPr>
                <w:rFonts w:ascii="Arial" w:hAnsi="Arial" w:cs="Arial"/>
                <w:spacing w:val="-2"/>
                <w:sz w:val="24"/>
                <w:szCs w:val="24"/>
              </w:rPr>
              <w:t>R$ 5.980,00</w:t>
            </w:r>
          </w:p>
        </w:tc>
      </w:tr>
      <w:tr w:rsidR="005931FD" w:rsidRPr="00E7107F" w14:paraId="43B2AB8F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1B0D200E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TNF-α</w:t>
            </w:r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61937EB1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27042AF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R$2.616,15</w:t>
            </w:r>
          </w:p>
        </w:tc>
        <w:tc>
          <w:tcPr>
            <w:tcW w:w="1250" w:type="pct"/>
            <w:vAlign w:val="center"/>
          </w:tcPr>
          <w:p w14:paraId="57BB337A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R$5.232,30</w:t>
            </w:r>
          </w:p>
        </w:tc>
      </w:tr>
      <w:tr w:rsidR="005931FD" w:rsidRPr="00E7107F" w14:paraId="2DA3090B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386C576E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IL-10</w:t>
            </w:r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2F62DF91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F2797E3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R$2.616,15</w:t>
            </w:r>
          </w:p>
        </w:tc>
        <w:tc>
          <w:tcPr>
            <w:tcW w:w="1250" w:type="pct"/>
            <w:vAlign w:val="center"/>
          </w:tcPr>
          <w:p w14:paraId="2CFAD3FB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R$5.232,30</w:t>
            </w:r>
          </w:p>
        </w:tc>
      </w:tr>
      <w:tr w:rsidR="005931FD" w:rsidRPr="00E7107F" w14:paraId="25A5FAC2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629EC210" w14:textId="77777777" w:rsidR="005931FD" w:rsidRPr="00CD4283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MMP- </w:t>
            </w:r>
            <w:r w:rsidRPr="00CD4283">
              <w:rPr>
                <w:rFonts w:ascii="Arial" w:hAnsi="Arial" w:cs="Arial"/>
                <w:spacing w:val="-2"/>
                <w:sz w:val="24"/>
                <w:szCs w:val="24"/>
              </w:rPr>
              <w:t>9</w:t>
            </w:r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7F87BC32" w14:textId="77777777" w:rsidR="005931FD" w:rsidRPr="00CD4283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CD4283">
              <w:rPr>
                <w:rFonts w:ascii="Arial" w:hAnsi="Arial" w:cs="Arial"/>
                <w:spacing w:val="-2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54BC8F2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R$3.800,0</w:t>
            </w: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0</w:t>
            </w:r>
          </w:p>
        </w:tc>
        <w:tc>
          <w:tcPr>
            <w:tcW w:w="1250" w:type="pct"/>
            <w:vAlign w:val="center"/>
          </w:tcPr>
          <w:p w14:paraId="1768AC48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R$7.600,0</w:t>
            </w: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0</w:t>
            </w:r>
          </w:p>
        </w:tc>
      </w:tr>
      <w:tr w:rsidR="005931FD" w:rsidRPr="00E7107F" w14:paraId="2770F394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6B91AB95" w14:textId="77777777" w:rsidR="005931FD" w:rsidRPr="00CD4283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MMP-</w:t>
            </w:r>
            <w:r w:rsidRPr="00CD4283">
              <w:rPr>
                <w:rFonts w:ascii="Arial" w:hAnsi="Arial" w:cs="Arial"/>
                <w:spacing w:val="-2"/>
                <w:sz w:val="24"/>
                <w:szCs w:val="24"/>
              </w:rPr>
              <w:t xml:space="preserve"> 2</w:t>
            </w:r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4E705B6E" w14:textId="77777777" w:rsidR="005931FD" w:rsidRPr="00CD4283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CD4283">
              <w:rPr>
                <w:rFonts w:ascii="Arial" w:hAnsi="Arial" w:cs="Arial"/>
                <w:spacing w:val="-2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7705ECE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R$3.800,0</w:t>
            </w: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0</w:t>
            </w:r>
          </w:p>
        </w:tc>
        <w:tc>
          <w:tcPr>
            <w:tcW w:w="1250" w:type="pct"/>
            <w:vAlign w:val="center"/>
          </w:tcPr>
          <w:p w14:paraId="3CF1E87E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R$7.600,0</w:t>
            </w: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0</w:t>
            </w:r>
          </w:p>
        </w:tc>
      </w:tr>
      <w:tr w:rsidR="005A7FA0" w:rsidRPr="00E7107F" w14:paraId="2BDDAB73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333D4B62" w14:textId="77777777" w:rsidR="005A7FA0" w:rsidRDefault="005A7FA0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Glutationa reduzida</w:t>
            </w:r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5181C78A" w14:textId="77777777" w:rsidR="005A7FA0" w:rsidRPr="00CD4283" w:rsidRDefault="005A7FA0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AD0EA45" w14:textId="77777777" w:rsidR="005A7FA0" w:rsidRDefault="005A7FA0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R$3.800,0</w:t>
            </w: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0</w:t>
            </w:r>
          </w:p>
        </w:tc>
        <w:tc>
          <w:tcPr>
            <w:tcW w:w="1250" w:type="pct"/>
            <w:vAlign w:val="center"/>
          </w:tcPr>
          <w:p w14:paraId="3BB863E9" w14:textId="77777777" w:rsidR="005A7FA0" w:rsidRDefault="005A7FA0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R$7.600,0</w:t>
            </w: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0</w:t>
            </w:r>
          </w:p>
        </w:tc>
      </w:tr>
      <w:tr w:rsidR="005931FD" w:rsidRPr="00E7107F" w14:paraId="226412B8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72073164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Capacidade antioxidante total (TAC)</w:t>
            </w:r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18FEC8A2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1 kit – 100 análises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163B9B6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R$2.884,00</w:t>
            </w:r>
          </w:p>
        </w:tc>
        <w:tc>
          <w:tcPr>
            <w:tcW w:w="1250" w:type="pct"/>
            <w:vAlign w:val="center"/>
          </w:tcPr>
          <w:p w14:paraId="69D819D6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R$2.884,00</w:t>
            </w:r>
          </w:p>
        </w:tc>
      </w:tr>
      <w:tr w:rsidR="005931FD" w:rsidRPr="00E7107F" w14:paraId="456FE1C3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742ED1F7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PCR tempo real</w:t>
            </w:r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4339E89E" w14:textId="77777777" w:rsidR="005931FD" w:rsidRPr="00E7107F" w:rsidRDefault="00892225" w:rsidP="00892225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  <w:highlight w:val="green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40</w:t>
            </w:r>
            <w:r w:rsidR="005931FD" w:rsidRPr="00E710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gramStart"/>
            <w:r w:rsidR="005931FD" w:rsidRPr="00E7107F">
              <w:rPr>
                <w:rFonts w:ascii="Arial" w:hAnsi="Arial" w:cs="Arial"/>
                <w:spacing w:val="-2"/>
                <w:sz w:val="24"/>
                <w:szCs w:val="24"/>
              </w:rPr>
              <w:t>analises</w:t>
            </w:r>
            <w:proofErr w:type="gramEnd"/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/ gene 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F9DC0DB" w14:textId="77777777" w:rsidR="005931FD" w:rsidRPr="00E7107F" w:rsidRDefault="005931FD" w:rsidP="00892225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  <w:highlight w:val="green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R$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892225">
              <w:rPr>
                <w:rFonts w:ascii="Arial" w:hAnsi="Arial" w:cs="Arial"/>
                <w:spacing w:val="-2"/>
                <w:sz w:val="24"/>
                <w:szCs w:val="24"/>
              </w:rPr>
              <w:t>3.000</w:t>
            </w: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,00</w:t>
            </w:r>
          </w:p>
        </w:tc>
        <w:tc>
          <w:tcPr>
            <w:tcW w:w="1250" w:type="pct"/>
            <w:vAlign w:val="center"/>
          </w:tcPr>
          <w:p w14:paraId="01FC41AB" w14:textId="77777777" w:rsidR="005931FD" w:rsidRPr="00E7107F" w:rsidRDefault="00892225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  <w:highlight w:val="green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R$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9.000</w:t>
            </w: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,00</w:t>
            </w:r>
          </w:p>
        </w:tc>
      </w:tr>
      <w:tr w:rsidR="005931FD" w:rsidRPr="00E7107F" w14:paraId="0DA55135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7034C8DC" w14:textId="77777777" w:rsidR="005931FD" w:rsidRPr="00D45669" w:rsidRDefault="008954F2" w:rsidP="008954F2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Síntese verde </w:t>
            </w:r>
            <w:r w:rsidR="005931FD" w:rsidRPr="00D45669">
              <w:rPr>
                <w:rFonts w:ascii="Arial" w:hAnsi="Arial" w:cs="Arial"/>
                <w:spacing w:val="-2"/>
                <w:sz w:val="24"/>
                <w:szCs w:val="24"/>
              </w:rPr>
              <w:t xml:space="preserve">Nanoprata </w:t>
            </w:r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340A9AA8" w14:textId="77777777" w:rsidR="005931FD" w:rsidRPr="00D45669" w:rsidRDefault="00892225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3</w:t>
            </w:r>
            <w:r w:rsidR="005931FD" w:rsidRPr="00D45669">
              <w:rPr>
                <w:rFonts w:ascii="Arial" w:hAnsi="Arial" w:cs="Arial"/>
                <w:spacing w:val="-2"/>
                <w:sz w:val="24"/>
                <w:szCs w:val="24"/>
              </w:rPr>
              <w:t xml:space="preserve"> L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5DBE6E4" w14:textId="77777777" w:rsidR="005931FD" w:rsidRPr="00D45669" w:rsidRDefault="00892225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R$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2.100</w:t>
            </w: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,00</w:t>
            </w:r>
          </w:p>
        </w:tc>
        <w:tc>
          <w:tcPr>
            <w:tcW w:w="1250" w:type="pct"/>
            <w:vAlign w:val="center"/>
          </w:tcPr>
          <w:p w14:paraId="303573B9" w14:textId="77777777" w:rsidR="005931FD" w:rsidRPr="00D45669" w:rsidRDefault="00892225" w:rsidP="008954F2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R$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2.100</w:t>
            </w:r>
            <w:r w:rsidRPr="00E7107F">
              <w:rPr>
                <w:rFonts w:ascii="Arial" w:hAnsi="Arial" w:cs="Arial"/>
                <w:spacing w:val="-2"/>
                <w:sz w:val="24"/>
                <w:szCs w:val="24"/>
              </w:rPr>
              <w:t>,00</w:t>
            </w:r>
          </w:p>
        </w:tc>
      </w:tr>
      <w:tr w:rsidR="005931FD" w:rsidRPr="00E7107F" w14:paraId="4E964B27" w14:textId="77777777" w:rsidTr="00892225">
        <w:trPr>
          <w:trHeight w:val="300"/>
        </w:trPr>
        <w:tc>
          <w:tcPr>
            <w:tcW w:w="1402" w:type="pct"/>
            <w:shd w:val="clear" w:color="auto" w:fill="auto"/>
            <w:noWrap/>
            <w:vAlign w:val="center"/>
          </w:tcPr>
          <w:p w14:paraId="1A291F4B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TOTAL</w:t>
            </w:r>
          </w:p>
        </w:tc>
        <w:tc>
          <w:tcPr>
            <w:tcW w:w="1098" w:type="pct"/>
            <w:shd w:val="clear" w:color="auto" w:fill="auto"/>
            <w:noWrap/>
            <w:vAlign w:val="center"/>
          </w:tcPr>
          <w:p w14:paraId="36A24D33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B7865E9" w14:textId="77777777" w:rsidR="005931FD" w:rsidRPr="00E7107F" w:rsidRDefault="005931FD" w:rsidP="005931FD">
            <w:pPr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4EA60F5" w14:textId="77777777" w:rsidR="005931FD" w:rsidRPr="00E7107F" w:rsidRDefault="005931FD" w:rsidP="00974DDC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974DDC">
              <w:rPr>
                <w:rFonts w:ascii="Arial" w:hAnsi="Arial" w:cs="Arial"/>
                <w:b/>
                <w:spacing w:val="-2"/>
                <w:sz w:val="24"/>
                <w:szCs w:val="24"/>
              </w:rPr>
              <w:t>R$</w:t>
            </w:r>
            <w:r w:rsidR="00974DDC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57.855,16</w:t>
            </w:r>
          </w:p>
        </w:tc>
      </w:tr>
    </w:tbl>
    <w:p w14:paraId="76CE0130" w14:textId="77777777" w:rsidR="00FE6BD4" w:rsidRPr="00EB2768" w:rsidRDefault="00A238FE" w:rsidP="00583295">
      <w:pPr>
        <w:spacing w:line="360" w:lineRule="auto"/>
        <w:jc w:val="both"/>
        <w:rPr>
          <w:rFonts w:ascii="Arial" w:hAnsi="Arial" w:cs="Arial"/>
          <w:spacing w:val="-2"/>
          <w:sz w:val="24"/>
          <w:szCs w:val="24"/>
        </w:rPr>
      </w:pPr>
      <w:r w:rsidRPr="00E7107F">
        <w:rPr>
          <w:rFonts w:ascii="Arial" w:hAnsi="Arial" w:cs="Arial"/>
          <w:spacing w:val="-2"/>
          <w:sz w:val="24"/>
          <w:szCs w:val="24"/>
        </w:rPr>
        <w:tab/>
      </w:r>
      <w:r w:rsidR="00FE6BD4" w:rsidRPr="00EB2768">
        <w:rPr>
          <w:rFonts w:ascii="Arial" w:hAnsi="Arial" w:cs="Arial"/>
          <w:spacing w:val="-2"/>
          <w:sz w:val="24"/>
          <w:szCs w:val="24"/>
        </w:rPr>
        <w:tab/>
      </w:r>
    </w:p>
    <w:p w14:paraId="58108F76" w14:textId="77777777" w:rsidR="00BD6333" w:rsidRPr="008954F2" w:rsidRDefault="00BD6333" w:rsidP="00583295">
      <w:pPr>
        <w:pStyle w:val="Ttulo1"/>
        <w:spacing w:before="0" w:after="0" w:line="360" w:lineRule="auto"/>
        <w:ind w:left="-567"/>
        <w:jc w:val="both"/>
        <w:rPr>
          <w:rFonts w:cs="Arial"/>
          <w:sz w:val="24"/>
          <w:szCs w:val="24"/>
          <w:lang w:val="pt-BR"/>
        </w:rPr>
      </w:pPr>
      <w:r w:rsidRPr="008954F2">
        <w:rPr>
          <w:rFonts w:cs="Arial"/>
          <w:sz w:val="24"/>
          <w:szCs w:val="24"/>
          <w:lang w:val="pt-BR"/>
        </w:rPr>
        <w:t>REFERÊNCIAS</w:t>
      </w:r>
    </w:p>
    <w:p w14:paraId="0E5C99FB" w14:textId="77777777" w:rsidR="009E0EB5" w:rsidRPr="00607755" w:rsidRDefault="00460F36" w:rsidP="009E0EB5">
      <w:pPr>
        <w:pStyle w:val="EndNoteBibliography"/>
        <w:rPr>
          <w:rFonts w:ascii="Arial" w:hAnsi="Arial" w:cs="Arial"/>
        </w:rPr>
      </w:pPr>
      <w:r w:rsidRPr="008954F2">
        <w:rPr>
          <w:rFonts w:ascii="Arial" w:hAnsi="Arial" w:cs="Arial"/>
          <w:sz w:val="24"/>
          <w:szCs w:val="24"/>
        </w:rPr>
        <w:fldChar w:fldCharType="begin"/>
      </w:r>
      <w:r w:rsidRPr="008954F2">
        <w:rPr>
          <w:rFonts w:ascii="Arial" w:hAnsi="Arial" w:cs="Arial"/>
          <w:sz w:val="24"/>
          <w:szCs w:val="24"/>
        </w:rPr>
        <w:instrText xml:space="preserve"> ADDIN EN.REFLIST </w:instrText>
      </w:r>
      <w:r w:rsidRPr="008954F2">
        <w:rPr>
          <w:rFonts w:ascii="Arial" w:hAnsi="Arial" w:cs="Arial"/>
          <w:sz w:val="24"/>
          <w:szCs w:val="24"/>
        </w:rPr>
        <w:fldChar w:fldCharType="separate"/>
      </w:r>
      <w:r w:rsidR="009E0EB5" w:rsidRPr="00607755">
        <w:rPr>
          <w:rFonts w:ascii="Arial" w:hAnsi="Arial" w:cs="Arial"/>
        </w:rPr>
        <w:t xml:space="preserve">ANDREA, B.  et al. Comparative analysis of some bioactive compounds in leaves of different Aloe species. </w:t>
      </w:r>
      <w:r w:rsidR="009E0EB5" w:rsidRPr="00607755">
        <w:rPr>
          <w:rFonts w:ascii="Arial" w:hAnsi="Arial" w:cs="Arial"/>
          <w:b/>
        </w:rPr>
        <w:t xml:space="preserve">BMC Chemistry, </w:t>
      </w:r>
      <w:r w:rsidR="009E0EB5" w:rsidRPr="00607755">
        <w:rPr>
          <w:rFonts w:ascii="Arial" w:hAnsi="Arial" w:cs="Arial"/>
        </w:rPr>
        <w:t xml:space="preserve">v. 14, n. 67, p. 1-11,  2020.   </w:t>
      </w:r>
    </w:p>
    <w:p w14:paraId="118BEC2E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3FF06AD1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ARUNACHALAM, K. D.  et al. Potential anticancer properties of bioactive compounds of Gymnema sylvestre and its biofunctionalized silver nanoparticles. </w:t>
      </w:r>
      <w:r w:rsidRPr="00607755">
        <w:rPr>
          <w:rFonts w:ascii="Arial" w:hAnsi="Arial" w:cs="Arial"/>
          <w:b/>
        </w:rPr>
        <w:t xml:space="preserve">International journal of nanomedicine, </w:t>
      </w:r>
      <w:r w:rsidRPr="00607755">
        <w:rPr>
          <w:rFonts w:ascii="Arial" w:hAnsi="Arial" w:cs="Arial"/>
        </w:rPr>
        <w:t xml:space="preserve">v. 10, n. 31, p. 31-41,  2014.   </w:t>
      </w:r>
    </w:p>
    <w:p w14:paraId="053EA00F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4E8F018B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ASIF, M.  et al. Green Synthesis of Silver Nanoparticles (AgNPs), Structural Characterization, and their Antibacterial Potential. </w:t>
      </w:r>
      <w:r w:rsidRPr="00607755">
        <w:rPr>
          <w:rFonts w:ascii="Arial" w:hAnsi="Arial" w:cs="Arial"/>
          <w:b/>
        </w:rPr>
        <w:t xml:space="preserve">Dose Response, </w:t>
      </w:r>
      <w:r w:rsidRPr="00607755">
        <w:rPr>
          <w:rFonts w:ascii="Arial" w:hAnsi="Arial" w:cs="Arial"/>
        </w:rPr>
        <w:t xml:space="preserve">v. 20, n. 1,  2022.   </w:t>
      </w:r>
    </w:p>
    <w:p w14:paraId="5F3AFDC6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75266B52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ATIBA, A.; UENO, H.; UZUKA, Y. The effect of aloe vera oral administration on cutaneous wound healing in type 2 diabetic rats. </w:t>
      </w:r>
      <w:r w:rsidRPr="00607755">
        <w:rPr>
          <w:rFonts w:ascii="Arial" w:hAnsi="Arial" w:cs="Arial"/>
          <w:b/>
        </w:rPr>
        <w:t xml:space="preserve">The Journal of veterinary medical science, </w:t>
      </w:r>
      <w:r w:rsidRPr="00607755">
        <w:rPr>
          <w:rFonts w:ascii="Arial" w:hAnsi="Arial" w:cs="Arial"/>
        </w:rPr>
        <w:t xml:space="preserve">v. 73, n. 5, p. 583-589,  2011.   </w:t>
      </w:r>
    </w:p>
    <w:p w14:paraId="5DF01330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5E1CEF94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BARKAT, A.  et al. Therapeutic Intervention of Aloe Gel Containing Nano-Sized and Micron-Sized Silver Sulfadiazine Gel on Second-Degree Burn: A Comparative Study. </w:t>
      </w:r>
      <w:r w:rsidRPr="00607755">
        <w:rPr>
          <w:rFonts w:ascii="Arial" w:hAnsi="Arial" w:cs="Arial"/>
          <w:b/>
        </w:rPr>
        <w:t xml:space="preserve">The International Journal of Lower Extremity Wounds, </w:t>
      </w:r>
      <w:r w:rsidRPr="00607755">
        <w:rPr>
          <w:rFonts w:ascii="Arial" w:hAnsi="Arial" w:cs="Arial"/>
        </w:rPr>
        <w:t xml:space="preserve">v. 17, n. 3, p. 176-183,  2018.   </w:t>
      </w:r>
    </w:p>
    <w:p w14:paraId="171FE420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3D7F4D8E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BARRIENTOS, S.  et al. Growth factors and cytokines in wound healing. </w:t>
      </w:r>
      <w:r w:rsidRPr="00607755">
        <w:rPr>
          <w:rFonts w:ascii="Arial" w:hAnsi="Arial" w:cs="Arial"/>
          <w:b/>
        </w:rPr>
        <w:t xml:space="preserve">Wound repair and regeneration, </w:t>
      </w:r>
      <w:r w:rsidRPr="00607755">
        <w:rPr>
          <w:rFonts w:ascii="Arial" w:hAnsi="Arial" w:cs="Arial"/>
        </w:rPr>
        <w:t xml:space="preserve">v. 16, n. 5, p. 585-601,  2008.   </w:t>
      </w:r>
    </w:p>
    <w:p w14:paraId="57CF27B0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41326261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lastRenderedPageBreak/>
        <w:t xml:space="preserve">BERTHET, M.  et al. Nanoparticle-Based Dressing: The Future of Wound Treatment? </w:t>
      </w:r>
      <w:r w:rsidRPr="00607755">
        <w:rPr>
          <w:rFonts w:ascii="Arial" w:hAnsi="Arial" w:cs="Arial"/>
          <w:b/>
        </w:rPr>
        <w:t xml:space="preserve">Trends in Biotechnology, </w:t>
      </w:r>
      <w:r w:rsidRPr="00607755">
        <w:rPr>
          <w:rFonts w:ascii="Arial" w:hAnsi="Arial" w:cs="Arial"/>
        </w:rPr>
        <w:t xml:space="preserve">v. 35, n. 8, p. 770-784,  2017.   </w:t>
      </w:r>
    </w:p>
    <w:p w14:paraId="44F4FC1A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05785B9F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BHATTACHARYA, R.; MUKHERJEE, P. Biological properties of “naked” metal nanoparticles. </w:t>
      </w:r>
      <w:r w:rsidRPr="00607755">
        <w:rPr>
          <w:rFonts w:ascii="Arial" w:hAnsi="Arial" w:cs="Arial"/>
          <w:b/>
        </w:rPr>
        <w:t xml:space="preserve">Advanced Drug Delivery Reviews, </w:t>
      </w:r>
      <w:r w:rsidRPr="00607755">
        <w:rPr>
          <w:rFonts w:ascii="Arial" w:hAnsi="Arial" w:cs="Arial"/>
        </w:rPr>
        <w:t xml:space="preserve">v. 60, n. 11, p. 1289-1306,  2008.   </w:t>
      </w:r>
    </w:p>
    <w:p w14:paraId="755FA4FF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7149BA5A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BINSHABAIB, M. S.  et al. Comparison of the Anti-bacterial Efficacy of Saussurea costus and Melaleuca alternifolia Against Porphyromonas gingivalis, Streptococcus mutans, and Enterococcus faecalis: An in-vitro Study. </w:t>
      </w:r>
      <w:r w:rsidRPr="00607755">
        <w:rPr>
          <w:rFonts w:ascii="Arial" w:hAnsi="Arial" w:cs="Arial"/>
          <w:b/>
        </w:rPr>
        <w:t xml:space="preserve">Frontiers in oral health, </w:t>
      </w:r>
      <w:r w:rsidRPr="00607755">
        <w:rPr>
          <w:rFonts w:ascii="Arial" w:hAnsi="Arial" w:cs="Arial"/>
        </w:rPr>
        <w:t xml:space="preserve">v. 2022, n. 3,  2022.   </w:t>
      </w:r>
    </w:p>
    <w:p w14:paraId="347F084E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086E6AB0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BLOUKH, S. H.  et al. Antimicrobial Properties of Lepidium sativum L. Facilitated Silver Nanoparticles. </w:t>
      </w:r>
      <w:r w:rsidRPr="00607755">
        <w:rPr>
          <w:rFonts w:ascii="Arial" w:hAnsi="Arial" w:cs="Arial"/>
          <w:b/>
        </w:rPr>
        <w:t xml:space="preserve">Pharmaceutics, </w:t>
      </w:r>
      <w:r w:rsidRPr="00607755">
        <w:rPr>
          <w:rFonts w:ascii="Arial" w:hAnsi="Arial" w:cs="Arial"/>
        </w:rPr>
        <w:t xml:space="preserve">v. 13, n. 9,  2021.   </w:t>
      </w:r>
    </w:p>
    <w:p w14:paraId="0EFF86F5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7BE90E23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BOUDREAU, M. D.; BELAND, F. A. An evaluation of the biological and toxicological properties of Aloe barbadensis (miller), Aloe vera. </w:t>
      </w:r>
      <w:r w:rsidRPr="00607755">
        <w:rPr>
          <w:rFonts w:ascii="Arial" w:hAnsi="Arial" w:cs="Arial"/>
          <w:b/>
        </w:rPr>
        <w:t xml:space="preserve">Journal of environmental science and health. Part C, Environmental carcinogenesis &amp; ecotoxicology reviews., </w:t>
      </w:r>
      <w:r w:rsidRPr="00607755">
        <w:rPr>
          <w:rFonts w:ascii="Arial" w:hAnsi="Arial" w:cs="Arial"/>
        </w:rPr>
        <w:t xml:space="preserve">v. 24, n. 1, p. 103-134,  2006.   </w:t>
      </w:r>
    </w:p>
    <w:p w14:paraId="36D04A34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6FBB7F89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BROUGHTON2ND, G.; JANIS, J. E.; ATTINGER, C. E. The basic science of wound healing. </w:t>
      </w:r>
      <w:r w:rsidRPr="00607755">
        <w:rPr>
          <w:rFonts w:ascii="Arial" w:hAnsi="Arial" w:cs="Arial"/>
          <w:b/>
        </w:rPr>
        <w:t xml:space="preserve">Plastic and reconstructive surgery., </w:t>
      </w:r>
      <w:r w:rsidRPr="00607755">
        <w:rPr>
          <w:rFonts w:ascii="Arial" w:hAnsi="Arial" w:cs="Arial"/>
        </w:rPr>
        <w:t xml:space="preserve">v. 117, p. 12S-34S.,  2006.   </w:t>
      </w:r>
    </w:p>
    <w:p w14:paraId="07189206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54A6AF58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CARDARELLI, M.  et al. Profile of bioactive secondary metabolites and antioxidant capacity of leaf exudates from eighteen Aloe species. </w:t>
      </w:r>
      <w:r w:rsidRPr="00607755">
        <w:rPr>
          <w:rFonts w:ascii="Arial" w:hAnsi="Arial" w:cs="Arial"/>
          <w:b/>
        </w:rPr>
        <w:t xml:space="preserve">Industrial Crops and Products, </w:t>
      </w:r>
      <w:r w:rsidRPr="00607755">
        <w:rPr>
          <w:rFonts w:ascii="Arial" w:hAnsi="Arial" w:cs="Arial"/>
        </w:rPr>
        <w:t xml:space="preserve">v. 108, p. 44–51,  2017.   </w:t>
      </w:r>
    </w:p>
    <w:p w14:paraId="19A1A188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68BE9AB9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CHITHRA, P.; SAJITHLAL, G. B.; CHANDRAKASAN, G. Influence of Aloe vera on collagen characteristics in healing dermal wounds in rats. </w:t>
      </w:r>
      <w:r w:rsidRPr="00607755">
        <w:rPr>
          <w:rFonts w:ascii="Arial" w:hAnsi="Arial" w:cs="Arial"/>
          <w:b/>
        </w:rPr>
        <w:t xml:space="preserve">Molecular and Cellular Biochemistry, </w:t>
      </w:r>
      <w:r w:rsidRPr="00607755">
        <w:rPr>
          <w:rFonts w:ascii="Arial" w:hAnsi="Arial" w:cs="Arial"/>
        </w:rPr>
        <w:t xml:space="preserve">v. 181, p. 71–76.,  1998.   </w:t>
      </w:r>
    </w:p>
    <w:p w14:paraId="73428D83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5B3BC06B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CLARK, R. A. F. Wound repair: overview and general considerations. In: CLARK, R. A. F. (Ed.). </w:t>
      </w:r>
      <w:r w:rsidRPr="00607755">
        <w:rPr>
          <w:rFonts w:ascii="Arial" w:hAnsi="Arial" w:cs="Arial"/>
          <w:b/>
        </w:rPr>
        <w:t>The molecular and cellular biology of wound repair</w:t>
      </w:r>
      <w:r w:rsidRPr="00607755">
        <w:rPr>
          <w:rFonts w:ascii="Arial" w:hAnsi="Arial" w:cs="Arial"/>
        </w:rPr>
        <w:t xml:space="preserve">. New York: Plenum Press, 1996.  p.3-35.  </w:t>
      </w:r>
    </w:p>
    <w:p w14:paraId="1E519D05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3C017B9E" w14:textId="77777777" w:rsidR="009E0EB5" w:rsidRPr="00607755" w:rsidRDefault="009E0EB5" w:rsidP="009E0EB5">
      <w:pPr>
        <w:pStyle w:val="EndNoteBibliography"/>
        <w:rPr>
          <w:rFonts w:ascii="Arial" w:hAnsi="Arial" w:cs="Arial"/>
          <w:lang w:val="pt-BR"/>
        </w:rPr>
      </w:pPr>
      <w:r w:rsidRPr="00607755">
        <w:rPr>
          <w:rFonts w:ascii="Arial" w:hAnsi="Arial" w:cs="Arial"/>
        </w:rPr>
        <w:t xml:space="preserve">CORRER, C. J.  et al. [Translation to portuguese and validation of the Diabetes Quality Of Life Measure (DQOL-Brazil)]. </w:t>
      </w:r>
      <w:r w:rsidRPr="00607755">
        <w:rPr>
          <w:rFonts w:ascii="Arial" w:hAnsi="Arial" w:cs="Arial"/>
          <w:b/>
          <w:lang w:val="pt-BR"/>
        </w:rPr>
        <w:t xml:space="preserve">Arquivos brasileiros de endocrinologia e metabologia, </w:t>
      </w:r>
      <w:r w:rsidRPr="00607755">
        <w:rPr>
          <w:rFonts w:ascii="Arial" w:hAnsi="Arial" w:cs="Arial"/>
          <w:lang w:val="pt-BR"/>
        </w:rPr>
        <w:t xml:space="preserve">v. 52, n. 3,  2008.   </w:t>
      </w:r>
    </w:p>
    <w:p w14:paraId="1FF03C16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  <w:lang w:val="pt-BR"/>
        </w:rPr>
      </w:pPr>
    </w:p>
    <w:p w14:paraId="5E3DC9BE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  <w:lang w:val="pt-BR"/>
        </w:rPr>
        <w:t xml:space="preserve">GUO, S.; DIPIETRO, L. A. Factors affecting wound healing. </w:t>
      </w:r>
      <w:r w:rsidRPr="00607755">
        <w:rPr>
          <w:rFonts w:ascii="Arial" w:hAnsi="Arial" w:cs="Arial"/>
          <w:b/>
        </w:rPr>
        <w:t xml:space="preserve">Journal of the Allied Dental Societies, </w:t>
      </w:r>
      <w:r w:rsidRPr="00607755">
        <w:rPr>
          <w:rFonts w:ascii="Arial" w:hAnsi="Arial" w:cs="Arial"/>
        </w:rPr>
        <w:t xml:space="preserve">v. 89, n. 3, p. 219-29,  2010.   </w:t>
      </w:r>
    </w:p>
    <w:p w14:paraId="03716F3E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31C5629C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GURTNER, G. C. Wound healing: normal and abnromal. In: THORNE, C. H. (Ed.). </w:t>
      </w:r>
      <w:r w:rsidRPr="00607755">
        <w:rPr>
          <w:rFonts w:ascii="Arial" w:hAnsi="Arial" w:cs="Arial"/>
          <w:b/>
        </w:rPr>
        <w:t>Grabb and Smith’s plastic surgery.</w:t>
      </w:r>
      <w:r w:rsidRPr="00607755">
        <w:rPr>
          <w:rFonts w:ascii="Arial" w:hAnsi="Arial" w:cs="Arial"/>
        </w:rPr>
        <w:t xml:space="preserve"> 6th. Philadelphia: : Lippincott Williams and Wilkins., 2007.  p.15-22.  </w:t>
      </w:r>
    </w:p>
    <w:p w14:paraId="7C64C047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40315A2E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lastRenderedPageBreak/>
        <w:t xml:space="preserve">HASHEMI, S. A.; MADANI, S. A.; ABEDIANKENARI, S. The Review on Properties of Aloe Vera in Healing of Cutaneous Wounds. </w:t>
      </w:r>
      <w:r w:rsidRPr="00607755">
        <w:rPr>
          <w:rFonts w:ascii="Arial" w:hAnsi="Arial" w:cs="Arial"/>
          <w:b/>
        </w:rPr>
        <w:t xml:space="preserve">BioMed research international, </w:t>
      </w:r>
      <w:r w:rsidRPr="00607755">
        <w:rPr>
          <w:rFonts w:ascii="Arial" w:hAnsi="Arial" w:cs="Arial"/>
        </w:rPr>
        <w:t xml:space="preserve">v. 2015, p. 714216,  2015.   </w:t>
      </w:r>
    </w:p>
    <w:p w14:paraId="405D7040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5BA82369" w14:textId="77777777" w:rsidR="009E0EB5" w:rsidRPr="00607755" w:rsidRDefault="009E0EB5" w:rsidP="009E0EB5">
      <w:pPr>
        <w:pStyle w:val="EndNoteBibliography"/>
        <w:rPr>
          <w:rFonts w:ascii="Arial" w:hAnsi="Arial" w:cs="Arial"/>
          <w:lang w:val="pt-BR"/>
        </w:rPr>
      </w:pPr>
      <w:r w:rsidRPr="00607755">
        <w:rPr>
          <w:rFonts w:ascii="Arial" w:hAnsi="Arial" w:cs="Arial"/>
        </w:rPr>
        <w:t xml:space="preserve">INTERNATIONAL DIABETES FEDERATION. IDF Diabetes Atlas. </w:t>
      </w:r>
      <w:r w:rsidRPr="00607755">
        <w:rPr>
          <w:rFonts w:ascii="Arial" w:hAnsi="Arial" w:cs="Arial"/>
          <w:lang w:val="pt-BR"/>
        </w:rPr>
        <w:t xml:space="preserve">Brussels,  2021.  Disponível em: &lt; </w:t>
      </w:r>
      <w:hyperlink r:id="rId9" w:history="1">
        <w:r w:rsidRPr="00607755">
          <w:rPr>
            <w:rStyle w:val="Hyperlink"/>
            <w:rFonts w:ascii="Arial" w:hAnsi="Arial" w:cs="Arial"/>
            <w:lang w:val="pt-BR"/>
          </w:rPr>
          <w:t>https://www.diabetesatlas.org</w:t>
        </w:r>
      </w:hyperlink>
      <w:r w:rsidRPr="00607755">
        <w:rPr>
          <w:rFonts w:ascii="Arial" w:hAnsi="Arial" w:cs="Arial"/>
          <w:lang w:val="pt-BR"/>
        </w:rPr>
        <w:t xml:space="preserve"> &gt;. </w:t>
      </w:r>
    </w:p>
    <w:p w14:paraId="5C635D04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  <w:lang w:val="pt-BR"/>
        </w:rPr>
      </w:pPr>
    </w:p>
    <w:p w14:paraId="6AF4558A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  <w:lang w:val="pt-BR"/>
        </w:rPr>
        <w:t xml:space="preserve">JAIN, A. S.  </w:t>
      </w:r>
      <w:r w:rsidRPr="00607755">
        <w:rPr>
          <w:rFonts w:ascii="Arial" w:hAnsi="Arial" w:cs="Arial"/>
        </w:rPr>
        <w:t xml:space="preserve">et al. Bionanofactories for Green Synthesis of Silver Nanoparticles: Toward Antimicrobial Applications. </w:t>
      </w:r>
      <w:r w:rsidRPr="00607755">
        <w:rPr>
          <w:rFonts w:ascii="Arial" w:hAnsi="Arial" w:cs="Arial"/>
          <w:b/>
        </w:rPr>
        <w:t xml:space="preserve">International journal of molecular sciences, </w:t>
      </w:r>
      <w:r w:rsidRPr="00607755">
        <w:rPr>
          <w:rFonts w:ascii="Arial" w:hAnsi="Arial" w:cs="Arial"/>
        </w:rPr>
        <w:t xml:space="preserve">v. 22, n. 21,  2021.   </w:t>
      </w:r>
    </w:p>
    <w:p w14:paraId="3A828F56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3DC1A7FD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KANTA, J. The role of hydrogen peroxide and other reactive oxygen species in wound healing. </w:t>
      </w:r>
      <w:r w:rsidRPr="00607755">
        <w:rPr>
          <w:rFonts w:ascii="Arial" w:hAnsi="Arial" w:cs="Arial"/>
          <w:b/>
        </w:rPr>
        <w:t xml:space="preserve">Acta medica, </w:t>
      </w:r>
      <w:r w:rsidRPr="00607755">
        <w:rPr>
          <w:rFonts w:ascii="Arial" w:hAnsi="Arial" w:cs="Arial"/>
        </w:rPr>
        <w:t xml:space="preserve">v. 54, n. 3, p. 97-101,  2011.   </w:t>
      </w:r>
    </w:p>
    <w:p w14:paraId="49567545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14DDA22C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LEYANE, T. S.; JERE, S. W.; HOURELD, N. N. Cellular Signalling and Photobiomodulation in Chronic Wound Repair. </w:t>
      </w:r>
      <w:r w:rsidRPr="00607755">
        <w:rPr>
          <w:rFonts w:ascii="Arial" w:hAnsi="Arial" w:cs="Arial"/>
          <w:b/>
        </w:rPr>
        <w:t xml:space="preserve">International journal of molecular sciences, </w:t>
      </w:r>
      <w:r w:rsidRPr="00607755">
        <w:rPr>
          <w:rFonts w:ascii="Arial" w:hAnsi="Arial" w:cs="Arial"/>
        </w:rPr>
        <w:t xml:space="preserve">v. 22, n. 20, p. 11223,  2021.   </w:t>
      </w:r>
    </w:p>
    <w:p w14:paraId="15A33E1D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3292A6FE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LIU, C.  et al. Effects of wound dressing based on the combination of silver@curcumin nanoparticles and electrospun chitosan nanofibers on wound healing. </w:t>
      </w:r>
      <w:r w:rsidRPr="00607755">
        <w:rPr>
          <w:rFonts w:ascii="Arial" w:hAnsi="Arial" w:cs="Arial"/>
          <w:b/>
        </w:rPr>
        <w:t xml:space="preserve">Bioengineered, </w:t>
      </w:r>
      <w:r w:rsidRPr="00607755">
        <w:rPr>
          <w:rFonts w:ascii="Arial" w:hAnsi="Arial" w:cs="Arial"/>
        </w:rPr>
        <w:t xml:space="preserve">v. 13, n. 2, p. 4328-4339,  2022.   </w:t>
      </w:r>
    </w:p>
    <w:p w14:paraId="3F1D2A8D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5CF6399D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LOOTS, M. A.  et al. Differences in cellular infiltrate and extracellular matrix of chronic diabetic and venous ulcers versus acute wounds. </w:t>
      </w:r>
      <w:r w:rsidRPr="00607755">
        <w:rPr>
          <w:rFonts w:ascii="Arial" w:hAnsi="Arial" w:cs="Arial"/>
          <w:b/>
        </w:rPr>
        <w:t xml:space="preserve">The Journal of investigative dermatology., </w:t>
      </w:r>
      <w:r w:rsidRPr="00607755">
        <w:rPr>
          <w:rFonts w:ascii="Arial" w:hAnsi="Arial" w:cs="Arial"/>
        </w:rPr>
        <w:t xml:space="preserve">v. 111, n. 5, p. 850-7,  1998.   </w:t>
      </w:r>
    </w:p>
    <w:p w14:paraId="6D0D266E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2C884778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LORENA, D.  et al. Normal scarring: importance of myofibroblasts. </w:t>
      </w:r>
      <w:r w:rsidRPr="00607755">
        <w:rPr>
          <w:rFonts w:ascii="Arial" w:hAnsi="Arial" w:cs="Arial"/>
          <w:b/>
        </w:rPr>
        <w:t xml:space="preserve">Wound repair and regeneration, </w:t>
      </w:r>
      <w:r w:rsidRPr="00607755">
        <w:rPr>
          <w:rFonts w:ascii="Arial" w:hAnsi="Arial" w:cs="Arial"/>
        </w:rPr>
        <w:t xml:space="preserve">v. 10, n. 2, p. 86-92,  2002.   </w:t>
      </w:r>
    </w:p>
    <w:p w14:paraId="032A83AA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1109C5A9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MORIYAMA, M.  et al. Mechanism of Aloe vera gel on wound healing in human epidermis. </w:t>
      </w:r>
      <w:r w:rsidRPr="00607755">
        <w:rPr>
          <w:rFonts w:ascii="Arial" w:hAnsi="Arial" w:cs="Arial"/>
          <w:b/>
        </w:rPr>
        <w:t xml:space="preserve">Journal of dermatologic science, </w:t>
      </w:r>
      <w:r w:rsidRPr="00607755">
        <w:rPr>
          <w:rFonts w:ascii="Arial" w:hAnsi="Arial" w:cs="Arial"/>
        </w:rPr>
        <w:t xml:space="preserve">v. 84, n. 1, p. e150–e151.,  2016.   </w:t>
      </w:r>
    </w:p>
    <w:p w14:paraId="3EF0A104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305DDEE9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MUKHERJEE, S.  et al. Mesenchymal stem cell-based bioengineered constructs: Foreign body response, cross-talk with macrophages and impact of biomaterial design strategies for pelvic floor disorders. </w:t>
      </w:r>
      <w:r w:rsidRPr="00607755">
        <w:rPr>
          <w:rFonts w:ascii="Arial" w:hAnsi="Arial" w:cs="Arial"/>
          <w:b/>
        </w:rPr>
        <w:t xml:space="preserve">Interface Focus, </w:t>
      </w:r>
      <w:r w:rsidRPr="00607755">
        <w:rPr>
          <w:rFonts w:ascii="Arial" w:hAnsi="Arial" w:cs="Arial"/>
        </w:rPr>
        <w:t xml:space="preserve">v. 9, n. 4, p. 1-15,  2019.   </w:t>
      </w:r>
    </w:p>
    <w:p w14:paraId="1C3D5CED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7922A020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NAIR, H. K. R. Microcurrent as an adjunct therapy to accelerate chronic wound healing and reduce patient pain. </w:t>
      </w:r>
      <w:r w:rsidRPr="00607755">
        <w:rPr>
          <w:rFonts w:ascii="Arial" w:hAnsi="Arial" w:cs="Arial"/>
          <w:b/>
        </w:rPr>
        <w:t xml:space="preserve">Journal of wound care, </w:t>
      </w:r>
      <w:r w:rsidRPr="00607755">
        <w:rPr>
          <w:rFonts w:ascii="Arial" w:hAnsi="Arial" w:cs="Arial"/>
        </w:rPr>
        <w:t xml:space="preserve">v. 27, n. 5, p. 296-306,  2018.   </w:t>
      </w:r>
    </w:p>
    <w:p w14:paraId="4065D606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1DD07B53" w14:textId="77777777" w:rsidR="009E0EB5" w:rsidRPr="00607755" w:rsidRDefault="009E0EB5" w:rsidP="009E0EB5">
      <w:pPr>
        <w:pStyle w:val="EndNoteBibliography"/>
        <w:rPr>
          <w:rFonts w:ascii="Arial" w:hAnsi="Arial" w:cs="Arial"/>
          <w:lang w:val="pt-BR"/>
        </w:rPr>
      </w:pPr>
      <w:r w:rsidRPr="00607755">
        <w:rPr>
          <w:rFonts w:ascii="Arial" w:hAnsi="Arial" w:cs="Arial"/>
        </w:rPr>
        <w:t xml:space="preserve">NÉRI, J. D. S. V.  et al. Ozone therapy influence in the tissue repair process: A literature review. </w:t>
      </w:r>
      <w:r w:rsidRPr="00607755">
        <w:rPr>
          <w:rFonts w:ascii="Arial" w:hAnsi="Arial" w:cs="Arial"/>
          <w:b/>
          <w:lang w:val="pt-BR"/>
        </w:rPr>
        <w:t xml:space="preserve">Journal of Oral Diagnosis, </w:t>
      </w:r>
      <w:r w:rsidRPr="00607755">
        <w:rPr>
          <w:rFonts w:ascii="Arial" w:hAnsi="Arial" w:cs="Arial"/>
          <w:lang w:val="pt-BR"/>
        </w:rPr>
        <w:t xml:space="preserve">v. 2017, n. 2, p. e20170032,  2017.   </w:t>
      </w:r>
    </w:p>
    <w:p w14:paraId="6217DC24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  <w:lang w:val="pt-BR"/>
        </w:rPr>
      </w:pPr>
    </w:p>
    <w:p w14:paraId="48654BBC" w14:textId="77777777" w:rsidR="009E0EB5" w:rsidRPr="00607755" w:rsidRDefault="009E0EB5" w:rsidP="009E0EB5">
      <w:pPr>
        <w:pStyle w:val="EndNoteBibliography"/>
        <w:rPr>
          <w:rFonts w:ascii="Arial" w:hAnsi="Arial" w:cs="Arial"/>
          <w:lang w:val="pt-BR"/>
        </w:rPr>
      </w:pPr>
      <w:r w:rsidRPr="00607755">
        <w:rPr>
          <w:rFonts w:ascii="Arial" w:hAnsi="Arial" w:cs="Arial"/>
          <w:lang w:val="pt-BR"/>
        </w:rPr>
        <w:t xml:space="preserve">OLIVEIRA, L. M. N. Utilização do ozônio através do aparelho de alta frequência no tratamento da úlcera por pressão. </w:t>
      </w:r>
      <w:r w:rsidRPr="00607755">
        <w:rPr>
          <w:rFonts w:ascii="Arial" w:hAnsi="Arial" w:cs="Arial"/>
          <w:b/>
          <w:lang w:val="pt-BR"/>
        </w:rPr>
        <w:t xml:space="preserve">Revista Brasileira de Ciências da Saúde,, </w:t>
      </w:r>
      <w:r w:rsidRPr="00607755">
        <w:rPr>
          <w:rFonts w:ascii="Arial" w:hAnsi="Arial" w:cs="Arial"/>
          <w:lang w:val="pt-BR"/>
        </w:rPr>
        <w:t xml:space="preserve">v. 9, n. 30, p. 41-46,  2011.   </w:t>
      </w:r>
    </w:p>
    <w:p w14:paraId="71175265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  <w:lang w:val="pt-BR"/>
        </w:rPr>
      </w:pPr>
    </w:p>
    <w:p w14:paraId="26C0EA7F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  <w:lang w:val="pt-BR"/>
        </w:rPr>
        <w:lastRenderedPageBreak/>
        <w:t xml:space="preserve">PALMIERI, B.; VADALÀ, M.; LAURINO, C. Electromedical devices in wound healing management: a narrative review. </w:t>
      </w:r>
      <w:r w:rsidRPr="00607755">
        <w:rPr>
          <w:rFonts w:ascii="Arial" w:hAnsi="Arial" w:cs="Arial"/>
          <w:b/>
        </w:rPr>
        <w:t xml:space="preserve">Journal of wound care, </w:t>
      </w:r>
      <w:r w:rsidRPr="00607755">
        <w:rPr>
          <w:rFonts w:ascii="Arial" w:hAnsi="Arial" w:cs="Arial"/>
        </w:rPr>
        <w:t xml:space="preserve">v. 29, n. 7, p. 408-418,  2020.   </w:t>
      </w:r>
    </w:p>
    <w:p w14:paraId="51F0E313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2144410C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PATEL, S.  et al. Mechanistic insight into diabetic wounds: Pathogenesis, molecular targets and treatment strategies to pace wound healing. </w:t>
      </w:r>
      <w:r w:rsidRPr="00607755">
        <w:rPr>
          <w:rFonts w:ascii="Arial" w:hAnsi="Arial" w:cs="Arial"/>
          <w:b/>
        </w:rPr>
        <w:t xml:space="preserve">Biomedicine &amp; pharmacotherapy </w:t>
      </w:r>
      <w:r w:rsidRPr="00607755">
        <w:rPr>
          <w:rFonts w:ascii="Arial" w:hAnsi="Arial" w:cs="Arial"/>
        </w:rPr>
        <w:t xml:space="preserve">v. 112, n. 2019,  2019.   </w:t>
      </w:r>
    </w:p>
    <w:p w14:paraId="52802779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19773D0D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PROFYRIS, C.; TZIOTZIOS, C.; VALE, I. D. Cutaneous scarring: Pathophysiology, molecular mechanisms, and scar reduction therapeutics Part I. The molecular basis of scar formation. </w:t>
      </w:r>
      <w:r w:rsidRPr="00607755">
        <w:rPr>
          <w:rFonts w:ascii="Arial" w:hAnsi="Arial" w:cs="Arial"/>
          <w:b/>
        </w:rPr>
        <w:t xml:space="preserve">Journal of the American Academy of Dermatology, </w:t>
      </w:r>
      <w:r w:rsidRPr="00607755">
        <w:rPr>
          <w:rFonts w:ascii="Arial" w:hAnsi="Arial" w:cs="Arial"/>
        </w:rPr>
        <w:t xml:space="preserve">v. 66, n. 1, p. 1-10,  2012.   </w:t>
      </w:r>
    </w:p>
    <w:p w14:paraId="0E6DEB60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29EB7893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RADHA, M. H.; LAXMIPRIYA, N. P. Evaluation of biological properties and clinical effectiveness of Aloe vera: A systematic review. </w:t>
      </w:r>
      <w:r w:rsidRPr="00607755">
        <w:rPr>
          <w:rFonts w:ascii="Arial" w:hAnsi="Arial" w:cs="Arial"/>
          <w:b/>
        </w:rPr>
        <w:t xml:space="preserve">Journal of traditional and complementary medicine., </w:t>
      </w:r>
      <w:r w:rsidRPr="00607755">
        <w:rPr>
          <w:rFonts w:ascii="Arial" w:hAnsi="Arial" w:cs="Arial"/>
        </w:rPr>
        <w:t xml:space="preserve">v. 5, n. 1, p. 21-26,  2014.   </w:t>
      </w:r>
    </w:p>
    <w:p w14:paraId="497D69CE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6B50EBD6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RAHMAN, S.; CARTER, P.; BHATTARAI, N. Aloe Vera for Tissue Engineering Applications. </w:t>
      </w:r>
      <w:r w:rsidRPr="00607755">
        <w:rPr>
          <w:rFonts w:ascii="Arial" w:hAnsi="Arial" w:cs="Arial"/>
          <w:b/>
        </w:rPr>
        <w:t xml:space="preserve">Journal of functional biomaterials., </w:t>
      </w:r>
      <w:r w:rsidRPr="00607755">
        <w:rPr>
          <w:rFonts w:ascii="Arial" w:hAnsi="Arial" w:cs="Arial"/>
        </w:rPr>
        <w:t xml:space="preserve">v. 8, n. 1, p. 1-17,  2017.   </w:t>
      </w:r>
    </w:p>
    <w:p w14:paraId="1A744F14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7B0A801D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ROBERTSON, V. J.; BAKER, K. G. A review of therapeutic ultrasound: effectiveness studies. </w:t>
      </w:r>
      <w:r w:rsidRPr="00607755">
        <w:rPr>
          <w:rFonts w:ascii="Arial" w:hAnsi="Arial" w:cs="Arial"/>
          <w:b/>
        </w:rPr>
        <w:t xml:space="preserve">Physical therapy, </w:t>
      </w:r>
      <w:r w:rsidRPr="00607755">
        <w:rPr>
          <w:rFonts w:ascii="Arial" w:hAnsi="Arial" w:cs="Arial"/>
        </w:rPr>
        <w:t xml:space="preserve">v. 81, n. 7, p. 1339-1350,  2001.   </w:t>
      </w:r>
    </w:p>
    <w:p w14:paraId="5CE1CE2C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5DAF4EB7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RUFFO, M.  et al. Synthesis and evaluation of wound healing properties of hydro-diab hydrogel loaded with green-synthetized AGNPS: in vitro and in ex vivo studies. </w:t>
      </w:r>
      <w:r w:rsidRPr="00607755">
        <w:rPr>
          <w:rFonts w:ascii="Arial" w:hAnsi="Arial" w:cs="Arial"/>
          <w:b/>
        </w:rPr>
        <w:t xml:space="preserve">Drug delivery and translational research, </w:t>
      </w:r>
      <w:r w:rsidRPr="00607755">
        <w:rPr>
          <w:rFonts w:ascii="Arial" w:hAnsi="Arial" w:cs="Arial"/>
        </w:rPr>
        <w:t xml:space="preserve">v. 12, n. 8, p. 1881-1894,  2022.   </w:t>
      </w:r>
    </w:p>
    <w:p w14:paraId="296BAF6E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2335C67C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SCHAPER, N. C.  et al. Practical Guidelines on the prevention and management of diabetic foot disease (IWGDF 2019 update). </w:t>
      </w:r>
      <w:r w:rsidRPr="00607755">
        <w:rPr>
          <w:rFonts w:ascii="Arial" w:hAnsi="Arial" w:cs="Arial"/>
          <w:b/>
        </w:rPr>
        <w:t xml:space="preserve">Diabetes/metabolism research and reviews, </w:t>
      </w:r>
      <w:r w:rsidRPr="00607755">
        <w:rPr>
          <w:rFonts w:ascii="Arial" w:hAnsi="Arial" w:cs="Arial"/>
        </w:rPr>
        <w:t xml:space="preserve">v. 36,  2020.   </w:t>
      </w:r>
    </w:p>
    <w:p w14:paraId="610C4D60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30013CE9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SINGER, A. J.; CLARK, R. A. Cutaneous wound healing. </w:t>
      </w:r>
      <w:r w:rsidRPr="00607755">
        <w:rPr>
          <w:rFonts w:ascii="Arial" w:hAnsi="Arial" w:cs="Arial"/>
          <w:b/>
        </w:rPr>
        <w:t xml:space="preserve">The New England journal of medicine, </w:t>
      </w:r>
      <w:r w:rsidRPr="00607755">
        <w:rPr>
          <w:rFonts w:ascii="Arial" w:hAnsi="Arial" w:cs="Arial"/>
        </w:rPr>
        <w:t xml:space="preserve">v. 341, n. 10, p. 738-746,  1999.   </w:t>
      </w:r>
    </w:p>
    <w:p w14:paraId="3A8A72BD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6C608A0F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TABANDEH, M. R.; ORYAN, A.; MOHAMMADALIPOUR, A. Polysaccharides of Aloe vera induce MMP-3 and TIMP-2 gene expression during the skin wound repair of rat. </w:t>
      </w:r>
      <w:r w:rsidRPr="00607755">
        <w:rPr>
          <w:rFonts w:ascii="Arial" w:hAnsi="Arial" w:cs="Arial"/>
          <w:b/>
        </w:rPr>
        <w:t xml:space="preserve">International journal of biological macromolecules, </w:t>
      </w:r>
      <w:r w:rsidRPr="00607755">
        <w:rPr>
          <w:rFonts w:ascii="Arial" w:hAnsi="Arial" w:cs="Arial"/>
        </w:rPr>
        <w:t xml:space="preserve">v. 65, p. 424-430,  2014.   </w:t>
      </w:r>
    </w:p>
    <w:p w14:paraId="4E9D53A4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049E8D87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TIPPAYAWAT, P.  et al. Green synthesis of silver nanoparticles in aloe vera plant extract prepared by a hydrothermal method and their synergistic antibacterial activity. </w:t>
      </w:r>
      <w:r w:rsidRPr="00607755">
        <w:rPr>
          <w:rFonts w:ascii="Arial" w:hAnsi="Arial" w:cs="Arial"/>
          <w:b/>
        </w:rPr>
        <w:t xml:space="preserve">PeerJ, </w:t>
      </w:r>
      <w:r w:rsidRPr="00607755">
        <w:rPr>
          <w:rFonts w:ascii="Arial" w:hAnsi="Arial" w:cs="Arial"/>
        </w:rPr>
        <w:t xml:space="preserve">v. 2016, n. 4,  2016.   </w:t>
      </w:r>
    </w:p>
    <w:p w14:paraId="51A82A71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3B7105F2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VELANDER, P.  et al. Cell suspensions of autologous keratinocytes or autologous fibroblasts accelerate the healing of full thickness skin wounds in a diabetic porcine wound healing model. </w:t>
      </w:r>
      <w:r w:rsidRPr="00607755">
        <w:rPr>
          <w:rFonts w:ascii="Arial" w:hAnsi="Arial" w:cs="Arial"/>
          <w:b/>
        </w:rPr>
        <w:t xml:space="preserve">The Journal of surgical research, </w:t>
      </w:r>
      <w:r w:rsidRPr="00607755">
        <w:rPr>
          <w:rFonts w:ascii="Arial" w:hAnsi="Arial" w:cs="Arial"/>
        </w:rPr>
        <w:t xml:space="preserve">v. 157, n. 1,  2009.   </w:t>
      </w:r>
    </w:p>
    <w:p w14:paraId="79FDE708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1C95211C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VIECELI, A. S.  et al. Effectiveness of electrophysical agents for treating pressure injuries: a systematic review. </w:t>
      </w:r>
      <w:r w:rsidRPr="00607755">
        <w:rPr>
          <w:rFonts w:ascii="Arial" w:hAnsi="Arial" w:cs="Arial"/>
          <w:b/>
        </w:rPr>
        <w:t xml:space="preserve">Lasers in medical science, </w:t>
      </w:r>
      <w:r w:rsidRPr="00607755">
        <w:rPr>
          <w:rFonts w:ascii="Arial" w:hAnsi="Arial" w:cs="Arial"/>
        </w:rPr>
        <w:t xml:space="preserve">v. 2022,  2022.   </w:t>
      </w:r>
    </w:p>
    <w:p w14:paraId="2023E4BF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1C0B485C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VIJAYAKUMAR, V.  et al. Recent advancements in biopolymer and metal nanoparticle-based materials in diabetic wound healing management. </w:t>
      </w:r>
      <w:r w:rsidRPr="00607755">
        <w:rPr>
          <w:rFonts w:ascii="Arial" w:hAnsi="Arial" w:cs="Arial"/>
          <w:b/>
        </w:rPr>
        <w:t xml:space="preserve">International Journal of Biological Macromolecules, </w:t>
      </w:r>
      <w:r w:rsidRPr="00607755">
        <w:rPr>
          <w:rFonts w:ascii="Arial" w:hAnsi="Arial" w:cs="Arial"/>
        </w:rPr>
        <w:t xml:space="preserve">v. 1, n. 122, p. 137-148,  2019.   </w:t>
      </w:r>
    </w:p>
    <w:p w14:paraId="77E3A425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731D1E84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WINKLE, W. V. The fibroblast in wound healing. </w:t>
      </w:r>
      <w:r w:rsidRPr="00607755">
        <w:rPr>
          <w:rFonts w:ascii="Arial" w:hAnsi="Arial" w:cs="Arial"/>
          <w:b/>
        </w:rPr>
        <w:t xml:space="preserve">Surgery, gynecology &amp; obstetrics, </w:t>
      </w:r>
      <w:r w:rsidRPr="00607755">
        <w:rPr>
          <w:rFonts w:ascii="Arial" w:hAnsi="Arial" w:cs="Arial"/>
        </w:rPr>
        <w:t xml:space="preserve">v. 124, n. 2, p. 369-386,  1967.   </w:t>
      </w:r>
    </w:p>
    <w:p w14:paraId="3F28B08E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170A0224" w14:textId="77777777" w:rsidR="009E0EB5" w:rsidRPr="00607755" w:rsidRDefault="009E0EB5" w:rsidP="009E0EB5">
      <w:pPr>
        <w:pStyle w:val="EndNoteBibliography"/>
        <w:rPr>
          <w:rFonts w:ascii="Arial" w:hAnsi="Arial" w:cs="Arial"/>
        </w:rPr>
      </w:pPr>
      <w:r w:rsidRPr="00607755">
        <w:rPr>
          <w:rFonts w:ascii="Arial" w:hAnsi="Arial" w:cs="Arial"/>
        </w:rPr>
        <w:t xml:space="preserve">YAGER, D. R.; KULINA, R. A.; GILMAN, L. A. Wound fluids: a window into the wound environment? </w:t>
      </w:r>
      <w:r w:rsidRPr="00607755">
        <w:rPr>
          <w:rFonts w:ascii="Arial" w:hAnsi="Arial" w:cs="Arial"/>
          <w:b/>
        </w:rPr>
        <w:t xml:space="preserve">The international journal of lower extremity wounds., </w:t>
      </w:r>
      <w:r w:rsidRPr="00607755">
        <w:rPr>
          <w:rFonts w:ascii="Arial" w:hAnsi="Arial" w:cs="Arial"/>
        </w:rPr>
        <w:t xml:space="preserve">v. 6, n. 4, p. 262-272,  2007.   </w:t>
      </w:r>
    </w:p>
    <w:p w14:paraId="7600EEA6" w14:textId="77777777" w:rsidR="009E0EB5" w:rsidRPr="00607755" w:rsidRDefault="009E0EB5" w:rsidP="009E0EB5">
      <w:pPr>
        <w:pStyle w:val="EndNoteBibliography"/>
        <w:spacing w:after="0"/>
        <w:rPr>
          <w:rFonts w:ascii="Arial" w:hAnsi="Arial" w:cs="Arial"/>
        </w:rPr>
      </w:pPr>
    </w:p>
    <w:p w14:paraId="1CD052C3" w14:textId="77777777" w:rsidR="009E0EB5" w:rsidRPr="009E0EB5" w:rsidRDefault="009E0EB5" w:rsidP="009E0EB5">
      <w:pPr>
        <w:pStyle w:val="EndNoteBibliography"/>
      </w:pPr>
      <w:r w:rsidRPr="00607755">
        <w:rPr>
          <w:rFonts w:ascii="Arial" w:hAnsi="Arial" w:cs="Arial"/>
        </w:rPr>
        <w:t xml:space="preserve">YU, C.; HU, Z.-Q.; PENG, R.-Y. Effects and mechanisms of a microcurrent dressing on skin wound healing: a review. </w:t>
      </w:r>
      <w:r w:rsidRPr="00607755">
        <w:rPr>
          <w:rFonts w:ascii="Arial" w:hAnsi="Arial" w:cs="Arial"/>
          <w:b/>
        </w:rPr>
        <w:t xml:space="preserve">Military Medical Research, </w:t>
      </w:r>
      <w:r w:rsidRPr="00607755">
        <w:rPr>
          <w:rFonts w:ascii="Arial" w:hAnsi="Arial" w:cs="Arial"/>
        </w:rPr>
        <w:t>v. 1, n. 24, p. 1-8,  2014.</w:t>
      </w:r>
      <w:r w:rsidRPr="009E0EB5">
        <w:t xml:space="preserve">   </w:t>
      </w:r>
    </w:p>
    <w:p w14:paraId="7F03D170" w14:textId="77777777" w:rsidR="009E0EB5" w:rsidRPr="009E0EB5" w:rsidRDefault="009E0EB5" w:rsidP="009E0EB5">
      <w:pPr>
        <w:pStyle w:val="EndNoteBibliography"/>
      </w:pPr>
    </w:p>
    <w:p w14:paraId="5086A448" w14:textId="77777777" w:rsidR="00435A6F" w:rsidRDefault="00460F36" w:rsidP="00583295">
      <w:pPr>
        <w:autoSpaceDE w:val="0"/>
        <w:autoSpaceDN w:val="0"/>
        <w:adjustRightInd w:val="0"/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en-US"/>
        </w:rPr>
      </w:pPr>
      <w:r w:rsidRPr="008954F2">
        <w:rPr>
          <w:rFonts w:ascii="Arial" w:hAnsi="Arial" w:cs="Arial"/>
          <w:sz w:val="24"/>
          <w:szCs w:val="24"/>
          <w:lang w:val="en-US"/>
        </w:rPr>
        <w:fldChar w:fldCharType="end"/>
      </w:r>
    </w:p>
    <w:p w14:paraId="58593BE4" w14:textId="77777777" w:rsidR="00301A3A" w:rsidRDefault="00301A3A" w:rsidP="00583295">
      <w:pPr>
        <w:autoSpaceDE w:val="0"/>
        <w:autoSpaceDN w:val="0"/>
        <w:adjustRightInd w:val="0"/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en-US"/>
        </w:rPr>
      </w:pPr>
    </w:p>
    <w:sectPr w:rsidR="00301A3A" w:rsidSect="00310EA7"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Stone Serif Std Medium">
    <w:altName w:val="ITC Stone Serif Std Medium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16EE"/>
    <w:multiLevelType w:val="multilevel"/>
    <w:tmpl w:val="9994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D5E7C"/>
    <w:multiLevelType w:val="hybridMultilevel"/>
    <w:tmpl w:val="D0A6F8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7577"/>
    <w:multiLevelType w:val="hybridMultilevel"/>
    <w:tmpl w:val="460EE162"/>
    <w:lvl w:ilvl="0" w:tplc="0C1860F4">
      <w:start w:val="1"/>
      <w:numFmt w:val="decimal"/>
      <w:lvlText w:val="%1."/>
      <w:lvlJc w:val="left"/>
      <w:pPr>
        <w:ind w:left="661" w:hanging="709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DD61D64">
      <w:numFmt w:val="bullet"/>
      <w:lvlText w:val="•"/>
      <w:lvlJc w:val="left"/>
      <w:pPr>
        <w:ind w:left="1608" w:hanging="709"/>
      </w:pPr>
      <w:rPr>
        <w:lang w:val="pt-PT" w:eastAsia="en-US" w:bidi="ar-SA"/>
      </w:rPr>
    </w:lvl>
    <w:lvl w:ilvl="2" w:tplc="FD821444">
      <w:numFmt w:val="bullet"/>
      <w:lvlText w:val="•"/>
      <w:lvlJc w:val="left"/>
      <w:pPr>
        <w:ind w:left="2557" w:hanging="709"/>
      </w:pPr>
      <w:rPr>
        <w:lang w:val="pt-PT" w:eastAsia="en-US" w:bidi="ar-SA"/>
      </w:rPr>
    </w:lvl>
    <w:lvl w:ilvl="3" w:tplc="C002804A">
      <w:numFmt w:val="bullet"/>
      <w:lvlText w:val="•"/>
      <w:lvlJc w:val="left"/>
      <w:pPr>
        <w:ind w:left="3505" w:hanging="709"/>
      </w:pPr>
      <w:rPr>
        <w:lang w:val="pt-PT" w:eastAsia="en-US" w:bidi="ar-SA"/>
      </w:rPr>
    </w:lvl>
    <w:lvl w:ilvl="4" w:tplc="36C47C6A">
      <w:numFmt w:val="bullet"/>
      <w:lvlText w:val="•"/>
      <w:lvlJc w:val="left"/>
      <w:pPr>
        <w:ind w:left="4454" w:hanging="709"/>
      </w:pPr>
      <w:rPr>
        <w:lang w:val="pt-PT" w:eastAsia="en-US" w:bidi="ar-SA"/>
      </w:rPr>
    </w:lvl>
    <w:lvl w:ilvl="5" w:tplc="83DAE9EA">
      <w:numFmt w:val="bullet"/>
      <w:lvlText w:val="•"/>
      <w:lvlJc w:val="left"/>
      <w:pPr>
        <w:ind w:left="5403" w:hanging="709"/>
      </w:pPr>
      <w:rPr>
        <w:lang w:val="pt-PT" w:eastAsia="en-US" w:bidi="ar-SA"/>
      </w:rPr>
    </w:lvl>
    <w:lvl w:ilvl="6" w:tplc="5B32F072">
      <w:numFmt w:val="bullet"/>
      <w:lvlText w:val="•"/>
      <w:lvlJc w:val="left"/>
      <w:pPr>
        <w:ind w:left="6351" w:hanging="709"/>
      </w:pPr>
      <w:rPr>
        <w:lang w:val="pt-PT" w:eastAsia="en-US" w:bidi="ar-SA"/>
      </w:rPr>
    </w:lvl>
    <w:lvl w:ilvl="7" w:tplc="E8661288">
      <w:numFmt w:val="bullet"/>
      <w:lvlText w:val="•"/>
      <w:lvlJc w:val="left"/>
      <w:pPr>
        <w:ind w:left="7300" w:hanging="709"/>
      </w:pPr>
      <w:rPr>
        <w:lang w:val="pt-PT" w:eastAsia="en-US" w:bidi="ar-SA"/>
      </w:rPr>
    </w:lvl>
    <w:lvl w:ilvl="8" w:tplc="4F307544">
      <w:numFmt w:val="bullet"/>
      <w:lvlText w:val="•"/>
      <w:lvlJc w:val="left"/>
      <w:pPr>
        <w:ind w:left="8249" w:hanging="709"/>
      </w:pPr>
      <w:rPr>
        <w:lang w:val="pt-PT" w:eastAsia="en-US" w:bidi="ar-SA"/>
      </w:rPr>
    </w:lvl>
  </w:abstractNum>
  <w:abstractNum w:abstractNumId="3" w15:restartNumberingAfterBreak="0">
    <w:nsid w:val="102506F4"/>
    <w:multiLevelType w:val="hybridMultilevel"/>
    <w:tmpl w:val="0C56A3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B0726"/>
    <w:multiLevelType w:val="multilevel"/>
    <w:tmpl w:val="CF44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15334E"/>
    <w:multiLevelType w:val="hybridMultilevel"/>
    <w:tmpl w:val="3D90429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6A2073"/>
    <w:multiLevelType w:val="multilevel"/>
    <w:tmpl w:val="24A4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9C514E"/>
    <w:multiLevelType w:val="hybridMultilevel"/>
    <w:tmpl w:val="E29E7072"/>
    <w:lvl w:ilvl="0" w:tplc="0416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49B03B4B"/>
    <w:multiLevelType w:val="hybridMultilevel"/>
    <w:tmpl w:val="F3FA8564"/>
    <w:lvl w:ilvl="0" w:tplc="C492BD6A">
      <w:start w:val="1"/>
      <w:numFmt w:val="decimal"/>
      <w:lvlText w:val="[%1]"/>
      <w:lvlJc w:val="left"/>
      <w:pPr>
        <w:ind w:left="758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D269AB8">
      <w:numFmt w:val="bullet"/>
      <w:lvlText w:val="•"/>
      <w:lvlJc w:val="left"/>
      <w:pPr>
        <w:ind w:left="1642" w:hanging="639"/>
      </w:pPr>
      <w:rPr>
        <w:lang w:val="en-US" w:eastAsia="en-US" w:bidi="ar-SA"/>
      </w:rPr>
    </w:lvl>
    <w:lvl w:ilvl="2" w:tplc="290ABFE2">
      <w:numFmt w:val="bullet"/>
      <w:lvlText w:val="•"/>
      <w:lvlJc w:val="left"/>
      <w:pPr>
        <w:ind w:left="2524" w:hanging="639"/>
      </w:pPr>
      <w:rPr>
        <w:lang w:val="en-US" w:eastAsia="en-US" w:bidi="ar-SA"/>
      </w:rPr>
    </w:lvl>
    <w:lvl w:ilvl="3" w:tplc="C7D6F7D0">
      <w:numFmt w:val="bullet"/>
      <w:lvlText w:val="•"/>
      <w:lvlJc w:val="left"/>
      <w:pPr>
        <w:ind w:left="3406" w:hanging="639"/>
      </w:pPr>
      <w:rPr>
        <w:lang w:val="en-US" w:eastAsia="en-US" w:bidi="ar-SA"/>
      </w:rPr>
    </w:lvl>
    <w:lvl w:ilvl="4" w:tplc="70922DB2">
      <w:numFmt w:val="bullet"/>
      <w:lvlText w:val="•"/>
      <w:lvlJc w:val="left"/>
      <w:pPr>
        <w:ind w:left="4288" w:hanging="639"/>
      </w:pPr>
      <w:rPr>
        <w:lang w:val="en-US" w:eastAsia="en-US" w:bidi="ar-SA"/>
      </w:rPr>
    </w:lvl>
    <w:lvl w:ilvl="5" w:tplc="6B0C4D86">
      <w:numFmt w:val="bullet"/>
      <w:lvlText w:val="•"/>
      <w:lvlJc w:val="left"/>
      <w:pPr>
        <w:ind w:left="5170" w:hanging="639"/>
      </w:pPr>
      <w:rPr>
        <w:lang w:val="en-US" w:eastAsia="en-US" w:bidi="ar-SA"/>
      </w:rPr>
    </w:lvl>
    <w:lvl w:ilvl="6" w:tplc="96E0BA90">
      <w:numFmt w:val="bullet"/>
      <w:lvlText w:val="•"/>
      <w:lvlJc w:val="left"/>
      <w:pPr>
        <w:ind w:left="6052" w:hanging="639"/>
      </w:pPr>
      <w:rPr>
        <w:lang w:val="en-US" w:eastAsia="en-US" w:bidi="ar-SA"/>
      </w:rPr>
    </w:lvl>
    <w:lvl w:ilvl="7" w:tplc="DC58D7CA">
      <w:numFmt w:val="bullet"/>
      <w:lvlText w:val="•"/>
      <w:lvlJc w:val="left"/>
      <w:pPr>
        <w:ind w:left="6934" w:hanging="639"/>
      </w:pPr>
      <w:rPr>
        <w:lang w:val="en-US" w:eastAsia="en-US" w:bidi="ar-SA"/>
      </w:rPr>
    </w:lvl>
    <w:lvl w:ilvl="8" w:tplc="0DE21D18">
      <w:numFmt w:val="bullet"/>
      <w:lvlText w:val="•"/>
      <w:lvlJc w:val="left"/>
      <w:pPr>
        <w:ind w:left="7816" w:hanging="639"/>
      </w:pPr>
      <w:rPr>
        <w:lang w:val="en-US" w:eastAsia="en-US" w:bidi="ar-SA"/>
      </w:rPr>
    </w:lvl>
  </w:abstractNum>
  <w:abstractNum w:abstractNumId="9" w15:restartNumberingAfterBreak="0">
    <w:nsid w:val="684A3B3B"/>
    <w:multiLevelType w:val="hybridMultilevel"/>
    <w:tmpl w:val="80B638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13482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6856735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75089331">
    <w:abstractNumId w:val="9"/>
  </w:num>
  <w:num w:numId="4" w16cid:durableId="122710688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78507975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829397689">
    <w:abstractNumId w:val="4"/>
  </w:num>
  <w:num w:numId="7" w16cid:durableId="203250986">
    <w:abstractNumId w:val="5"/>
  </w:num>
  <w:num w:numId="8" w16cid:durableId="820846510">
    <w:abstractNumId w:val="7"/>
  </w:num>
  <w:num w:numId="9" w16cid:durableId="1914584282">
    <w:abstractNumId w:val="3"/>
  </w:num>
  <w:num w:numId="10" w16cid:durableId="1048798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BNT (Author-Date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B781D"/>
    <w:rsid w:val="000068E9"/>
    <w:rsid w:val="00015C94"/>
    <w:rsid w:val="000233A2"/>
    <w:rsid w:val="000272CA"/>
    <w:rsid w:val="00027324"/>
    <w:rsid w:val="00031CA7"/>
    <w:rsid w:val="00033846"/>
    <w:rsid w:val="00035DF2"/>
    <w:rsid w:val="00050441"/>
    <w:rsid w:val="00052040"/>
    <w:rsid w:val="00052ED3"/>
    <w:rsid w:val="00071574"/>
    <w:rsid w:val="000737DD"/>
    <w:rsid w:val="00081A1B"/>
    <w:rsid w:val="00090985"/>
    <w:rsid w:val="00092608"/>
    <w:rsid w:val="00093D03"/>
    <w:rsid w:val="000B1DC6"/>
    <w:rsid w:val="000B4C0B"/>
    <w:rsid w:val="000B5984"/>
    <w:rsid w:val="000C33E0"/>
    <w:rsid w:val="000C70F7"/>
    <w:rsid w:val="000D3C56"/>
    <w:rsid w:val="000E0954"/>
    <w:rsid w:val="000E1FD5"/>
    <w:rsid w:val="000E2142"/>
    <w:rsid w:val="000E638C"/>
    <w:rsid w:val="000F10C0"/>
    <w:rsid w:val="000F11C6"/>
    <w:rsid w:val="000F1782"/>
    <w:rsid w:val="000F4B37"/>
    <w:rsid w:val="00101379"/>
    <w:rsid w:val="001053F7"/>
    <w:rsid w:val="00107A3E"/>
    <w:rsid w:val="001101DF"/>
    <w:rsid w:val="00111664"/>
    <w:rsid w:val="00112FAF"/>
    <w:rsid w:val="0011683A"/>
    <w:rsid w:val="00122D8F"/>
    <w:rsid w:val="00124525"/>
    <w:rsid w:val="001279BA"/>
    <w:rsid w:val="001335CD"/>
    <w:rsid w:val="00133D69"/>
    <w:rsid w:val="00134379"/>
    <w:rsid w:val="001343B8"/>
    <w:rsid w:val="001358B9"/>
    <w:rsid w:val="00137838"/>
    <w:rsid w:val="00142703"/>
    <w:rsid w:val="0014657B"/>
    <w:rsid w:val="001470DF"/>
    <w:rsid w:val="00150C37"/>
    <w:rsid w:val="0015273D"/>
    <w:rsid w:val="00157D8F"/>
    <w:rsid w:val="00176C8C"/>
    <w:rsid w:val="001814BB"/>
    <w:rsid w:val="001A02DD"/>
    <w:rsid w:val="001A3B6E"/>
    <w:rsid w:val="001B0B94"/>
    <w:rsid w:val="001C75CF"/>
    <w:rsid w:val="001D4583"/>
    <w:rsid w:val="001D48B8"/>
    <w:rsid w:val="001E513D"/>
    <w:rsid w:val="00204284"/>
    <w:rsid w:val="002042B3"/>
    <w:rsid w:val="0020515A"/>
    <w:rsid w:val="00205576"/>
    <w:rsid w:val="0020687E"/>
    <w:rsid w:val="00210B7E"/>
    <w:rsid w:val="0021365B"/>
    <w:rsid w:val="00220ACC"/>
    <w:rsid w:val="0022276A"/>
    <w:rsid w:val="00222877"/>
    <w:rsid w:val="00224E96"/>
    <w:rsid w:val="00224EEA"/>
    <w:rsid w:val="00231A9E"/>
    <w:rsid w:val="00232E2D"/>
    <w:rsid w:val="002334FD"/>
    <w:rsid w:val="00235223"/>
    <w:rsid w:val="00241671"/>
    <w:rsid w:val="00242123"/>
    <w:rsid w:val="00245215"/>
    <w:rsid w:val="00247BB0"/>
    <w:rsid w:val="00250BC4"/>
    <w:rsid w:val="00250F8F"/>
    <w:rsid w:val="00261745"/>
    <w:rsid w:val="00263AC3"/>
    <w:rsid w:val="00271112"/>
    <w:rsid w:val="0028061C"/>
    <w:rsid w:val="00282840"/>
    <w:rsid w:val="002924B5"/>
    <w:rsid w:val="00292FD4"/>
    <w:rsid w:val="00294AD3"/>
    <w:rsid w:val="00296B58"/>
    <w:rsid w:val="00296D7D"/>
    <w:rsid w:val="002B0B4F"/>
    <w:rsid w:val="002B38A6"/>
    <w:rsid w:val="002B4D7C"/>
    <w:rsid w:val="002C2643"/>
    <w:rsid w:val="002C70D8"/>
    <w:rsid w:val="002D0E4E"/>
    <w:rsid w:val="002E3050"/>
    <w:rsid w:val="002E641A"/>
    <w:rsid w:val="002E7493"/>
    <w:rsid w:val="002F1AAF"/>
    <w:rsid w:val="002F7C2B"/>
    <w:rsid w:val="0030027A"/>
    <w:rsid w:val="00301A3A"/>
    <w:rsid w:val="00306593"/>
    <w:rsid w:val="00310EA7"/>
    <w:rsid w:val="00314EAF"/>
    <w:rsid w:val="003155FA"/>
    <w:rsid w:val="0031570C"/>
    <w:rsid w:val="0032329A"/>
    <w:rsid w:val="00341D16"/>
    <w:rsid w:val="003622D3"/>
    <w:rsid w:val="00364FC4"/>
    <w:rsid w:val="00365F9A"/>
    <w:rsid w:val="00373A93"/>
    <w:rsid w:val="00385DDB"/>
    <w:rsid w:val="003958C3"/>
    <w:rsid w:val="00396CCA"/>
    <w:rsid w:val="003A0D1F"/>
    <w:rsid w:val="003A7044"/>
    <w:rsid w:val="003A7C16"/>
    <w:rsid w:val="003B0316"/>
    <w:rsid w:val="003B6504"/>
    <w:rsid w:val="003C0EF7"/>
    <w:rsid w:val="003C51AC"/>
    <w:rsid w:val="003C607E"/>
    <w:rsid w:val="003C702C"/>
    <w:rsid w:val="003D056E"/>
    <w:rsid w:val="003D1FCD"/>
    <w:rsid w:val="003D390E"/>
    <w:rsid w:val="003D3C1D"/>
    <w:rsid w:val="003D5FB3"/>
    <w:rsid w:val="003F14DE"/>
    <w:rsid w:val="003F3825"/>
    <w:rsid w:val="003F4CF6"/>
    <w:rsid w:val="003F4FF0"/>
    <w:rsid w:val="003F7B20"/>
    <w:rsid w:val="00402BD0"/>
    <w:rsid w:val="004038B8"/>
    <w:rsid w:val="00413BCF"/>
    <w:rsid w:val="004205C3"/>
    <w:rsid w:val="00421040"/>
    <w:rsid w:val="00421E0C"/>
    <w:rsid w:val="00422A80"/>
    <w:rsid w:val="0042332E"/>
    <w:rsid w:val="00423A4E"/>
    <w:rsid w:val="00425E12"/>
    <w:rsid w:val="00435A6F"/>
    <w:rsid w:val="00443C9A"/>
    <w:rsid w:val="00444306"/>
    <w:rsid w:val="0044476B"/>
    <w:rsid w:val="0044723C"/>
    <w:rsid w:val="0045794E"/>
    <w:rsid w:val="00460F36"/>
    <w:rsid w:val="00463F5E"/>
    <w:rsid w:val="00472F2B"/>
    <w:rsid w:val="00493A06"/>
    <w:rsid w:val="004B0469"/>
    <w:rsid w:val="004C11A7"/>
    <w:rsid w:val="004E29F3"/>
    <w:rsid w:val="004E3A8D"/>
    <w:rsid w:val="004E6CB3"/>
    <w:rsid w:val="004F7ABC"/>
    <w:rsid w:val="00501100"/>
    <w:rsid w:val="00512F13"/>
    <w:rsid w:val="005157E1"/>
    <w:rsid w:val="00520076"/>
    <w:rsid w:val="00521A65"/>
    <w:rsid w:val="0052531B"/>
    <w:rsid w:val="005309B0"/>
    <w:rsid w:val="00533C65"/>
    <w:rsid w:val="00534925"/>
    <w:rsid w:val="00535D1F"/>
    <w:rsid w:val="0053695B"/>
    <w:rsid w:val="00537903"/>
    <w:rsid w:val="0054121A"/>
    <w:rsid w:val="00542B3A"/>
    <w:rsid w:val="005469E8"/>
    <w:rsid w:val="00560D1A"/>
    <w:rsid w:val="00562570"/>
    <w:rsid w:val="00563F68"/>
    <w:rsid w:val="0056471F"/>
    <w:rsid w:val="005707A5"/>
    <w:rsid w:val="00574A04"/>
    <w:rsid w:val="00575EC5"/>
    <w:rsid w:val="0058116D"/>
    <w:rsid w:val="00581637"/>
    <w:rsid w:val="00582AD1"/>
    <w:rsid w:val="00583295"/>
    <w:rsid w:val="00584EC8"/>
    <w:rsid w:val="00586AC1"/>
    <w:rsid w:val="005931FD"/>
    <w:rsid w:val="00594551"/>
    <w:rsid w:val="00594CEB"/>
    <w:rsid w:val="005A5592"/>
    <w:rsid w:val="005A7FA0"/>
    <w:rsid w:val="005B3090"/>
    <w:rsid w:val="005B398D"/>
    <w:rsid w:val="005D5627"/>
    <w:rsid w:val="005D6BC2"/>
    <w:rsid w:val="005F2EBE"/>
    <w:rsid w:val="005F372D"/>
    <w:rsid w:val="005F609C"/>
    <w:rsid w:val="00607755"/>
    <w:rsid w:val="0061422E"/>
    <w:rsid w:val="00624D0B"/>
    <w:rsid w:val="006274CD"/>
    <w:rsid w:val="00640A14"/>
    <w:rsid w:val="006468F0"/>
    <w:rsid w:val="0064726C"/>
    <w:rsid w:val="0065256C"/>
    <w:rsid w:val="0066362D"/>
    <w:rsid w:val="00667013"/>
    <w:rsid w:val="0067247E"/>
    <w:rsid w:val="006B3577"/>
    <w:rsid w:val="006B3C09"/>
    <w:rsid w:val="006B5318"/>
    <w:rsid w:val="006B7B1E"/>
    <w:rsid w:val="006C3009"/>
    <w:rsid w:val="006C7EEF"/>
    <w:rsid w:val="006D0BB9"/>
    <w:rsid w:val="006F35BC"/>
    <w:rsid w:val="00705F58"/>
    <w:rsid w:val="00707A19"/>
    <w:rsid w:val="0071135D"/>
    <w:rsid w:val="00712F87"/>
    <w:rsid w:val="00716552"/>
    <w:rsid w:val="00720FE6"/>
    <w:rsid w:val="00723A62"/>
    <w:rsid w:val="00726E13"/>
    <w:rsid w:val="00726FC8"/>
    <w:rsid w:val="00734C1C"/>
    <w:rsid w:val="00737A7E"/>
    <w:rsid w:val="00740F9D"/>
    <w:rsid w:val="00742966"/>
    <w:rsid w:val="00746ACA"/>
    <w:rsid w:val="00752906"/>
    <w:rsid w:val="00762A34"/>
    <w:rsid w:val="007820AB"/>
    <w:rsid w:val="007858E9"/>
    <w:rsid w:val="00790D98"/>
    <w:rsid w:val="00791E54"/>
    <w:rsid w:val="007961E9"/>
    <w:rsid w:val="00797C4E"/>
    <w:rsid w:val="007A066F"/>
    <w:rsid w:val="007A17B8"/>
    <w:rsid w:val="007A2760"/>
    <w:rsid w:val="007A53FA"/>
    <w:rsid w:val="007B0507"/>
    <w:rsid w:val="007B22CC"/>
    <w:rsid w:val="007B45AD"/>
    <w:rsid w:val="007C20EC"/>
    <w:rsid w:val="007C36E6"/>
    <w:rsid w:val="007D1272"/>
    <w:rsid w:val="007E3482"/>
    <w:rsid w:val="007E3716"/>
    <w:rsid w:val="007E631C"/>
    <w:rsid w:val="00803886"/>
    <w:rsid w:val="00811B68"/>
    <w:rsid w:val="008148BE"/>
    <w:rsid w:val="008173CF"/>
    <w:rsid w:val="00820E29"/>
    <w:rsid w:val="0082303B"/>
    <w:rsid w:val="00824067"/>
    <w:rsid w:val="0082410F"/>
    <w:rsid w:val="00835A12"/>
    <w:rsid w:val="00842167"/>
    <w:rsid w:val="00842A3F"/>
    <w:rsid w:val="00843B1C"/>
    <w:rsid w:val="008449B3"/>
    <w:rsid w:val="00846B07"/>
    <w:rsid w:val="008500BD"/>
    <w:rsid w:val="0085227F"/>
    <w:rsid w:val="0086061A"/>
    <w:rsid w:val="00863C11"/>
    <w:rsid w:val="0086586F"/>
    <w:rsid w:val="008675A8"/>
    <w:rsid w:val="00880E0B"/>
    <w:rsid w:val="00887EDB"/>
    <w:rsid w:val="008915A7"/>
    <w:rsid w:val="00892225"/>
    <w:rsid w:val="00893D4D"/>
    <w:rsid w:val="00893F53"/>
    <w:rsid w:val="008954F2"/>
    <w:rsid w:val="00896056"/>
    <w:rsid w:val="008A34BE"/>
    <w:rsid w:val="008A3E30"/>
    <w:rsid w:val="008B2E05"/>
    <w:rsid w:val="008B611F"/>
    <w:rsid w:val="008B6E33"/>
    <w:rsid w:val="008C3B6A"/>
    <w:rsid w:val="008C5AF3"/>
    <w:rsid w:val="008C6E78"/>
    <w:rsid w:val="008D3389"/>
    <w:rsid w:val="008D482F"/>
    <w:rsid w:val="008D7394"/>
    <w:rsid w:val="008E56CD"/>
    <w:rsid w:val="008E5E8B"/>
    <w:rsid w:val="008F74D8"/>
    <w:rsid w:val="008F77CA"/>
    <w:rsid w:val="008F7BDA"/>
    <w:rsid w:val="00904AF7"/>
    <w:rsid w:val="009127C7"/>
    <w:rsid w:val="00913CC8"/>
    <w:rsid w:val="0091741E"/>
    <w:rsid w:val="00920620"/>
    <w:rsid w:val="009224D1"/>
    <w:rsid w:val="0092643B"/>
    <w:rsid w:val="009300DD"/>
    <w:rsid w:val="0093284E"/>
    <w:rsid w:val="00932AD0"/>
    <w:rsid w:val="00935D03"/>
    <w:rsid w:val="00935F2D"/>
    <w:rsid w:val="00945D08"/>
    <w:rsid w:val="0094757D"/>
    <w:rsid w:val="009511BC"/>
    <w:rsid w:val="009520D3"/>
    <w:rsid w:val="009639C6"/>
    <w:rsid w:val="00964E8E"/>
    <w:rsid w:val="0096632B"/>
    <w:rsid w:val="00974DDC"/>
    <w:rsid w:val="00975226"/>
    <w:rsid w:val="00976769"/>
    <w:rsid w:val="00977521"/>
    <w:rsid w:val="00985644"/>
    <w:rsid w:val="00996A32"/>
    <w:rsid w:val="0099734D"/>
    <w:rsid w:val="009B16C5"/>
    <w:rsid w:val="009D5042"/>
    <w:rsid w:val="009E0EB5"/>
    <w:rsid w:val="009E27DF"/>
    <w:rsid w:val="009F7530"/>
    <w:rsid w:val="00A0002E"/>
    <w:rsid w:val="00A0158C"/>
    <w:rsid w:val="00A02DBA"/>
    <w:rsid w:val="00A046BD"/>
    <w:rsid w:val="00A054D6"/>
    <w:rsid w:val="00A14D1E"/>
    <w:rsid w:val="00A238FE"/>
    <w:rsid w:val="00A46733"/>
    <w:rsid w:val="00A47DF6"/>
    <w:rsid w:val="00A503AD"/>
    <w:rsid w:val="00A53F0D"/>
    <w:rsid w:val="00A56C73"/>
    <w:rsid w:val="00A776CD"/>
    <w:rsid w:val="00A77C35"/>
    <w:rsid w:val="00A915D0"/>
    <w:rsid w:val="00A93C08"/>
    <w:rsid w:val="00A9615C"/>
    <w:rsid w:val="00A96A25"/>
    <w:rsid w:val="00AA2709"/>
    <w:rsid w:val="00AA4B2F"/>
    <w:rsid w:val="00AA71C1"/>
    <w:rsid w:val="00AB40AA"/>
    <w:rsid w:val="00AB6EE2"/>
    <w:rsid w:val="00AC0A65"/>
    <w:rsid w:val="00AC562F"/>
    <w:rsid w:val="00AD7CD3"/>
    <w:rsid w:val="00AE434A"/>
    <w:rsid w:val="00AF4AB1"/>
    <w:rsid w:val="00AF5B10"/>
    <w:rsid w:val="00B01089"/>
    <w:rsid w:val="00B065C3"/>
    <w:rsid w:val="00B11E82"/>
    <w:rsid w:val="00B14937"/>
    <w:rsid w:val="00B168F0"/>
    <w:rsid w:val="00B216C3"/>
    <w:rsid w:val="00B26137"/>
    <w:rsid w:val="00B35065"/>
    <w:rsid w:val="00B365E7"/>
    <w:rsid w:val="00B36E5E"/>
    <w:rsid w:val="00B41BDC"/>
    <w:rsid w:val="00B475C6"/>
    <w:rsid w:val="00B5489F"/>
    <w:rsid w:val="00B553DB"/>
    <w:rsid w:val="00B60A5B"/>
    <w:rsid w:val="00B64935"/>
    <w:rsid w:val="00B67631"/>
    <w:rsid w:val="00B87235"/>
    <w:rsid w:val="00B9037F"/>
    <w:rsid w:val="00B946C5"/>
    <w:rsid w:val="00B94C21"/>
    <w:rsid w:val="00BA295A"/>
    <w:rsid w:val="00BA2D71"/>
    <w:rsid w:val="00BA30BF"/>
    <w:rsid w:val="00BA6B6A"/>
    <w:rsid w:val="00BA7422"/>
    <w:rsid w:val="00BA7A59"/>
    <w:rsid w:val="00BB6530"/>
    <w:rsid w:val="00BD6333"/>
    <w:rsid w:val="00BE37A6"/>
    <w:rsid w:val="00BE51A1"/>
    <w:rsid w:val="00BE6264"/>
    <w:rsid w:val="00BF3B07"/>
    <w:rsid w:val="00BF4A50"/>
    <w:rsid w:val="00C00C08"/>
    <w:rsid w:val="00C00D61"/>
    <w:rsid w:val="00C01DE1"/>
    <w:rsid w:val="00C20ACF"/>
    <w:rsid w:val="00C21528"/>
    <w:rsid w:val="00C2173A"/>
    <w:rsid w:val="00C23843"/>
    <w:rsid w:val="00C277D0"/>
    <w:rsid w:val="00C35E3A"/>
    <w:rsid w:val="00C41B57"/>
    <w:rsid w:val="00C43775"/>
    <w:rsid w:val="00C45C44"/>
    <w:rsid w:val="00C509D9"/>
    <w:rsid w:val="00C6127D"/>
    <w:rsid w:val="00C62874"/>
    <w:rsid w:val="00C74021"/>
    <w:rsid w:val="00C82450"/>
    <w:rsid w:val="00C84E44"/>
    <w:rsid w:val="00C872CB"/>
    <w:rsid w:val="00C94CB2"/>
    <w:rsid w:val="00C96E83"/>
    <w:rsid w:val="00CA3DEA"/>
    <w:rsid w:val="00CB2992"/>
    <w:rsid w:val="00CB2B72"/>
    <w:rsid w:val="00CC6FBB"/>
    <w:rsid w:val="00CD1221"/>
    <w:rsid w:val="00CD179E"/>
    <w:rsid w:val="00CD3B5E"/>
    <w:rsid w:val="00CD4283"/>
    <w:rsid w:val="00CD5925"/>
    <w:rsid w:val="00CE05AB"/>
    <w:rsid w:val="00CE3B2A"/>
    <w:rsid w:val="00CE3B53"/>
    <w:rsid w:val="00CE4BAF"/>
    <w:rsid w:val="00D01BB2"/>
    <w:rsid w:val="00D01F95"/>
    <w:rsid w:val="00D02BCC"/>
    <w:rsid w:val="00D06409"/>
    <w:rsid w:val="00D157DC"/>
    <w:rsid w:val="00D21B34"/>
    <w:rsid w:val="00D26E20"/>
    <w:rsid w:val="00D43E90"/>
    <w:rsid w:val="00D45669"/>
    <w:rsid w:val="00D55DDE"/>
    <w:rsid w:val="00D5767E"/>
    <w:rsid w:val="00D67069"/>
    <w:rsid w:val="00D735EE"/>
    <w:rsid w:val="00D80EF4"/>
    <w:rsid w:val="00D81844"/>
    <w:rsid w:val="00D91C0A"/>
    <w:rsid w:val="00D92D44"/>
    <w:rsid w:val="00D93057"/>
    <w:rsid w:val="00D93B4F"/>
    <w:rsid w:val="00DA2255"/>
    <w:rsid w:val="00DA5C60"/>
    <w:rsid w:val="00DB2A4F"/>
    <w:rsid w:val="00DB6A49"/>
    <w:rsid w:val="00DB6F3B"/>
    <w:rsid w:val="00DC0827"/>
    <w:rsid w:val="00DC6276"/>
    <w:rsid w:val="00DC6A43"/>
    <w:rsid w:val="00DD1FC7"/>
    <w:rsid w:val="00DD2FD7"/>
    <w:rsid w:val="00DD32F6"/>
    <w:rsid w:val="00DD6724"/>
    <w:rsid w:val="00DD67F6"/>
    <w:rsid w:val="00DD6CF7"/>
    <w:rsid w:val="00DD75B5"/>
    <w:rsid w:val="00DE3492"/>
    <w:rsid w:val="00E03DF1"/>
    <w:rsid w:val="00E05491"/>
    <w:rsid w:val="00E1081E"/>
    <w:rsid w:val="00E12626"/>
    <w:rsid w:val="00E128DB"/>
    <w:rsid w:val="00E17C03"/>
    <w:rsid w:val="00E241E9"/>
    <w:rsid w:val="00E3124D"/>
    <w:rsid w:val="00E348F1"/>
    <w:rsid w:val="00E34DCF"/>
    <w:rsid w:val="00E43B93"/>
    <w:rsid w:val="00E521B6"/>
    <w:rsid w:val="00E62B3C"/>
    <w:rsid w:val="00E63307"/>
    <w:rsid w:val="00E63439"/>
    <w:rsid w:val="00E63709"/>
    <w:rsid w:val="00E64B46"/>
    <w:rsid w:val="00E6542F"/>
    <w:rsid w:val="00E67B24"/>
    <w:rsid w:val="00E700E7"/>
    <w:rsid w:val="00E7102C"/>
    <w:rsid w:val="00E7107F"/>
    <w:rsid w:val="00E83134"/>
    <w:rsid w:val="00E94D4C"/>
    <w:rsid w:val="00EA7EA7"/>
    <w:rsid w:val="00EB082B"/>
    <w:rsid w:val="00EB1D66"/>
    <w:rsid w:val="00EB2768"/>
    <w:rsid w:val="00EC392E"/>
    <w:rsid w:val="00EC4A1A"/>
    <w:rsid w:val="00EC5A22"/>
    <w:rsid w:val="00EC7428"/>
    <w:rsid w:val="00ED0EC8"/>
    <w:rsid w:val="00ED3854"/>
    <w:rsid w:val="00F04875"/>
    <w:rsid w:val="00F05130"/>
    <w:rsid w:val="00F24F5C"/>
    <w:rsid w:val="00F30A3A"/>
    <w:rsid w:val="00F36EE1"/>
    <w:rsid w:val="00F509E6"/>
    <w:rsid w:val="00F536C3"/>
    <w:rsid w:val="00F56484"/>
    <w:rsid w:val="00F578D7"/>
    <w:rsid w:val="00F63949"/>
    <w:rsid w:val="00F661AD"/>
    <w:rsid w:val="00F70117"/>
    <w:rsid w:val="00F764B3"/>
    <w:rsid w:val="00F80244"/>
    <w:rsid w:val="00F815B5"/>
    <w:rsid w:val="00F83549"/>
    <w:rsid w:val="00F902E7"/>
    <w:rsid w:val="00F9598C"/>
    <w:rsid w:val="00FA04C8"/>
    <w:rsid w:val="00FA0AB8"/>
    <w:rsid w:val="00FA612C"/>
    <w:rsid w:val="00FB50AC"/>
    <w:rsid w:val="00FB781D"/>
    <w:rsid w:val="00FD52FC"/>
    <w:rsid w:val="00FE1892"/>
    <w:rsid w:val="00FE6BD4"/>
    <w:rsid w:val="00FE7EEF"/>
    <w:rsid w:val="00FF1ED1"/>
    <w:rsid w:val="00FF54BD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5D10"/>
  <w15:chartTrackingRefBased/>
  <w15:docId w15:val="{32207360-2496-4B32-88F6-D155682A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101D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1101DF"/>
    <w:pPr>
      <w:keepNext/>
      <w:spacing w:after="0" w:line="48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4B3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1570C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A7">
    <w:name w:val="A7"/>
    <w:uiPriority w:val="99"/>
    <w:rsid w:val="0031570C"/>
    <w:rPr>
      <w:rFonts w:cs="Gill Sans MT"/>
      <w:color w:val="000000"/>
      <w:sz w:val="12"/>
      <w:szCs w:val="12"/>
    </w:rPr>
  </w:style>
  <w:style w:type="paragraph" w:customStyle="1" w:styleId="Pa9">
    <w:name w:val="Pa9"/>
    <w:basedOn w:val="Default"/>
    <w:next w:val="Default"/>
    <w:uiPriority w:val="99"/>
    <w:rsid w:val="0031570C"/>
    <w:pPr>
      <w:spacing w:line="221" w:lineRule="atLeast"/>
    </w:pPr>
    <w:rPr>
      <w:rFonts w:cstheme="minorBidi"/>
      <w:color w:val="auto"/>
    </w:rPr>
  </w:style>
  <w:style w:type="character" w:styleId="Hyperlink">
    <w:name w:val="Hyperlink"/>
    <w:basedOn w:val="Fontepargpadro"/>
    <w:uiPriority w:val="99"/>
    <w:unhideWhenUsed/>
    <w:rsid w:val="00581637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47DF6"/>
    <w:pPr>
      <w:widowControl w:val="0"/>
      <w:autoSpaceDE w:val="0"/>
      <w:autoSpaceDN w:val="0"/>
      <w:spacing w:after="0" w:line="240" w:lineRule="auto"/>
      <w:ind w:left="661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47DF6"/>
    <w:rPr>
      <w:rFonts w:ascii="Calibri" w:eastAsia="Calibri" w:hAnsi="Calibri" w:cs="Calibri"/>
      <w:lang w:val="pt-PT"/>
    </w:rPr>
  </w:style>
  <w:style w:type="paragraph" w:styleId="PargrafodaLista">
    <w:name w:val="List Paragraph"/>
    <w:basedOn w:val="Normal"/>
    <w:uiPriority w:val="1"/>
    <w:qFormat/>
    <w:rsid w:val="00A47DF6"/>
    <w:pPr>
      <w:widowControl w:val="0"/>
      <w:autoSpaceDE w:val="0"/>
      <w:autoSpaceDN w:val="0"/>
      <w:spacing w:after="0" w:line="240" w:lineRule="auto"/>
      <w:ind w:left="661" w:right="976"/>
      <w:jc w:val="both"/>
    </w:pPr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link w:val="NormalWebChar"/>
    <w:uiPriority w:val="99"/>
    <w:unhideWhenUsed/>
    <w:rsid w:val="00A93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93C08"/>
    <w:rPr>
      <w:i/>
      <w:iCs/>
    </w:rPr>
  </w:style>
  <w:style w:type="character" w:styleId="Forte">
    <w:name w:val="Strong"/>
    <w:basedOn w:val="Fontepargpadro"/>
    <w:uiPriority w:val="22"/>
    <w:qFormat/>
    <w:rsid w:val="00A93C08"/>
    <w:rPr>
      <w:b/>
      <w:bCs/>
    </w:rPr>
  </w:style>
  <w:style w:type="character" w:customStyle="1" w:styleId="Ttulo2Char">
    <w:name w:val="Título 2 Char"/>
    <w:basedOn w:val="Fontepargpadro"/>
    <w:link w:val="Ttulo2"/>
    <w:rsid w:val="001101DF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1101D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docsum-authors">
    <w:name w:val="docsum-authors"/>
    <w:basedOn w:val="Fontepargpadro"/>
    <w:rsid w:val="008675A8"/>
  </w:style>
  <w:style w:type="character" w:customStyle="1" w:styleId="docsum-journal-citation">
    <w:name w:val="docsum-journal-citation"/>
    <w:basedOn w:val="Fontepargpadro"/>
    <w:rsid w:val="008675A8"/>
  </w:style>
  <w:style w:type="character" w:customStyle="1" w:styleId="citation-part">
    <w:name w:val="citation-part"/>
    <w:basedOn w:val="Fontepargpadro"/>
    <w:rsid w:val="008675A8"/>
  </w:style>
  <w:style w:type="character" w:customStyle="1" w:styleId="docsum-pmid">
    <w:name w:val="docsum-pmid"/>
    <w:basedOn w:val="Fontepargpadro"/>
    <w:rsid w:val="008675A8"/>
  </w:style>
  <w:style w:type="character" w:customStyle="1" w:styleId="publication-type">
    <w:name w:val="publication-type"/>
    <w:basedOn w:val="Fontepargpadro"/>
    <w:rsid w:val="008675A8"/>
  </w:style>
  <w:style w:type="character" w:customStyle="1" w:styleId="period">
    <w:name w:val="period"/>
    <w:basedOn w:val="Fontepargpadro"/>
    <w:rsid w:val="00CB2B72"/>
  </w:style>
  <w:style w:type="character" w:customStyle="1" w:styleId="cit">
    <w:name w:val="cit"/>
    <w:basedOn w:val="Fontepargpadro"/>
    <w:rsid w:val="00CB2B72"/>
  </w:style>
  <w:style w:type="character" w:customStyle="1" w:styleId="citation-doi">
    <w:name w:val="citation-doi"/>
    <w:basedOn w:val="Fontepargpadro"/>
    <w:rsid w:val="00CB2B72"/>
  </w:style>
  <w:style w:type="character" w:customStyle="1" w:styleId="authors-list-item">
    <w:name w:val="authors-list-item"/>
    <w:basedOn w:val="Fontepargpadro"/>
    <w:rsid w:val="00CB2B72"/>
  </w:style>
  <w:style w:type="character" w:customStyle="1" w:styleId="author-sup-separator">
    <w:name w:val="author-sup-separator"/>
    <w:basedOn w:val="Fontepargpadro"/>
    <w:rsid w:val="00CB2B72"/>
  </w:style>
  <w:style w:type="character" w:customStyle="1" w:styleId="comma">
    <w:name w:val="comma"/>
    <w:basedOn w:val="Fontepargpadro"/>
    <w:rsid w:val="00CB2B72"/>
  </w:style>
  <w:style w:type="character" w:customStyle="1" w:styleId="Ttulo3Char">
    <w:name w:val="Título 3 Char"/>
    <w:basedOn w:val="Fontepargpadro"/>
    <w:link w:val="Ttulo3"/>
    <w:uiPriority w:val="9"/>
    <w:rsid w:val="000F4B37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fontstyle01">
    <w:name w:val="fontstyle01"/>
    <w:rsid w:val="00050441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paragraph" w:customStyle="1" w:styleId="Fontedotexto">
    <w:name w:val="Fonte do texto"/>
    <w:basedOn w:val="Normal"/>
    <w:link w:val="FontedotextoChar"/>
    <w:rsid w:val="00DC6A43"/>
    <w:pPr>
      <w:spacing w:before="120" w:after="120" w:line="480" w:lineRule="auto"/>
      <w:ind w:firstLine="1134"/>
      <w:jc w:val="both"/>
    </w:pPr>
    <w:rPr>
      <w:rFonts w:ascii="Times New Roman" w:eastAsia="MS Mincho" w:hAnsi="Times New Roman" w:cs="Times New Roman"/>
      <w:sz w:val="24"/>
      <w:szCs w:val="20"/>
      <w:lang w:eastAsia="pt-BR"/>
    </w:rPr>
  </w:style>
  <w:style w:type="character" w:customStyle="1" w:styleId="FontedotextoChar">
    <w:name w:val="Fonte do texto Char"/>
    <w:link w:val="Fontedotexto"/>
    <w:rsid w:val="00DC6A43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62570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="Arial" w:eastAsia="Calibri" w:hAnsi="Arial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562570"/>
    <w:rPr>
      <w:rFonts w:ascii="Arial" w:eastAsia="Calibri" w:hAnsi="Arial" w:cs="Times New Roman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rsid w:val="008E5E8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element-citation">
    <w:name w:val="element-citation"/>
    <w:rsid w:val="008E5E8B"/>
  </w:style>
  <w:style w:type="paragraph" w:styleId="Textodebalo">
    <w:name w:val="Balloon Text"/>
    <w:basedOn w:val="Normal"/>
    <w:link w:val="TextodebaloChar"/>
    <w:uiPriority w:val="99"/>
    <w:semiHidden/>
    <w:unhideWhenUsed/>
    <w:rsid w:val="00536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95B"/>
    <w:rPr>
      <w:rFonts w:ascii="Segoe UI" w:hAnsi="Segoe UI" w:cs="Segoe UI"/>
      <w:sz w:val="18"/>
      <w:szCs w:val="18"/>
    </w:rPr>
  </w:style>
  <w:style w:type="character" w:customStyle="1" w:styleId="A3">
    <w:name w:val="A3"/>
    <w:uiPriority w:val="99"/>
    <w:rsid w:val="00A238FE"/>
    <w:rPr>
      <w:rFonts w:ascii="ITC Stone Serif Std Medium" w:hAnsi="ITC Stone Serif Std Medium" w:cs="ITC Stone Serif Std Medium"/>
      <w:color w:val="211D1E"/>
      <w:sz w:val="12"/>
      <w:szCs w:val="12"/>
    </w:rPr>
  </w:style>
  <w:style w:type="paragraph" w:customStyle="1" w:styleId="EndNoteBibliographyTitle">
    <w:name w:val="EndNote Bibliography Title"/>
    <w:basedOn w:val="Normal"/>
    <w:link w:val="EndNoteBibliographyTitleChar"/>
    <w:rsid w:val="00460F3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rmalWebChar">
    <w:name w:val="Normal (Web) Char"/>
    <w:basedOn w:val="Fontepargpadro"/>
    <w:link w:val="NormalWeb"/>
    <w:uiPriority w:val="99"/>
    <w:rsid w:val="00460F3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460F36"/>
    <w:rPr>
      <w:rFonts w:ascii="Calibri" w:eastAsia="Times New Roman" w:hAnsi="Calibri" w:cs="Calibri"/>
      <w:noProof/>
      <w:sz w:val="24"/>
      <w:szCs w:val="24"/>
      <w:lang w:val="en-US" w:eastAsia="pt-BR"/>
    </w:rPr>
  </w:style>
  <w:style w:type="paragraph" w:customStyle="1" w:styleId="EndNoteBibliography">
    <w:name w:val="EndNote Bibliography"/>
    <w:basedOn w:val="Normal"/>
    <w:link w:val="EndNoteBibliographyChar"/>
    <w:rsid w:val="00460F36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rmalWebChar"/>
    <w:link w:val="EndNoteBibliography"/>
    <w:rsid w:val="00460F36"/>
    <w:rPr>
      <w:rFonts w:ascii="Calibri" w:eastAsia="Times New Roman" w:hAnsi="Calibri" w:cs="Calibri"/>
      <w:noProof/>
      <w:sz w:val="24"/>
      <w:szCs w:val="24"/>
      <w:lang w:val="en-US" w:eastAsia="pt-BR"/>
    </w:rPr>
  </w:style>
  <w:style w:type="character" w:styleId="TextodoEspaoReservado">
    <w:name w:val="Placeholder Text"/>
    <w:basedOn w:val="Fontepargpadro"/>
    <w:uiPriority w:val="99"/>
    <w:semiHidden/>
    <w:rsid w:val="00904A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2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2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1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iabetesatlas.or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DB673-97F3-4204-AC0A-2072CBB2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1</Pages>
  <Words>19233</Words>
  <Characters>103860</Characters>
  <Application>Microsoft Office Word</Application>
  <DocSecurity>0</DocSecurity>
  <Lines>865</Lines>
  <Paragraphs>245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Júlia</dc:creator>
  <cp:keywords/>
  <dc:description/>
  <cp:lastModifiedBy>Claudio Teodoro de Souza</cp:lastModifiedBy>
  <cp:revision>127</cp:revision>
  <dcterms:created xsi:type="dcterms:W3CDTF">2022-10-20T00:05:00Z</dcterms:created>
  <dcterms:modified xsi:type="dcterms:W3CDTF">2025-07-05T00:03:00Z</dcterms:modified>
</cp:coreProperties>
</file>