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7964" w14:textId="77777777" w:rsidR="00A215DE" w:rsidRDefault="00A215DE" w:rsidP="00A215DE">
      <w:pPr>
        <w:spacing w:after="0" w:line="360" w:lineRule="auto"/>
        <w:jc w:val="center"/>
        <w:rPr>
          <w:rFonts w:ascii="Arial" w:eastAsia="Arial" w:hAnsi="Arial" w:cs="Arial"/>
          <w:b/>
          <w:sz w:val="30"/>
          <w:szCs w:val="30"/>
          <w:u w:val="single"/>
        </w:rPr>
      </w:pPr>
    </w:p>
    <w:p w14:paraId="1989FB24" w14:textId="77777777" w:rsidR="00101E13" w:rsidRDefault="00101E13" w:rsidP="00A215DE">
      <w:pPr>
        <w:spacing w:after="0" w:line="360" w:lineRule="auto"/>
        <w:jc w:val="center"/>
        <w:rPr>
          <w:rFonts w:ascii="Arial" w:eastAsia="Arial" w:hAnsi="Arial" w:cs="Arial"/>
          <w:b/>
          <w:sz w:val="30"/>
          <w:szCs w:val="30"/>
          <w:u w:val="single"/>
        </w:rPr>
      </w:pPr>
      <w:r>
        <w:rPr>
          <w:rFonts w:ascii="Arial" w:eastAsia="Arial" w:hAnsi="Arial" w:cs="Arial"/>
          <w:b/>
          <w:sz w:val="30"/>
          <w:szCs w:val="30"/>
          <w:u w:val="single"/>
        </w:rPr>
        <w:t xml:space="preserve">Projeto de Pesquisa </w:t>
      </w:r>
    </w:p>
    <w:p w14:paraId="5D74417C" w14:textId="77777777" w:rsidR="00101E13" w:rsidRDefault="00101E13" w:rsidP="00A215DE">
      <w:pPr>
        <w:spacing w:after="0" w:line="360" w:lineRule="auto"/>
        <w:jc w:val="center"/>
        <w:rPr>
          <w:rFonts w:ascii="Arial" w:eastAsia="Arial" w:hAnsi="Arial" w:cs="Arial"/>
          <w:b/>
          <w:sz w:val="30"/>
          <w:szCs w:val="30"/>
          <w:u w:val="single"/>
        </w:rPr>
      </w:pPr>
    </w:p>
    <w:p w14:paraId="50010EBC" w14:textId="77777777" w:rsidR="00101E13" w:rsidRDefault="00101E13" w:rsidP="00A215DE">
      <w:pPr>
        <w:spacing w:after="0" w:line="360" w:lineRule="auto"/>
        <w:jc w:val="center"/>
        <w:rPr>
          <w:rFonts w:ascii="Arial" w:eastAsia="Arial" w:hAnsi="Arial" w:cs="Arial"/>
          <w:b/>
          <w:sz w:val="30"/>
          <w:szCs w:val="30"/>
          <w:u w:val="single"/>
        </w:rPr>
      </w:pPr>
      <w:r>
        <w:rPr>
          <w:rFonts w:ascii="Arial" w:eastAsia="Arial" w:hAnsi="Arial" w:cs="Arial"/>
          <w:b/>
          <w:sz w:val="30"/>
          <w:szCs w:val="30"/>
          <w:u w:val="single"/>
        </w:rPr>
        <w:t>Hospital Israelita Albert Einstein</w:t>
      </w:r>
    </w:p>
    <w:p w14:paraId="1A2EAC0A" w14:textId="11F4DD9B" w:rsidR="006F7C80" w:rsidRPr="006F7C80" w:rsidRDefault="006F7C80" w:rsidP="00A215D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6F7C80">
        <w:rPr>
          <w:rFonts w:ascii="Arial" w:eastAsia="Arial" w:hAnsi="Arial" w:cs="Arial"/>
          <w:b/>
          <w:sz w:val="24"/>
          <w:szCs w:val="24"/>
          <w:u w:val="single"/>
        </w:rPr>
        <w:t>Realização – Hospital Municipal Vila Santa Catarina</w:t>
      </w:r>
    </w:p>
    <w:p w14:paraId="539F1039" w14:textId="77777777" w:rsidR="00101E13" w:rsidRDefault="00101E13" w:rsidP="00A215DE">
      <w:pPr>
        <w:spacing w:after="0"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 </w:t>
      </w:r>
    </w:p>
    <w:p w14:paraId="183E30F4" w14:textId="77777777" w:rsidR="00101E13" w:rsidRDefault="00101E13" w:rsidP="00A215DE">
      <w:pPr>
        <w:spacing w:after="0" w:line="360" w:lineRule="auto"/>
        <w:jc w:val="center"/>
        <w:rPr>
          <w:rFonts w:ascii="Arial" w:eastAsia="Arial" w:hAnsi="Arial" w:cs="Arial"/>
          <w:b/>
          <w:sz w:val="30"/>
          <w:szCs w:val="30"/>
        </w:rPr>
      </w:pPr>
    </w:p>
    <w:p w14:paraId="24E8B6BE" w14:textId="0102CF80" w:rsidR="00101E13" w:rsidRDefault="00E20C1D" w:rsidP="0069376B">
      <w:pPr>
        <w:spacing w:line="360" w:lineRule="auto"/>
        <w:jc w:val="center"/>
        <w:rPr>
          <w:rFonts w:ascii="Arial" w:eastAsia="Arial" w:hAnsi="Arial" w:cs="Arial"/>
          <w:b/>
          <w:sz w:val="30"/>
          <w:szCs w:val="30"/>
        </w:rPr>
      </w:pPr>
      <w:r w:rsidRPr="00E20C1D">
        <w:rPr>
          <w:rFonts w:ascii="Arial" w:eastAsia="Arial" w:hAnsi="Arial" w:cs="Arial"/>
          <w:b/>
          <w:sz w:val="30"/>
          <w:szCs w:val="30"/>
        </w:rPr>
        <w:t xml:space="preserve">Análise do uso de lidocaína </w:t>
      </w:r>
      <w:r w:rsidR="007958AF">
        <w:rPr>
          <w:rFonts w:ascii="Arial" w:eastAsia="Arial" w:hAnsi="Arial" w:cs="Arial"/>
          <w:b/>
          <w:sz w:val="30"/>
          <w:szCs w:val="30"/>
        </w:rPr>
        <w:t xml:space="preserve">intrauterina </w:t>
      </w:r>
      <w:r>
        <w:rPr>
          <w:rFonts w:ascii="Arial" w:eastAsia="Arial" w:hAnsi="Arial" w:cs="Arial"/>
          <w:b/>
          <w:sz w:val="30"/>
          <w:szCs w:val="30"/>
        </w:rPr>
        <w:t xml:space="preserve">em histeroscopia ambulatorial pela avaliação da dor e satisfação </w:t>
      </w:r>
      <w:r w:rsidR="00496D27">
        <w:rPr>
          <w:rFonts w:ascii="Arial" w:eastAsia="Arial" w:hAnsi="Arial" w:cs="Arial"/>
          <w:b/>
          <w:sz w:val="30"/>
          <w:szCs w:val="30"/>
        </w:rPr>
        <w:t>da paciente</w:t>
      </w:r>
    </w:p>
    <w:p w14:paraId="0EB7500C" w14:textId="62DC4631" w:rsidR="00101E13" w:rsidRPr="0069376B" w:rsidRDefault="00101E13" w:rsidP="0069376B">
      <w:pPr>
        <w:spacing w:after="0" w:line="360" w:lineRule="auto"/>
        <w:jc w:val="center"/>
        <w:rPr>
          <w:rFonts w:ascii="Arial" w:eastAsia="Arial" w:hAnsi="Arial" w:cs="Arial"/>
          <w:i/>
          <w:color w:val="202124"/>
          <w:sz w:val="18"/>
          <w:szCs w:val="18"/>
          <w:shd w:val="clear" w:color="auto" w:fill="F8F9FA"/>
        </w:rPr>
      </w:pPr>
      <w:r w:rsidRPr="0069376B">
        <w:rPr>
          <w:rFonts w:ascii="Arial" w:eastAsia="Arial" w:hAnsi="Arial" w:cs="Arial"/>
          <w:i/>
          <w:color w:val="202124"/>
          <w:sz w:val="18"/>
          <w:szCs w:val="18"/>
          <w:shd w:val="clear" w:color="auto" w:fill="F8F9FA"/>
        </w:rPr>
        <w:t>.</w:t>
      </w:r>
    </w:p>
    <w:p w14:paraId="2986989A" w14:textId="77777777" w:rsidR="00101E13" w:rsidRDefault="00101E13" w:rsidP="00A215DE">
      <w:pPr>
        <w:spacing w:after="0" w:line="360" w:lineRule="auto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.</w:t>
      </w:r>
    </w:p>
    <w:p w14:paraId="2B992749" w14:textId="77777777" w:rsidR="00101E13" w:rsidRDefault="00101E13">
      <w:pPr>
        <w:spacing w:after="0" w:line="360" w:lineRule="auto"/>
        <w:jc w:val="center"/>
        <w:rPr>
          <w:rFonts w:ascii="Arial" w:eastAsia="Arial" w:hAnsi="Arial" w:cs="Arial"/>
          <w:b/>
          <w:sz w:val="30"/>
          <w:szCs w:val="30"/>
        </w:rPr>
      </w:pPr>
    </w:p>
    <w:p w14:paraId="2D84DF1B" w14:textId="349AAB57" w:rsidR="00101E13" w:rsidRDefault="00101E13">
      <w:pPr>
        <w:spacing w:after="0" w:line="360" w:lineRule="auto"/>
        <w:jc w:val="center"/>
        <w:rPr>
          <w:rFonts w:ascii="Arial" w:eastAsia="Arial" w:hAnsi="Arial" w:cs="Arial"/>
          <w:i/>
          <w:sz w:val="24"/>
          <w:szCs w:val="24"/>
        </w:rPr>
      </w:pPr>
      <w:r w:rsidRPr="00B81121">
        <w:rPr>
          <w:rFonts w:ascii="Arial" w:eastAsia="Arial" w:hAnsi="Arial" w:cs="Arial"/>
          <w:i/>
          <w:sz w:val="24"/>
          <w:szCs w:val="24"/>
        </w:rPr>
        <w:t xml:space="preserve">Projeto Versão </w:t>
      </w:r>
      <w:r w:rsidR="001E36C7">
        <w:rPr>
          <w:rFonts w:ascii="Arial" w:eastAsia="Arial" w:hAnsi="Arial" w:cs="Arial"/>
          <w:i/>
          <w:sz w:val="24"/>
          <w:szCs w:val="24"/>
        </w:rPr>
        <w:t>8</w:t>
      </w:r>
      <w:r w:rsidR="00B378F6" w:rsidRPr="00B81121">
        <w:rPr>
          <w:rFonts w:ascii="Arial" w:eastAsia="Arial" w:hAnsi="Arial" w:cs="Arial"/>
          <w:i/>
          <w:sz w:val="24"/>
          <w:szCs w:val="24"/>
        </w:rPr>
        <w:t xml:space="preserve"> </w:t>
      </w:r>
      <w:r w:rsidRPr="00B81121">
        <w:rPr>
          <w:rFonts w:ascii="Arial" w:eastAsia="Arial" w:hAnsi="Arial" w:cs="Arial"/>
          <w:i/>
          <w:sz w:val="24"/>
          <w:szCs w:val="24"/>
        </w:rPr>
        <w:t xml:space="preserve">– </w:t>
      </w:r>
      <w:r w:rsidR="00F61722">
        <w:rPr>
          <w:rFonts w:ascii="Arial" w:eastAsia="Arial" w:hAnsi="Arial" w:cs="Arial"/>
          <w:i/>
          <w:sz w:val="24"/>
          <w:szCs w:val="24"/>
        </w:rPr>
        <w:t>17/06</w:t>
      </w:r>
      <w:r w:rsidR="001E36C7">
        <w:rPr>
          <w:rFonts w:ascii="Arial" w:eastAsia="Arial" w:hAnsi="Arial" w:cs="Arial"/>
          <w:i/>
          <w:sz w:val="24"/>
          <w:szCs w:val="24"/>
        </w:rPr>
        <w:t>/2025</w:t>
      </w:r>
    </w:p>
    <w:p w14:paraId="5D6FE281" w14:textId="77777777" w:rsidR="00101E13" w:rsidRDefault="00101E1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8514495" w14:textId="77777777" w:rsidR="00101E13" w:rsidRDefault="00101E1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0C0DA2D" w14:textId="77777777" w:rsidR="00101E13" w:rsidRDefault="00101E1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Pesquisadores</w:t>
      </w:r>
    </w:p>
    <w:p w14:paraId="117EC638" w14:textId="77777777" w:rsidR="00101E13" w:rsidRDefault="00101E13">
      <w:pPr>
        <w:spacing w:after="0" w:line="36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47870BF7" w14:textId="77777777" w:rsidR="00101E13" w:rsidRDefault="00101E13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Pesquisador Executante</w:t>
      </w:r>
    </w:p>
    <w:p w14:paraId="22E2D05C" w14:textId="0E154806" w:rsidR="00101E13" w:rsidRDefault="00101E1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Dra. </w:t>
      </w:r>
      <w:r w:rsidR="00E20C1D">
        <w:rPr>
          <w:rFonts w:ascii="Arial" w:eastAsia="Arial" w:hAnsi="Arial" w:cs="Arial"/>
          <w:sz w:val="24"/>
          <w:szCs w:val="24"/>
        </w:rPr>
        <w:t>Débora D. A. Maranhão</w:t>
      </w:r>
    </w:p>
    <w:p w14:paraId="726013CA" w14:textId="77777777" w:rsidR="00101E13" w:rsidRDefault="00101E1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AE41954" w14:textId="6DD6A641" w:rsidR="00101E13" w:rsidRDefault="00101E13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 xml:space="preserve">Pesquisador </w:t>
      </w:r>
      <w:r w:rsidR="00496D27">
        <w:rPr>
          <w:rFonts w:ascii="Arial" w:eastAsia="Arial" w:hAnsi="Arial" w:cs="Arial"/>
          <w:sz w:val="24"/>
          <w:szCs w:val="24"/>
          <w:u w:val="single"/>
        </w:rPr>
        <w:t>Responsável</w:t>
      </w:r>
    </w:p>
    <w:p w14:paraId="4BAC898D" w14:textId="2BA66A50" w:rsidR="00101E13" w:rsidRDefault="00101E13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Dr</w:t>
      </w:r>
      <w:r w:rsidR="00E20C1D">
        <w:rPr>
          <w:rFonts w:ascii="Arial" w:eastAsia="Arial" w:hAnsi="Arial" w:cs="Arial"/>
          <w:sz w:val="24"/>
          <w:szCs w:val="24"/>
        </w:rPr>
        <w:t xml:space="preserve">. Sergio Podgaec </w:t>
      </w:r>
    </w:p>
    <w:p w14:paraId="3525BE90" w14:textId="77777777" w:rsidR="00101E13" w:rsidRDefault="00101E1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40C7A13" w14:textId="77777777" w:rsidR="00101E13" w:rsidRDefault="00101E1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DB3E39F" w14:textId="77777777" w:rsidR="00101E13" w:rsidRDefault="00101E1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93037DC" w14:textId="77777777" w:rsidR="00101E13" w:rsidRDefault="00101E1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9DBB862" w14:textId="77777777" w:rsidR="00101E13" w:rsidRDefault="00101E1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6DB75B8" w14:textId="2D1F76F5" w:rsidR="00496D27" w:rsidRDefault="00101E13" w:rsidP="0069376B">
      <w:pPr>
        <w:spacing w:after="0" w:line="360" w:lineRule="auto"/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202</w:t>
      </w:r>
      <w:r w:rsidR="001E36C7">
        <w:rPr>
          <w:rFonts w:ascii="Arial" w:eastAsia="Arial" w:hAnsi="Arial" w:cs="Arial"/>
          <w:b/>
          <w:sz w:val="30"/>
          <w:szCs w:val="30"/>
        </w:rPr>
        <w:t>5</w:t>
      </w:r>
    </w:p>
    <w:p w14:paraId="2A5FEBFB" w14:textId="77777777" w:rsidR="007958AF" w:rsidRDefault="007958AF" w:rsidP="0069376B">
      <w:pPr>
        <w:spacing w:after="0" w:line="360" w:lineRule="auto"/>
        <w:jc w:val="center"/>
        <w:rPr>
          <w:rFonts w:ascii="Arial" w:eastAsia="Arial" w:hAnsi="Arial" w:cs="Arial"/>
          <w:b/>
          <w:sz w:val="30"/>
          <w:szCs w:val="30"/>
        </w:rPr>
      </w:pPr>
    </w:p>
    <w:p w14:paraId="7B6292E6" w14:textId="77777777" w:rsidR="007958AF" w:rsidRDefault="007958AF" w:rsidP="0069376B">
      <w:pPr>
        <w:spacing w:after="0" w:line="360" w:lineRule="auto"/>
        <w:jc w:val="center"/>
        <w:rPr>
          <w:rFonts w:ascii="Arial" w:eastAsia="Arial" w:hAnsi="Arial" w:cs="Arial"/>
          <w:b/>
          <w:sz w:val="30"/>
          <w:szCs w:val="30"/>
        </w:rPr>
      </w:pPr>
    </w:p>
    <w:p w14:paraId="4557CF2E" w14:textId="77777777" w:rsidR="007958AF" w:rsidRDefault="007958AF" w:rsidP="0069376B">
      <w:pPr>
        <w:spacing w:after="0" w:line="360" w:lineRule="auto"/>
        <w:jc w:val="center"/>
        <w:rPr>
          <w:rFonts w:ascii="Arial" w:eastAsia="Arial" w:hAnsi="Arial" w:cs="Arial"/>
          <w:b/>
          <w:sz w:val="30"/>
          <w:szCs w:val="30"/>
        </w:rPr>
      </w:pPr>
    </w:p>
    <w:p w14:paraId="39C893C4" w14:textId="25B15AA7" w:rsidR="00F92DBC" w:rsidRPr="00F92DBC" w:rsidRDefault="00E40E07" w:rsidP="0069376B">
      <w:pPr>
        <w:pStyle w:val="PargrafodaLista"/>
        <w:numPr>
          <w:ilvl w:val="0"/>
          <w:numId w:val="2"/>
        </w:numPr>
        <w:spacing w:line="360" w:lineRule="auto"/>
        <w:ind w:left="284" w:hanging="284"/>
        <w:rPr>
          <w:rFonts w:ascii="Arial" w:eastAsia="Arial" w:hAnsi="Arial" w:cs="Arial"/>
          <w:b/>
        </w:rPr>
      </w:pPr>
      <w:r w:rsidRPr="00E20C1D">
        <w:rPr>
          <w:rFonts w:ascii="Arial" w:eastAsia="Arial" w:hAnsi="Arial" w:cs="Arial"/>
          <w:b/>
        </w:rPr>
        <w:t>RESUMO</w:t>
      </w:r>
    </w:p>
    <w:p w14:paraId="5A2D47AB" w14:textId="77777777" w:rsidR="00E63F8F" w:rsidRDefault="00E20C1D" w:rsidP="0069376B">
      <w:pPr>
        <w:spacing w:line="360" w:lineRule="auto"/>
        <w:ind w:firstLine="360"/>
        <w:jc w:val="both"/>
        <w:rPr>
          <w:rFonts w:ascii="Arial" w:hAnsi="Arial" w:cs="Arial"/>
        </w:rPr>
      </w:pPr>
      <w:r w:rsidRPr="00E63F8F">
        <w:rPr>
          <w:rFonts w:ascii="Arial" w:hAnsi="Arial" w:cs="Arial"/>
          <w:shd w:val="clear" w:color="auto" w:fill="F7F7F8"/>
        </w:rPr>
        <w:t xml:space="preserve">A histeroscopia ambulatorial é um procedimento médico minimamente invasivo considerado </w:t>
      </w:r>
      <w:r w:rsidRPr="00E63F8F">
        <w:rPr>
          <w:rFonts w:ascii="Arial" w:eastAsia="Arial" w:hAnsi="Arial" w:cs="Arial"/>
        </w:rPr>
        <w:t>padrão ouro na avaliação do endométrio e cavidade uterina</w:t>
      </w:r>
      <w:r w:rsidR="00DC6A94" w:rsidRPr="00E63F8F">
        <w:rPr>
          <w:rFonts w:ascii="Arial" w:eastAsia="Arial" w:hAnsi="Arial" w:cs="Arial"/>
        </w:rPr>
        <w:t xml:space="preserve">. Além da visualização </w:t>
      </w:r>
      <w:r w:rsidRPr="00E63F8F">
        <w:rPr>
          <w:rFonts w:ascii="Arial" w:hAnsi="Arial" w:cs="Arial"/>
        </w:rPr>
        <w:t>pode ser usada para realizar procedimentos terapêuticos, como a remoção de pólipos</w:t>
      </w:r>
      <w:r w:rsidR="00DC6A94" w:rsidRPr="00E63F8F">
        <w:rPr>
          <w:rFonts w:ascii="Arial" w:hAnsi="Arial" w:cs="Arial"/>
        </w:rPr>
        <w:t xml:space="preserve"> e miomas ou</w:t>
      </w:r>
      <w:r w:rsidRPr="00E63F8F">
        <w:rPr>
          <w:rFonts w:ascii="Arial" w:hAnsi="Arial" w:cs="Arial"/>
        </w:rPr>
        <w:t xml:space="preserve"> a biópsia de tecido uterino</w:t>
      </w:r>
      <w:r w:rsidR="00DC6A94" w:rsidRPr="00E63F8F">
        <w:rPr>
          <w:rFonts w:ascii="Arial" w:hAnsi="Arial" w:cs="Arial"/>
        </w:rPr>
        <w:t xml:space="preserve"> para análise anátomo patológica.</w:t>
      </w:r>
      <w:r w:rsidR="00E63F8F">
        <w:rPr>
          <w:rFonts w:ascii="Arial" w:hAnsi="Arial" w:cs="Arial"/>
        </w:rPr>
        <w:t xml:space="preserve"> </w:t>
      </w:r>
    </w:p>
    <w:p w14:paraId="4D03C20B" w14:textId="7A3F9417" w:rsidR="00AF3272" w:rsidRDefault="00DC6A94" w:rsidP="0069376B">
      <w:pPr>
        <w:spacing w:line="360" w:lineRule="auto"/>
        <w:ind w:firstLine="360"/>
        <w:jc w:val="both"/>
        <w:rPr>
          <w:rFonts w:ascii="Arial" w:hAnsi="Arial" w:cs="Arial"/>
        </w:rPr>
      </w:pPr>
      <w:r w:rsidRPr="00E63F8F">
        <w:rPr>
          <w:rFonts w:ascii="Arial" w:hAnsi="Arial" w:cs="Arial"/>
        </w:rPr>
        <w:t xml:space="preserve">A principal vantagem da histeroscopia ambulatorial é evitar a necessidade de internação hospitalar, o que torna o </w:t>
      </w:r>
      <w:r w:rsidR="008D5E94" w:rsidRPr="00E63F8F">
        <w:rPr>
          <w:rFonts w:ascii="Arial" w:hAnsi="Arial" w:cs="Arial"/>
        </w:rPr>
        <w:t>procedimento,</w:t>
      </w:r>
      <w:r w:rsidRPr="00E63F8F">
        <w:rPr>
          <w:rFonts w:ascii="Arial" w:hAnsi="Arial" w:cs="Arial"/>
        </w:rPr>
        <w:t xml:space="preserve"> mas conveniente para a paciente com menor tempo de recuperação e custos reduzidos. No entanto</w:t>
      </w:r>
      <w:r w:rsidRPr="00E63F8F">
        <w:rPr>
          <w:rFonts w:ascii="Arial" w:eastAsia="Arial" w:hAnsi="Arial" w:cs="Arial"/>
        </w:rPr>
        <w:t>, evidenciam-se fatores limitantes para uma maior resolutividade das afecções em ambiente ambulatorial, que levam a necessidade de encaminhamento para resolução por histeroscopia cirúrgica, sendo os mais comuns: desconforto/dor, estenose de canal cervical devido hipoestrogenismo e lesões com características de malignidade ou dimensões aumentadas.</w:t>
      </w:r>
      <w:r w:rsidR="00E63F8F" w:rsidRPr="00E63F8F">
        <w:rPr>
          <w:rFonts w:ascii="Arial" w:eastAsia="Times New Roman" w:hAnsi="Arial" w:cs="Arial"/>
          <w:lang w:eastAsia="en-US"/>
        </w:rPr>
        <w:t xml:space="preserve"> </w:t>
      </w:r>
      <w:r w:rsidR="00E63F8F" w:rsidRPr="00E63F8F">
        <w:rPr>
          <w:rFonts w:ascii="Arial" w:eastAsia="Arial" w:hAnsi="Arial" w:cs="Arial"/>
        </w:rPr>
        <w:t xml:space="preserve">O objetivo do presente estudo será avaliar a segurança e a eficácia da aplicação uterina endocervical e intracavitária de anestésico em reduzir a dor sentida pelas mulheres durante e após o procedimento de histeroscopia ambulatorial. Além de avaliar o grau de satisfação da paciente e do médico executor do procedimento, além do tempo e intercorrências comparativamente nos grupos placebo e intervenção. </w:t>
      </w:r>
    </w:p>
    <w:p w14:paraId="7B74C9D9" w14:textId="77777777" w:rsidR="00E63F8F" w:rsidRPr="00E63F8F" w:rsidRDefault="00E63F8F" w:rsidP="00A215DE">
      <w:pPr>
        <w:spacing w:line="360" w:lineRule="auto"/>
        <w:jc w:val="both"/>
        <w:rPr>
          <w:rFonts w:ascii="Arial" w:hAnsi="Arial" w:cs="Arial"/>
        </w:rPr>
      </w:pPr>
    </w:p>
    <w:p w14:paraId="55122E80" w14:textId="5F286B14" w:rsidR="00F92DBC" w:rsidRDefault="00E40E07" w:rsidP="0069376B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2- INTRODUÇÃO </w:t>
      </w:r>
    </w:p>
    <w:p w14:paraId="0513CAEA" w14:textId="4CC9DCEE" w:rsidR="00496D27" w:rsidRPr="00F5481C" w:rsidRDefault="009B529B" w:rsidP="0069376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Arial" w:hAnsi="Arial" w:cs="Arial"/>
          <w:color w:val="000000" w:themeColor="text1"/>
          <w:shd w:val="clear" w:color="auto" w:fill="F7F7F8"/>
        </w:rPr>
      </w:pPr>
      <w:r w:rsidRPr="00F5481C">
        <w:rPr>
          <w:rFonts w:ascii="Arial" w:hAnsi="Arial" w:cs="Arial"/>
          <w:color w:val="000000" w:themeColor="text1"/>
          <w:shd w:val="clear" w:color="auto" w:fill="F7F7F8"/>
        </w:rPr>
        <w:t>Por mais</w:t>
      </w:r>
      <w:r w:rsidR="00104CD6" w:rsidRPr="00F5481C">
        <w:rPr>
          <w:rFonts w:ascii="Arial" w:hAnsi="Arial" w:cs="Arial"/>
          <w:color w:val="000000" w:themeColor="text1"/>
          <w:shd w:val="clear" w:color="auto" w:fill="F7F7F8"/>
        </w:rPr>
        <w:t xml:space="preserve"> de</w:t>
      </w:r>
      <w:r w:rsidRPr="00F5481C">
        <w:rPr>
          <w:rFonts w:ascii="Arial" w:hAnsi="Arial" w:cs="Arial"/>
          <w:color w:val="000000" w:themeColor="text1"/>
          <w:shd w:val="clear" w:color="auto" w:fill="F7F7F8"/>
        </w:rPr>
        <w:t xml:space="preserve"> </w:t>
      </w:r>
      <w:r w:rsidR="0069376B" w:rsidRPr="00F5481C">
        <w:rPr>
          <w:rFonts w:ascii="Arial" w:hAnsi="Arial" w:cs="Arial"/>
          <w:color w:val="000000" w:themeColor="text1"/>
          <w:shd w:val="clear" w:color="auto" w:fill="F7F7F8"/>
        </w:rPr>
        <w:t>150</w:t>
      </w:r>
      <w:r w:rsidRPr="00F5481C">
        <w:rPr>
          <w:rFonts w:ascii="Arial" w:hAnsi="Arial" w:cs="Arial"/>
          <w:color w:val="000000" w:themeColor="text1"/>
          <w:shd w:val="clear" w:color="auto" w:fill="F7F7F8"/>
        </w:rPr>
        <w:t xml:space="preserve"> anos, a histeroscopia tem sido objeto de observação de pacientes, bem como de invenções e ajustes em instrumentos, visando superar desafios relacionados à visualização e distensão do útero.</w:t>
      </w:r>
      <w:r w:rsidR="003B525B" w:rsidRPr="00F5481C">
        <w:rPr>
          <w:rFonts w:ascii="Arial" w:hAnsi="Arial" w:cs="Arial"/>
          <w:color w:val="000000" w:themeColor="text1"/>
          <w:shd w:val="clear" w:color="auto" w:fill="F7F7F8"/>
        </w:rPr>
        <w:t xml:space="preserve"> </w:t>
      </w:r>
      <w:r w:rsidR="003B525B" w:rsidRPr="00F5481C">
        <w:rPr>
          <w:rFonts w:ascii="Arial" w:hAnsi="Arial" w:cs="Arial"/>
          <w:color w:val="000000" w:themeColor="text1"/>
          <w:shd w:val="clear" w:color="auto" w:fill="F7F7F8"/>
        </w:rPr>
        <w:fldChar w:fldCharType="begin"/>
      </w:r>
      <w:r w:rsidR="003B525B" w:rsidRPr="00F5481C">
        <w:rPr>
          <w:rFonts w:ascii="Arial" w:hAnsi="Arial" w:cs="Arial"/>
          <w:color w:val="000000" w:themeColor="text1"/>
          <w:shd w:val="clear" w:color="auto" w:fill="F7F7F8"/>
        </w:rPr>
        <w:instrText xml:space="preserve"> ADDIN EN.CITE &lt;EndNote&gt;&lt;Cite&gt;&lt;Author&gt;Valle&lt;/Author&gt;&lt;Year&gt;2007&lt;/Year&gt;&lt;IDText&gt;Development of hysteroscopy: from a dream to a reality, and its linkage to the present and future&lt;/IDText&gt;&lt;DisplayText&gt;(1)&lt;/DisplayText&gt;&lt;record&gt;&lt;keywords&gt;&lt;keyword&gt;History, 19th Century&lt;/keyword&gt;&lt;keyword&gt;History, 20th Century&lt;/keyword&gt;&lt;keyword&gt;History, 21st Century&lt;/keyword&gt;&lt;keyword&gt;Humans&lt;/keyword&gt;&lt;keyword&gt;Hysteroscopes&lt;/keyword&gt;&lt;keyword&gt;Hysteroscopy&lt;/keyword&gt;&lt;/keywords&gt;&lt;urls&gt;&lt;related-urls&gt;&lt;url&gt;https://www.ncbi.nlm.nih.gov/pubmed/17630157&lt;/url&gt;&lt;/related-urls&gt;&lt;/urls&gt;&lt;isbn&gt;1553-4650&lt;/isbn&gt;&lt;titles&gt;&lt;title&gt;Development of hysteroscopy: from a dream to a reality, and its linkage to the present and future&lt;/title&gt;&lt;secondary-title&gt;J Minim Invasive Gynecol&lt;/secondary-title&gt;&lt;/titles&gt;&lt;pages&gt;407-18&lt;/pages&gt;&lt;number&gt;4&lt;/number&gt;&lt;contributors&gt;&lt;authors&gt;&lt;author&gt;Valle, R. F.&lt;/author&gt;&lt;/authors&gt;&lt;/contributors&gt;&lt;language&gt;eng&lt;/language&gt;&lt;added-date format="utc"&gt;1686522535&lt;/added-date&gt;&lt;ref-type name="Journal Article"&gt;17&lt;/ref-type&gt;&lt;auth-address&gt;Department of Obstetrics and Gynecology, Northwestern University Medical School, Chicago, Illinois, USA. r-valle@northwestern.edu&lt;/auth-address&gt;&lt;dates&gt;&lt;year&gt;2007&lt;/year&gt;&lt;/dates&gt;&lt;rec-number&gt;322&lt;/rec-number&gt;&lt;last-updated-date format="utc"&gt;1686522535&lt;/last-updated-date&gt;&lt;accession-num&gt;17630157&lt;/accession-num&gt;&lt;electronic-resource-num&gt;10.1016/j.jmig.2007.03.002&lt;/electronic-resource-num&gt;&lt;volume&gt;14&lt;/volume&gt;&lt;/record&gt;&lt;/Cite&gt;&lt;/EndNote&gt;</w:instrText>
      </w:r>
      <w:r w:rsidR="003B525B" w:rsidRPr="00F5481C">
        <w:rPr>
          <w:rFonts w:ascii="Arial" w:hAnsi="Arial" w:cs="Arial"/>
          <w:color w:val="000000" w:themeColor="text1"/>
          <w:shd w:val="clear" w:color="auto" w:fill="F7F7F8"/>
        </w:rPr>
        <w:fldChar w:fldCharType="separate"/>
      </w:r>
      <w:r w:rsidR="003B525B" w:rsidRPr="00F5481C">
        <w:rPr>
          <w:rFonts w:ascii="Arial" w:hAnsi="Arial" w:cs="Arial"/>
          <w:noProof/>
          <w:color w:val="000000" w:themeColor="text1"/>
          <w:shd w:val="clear" w:color="auto" w:fill="F7F7F8"/>
        </w:rPr>
        <w:t>(1)</w:t>
      </w:r>
      <w:r w:rsidR="003B525B" w:rsidRPr="00F5481C">
        <w:rPr>
          <w:rFonts w:ascii="Arial" w:hAnsi="Arial" w:cs="Arial"/>
          <w:color w:val="000000" w:themeColor="text1"/>
          <w:shd w:val="clear" w:color="auto" w:fill="F7F7F8"/>
        </w:rPr>
        <w:fldChar w:fldCharType="end"/>
      </w:r>
      <w:r w:rsidR="003B525B" w:rsidRPr="00F5481C">
        <w:rPr>
          <w:rFonts w:ascii="Arial" w:hAnsi="Arial" w:cs="Arial"/>
          <w:color w:val="000000" w:themeColor="text1"/>
          <w:shd w:val="clear" w:color="auto" w:fill="F7F7F8"/>
        </w:rPr>
        <w:t xml:space="preserve"> </w:t>
      </w:r>
      <w:r w:rsidRPr="00F5481C">
        <w:rPr>
          <w:rFonts w:ascii="Arial" w:hAnsi="Arial" w:cs="Arial"/>
          <w:color w:val="000000" w:themeColor="text1"/>
          <w:shd w:val="clear" w:color="auto" w:fill="F7F7F8"/>
        </w:rPr>
        <w:t xml:space="preserve">Desde o início dos anos 1980, esse procedimento desempenha papel crucial na investigação da cavidade uterina e do canal endocervical, devido à alta incidência de sangramento uterino anormal em mulheres em idade reprodutiva, </w:t>
      </w:r>
      <w:r w:rsidR="00496D27" w:rsidRPr="00F5481C">
        <w:rPr>
          <w:rFonts w:ascii="Arial" w:hAnsi="Arial" w:cs="Arial"/>
          <w:color w:val="000000" w:themeColor="text1"/>
          <w:shd w:val="clear" w:color="auto" w:fill="F7F7F8"/>
        </w:rPr>
        <w:t xml:space="preserve">assim como </w:t>
      </w:r>
      <w:r w:rsidRPr="00F5481C">
        <w:rPr>
          <w:rFonts w:ascii="Arial" w:hAnsi="Arial" w:cs="Arial"/>
          <w:color w:val="000000" w:themeColor="text1"/>
          <w:shd w:val="clear" w:color="auto" w:fill="F7F7F8"/>
        </w:rPr>
        <w:t xml:space="preserve">na </w:t>
      </w:r>
      <w:r w:rsidR="008C6B21" w:rsidRPr="00F5481C">
        <w:rPr>
          <w:rFonts w:ascii="Arial" w:hAnsi="Arial" w:cs="Arial"/>
          <w:color w:val="000000" w:themeColor="text1"/>
          <w:shd w:val="clear" w:color="auto" w:fill="F7F7F8"/>
        </w:rPr>
        <w:t xml:space="preserve">peri </w:t>
      </w:r>
      <w:r w:rsidRPr="00F5481C">
        <w:rPr>
          <w:rFonts w:ascii="Arial" w:hAnsi="Arial" w:cs="Arial"/>
          <w:color w:val="000000" w:themeColor="text1"/>
          <w:shd w:val="clear" w:color="auto" w:fill="F7F7F8"/>
        </w:rPr>
        <w:t>e pós-menopausa.</w:t>
      </w:r>
    </w:p>
    <w:p w14:paraId="59120C37" w14:textId="2F2D64B2" w:rsidR="007E009D" w:rsidRPr="00F5481C" w:rsidRDefault="009B529B" w:rsidP="0069376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F5481C">
        <w:rPr>
          <w:rFonts w:ascii="Arial" w:hAnsi="Arial" w:cs="Arial"/>
          <w:color w:val="000000" w:themeColor="text1"/>
          <w:shd w:val="clear" w:color="auto" w:fill="F7F7F8"/>
        </w:rPr>
        <w:t xml:space="preserve">Essa condição é a indicação principal para a realização da histeroscopia, considerada o padrão-ouro para avaliação do endométrio, excluindo-se a biópsia. </w:t>
      </w:r>
      <w:r w:rsidR="00496D27" w:rsidRPr="00F5481C">
        <w:rPr>
          <w:rFonts w:ascii="Arial" w:hAnsi="Arial" w:cs="Arial"/>
          <w:color w:val="000000" w:themeColor="text1"/>
          <w:shd w:val="clear" w:color="auto" w:fill="F7F7F8"/>
        </w:rPr>
        <w:t>Dessa forma</w:t>
      </w:r>
      <w:r w:rsidRPr="00F5481C">
        <w:rPr>
          <w:rFonts w:ascii="Arial" w:hAnsi="Arial" w:cs="Arial"/>
          <w:color w:val="000000" w:themeColor="text1"/>
          <w:shd w:val="clear" w:color="auto" w:fill="F7F7F8"/>
        </w:rPr>
        <w:t xml:space="preserve"> é possível visualizar diretamente a cavidade uterina e adotar abordagens terapêuticas para diversas lesões.</w:t>
      </w:r>
      <w:r w:rsidRPr="00F5481C">
        <w:rPr>
          <w:rFonts w:ascii="Arial" w:eastAsia="Arial" w:hAnsi="Arial" w:cs="Arial"/>
          <w:color w:val="000000" w:themeColor="text1"/>
        </w:rPr>
        <w:t xml:space="preserve"> </w:t>
      </w:r>
      <w:r w:rsidR="003B525B" w:rsidRPr="00F5481C">
        <w:rPr>
          <w:rFonts w:ascii="Arial" w:eastAsia="Arial" w:hAnsi="Arial" w:cs="Arial"/>
          <w:color w:val="000000" w:themeColor="text1"/>
        </w:rPr>
        <w:fldChar w:fldCharType="begin"/>
      </w:r>
      <w:r w:rsidR="003B525B" w:rsidRPr="00F5481C">
        <w:rPr>
          <w:rFonts w:ascii="Arial" w:eastAsia="Arial" w:hAnsi="Arial" w:cs="Arial"/>
          <w:color w:val="000000" w:themeColor="text1"/>
        </w:rPr>
        <w:instrText xml:space="preserve"> ADDIN EN.CITE &lt;EndNote&gt;&lt;Cite&gt;&lt;Author&gt;Wanderley&lt;/Author&gt;&lt;Year&gt;2016&lt;/Year&gt;&lt;IDText&gt;Accuracy of Transvaginal Ultrasonography, Hysteroscopy and Uterine Curettage in Evaluating Endometrial Pathologies&lt;/IDText&gt;&lt;DisplayText&gt;(2)&lt;/DisplayText&gt;&lt;record&gt;&lt;dates&gt;&lt;pub-dates&gt;&lt;date&gt;Oct&lt;/date&gt;&lt;/pub-dates&gt;&lt;year&gt;2016&lt;/year&gt;&lt;/dates&gt;&lt;keywords&gt;&lt;keyword&gt;Adult&lt;/keyword&gt;&lt;keyword&gt;Aged&lt;/keyword&gt;&lt;keyword&gt;Aged, 80 and over&lt;/keyword&gt;&lt;keyword&gt;Cross-Sectional Studies&lt;/keyword&gt;&lt;keyword&gt;Curettage&lt;/keyword&gt;&lt;keyword&gt;Female&lt;/keyword&gt;&lt;keyword&gt;Gynecologic Surgical Procedures&lt;/keyword&gt;&lt;keyword&gt;Humans&lt;/keyword&gt;&lt;keyword&gt;Hysteroscopy&lt;/keyword&gt;&lt;keyword&gt;Middle Aged&lt;/keyword&gt;&lt;keyword&gt;Polyps&lt;/keyword&gt;&lt;keyword&gt;Reproducibility of Results&lt;/keyword&gt;&lt;keyword&gt;Ultrasonography&lt;/keyword&gt;&lt;keyword&gt;Uterine Diseases&lt;/keyword&gt;&lt;keyword&gt;Vagina&lt;/keyword&gt;&lt;/keywords&gt;&lt;urls&gt;&lt;related-urls&gt;&lt;url&gt;https://www.ncbi.nlm.nih.gov/pubmed/27769088&lt;/url&gt;&lt;/related-urls&gt;&lt;/urls&gt;&lt;isbn&gt;1806-9339&lt;/isbn&gt;&lt;titles&gt;&lt;title&gt;Accuracy of Transvaginal Ultrasonography, Hysteroscopy and Uterine Curettage in Evaluating Endometrial Pathologies&lt;/title&gt;&lt;secondary-title&gt;Rev Bras Ginecol Obstet&lt;/secondary-title&gt;&lt;/titles&gt;&lt;pages&gt;506-511&lt;/pages&gt;&lt;number&gt;10&lt;/number&gt;&lt;contributors&gt;&lt;authors&gt;&lt;author&gt;Wanderley, M. D.&lt;/author&gt;&lt;author&gt;Álvares, M. M.&lt;/author&gt;&lt;author&gt;Vogt, M. F.&lt;/author&gt;&lt;author&gt;Sazaki, L. M.&lt;/author&gt;&lt;/authors&gt;&lt;/contributors&gt;&lt;edition&gt;2016/10/21&lt;/edition&gt;&lt;language&gt;eng&lt;/language&gt;&lt;added-date format="utc"&gt;1541682562&lt;/added-date&gt;&lt;ref-type name="Journal Article"&gt;17&lt;/ref-type&gt;&lt;rec-number&gt;165&lt;/rec-number&gt;&lt;last-updated-date format="utc"&gt;1541682562&lt;/last-updated-date&gt;&lt;accession-num&gt;27769088&lt;/accession-num&gt;&lt;electronic-resource-num&gt;10.1055/s-0036-1593774&lt;/electronic-resource-num&gt;&lt;volume&gt;38&lt;/volume&gt;&lt;/record&gt;&lt;/Cite&gt;&lt;/EndNote&gt;</w:instrText>
      </w:r>
      <w:r w:rsidR="003B525B" w:rsidRPr="00F5481C">
        <w:rPr>
          <w:rFonts w:ascii="Arial" w:eastAsia="Arial" w:hAnsi="Arial" w:cs="Arial"/>
          <w:color w:val="000000" w:themeColor="text1"/>
        </w:rPr>
        <w:fldChar w:fldCharType="separate"/>
      </w:r>
      <w:r w:rsidR="003B525B" w:rsidRPr="00F5481C">
        <w:rPr>
          <w:rFonts w:ascii="Arial" w:eastAsia="Arial" w:hAnsi="Arial" w:cs="Arial"/>
          <w:noProof/>
          <w:color w:val="000000" w:themeColor="text1"/>
        </w:rPr>
        <w:t>(2)</w:t>
      </w:r>
      <w:r w:rsidR="003B525B" w:rsidRPr="00F5481C">
        <w:rPr>
          <w:rFonts w:ascii="Arial" w:eastAsia="Arial" w:hAnsi="Arial" w:cs="Arial"/>
          <w:color w:val="000000" w:themeColor="text1"/>
        </w:rPr>
        <w:fldChar w:fldCharType="end"/>
      </w:r>
      <w:r w:rsidR="007E009D" w:rsidRPr="00F5481C">
        <w:rPr>
          <w:rFonts w:ascii="Arial" w:eastAsia="Arial" w:hAnsi="Arial" w:cs="Arial"/>
          <w:color w:val="000000" w:themeColor="text1"/>
        </w:rPr>
        <w:t xml:space="preserve"> </w:t>
      </w:r>
    </w:p>
    <w:p w14:paraId="087B5242" w14:textId="27B26F32" w:rsidR="00A14C40" w:rsidRPr="00F5481C" w:rsidRDefault="00496D27" w:rsidP="0069376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F5481C">
        <w:rPr>
          <w:rFonts w:ascii="Arial" w:eastAsia="Arial" w:hAnsi="Arial" w:cs="Arial"/>
        </w:rPr>
        <w:lastRenderedPageBreak/>
        <w:t>Com a</w:t>
      </w:r>
      <w:r w:rsidR="003B525B" w:rsidRPr="00F5481C">
        <w:rPr>
          <w:rFonts w:ascii="Arial" w:eastAsia="Arial" w:hAnsi="Arial" w:cs="Arial"/>
        </w:rPr>
        <w:t xml:space="preserve"> evolução do instrumenta</w:t>
      </w:r>
      <w:r w:rsidRPr="00F5481C">
        <w:rPr>
          <w:rFonts w:ascii="Arial" w:eastAsia="Arial" w:hAnsi="Arial" w:cs="Arial"/>
        </w:rPr>
        <w:t>l</w:t>
      </w:r>
      <w:r w:rsidR="003B525B" w:rsidRPr="00F5481C">
        <w:rPr>
          <w:rFonts w:ascii="Arial" w:eastAsia="Arial" w:hAnsi="Arial" w:cs="Arial"/>
        </w:rPr>
        <w:t xml:space="preserve">, os procedimentos histeroscópicos terapêuticos são cada vez mais realizados em ambiente ambulatorial </w:t>
      </w:r>
      <w:r w:rsidR="003B525B" w:rsidRPr="00F5481C">
        <w:rPr>
          <w:rFonts w:ascii="Arial" w:eastAsia="Arial" w:hAnsi="Arial" w:cs="Arial"/>
        </w:rPr>
        <w:fldChar w:fldCharType="begin">
          <w:fldData xml:space="preserve">PEVuZE5vdGU+PENpdGU+PEF1dGhvcj5Db3JuZWxpc3NlbjwvQXV0aG9yPjxZZWFyPjIwMjE8L1ll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</w:fldData>
        </w:fldChar>
      </w:r>
      <w:r w:rsidR="003B525B" w:rsidRPr="00F5481C">
        <w:rPr>
          <w:rFonts w:ascii="Arial" w:eastAsia="Arial" w:hAnsi="Arial" w:cs="Arial"/>
        </w:rPr>
        <w:instrText xml:space="preserve"> ADDIN EN.CITE </w:instrText>
      </w:r>
      <w:r w:rsidR="003B525B" w:rsidRPr="00F5481C">
        <w:rPr>
          <w:rFonts w:ascii="Arial" w:eastAsia="Arial" w:hAnsi="Arial" w:cs="Arial"/>
        </w:rPr>
        <w:fldChar w:fldCharType="begin">
          <w:fldData xml:space="preserve">PEVuZE5vdGU+PENpdGU+PEF1dGhvcj5Db3JuZWxpc3NlbjwvQXV0aG9yPjxZZWFyPjIwMjE8L1ll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</w:fldData>
        </w:fldChar>
      </w:r>
      <w:r w:rsidR="003B525B" w:rsidRPr="00F5481C">
        <w:rPr>
          <w:rFonts w:ascii="Arial" w:eastAsia="Arial" w:hAnsi="Arial" w:cs="Arial"/>
        </w:rPr>
        <w:instrText xml:space="preserve"> ADDIN EN.CITE.DATA </w:instrText>
      </w:r>
      <w:r w:rsidR="003B525B" w:rsidRPr="00F5481C">
        <w:rPr>
          <w:rFonts w:ascii="Arial" w:eastAsia="Arial" w:hAnsi="Arial" w:cs="Arial"/>
        </w:rPr>
      </w:r>
      <w:r w:rsidR="003B525B" w:rsidRPr="00F5481C">
        <w:rPr>
          <w:rFonts w:ascii="Arial" w:eastAsia="Arial" w:hAnsi="Arial" w:cs="Arial"/>
        </w:rPr>
        <w:fldChar w:fldCharType="end"/>
      </w:r>
      <w:r w:rsidR="003B525B" w:rsidRPr="00F5481C">
        <w:rPr>
          <w:rFonts w:ascii="Arial" w:eastAsia="Arial" w:hAnsi="Arial" w:cs="Arial"/>
        </w:rPr>
      </w:r>
      <w:r w:rsidR="003B525B" w:rsidRPr="00F5481C">
        <w:rPr>
          <w:rFonts w:ascii="Arial" w:eastAsia="Arial" w:hAnsi="Arial" w:cs="Arial"/>
        </w:rPr>
        <w:fldChar w:fldCharType="separate"/>
      </w:r>
      <w:r w:rsidR="003B525B" w:rsidRPr="00F5481C">
        <w:rPr>
          <w:rFonts w:ascii="Arial" w:eastAsia="Arial" w:hAnsi="Arial" w:cs="Arial"/>
          <w:noProof/>
        </w:rPr>
        <w:t>(3)</w:t>
      </w:r>
      <w:r w:rsidR="003B525B" w:rsidRPr="00F5481C">
        <w:rPr>
          <w:rFonts w:ascii="Arial" w:eastAsia="Arial" w:hAnsi="Arial" w:cs="Arial"/>
        </w:rPr>
        <w:fldChar w:fldCharType="end"/>
      </w:r>
      <w:r w:rsidR="00C379A8" w:rsidRPr="00F5481C">
        <w:rPr>
          <w:rFonts w:ascii="Arial" w:eastAsia="Arial" w:hAnsi="Arial" w:cs="Arial"/>
        </w:rPr>
        <w:t>.</w:t>
      </w:r>
      <w:r w:rsidR="003B525B" w:rsidRPr="00F5481C">
        <w:rPr>
          <w:rFonts w:ascii="Arial" w:eastAsia="Arial" w:hAnsi="Arial" w:cs="Arial"/>
        </w:rPr>
        <w:t xml:space="preserve"> </w:t>
      </w:r>
      <w:r w:rsidR="00C00A5B" w:rsidRPr="00F5481C">
        <w:rPr>
          <w:rFonts w:ascii="Arial" w:eastAsia="Arial" w:hAnsi="Arial" w:cs="Arial"/>
        </w:rPr>
        <w:t xml:space="preserve">Já </w:t>
      </w:r>
      <w:r w:rsidR="00C00A5B" w:rsidRPr="00F5481C">
        <w:rPr>
          <w:rFonts w:ascii="Arial" w:eastAsia="Arial" w:hAnsi="Arial" w:cs="Arial"/>
          <w:bCs/>
        </w:rPr>
        <w:t>a</w:t>
      </w:r>
      <w:r w:rsidR="00C5682B" w:rsidRPr="00F5481C">
        <w:rPr>
          <w:rFonts w:ascii="Arial" w:eastAsia="Arial" w:hAnsi="Arial" w:cs="Arial"/>
          <w:bCs/>
        </w:rPr>
        <w:t xml:space="preserve"> histeroscopia </w:t>
      </w:r>
      <w:r w:rsidR="003B525B" w:rsidRPr="00F5481C">
        <w:rPr>
          <w:rFonts w:ascii="Arial" w:eastAsia="Arial" w:hAnsi="Arial" w:cs="Arial"/>
          <w:bCs/>
        </w:rPr>
        <w:t xml:space="preserve">ambulatorial se refere a um procedimento realizado dentro de um hospital ou clínica, no qual o paciente permanece consciente durante todo o </w:t>
      </w:r>
      <w:r w:rsidR="00A14C40" w:rsidRPr="00F5481C">
        <w:rPr>
          <w:rFonts w:ascii="Arial" w:eastAsia="Arial" w:hAnsi="Arial" w:cs="Arial"/>
          <w:bCs/>
        </w:rPr>
        <w:t xml:space="preserve">tempo </w:t>
      </w:r>
      <w:r w:rsidR="003B525B" w:rsidRPr="00F5481C">
        <w:rPr>
          <w:rFonts w:ascii="Arial" w:eastAsia="Arial" w:hAnsi="Arial" w:cs="Arial"/>
          <w:bCs/>
        </w:rPr>
        <w:t>e não necessita de recuperação ou monitoramento pós-operatório. S</w:t>
      </w:r>
      <w:r w:rsidR="00C5682B" w:rsidRPr="00F5481C">
        <w:rPr>
          <w:rFonts w:ascii="Arial" w:eastAsia="Arial" w:hAnsi="Arial" w:cs="Arial"/>
          <w:bCs/>
        </w:rPr>
        <w:t>erviços que realizam esse tipo de procedimento devem atentar-se</w:t>
      </w:r>
      <w:r w:rsidR="00DE3C72" w:rsidRPr="00F5481C">
        <w:rPr>
          <w:rFonts w:ascii="Arial" w:eastAsia="Arial" w:hAnsi="Arial" w:cs="Arial"/>
          <w:bCs/>
        </w:rPr>
        <w:t>,</w:t>
      </w:r>
      <w:r w:rsidR="00C5682B" w:rsidRPr="00F5481C">
        <w:rPr>
          <w:rFonts w:ascii="Arial" w:eastAsia="Arial" w:hAnsi="Arial" w:cs="Arial"/>
          <w:bCs/>
        </w:rPr>
        <w:t xml:space="preserve"> dentre outros pontos</w:t>
      </w:r>
      <w:r w:rsidR="00DE3C72" w:rsidRPr="00F5481C">
        <w:rPr>
          <w:rFonts w:ascii="Arial" w:eastAsia="Arial" w:hAnsi="Arial" w:cs="Arial"/>
          <w:bCs/>
        </w:rPr>
        <w:t>,</w:t>
      </w:r>
      <w:r w:rsidR="00C5682B" w:rsidRPr="00F5481C">
        <w:rPr>
          <w:rFonts w:ascii="Arial" w:eastAsia="Arial" w:hAnsi="Arial" w:cs="Arial"/>
          <w:bCs/>
        </w:rPr>
        <w:t xml:space="preserve"> em priorizar a experiência do paciente, especialmente o gerenciamento da dor e ansiedade</w:t>
      </w:r>
      <w:r w:rsidR="003B525B" w:rsidRPr="00F5481C">
        <w:rPr>
          <w:rFonts w:ascii="Arial" w:eastAsia="Arial" w:hAnsi="Arial" w:cs="Arial"/>
          <w:bCs/>
        </w:rPr>
        <w:t xml:space="preserve">, pois estes podem ser os principais fatores limitantes </w:t>
      </w:r>
      <w:r w:rsidR="00A14C40" w:rsidRPr="00F5481C">
        <w:rPr>
          <w:rFonts w:ascii="Arial" w:eastAsia="Arial" w:hAnsi="Arial" w:cs="Arial"/>
          <w:bCs/>
        </w:rPr>
        <w:t xml:space="preserve">para </w:t>
      </w:r>
      <w:r w:rsidR="003B525B" w:rsidRPr="00F5481C">
        <w:rPr>
          <w:rFonts w:ascii="Arial" w:eastAsia="Arial" w:hAnsi="Arial" w:cs="Arial"/>
          <w:bCs/>
        </w:rPr>
        <w:t>a sua realização.</w:t>
      </w:r>
      <w:r w:rsidR="00C5682B" w:rsidRPr="00F5481C">
        <w:rPr>
          <w:rFonts w:ascii="Arial" w:eastAsia="Arial" w:hAnsi="Arial" w:cs="Arial"/>
          <w:bCs/>
        </w:rPr>
        <w:t xml:space="preserve"> </w:t>
      </w:r>
      <w:r w:rsidR="003B525B" w:rsidRPr="00F5481C">
        <w:rPr>
          <w:rFonts w:ascii="Arial" w:eastAsia="Arial" w:hAnsi="Arial" w:cs="Arial"/>
          <w:bCs/>
        </w:rPr>
        <w:fldChar w:fldCharType="begin"/>
      </w:r>
      <w:r w:rsidR="003B525B" w:rsidRPr="00F5481C">
        <w:rPr>
          <w:rFonts w:ascii="Arial" w:eastAsia="Arial" w:hAnsi="Arial" w:cs="Arial"/>
          <w:bCs/>
        </w:rPr>
        <w:instrText xml:space="preserve"> ADDIN EN.CITE &lt;EndNote&gt;&lt;Cite&gt;&lt;Author&gt;Cooper&lt;/Author&gt;&lt;Year&gt;2015&lt;/Year&gt;&lt;IDText&gt;Ambulatory hysteroscopy and its role in the management of abnormal uterine bleeding&lt;/IDText&gt;&lt;DisplayText&gt;(4)&lt;/DisplayText&gt;&lt;record&gt;&lt;dates&gt;&lt;pub-dates&gt;&lt;date&gt;Oct&lt;/date&gt;&lt;/pub-dates&gt;&lt;year&gt;2015&lt;/year&gt;&lt;/dates&gt;&lt;keywords&gt;&lt;keyword&gt;Ambulatory Care&lt;/keyword&gt;&lt;keyword&gt;Endometrial Ablation Techniques&lt;/keyword&gt;&lt;keyword&gt;Female&lt;/keyword&gt;&lt;keyword&gt;Humans&lt;/keyword&gt;&lt;keyword&gt;Hysteroscopy&lt;/keyword&gt;&lt;keyword&gt;Uterine Hemorrhage&lt;/keyword&gt;&lt;keyword&gt;abnormal uterine bleeding&lt;/keyword&gt;&lt;keyword&gt;cost-effective&lt;/keyword&gt;&lt;keyword&gt;hysteroscopy&lt;/keyword&gt;&lt;keyword&gt;morcellator&lt;/keyword&gt;&lt;/keywords&gt;&lt;urls&gt;&lt;related-urls&gt;&lt;url&gt;https://www.ncbi.nlm.nih.gov/pubmed/26399587&lt;/url&gt;&lt;/related-urls&gt;&lt;/urls&gt;&lt;isbn&gt;2045-2098&lt;/isbn&gt;&lt;titles&gt;&lt;title&gt;Ambulatory hysteroscopy and its role in the management of abnormal uterine bleeding&lt;/title&gt;&lt;secondary-title&gt;J Fam Plann Reprod Health Care&lt;/secondary-title&gt;&lt;/titles&gt;&lt;pages&gt;284-91&lt;/pages&gt;&lt;number&gt;4&lt;/number&gt;&lt;contributors&gt;&lt;authors&gt;&lt;author&gt;Cooper, N. A.&lt;/author&gt;&lt;author&gt;Robinson, L. L.&lt;/author&gt;&lt;author&gt;Clark, T. J.&lt;/author&gt;&lt;/authors&gt;&lt;/contributors&gt;&lt;language&gt;eng&lt;/language&gt;&lt;added-date format="utc"&gt;1686518799&lt;/added-date&gt;&lt;ref-type name="Journal Article"&gt;17&lt;/ref-type&gt;&lt;auth-address&gt;Academic Clinical Lecturer, Women&amp;apos;s Health Research Unit, Queen Mary University of London, Blizard Institute, London, UK. Consultant Obstetrician and Gynaecologist, Birmingham Women&amp;apos;s Hospital, Birmingham, UK. Consultant Obstetrician and Gynaecologist, Birmingham Women&amp;apos;s Hospital and Honorary Professor, The University of Birmingham, Birmingham, UK.&lt;/auth-address&gt;&lt;rec-number&gt;320&lt;/rec-number&gt;&lt;last-updated-date format="utc"&gt;1686518799&lt;/last-updated-date&gt;&lt;accession-num&gt;26399587&lt;/accession-num&gt;&lt;electronic-resource-num&gt;10.1136/jfprhc-2014-100872&lt;/electronic-resource-num&gt;&lt;volume&gt;41&lt;/volume&gt;&lt;/record&gt;&lt;/Cite&gt;&lt;/EndNote&gt;</w:instrText>
      </w:r>
      <w:r w:rsidR="003B525B" w:rsidRPr="00F5481C">
        <w:rPr>
          <w:rFonts w:ascii="Arial" w:eastAsia="Arial" w:hAnsi="Arial" w:cs="Arial"/>
          <w:bCs/>
        </w:rPr>
        <w:fldChar w:fldCharType="separate"/>
      </w:r>
      <w:r w:rsidR="003B525B" w:rsidRPr="00F5481C">
        <w:rPr>
          <w:rFonts w:ascii="Arial" w:eastAsia="Arial" w:hAnsi="Arial" w:cs="Arial"/>
          <w:bCs/>
          <w:noProof/>
        </w:rPr>
        <w:t>(4)</w:t>
      </w:r>
      <w:r w:rsidR="003B525B" w:rsidRPr="00F5481C">
        <w:rPr>
          <w:rFonts w:ascii="Arial" w:eastAsia="Arial" w:hAnsi="Arial" w:cs="Arial"/>
          <w:bCs/>
        </w:rPr>
        <w:fldChar w:fldCharType="end"/>
      </w:r>
    </w:p>
    <w:p w14:paraId="4EFDA91E" w14:textId="0A6E5FF6" w:rsidR="000715DF" w:rsidRPr="00F5481C" w:rsidRDefault="00E40E07" w:rsidP="0069376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Arial" w:hAnsi="Arial" w:cs="Arial"/>
          <w:shd w:val="clear" w:color="auto" w:fill="F7F7F8"/>
        </w:rPr>
      </w:pPr>
      <w:r w:rsidRPr="00F5481C">
        <w:rPr>
          <w:rFonts w:ascii="Arial" w:eastAsia="Arial" w:hAnsi="Arial" w:cs="Arial"/>
        </w:rPr>
        <w:t xml:space="preserve">O desconforto </w:t>
      </w:r>
      <w:r w:rsidR="00DE3C72" w:rsidRPr="00F5481C">
        <w:rPr>
          <w:rFonts w:ascii="Arial" w:eastAsia="Arial" w:hAnsi="Arial" w:cs="Arial"/>
        </w:rPr>
        <w:t xml:space="preserve">e a dor </w:t>
      </w:r>
      <w:r w:rsidRPr="00F5481C">
        <w:rPr>
          <w:rFonts w:ascii="Arial" w:eastAsia="Arial" w:hAnsi="Arial" w:cs="Arial"/>
        </w:rPr>
        <w:t>t</w:t>
      </w:r>
      <w:r w:rsidR="00DE3C72" w:rsidRPr="00F5481C">
        <w:rPr>
          <w:rFonts w:ascii="Arial" w:eastAsia="Arial" w:hAnsi="Arial" w:cs="Arial"/>
        </w:rPr>
        <w:t>ê</w:t>
      </w:r>
      <w:r w:rsidRPr="00F5481C">
        <w:rPr>
          <w:rFonts w:ascii="Arial" w:eastAsia="Arial" w:hAnsi="Arial" w:cs="Arial"/>
        </w:rPr>
        <w:t>m causa multifatorial. Durante a passagem da camisa diagnóstica, principalmente pelo orifício interno do colo, há o estímulo de receptores parassimpáticos que podem causar cólica e efeito vaso vaga</w:t>
      </w:r>
      <w:r w:rsidR="00DE3C72" w:rsidRPr="00F5481C">
        <w:rPr>
          <w:rFonts w:ascii="Arial" w:eastAsia="Arial" w:hAnsi="Arial" w:cs="Arial"/>
        </w:rPr>
        <w:t>l</w:t>
      </w:r>
      <w:r w:rsidRPr="00F5481C">
        <w:rPr>
          <w:rFonts w:ascii="Arial" w:eastAsia="Arial" w:hAnsi="Arial" w:cs="Arial"/>
        </w:rPr>
        <w:t xml:space="preserve"> na paciente.</w:t>
      </w:r>
      <w:r w:rsidR="00B42087" w:rsidRPr="00F5481C">
        <w:rPr>
          <w:rFonts w:ascii="Arial" w:eastAsia="Arial" w:hAnsi="Arial" w:cs="Arial"/>
        </w:rPr>
        <w:fldChar w:fldCharType="begin"/>
      </w:r>
      <w:r w:rsidR="00B42087" w:rsidRPr="00F5481C">
        <w:rPr>
          <w:rFonts w:ascii="Arial" w:eastAsia="Arial" w:hAnsi="Arial" w:cs="Arial"/>
        </w:rPr>
        <w:instrText xml:space="preserve"> ADDIN EN.CITE &lt;EndNote&gt;&lt;Cite&gt;&lt;Author&gt;Genovese&lt;/Author&gt;&lt;Year&gt;2020&lt;/Year&gt;&lt;IDText&gt;Failed diagnostic hysteroscopy: Analysis of 62 cases&lt;/IDText&gt;&lt;DisplayText&gt;(5)&lt;/DisplayText&gt;&lt;record&gt;&lt;dates&gt;&lt;pub-dates&gt;&lt;date&gt;Feb&lt;/date&gt;&lt;/pub-dates&gt;&lt;year&gt;2020&lt;/year&gt;&lt;/dates&gt;&lt;keywords&gt;&lt;keyword&gt;Anaesthesia&lt;/keyword&gt;&lt;keyword&gt;Cervical stenosis&lt;/keyword&gt;&lt;keyword&gt;Office hysteroscopy&lt;/keyword&gt;&lt;keyword&gt;Patient discomfort&lt;/keyword&gt;&lt;/keywords&gt;&lt;urls&gt;&lt;related-urls&gt;&lt;url&gt;https://www.ncbi.nlm.nih.gov/pubmed/31864715&lt;/url&gt;&lt;/related-urls&gt;&lt;/urls&gt;&lt;isbn&gt;1872-7654&lt;/isbn&gt;&lt;titles&gt;&lt;title&gt;Failed diagnostic hysteroscopy: Analysis of 62 cases&lt;/title&gt;&lt;secondary-title&gt;Eur J Obstet Gynecol Reprod Biol&lt;/secondary-title&gt;&lt;/titles&gt;&lt;pages&gt;193-197&lt;/pages&gt;&lt;contributors&gt;&lt;authors&gt;&lt;author&gt;Genovese, F.&lt;/author&gt;&lt;author&gt;D&amp;apos;Urso, G.&lt;/author&gt;&lt;author&gt;Di Guardo, F.&lt;/author&gt;&lt;author&gt;Insalaco, G.&lt;/author&gt;&lt;author&gt;Tuscano, A.&lt;/author&gt;&lt;author&gt;Ciotta, L.&lt;/author&gt;&lt;author&gt;Carbonaro, A.&lt;/author&gt;&lt;author&gt;Leanza, V.&lt;/author&gt;&lt;author&gt;Palumbo, M.&lt;/author&gt;&lt;/authors&gt;&lt;/contributors&gt;&lt;edition&gt;2019/11/09&lt;/edition&gt;&lt;language&gt;eng&lt;/language&gt;&lt;added-date format="utc"&gt;1581958901&lt;/added-date&gt;&lt;ref-type name="Journal Article"&gt;17&lt;/ref-type&gt;&lt;rec-number&gt;268&lt;/rec-number&gt;&lt;last-updated-date format="utc"&gt;1581958901&lt;/last-updated-date&gt;&lt;accession-num&gt;31864715&lt;/accession-num&gt;&lt;electronic-resource-num&gt;10.1016/j.ejogrb.2019.10.031&lt;/electronic-resource-num&gt;&lt;volume&gt;245&lt;/volume&gt;&lt;/record&gt;&lt;/Cite&gt;&lt;/EndNote&gt;</w:instrText>
      </w:r>
      <w:r w:rsidR="00B42087" w:rsidRPr="00F5481C">
        <w:rPr>
          <w:rFonts w:ascii="Arial" w:eastAsia="Arial" w:hAnsi="Arial" w:cs="Arial"/>
        </w:rPr>
        <w:fldChar w:fldCharType="separate"/>
      </w:r>
      <w:r w:rsidR="00B42087" w:rsidRPr="00F5481C">
        <w:rPr>
          <w:rFonts w:ascii="Arial" w:eastAsia="Arial" w:hAnsi="Arial" w:cs="Arial"/>
          <w:noProof/>
        </w:rPr>
        <w:t>(5)</w:t>
      </w:r>
      <w:r w:rsidR="00B42087" w:rsidRPr="00F5481C">
        <w:rPr>
          <w:rFonts w:ascii="Arial" w:eastAsia="Arial" w:hAnsi="Arial" w:cs="Arial"/>
        </w:rPr>
        <w:fldChar w:fldCharType="end"/>
      </w:r>
      <w:r w:rsidRPr="00F5481C">
        <w:rPr>
          <w:rFonts w:ascii="Arial" w:eastAsia="Arial" w:hAnsi="Arial" w:cs="Arial"/>
        </w:rPr>
        <w:t xml:space="preserve"> Uma estratégia </w:t>
      </w:r>
      <w:r w:rsidR="00DE3C72" w:rsidRPr="00F5481C">
        <w:rPr>
          <w:rFonts w:ascii="Arial" w:eastAsia="Arial" w:hAnsi="Arial" w:cs="Arial"/>
        </w:rPr>
        <w:t xml:space="preserve">que vem sendo avaliada </w:t>
      </w:r>
      <w:r w:rsidRPr="00F5481C">
        <w:rPr>
          <w:rFonts w:ascii="Arial" w:eastAsia="Arial" w:hAnsi="Arial" w:cs="Arial"/>
        </w:rPr>
        <w:t xml:space="preserve">para minimizar o desconforto </w:t>
      </w:r>
      <w:r w:rsidR="00DE3C72" w:rsidRPr="00F5481C">
        <w:rPr>
          <w:rFonts w:ascii="Arial" w:eastAsia="Arial" w:hAnsi="Arial" w:cs="Arial"/>
        </w:rPr>
        <w:t>é</w:t>
      </w:r>
      <w:r w:rsidRPr="00F5481C">
        <w:rPr>
          <w:rFonts w:ascii="Arial" w:eastAsia="Arial" w:hAnsi="Arial" w:cs="Arial"/>
        </w:rPr>
        <w:t xml:space="preserve"> o uso de </w:t>
      </w:r>
      <w:r w:rsidR="000715DF" w:rsidRPr="00F5481C">
        <w:rPr>
          <w:rFonts w:ascii="Arial" w:eastAsia="Arial" w:hAnsi="Arial" w:cs="Arial"/>
        </w:rPr>
        <w:t>anestésicos locais</w:t>
      </w:r>
      <w:r w:rsidRPr="00F5481C">
        <w:rPr>
          <w:rFonts w:ascii="Arial" w:eastAsia="Arial" w:hAnsi="Arial" w:cs="Arial"/>
        </w:rPr>
        <w:t xml:space="preserve"> durante o procedimento, </w:t>
      </w:r>
      <w:r w:rsidR="00C00A5B" w:rsidRPr="00F5481C">
        <w:rPr>
          <w:rFonts w:ascii="Arial" w:eastAsia="Arial" w:hAnsi="Arial" w:cs="Arial"/>
        </w:rPr>
        <w:t>que</w:t>
      </w:r>
      <w:r w:rsidRPr="00F5481C">
        <w:rPr>
          <w:rFonts w:ascii="Arial" w:eastAsia="Arial" w:hAnsi="Arial" w:cs="Arial"/>
        </w:rPr>
        <w:t xml:space="preserve"> se mostrou seguro e eficaz </w:t>
      </w:r>
      <w:r w:rsidR="00C00A5B" w:rsidRPr="00F5481C">
        <w:rPr>
          <w:rFonts w:ascii="Arial" w:eastAsia="Arial" w:hAnsi="Arial" w:cs="Arial"/>
        </w:rPr>
        <w:t>conforme estudos já publicados direcionados para a histeroscopia ambulatorial</w:t>
      </w:r>
      <w:r w:rsidRPr="00F5481C">
        <w:rPr>
          <w:rFonts w:ascii="Arial" w:eastAsia="Arial" w:hAnsi="Arial" w:cs="Arial"/>
        </w:rPr>
        <w:t xml:space="preserve">, </w:t>
      </w:r>
      <w:r w:rsidR="00C00A5B" w:rsidRPr="00F5481C">
        <w:rPr>
          <w:rFonts w:ascii="Arial" w:eastAsia="Arial" w:hAnsi="Arial" w:cs="Arial"/>
        </w:rPr>
        <w:t xml:space="preserve">mostrando </w:t>
      </w:r>
      <w:r w:rsidRPr="00F5481C">
        <w:rPr>
          <w:rFonts w:ascii="Arial" w:eastAsia="Arial" w:hAnsi="Arial" w:cs="Arial"/>
        </w:rPr>
        <w:t>meno</w:t>
      </w:r>
      <w:r w:rsidR="00C00A5B" w:rsidRPr="00F5481C">
        <w:rPr>
          <w:rFonts w:ascii="Arial" w:eastAsia="Arial" w:hAnsi="Arial" w:cs="Arial"/>
        </w:rPr>
        <w:t>s</w:t>
      </w:r>
      <w:r w:rsidRPr="00F5481C">
        <w:rPr>
          <w:rFonts w:ascii="Arial" w:eastAsia="Arial" w:hAnsi="Arial" w:cs="Arial"/>
        </w:rPr>
        <w:t xml:space="preserve"> dor</w:t>
      </w:r>
      <w:r w:rsidR="00C00A5B" w:rsidRPr="00F5481C">
        <w:rPr>
          <w:rFonts w:ascii="Arial" w:eastAsia="Arial" w:hAnsi="Arial" w:cs="Arial"/>
        </w:rPr>
        <w:t xml:space="preserve">, assim como </w:t>
      </w:r>
      <w:r w:rsidR="006E784F" w:rsidRPr="00F5481C">
        <w:rPr>
          <w:rFonts w:ascii="Arial" w:eastAsia="Arial" w:hAnsi="Arial" w:cs="Arial"/>
        </w:rPr>
        <w:t xml:space="preserve"> </w:t>
      </w:r>
      <w:r w:rsidR="00C00A5B" w:rsidRPr="00F5481C">
        <w:rPr>
          <w:rFonts w:ascii="Arial" w:eastAsia="Arial" w:hAnsi="Arial" w:cs="Arial"/>
        </w:rPr>
        <w:t xml:space="preserve">menor ocorrência de </w:t>
      </w:r>
      <w:r w:rsidR="006E784F" w:rsidRPr="00F5481C">
        <w:rPr>
          <w:rFonts w:ascii="Arial" w:eastAsia="Arial" w:hAnsi="Arial" w:cs="Arial"/>
        </w:rPr>
        <w:t>reações vaso vagais</w:t>
      </w:r>
      <w:r w:rsidRPr="00F5481C">
        <w:rPr>
          <w:rFonts w:ascii="Arial" w:eastAsia="Arial" w:hAnsi="Arial" w:cs="Arial"/>
        </w:rPr>
        <w:t>.</w:t>
      </w:r>
      <w:r w:rsidR="00A14C40" w:rsidRPr="00F5481C">
        <w:rPr>
          <w:rFonts w:ascii="Arial" w:eastAsia="Arial" w:hAnsi="Arial" w:cs="Arial"/>
        </w:rPr>
        <w:t xml:space="preserve"> </w:t>
      </w:r>
      <w:r w:rsidR="000715DF" w:rsidRPr="00F5481C">
        <w:rPr>
          <w:rFonts w:ascii="Arial" w:hAnsi="Arial" w:cs="Arial"/>
          <w:shd w:val="clear" w:color="auto" w:fill="F7F7F8"/>
        </w:rPr>
        <w:fldChar w:fldCharType="begin">
          <w:fldData xml:space="preserve">PEVuZE5vdGU+PENpdGU+PEF1dGhvcj5BYmJhczwvQXV0aG9yPjxZZWFyPjIwMTk8L1llYXI+PElE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</w:fldData>
        </w:fldChar>
      </w:r>
      <w:r w:rsidR="006E784F" w:rsidRPr="00F5481C">
        <w:rPr>
          <w:rFonts w:ascii="Arial" w:hAnsi="Arial" w:cs="Arial"/>
          <w:shd w:val="clear" w:color="auto" w:fill="F7F7F8"/>
        </w:rPr>
        <w:instrText xml:space="preserve"> ADDIN EN.CITE </w:instrText>
      </w:r>
      <w:r w:rsidR="006E784F" w:rsidRPr="00F5481C">
        <w:rPr>
          <w:rFonts w:ascii="Arial" w:hAnsi="Arial" w:cs="Arial"/>
          <w:shd w:val="clear" w:color="auto" w:fill="F7F7F8"/>
        </w:rPr>
        <w:fldChar w:fldCharType="begin">
          <w:fldData xml:space="preserve">PEVuZE5vdGU+PENpdGU+PEF1dGhvcj5BYmJhczwvQXV0aG9yPjxZZWFyPjIwMTk8L1llYXI+PElE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</w:fldData>
        </w:fldChar>
      </w:r>
      <w:r w:rsidR="006E784F" w:rsidRPr="00F5481C">
        <w:rPr>
          <w:rFonts w:ascii="Arial" w:hAnsi="Arial" w:cs="Arial"/>
          <w:shd w:val="clear" w:color="auto" w:fill="F7F7F8"/>
        </w:rPr>
        <w:instrText xml:space="preserve"> ADDIN EN.CITE.DATA </w:instrText>
      </w:r>
      <w:r w:rsidR="006E784F" w:rsidRPr="00F5481C">
        <w:rPr>
          <w:rFonts w:ascii="Arial" w:hAnsi="Arial" w:cs="Arial"/>
          <w:shd w:val="clear" w:color="auto" w:fill="F7F7F8"/>
        </w:rPr>
      </w:r>
      <w:r w:rsidR="006E784F" w:rsidRPr="00F5481C">
        <w:rPr>
          <w:rFonts w:ascii="Arial" w:hAnsi="Arial" w:cs="Arial"/>
          <w:shd w:val="clear" w:color="auto" w:fill="F7F7F8"/>
        </w:rPr>
        <w:fldChar w:fldCharType="end"/>
      </w:r>
      <w:r w:rsidR="000715DF" w:rsidRPr="00F5481C">
        <w:rPr>
          <w:rFonts w:ascii="Arial" w:hAnsi="Arial" w:cs="Arial"/>
          <w:shd w:val="clear" w:color="auto" w:fill="F7F7F8"/>
        </w:rPr>
      </w:r>
      <w:r w:rsidR="000715DF" w:rsidRPr="00F5481C">
        <w:rPr>
          <w:rFonts w:ascii="Arial" w:hAnsi="Arial" w:cs="Arial"/>
          <w:shd w:val="clear" w:color="auto" w:fill="F7F7F8"/>
        </w:rPr>
        <w:fldChar w:fldCharType="separate"/>
      </w:r>
      <w:r w:rsidR="006E784F" w:rsidRPr="00F5481C">
        <w:rPr>
          <w:rFonts w:ascii="Arial" w:hAnsi="Arial" w:cs="Arial"/>
          <w:noProof/>
          <w:shd w:val="clear" w:color="auto" w:fill="F7F7F8"/>
        </w:rPr>
        <w:t>(6, 7)</w:t>
      </w:r>
      <w:r w:rsidR="000715DF" w:rsidRPr="00F5481C">
        <w:rPr>
          <w:rFonts w:ascii="Arial" w:hAnsi="Arial" w:cs="Arial"/>
          <w:shd w:val="clear" w:color="auto" w:fill="F7F7F8"/>
        </w:rPr>
        <w:fldChar w:fldCharType="end"/>
      </w:r>
    </w:p>
    <w:p w14:paraId="759D4FC3" w14:textId="03049B13" w:rsidR="000715DF" w:rsidRPr="00F5481C" w:rsidRDefault="000715DF" w:rsidP="0069376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Arial" w:eastAsia="Arial" w:hAnsi="Arial" w:cs="Arial"/>
        </w:rPr>
      </w:pPr>
      <w:r w:rsidRPr="00F5481C">
        <w:rPr>
          <w:rFonts w:ascii="Arial" w:hAnsi="Arial" w:cs="Arial"/>
          <w:shd w:val="clear" w:color="auto" w:fill="F7F7F8"/>
        </w:rPr>
        <w:t xml:space="preserve">A lidocaína é um anestésico local que atua inibindo a entrada de sódio nas células </w:t>
      </w:r>
      <w:r w:rsidR="00C00A5B" w:rsidRPr="00F5481C">
        <w:rPr>
          <w:rFonts w:ascii="Arial" w:hAnsi="Arial" w:cs="Arial"/>
          <w:shd w:val="clear" w:color="auto" w:fill="F7F7F8"/>
        </w:rPr>
        <w:t xml:space="preserve">envolvidas no estímulo à </w:t>
      </w:r>
      <w:r w:rsidRPr="00F5481C">
        <w:rPr>
          <w:rFonts w:ascii="Arial" w:hAnsi="Arial" w:cs="Arial"/>
          <w:shd w:val="clear" w:color="auto" w:fill="F7F7F8"/>
        </w:rPr>
        <w:t xml:space="preserve">dor, resultando em alterações na despolarização neuronal dos nervos sensitivos, impedindo assim a cascata de neurotransmissores responsáveis pela transmissão da dor. </w:t>
      </w:r>
      <w:r w:rsidR="00C00A5B" w:rsidRPr="00F5481C">
        <w:rPr>
          <w:rFonts w:ascii="Arial" w:hAnsi="Arial" w:cs="Arial"/>
          <w:shd w:val="clear" w:color="auto" w:fill="F7F7F8"/>
        </w:rPr>
        <w:t xml:space="preserve">Esse anestésico </w:t>
      </w:r>
      <w:r w:rsidRPr="00F5481C">
        <w:rPr>
          <w:rFonts w:ascii="Arial" w:hAnsi="Arial" w:cs="Arial"/>
          <w:shd w:val="clear" w:color="auto" w:fill="F7F7F8"/>
        </w:rPr>
        <w:t xml:space="preserve">possui início </w:t>
      </w:r>
      <w:r w:rsidR="00DE3C72" w:rsidRPr="00F5481C">
        <w:rPr>
          <w:rFonts w:ascii="Arial" w:hAnsi="Arial" w:cs="Arial"/>
          <w:shd w:val="clear" w:color="auto" w:fill="F7F7F8"/>
        </w:rPr>
        <w:t xml:space="preserve">rápido </w:t>
      </w:r>
      <w:r w:rsidRPr="00F5481C">
        <w:rPr>
          <w:rFonts w:ascii="Arial" w:hAnsi="Arial" w:cs="Arial"/>
          <w:shd w:val="clear" w:color="auto" w:fill="F7F7F8"/>
        </w:rPr>
        <w:t xml:space="preserve">de ação, duração curta, baixo custo, efeitos colaterais mínimos e é amplamente disponível. Estudos recentes demonstraram que a instilação de lidocaína </w:t>
      </w:r>
      <w:r w:rsidR="00DE3C72" w:rsidRPr="00F5481C">
        <w:rPr>
          <w:rFonts w:ascii="Arial" w:hAnsi="Arial" w:cs="Arial"/>
          <w:shd w:val="clear" w:color="auto" w:fill="F7F7F8"/>
        </w:rPr>
        <w:t>ou</w:t>
      </w:r>
      <w:r w:rsidRPr="00F5481C">
        <w:rPr>
          <w:rFonts w:ascii="Arial" w:hAnsi="Arial" w:cs="Arial"/>
          <w:shd w:val="clear" w:color="auto" w:fill="F7F7F8"/>
        </w:rPr>
        <w:t xml:space="preserve"> bupivacaína </w:t>
      </w:r>
      <w:r w:rsidR="00DE3C72" w:rsidRPr="00F5481C">
        <w:rPr>
          <w:rFonts w:ascii="Arial" w:hAnsi="Arial" w:cs="Arial"/>
          <w:shd w:val="clear" w:color="auto" w:fill="F7F7F8"/>
        </w:rPr>
        <w:t xml:space="preserve">foram </w:t>
      </w:r>
      <w:r w:rsidRPr="00F5481C">
        <w:rPr>
          <w:rFonts w:ascii="Arial" w:hAnsi="Arial" w:cs="Arial"/>
          <w:shd w:val="clear" w:color="auto" w:fill="F7F7F8"/>
        </w:rPr>
        <w:t>eficazes para o alívio da dor durante procedimentos intrauterinos</w:t>
      </w:r>
      <w:r w:rsidR="00F22839" w:rsidRPr="00F5481C">
        <w:rPr>
          <w:rFonts w:ascii="Arial" w:hAnsi="Arial" w:cs="Arial"/>
          <w:shd w:val="clear" w:color="auto" w:fill="F7F7F8"/>
        </w:rPr>
        <w:t xml:space="preserve"> diversos</w:t>
      </w:r>
      <w:r w:rsidR="00DE3C72" w:rsidRPr="00F5481C">
        <w:rPr>
          <w:rFonts w:ascii="Arial" w:hAnsi="Arial" w:cs="Arial"/>
          <w:shd w:val="clear" w:color="auto" w:fill="F7F7F8"/>
        </w:rPr>
        <w:t>,</w:t>
      </w:r>
      <w:r w:rsidR="00F22839" w:rsidRPr="00F5481C">
        <w:rPr>
          <w:rFonts w:ascii="Arial" w:hAnsi="Arial" w:cs="Arial"/>
          <w:shd w:val="clear" w:color="auto" w:fill="F7F7F8"/>
        </w:rPr>
        <w:t xml:space="preserve"> </w:t>
      </w:r>
      <w:r w:rsidR="00DE3C72" w:rsidRPr="00F5481C">
        <w:rPr>
          <w:rFonts w:ascii="Arial" w:hAnsi="Arial" w:cs="Arial"/>
          <w:shd w:val="clear" w:color="auto" w:fill="F7F7F8"/>
        </w:rPr>
        <w:t xml:space="preserve">incluindo </w:t>
      </w:r>
      <w:r w:rsidR="00F22839" w:rsidRPr="00F5481C">
        <w:rPr>
          <w:rFonts w:ascii="Arial" w:hAnsi="Arial" w:cs="Arial"/>
          <w:shd w:val="clear" w:color="auto" w:fill="F7F7F8"/>
        </w:rPr>
        <w:t>a histeroscopia</w:t>
      </w:r>
      <w:r w:rsidRPr="00F5481C">
        <w:rPr>
          <w:rFonts w:ascii="Arial" w:hAnsi="Arial" w:cs="Arial"/>
          <w:shd w:val="clear" w:color="auto" w:fill="F7F7F8"/>
        </w:rPr>
        <w:t>.</w:t>
      </w:r>
      <w:r w:rsidRPr="00F5481C">
        <w:rPr>
          <w:rFonts w:ascii="Arial" w:hAnsi="Arial" w:cs="Arial"/>
          <w:shd w:val="clear" w:color="auto" w:fill="F7F7F8"/>
        </w:rPr>
        <w:fldChar w:fldCharType="begin">
          <w:fldData xml:space="preserve">PEVuZE5vdGU+PENpdGU+PEF1dGhvcj5CZW5jaGFob25nPC9BdXRob3I+PFllYXI+MjAxODwvWWVh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</w:fldData>
        </w:fldChar>
      </w:r>
      <w:r w:rsidR="00BE55CF" w:rsidRPr="00F5481C">
        <w:rPr>
          <w:rFonts w:ascii="Arial" w:hAnsi="Arial" w:cs="Arial"/>
          <w:shd w:val="clear" w:color="auto" w:fill="F7F7F8"/>
        </w:rPr>
        <w:instrText xml:space="preserve"> ADDIN EN.CITE </w:instrText>
      </w:r>
      <w:r w:rsidR="00BE55CF" w:rsidRPr="00F5481C">
        <w:rPr>
          <w:rFonts w:ascii="Arial" w:hAnsi="Arial" w:cs="Arial"/>
          <w:shd w:val="clear" w:color="auto" w:fill="F7F7F8"/>
        </w:rPr>
        <w:fldChar w:fldCharType="begin">
          <w:fldData xml:space="preserve">PEVuZE5vdGU+PENpdGU+PEF1dGhvcj5CZW5jaGFob25nPC9BdXRob3I+PFllYXI+MjAxODwvWWVh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</w:fldData>
        </w:fldChar>
      </w:r>
      <w:r w:rsidR="00BE55CF" w:rsidRPr="00F5481C">
        <w:rPr>
          <w:rFonts w:ascii="Arial" w:hAnsi="Arial" w:cs="Arial"/>
          <w:shd w:val="clear" w:color="auto" w:fill="F7F7F8"/>
        </w:rPr>
        <w:instrText xml:space="preserve"> ADDIN EN.CITE.DATA </w:instrText>
      </w:r>
      <w:r w:rsidR="00BE55CF" w:rsidRPr="00F5481C">
        <w:rPr>
          <w:rFonts w:ascii="Arial" w:hAnsi="Arial" w:cs="Arial"/>
          <w:shd w:val="clear" w:color="auto" w:fill="F7F7F8"/>
        </w:rPr>
      </w:r>
      <w:r w:rsidR="00BE55CF" w:rsidRPr="00F5481C">
        <w:rPr>
          <w:rFonts w:ascii="Arial" w:hAnsi="Arial" w:cs="Arial"/>
          <w:shd w:val="clear" w:color="auto" w:fill="F7F7F8"/>
        </w:rPr>
        <w:fldChar w:fldCharType="end"/>
      </w:r>
      <w:r w:rsidRPr="00F5481C">
        <w:rPr>
          <w:rFonts w:ascii="Arial" w:hAnsi="Arial" w:cs="Arial"/>
          <w:shd w:val="clear" w:color="auto" w:fill="F7F7F8"/>
        </w:rPr>
      </w:r>
      <w:r w:rsidRPr="00F5481C">
        <w:rPr>
          <w:rFonts w:ascii="Arial" w:hAnsi="Arial" w:cs="Arial"/>
          <w:shd w:val="clear" w:color="auto" w:fill="F7F7F8"/>
        </w:rPr>
        <w:fldChar w:fldCharType="separate"/>
      </w:r>
      <w:r w:rsidR="006E784F" w:rsidRPr="00F5481C">
        <w:rPr>
          <w:rFonts w:ascii="Arial" w:hAnsi="Arial" w:cs="Arial"/>
          <w:noProof/>
          <w:shd w:val="clear" w:color="auto" w:fill="F7F7F8"/>
        </w:rPr>
        <w:t>(8)</w:t>
      </w:r>
      <w:r w:rsidRPr="00F5481C">
        <w:rPr>
          <w:rFonts w:ascii="Arial" w:hAnsi="Arial" w:cs="Arial"/>
          <w:shd w:val="clear" w:color="auto" w:fill="F7F7F8"/>
        </w:rPr>
        <w:fldChar w:fldCharType="end"/>
      </w:r>
    </w:p>
    <w:p w14:paraId="25038CE4" w14:textId="52E794AA" w:rsidR="003B525B" w:rsidRPr="00F5481C" w:rsidRDefault="00C00A5B" w:rsidP="0069376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F5481C">
        <w:rPr>
          <w:rFonts w:ascii="Arial" w:eastAsia="Arial" w:hAnsi="Arial" w:cs="Arial"/>
        </w:rPr>
        <w:t xml:space="preserve">De forma geral, durante </w:t>
      </w:r>
      <w:r w:rsidR="00DE3C72" w:rsidRPr="00F5481C">
        <w:rPr>
          <w:rFonts w:ascii="Arial" w:eastAsia="Arial" w:hAnsi="Arial" w:cs="Arial"/>
        </w:rPr>
        <w:t xml:space="preserve">qualquer </w:t>
      </w:r>
      <w:r w:rsidRPr="00F5481C">
        <w:rPr>
          <w:rFonts w:ascii="Arial" w:eastAsia="Arial" w:hAnsi="Arial" w:cs="Arial"/>
        </w:rPr>
        <w:t xml:space="preserve">histeroscopia ambulatorial, </w:t>
      </w:r>
      <w:r w:rsidR="008C6B21" w:rsidRPr="00F5481C">
        <w:rPr>
          <w:rFonts w:ascii="Arial" w:eastAsia="Arial" w:hAnsi="Arial" w:cs="Arial"/>
        </w:rPr>
        <w:t xml:space="preserve">as pacientes estão sujeitas a apresentarem desconfortos ou se tornarem incapazes de realizar o exame. </w:t>
      </w:r>
      <w:r w:rsidR="007E009D" w:rsidRPr="00F5481C">
        <w:rPr>
          <w:rFonts w:ascii="Arial" w:eastAsia="Arial" w:hAnsi="Arial" w:cs="Arial"/>
        </w:rPr>
        <w:t xml:space="preserve">Quando </w:t>
      </w:r>
      <w:r w:rsidRPr="00F5481C">
        <w:rPr>
          <w:rFonts w:ascii="Arial" w:eastAsia="Arial" w:hAnsi="Arial" w:cs="Arial"/>
        </w:rPr>
        <w:t>isso ocorre</w:t>
      </w:r>
      <w:r w:rsidR="007E009D" w:rsidRPr="00F5481C">
        <w:rPr>
          <w:rFonts w:ascii="Arial" w:eastAsia="Arial" w:hAnsi="Arial" w:cs="Arial"/>
        </w:rPr>
        <w:t xml:space="preserve">, seja por qualquer situação, a paciente é encaminhada </w:t>
      </w:r>
      <w:r w:rsidRPr="00F5481C">
        <w:rPr>
          <w:rFonts w:ascii="Arial" w:eastAsia="Arial" w:hAnsi="Arial" w:cs="Arial"/>
        </w:rPr>
        <w:t xml:space="preserve">para </w:t>
      </w:r>
      <w:r w:rsidR="007E009D" w:rsidRPr="00F5481C">
        <w:rPr>
          <w:rFonts w:ascii="Arial" w:eastAsia="Arial" w:hAnsi="Arial" w:cs="Arial"/>
        </w:rPr>
        <w:t>a histeroscopia cirúrgica</w:t>
      </w:r>
      <w:r w:rsidR="00DE3C72" w:rsidRPr="00F5481C">
        <w:rPr>
          <w:rFonts w:ascii="Arial" w:eastAsia="Arial" w:hAnsi="Arial" w:cs="Arial"/>
        </w:rPr>
        <w:t xml:space="preserve">, procedimento que tem bem menor disponibilidade para ser realizado e tem </w:t>
      </w:r>
      <w:r w:rsidR="007E009D" w:rsidRPr="00F5481C">
        <w:rPr>
          <w:rFonts w:ascii="Arial" w:eastAsia="Arial" w:hAnsi="Arial" w:cs="Arial"/>
        </w:rPr>
        <w:t xml:space="preserve">filas </w:t>
      </w:r>
      <w:r w:rsidR="00DE3C72" w:rsidRPr="00F5481C">
        <w:rPr>
          <w:rFonts w:ascii="Arial" w:eastAsia="Arial" w:hAnsi="Arial" w:cs="Arial"/>
        </w:rPr>
        <w:t xml:space="preserve">de agendamento </w:t>
      </w:r>
      <w:r w:rsidR="007E009D" w:rsidRPr="00F5481C">
        <w:rPr>
          <w:rFonts w:ascii="Arial" w:eastAsia="Arial" w:hAnsi="Arial" w:cs="Arial"/>
        </w:rPr>
        <w:t>crescentes</w:t>
      </w:r>
      <w:r w:rsidRPr="00F5481C">
        <w:rPr>
          <w:rFonts w:ascii="Arial" w:eastAsia="Arial" w:hAnsi="Arial" w:cs="Arial"/>
        </w:rPr>
        <w:t>,</w:t>
      </w:r>
      <w:r w:rsidR="007E009D" w:rsidRPr="00F5481C">
        <w:rPr>
          <w:rFonts w:ascii="Arial" w:eastAsia="Arial" w:hAnsi="Arial" w:cs="Arial"/>
        </w:rPr>
        <w:t xml:space="preserve"> </w:t>
      </w:r>
      <w:r w:rsidR="00DE3C72" w:rsidRPr="00F5481C">
        <w:rPr>
          <w:rFonts w:ascii="Arial" w:eastAsia="Arial" w:hAnsi="Arial" w:cs="Arial"/>
        </w:rPr>
        <w:t>especialmente n</w:t>
      </w:r>
      <w:r w:rsidR="007E009D" w:rsidRPr="00F5481C">
        <w:rPr>
          <w:rFonts w:ascii="Arial" w:eastAsia="Arial" w:hAnsi="Arial" w:cs="Arial"/>
        </w:rPr>
        <w:t>o sistema público de saúde</w:t>
      </w:r>
      <w:r w:rsidR="00F314AA">
        <w:rPr>
          <w:rFonts w:ascii="Arial" w:eastAsia="Arial" w:hAnsi="Arial" w:cs="Arial"/>
        </w:rPr>
        <w:t xml:space="preserve"> brasileiro</w:t>
      </w:r>
      <w:r w:rsidR="007E009D" w:rsidRPr="00F5481C">
        <w:rPr>
          <w:rFonts w:ascii="Arial" w:eastAsia="Arial" w:hAnsi="Arial" w:cs="Arial"/>
        </w:rPr>
        <w:t>.</w:t>
      </w:r>
      <w:r w:rsidR="00F314AA">
        <w:rPr>
          <w:rFonts w:ascii="Arial" w:eastAsia="Arial" w:hAnsi="Arial" w:cs="Arial"/>
        </w:rPr>
        <w:t xml:space="preserve"> </w:t>
      </w:r>
      <w:r w:rsidR="008C6B21" w:rsidRPr="00F5481C">
        <w:rPr>
          <w:rFonts w:ascii="Arial" w:eastAsia="Arial" w:hAnsi="Arial" w:cs="Arial"/>
        </w:rPr>
        <w:t xml:space="preserve"> </w:t>
      </w:r>
    </w:p>
    <w:p w14:paraId="34A3D1DA" w14:textId="4C0D64EF" w:rsidR="00462164" w:rsidRPr="00F5481C" w:rsidRDefault="00544798" w:rsidP="0069376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F5481C">
        <w:rPr>
          <w:rFonts w:ascii="Arial" w:eastAsia="Arial" w:hAnsi="Arial" w:cs="Arial"/>
        </w:rPr>
        <w:t>Assim sendo</w:t>
      </w:r>
      <w:r w:rsidR="00C00A5B" w:rsidRPr="00F5481C">
        <w:rPr>
          <w:rFonts w:ascii="Arial" w:eastAsia="Arial" w:hAnsi="Arial" w:cs="Arial"/>
        </w:rPr>
        <w:t>,</w:t>
      </w:r>
      <w:r w:rsidR="00462164" w:rsidRPr="00F5481C">
        <w:rPr>
          <w:rFonts w:ascii="Arial" w:eastAsia="Arial" w:hAnsi="Arial" w:cs="Arial"/>
        </w:rPr>
        <w:t xml:space="preserve"> </w:t>
      </w:r>
      <w:r w:rsidRPr="00F5481C">
        <w:rPr>
          <w:rFonts w:ascii="Arial" w:eastAsia="Arial" w:hAnsi="Arial" w:cs="Arial"/>
        </w:rPr>
        <w:t xml:space="preserve">o objetivo </w:t>
      </w:r>
      <w:r w:rsidR="00462164" w:rsidRPr="00F5481C">
        <w:rPr>
          <w:rFonts w:ascii="Arial" w:eastAsia="Arial" w:hAnsi="Arial" w:cs="Arial"/>
        </w:rPr>
        <w:t>d</w:t>
      </w:r>
      <w:r w:rsidRPr="00F5481C">
        <w:rPr>
          <w:rFonts w:ascii="Arial" w:eastAsia="Arial" w:hAnsi="Arial" w:cs="Arial"/>
        </w:rPr>
        <w:t>o presente</w:t>
      </w:r>
      <w:r w:rsidR="00462164" w:rsidRPr="00F5481C">
        <w:rPr>
          <w:rFonts w:ascii="Arial" w:eastAsia="Arial" w:hAnsi="Arial" w:cs="Arial"/>
        </w:rPr>
        <w:t xml:space="preserve"> estudo é avaliar a eficácia da aplicação intrauterina de lidocaína para reduzir a dor </w:t>
      </w:r>
      <w:r w:rsidR="00DE3C72" w:rsidRPr="00F5481C">
        <w:rPr>
          <w:rFonts w:ascii="Arial" w:eastAsia="Arial" w:hAnsi="Arial" w:cs="Arial"/>
        </w:rPr>
        <w:t xml:space="preserve">e o desconforto </w:t>
      </w:r>
      <w:r w:rsidR="00C00A5B" w:rsidRPr="00F5481C">
        <w:rPr>
          <w:rFonts w:ascii="Arial" w:eastAsia="Arial" w:hAnsi="Arial" w:cs="Arial"/>
        </w:rPr>
        <w:t>de</w:t>
      </w:r>
      <w:r w:rsidR="00462164" w:rsidRPr="00F5481C">
        <w:rPr>
          <w:rFonts w:ascii="Arial" w:eastAsia="Arial" w:hAnsi="Arial" w:cs="Arial"/>
        </w:rPr>
        <w:t xml:space="preserve"> mulheres durante a histeroscopia ambulatorial, além de avaliar o grau de satisfação delas</w:t>
      </w:r>
      <w:r w:rsidRPr="00F5481C">
        <w:rPr>
          <w:rFonts w:ascii="Arial" w:eastAsia="Arial" w:hAnsi="Arial" w:cs="Arial"/>
        </w:rPr>
        <w:t xml:space="preserve"> e</w:t>
      </w:r>
      <w:r w:rsidR="00462164" w:rsidRPr="00F5481C">
        <w:rPr>
          <w:rFonts w:ascii="Arial" w:eastAsia="Arial" w:hAnsi="Arial" w:cs="Arial"/>
        </w:rPr>
        <w:t xml:space="preserve"> do médico executor</w:t>
      </w:r>
      <w:r w:rsidRPr="00F5481C">
        <w:rPr>
          <w:rFonts w:ascii="Arial" w:eastAsia="Arial" w:hAnsi="Arial" w:cs="Arial"/>
        </w:rPr>
        <w:t xml:space="preserve"> dos procedimentos, assim como</w:t>
      </w:r>
      <w:r w:rsidR="00462164" w:rsidRPr="00F5481C">
        <w:rPr>
          <w:rFonts w:ascii="Arial" w:eastAsia="Arial" w:hAnsi="Arial" w:cs="Arial"/>
        </w:rPr>
        <w:t xml:space="preserve"> a resolutividade dos </w:t>
      </w:r>
      <w:r w:rsidRPr="00F5481C">
        <w:rPr>
          <w:rFonts w:ascii="Arial" w:eastAsia="Arial" w:hAnsi="Arial" w:cs="Arial"/>
        </w:rPr>
        <w:t>mesmos</w:t>
      </w:r>
      <w:r w:rsidR="00462164" w:rsidRPr="00F5481C">
        <w:rPr>
          <w:rFonts w:ascii="Arial" w:eastAsia="Arial" w:hAnsi="Arial" w:cs="Arial"/>
        </w:rPr>
        <w:t xml:space="preserve">. </w:t>
      </w:r>
    </w:p>
    <w:p w14:paraId="1AD39003" w14:textId="77777777" w:rsidR="00A215DE" w:rsidRPr="008C6B21" w:rsidRDefault="00A215DE" w:rsidP="0069376B">
      <w:pPr>
        <w:spacing w:after="0" w:line="360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003E18DA" w14:textId="7502DAE1" w:rsidR="00E40E07" w:rsidRDefault="00E40E07" w:rsidP="0069376B">
      <w:pPr>
        <w:spacing w:before="280" w:after="28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3- HIPÓTESE</w:t>
      </w:r>
    </w:p>
    <w:p w14:paraId="694C2548" w14:textId="40D65914" w:rsidR="00E40E07" w:rsidRPr="00F5481C" w:rsidRDefault="00E65352" w:rsidP="0069376B">
      <w:pPr>
        <w:spacing w:before="280" w:after="280" w:line="360" w:lineRule="auto"/>
        <w:ind w:firstLine="720"/>
        <w:jc w:val="both"/>
        <w:rPr>
          <w:rFonts w:ascii="Arial" w:eastAsia="Arial" w:hAnsi="Arial" w:cs="Arial"/>
        </w:rPr>
      </w:pPr>
      <w:r w:rsidRPr="00F5481C">
        <w:rPr>
          <w:rFonts w:ascii="Arial" w:eastAsia="Arial" w:hAnsi="Arial" w:cs="Arial"/>
        </w:rPr>
        <w:t xml:space="preserve">A aplicação </w:t>
      </w:r>
      <w:r w:rsidR="00E75D86" w:rsidRPr="00F5481C">
        <w:rPr>
          <w:rFonts w:ascii="Arial" w:eastAsia="Arial" w:hAnsi="Arial" w:cs="Arial"/>
        </w:rPr>
        <w:t xml:space="preserve">intrauterina </w:t>
      </w:r>
      <w:r w:rsidRPr="00F5481C">
        <w:rPr>
          <w:rFonts w:ascii="Arial" w:eastAsia="Arial" w:hAnsi="Arial" w:cs="Arial"/>
        </w:rPr>
        <w:t xml:space="preserve">de lidocaína reduz a dor </w:t>
      </w:r>
      <w:r w:rsidR="00DE3C72" w:rsidRPr="00F5481C">
        <w:rPr>
          <w:rFonts w:ascii="Arial" w:eastAsia="Arial" w:hAnsi="Arial" w:cs="Arial"/>
        </w:rPr>
        <w:t xml:space="preserve">e o desconforto </w:t>
      </w:r>
      <w:r w:rsidRPr="00F5481C">
        <w:rPr>
          <w:rFonts w:ascii="Arial" w:eastAsia="Arial" w:hAnsi="Arial" w:cs="Arial"/>
        </w:rPr>
        <w:t xml:space="preserve">durante e após </w:t>
      </w:r>
      <w:r w:rsidR="00544798" w:rsidRPr="00F5481C">
        <w:rPr>
          <w:rFonts w:ascii="Arial" w:eastAsia="Arial" w:hAnsi="Arial" w:cs="Arial"/>
        </w:rPr>
        <w:t>a realização de histeroscopia ambulatorial</w:t>
      </w:r>
      <w:r w:rsidRPr="00F5481C">
        <w:rPr>
          <w:rFonts w:ascii="Arial" w:eastAsia="Arial" w:hAnsi="Arial" w:cs="Arial"/>
        </w:rPr>
        <w:t>, com melhor satisfação da paciente e do médico executor do procedimento</w:t>
      </w:r>
      <w:r w:rsidR="008C6B21" w:rsidRPr="00F5481C">
        <w:rPr>
          <w:rFonts w:ascii="Arial" w:eastAsia="Arial" w:hAnsi="Arial" w:cs="Arial"/>
        </w:rPr>
        <w:t>, melhorando também a</w:t>
      </w:r>
      <w:r w:rsidR="00104CD6" w:rsidRPr="00F5481C">
        <w:rPr>
          <w:rFonts w:ascii="Arial" w:eastAsia="Arial" w:hAnsi="Arial" w:cs="Arial"/>
        </w:rPr>
        <w:t xml:space="preserve"> </w:t>
      </w:r>
      <w:r w:rsidR="008C6B21" w:rsidRPr="00F5481C">
        <w:rPr>
          <w:rFonts w:ascii="Arial" w:eastAsia="Arial" w:hAnsi="Arial" w:cs="Arial"/>
        </w:rPr>
        <w:t>resolutividade</w:t>
      </w:r>
      <w:r w:rsidR="00E75D86" w:rsidRPr="00F5481C">
        <w:rPr>
          <w:rFonts w:ascii="Arial" w:eastAsia="Arial" w:hAnsi="Arial" w:cs="Arial"/>
        </w:rPr>
        <w:t xml:space="preserve"> </w:t>
      </w:r>
      <w:r w:rsidR="00F5481C" w:rsidRPr="00F5481C">
        <w:rPr>
          <w:rFonts w:ascii="Arial" w:eastAsia="Arial" w:hAnsi="Arial" w:cs="Arial"/>
        </w:rPr>
        <w:t>do procedimento</w:t>
      </w:r>
      <w:r w:rsidR="008C6B21" w:rsidRPr="00F5481C">
        <w:rPr>
          <w:rFonts w:ascii="Arial" w:eastAsia="Arial" w:hAnsi="Arial" w:cs="Arial"/>
        </w:rPr>
        <w:t xml:space="preserve">. </w:t>
      </w:r>
      <w:r w:rsidRPr="00F5481C">
        <w:rPr>
          <w:rFonts w:ascii="Arial" w:eastAsia="Arial" w:hAnsi="Arial" w:cs="Arial"/>
        </w:rPr>
        <w:t xml:space="preserve"> </w:t>
      </w:r>
    </w:p>
    <w:p w14:paraId="414892BD" w14:textId="183239B9" w:rsidR="00A215DE" w:rsidRPr="00F5481C" w:rsidRDefault="00E40E07" w:rsidP="0069376B">
      <w:pPr>
        <w:spacing w:line="360" w:lineRule="auto"/>
        <w:jc w:val="both"/>
        <w:rPr>
          <w:rFonts w:ascii="Arial" w:eastAsia="Arial" w:hAnsi="Arial" w:cs="Arial"/>
          <w:b/>
        </w:rPr>
      </w:pPr>
      <w:r w:rsidRPr="00F5481C">
        <w:rPr>
          <w:rFonts w:ascii="Arial" w:eastAsia="Arial" w:hAnsi="Arial" w:cs="Arial"/>
          <w:b/>
        </w:rPr>
        <w:t>4 – OBJETIVOS</w:t>
      </w:r>
    </w:p>
    <w:p w14:paraId="75460CFC" w14:textId="19934675" w:rsidR="00E40E07" w:rsidRPr="00F5481C" w:rsidRDefault="00E40E07" w:rsidP="0069376B">
      <w:pPr>
        <w:spacing w:line="360" w:lineRule="auto"/>
        <w:jc w:val="both"/>
        <w:rPr>
          <w:rFonts w:ascii="Arial" w:eastAsia="Arial" w:hAnsi="Arial" w:cs="Arial"/>
        </w:rPr>
      </w:pPr>
      <w:r w:rsidRPr="00F5481C">
        <w:rPr>
          <w:rFonts w:ascii="Arial" w:eastAsia="Arial" w:hAnsi="Arial" w:cs="Arial"/>
          <w:b/>
        </w:rPr>
        <w:t>Objetivo geral</w:t>
      </w:r>
      <w:r w:rsidR="00904005" w:rsidRPr="00F5481C">
        <w:rPr>
          <w:rFonts w:ascii="Arial" w:eastAsia="Arial" w:hAnsi="Arial" w:cs="Arial"/>
          <w:b/>
          <w:color w:val="ED7D31" w:themeColor="accent2"/>
        </w:rPr>
        <w:t xml:space="preserve"> </w:t>
      </w:r>
    </w:p>
    <w:p w14:paraId="762747FC" w14:textId="6AE28E1E" w:rsidR="00544798" w:rsidRPr="00F5481C" w:rsidRDefault="00E65352" w:rsidP="00A215DE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F5481C">
        <w:rPr>
          <w:rFonts w:ascii="Arial" w:eastAsia="Arial" w:hAnsi="Arial" w:cs="Arial"/>
        </w:rPr>
        <w:t xml:space="preserve">O objetivo do presente estudo </w:t>
      </w:r>
      <w:r w:rsidR="00544798" w:rsidRPr="00F5481C">
        <w:rPr>
          <w:rFonts w:ascii="Arial" w:eastAsia="Arial" w:hAnsi="Arial" w:cs="Arial"/>
        </w:rPr>
        <w:t xml:space="preserve">é </w:t>
      </w:r>
      <w:r w:rsidR="00DE3C72" w:rsidRPr="00F5481C">
        <w:rPr>
          <w:rFonts w:ascii="Arial" w:eastAsia="Arial" w:hAnsi="Arial" w:cs="Arial"/>
        </w:rPr>
        <w:t>verificar se</w:t>
      </w:r>
      <w:r w:rsidRPr="00F5481C">
        <w:rPr>
          <w:rFonts w:ascii="Arial" w:eastAsia="Arial" w:hAnsi="Arial" w:cs="Arial"/>
        </w:rPr>
        <w:t xml:space="preserve"> aplicação </w:t>
      </w:r>
      <w:r w:rsidR="00E75D86" w:rsidRPr="00F5481C">
        <w:rPr>
          <w:rFonts w:ascii="Arial" w:eastAsia="Arial" w:hAnsi="Arial" w:cs="Arial"/>
        </w:rPr>
        <w:t>intrauterina</w:t>
      </w:r>
      <w:r w:rsidRPr="00F5481C">
        <w:rPr>
          <w:rFonts w:ascii="Arial" w:eastAsia="Arial" w:hAnsi="Arial" w:cs="Arial"/>
        </w:rPr>
        <w:t xml:space="preserve"> de anestésico </w:t>
      </w:r>
      <w:r w:rsidR="00B378F6">
        <w:rPr>
          <w:rFonts w:ascii="Arial" w:eastAsia="Arial" w:hAnsi="Arial" w:cs="Arial"/>
        </w:rPr>
        <w:t xml:space="preserve">via histeroscópio </w:t>
      </w:r>
      <w:r w:rsidRPr="00F5481C">
        <w:rPr>
          <w:rFonts w:ascii="Arial" w:eastAsia="Arial" w:hAnsi="Arial" w:cs="Arial"/>
        </w:rPr>
        <w:t xml:space="preserve">reduz a dor </w:t>
      </w:r>
      <w:r w:rsidR="00DE3C72" w:rsidRPr="00F5481C">
        <w:rPr>
          <w:rFonts w:ascii="Arial" w:eastAsia="Arial" w:hAnsi="Arial" w:cs="Arial"/>
        </w:rPr>
        <w:t xml:space="preserve">referida </w:t>
      </w:r>
      <w:r w:rsidRPr="00F5481C">
        <w:rPr>
          <w:rFonts w:ascii="Arial" w:eastAsia="Arial" w:hAnsi="Arial" w:cs="Arial"/>
        </w:rPr>
        <w:t>pelas mulheres durante e após</w:t>
      </w:r>
      <w:r w:rsidR="001C1E46" w:rsidRPr="00F5481C">
        <w:rPr>
          <w:rFonts w:ascii="Arial" w:eastAsia="Arial" w:hAnsi="Arial" w:cs="Arial"/>
        </w:rPr>
        <w:t xml:space="preserve"> o procedimento de</w:t>
      </w:r>
      <w:r w:rsidR="00544798" w:rsidRPr="00F5481C">
        <w:rPr>
          <w:rFonts w:ascii="Arial" w:eastAsia="Arial" w:hAnsi="Arial" w:cs="Arial"/>
        </w:rPr>
        <w:t xml:space="preserve"> </w:t>
      </w:r>
      <w:r w:rsidRPr="00F5481C">
        <w:rPr>
          <w:rFonts w:ascii="Arial" w:eastAsia="Arial" w:hAnsi="Arial" w:cs="Arial"/>
        </w:rPr>
        <w:t>histeroscopia ambulatorial.</w:t>
      </w:r>
    </w:p>
    <w:p w14:paraId="41657D28" w14:textId="5DE7A32C" w:rsidR="00E40E07" w:rsidRPr="00F5481C" w:rsidRDefault="00E40E07">
      <w:pPr>
        <w:spacing w:line="360" w:lineRule="auto"/>
        <w:jc w:val="both"/>
        <w:rPr>
          <w:rFonts w:ascii="Arial" w:eastAsia="Arial" w:hAnsi="Arial" w:cs="Arial"/>
          <w:b/>
        </w:rPr>
      </w:pPr>
      <w:r w:rsidRPr="00F5481C">
        <w:rPr>
          <w:rFonts w:ascii="Arial" w:eastAsia="Arial" w:hAnsi="Arial" w:cs="Arial"/>
          <w:b/>
        </w:rPr>
        <w:t>Objetivo</w:t>
      </w:r>
      <w:r w:rsidR="001C1E46" w:rsidRPr="00F5481C">
        <w:rPr>
          <w:rFonts w:ascii="Arial" w:eastAsia="Arial" w:hAnsi="Arial" w:cs="Arial"/>
          <w:b/>
        </w:rPr>
        <w:t>s</w:t>
      </w:r>
      <w:r w:rsidRPr="00F5481C">
        <w:rPr>
          <w:rFonts w:ascii="Arial" w:eastAsia="Arial" w:hAnsi="Arial" w:cs="Arial"/>
          <w:b/>
        </w:rPr>
        <w:t xml:space="preserve"> específico</w:t>
      </w:r>
      <w:r w:rsidR="001C1E46" w:rsidRPr="00F5481C">
        <w:rPr>
          <w:rFonts w:ascii="Arial" w:eastAsia="Arial" w:hAnsi="Arial" w:cs="Arial"/>
          <w:b/>
        </w:rPr>
        <w:t>s</w:t>
      </w:r>
    </w:p>
    <w:p w14:paraId="45BF4DE6" w14:textId="616D1793" w:rsidR="00E40E07" w:rsidRPr="004B54E0" w:rsidRDefault="006F26E5" w:rsidP="001C1E46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F5481C">
        <w:rPr>
          <w:rFonts w:ascii="Arial" w:eastAsia="Arial" w:hAnsi="Arial" w:cs="Arial"/>
        </w:rPr>
        <w:t xml:space="preserve">Avaliar </w:t>
      </w:r>
      <w:r w:rsidR="00544798" w:rsidRPr="00F5481C">
        <w:rPr>
          <w:rFonts w:ascii="Arial" w:eastAsia="Arial" w:hAnsi="Arial" w:cs="Arial"/>
        </w:rPr>
        <w:t xml:space="preserve">tempo de execução, </w:t>
      </w:r>
      <w:r w:rsidR="00717C79" w:rsidRPr="00F5481C">
        <w:rPr>
          <w:rFonts w:ascii="Arial" w:eastAsia="Arial" w:hAnsi="Arial" w:cs="Arial"/>
        </w:rPr>
        <w:t xml:space="preserve">sinais vitais da paciente, </w:t>
      </w:r>
      <w:r w:rsidR="00904005" w:rsidRPr="00F5481C">
        <w:rPr>
          <w:rFonts w:ascii="Arial" w:eastAsia="Arial" w:hAnsi="Arial" w:cs="Arial"/>
        </w:rPr>
        <w:t xml:space="preserve">intercorrências, </w:t>
      </w:r>
      <w:r w:rsidRPr="00F5481C">
        <w:rPr>
          <w:rFonts w:ascii="Arial" w:eastAsia="Arial" w:hAnsi="Arial" w:cs="Arial"/>
        </w:rPr>
        <w:t>grau de satisfação da paciente</w:t>
      </w:r>
      <w:r w:rsidR="00544798" w:rsidRPr="00F5481C">
        <w:rPr>
          <w:rFonts w:ascii="Arial" w:eastAsia="Arial" w:hAnsi="Arial" w:cs="Arial"/>
        </w:rPr>
        <w:t>, grau de satisfação</w:t>
      </w:r>
      <w:r w:rsidRPr="00F5481C">
        <w:rPr>
          <w:rFonts w:ascii="Arial" w:eastAsia="Arial" w:hAnsi="Arial" w:cs="Arial"/>
        </w:rPr>
        <w:t xml:space="preserve"> do médico executor do procedimento</w:t>
      </w:r>
      <w:r w:rsidR="00544798" w:rsidRPr="00F5481C">
        <w:rPr>
          <w:rFonts w:ascii="Arial" w:eastAsia="Arial" w:hAnsi="Arial" w:cs="Arial"/>
        </w:rPr>
        <w:t xml:space="preserve"> e </w:t>
      </w:r>
      <w:r w:rsidR="00904005" w:rsidRPr="00F5481C">
        <w:rPr>
          <w:rFonts w:ascii="Arial" w:eastAsia="Arial" w:hAnsi="Arial" w:cs="Arial"/>
        </w:rPr>
        <w:t>resolutividade</w:t>
      </w:r>
      <w:r w:rsidR="00915B15" w:rsidRPr="00F5481C">
        <w:rPr>
          <w:rFonts w:ascii="Arial" w:eastAsia="Arial" w:hAnsi="Arial" w:cs="Arial"/>
        </w:rPr>
        <w:t xml:space="preserve"> </w:t>
      </w:r>
      <w:r w:rsidR="00B80390">
        <w:rPr>
          <w:rFonts w:ascii="Arial" w:eastAsia="Arial" w:hAnsi="Arial" w:cs="Arial"/>
        </w:rPr>
        <w:t xml:space="preserve">(comparando o número de pacientes que não precisaram ser encaminhadas para histeroscopia cirúrgica) </w:t>
      </w:r>
      <w:r w:rsidR="00915B15" w:rsidRPr="00F5481C">
        <w:rPr>
          <w:rFonts w:ascii="Arial" w:eastAsia="Arial" w:hAnsi="Arial" w:cs="Arial"/>
        </w:rPr>
        <w:t xml:space="preserve">da histeroscopia ambulatorial com aplicação </w:t>
      </w:r>
      <w:r w:rsidR="00E75D86" w:rsidRPr="00F5481C">
        <w:rPr>
          <w:rFonts w:ascii="Arial" w:eastAsia="Arial" w:hAnsi="Arial" w:cs="Arial"/>
        </w:rPr>
        <w:t xml:space="preserve">intrauterina </w:t>
      </w:r>
      <w:r w:rsidR="00915B15" w:rsidRPr="00F5481C">
        <w:rPr>
          <w:rFonts w:ascii="Arial" w:eastAsia="Arial" w:hAnsi="Arial" w:cs="Arial"/>
        </w:rPr>
        <w:t>de anestésico.</w:t>
      </w:r>
      <w:r w:rsidRPr="00904005">
        <w:rPr>
          <w:rFonts w:ascii="Arial" w:eastAsia="Arial" w:hAnsi="Arial" w:cs="Arial"/>
        </w:rPr>
        <w:t xml:space="preserve"> </w:t>
      </w:r>
    </w:p>
    <w:p w14:paraId="6B109D7D" w14:textId="7D598E9C" w:rsidR="00E40E07" w:rsidRDefault="00E40E07">
      <w:pPr>
        <w:spacing w:line="360" w:lineRule="auto"/>
        <w:jc w:val="both"/>
        <w:rPr>
          <w:rFonts w:ascii="Arial" w:eastAsia="Arial" w:hAnsi="Arial" w:cs="Arial"/>
          <w:b/>
        </w:rPr>
      </w:pPr>
      <w:r w:rsidRPr="004B54E0">
        <w:rPr>
          <w:rFonts w:ascii="Arial" w:eastAsia="Arial" w:hAnsi="Arial" w:cs="Arial"/>
          <w:b/>
        </w:rPr>
        <w:t xml:space="preserve">5- </w:t>
      </w:r>
      <w:r w:rsidR="006E20B7">
        <w:rPr>
          <w:rFonts w:ascii="Arial" w:eastAsia="Arial" w:hAnsi="Arial" w:cs="Arial"/>
          <w:b/>
        </w:rPr>
        <w:t xml:space="preserve">PACIENTES E </w:t>
      </w:r>
      <w:r w:rsidRPr="004B54E0">
        <w:rPr>
          <w:rFonts w:ascii="Arial" w:eastAsia="Arial" w:hAnsi="Arial" w:cs="Arial"/>
          <w:b/>
        </w:rPr>
        <w:t>M</w:t>
      </w:r>
      <w:r w:rsidR="00915B15">
        <w:rPr>
          <w:rFonts w:ascii="Arial" w:eastAsia="Arial" w:hAnsi="Arial" w:cs="Arial"/>
          <w:b/>
        </w:rPr>
        <w:t>É</w:t>
      </w:r>
      <w:r w:rsidRPr="004B54E0">
        <w:rPr>
          <w:rFonts w:ascii="Arial" w:eastAsia="Arial" w:hAnsi="Arial" w:cs="Arial"/>
          <w:b/>
        </w:rPr>
        <w:t>TODO</w:t>
      </w:r>
      <w:r w:rsidR="006E20B7">
        <w:rPr>
          <w:rFonts w:ascii="Arial" w:eastAsia="Arial" w:hAnsi="Arial" w:cs="Arial"/>
          <w:b/>
        </w:rPr>
        <w:t>S</w:t>
      </w:r>
    </w:p>
    <w:p w14:paraId="334A57C5" w14:textId="1DCE4536" w:rsidR="009B32E3" w:rsidRDefault="00CD3362" w:rsidP="0069376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Será desenvolvido um ensaio clínico randomizado,</w:t>
      </w:r>
      <w:r w:rsidR="00D37CEF">
        <w:rPr>
          <w:rFonts w:ascii="Arial" w:eastAsia="Arial" w:hAnsi="Arial" w:cs="Arial"/>
        </w:rPr>
        <w:t xml:space="preserve"> duplo cego,</w:t>
      </w:r>
      <w:r>
        <w:rPr>
          <w:rFonts w:ascii="Arial" w:eastAsia="Arial" w:hAnsi="Arial" w:cs="Arial"/>
        </w:rPr>
        <w:t xml:space="preserve"> conduzido no ambulatório de histeroscopia do Hospital Municipal Vila Santa Catarina, em Sã</w:t>
      </w:r>
      <w:r w:rsidR="009B32E3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Paulo, com </w:t>
      </w:r>
      <w:r w:rsidR="009B32E3">
        <w:rPr>
          <w:rFonts w:ascii="Arial" w:eastAsia="Arial" w:hAnsi="Arial" w:cs="Arial"/>
        </w:rPr>
        <w:t>mulheres atendidas pelo</w:t>
      </w:r>
      <w:r>
        <w:rPr>
          <w:rFonts w:ascii="Arial" w:eastAsia="Arial" w:hAnsi="Arial" w:cs="Arial"/>
        </w:rPr>
        <w:t xml:space="preserve"> Sistema </w:t>
      </w:r>
      <w:r w:rsidR="009B32E3">
        <w:rPr>
          <w:rFonts w:ascii="Arial" w:eastAsia="Arial" w:hAnsi="Arial" w:cs="Arial"/>
        </w:rPr>
        <w:t>Ú</w:t>
      </w:r>
      <w:r>
        <w:rPr>
          <w:rFonts w:ascii="Arial" w:eastAsia="Arial" w:hAnsi="Arial" w:cs="Arial"/>
        </w:rPr>
        <w:t>nico de Saúde</w:t>
      </w:r>
      <w:r w:rsidR="00777A39">
        <w:rPr>
          <w:rFonts w:ascii="Arial" w:eastAsia="Arial" w:hAnsi="Arial" w:cs="Arial"/>
        </w:rPr>
        <w:t xml:space="preserve"> encaminhadas previamente para realização de histeroscopia ambulatorial</w:t>
      </w:r>
      <w:r>
        <w:rPr>
          <w:rFonts w:ascii="Arial" w:eastAsia="Arial" w:hAnsi="Arial" w:cs="Arial"/>
        </w:rPr>
        <w:t xml:space="preserve">. </w:t>
      </w:r>
    </w:p>
    <w:p w14:paraId="49CC5567" w14:textId="5259B887" w:rsidR="00B80390" w:rsidRPr="00130BEB" w:rsidRDefault="00BB620B" w:rsidP="0069376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 participantes serão orientadas a esvaziar a bexiga antes do procedimento, sendo submetidas a histeroscopia sob posição de litotomia. </w:t>
      </w:r>
      <w:r w:rsidR="00B80390" w:rsidRPr="00130BEB">
        <w:rPr>
          <w:rFonts w:ascii="Arial" w:eastAsia="Arial" w:hAnsi="Arial" w:cs="Arial"/>
        </w:rPr>
        <w:t xml:space="preserve">De acordo com o estudo </w:t>
      </w:r>
      <w:r w:rsidR="00B0312E" w:rsidRPr="00130BEB">
        <w:rPr>
          <w:rFonts w:ascii="Arial" w:eastAsia="Arial" w:hAnsi="Arial" w:cs="Arial"/>
        </w:rPr>
        <w:t xml:space="preserve">de </w:t>
      </w:r>
      <w:r w:rsidR="00B0312E" w:rsidRPr="00130BEB">
        <w:rPr>
          <w:rStyle w:val="cf01"/>
          <w:rFonts w:ascii="Arial" w:hAnsi="Arial" w:cs="Arial"/>
          <w:sz w:val="22"/>
          <w:szCs w:val="22"/>
        </w:rPr>
        <w:t>Shoab et al. (2019)</w:t>
      </w:r>
      <w:r w:rsidR="00B0312E" w:rsidRPr="00130BEB">
        <w:rPr>
          <w:rStyle w:val="cf01"/>
          <w:rFonts w:ascii="Arial" w:hAnsi="Arial" w:cs="Arial"/>
          <w:sz w:val="22"/>
          <w:szCs w:val="22"/>
        </w:rPr>
        <w:fldChar w:fldCharType="begin">
          <w:fldData xml:space="preserve">PEVuZE5vdGU+PENpdGU+PEF1dGhvcj5TaG9hYjwvQXV0aG9yPjxZZWFyPjIwMjA8L1llYXI+PElE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</w:fldData>
        </w:fldChar>
      </w:r>
      <w:r w:rsidR="00B0312E" w:rsidRPr="00130BEB">
        <w:rPr>
          <w:rStyle w:val="cf01"/>
          <w:rFonts w:ascii="Arial" w:hAnsi="Arial" w:cs="Arial"/>
          <w:sz w:val="22"/>
          <w:szCs w:val="22"/>
        </w:rPr>
        <w:instrText xml:space="preserve"> ADDIN EN.CITE </w:instrText>
      </w:r>
      <w:r w:rsidR="00B0312E" w:rsidRPr="00130BEB">
        <w:rPr>
          <w:rStyle w:val="cf01"/>
          <w:rFonts w:ascii="Arial" w:hAnsi="Arial" w:cs="Arial"/>
          <w:sz w:val="22"/>
          <w:szCs w:val="22"/>
        </w:rPr>
        <w:fldChar w:fldCharType="begin">
          <w:fldData xml:space="preserve">PEVuZE5vdGU+PENpdGU+PEF1dGhvcj5TaG9hYjwvQXV0aG9yPjxZZWFyPjIwMjA8L1llYXI+PElE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</w:fldData>
        </w:fldChar>
      </w:r>
      <w:r w:rsidR="00B0312E" w:rsidRPr="00130BEB">
        <w:rPr>
          <w:rStyle w:val="cf01"/>
          <w:rFonts w:ascii="Arial" w:hAnsi="Arial" w:cs="Arial"/>
          <w:sz w:val="22"/>
          <w:szCs w:val="22"/>
        </w:rPr>
        <w:instrText xml:space="preserve"> ADDIN EN.CITE.DATA </w:instrText>
      </w:r>
      <w:r w:rsidR="00B0312E" w:rsidRPr="00130BEB">
        <w:rPr>
          <w:rStyle w:val="cf01"/>
          <w:rFonts w:ascii="Arial" w:hAnsi="Arial" w:cs="Arial"/>
          <w:sz w:val="22"/>
          <w:szCs w:val="22"/>
        </w:rPr>
      </w:r>
      <w:r w:rsidR="00B0312E" w:rsidRPr="00130BEB">
        <w:rPr>
          <w:rStyle w:val="cf01"/>
          <w:rFonts w:ascii="Arial" w:hAnsi="Arial" w:cs="Arial"/>
          <w:sz w:val="22"/>
          <w:szCs w:val="22"/>
        </w:rPr>
        <w:fldChar w:fldCharType="end"/>
      </w:r>
      <w:r w:rsidR="00B0312E" w:rsidRPr="00130BEB">
        <w:rPr>
          <w:rStyle w:val="cf01"/>
          <w:rFonts w:ascii="Arial" w:hAnsi="Arial" w:cs="Arial"/>
          <w:sz w:val="22"/>
          <w:szCs w:val="22"/>
        </w:rPr>
      </w:r>
      <w:r w:rsidR="00B0312E" w:rsidRPr="00130BEB">
        <w:rPr>
          <w:rStyle w:val="cf01"/>
          <w:rFonts w:ascii="Arial" w:hAnsi="Arial" w:cs="Arial"/>
          <w:sz w:val="22"/>
          <w:szCs w:val="22"/>
        </w:rPr>
        <w:fldChar w:fldCharType="separate"/>
      </w:r>
      <w:r w:rsidR="00B0312E" w:rsidRPr="00130BEB">
        <w:rPr>
          <w:rStyle w:val="cf01"/>
          <w:rFonts w:ascii="Arial" w:hAnsi="Arial" w:cs="Arial"/>
          <w:noProof/>
          <w:sz w:val="22"/>
          <w:szCs w:val="22"/>
        </w:rPr>
        <w:t>(7)</w:t>
      </w:r>
      <w:r w:rsidR="00B0312E" w:rsidRPr="00130BEB">
        <w:rPr>
          <w:rStyle w:val="cf01"/>
          <w:rFonts w:ascii="Arial" w:hAnsi="Arial" w:cs="Arial"/>
          <w:sz w:val="22"/>
          <w:szCs w:val="22"/>
        </w:rPr>
        <w:fldChar w:fldCharType="end"/>
      </w:r>
      <w:r w:rsidR="00B0312E" w:rsidRPr="00130BEB">
        <w:rPr>
          <w:rStyle w:val="cf01"/>
          <w:rFonts w:ascii="Arial" w:hAnsi="Arial" w:cs="Arial"/>
          <w:sz w:val="22"/>
          <w:szCs w:val="22"/>
        </w:rPr>
        <w:t xml:space="preserve">, </w:t>
      </w:r>
      <w:r w:rsidR="00B80390" w:rsidRPr="00130BEB">
        <w:rPr>
          <w:rFonts w:ascii="Arial" w:eastAsia="Arial" w:hAnsi="Arial" w:cs="Arial"/>
        </w:rPr>
        <w:t xml:space="preserve">poderíamos realizar a introdução do anestésico pelo colo uterino na cavidade endometrial através da </w:t>
      </w:r>
      <w:r w:rsidRPr="00130BEB">
        <w:rPr>
          <w:rFonts w:ascii="Arial" w:eastAsia="Arial" w:hAnsi="Arial" w:cs="Arial"/>
        </w:rPr>
        <w:t xml:space="preserve">exposição do colo uterino </w:t>
      </w:r>
      <w:r w:rsidR="00915B15" w:rsidRPr="00130BEB">
        <w:rPr>
          <w:rFonts w:ascii="Arial" w:eastAsia="Arial" w:hAnsi="Arial" w:cs="Arial"/>
        </w:rPr>
        <w:t xml:space="preserve">com </w:t>
      </w:r>
      <w:r w:rsidRPr="00130BEB">
        <w:rPr>
          <w:rFonts w:ascii="Arial" w:eastAsia="Arial" w:hAnsi="Arial" w:cs="Arial"/>
        </w:rPr>
        <w:t>espéculo descartável e utiliza</w:t>
      </w:r>
      <w:r w:rsidR="00B80390" w:rsidRPr="00130BEB">
        <w:rPr>
          <w:rFonts w:ascii="Arial" w:eastAsia="Arial" w:hAnsi="Arial" w:cs="Arial"/>
        </w:rPr>
        <w:t>n</w:t>
      </w:r>
      <w:r w:rsidRPr="00130BEB">
        <w:rPr>
          <w:rFonts w:ascii="Arial" w:eastAsia="Arial" w:hAnsi="Arial" w:cs="Arial"/>
        </w:rPr>
        <w:t xml:space="preserve">do </w:t>
      </w:r>
      <w:r w:rsidR="0069376B" w:rsidRPr="00130BEB">
        <w:rPr>
          <w:rFonts w:ascii="Arial" w:eastAsia="Arial" w:hAnsi="Arial" w:cs="Arial"/>
        </w:rPr>
        <w:t xml:space="preserve">uma sonda </w:t>
      </w:r>
      <w:r w:rsidR="00B22FEA" w:rsidRPr="00130BEB">
        <w:rPr>
          <w:rFonts w:ascii="Arial" w:eastAsia="Arial" w:hAnsi="Arial" w:cs="Arial"/>
        </w:rPr>
        <w:t>de calibre fino</w:t>
      </w:r>
      <w:r w:rsidRPr="00130BEB">
        <w:rPr>
          <w:rFonts w:ascii="Arial" w:eastAsia="Arial" w:hAnsi="Arial" w:cs="Arial"/>
        </w:rPr>
        <w:t xml:space="preserve"> </w:t>
      </w:r>
      <w:r w:rsidR="00B80390" w:rsidRPr="00130BEB">
        <w:rPr>
          <w:rFonts w:ascii="Arial" w:eastAsia="Arial" w:hAnsi="Arial" w:cs="Arial"/>
        </w:rPr>
        <w:t>através do colo uterino até a cavidade, porém o próprio estudo em questão levanta a possibilidade de viés pela dor relacionada à introdução do espéculo.</w:t>
      </w:r>
    </w:p>
    <w:p w14:paraId="244FF23A" w14:textId="170ACDF9" w:rsidR="00BB620B" w:rsidRPr="00130BEB" w:rsidRDefault="00B80390" w:rsidP="00B0312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130BEB">
        <w:rPr>
          <w:rFonts w:ascii="Arial" w:eastAsia="Arial" w:hAnsi="Arial" w:cs="Arial"/>
        </w:rPr>
        <w:t>Portanto, para redução do incômodo relatado pelas pacientes durante o exame especular</w:t>
      </w:r>
      <w:r w:rsidR="0041435A">
        <w:rPr>
          <w:rFonts w:ascii="Arial" w:eastAsia="Arial" w:hAnsi="Arial" w:cs="Arial"/>
        </w:rPr>
        <w:t xml:space="preserve"> e redução de custos (do cateter de aplicação intrauterino)</w:t>
      </w:r>
      <w:r w:rsidR="00B0312E" w:rsidRPr="00130BEB">
        <w:rPr>
          <w:rFonts w:ascii="Arial" w:eastAsia="Arial" w:hAnsi="Arial" w:cs="Arial"/>
        </w:rPr>
        <w:t xml:space="preserve"> optamos </w:t>
      </w:r>
      <w:r w:rsidR="0041435A">
        <w:rPr>
          <w:rFonts w:ascii="Arial" w:eastAsia="Arial" w:hAnsi="Arial" w:cs="Arial"/>
        </w:rPr>
        <w:t xml:space="preserve">por </w:t>
      </w:r>
      <w:r w:rsidR="00B0312E" w:rsidRPr="00130BEB">
        <w:rPr>
          <w:rFonts w:ascii="Arial" w:eastAsia="Arial" w:hAnsi="Arial" w:cs="Arial"/>
        </w:rPr>
        <w:t xml:space="preserve">não realizar o mesmo e iniciar o procedimento diretamente pela vaginoscopia, durante a qual após passagem da camisa diagnóstica pelo orifício externo do colo uterino no </w:t>
      </w:r>
      <w:r w:rsidR="00B0312E" w:rsidRPr="00130BEB">
        <w:rPr>
          <w:rFonts w:ascii="Arial" w:eastAsia="Arial" w:hAnsi="Arial" w:cs="Arial"/>
        </w:rPr>
        <w:lastRenderedPageBreak/>
        <w:t xml:space="preserve">Grupo I (intervenção) </w:t>
      </w:r>
      <w:r w:rsidR="00BB620B" w:rsidRPr="00130BEB">
        <w:rPr>
          <w:rFonts w:ascii="Arial" w:eastAsia="Arial" w:hAnsi="Arial" w:cs="Arial"/>
        </w:rPr>
        <w:t xml:space="preserve">será aplicado </w:t>
      </w:r>
      <w:r w:rsidR="00B0312E" w:rsidRPr="00130BEB">
        <w:rPr>
          <w:rFonts w:ascii="Arial" w:eastAsia="Arial" w:hAnsi="Arial" w:cs="Arial"/>
        </w:rPr>
        <w:t>5</w:t>
      </w:r>
      <w:r w:rsidR="00BB620B" w:rsidRPr="00130BEB">
        <w:rPr>
          <w:rFonts w:ascii="Arial" w:eastAsia="Arial" w:hAnsi="Arial" w:cs="Arial"/>
        </w:rPr>
        <w:t xml:space="preserve">ml de lidocaína 2% intrauterina diluída em </w:t>
      </w:r>
      <w:r w:rsidR="00B0312E" w:rsidRPr="00130BEB">
        <w:rPr>
          <w:rFonts w:ascii="Arial" w:eastAsia="Arial" w:hAnsi="Arial" w:cs="Arial"/>
        </w:rPr>
        <w:t>15</w:t>
      </w:r>
      <w:r w:rsidR="00BB620B" w:rsidRPr="00130BEB">
        <w:rPr>
          <w:rFonts w:ascii="Arial" w:eastAsia="Arial" w:hAnsi="Arial" w:cs="Arial"/>
        </w:rPr>
        <w:t xml:space="preserve"> ml de soro fisiológico 0,9%, enquanto no grupo II</w:t>
      </w:r>
      <w:r w:rsidR="00B22FEA" w:rsidRPr="00130BEB">
        <w:rPr>
          <w:rFonts w:ascii="Arial" w:eastAsia="Arial" w:hAnsi="Arial" w:cs="Arial"/>
        </w:rPr>
        <w:t xml:space="preserve"> (controle)</w:t>
      </w:r>
      <w:r w:rsidR="00BB620B" w:rsidRPr="00130BEB">
        <w:rPr>
          <w:rFonts w:ascii="Arial" w:eastAsia="Arial" w:hAnsi="Arial" w:cs="Arial"/>
        </w:rPr>
        <w:t xml:space="preserve"> </w:t>
      </w:r>
      <w:r w:rsidR="00D37CEF" w:rsidRPr="00130BEB">
        <w:rPr>
          <w:rFonts w:ascii="Arial" w:eastAsia="Arial" w:hAnsi="Arial" w:cs="Arial"/>
        </w:rPr>
        <w:t xml:space="preserve">será aplicado </w:t>
      </w:r>
      <w:r w:rsidR="00B0312E" w:rsidRPr="00130BEB">
        <w:rPr>
          <w:rFonts w:ascii="Arial" w:eastAsia="Arial" w:hAnsi="Arial" w:cs="Arial"/>
        </w:rPr>
        <w:t>30</w:t>
      </w:r>
      <w:r w:rsidR="00D37CEF" w:rsidRPr="00130BEB">
        <w:rPr>
          <w:rFonts w:ascii="Arial" w:eastAsia="Arial" w:hAnsi="Arial" w:cs="Arial"/>
        </w:rPr>
        <w:t>ml de solução salina sem anestésico</w:t>
      </w:r>
      <w:r w:rsidR="00B0312E" w:rsidRPr="00130BEB">
        <w:rPr>
          <w:rFonts w:ascii="Arial" w:eastAsia="Arial" w:hAnsi="Arial" w:cs="Arial"/>
        </w:rPr>
        <w:t>, diretamente pela válvula de entrada de soro da camisa diagnóstica do histeroscópio</w:t>
      </w:r>
      <w:r w:rsidR="00FD6B53" w:rsidRPr="00130BEB">
        <w:rPr>
          <w:rFonts w:ascii="Arial" w:eastAsia="Arial" w:hAnsi="Arial" w:cs="Arial"/>
        </w:rPr>
        <w:t xml:space="preserve">. </w:t>
      </w:r>
    </w:p>
    <w:p w14:paraId="3F238240" w14:textId="07077E09" w:rsidR="00D37CEF" w:rsidRPr="00D7217B" w:rsidRDefault="00FD6B53" w:rsidP="0069376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130BEB">
        <w:rPr>
          <w:rFonts w:ascii="Arial" w:eastAsia="Arial" w:hAnsi="Arial" w:cs="Arial"/>
        </w:rPr>
        <w:t>Após a aplicação, será retirado</w:t>
      </w:r>
      <w:r w:rsidR="00B0312E" w:rsidRPr="00130BEB">
        <w:rPr>
          <w:rFonts w:ascii="Arial" w:eastAsia="Arial" w:hAnsi="Arial" w:cs="Arial"/>
        </w:rPr>
        <w:t xml:space="preserve"> o instrumental do canal vaginal e o </w:t>
      </w:r>
      <w:r w:rsidR="00D37CEF" w:rsidRPr="00130BEB">
        <w:rPr>
          <w:rFonts w:ascii="Arial" w:eastAsia="Arial" w:hAnsi="Arial" w:cs="Arial"/>
        </w:rPr>
        <w:t xml:space="preserve">procedimento será </w:t>
      </w:r>
      <w:r w:rsidR="00B0312E" w:rsidRPr="00130BEB">
        <w:rPr>
          <w:rFonts w:ascii="Arial" w:eastAsia="Arial" w:hAnsi="Arial" w:cs="Arial"/>
        </w:rPr>
        <w:t>re</w:t>
      </w:r>
      <w:r w:rsidR="00D37CEF" w:rsidRPr="00130BEB">
        <w:rPr>
          <w:rFonts w:ascii="Arial" w:eastAsia="Arial" w:hAnsi="Arial" w:cs="Arial"/>
        </w:rPr>
        <w:t xml:space="preserve">iniciado </w:t>
      </w:r>
      <w:r w:rsidRPr="00130BEB">
        <w:rPr>
          <w:rFonts w:ascii="Arial" w:eastAsia="Arial" w:hAnsi="Arial" w:cs="Arial"/>
        </w:rPr>
        <w:t xml:space="preserve">após </w:t>
      </w:r>
      <w:r w:rsidR="00D37CEF" w:rsidRPr="00130BEB">
        <w:rPr>
          <w:rFonts w:ascii="Arial" w:eastAsia="Arial" w:hAnsi="Arial" w:cs="Arial"/>
        </w:rPr>
        <w:t>5 minutos</w:t>
      </w:r>
      <w:r w:rsidR="00B0312E" w:rsidRPr="00130BEB">
        <w:rPr>
          <w:rFonts w:ascii="Arial" w:eastAsia="Arial" w:hAnsi="Arial" w:cs="Arial"/>
        </w:rPr>
        <w:t xml:space="preserve">, igualmente </w:t>
      </w:r>
      <w:r w:rsidR="00D37CEF" w:rsidRPr="00130BEB">
        <w:rPr>
          <w:rFonts w:ascii="Arial" w:eastAsia="Arial" w:hAnsi="Arial" w:cs="Arial"/>
        </w:rPr>
        <w:t xml:space="preserve">via vaginoscopia sem introdução de espéculo ou pinçamento do colo uterino, </w:t>
      </w:r>
      <w:r w:rsidR="00D37CEF" w:rsidRPr="00D7217B">
        <w:rPr>
          <w:rFonts w:ascii="Arial" w:eastAsia="Arial" w:hAnsi="Arial" w:cs="Arial"/>
        </w:rPr>
        <w:t>com histeroscópio rígido e ótica de 30 graus, com diâmetro de 3,8mm</w:t>
      </w:r>
      <w:r w:rsidR="00915B15" w:rsidRPr="00D7217B">
        <w:rPr>
          <w:rFonts w:ascii="Arial" w:eastAsia="Arial" w:hAnsi="Arial" w:cs="Arial"/>
        </w:rPr>
        <w:t>.</w:t>
      </w:r>
      <w:r w:rsidR="00D37CEF" w:rsidRPr="00D7217B">
        <w:rPr>
          <w:rFonts w:ascii="Arial" w:eastAsia="Arial" w:hAnsi="Arial" w:cs="Arial"/>
        </w:rPr>
        <w:t xml:space="preserve"> </w:t>
      </w:r>
      <w:r w:rsidR="00915B15" w:rsidRPr="00D7217B">
        <w:rPr>
          <w:rFonts w:ascii="Arial" w:eastAsia="Arial" w:hAnsi="Arial" w:cs="Arial"/>
        </w:rPr>
        <w:t>A</w:t>
      </w:r>
      <w:r w:rsidR="00D37CEF" w:rsidRPr="00D7217B">
        <w:rPr>
          <w:rFonts w:ascii="Arial" w:eastAsia="Arial" w:hAnsi="Arial" w:cs="Arial"/>
        </w:rPr>
        <w:t xml:space="preserve"> distensão média da cavidade será padronizada para ser mantida entre 80 e 100mmHg</w:t>
      </w:r>
      <w:r w:rsidR="00581670" w:rsidRPr="00D7217B">
        <w:rPr>
          <w:rFonts w:ascii="Arial" w:eastAsia="Arial" w:hAnsi="Arial" w:cs="Arial"/>
        </w:rPr>
        <w:t xml:space="preserve"> com uso de compressor mecânico</w:t>
      </w:r>
      <w:r w:rsidRPr="00D7217B">
        <w:rPr>
          <w:rFonts w:ascii="Arial" w:eastAsia="Arial" w:hAnsi="Arial" w:cs="Arial"/>
        </w:rPr>
        <w:t xml:space="preserve"> durante toda o procedimento</w:t>
      </w:r>
      <w:r w:rsidR="00581670" w:rsidRPr="00D7217B">
        <w:rPr>
          <w:rFonts w:ascii="Arial" w:eastAsia="Arial" w:hAnsi="Arial" w:cs="Arial"/>
        </w:rPr>
        <w:t xml:space="preserve">. </w:t>
      </w:r>
      <w:r w:rsidR="00D37CEF" w:rsidRPr="00D7217B">
        <w:rPr>
          <w:rFonts w:ascii="Arial" w:eastAsia="Arial" w:hAnsi="Arial" w:cs="Arial"/>
        </w:rPr>
        <w:t xml:space="preserve"> </w:t>
      </w:r>
    </w:p>
    <w:p w14:paraId="2A5A7E16" w14:textId="0340DB57" w:rsidR="00D37CEF" w:rsidRPr="00D7217B" w:rsidRDefault="00FD6B53" w:rsidP="0069376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D7217B">
        <w:rPr>
          <w:rFonts w:ascii="Arial" w:eastAsia="Arial" w:hAnsi="Arial" w:cs="Arial"/>
        </w:rPr>
        <w:t>As</w:t>
      </w:r>
      <w:r w:rsidR="00D37CEF" w:rsidRPr="00D7217B">
        <w:rPr>
          <w:rFonts w:ascii="Arial" w:eastAsia="Arial" w:hAnsi="Arial" w:cs="Arial"/>
        </w:rPr>
        <w:t xml:space="preserve"> histeroscopia</w:t>
      </w:r>
      <w:r w:rsidRPr="00D7217B">
        <w:rPr>
          <w:rFonts w:ascii="Arial" w:eastAsia="Arial" w:hAnsi="Arial" w:cs="Arial"/>
        </w:rPr>
        <w:t>s</w:t>
      </w:r>
      <w:r w:rsidR="00D37CEF" w:rsidRPr="00D7217B">
        <w:rPr>
          <w:rFonts w:ascii="Arial" w:eastAsia="Arial" w:hAnsi="Arial" w:cs="Arial"/>
        </w:rPr>
        <w:t xml:space="preserve"> </w:t>
      </w:r>
      <w:r w:rsidRPr="00D7217B">
        <w:rPr>
          <w:rFonts w:ascii="Arial" w:eastAsia="Arial" w:hAnsi="Arial" w:cs="Arial"/>
        </w:rPr>
        <w:t xml:space="preserve">serão padronizadas através da realização do </w:t>
      </w:r>
      <w:r w:rsidR="00D37CEF" w:rsidRPr="00D7217B">
        <w:rPr>
          <w:rFonts w:ascii="Arial" w:eastAsia="Arial" w:hAnsi="Arial" w:cs="Arial"/>
        </w:rPr>
        <w:t xml:space="preserve">inventário da cavidade </w:t>
      </w:r>
      <w:r w:rsidR="00915B15" w:rsidRPr="00D7217B">
        <w:rPr>
          <w:rFonts w:ascii="Arial" w:eastAsia="Arial" w:hAnsi="Arial" w:cs="Arial"/>
        </w:rPr>
        <w:t xml:space="preserve">uterina </w:t>
      </w:r>
      <w:r w:rsidR="00D37CEF" w:rsidRPr="00D7217B">
        <w:rPr>
          <w:rFonts w:ascii="Arial" w:eastAsia="Arial" w:hAnsi="Arial" w:cs="Arial"/>
        </w:rPr>
        <w:t>e procedimentos como biópsia endometria</w:t>
      </w:r>
      <w:r w:rsidR="00915B15" w:rsidRPr="00D7217B">
        <w:rPr>
          <w:rFonts w:ascii="Arial" w:eastAsia="Arial" w:hAnsi="Arial" w:cs="Arial"/>
        </w:rPr>
        <w:t>l</w:t>
      </w:r>
      <w:r w:rsidR="00D37CEF" w:rsidRPr="00D7217B">
        <w:rPr>
          <w:rFonts w:ascii="Arial" w:eastAsia="Arial" w:hAnsi="Arial" w:cs="Arial"/>
        </w:rPr>
        <w:t>, ressecç</w:t>
      </w:r>
      <w:r w:rsidR="00915B15" w:rsidRPr="00D7217B">
        <w:rPr>
          <w:rFonts w:ascii="Arial" w:eastAsia="Arial" w:hAnsi="Arial" w:cs="Arial"/>
        </w:rPr>
        <w:t>ão</w:t>
      </w:r>
      <w:r w:rsidR="00D37CEF" w:rsidRPr="00D7217B">
        <w:rPr>
          <w:rFonts w:ascii="Arial" w:eastAsia="Arial" w:hAnsi="Arial" w:cs="Arial"/>
        </w:rPr>
        <w:t xml:space="preserve"> de pólipo</w:t>
      </w:r>
      <w:r w:rsidR="00915B15" w:rsidRPr="00D7217B">
        <w:rPr>
          <w:rFonts w:ascii="Arial" w:eastAsia="Arial" w:hAnsi="Arial" w:cs="Arial"/>
        </w:rPr>
        <w:t>s</w:t>
      </w:r>
      <w:r w:rsidR="00D37CEF" w:rsidRPr="00D7217B">
        <w:rPr>
          <w:rFonts w:ascii="Arial" w:eastAsia="Arial" w:hAnsi="Arial" w:cs="Arial"/>
        </w:rPr>
        <w:t xml:space="preserve"> e miomas com </w:t>
      </w:r>
      <w:r w:rsidR="00915B15" w:rsidRPr="00D7217B">
        <w:rPr>
          <w:rFonts w:ascii="Arial" w:eastAsia="Arial" w:hAnsi="Arial" w:cs="Arial"/>
        </w:rPr>
        <w:t>s</w:t>
      </w:r>
      <w:r w:rsidR="00D37CEF" w:rsidRPr="00D7217B">
        <w:rPr>
          <w:rFonts w:ascii="Arial" w:eastAsia="Arial" w:hAnsi="Arial" w:cs="Arial"/>
        </w:rPr>
        <w:t>et de Bet</w:t>
      </w:r>
      <w:r w:rsidR="00A77C85" w:rsidRPr="00D7217B">
        <w:rPr>
          <w:rFonts w:ascii="Arial" w:eastAsia="Arial" w:hAnsi="Arial" w:cs="Arial"/>
        </w:rPr>
        <w:t>t</w:t>
      </w:r>
      <w:r w:rsidR="00D37CEF" w:rsidRPr="00D7217B">
        <w:rPr>
          <w:rFonts w:ascii="Arial" w:eastAsia="Arial" w:hAnsi="Arial" w:cs="Arial"/>
        </w:rPr>
        <w:t xml:space="preserve">occhi. Todos os procedimentos </w:t>
      </w:r>
      <w:r w:rsidR="00915B15" w:rsidRPr="00D7217B">
        <w:rPr>
          <w:rFonts w:ascii="Arial" w:eastAsia="Arial" w:hAnsi="Arial" w:cs="Arial"/>
        </w:rPr>
        <w:t xml:space="preserve">serão </w:t>
      </w:r>
      <w:r w:rsidR="00D37CEF" w:rsidRPr="00D7217B">
        <w:rPr>
          <w:rFonts w:ascii="Arial" w:eastAsia="Arial" w:hAnsi="Arial" w:cs="Arial"/>
        </w:rPr>
        <w:t>realizados por um mesmo operador e ambos</w:t>
      </w:r>
      <w:r w:rsidR="009D79E8" w:rsidRPr="00D7217B">
        <w:rPr>
          <w:rFonts w:ascii="Arial" w:eastAsia="Arial" w:hAnsi="Arial" w:cs="Arial"/>
        </w:rPr>
        <w:t>,</w:t>
      </w:r>
      <w:r w:rsidR="00D37CEF" w:rsidRPr="00D7217B">
        <w:rPr>
          <w:rFonts w:ascii="Arial" w:eastAsia="Arial" w:hAnsi="Arial" w:cs="Arial"/>
        </w:rPr>
        <w:t xml:space="preserve"> o operador quanto o coletor de dados</w:t>
      </w:r>
      <w:r w:rsidR="009D79E8" w:rsidRPr="00D7217B">
        <w:rPr>
          <w:rFonts w:ascii="Arial" w:eastAsia="Arial" w:hAnsi="Arial" w:cs="Arial"/>
        </w:rPr>
        <w:t>,</w:t>
      </w:r>
      <w:r w:rsidR="00D37CEF" w:rsidRPr="00D7217B">
        <w:rPr>
          <w:rFonts w:ascii="Arial" w:eastAsia="Arial" w:hAnsi="Arial" w:cs="Arial"/>
        </w:rPr>
        <w:t xml:space="preserve"> serão cegos quanto a alocação dos grupos dos participantes. </w:t>
      </w:r>
      <w:r w:rsidR="00F66A0F">
        <w:rPr>
          <w:rFonts w:ascii="Arial" w:eastAsia="Arial" w:hAnsi="Arial" w:cs="Arial"/>
        </w:rPr>
        <w:t xml:space="preserve">A randomização, alocação das pacientes em grupo controle e intervenção será realizada através de números aleatórios gerados por computador. </w:t>
      </w:r>
    </w:p>
    <w:p w14:paraId="6F9A3CCF" w14:textId="62B8D143" w:rsidR="008675FB" w:rsidRPr="00D7217B" w:rsidRDefault="00915B15" w:rsidP="00A215DE">
      <w:pPr>
        <w:spacing w:after="0" w:line="360" w:lineRule="auto"/>
        <w:jc w:val="both"/>
        <w:rPr>
          <w:rFonts w:ascii="Arial" w:eastAsia="Arial" w:hAnsi="Arial" w:cs="Arial"/>
        </w:rPr>
      </w:pPr>
      <w:r w:rsidRPr="00D7217B">
        <w:rPr>
          <w:rFonts w:ascii="Arial" w:eastAsia="Arial" w:hAnsi="Arial" w:cs="Arial"/>
        </w:rPr>
        <w:tab/>
      </w:r>
      <w:r w:rsidR="00D37CEF" w:rsidRPr="00D7217B">
        <w:rPr>
          <w:rFonts w:ascii="Arial" w:eastAsia="Arial" w:hAnsi="Arial" w:cs="Arial"/>
        </w:rPr>
        <w:t xml:space="preserve">Será solicitado </w:t>
      </w:r>
      <w:r w:rsidRPr="00D7217B">
        <w:rPr>
          <w:rFonts w:ascii="Arial" w:eastAsia="Arial" w:hAnsi="Arial" w:cs="Arial"/>
        </w:rPr>
        <w:t>à</w:t>
      </w:r>
      <w:r w:rsidR="00D37CEF" w:rsidRPr="00D7217B">
        <w:rPr>
          <w:rFonts w:ascii="Arial" w:eastAsia="Arial" w:hAnsi="Arial" w:cs="Arial"/>
        </w:rPr>
        <w:t xml:space="preserve">s pacientes </w:t>
      </w:r>
      <w:r w:rsidR="00581670" w:rsidRPr="00D7217B">
        <w:rPr>
          <w:rFonts w:ascii="Arial" w:eastAsia="Arial" w:hAnsi="Arial" w:cs="Arial"/>
        </w:rPr>
        <w:t xml:space="preserve">ao término do procedimento </w:t>
      </w:r>
      <w:r w:rsidR="00D37CEF" w:rsidRPr="00D7217B">
        <w:rPr>
          <w:rFonts w:ascii="Arial" w:eastAsia="Arial" w:hAnsi="Arial" w:cs="Arial"/>
        </w:rPr>
        <w:t>que indiquem uma pontuação da escala</w:t>
      </w:r>
      <w:r w:rsidR="008675FB" w:rsidRPr="00D7217B">
        <w:rPr>
          <w:rFonts w:ascii="Arial" w:eastAsia="Arial" w:hAnsi="Arial" w:cs="Arial"/>
        </w:rPr>
        <w:t xml:space="preserve"> visual</w:t>
      </w:r>
      <w:r w:rsidR="00D37CEF" w:rsidRPr="00D7217B">
        <w:rPr>
          <w:rFonts w:ascii="Arial" w:eastAsia="Arial" w:hAnsi="Arial" w:cs="Arial"/>
        </w:rPr>
        <w:t xml:space="preserve"> analógica de dor </w:t>
      </w:r>
      <w:r w:rsidR="008675FB" w:rsidRPr="00D7217B">
        <w:rPr>
          <w:rFonts w:ascii="Arial" w:eastAsia="Arial" w:hAnsi="Arial" w:cs="Arial"/>
        </w:rPr>
        <w:t>(EVA)</w:t>
      </w:r>
      <w:r w:rsidR="00F84E1C" w:rsidRPr="00D7217B">
        <w:rPr>
          <w:rFonts w:ascii="Arial" w:eastAsia="Arial" w:hAnsi="Arial" w:cs="Arial"/>
        </w:rPr>
        <w:t xml:space="preserve"> (Figura 1)</w:t>
      </w:r>
      <w:r w:rsidR="00581670" w:rsidRPr="00D7217B">
        <w:rPr>
          <w:rFonts w:ascii="Arial" w:eastAsia="Arial" w:hAnsi="Arial" w:cs="Arial"/>
        </w:rPr>
        <w:t xml:space="preserve">, sentida </w:t>
      </w:r>
      <w:r w:rsidR="00D37CEF" w:rsidRPr="00D7217B">
        <w:rPr>
          <w:rFonts w:ascii="Arial" w:eastAsia="Arial" w:hAnsi="Arial" w:cs="Arial"/>
        </w:rPr>
        <w:t>durante o procedimento</w:t>
      </w:r>
      <w:r w:rsidR="00581670" w:rsidRPr="00D7217B">
        <w:rPr>
          <w:rFonts w:ascii="Arial" w:eastAsia="Arial" w:hAnsi="Arial" w:cs="Arial"/>
        </w:rPr>
        <w:t xml:space="preserve">, </w:t>
      </w:r>
      <w:r w:rsidRPr="00D7217B">
        <w:rPr>
          <w:rFonts w:ascii="Arial" w:eastAsia="Arial" w:hAnsi="Arial" w:cs="Arial"/>
        </w:rPr>
        <w:t xml:space="preserve">assim como </w:t>
      </w:r>
      <w:r w:rsidR="00D37CEF" w:rsidRPr="00D7217B">
        <w:rPr>
          <w:rFonts w:ascii="Arial" w:eastAsia="Arial" w:hAnsi="Arial" w:cs="Arial"/>
        </w:rPr>
        <w:t>10 e 30 minutos após seu término</w:t>
      </w:r>
      <w:r w:rsidR="008675FB" w:rsidRPr="00D7217B">
        <w:rPr>
          <w:rFonts w:ascii="Arial" w:eastAsia="Arial" w:hAnsi="Arial" w:cs="Arial"/>
        </w:rPr>
        <w:t xml:space="preserve">. A paciente será orientada a escolher o grau de concordância com a sua sensação de dor ao longo de uma linha contínua de dois pontos onde a extremidade zero significa nenhuma dor e a extremidade 10, uma sensação de dor máxima. Ou seja, </w:t>
      </w:r>
      <w:r w:rsidR="00BC12C8" w:rsidRPr="00D7217B">
        <w:rPr>
          <w:rFonts w:ascii="Arial" w:eastAsia="Arial" w:hAnsi="Arial" w:cs="Arial"/>
        </w:rPr>
        <w:t>EVA</w:t>
      </w:r>
      <w:r w:rsidR="008675FB" w:rsidRPr="00D7217B">
        <w:rPr>
          <w:rFonts w:ascii="Arial" w:eastAsia="Arial" w:hAnsi="Arial" w:cs="Arial"/>
        </w:rPr>
        <w:t xml:space="preserve"> de 0 significando ausência de dor e </w:t>
      </w:r>
      <w:r w:rsidR="00BC12C8" w:rsidRPr="00D7217B">
        <w:rPr>
          <w:rFonts w:ascii="Arial" w:eastAsia="Arial" w:hAnsi="Arial" w:cs="Arial"/>
        </w:rPr>
        <w:t>EVA de</w:t>
      </w:r>
      <w:r w:rsidR="008675FB" w:rsidRPr="00D7217B">
        <w:rPr>
          <w:rFonts w:ascii="Arial" w:eastAsia="Arial" w:hAnsi="Arial" w:cs="Arial"/>
        </w:rPr>
        <w:t xml:space="preserve"> 10, dor máxima. </w:t>
      </w:r>
    </w:p>
    <w:p w14:paraId="5CB55258" w14:textId="77777777" w:rsidR="007958AF" w:rsidRPr="00D7217B" w:rsidRDefault="007958AF" w:rsidP="00A215DE">
      <w:pPr>
        <w:spacing w:after="0" w:line="360" w:lineRule="auto"/>
        <w:jc w:val="both"/>
        <w:rPr>
          <w:rFonts w:ascii="Arial" w:eastAsia="Arial" w:hAnsi="Arial" w:cs="Arial"/>
        </w:rPr>
      </w:pPr>
    </w:p>
    <w:p w14:paraId="3FE63257" w14:textId="2ACCE88C" w:rsidR="002F06A2" w:rsidRPr="00D7217B" w:rsidRDefault="00F84E1C" w:rsidP="00A215DE">
      <w:pPr>
        <w:spacing w:after="0" w:line="360" w:lineRule="auto"/>
        <w:jc w:val="both"/>
        <w:rPr>
          <w:rFonts w:ascii="Arial" w:eastAsia="Arial" w:hAnsi="Arial" w:cs="Arial"/>
        </w:rPr>
      </w:pPr>
      <w:r w:rsidRPr="00D7217B">
        <w:rPr>
          <w:noProof/>
          <w:lang w:val="en-US" w:eastAsia="en-US"/>
        </w:rPr>
        <w:drawing>
          <wp:inline distT="0" distB="0" distL="0" distR="0" wp14:anchorId="6B684D36" wp14:editId="68801C92">
            <wp:extent cx="5400040" cy="871855"/>
            <wp:effectExtent l="0" t="0" r="0" b="4445"/>
            <wp:docPr id="1279569791" name="Imagem 1" descr="escala_visual_analógica_-_EVA2 - Enfermagem Flor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ala_visual_analógica_-_EVA2 - Enfermagem Flor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A980B" w14:textId="719D5ADA" w:rsidR="00F84E1C" w:rsidRPr="00D7217B" w:rsidRDefault="00F84E1C" w:rsidP="00A215DE">
      <w:pPr>
        <w:spacing w:after="0" w:line="360" w:lineRule="auto"/>
        <w:jc w:val="both"/>
        <w:rPr>
          <w:rFonts w:ascii="Arial" w:eastAsia="Arial" w:hAnsi="Arial" w:cs="Arial"/>
        </w:rPr>
      </w:pPr>
      <w:r w:rsidRPr="00D7217B">
        <w:rPr>
          <w:rFonts w:ascii="Arial" w:eastAsia="Arial" w:hAnsi="Arial" w:cs="Arial"/>
        </w:rPr>
        <w:t>Figura 1.</w:t>
      </w:r>
      <w:r w:rsidR="00E75D86" w:rsidRPr="00D7217B">
        <w:rPr>
          <w:rFonts w:ascii="Arial" w:eastAsia="Arial" w:hAnsi="Arial" w:cs="Arial"/>
        </w:rPr>
        <w:t xml:space="preserve"> Escala visual analógica (EVA)</w:t>
      </w:r>
    </w:p>
    <w:p w14:paraId="78C2187F" w14:textId="77777777" w:rsidR="009D79E8" w:rsidRPr="00D7217B" w:rsidRDefault="009D79E8" w:rsidP="0069376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14:paraId="0FB6E531" w14:textId="77777777" w:rsidR="00ED7A62" w:rsidRPr="0041435A" w:rsidRDefault="00ED7A62" w:rsidP="00ED7A6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D7217B">
        <w:rPr>
          <w:rFonts w:ascii="Arial" w:eastAsia="Arial" w:hAnsi="Arial" w:cs="Arial"/>
        </w:rPr>
        <w:t xml:space="preserve">A EVA também será utilizada para avaliar, logo após o procedimento, a dificuldade experimentada pelo operador, médico que realizou o procedimento, onde uma pontuação de 0 indicará ausência de dificuldade e uma pontuação de 10 indicará o procedimento mais difícil. </w:t>
      </w:r>
      <w:r w:rsidRPr="0041435A">
        <w:rPr>
          <w:rFonts w:ascii="Arial" w:eastAsia="Arial" w:hAnsi="Arial" w:cs="Arial"/>
        </w:rPr>
        <w:t>Ainda, a satisfação do médico também será avaliada através da aplicação da EVA, logo após o procedimento, onde uma pontuação de 0 indicará totalmente insatisfeito e uma pontuação de 10 indicará totalmente satisfeito.</w:t>
      </w:r>
    </w:p>
    <w:p w14:paraId="768343B1" w14:textId="77777777" w:rsidR="00ED7A62" w:rsidRDefault="00ED7A62" w:rsidP="00ED7A6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41435A">
        <w:rPr>
          <w:rFonts w:ascii="Arial" w:eastAsia="Arial" w:hAnsi="Arial" w:cs="Arial"/>
        </w:rPr>
        <w:lastRenderedPageBreak/>
        <w:t>Enquanto a satisfação da paciente com o procedimento será avaliada através de questionário de cinco perguntas sobre experiência e satisfação que será enviado por email ao término do procedimento. (Anexo 1 – Questionário de Satisfação)</w:t>
      </w:r>
    </w:p>
    <w:p w14:paraId="0D752AB2" w14:textId="260F4B0D" w:rsidR="00C65FDB" w:rsidRDefault="00915B15" w:rsidP="007425C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</w:t>
      </w:r>
      <w:r w:rsidR="009B32E3">
        <w:rPr>
          <w:rFonts w:ascii="Arial" w:eastAsia="Arial" w:hAnsi="Arial" w:cs="Arial"/>
        </w:rPr>
        <w:t xml:space="preserve"> de</w:t>
      </w:r>
      <w:r w:rsidR="00C65FDB">
        <w:rPr>
          <w:rFonts w:ascii="Arial" w:eastAsia="Arial" w:hAnsi="Arial" w:cs="Arial"/>
        </w:rPr>
        <w:t>s</w:t>
      </w:r>
      <w:r w:rsidR="009B32E3">
        <w:rPr>
          <w:rFonts w:ascii="Arial" w:eastAsia="Arial" w:hAnsi="Arial" w:cs="Arial"/>
        </w:rPr>
        <w:t>fecho geral ser</w:t>
      </w:r>
      <w:r>
        <w:rPr>
          <w:rFonts w:ascii="Arial" w:eastAsia="Arial" w:hAnsi="Arial" w:cs="Arial"/>
        </w:rPr>
        <w:t>á</w:t>
      </w:r>
      <w:r w:rsidR="009B32E3">
        <w:rPr>
          <w:rFonts w:ascii="Arial" w:eastAsia="Arial" w:hAnsi="Arial" w:cs="Arial"/>
        </w:rPr>
        <w:t xml:space="preserve"> o escore de dor através do EVA relatado pelas mulheres durante o procedimento</w:t>
      </w:r>
      <w:r w:rsidR="00C65FDB">
        <w:rPr>
          <w:rFonts w:ascii="Arial" w:eastAsia="Arial" w:hAnsi="Arial" w:cs="Arial"/>
        </w:rPr>
        <w:t xml:space="preserve"> nos dois </w:t>
      </w:r>
      <w:r w:rsidR="00904005">
        <w:rPr>
          <w:rFonts w:ascii="Arial" w:eastAsia="Arial" w:hAnsi="Arial" w:cs="Arial"/>
        </w:rPr>
        <w:t>grupos</w:t>
      </w:r>
      <w:r w:rsidR="00192BB5">
        <w:rPr>
          <w:rFonts w:ascii="Arial" w:eastAsia="Arial" w:hAnsi="Arial" w:cs="Arial"/>
        </w:rPr>
        <w:t xml:space="preserve"> </w:t>
      </w:r>
      <w:r w:rsidR="001870EC">
        <w:rPr>
          <w:rFonts w:ascii="Arial" w:eastAsia="Arial" w:hAnsi="Arial" w:cs="Arial"/>
        </w:rPr>
        <w:t>e</w:t>
      </w:r>
      <w:r w:rsidR="00192BB5">
        <w:rPr>
          <w:rFonts w:ascii="Arial" w:eastAsia="Arial" w:hAnsi="Arial" w:cs="Arial"/>
        </w:rPr>
        <w:t xml:space="preserve"> aos</w:t>
      </w:r>
      <w:r w:rsidR="009B32E3">
        <w:rPr>
          <w:rFonts w:ascii="Arial" w:eastAsia="Arial" w:hAnsi="Arial" w:cs="Arial"/>
        </w:rPr>
        <w:t xml:space="preserve"> 10 e 30 minutos</w:t>
      </w:r>
      <w:r w:rsidR="00904005">
        <w:rPr>
          <w:rFonts w:ascii="Arial" w:eastAsia="Arial" w:hAnsi="Arial" w:cs="Arial"/>
        </w:rPr>
        <w:t xml:space="preserve"> após o término do procedimento.</w:t>
      </w:r>
      <w:r w:rsidR="009B32E3">
        <w:rPr>
          <w:rFonts w:ascii="Arial" w:eastAsia="Arial" w:hAnsi="Arial" w:cs="Arial"/>
        </w:rPr>
        <w:t xml:space="preserve"> </w:t>
      </w:r>
      <w:r w:rsidR="002127DF">
        <w:rPr>
          <w:rFonts w:ascii="Arial" w:eastAsia="Arial" w:hAnsi="Arial" w:cs="Arial"/>
        </w:rPr>
        <w:t xml:space="preserve">Também serão verificados: </w:t>
      </w:r>
      <w:bookmarkStart w:id="0" w:name="_Hlk147693922"/>
      <w:r w:rsidR="00904005">
        <w:rPr>
          <w:rFonts w:ascii="Arial" w:eastAsia="Arial" w:hAnsi="Arial" w:cs="Arial"/>
        </w:rPr>
        <w:t>intercorrências (</w:t>
      </w:r>
      <w:r w:rsidR="009B32E3">
        <w:rPr>
          <w:rFonts w:ascii="Arial" w:eastAsia="Arial" w:hAnsi="Arial" w:cs="Arial"/>
        </w:rPr>
        <w:t xml:space="preserve">ocorrência de </w:t>
      </w:r>
      <w:r>
        <w:rPr>
          <w:rFonts w:ascii="Arial" w:eastAsia="Arial" w:hAnsi="Arial" w:cs="Arial"/>
        </w:rPr>
        <w:t xml:space="preserve">reação </w:t>
      </w:r>
      <w:r w:rsidR="009B32E3">
        <w:rPr>
          <w:rFonts w:ascii="Arial" w:eastAsia="Arial" w:hAnsi="Arial" w:cs="Arial"/>
        </w:rPr>
        <w:t>vaga</w:t>
      </w:r>
      <w:r>
        <w:rPr>
          <w:rFonts w:ascii="Arial" w:eastAsia="Arial" w:hAnsi="Arial" w:cs="Arial"/>
        </w:rPr>
        <w:t>l</w:t>
      </w:r>
      <w:r w:rsidR="00881AB7">
        <w:rPr>
          <w:rFonts w:ascii="Arial" w:eastAsia="Arial" w:hAnsi="Arial" w:cs="Arial"/>
        </w:rPr>
        <w:t xml:space="preserve"> </w:t>
      </w:r>
      <w:r w:rsidR="009B32E3">
        <w:rPr>
          <w:rFonts w:ascii="Arial" w:eastAsia="Arial" w:hAnsi="Arial" w:cs="Arial"/>
        </w:rPr>
        <w:t>ou necessidade de interrupção do procedimento antes de sua finalização pela dor intensa da paciente</w:t>
      </w:r>
      <w:r w:rsidR="00904005">
        <w:rPr>
          <w:rFonts w:ascii="Arial" w:eastAsia="Arial" w:hAnsi="Arial" w:cs="Arial"/>
        </w:rPr>
        <w:t>)</w:t>
      </w:r>
      <w:r w:rsidR="00881AB7">
        <w:rPr>
          <w:rFonts w:ascii="Arial" w:eastAsia="Arial" w:hAnsi="Arial" w:cs="Arial"/>
        </w:rPr>
        <w:t>,</w:t>
      </w:r>
      <w:r w:rsidR="00904005">
        <w:rPr>
          <w:rFonts w:ascii="Arial" w:eastAsia="Arial" w:hAnsi="Arial" w:cs="Arial"/>
        </w:rPr>
        <w:t xml:space="preserve"> </w:t>
      </w:r>
      <w:r w:rsidR="00C65FDB">
        <w:rPr>
          <w:rFonts w:ascii="Arial" w:eastAsia="Arial" w:hAnsi="Arial" w:cs="Arial"/>
        </w:rPr>
        <w:t>resolutividade (quantas pacientes precisaram ser encaminhadas para histeroscopia cirúrgica)</w:t>
      </w:r>
      <w:r>
        <w:rPr>
          <w:rFonts w:ascii="Arial" w:eastAsia="Arial" w:hAnsi="Arial" w:cs="Arial"/>
        </w:rPr>
        <w:t xml:space="preserve">, </w:t>
      </w:r>
      <w:r w:rsidR="00904005">
        <w:rPr>
          <w:rFonts w:ascii="Arial" w:eastAsia="Arial" w:hAnsi="Arial" w:cs="Arial"/>
        </w:rPr>
        <w:t xml:space="preserve">tempo para execução e </w:t>
      </w:r>
      <w:r>
        <w:rPr>
          <w:rFonts w:ascii="Arial" w:eastAsia="Arial" w:hAnsi="Arial" w:cs="Arial"/>
        </w:rPr>
        <w:t xml:space="preserve">avaliação dos </w:t>
      </w:r>
      <w:r w:rsidR="00904005">
        <w:rPr>
          <w:rFonts w:ascii="Arial" w:eastAsia="Arial" w:hAnsi="Arial" w:cs="Arial"/>
        </w:rPr>
        <w:t>sinais vitais</w:t>
      </w:r>
      <w:r>
        <w:rPr>
          <w:rFonts w:ascii="Arial" w:eastAsia="Arial" w:hAnsi="Arial" w:cs="Arial"/>
        </w:rPr>
        <w:t xml:space="preserve"> da pacie</w:t>
      </w:r>
      <w:r w:rsidRPr="00C9565E">
        <w:rPr>
          <w:rFonts w:ascii="Arial" w:eastAsia="Arial" w:hAnsi="Arial" w:cs="Arial"/>
        </w:rPr>
        <w:t>nte</w:t>
      </w:r>
      <w:r w:rsidR="00C9565E" w:rsidRPr="00C9565E">
        <w:rPr>
          <w:rFonts w:ascii="Arial" w:eastAsia="Arial" w:hAnsi="Arial" w:cs="Arial"/>
        </w:rPr>
        <w:t xml:space="preserve"> (frequência cardíaca e pressão arterial)</w:t>
      </w:r>
      <w:r w:rsidR="00581670">
        <w:rPr>
          <w:rFonts w:ascii="Arial" w:eastAsia="Arial" w:hAnsi="Arial" w:cs="Arial"/>
        </w:rPr>
        <w:t xml:space="preserve"> ao início e término do procedimento.</w:t>
      </w:r>
    </w:p>
    <w:bookmarkEnd w:id="0"/>
    <w:p w14:paraId="38DF2DE6" w14:textId="29A18646" w:rsidR="00C65FDB" w:rsidRPr="00904005" w:rsidRDefault="00881AB7" w:rsidP="0069376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Os </w:t>
      </w:r>
      <w:bookmarkStart w:id="1" w:name="_Hlk147693798"/>
      <w:r>
        <w:rPr>
          <w:rFonts w:ascii="Arial" w:eastAsia="Arial" w:hAnsi="Arial" w:cs="Arial"/>
        </w:rPr>
        <w:t xml:space="preserve">dados demográficos </w:t>
      </w:r>
      <w:r w:rsidR="009D79E8">
        <w:rPr>
          <w:rFonts w:ascii="Arial" w:eastAsia="Arial" w:hAnsi="Arial" w:cs="Arial"/>
        </w:rPr>
        <w:t>serão</w:t>
      </w:r>
      <w:r>
        <w:rPr>
          <w:rFonts w:ascii="Arial" w:eastAsia="Arial" w:hAnsi="Arial" w:cs="Arial"/>
        </w:rPr>
        <w:t xml:space="preserve"> coletados </w:t>
      </w:r>
      <w:r w:rsidR="009D79E8">
        <w:rPr>
          <w:rFonts w:ascii="Arial" w:eastAsia="Arial" w:hAnsi="Arial" w:cs="Arial"/>
        </w:rPr>
        <w:t>dos dois</w:t>
      </w:r>
      <w:r>
        <w:rPr>
          <w:rFonts w:ascii="Arial" w:eastAsia="Arial" w:hAnsi="Arial" w:cs="Arial"/>
        </w:rPr>
        <w:t xml:space="preserve"> grupos</w:t>
      </w:r>
      <w:r w:rsidR="00717C79">
        <w:rPr>
          <w:rFonts w:ascii="Arial" w:eastAsia="Arial" w:hAnsi="Arial" w:cs="Arial"/>
        </w:rPr>
        <w:t xml:space="preserve">: idade, </w:t>
      </w:r>
      <w:r w:rsidR="00127B00" w:rsidRPr="00904005">
        <w:rPr>
          <w:rFonts w:ascii="Arial" w:eastAsia="Arial" w:hAnsi="Arial" w:cs="Arial"/>
        </w:rPr>
        <w:t xml:space="preserve">paridade, tipo de parto, </w:t>
      </w:r>
      <w:r w:rsidR="009D79E8">
        <w:rPr>
          <w:rFonts w:ascii="Arial" w:eastAsia="Arial" w:hAnsi="Arial" w:cs="Arial"/>
        </w:rPr>
        <w:t>peso, altura</w:t>
      </w:r>
      <w:r w:rsidR="00E42A15">
        <w:rPr>
          <w:rFonts w:ascii="Arial" w:eastAsia="Arial" w:hAnsi="Arial" w:cs="Arial"/>
        </w:rPr>
        <w:t>,</w:t>
      </w:r>
      <w:r w:rsidR="00F66A0F">
        <w:rPr>
          <w:rFonts w:ascii="Arial" w:eastAsia="Arial" w:hAnsi="Arial" w:cs="Arial"/>
        </w:rPr>
        <w:t xml:space="preserve"> </w:t>
      </w:r>
      <w:r w:rsidR="00127B00" w:rsidRPr="00904005">
        <w:rPr>
          <w:rFonts w:ascii="Arial" w:eastAsia="Arial" w:hAnsi="Arial" w:cs="Arial"/>
        </w:rPr>
        <w:t>comorbidades</w:t>
      </w:r>
      <w:r w:rsidR="00E42A15">
        <w:rPr>
          <w:rFonts w:ascii="Arial" w:eastAsia="Arial" w:hAnsi="Arial" w:cs="Arial"/>
        </w:rPr>
        <w:t>, se encontram-se na pré ou pós menopausa (considerada após permanecerem um ano em amenorréia)</w:t>
      </w:r>
      <w:r w:rsidR="00717C79">
        <w:rPr>
          <w:rFonts w:ascii="Arial" w:eastAsia="Arial" w:hAnsi="Arial" w:cs="Arial"/>
        </w:rPr>
        <w:t xml:space="preserve">. Além </w:t>
      </w:r>
      <w:r w:rsidR="009D79E8">
        <w:rPr>
          <w:rFonts w:ascii="Arial" w:eastAsia="Arial" w:hAnsi="Arial" w:cs="Arial"/>
        </w:rPr>
        <w:t xml:space="preserve">disso será anotada a </w:t>
      </w:r>
      <w:r>
        <w:rPr>
          <w:rFonts w:ascii="Arial" w:eastAsia="Arial" w:hAnsi="Arial" w:cs="Arial"/>
        </w:rPr>
        <w:t>indicação</w:t>
      </w:r>
      <w:r w:rsidR="009D79E8">
        <w:rPr>
          <w:rFonts w:ascii="Arial" w:eastAsia="Arial" w:hAnsi="Arial" w:cs="Arial"/>
        </w:rPr>
        <w:t xml:space="preserve"> e </w:t>
      </w:r>
      <w:r w:rsidR="00127B00" w:rsidRPr="00904005">
        <w:rPr>
          <w:rFonts w:ascii="Arial" w:eastAsia="Arial" w:hAnsi="Arial" w:cs="Arial"/>
        </w:rPr>
        <w:t xml:space="preserve">tempo de duração </w:t>
      </w:r>
      <w:r w:rsidR="009D79E8">
        <w:rPr>
          <w:rFonts w:ascii="Arial" w:eastAsia="Arial" w:hAnsi="Arial" w:cs="Arial"/>
        </w:rPr>
        <w:t xml:space="preserve">do procedimento </w:t>
      </w:r>
      <w:r w:rsidR="00127B00" w:rsidRPr="00904005">
        <w:rPr>
          <w:rFonts w:ascii="Arial" w:eastAsia="Arial" w:hAnsi="Arial" w:cs="Arial"/>
        </w:rPr>
        <w:t>em minutos</w:t>
      </w:r>
      <w:r w:rsidR="00F5481C">
        <w:rPr>
          <w:rFonts w:ascii="Arial" w:eastAsia="Arial" w:hAnsi="Arial" w:cs="Arial"/>
        </w:rPr>
        <w:t>.</w:t>
      </w:r>
    </w:p>
    <w:bookmarkEnd w:id="1"/>
    <w:p w14:paraId="1AE01B7F" w14:textId="77777777" w:rsidR="008675FB" w:rsidRDefault="008675FB" w:rsidP="00A215DE">
      <w:pPr>
        <w:spacing w:after="0" w:line="360" w:lineRule="auto"/>
        <w:jc w:val="both"/>
        <w:rPr>
          <w:rFonts w:ascii="Arial" w:eastAsia="Arial" w:hAnsi="Arial" w:cs="Arial"/>
        </w:rPr>
      </w:pPr>
    </w:p>
    <w:p w14:paraId="393FF87C" w14:textId="4C3309E7" w:rsidR="00E40E07" w:rsidRDefault="00E40E07" w:rsidP="00A215DE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4B54E0">
        <w:rPr>
          <w:rFonts w:ascii="Arial" w:eastAsia="Arial" w:hAnsi="Arial" w:cs="Arial"/>
          <w:b/>
        </w:rPr>
        <w:t>Cálculo do tamanho amostral</w:t>
      </w:r>
    </w:p>
    <w:p w14:paraId="22DDD3C9" w14:textId="77777777" w:rsidR="004E2FEA" w:rsidRDefault="004E2FEA" w:rsidP="00A215DE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14:paraId="3F2D8683" w14:textId="006AE0B6" w:rsidR="00EA1808" w:rsidRPr="00EA1808" w:rsidRDefault="00EA1808" w:rsidP="004E2FEA">
      <w:pPr>
        <w:pStyle w:val="yiv2751348807msonormal"/>
        <w:shd w:val="clear" w:color="auto" w:fill="FFFFFF"/>
        <w:spacing w:before="0" w:beforeAutospacing="0" w:after="16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  <w:lang w:val="pt-BR"/>
        </w:rPr>
      </w:pPr>
      <w:bookmarkStart w:id="2" w:name="_Hlk140227398"/>
      <w:r w:rsidRPr="00EA1808">
        <w:rPr>
          <w:rStyle w:val="cf01"/>
          <w:rFonts w:ascii="Arial" w:hAnsi="Arial" w:cs="Arial"/>
          <w:sz w:val="22"/>
          <w:szCs w:val="22"/>
          <w:lang w:val="pt-BR"/>
        </w:rPr>
        <w:t xml:space="preserve">Com base nos dados de Shoab et al. (2019) </w:t>
      </w:r>
      <w:r w:rsidR="00F92E4E">
        <w:rPr>
          <w:rStyle w:val="cf01"/>
          <w:rFonts w:ascii="Arial" w:hAnsi="Arial" w:cs="Arial"/>
          <w:sz w:val="22"/>
          <w:szCs w:val="22"/>
          <w:lang w:val="pt-BR"/>
        </w:rPr>
        <w:fldChar w:fldCharType="begin">
          <w:fldData xml:space="preserve">PEVuZE5vdGU+PENpdGU+PEF1dGhvcj5TaG9hYjwvQXV0aG9yPjxZZWFyPjIwMjA8L1llYXI+PElE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</w:fldData>
        </w:fldChar>
      </w:r>
      <w:r w:rsidR="00F92E4E">
        <w:rPr>
          <w:rStyle w:val="cf01"/>
          <w:rFonts w:ascii="Arial" w:hAnsi="Arial" w:cs="Arial"/>
          <w:sz w:val="22"/>
          <w:szCs w:val="22"/>
          <w:lang w:val="pt-BR"/>
        </w:rPr>
        <w:instrText xml:space="preserve"> ADDIN EN.CITE </w:instrText>
      </w:r>
      <w:r w:rsidR="00F92E4E">
        <w:rPr>
          <w:rStyle w:val="cf01"/>
          <w:rFonts w:ascii="Arial" w:hAnsi="Arial" w:cs="Arial"/>
          <w:sz w:val="22"/>
          <w:szCs w:val="22"/>
          <w:lang w:val="pt-BR"/>
        </w:rPr>
        <w:fldChar w:fldCharType="begin">
          <w:fldData xml:space="preserve">PEVuZE5vdGU+PENpdGU+PEF1dGhvcj5TaG9hYjwvQXV0aG9yPjxZZWFyPjIwMjA8L1llYXI+PElE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</w:fldData>
        </w:fldChar>
      </w:r>
      <w:r w:rsidR="00F92E4E">
        <w:rPr>
          <w:rStyle w:val="cf01"/>
          <w:rFonts w:ascii="Arial" w:hAnsi="Arial" w:cs="Arial"/>
          <w:sz w:val="22"/>
          <w:szCs w:val="22"/>
          <w:lang w:val="pt-BR"/>
        </w:rPr>
        <w:instrText xml:space="preserve"> ADDIN EN.CITE.DATA </w:instrText>
      </w:r>
      <w:r w:rsidR="00F92E4E">
        <w:rPr>
          <w:rStyle w:val="cf01"/>
          <w:rFonts w:ascii="Arial" w:hAnsi="Arial" w:cs="Arial"/>
          <w:sz w:val="22"/>
          <w:szCs w:val="22"/>
          <w:lang w:val="pt-BR"/>
        </w:rPr>
      </w:r>
      <w:r w:rsidR="00F92E4E">
        <w:rPr>
          <w:rStyle w:val="cf01"/>
          <w:rFonts w:ascii="Arial" w:hAnsi="Arial" w:cs="Arial"/>
          <w:sz w:val="22"/>
          <w:szCs w:val="22"/>
          <w:lang w:val="pt-BR"/>
        </w:rPr>
        <w:fldChar w:fldCharType="end"/>
      </w:r>
      <w:r w:rsidR="00F92E4E">
        <w:rPr>
          <w:rStyle w:val="cf01"/>
          <w:rFonts w:ascii="Arial" w:hAnsi="Arial" w:cs="Arial"/>
          <w:sz w:val="22"/>
          <w:szCs w:val="22"/>
          <w:lang w:val="pt-BR"/>
        </w:rPr>
      </w:r>
      <w:r w:rsidR="00F92E4E">
        <w:rPr>
          <w:rStyle w:val="cf01"/>
          <w:rFonts w:ascii="Arial" w:hAnsi="Arial" w:cs="Arial"/>
          <w:sz w:val="22"/>
          <w:szCs w:val="22"/>
          <w:lang w:val="pt-BR"/>
        </w:rPr>
        <w:fldChar w:fldCharType="separate"/>
      </w:r>
      <w:r w:rsidR="00F92E4E">
        <w:rPr>
          <w:rStyle w:val="cf01"/>
          <w:rFonts w:ascii="Arial" w:hAnsi="Arial" w:cs="Arial"/>
          <w:noProof/>
          <w:sz w:val="22"/>
          <w:szCs w:val="22"/>
          <w:lang w:val="pt-BR"/>
        </w:rPr>
        <w:t>(7)</w:t>
      </w:r>
      <w:r w:rsidR="00F92E4E">
        <w:rPr>
          <w:rStyle w:val="cf01"/>
          <w:rFonts w:ascii="Arial" w:hAnsi="Arial" w:cs="Arial"/>
          <w:sz w:val="22"/>
          <w:szCs w:val="22"/>
          <w:lang w:val="pt-BR"/>
        </w:rPr>
        <w:fldChar w:fldCharType="end"/>
      </w:r>
      <w:r w:rsidR="00F92E4E">
        <w:rPr>
          <w:rStyle w:val="cf01"/>
          <w:rFonts w:ascii="Arial" w:hAnsi="Arial" w:cs="Arial"/>
          <w:sz w:val="22"/>
          <w:szCs w:val="22"/>
          <w:lang w:val="pt-BR"/>
        </w:rPr>
        <w:t xml:space="preserve"> </w:t>
      </w:r>
      <w:r w:rsidRPr="00EA1808">
        <w:rPr>
          <w:rStyle w:val="cf01"/>
          <w:rFonts w:ascii="Arial" w:hAnsi="Arial" w:cs="Arial"/>
          <w:sz w:val="22"/>
          <w:szCs w:val="22"/>
          <w:lang w:val="pt-BR"/>
        </w:rPr>
        <w:t>que descreveram a dor depois de 10 minutos da histeroscopia ambulatorial no valor de 1.3 (desvio padrão = 1.15) no grupo com lidocaína e no valor de 0.8 (desvio padrão = 0.9) no grupo controle e considerando um poder de teste de 80% e um erro alfa de 5%, deverão ser incluídas no estudo 70 pacientes em cada grupo, totalizando 140 pacientes (Método A-priori Sample Size for Student t-Tests).</w:t>
      </w:r>
    </w:p>
    <w:p w14:paraId="76F7E7E7" w14:textId="49B3CD71" w:rsidR="00717C79" w:rsidRDefault="004E2FEA" w:rsidP="00F670CF">
      <w:pPr>
        <w:pStyle w:val="yiv2751348807msonormal"/>
        <w:shd w:val="clear" w:color="auto" w:fill="FFFFFF"/>
        <w:spacing w:before="0" w:beforeAutospacing="0" w:after="16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  <w:lang w:val="pt-BR"/>
        </w:rPr>
      </w:pPr>
      <w:r>
        <w:rPr>
          <w:rFonts w:ascii="Arial" w:hAnsi="Arial" w:cs="Arial"/>
          <w:color w:val="000000"/>
          <w:sz w:val="22"/>
          <w:szCs w:val="22"/>
          <w:lang w:val="pt-BR"/>
        </w:rPr>
        <w:t xml:space="preserve">Como o fluxo ambulatorial de histeroscopia diagnóstica </w:t>
      </w:r>
      <w:r w:rsidR="00E80EE1">
        <w:rPr>
          <w:rFonts w:ascii="Arial" w:hAnsi="Arial" w:cs="Arial"/>
          <w:color w:val="000000"/>
          <w:sz w:val="22"/>
          <w:szCs w:val="22"/>
          <w:lang w:val="pt-BR"/>
        </w:rPr>
        <w:t xml:space="preserve">no serviço 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é de aproximadamente </w:t>
      </w:r>
      <w:r w:rsidR="00887A7D">
        <w:rPr>
          <w:rFonts w:ascii="Arial" w:hAnsi="Arial" w:cs="Arial"/>
          <w:color w:val="000000"/>
          <w:sz w:val="22"/>
          <w:szCs w:val="22"/>
          <w:lang w:val="pt-BR"/>
        </w:rPr>
        <w:t>4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 pacientes por semana</w:t>
      </w:r>
      <w:r w:rsidR="00887A7D">
        <w:rPr>
          <w:rFonts w:ascii="Arial" w:hAnsi="Arial" w:cs="Arial"/>
          <w:color w:val="000000"/>
          <w:sz w:val="22"/>
          <w:szCs w:val="22"/>
          <w:lang w:val="pt-BR"/>
        </w:rPr>
        <w:t xml:space="preserve"> provavelmente elegíveis,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 calculamos o tempo necessário de aproximadamente </w:t>
      </w:r>
      <w:r w:rsidR="00887A7D">
        <w:rPr>
          <w:rFonts w:ascii="Arial" w:hAnsi="Arial" w:cs="Arial"/>
          <w:color w:val="000000"/>
          <w:sz w:val="22"/>
          <w:szCs w:val="22"/>
          <w:lang w:val="pt-BR"/>
        </w:rPr>
        <w:t>9 a 10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 meses para a coleta de dados para atingirmos o </w:t>
      </w:r>
      <w:r w:rsidR="00E80EE1">
        <w:rPr>
          <w:rFonts w:ascii="Arial" w:hAnsi="Arial" w:cs="Arial"/>
          <w:color w:val="000000"/>
          <w:sz w:val="22"/>
          <w:szCs w:val="22"/>
          <w:lang w:val="pt-BR"/>
        </w:rPr>
        <w:t>tamanho amostral</w:t>
      </w:r>
      <w:r>
        <w:rPr>
          <w:rFonts w:ascii="Arial" w:hAnsi="Arial" w:cs="Arial"/>
          <w:color w:val="000000"/>
          <w:sz w:val="22"/>
          <w:szCs w:val="22"/>
          <w:lang w:val="pt-BR"/>
        </w:rPr>
        <w:t>.</w:t>
      </w:r>
      <w:bookmarkEnd w:id="2"/>
    </w:p>
    <w:p w14:paraId="20528DDB" w14:textId="77777777" w:rsidR="00F670CF" w:rsidRPr="001975C4" w:rsidRDefault="00F670CF" w:rsidP="00F670CF">
      <w:pPr>
        <w:pStyle w:val="yiv2751348807msonormal"/>
        <w:shd w:val="clear" w:color="auto" w:fill="FFFFFF"/>
        <w:spacing w:before="0" w:beforeAutospacing="0" w:after="16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  <w:lang w:val="pt-BR"/>
        </w:rPr>
      </w:pPr>
    </w:p>
    <w:p w14:paraId="69E43EDC" w14:textId="77777777" w:rsidR="00E40E07" w:rsidRDefault="00E40E07" w:rsidP="0069376B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Critérios de inclusão</w:t>
      </w:r>
    </w:p>
    <w:p w14:paraId="744C7880" w14:textId="17711787" w:rsidR="00E40E07" w:rsidRDefault="00E40E07" w:rsidP="0069376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Todas as pacientes atendidas no serviço de Histeroscopia Ambulatorial do Hospital Municipal Vila Santa Catarina </w:t>
      </w:r>
      <w:r w:rsidR="00A44A70">
        <w:rPr>
          <w:rFonts w:ascii="Arial" w:eastAsia="Arial" w:hAnsi="Arial" w:cs="Arial"/>
        </w:rPr>
        <w:t>até que se complete o número de 140 pacientes com dados completos</w:t>
      </w:r>
      <w:r w:rsidR="00CD3362">
        <w:rPr>
          <w:rFonts w:ascii="Arial" w:eastAsia="Arial" w:hAnsi="Arial" w:cs="Arial"/>
        </w:rPr>
        <w:t>, independente da condição clínica apresentada para avaliação da cavidade uterina</w:t>
      </w:r>
      <w:r w:rsidR="00A44A70">
        <w:rPr>
          <w:rFonts w:ascii="Arial" w:eastAsia="Arial" w:hAnsi="Arial" w:cs="Arial"/>
        </w:rPr>
        <w:t xml:space="preserve"> e que tenham assinado e concordado com o TCLE. </w:t>
      </w:r>
      <w:r>
        <w:rPr>
          <w:rFonts w:ascii="Arial" w:eastAsia="Arial" w:hAnsi="Arial" w:cs="Arial"/>
        </w:rPr>
        <w:t xml:space="preserve"> </w:t>
      </w:r>
    </w:p>
    <w:p w14:paraId="34B7CCFF" w14:textId="77777777" w:rsidR="00E40E07" w:rsidRDefault="00E40E07" w:rsidP="0069376B">
      <w:pPr>
        <w:spacing w:after="0" w:line="360" w:lineRule="auto"/>
        <w:jc w:val="both"/>
        <w:rPr>
          <w:rFonts w:ascii="Arial" w:eastAsia="Arial" w:hAnsi="Arial" w:cs="Arial"/>
        </w:rPr>
      </w:pPr>
    </w:p>
    <w:p w14:paraId="0A402E47" w14:textId="77777777" w:rsidR="00E40E07" w:rsidRDefault="00E40E07" w:rsidP="0069376B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Critérios de exclusão</w:t>
      </w:r>
    </w:p>
    <w:p w14:paraId="5B3C12E3" w14:textId="6B53B7A1" w:rsidR="00E40E07" w:rsidRDefault="00E40E07" w:rsidP="0069376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Serão excluídas do estudo pacientes </w:t>
      </w:r>
      <w:r w:rsidR="00C9565E">
        <w:rPr>
          <w:rFonts w:ascii="Arial" w:eastAsia="Arial" w:hAnsi="Arial" w:cs="Arial"/>
        </w:rPr>
        <w:t>com conheci</w:t>
      </w:r>
      <w:r w:rsidR="00E80EE1">
        <w:rPr>
          <w:rFonts w:ascii="Arial" w:eastAsia="Arial" w:hAnsi="Arial" w:cs="Arial"/>
        </w:rPr>
        <w:t>d</w:t>
      </w:r>
      <w:r w:rsidR="00C9565E">
        <w:rPr>
          <w:rFonts w:ascii="Arial" w:eastAsia="Arial" w:hAnsi="Arial" w:cs="Arial"/>
        </w:rPr>
        <w:t>a hipersensibilidade a anestésicos locais do tipo amida ou mais especificamente ao</w:t>
      </w:r>
      <w:r w:rsidR="00CD3362">
        <w:rPr>
          <w:rFonts w:ascii="Arial" w:eastAsia="Arial" w:hAnsi="Arial" w:cs="Arial"/>
        </w:rPr>
        <w:t xml:space="preserve"> </w:t>
      </w:r>
      <w:r w:rsidR="00C9565E">
        <w:rPr>
          <w:rFonts w:ascii="Arial" w:eastAsia="Arial" w:hAnsi="Arial" w:cs="Arial"/>
        </w:rPr>
        <w:t xml:space="preserve">cloridrato de </w:t>
      </w:r>
      <w:r w:rsidR="00CD3362">
        <w:rPr>
          <w:rFonts w:ascii="Arial" w:eastAsia="Arial" w:hAnsi="Arial" w:cs="Arial"/>
        </w:rPr>
        <w:t>lidocaína</w:t>
      </w:r>
      <w:r w:rsidR="00E80EE1">
        <w:rPr>
          <w:rFonts w:ascii="Arial" w:eastAsia="Arial" w:hAnsi="Arial" w:cs="Arial"/>
        </w:rPr>
        <w:t>;</w:t>
      </w:r>
      <w:r w:rsidR="00CD3362">
        <w:rPr>
          <w:rFonts w:ascii="Arial" w:eastAsia="Arial" w:hAnsi="Arial" w:cs="Arial"/>
        </w:rPr>
        <w:t xml:space="preserve"> </w:t>
      </w:r>
      <w:r w:rsidR="00717C79">
        <w:rPr>
          <w:rFonts w:ascii="Arial" w:eastAsia="Arial" w:hAnsi="Arial" w:cs="Arial"/>
        </w:rPr>
        <w:t xml:space="preserve">que apresentem </w:t>
      </w:r>
      <w:r w:rsidR="00CD3362">
        <w:rPr>
          <w:rFonts w:ascii="Arial" w:eastAsia="Arial" w:hAnsi="Arial" w:cs="Arial"/>
        </w:rPr>
        <w:t>estenose cervical intransponível durante o procedimento</w:t>
      </w:r>
      <w:r w:rsidR="00E80EE1">
        <w:rPr>
          <w:rFonts w:ascii="Arial" w:eastAsia="Arial" w:hAnsi="Arial" w:cs="Arial"/>
        </w:rPr>
        <w:t>;</w:t>
      </w:r>
      <w:r w:rsidR="00CD336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pacientes com antecedente neoplásicos de colo do útero ou endométrio</w:t>
      </w:r>
      <w:r w:rsidR="00E80EE1">
        <w:rPr>
          <w:rFonts w:ascii="Arial" w:eastAsia="Arial" w:hAnsi="Arial" w:cs="Arial"/>
        </w:rPr>
        <w:t>;</w:t>
      </w:r>
      <w:r w:rsidR="004E2FEA">
        <w:rPr>
          <w:rFonts w:ascii="Arial" w:eastAsia="Arial" w:hAnsi="Arial" w:cs="Arial"/>
        </w:rPr>
        <w:t xml:space="preserve"> </w:t>
      </w:r>
      <w:r w:rsidR="00E80EE1"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</w:rPr>
        <w:t>pacientes com antecedente de cirurgias realizadas no colo do útero</w:t>
      </w:r>
      <w:r w:rsidR="004E2FEA">
        <w:rPr>
          <w:rFonts w:ascii="Arial" w:eastAsia="Arial" w:hAnsi="Arial" w:cs="Arial"/>
        </w:rPr>
        <w:t xml:space="preserve"> </w:t>
      </w:r>
    </w:p>
    <w:p w14:paraId="2AAD780A" w14:textId="77777777" w:rsidR="00E40E07" w:rsidRDefault="00E40E07" w:rsidP="00A215DE">
      <w:pPr>
        <w:spacing w:after="0" w:line="360" w:lineRule="auto"/>
        <w:jc w:val="both"/>
        <w:rPr>
          <w:rFonts w:ascii="Arial" w:eastAsia="Arial" w:hAnsi="Arial" w:cs="Arial"/>
        </w:rPr>
      </w:pPr>
    </w:p>
    <w:p w14:paraId="5BE2EED9" w14:textId="77777777" w:rsidR="00E40E07" w:rsidRDefault="00E40E07" w:rsidP="00A215DE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Planejamento de métodos estatísticos</w:t>
      </w:r>
    </w:p>
    <w:p w14:paraId="5C7AD247" w14:textId="4F36B149" w:rsidR="001975C4" w:rsidRDefault="001975C4" w:rsidP="00A215DE">
      <w:pPr>
        <w:pStyle w:val="yiv2751348807msonormal"/>
        <w:shd w:val="clear" w:color="auto" w:fill="FFFFFF"/>
        <w:spacing w:before="0" w:beforeAutospacing="0" w:after="16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  <w:lang w:val="pt-BR"/>
        </w:rPr>
      </w:pPr>
      <w:r>
        <w:rPr>
          <w:rFonts w:ascii="Arial" w:hAnsi="Arial" w:cs="Arial"/>
          <w:color w:val="000000"/>
          <w:sz w:val="22"/>
          <w:szCs w:val="22"/>
          <w:lang w:val="pt-BR"/>
        </w:rPr>
        <w:t xml:space="preserve">Os dados serão coletados </w:t>
      </w:r>
      <w:r w:rsidR="00717C79">
        <w:rPr>
          <w:rFonts w:ascii="Arial" w:hAnsi="Arial" w:cs="Arial"/>
          <w:color w:val="000000"/>
          <w:sz w:val="22"/>
          <w:szCs w:val="22"/>
          <w:lang w:val="pt-BR"/>
        </w:rPr>
        <w:t xml:space="preserve">por meio 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da plataforma criptografada RedCap e descritos </w:t>
      </w:r>
      <w:r w:rsidRPr="009B32E3">
        <w:rPr>
          <w:rFonts w:ascii="Arial" w:hAnsi="Arial" w:cs="Arial"/>
          <w:color w:val="000000"/>
          <w:sz w:val="22"/>
          <w:szCs w:val="22"/>
          <w:lang w:val="pt-BR"/>
        </w:rPr>
        <w:t>estatisticamente em termos de média ± DP, mediana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 </w:t>
      </w:r>
      <w:r w:rsidRPr="009B32E3">
        <w:rPr>
          <w:rFonts w:ascii="Arial" w:hAnsi="Arial" w:cs="Arial"/>
          <w:color w:val="000000"/>
          <w:sz w:val="22"/>
          <w:szCs w:val="22"/>
          <w:lang w:val="pt-BR"/>
        </w:rPr>
        <w:t>e faixa, ou frequências (número de casos) e porcentagens quando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 </w:t>
      </w:r>
      <w:r w:rsidRPr="009B32E3">
        <w:rPr>
          <w:rFonts w:ascii="Arial" w:hAnsi="Arial" w:cs="Arial"/>
          <w:color w:val="000000"/>
          <w:sz w:val="22"/>
          <w:szCs w:val="22"/>
          <w:lang w:val="pt-BR"/>
        </w:rPr>
        <w:t xml:space="preserve">apropriado. Comparação de variáveis numéricas entre 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os </w:t>
      </w:r>
      <w:r w:rsidRPr="009B32E3">
        <w:rPr>
          <w:rFonts w:ascii="Arial" w:hAnsi="Arial" w:cs="Arial"/>
          <w:color w:val="000000"/>
          <w:sz w:val="22"/>
          <w:szCs w:val="22"/>
          <w:lang w:val="pt-BR"/>
        </w:rPr>
        <w:t xml:space="preserve">grupos 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será </w:t>
      </w:r>
      <w:r w:rsidRPr="009B32E3">
        <w:rPr>
          <w:rFonts w:ascii="Arial" w:hAnsi="Arial" w:cs="Arial"/>
          <w:color w:val="000000"/>
          <w:sz w:val="22"/>
          <w:szCs w:val="22"/>
          <w:lang w:val="pt-BR"/>
        </w:rPr>
        <w:t>realizada usando o teste t de Student para amostras independentes.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 </w:t>
      </w:r>
      <w:r w:rsidRPr="009B32E3">
        <w:rPr>
          <w:rFonts w:ascii="Arial" w:hAnsi="Arial" w:cs="Arial"/>
          <w:color w:val="000000"/>
          <w:sz w:val="22"/>
          <w:szCs w:val="22"/>
          <w:lang w:val="pt-BR"/>
        </w:rPr>
        <w:t xml:space="preserve">Para comparação de dados categóricos, </w:t>
      </w:r>
      <w:r>
        <w:rPr>
          <w:rFonts w:ascii="Arial" w:hAnsi="Arial" w:cs="Arial"/>
          <w:color w:val="000000"/>
          <w:sz w:val="22"/>
          <w:szCs w:val="22"/>
          <w:lang w:val="pt-BR"/>
        </w:rPr>
        <w:t>será</w:t>
      </w:r>
      <w:r w:rsidRPr="009B32E3">
        <w:rPr>
          <w:rFonts w:ascii="Arial" w:hAnsi="Arial" w:cs="Arial"/>
          <w:color w:val="000000"/>
          <w:sz w:val="22"/>
          <w:szCs w:val="22"/>
          <w:lang w:val="pt-BR"/>
        </w:rPr>
        <w:t xml:space="preserve"> utilizado o teste do </w:t>
      </w:r>
      <w:r>
        <w:rPr>
          <w:rFonts w:ascii="Arial" w:hAnsi="Arial" w:cs="Arial"/>
          <w:color w:val="000000"/>
          <w:sz w:val="22"/>
          <w:szCs w:val="22"/>
          <w:lang w:val="pt-BR"/>
        </w:rPr>
        <w:t>Qui quadrado</w:t>
      </w:r>
      <w:r w:rsidRPr="009B32E3">
        <w:rPr>
          <w:rFonts w:ascii="Arial" w:hAnsi="Arial" w:cs="Arial"/>
          <w:color w:val="000000"/>
          <w:sz w:val="22"/>
          <w:szCs w:val="22"/>
          <w:lang w:val="pt-BR"/>
        </w:rPr>
        <w:t xml:space="preserve">. O teste exato de Fisher 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será aplicado </w:t>
      </w:r>
      <w:r w:rsidRPr="009B32E3">
        <w:rPr>
          <w:rFonts w:ascii="Arial" w:hAnsi="Arial" w:cs="Arial"/>
          <w:color w:val="000000"/>
          <w:sz w:val="22"/>
          <w:szCs w:val="22"/>
          <w:lang w:val="pt-BR"/>
        </w:rPr>
        <w:t xml:space="preserve">quando a frequência esperada </w:t>
      </w:r>
      <w:r>
        <w:rPr>
          <w:rFonts w:ascii="Arial" w:hAnsi="Arial" w:cs="Arial"/>
          <w:color w:val="000000"/>
          <w:sz w:val="22"/>
          <w:szCs w:val="22"/>
          <w:lang w:val="pt-BR"/>
        </w:rPr>
        <w:t>for</w:t>
      </w:r>
      <w:r w:rsidRPr="009B32E3">
        <w:rPr>
          <w:rFonts w:ascii="Arial" w:hAnsi="Arial" w:cs="Arial"/>
          <w:color w:val="000000"/>
          <w:sz w:val="22"/>
          <w:szCs w:val="22"/>
          <w:lang w:val="pt-BR"/>
        </w:rPr>
        <w:t xml:space="preserve"> menor que 5. Todos os cálculos estatísticos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 serão realizados com auxílio do programa Statistical Package for the Social Sciences – SPSS, com nível de significância de 5% (p&lt;0,05).</w:t>
      </w:r>
    </w:p>
    <w:p w14:paraId="0B10182C" w14:textId="77777777" w:rsidR="00E40E07" w:rsidRDefault="00E40E07" w:rsidP="00A215DE">
      <w:pPr>
        <w:spacing w:after="0" w:line="360" w:lineRule="auto"/>
        <w:jc w:val="both"/>
        <w:rPr>
          <w:rFonts w:ascii="Arial" w:eastAsia="Arial" w:hAnsi="Arial" w:cs="Arial"/>
        </w:rPr>
      </w:pPr>
    </w:p>
    <w:p w14:paraId="037C118D" w14:textId="77777777" w:rsidR="00E40E07" w:rsidRDefault="00E40E07" w:rsidP="00A215DE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6- CRONOGRAMA</w:t>
      </w:r>
    </w:p>
    <w:p w14:paraId="49B9FF3A" w14:textId="77777777" w:rsidR="00E40E07" w:rsidRDefault="00E40E07" w:rsidP="00A215DE">
      <w:pPr>
        <w:widowControl w:val="0"/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W w:w="8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4830"/>
      </w:tblGrid>
      <w:tr w:rsidR="00E40E07" w14:paraId="2502F3A9" w14:textId="77777777" w:rsidTr="00496D2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125F7" w14:textId="22AE0D98" w:rsidR="00E40E07" w:rsidRDefault="00E40E07" w:rsidP="00A215DE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Junho de 2023 a </w:t>
            </w:r>
            <w:r w:rsidR="00C55046">
              <w:rPr>
                <w:rFonts w:ascii="Arial" w:eastAsia="Arial" w:hAnsi="Arial" w:cs="Arial"/>
                <w:sz w:val="20"/>
                <w:szCs w:val="20"/>
              </w:rPr>
              <w:t xml:space="preserve">Novembro </w:t>
            </w:r>
            <w:r>
              <w:rPr>
                <w:rFonts w:ascii="Arial" w:eastAsia="Arial" w:hAnsi="Arial" w:cs="Arial"/>
                <w:sz w:val="20"/>
                <w:szCs w:val="20"/>
              </w:rPr>
              <w:t>de 202</w:t>
            </w:r>
            <w:r w:rsidR="004E2FEA"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A6307" w14:textId="77777777" w:rsidR="00E40E07" w:rsidRDefault="00E40E07" w:rsidP="00A215DE">
            <w:pPr>
              <w:widowControl w:val="0"/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Elaboração do projeto de pesquisa e submissão no SGPP e comitê de ética/plataforma Brasil</w:t>
            </w:r>
          </w:p>
          <w:p w14:paraId="75D5C567" w14:textId="77777777" w:rsidR="00E40E07" w:rsidRDefault="00E40E07" w:rsidP="00A215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E40E07" w14:paraId="64549ED1" w14:textId="77777777" w:rsidTr="00496D2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A5BF4" w14:textId="5045E3E4" w:rsidR="00E40E07" w:rsidRDefault="007F3146" w:rsidP="00A215DE">
            <w:pPr>
              <w:widowControl w:val="0"/>
              <w:spacing w:before="200"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Dezembro</w:t>
            </w:r>
            <w:r w:rsidR="00022545"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r w:rsidR="00D96727">
              <w:rPr>
                <w:rFonts w:ascii="Arial" w:eastAsia="Arial" w:hAnsi="Arial" w:cs="Arial"/>
                <w:sz w:val="20"/>
                <w:szCs w:val="20"/>
              </w:rPr>
              <w:t>2024</w:t>
            </w:r>
            <w:r w:rsidR="00E40E07">
              <w:rPr>
                <w:rFonts w:ascii="Arial" w:eastAsia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eastAsia="Arial" w:hAnsi="Arial" w:cs="Arial"/>
                <w:sz w:val="20"/>
                <w:szCs w:val="20"/>
              </w:rPr>
              <w:t>Agosto</w:t>
            </w:r>
            <w:r w:rsidR="00CB460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40E07">
              <w:rPr>
                <w:rFonts w:ascii="Arial" w:eastAsia="Arial" w:hAnsi="Arial" w:cs="Arial"/>
                <w:sz w:val="20"/>
                <w:szCs w:val="20"/>
              </w:rPr>
              <w:t>de 202</w:t>
            </w:r>
            <w:r w:rsidR="00887A7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69D5F" w14:textId="2D623B3A" w:rsidR="00E40E07" w:rsidRDefault="00E40E07" w:rsidP="00A215DE">
            <w:pPr>
              <w:widowControl w:val="0"/>
              <w:spacing w:before="200"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Randomização e coleta dos dados do trabalho.</w:t>
            </w:r>
          </w:p>
          <w:p w14:paraId="00C01790" w14:textId="77777777" w:rsidR="00E40E07" w:rsidRDefault="00E40E07" w:rsidP="00A215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E40E07" w14:paraId="626B6B03" w14:textId="77777777" w:rsidTr="00496D2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D97EA" w14:textId="5CFA54AC" w:rsidR="00E40E07" w:rsidRDefault="007F3146" w:rsidP="00A215DE">
            <w:pPr>
              <w:widowControl w:val="0"/>
              <w:spacing w:before="200"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Setembro</w:t>
            </w:r>
            <w:r w:rsidR="00022545">
              <w:rPr>
                <w:rFonts w:ascii="Arial" w:eastAsia="Arial" w:hAnsi="Arial" w:cs="Arial"/>
                <w:sz w:val="20"/>
                <w:szCs w:val="20"/>
              </w:rPr>
              <w:t xml:space="preserve"> de 202</w:t>
            </w:r>
            <w:r w:rsidR="00887A7D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022545">
              <w:rPr>
                <w:rFonts w:ascii="Arial" w:eastAsia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eastAsia="Arial" w:hAnsi="Arial" w:cs="Arial"/>
                <w:sz w:val="20"/>
                <w:szCs w:val="20"/>
              </w:rPr>
              <w:t>Dezembro</w:t>
            </w:r>
            <w:r w:rsidR="00022545">
              <w:rPr>
                <w:rFonts w:ascii="Arial" w:eastAsia="Arial" w:hAnsi="Arial" w:cs="Arial"/>
                <w:sz w:val="20"/>
                <w:szCs w:val="20"/>
              </w:rPr>
              <w:t xml:space="preserve"> de 2025</w:t>
            </w:r>
            <w:r w:rsidR="00CB460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99EBC" w14:textId="59AAF144" w:rsidR="00E40E07" w:rsidRDefault="00E40E07" w:rsidP="00A215DE">
            <w:pPr>
              <w:widowControl w:val="0"/>
              <w:spacing w:before="200"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Análise dos dados.</w:t>
            </w:r>
          </w:p>
        </w:tc>
      </w:tr>
      <w:tr w:rsidR="00E40E07" w14:paraId="4221FD3E" w14:textId="77777777" w:rsidTr="00496D2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52E53" w14:textId="34F109A5" w:rsidR="00E40E07" w:rsidRDefault="007F3146" w:rsidP="00A215DE">
            <w:pPr>
              <w:widowControl w:val="0"/>
              <w:spacing w:before="200"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Janeiro</w:t>
            </w:r>
            <w:r w:rsidR="00022545">
              <w:rPr>
                <w:rFonts w:ascii="Arial" w:eastAsia="Arial" w:hAnsi="Arial" w:cs="Arial"/>
                <w:sz w:val="20"/>
                <w:szCs w:val="20"/>
              </w:rPr>
              <w:t xml:space="preserve"> de 202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CB460D">
              <w:rPr>
                <w:rFonts w:ascii="Arial" w:eastAsia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eastAsia="Arial" w:hAnsi="Arial" w:cs="Arial"/>
                <w:sz w:val="20"/>
                <w:szCs w:val="20"/>
              </w:rPr>
              <w:t>Maio</w:t>
            </w:r>
            <w:r w:rsidR="00CB460D"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r w:rsidR="00C55046">
              <w:rPr>
                <w:rFonts w:ascii="Arial" w:eastAsia="Arial" w:hAnsi="Arial" w:cs="Arial"/>
                <w:sz w:val="20"/>
                <w:szCs w:val="20"/>
              </w:rPr>
              <w:t>2026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F16FE" w14:textId="3F48A6A2" w:rsidR="00E40E07" w:rsidRDefault="00E40E07" w:rsidP="00A215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Escrita científica do projeto final de mestrado e do artigo científico para publicação. </w:t>
            </w:r>
          </w:p>
        </w:tc>
      </w:tr>
      <w:tr w:rsidR="00E40E07" w14:paraId="6C24C558" w14:textId="77777777" w:rsidTr="00496D2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D0DBD" w14:textId="47884254" w:rsidR="00E40E07" w:rsidRDefault="007F3146" w:rsidP="00A215DE">
            <w:pPr>
              <w:widowControl w:val="0"/>
              <w:spacing w:before="200"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Junho</w:t>
            </w:r>
            <w:r w:rsidR="00CB460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22545">
              <w:rPr>
                <w:rFonts w:ascii="Arial" w:eastAsia="Arial" w:hAnsi="Arial" w:cs="Arial"/>
                <w:sz w:val="20"/>
                <w:szCs w:val="20"/>
              </w:rPr>
              <w:t>de 202</w:t>
            </w:r>
            <w:r w:rsidR="00C55046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02254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CB460D">
              <w:rPr>
                <w:rFonts w:ascii="Arial" w:eastAsia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eastAsia="Arial" w:hAnsi="Arial" w:cs="Arial"/>
                <w:sz w:val="20"/>
                <w:szCs w:val="20"/>
              </w:rPr>
              <w:t>Setembro</w:t>
            </w:r>
            <w:r w:rsidR="00CB460D">
              <w:rPr>
                <w:rFonts w:ascii="Arial" w:eastAsia="Arial" w:hAnsi="Arial" w:cs="Arial"/>
                <w:sz w:val="20"/>
                <w:szCs w:val="20"/>
              </w:rPr>
              <w:t xml:space="preserve"> de</w:t>
            </w:r>
            <w:r w:rsidR="00C9565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40E07">
              <w:rPr>
                <w:rFonts w:ascii="Arial" w:eastAsia="Arial" w:hAnsi="Arial" w:cs="Arial"/>
                <w:sz w:val="20"/>
                <w:szCs w:val="20"/>
              </w:rPr>
              <w:t>202</w:t>
            </w:r>
            <w:r w:rsidR="00887A7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4D9D0" w14:textId="4EF9CBFA" w:rsidR="00E40E07" w:rsidRDefault="00E40E07" w:rsidP="00A215DE">
            <w:pPr>
              <w:widowControl w:val="0"/>
              <w:spacing w:before="200"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Submissão a revistas e congresso científico.</w:t>
            </w:r>
          </w:p>
        </w:tc>
      </w:tr>
    </w:tbl>
    <w:p w14:paraId="59B3B76E" w14:textId="77777777" w:rsidR="00E40E07" w:rsidRDefault="00E40E07" w:rsidP="00A215DE">
      <w:pPr>
        <w:spacing w:after="0" w:line="360" w:lineRule="auto"/>
        <w:jc w:val="both"/>
        <w:rPr>
          <w:rFonts w:ascii="Arial" w:eastAsia="Arial" w:hAnsi="Arial" w:cs="Arial"/>
        </w:rPr>
      </w:pPr>
    </w:p>
    <w:p w14:paraId="5E90EE78" w14:textId="77777777" w:rsidR="00E40E07" w:rsidRDefault="00E40E07" w:rsidP="00A215DE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7 – FINANCIAMENTO</w:t>
      </w:r>
    </w:p>
    <w:p w14:paraId="791966EE" w14:textId="77777777" w:rsidR="00E40E07" w:rsidRDefault="00E40E07" w:rsidP="00A215DE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14:paraId="2AA0E624" w14:textId="42DA281A" w:rsidR="00E40E07" w:rsidRPr="00B81121" w:rsidRDefault="00C2653D" w:rsidP="00A215DE">
      <w:pPr>
        <w:spacing w:after="0" w:line="360" w:lineRule="auto"/>
        <w:jc w:val="both"/>
        <w:rPr>
          <w:rFonts w:ascii="Arial" w:eastAsia="Arial" w:hAnsi="Arial" w:cs="Arial"/>
        </w:rPr>
      </w:pPr>
      <w:r w:rsidRPr="00B81121">
        <w:rPr>
          <w:rFonts w:ascii="Arial" w:eastAsia="Arial" w:hAnsi="Arial" w:cs="Arial"/>
        </w:rPr>
        <w:t xml:space="preserve">Os custos projeto estão desta maneira previstos e quem arcará com os mesmos: </w:t>
      </w:r>
    </w:p>
    <w:p w14:paraId="5380745C" w14:textId="25B38B3F" w:rsidR="00C2653D" w:rsidRPr="00B81121" w:rsidRDefault="00C2653D" w:rsidP="00C2653D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eastAsia="Arial" w:hAnsi="Arial" w:cs="Arial"/>
        </w:rPr>
      </w:pPr>
      <w:r w:rsidRPr="00B81121">
        <w:rPr>
          <w:rFonts w:ascii="Arial" w:eastAsia="Arial" w:hAnsi="Arial" w:cs="Arial"/>
        </w:rPr>
        <w:lastRenderedPageBreak/>
        <w:t>Randomização das pacientes (software/ aplicativo) - R$500,00 – financiamento próprio dos pesquisadores.</w:t>
      </w:r>
    </w:p>
    <w:p w14:paraId="4D7B45AF" w14:textId="67972241" w:rsidR="00270AED" w:rsidRPr="00B81121" w:rsidRDefault="00270AED" w:rsidP="00C2653D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eastAsia="Arial" w:hAnsi="Arial" w:cs="Arial"/>
        </w:rPr>
      </w:pPr>
      <w:r w:rsidRPr="00B81121">
        <w:rPr>
          <w:rFonts w:ascii="Arial" w:eastAsia="Arial" w:hAnsi="Arial" w:cs="Arial"/>
        </w:rPr>
        <w:t>Lidocaína (frasco 5ml) (uma unidade para cada paciente e 10 unidades extras, total 80 unidades) - valor do custo por paciente -R$5,18 / Valor total no estudo -R$ 414,40</w:t>
      </w:r>
    </w:p>
    <w:p w14:paraId="56BFA84B" w14:textId="40E6C2A5" w:rsidR="00270AED" w:rsidRPr="00B81121" w:rsidRDefault="00270AED" w:rsidP="00270AED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eastAsia="Arial" w:hAnsi="Arial" w:cs="Arial"/>
        </w:rPr>
      </w:pPr>
      <w:r w:rsidRPr="00B81121">
        <w:rPr>
          <w:rFonts w:ascii="Arial" w:eastAsia="Arial" w:hAnsi="Arial" w:cs="Arial"/>
        </w:rPr>
        <w:t>Seringa de 20 mL (uma unidade para cada paciente do grupo intervenção e placebo e 10 unidades extras, total de 150 unidades) - valor do custo por paciente - R$0,80 / Valor total no estudo – R$ 120,00</w:t>
      </w:r>
    </w:p>
    <w:p w14:paraId="2B1D0470" w14:textId="588D23DC" w:rsidR="003767BE" w:rsidRPr="00B81121" w:rsidRDefault="003767BE" w:rsidP="003767BE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eastAsia="Arial" w:hAnsi="Arial" w:cs="Arial"/>
        </w:rPr>
      </w:pPr>
      <w:r w:rsidRPr="00B81121">
        <w:rPr>
          <w:rFonts w:ascii="Arial" w:eastAsia="Arial" w:hAnsi="Arial" w:cs="Arial"/>
        </w:rPr>
        <w:t>Custos com análise estatística, correção ortográfica, tradução e formatação do texto e tabelas finais – R$ 5000,00 – financiamento próprio dos pesquisadores.</w:t>
      </w:r>
    </w:p>
    <w:p w14:paraId="2081DB3C" w14:textId="07F5124F" w:rsidR="003767BE" w:rsidRPr="00B81121" w:rsidRDefault="003767BE" w:rsidP="003767BE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eastAsia="Arial" w:hAnsi="Arial" w:cs="Arial"/>
        </w:rPr>
      </w:pPr>
      <w:r w:rsidRPr="00B81121">
        <w:rPr>
          <w:rFonts w:ascii="Arial" w:eastAsia="Arial" w:hAnsi="Arial" w:cs="Arial"/>
        </w:rPr>
        <w:t xml:space="preserve">Submissão a revistas e a apresentação em congressos do artigo final – R$ </w:t>
      </w:r>
      <w:r w:rsidR="009A51CA">
        <w:rPr>
          <w:rFonts w:ascii="Arial" w:eastAsia="Arial" w:hAnsi="Arial" w:cs="Arial"/>
        </w:rPr>
        <w:t>7</w:t>
      </w:r>
      <w:r w:rsidRPr="00B81121">
        <w:rPr>
          <w:rFonts w:ascii="Arial" w:eastAsia="Arial" w:hAnsi="Arial" w:cs="Arial"/>
        </w:rPr>
        <w:t>000,00 – financiamento próprio dos pesquisadores.</w:t>
      </w:r>
    </w:p>
    <w:p w14:paraId="01D488AC" w14:textId="77777777" w:rsidR="003767BE" w:rsidRPr="00B81121" w:rsidRDefault="003767BE" w:rsidP="003767BE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eastAsia="Arial" w:hAnsi="Arial" w:cs="Arial"/>
        </w:rPr>
      </w:pPr>
      <w:r w:rsidRPr="00B81121">
        <w:rPr>
          <w:rFonts w:ascii="Arial" w:eastAsia="Arial" w:hAnsi="Arial" w:cs="Arial"/>
        </w:rPr>
        <w:t>Tempo adicional de 5 minutos por paciente (por dia de ambulatório 10 ou 15 minutos) não acarretará custos, visto que equipe médica e de enfermagem estão por plantão de 12 horas e há tempo extra entre as pacientes, no qual será dissolvido os minutos a mais destinados a pesquisa.</w:t>
      </w:r>
    </w:p>
    <w:p w14:paraId="1B4B036B" w14:textId="77777777" w:rsidR="00270AED" w:rsidRDefault="00270AED" w:rsidP="00270AED">
      <w:pPr>
        <w:spacing w:after="0" w:line="360" w:lineRule="auto"/>
        <w:ind w:left="360"/>
        <w:jc w:val="both"/>
        <w:rPr>
          <w:rFonts w:ascii="Arial" w:eastAsia="Arial" w:hAnsi="Arial" w:cs="Arial"/>
          <w:b/>
        </w:rPr>
      </w:pPr>
    </w:p>
    <w:p w14:paraId="79A9C832" w14:textId="6425DAE2" w:rsidR="00E40E07" w:rsidRPr="00270AED" w:rsidRDefault="00717C79" w:rsidP="00270AED">
      <w:pPr>
        <w:spacing w:after="0" w:line="360" w:lineRule="auto"/>
        <w:ind w:left="360"/>
        <w:jc w:val="both"/>
        <w:rPr>
          <w:rFonts w:ascii="Arial" w:eastAsia="Arial" w:hAnsi="Arial" w:cs="Arial"/>
          <w:b/>
        </w:rPr>
      </w:pPr>
      <w:r w:rsidRPr="00270AED">
        <w:rPr>
          <w:rFonts w:ascii="Arial" w:eastAsia="Arial" w:hAnsi="Arial" w:cs="Arial"/>
          <w:b/>
        </w:rPr>
        <w:t>8</w:t>
      </w:r>
      <w:r w:rsidR="00E40E07" w:rsidRPr="00270AED">
        <w:rPr>
          <w:rFonts w:ascii="Arial" w:eastAsia="Arial" w:hAnsi="Arial" w:cs="Arial"/>
          <w:b/>
        </w:rPr>
        <w:t xml:space="preserve">  – ASPECTOS ÉTICOS</w:t>
      </w:r>
      <w:r w:rsidR="008C6B21" w:rsidRPr="00270AED">
        <w:rPr>
          <w:rFonts w:ascii="Arial" w:eastAsia="Arial" w:hAnsi="Arial" w:cs="Arial"/>
          <w:b/>
        </w:rPr>
        <w:t xml:space="preserve"> </w:t>
      </w:r>
    </w:p>
    <w:p w14:paraId="7B775FFC" w14:textId="713A2FFC" w:rsidR="00717C79" w:rsidRPr="00BF309E" w:rsidRDefault="00E40E07" w:rsidP="00A215DE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BF309E">
        <w:rPr>
          <w:rFonts w:ascii="Arial" w:eastAsia="Arial" w:hAnsi="Arial" w:cs="Arial"/>
        </w:rPr>
        <w:t>O projeto será submetido à Plataforma Brasil e passará por análise do Comitê de Ética em Pesquisa com Seres Humanos da instituiçã</w:t>
      </w:r>
      <w:r w:rsidR="004250FD">
        <w:rPr>
          <w:rFonts w:ascii="Arial" w:eastAsia="Arial" w:hAnsi="Arial" w:cs="Arial"/>
        </w:rPr>
        <w:t xml:space="preserve">o </w:t>
      </w:r>
      <w:r w:rsidR="00F941FC">
        <w:rPr>
          <w:rFonts w:ascii="Arial" w:eastAsia="Arial" w:hAnsi="Arial" w:cs="Arial"/>
        </w:rPr>
        <w:t>e</w:t>
      </w:r>
      <w:r w:rsidR="004250FD">
        <w:rPr>
          <w:rFonts w:ascii="Arial" w:eastAsia="Arial" w:hAnsi="Arial" w:cs="Arial"/>
        </w:rPr>
        <w:t xml:space="preserve"> será registrado na plataforma virtual de acesso livre para registro de estudos realizados em seres humanos e conduzidos no território brasileiro (ReBEC – Registro Brasileiro de Ensaios Clínicos)</w:t>
      </w:r>
      <w:r w:rsidR="00F941FC">
        <w:rPr>
          <w:rFonts w:ascii="Arial" w:eastAsia="Arial" w:hAnsi="Arial" w:cs="Arial"/>
        </w:rPr>
        <w:t xml:space="preserve">. </w:t>
      </w:r>
      <w:r w:rsidR="00717C79" w:rsidRPr="00BF309E">
        <w:rPr>
          <w:rFonts w:ascii="Arial" w:eastAsia="Arial" w:hAnsi="Arial" w:cs="Arial"/>
        </w:rPr>
        <w:t>A</w:t>
      </w:r>
      <w:r w:rsidRPr="00BF309E">
        <w:rPr>
          <w:rFonts w:ascii="Arial" w:eastAsia="Arial" w:hAnsi="Arial" w:cs="Arial"/>
        </w:rPr>
        <w:t xml:space="preserve">s participantes serão </w:t>
      </w:r>
      <w:r w:rsidR="00717C79" w:rsidRPr="00BF309E">
        <w:rPr>
          <w:rFonts w:ascii="Arial" w:eastAsia="Arial" w:hAnsi="Arial" w:cs="Arial"/>
        </w:rPr>
        <w:t xml:space="preserve">informadas </w:t>
      </w:r>
      <w:r w:rsidRPr="00BF309E">
        <w:rPr>
          <w:rFonts w:ascii="Arial" w:eastAsia="Arial" w:hAnsi="Arial" w:cs="Arial"/>
        </w:rPr>
        <w:t xml:space="preserve">quanto à finalidade da pesquisa, </w:t>
      </w:r>
      <w:r w:rsidR="00717C79" w:rsidRPr="00BF309E">
        <w:rPr>
          <w:rFonts w:ascii="Arial" w:eastAsia="Arial" w:hAnsi="Arial" w:cs="Arial"/>
        </w:rPr>
        <w:t>reforçando</w:t>
      </w:r>
      <w:r w:rsidRPr="00BF309E">
        <w:rPr>
          <w:rFonts w:ascii="Arial" w:eastAsia="Arial" w:hAnsi="Arial" w:cs="Arial"/>
        </w:rPr>
        <w:t xml:space="preserve"> que sua adesão ao projeto é livre e não haverá quaisquer penalidades ou mudanças em suas atividades diárias ou prejuízos ao desenvolvimento do seu atendimento habitual</w:t>
      </w:r>
      <w:r w:rsidR="00031825" w:rsidRPr="00BF309E">
        <w:rPr>
          <w:rFonts w:ascii="Arial" w:eastAsia="Arial" w:hAnsi="Arial" w:cs="Arial"/>
        </w:rPr>
        <w:t>.</w:t>
      </w:r>
    </w:p>
    <w:p w14:paraId="28DB0555" w14:textId="5099C51B" w:rsidR="00B378F6" w:rsidRDefault="00E40E07" w:rsidP="00A215DE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BF309E">
        <w:rPr>
          <w:rFonts w:ascii="Arial" w:eastAsia="Arial" w:hAnsi="Arial" w:cs="Arial"/>
        </w:rPr>
        <w:t>A coleta de dados</w:t>
      </w:r>
      <w:r w:rsidR="00031825" w:rsidRPr="00BF309E">
        <w:rPr>
          <w:rFonts w:ascii="Arial" w:eastAsia="Arial" w:hAnsi="Arial" w:cs="Arial"/>
        </w:rPr>
        <w:t xml:space="preserve"> e início das intervenções serão </w:t>
      </w:r>
      <w:r w:rsidRPr="00BF309E">
        <w:rPr>
          <w:rFonts w:ascii="Arial" w:eastAsia="Arial" w:hAnsi="Arial" w:cs="Arial"/>
        </w:rPr>
        <w:t>realizada</w:t>
      </w:r>
      <w:r w:rsidR="00031825" w:rsidRPr="00BF309E">
        <w:rPr>
          <w:rFonts w:ascii="Arial" w:eastAsia="Arial" w:hAnsi="Arial" w:cs="Arial"/>
        </w:rPr>
        <w:t>s apenas</w:t>
      </w:r>
      <w:r w:rsidRPr="00BF309E">
        <w:rPr>
          <w:rFonts w:ascii="Arial" w:eastAsia="Arial" w:hAnsi="Arial" w:cs="Arial"/>
        </w:rPr>
        <w:t xml:space="preserve"> após assinatura voluntária do Termo de Consentimento Livre e Esclarecido (TCLE) pel</w:t>
      </w:r>
      <w:r w:rsidR="00717C79" w:rsidRPr="00BF309E">
        <w:rPr>
          <w:rFonts w:ascii="Arial" w:eastAsia="Arial" w:hAnsi="Arial" w:cs="Arial"/>
        </w:rPr>
        <w:t>a</w:t>
      </w:r>
      <w:r w:rsidRPr="00BF309E">
        <w:rPr>
          <w:rFonts w:ascii="Arial" w:eastAsia="Arial" w:hAnsi="Arial" w:cs="Arial"/>
        </w:rPr>
        <w:t>s participantes</w:t>
      </w:r>
      <w:r w:rsidR="00031825" w:rsidRPr="00BF309E">
        <w:rPr>
          <w:rFonts w:ascii="Arial" w:eastAsia="Arial" w:hAnsi="Arial" w:cs="Arial"/>
        </w:rPr>
        <w:t>, que receberão no momento prévio ao exame</w:t>
      </w:r>
      <w:r w:rsidRPr="00BF309E">
        <w:rPr>
          <w:rFonts w:ascii="Arial" w:eastAsia="Arial" w:hAnsi="Arial" w:cs="Arial"/>
        </w:rPr>
        <w:t xml:space="preserve">. Em tal documento, as participantes serão explanadas quanto à temática, objetivos e relevância do projeto, garantindo a confidencialidade da sua identidade e utilização dos dados para fins acadêmicos e de produção de conhecimento científico apenas. </w:t>
      </w:r>
      <w:r w:rsidR="00B378F6">
        <w:rPr>
          <w:rFonts w:ascii="Arial" w:eastAsia="Arial" w:hAnsi="Arial" w:cs="Arial"/>
        </w:rPr>
        <w:t>Os TCLE assinados serão digitalizados para armazenamento futuro na plataforma REDCAP.</w:t>
      </w:r>
    </w:p>
    <w:p w14:paraId="685D1A5E" w14:textId="10730D89" w:rsidR="00BB620B" w:rsidRPr="00BF309E" w:rsidRDefault="00E40E07" w:rsidP="00A215DE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BF309E">
        <w:rPr>
          <w:rFonts w:ascii="Arial" w:eastAsia="Arial" w:hAnsi="Arial" w:cs="Arial"/>
        </w:rPr>
        <w:t>Ser</w:t>
      </w:r>
      <w:r w:rsidR="00754F78" w:rsidRPr="00BF309E">
        <w:rPr>
          <w:rFonts w:ascii="Arial" w:eastAsia="Arial" w:hAnsi="Arial" w:cs="Arial"/>
        </w:rPr>
        <w:t>ão</w:t>
      </w:r>
      <w:r w:rsidRPr="00BF309E">
        <w:rPr>
          <w:rFonts w:ascii="Arial" w:eastAsia="Arial" w:hAnsi="Arial" w:cs="Arial"/>
        </w:rPr>
        <w:t xml:space="preserve"> fornecido</w:t>
      </w:r>
      <w:r w:rsidR="00754F78" w:rsidRPr="00BF309E">
        <w:rPr>
          <w:rFonts w:ascii="Arial" w:eastAsia="Arial" w:hAnsi="Arial" w:cs="Arial"/>
        </w:rPr>
        <w:t>s</w:t>
      </w:r>
      <w:r w:rsidRPr="00BF309E">
        <w:rPr>
          <w:rFonts w:ascii="Arial" w:eastAsia="Arial" w:hAnsi="Arial" w:cs="Arial"/>
        </w:rPr>
        <w:t xml:space="preserve"> dados dos pesquisadores responsáveis e da instituição elaboradora. Além disso, serão esclarecidas quanto </w:t>
      </w:r>
      <w:r w:rsidR="00754F78" w:rsidRPr="00BF309E">
        <w:rPr>
          <w:rFonts w:ascii="Arial" w:eastAsia="Arial" w:hAnsi="Arial" w:cs="Arial"/>
        </w:rPr>
        <w:t>à</w:t>
      </w:r>
      <w:r w:rsidRPr="00BF309E">
        <w:rPr>
          <w:rFonts w:ascii="Arial" w:eastAsia="Arial" w:hAnsi="Arial" w:cs="Arial"/>
        </w:rPr>
        <w:t xml:space="preserve"> possibilidade de desistência de sua participação a qualquer momento do estudo.</w:t>
      </w:r>
    </w:p>
    <w:p w14:paraId="7881F749" w14:textId="77777777" w:rsidR="00E40E07" w:rsidRDefault="00E40E07" w:rsidP="00A215DE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14:paraId="42D4ECAA" w14:textId="2BBA67F5" w:rsidR="003B525B" w:rsidRPr="00060A5F" w:rsidRDefault="00E40E07" w:rsidP="00A215DE">
      <w:pPr>
        <w:spacing w:after="0" w:line="360" w:lineRule="auto"/>
        <w:jc w:val="both"/>
        <w:rPr>
          <w:rFonts w:ascii="Arial" w:eastAsia="Arial" w:hAnsi="Arial" w:cs="Arial"/>
          <w:b/>
          <w:lang w:val="en-US"/>
        </w:rPr>
      </w:pPr>
      <w:r w:rsidRPr="00060A5F">
        <w:rPr>
          <w:rFonts w:ascii="Arial" w:eastAsia="Arial" w:hAnsi="Arial" w:cs="Arial"/>
          <w:b/>
          <w:lang w:val="en-US"/>
        </w:rPr>
        <w:t>10 - REFERÊNCIAS BIBLIOGRÁFICAS</w:t>
      </w:r>
    </w:p>
    <w:p w14:paraId="03B6BC75" w14:textId="77777777" w:rsidR="00B0312E" w:rsidRPr="00D7217B" w:rsidRDefault="003B525B" w:rsidP="00B0312E">
      <w:pPr>
        <w:pStyle w:val="EndNoteBibliography"/>
        <w:spacing w:after="0"/>
        <w:rPr>
          <w:lang w:val="en-US"/>
        </w:rPr>
      </w:pPr>
      <w:r>
        <w:fldChar w:fldCharType="begin"/>
      </w:r>
      <w:r w:rsidRPr="00060A5F">
        <w:rPr>
          <w:lang w:val="en-US"/>
        </w:rPr>
        <w:instrText xml:space="preserve"> ADDIN EN.REFLIST </w:instrText>
      </w:r>
      <w:r>
        <w:fldChar w:fldCharType="separate"/>
      </w:r>
      <w:r w:rsidR="00B0312E" w:rsidRPr="00D7217B">
        <w:rPr>
          <w:lang w:val="en-US"/>
        </w:rPr>
        <w:t>1.</w:t>
      </w:r>
      <w:r w:rsidR="00B0312E" w:rsidRPr="00D7217B">
        <w:rPr>
          <w:lang w:val="en-US"/>
        </w:rPr>
        <w:tab/>
        <w:t>Valle RF. Development of hysteroscopy: from a dream to a reality, and its linkage to the present and future. J Minim Invasive Gynecol. 2007;14(4):407-18.</w:t>
      </w:r>
    </w:p>
    <w:p w14:paraId="7917FE2F" w14:textId="77777777" w:rsidR="00B0312E" w:rsidRPr="00D7217B" w:rsidRDefault="00B0312E" w:rsidP="00B0312E">
      <w:pPr>
        <w:pStyle w:val="EndNoteBibliography"/>
        <w:spacing w:after="0"/>
        <w:rPr>
          <w:lang w:val="en-US"/>
        </w:rPr>
      </w:pPr>
      <w:r w:rsidRPr="00D7217B">
        <w:rPr>
          <w:lang w:val="en-US"/>
        </w:rPr>
        <w:t>2.</w:t>
      </w:r>
      <w:r w:rsidRPr="00D7217B">
        <w:rPr>
          <w:lang w:val="en-US"/>
        </w:rPr>
        <w:tab/>
        <w:t>Wanderley MD, Álvares MM, Vogt MF, Sazaki LM. Accuracy of Transvaginal Ultrasonography, Hysteroscopy and Uterine Curettage in Evaluating Endometrial Pathologies. Rev Bras Ginecol Obstet. 2016;38(10):506-11.</w:t>
      </w:r>
    </w:p>
    <w:p w14:paraId="41F79A9B" w14:textId="77777777" w:rsidR="00B0312E" w:rsidRPr="00D7217B" w:rsidRDefault="00B0312E" w:rsidP="00B0312E">
      <w:pPr>
        <w:pStyle w:val="EndNoteBibliography"/>
        <w:spacing w:after="0"/>
        <w:rPr>
          <w:lang w:val="en-US"/>
        </w:rPr>
      </w:pPr>
      <w:r w:rsidRPr="00D7217B">
        <w:rPr>
          <w:lang w:val="en-US"/>
        </w:rPr>
        <w:t>3.</w:t>
      </w:r>
      <w:r w:rsidRPr="00D7217B">
        <w:rPr>
          <w:lang w:val="en-US"/>
        </w:rPr>
        <w:tab/>
        <w:t>Cornelissen LGH, Kortekaas JC, Schoot BC, van Vliet HAAM. Four year evaluation of therapeutic hysteroscopy under procedural sedation in an outpatient clinic. Eur J Obstet Gynecol Reprod Biol. 2021;261:65-71.</w:t>
      </w:r>
    </w:p>
    <w:p w14:paraId="4D9F0FBD" w14:textId="77777777" w:rsidR="00B0312E" w:rsidRPr="00D7217B" w:rsidRDefault="00B0312E" w:rsidP="00B0312E">
      <w:pPr>
        <w:pStyle w:val="EndNoteBibliography"/>
        <w:spacing w:after="0"/>
        <w:rPr>
          <w:lang w:val="en-US"/>
        </w:rPr>
      </w:pPr>
      <w:r w:rsidRPr="00D7217B">
        <w:rPr>
          <w:lang w:val="en-US"/>
        </w:rPr>
        <w:t>4.</w:t>
      </w:r>
      <w:r w:rsidRPr="00D7217B">
        <w:rPr>
          <w:lang w:val="en-US"/>
        </w:rPr>
        <w:tab/>
        <w:t>Cooper NA, Robinson LL, Clark TJ. Ambulatory hysteroscopy and its role in the management of abnormal uterine bleeding. J Fam Plann Reprod Health Care. 2015;41(4):284-91.</w:t>
      </w:r>
    </w:p>
    <w:p w14:paraId="78F0C160" w14:textId="77777777" w:rsidR="00B0312E" w:rsidRPr="00D7217B" w:rsidRDefault="00B0312E" w:rsidP="00B0312E">
      <w:pPr>
        <w:pStyle w:val="EndNoteBibliography"/>
        <w:spacing w:after="0"/>
        <w:rPr>
          <w:lang w:val="en-US"/>
        </w:rPr>
      </w:pPr>
      <w:r w:rsidRPr="00D7217B">
        <w:rPr>
          <w:lang w:val="en-US"/>
        </w:rPr>
        <w:t>5.</w:t>
      </w:r>
      <w:r w:rsidRPr="00D7217B">
        <w:rPr>
          <w:lang w:val="en-US"/>
        </w:rPr>
        <w:tab/>
        <w:t>Genovese F, D'Urso G, Di Guardo F, Insalaco G, Tuscano A, Ciotta L, et al. Failed diagnostic hysteroscopy: Analysis of 62 cases. Eur J Obstet Gynecol Reprod Biol. 2020;245:193-7.</w:t>
      </w:r>
    </w:p>
    <w:p w14:paraId="33715885" w14:textId="77777777" w:rsidR="00B0312E" w:rsidRPr="00D7217B" w:rsidRDefault="00B0312E" w:rsidP="00B0312E">
      <w:pPr>
        <w:pStyle w:val="EndNoteBibliography"/>
        <w:spacing w:after="0"/>
        <w:rPr>
          <w:lang w:val="en-US"/>
        </w:rPr>
      </w:pPr>
      <w:r w:rsidRPr="00D7217B">
        <w:rPr>
          <w:lang w:val="en-US"/>
        </w:rPr>
        <w:t>6.</w:t>
      </w:r>
      <w:r w:rsidRPr="00D7217B">
        <w:rPr>
          <w:lang w:val="en-US"/>
        </w:rPr>
        <w:tab/>
        <w:t>Abbas AM, Samy A, El-Naser Abd El-Gaber Ali A, Khodry MM, Ahmed MAM, El-Rasheedy MI, et al. Medications for pain relief in outpatient endometrial sampling or biopsy: a systematic review and network meta-analysis. Fertil Steril. 2019;112(1):140-8.e12.</w:t>
      </w:r>
    </w:p>
    <w:p w14:paraId="0CC786FD" w14:textId="77777777" w:rsidR="00B0312E" w:rsidRPr="00D7217B" w:rsidRDefault="00B0312E" w:rsidP="00B0312E">
      <w:pPr>
        <w:pStyle w:val="EndNoteBibliography"/>
        <w:spacing w:after="0"/>
        <w:rPr>
          <w:lang w:val="en-US"/>
        </w:rPr>
      </w:pPr>
      <w:r w:rsidRPr="00D7217B">
        <w:rPr>
          <w:lang w:val="en-US"/>
        </w:rPr>
        <w:t>7.</w:t>
      </w:r>
      <w:r w:rsidRPr="00D7217B">
        <w:rPr>
          <w:lang w:val="en-US"/>
        </w:rPr>
        <w:tab/>
        <w:t>Shoab AY, Maged AM, Ramadan W, Dahab S, Deeb WS, Ali YZA, et al. The value of endocervical and endometrial lidocaine flushing before office hysteroscopy: A randomized controlled trial. Int J Gynaecol Obstet. 2020;148(1):113-7.</w:t>
      </w:r>
    </w:p>
    <w:p w14:paraId="790BB527" w14:textId="77777777" w:rsidR="00B0312E" w:rsidRPr="00B0312E" w:rsidRDefault="00B0312E" w:rsidP="00B0312E">
      <w:pPr>
        <w:pStyle w:val="EndNoteBibliography"/>
      </w:pPr>
      <w:r w:rsidRPr="00D7217B">
        <w:rPr>
          <w:lang w:val="en-US"/>
        </w:rPr>
        <w:t>8.</w:t>
      </w:r>
      <w:r w:rsidRPr="00D7217B">
        <w:rPr>
          <w:lang w:val="en-US"/>
        </w:rPr>
        <w:tab/>
        <w:t xml:space="preserve">Benchahong S, Chanthasenanont A, Pongrojpaw D, Pattaraarchachai J, Bhamarapravatana K, Suwannarurk K. Efficacy of Intrauterine Lidocaine Instillation in Reducing Pain during Endometrial Biopsy by Novak. </w:t>
      </w:r>
      <w:r w:rsidRPr="00B0312E">
        <w:t>Pain Res Treat. 2018;2018:9368298.</w:t>
      </w:r>
    </w:p>
    <w:p w14:paraId="05C228F3" w14:textId="7DB516CE" w:rsidR="0039489A" w:rsidRDefault="003B525B" w:rsidP="00A215DE">
      <w:pPr>
        <w:spacing w:line="360" w:lineRule="auto"/>
      </w:pPr>
      <w:r>
        <w:fldChar w:fldCharType="end"/>
      </w:r>
    </w:p>
    <w:sectPr w:rsidR="0039489A" w:rsidSect="008467B8">
      <w:footerReference w:type="default" r:id="rId9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C03F5" w14:textId="77777777" w:rsidR="006869C5" w:rsidRDefault="006869C5" w:rsidP="008467B8">
      <w:pPr>
        <w:spacing w:after="0" w:line="240" w:lineRule="auto"/>
      </w:pPr>
      <w:r>
        <w:separator/>
      </w:r>
    </w:p>
  </w:endnote>
  <w:endnote w:type="continuationSeparator" w:id="0">
    <w:p w14:paraId="0D53CEEB" w14:textId="77777777" w:rsidR="006869C5" w:rsidRDefault="006869C5" w:rsidP="00846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2321873"/>
      <w:docPartObj>
        <w:docPartGallery w:val="Page Numbers (Bottom of Page)"/>
        <w:docPartUnique/>
      </w:docPartObj>
    </w:sdtPr>
    <w:sdtContent>
      <w:p w14:paraId="59E7E620" w14:textId="1BC7E24E" w:rsidR="008467B8" w:rsidRDefault="008467B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85CD00" w14:textId="77777777" w:rsidR="008467B8" w:rsidRDefault="008467B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7A66F" w14:textId="77777777" w:rsidR="006869C5" w:rsidRDefault="006869C5" w:rsidP="008467B8">
      <w:pPr>
        <w:spacing w:after="0" w:line="240" w:lineRule="auto"/>
      </w:pPr>
      <w:r>
        <w:separator/>
      </w:r>
    </w:p>
  </w:footnote>
  <w:footnote w:type="continuationSeparator" w:id="0">
    <w:p w14:paraId="64F3C48C" w14:textId="77777777" w:rsidR="006869C5" w:rsidRDefault="006869C5" w:rsidP="00846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6FA"/>
    <w:multiLevelType w:val="multilevel"/>
    <w:tmpl w:val="BCFA5F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D86F1F"/>
    <w:multiLevelType w:val="hybridMultilevel"/>
    <w:tmpl w:val="89EA4F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10C4"/>
    <w:multiLevelType w:val="hybridMultilevel"/>
    <w:tmpl w:val="89EA4FF2"/>
    <w:lvl w:ilvl="0" w:tplc="0F767C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82E52"/>
    <w:multiLevelType w:val="hybridMultilevel"/>
    <w:tmpl w:val="ECBA5694"/>
    <w:lvl w:ilvl="0" w:tplc="5DB69C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003424">
    <w:abstractNumId w:val="0"/>
  </w:num>
  <w:num w:numId="2" w16cid:durableId="1137260087">
    <w:abstractNumId w:val="2"/>
  </w:num>
  <w:num w:numId="3" w16cid:durableId="1323704301">
    <w:abstractNumId w:val="1"/>
  </w:num>
  <w:num w:numId="4" w16cid:durableId="1074813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101E13"/>
    <w:rsid w:val="000010B0"/>
    <w:rsid w:val="00022545"/>
    <w:rsid w:val="00031825"/>
    <w:rsid w:val="00060A5F"/>
    <w:rsid w:val="000715DF"/>
    <w:rsid w:val="00101E13"/>
    <w:rsid w:val="00104CD6"/>
    <w:rsid w:val="00105DAB"/>
    <w:rsid w:val="001262CC"/>
    <w:rsid w:val="00127B00"/>
    <w:rsid w:val="00130BEB"/>
    <w:rsid w:val="00162808"/>
    <w:rsid w:val="001870EC"/>
    <w:rsid w:val="00192BB5"/>
    <w:rsid w:val="001975C4"/>
    <w:rsid w:val="001C1E46"/>
    <w:rsid w:val="001D36A6"/>
    <w:rsid w:val="001E36C7"/>
    <w:rsid w:val="001E5714"/>
    <w:rsid w:val="001F7316"/>
    <w:rsid w:val="00202EA8"/>
    <w:rsid w:val="002127DF"/>
    <w:rsid w:val="00270AED"/>
    <w:rsid w:val="002A5BAF"/>
    <w:rsid w:val="002D300C"/>
    <w:rsid w:val="002E7966"/>
    <w:rsid w:val="002F06A2"/>
    <w:rsid w:val="0034453B"/>
    <w:rsid w:val="00355800"/>
    <w:rsid w:val="003767BE"/>
    <w:rsid w:val="00383369"/>
    <w:rsid w:val="0039489A"/>
    <w:rsid w:val="003B525B"/>
    <w:rsid w:val="003C1A24"/>
    <w:rsid w:val="003C1EC2"/>
    <w:rsid w:val="003C40E6"/>
    <w:rsid w:val="0041435A"/>
    <w:rsid w:val="004250FD"/>
    <w:rsid w:val="00462164"/>
    <w:rsid w:val="00496D27"/>
    <w:rsid w:val="004B54E0"/>
    <w:rsid w:val="004E2FEA"/>
    <w:rsid w:val="0052573C"/>
    <w:rsid w:val="00527328"/>
    <w:rsid w:val="00544798"/>
    <w:rsid w:val="00554C3A"/>
    <w:rsid w:val="00581670"/>
    <w:rsid w:val="006656F1"/>
    <w:rsid w:val="006869C5"/>
    <w:rsid w:val="0069376B"/>
    <w:rsid w:val="00695C12"/>
    <w:rsid w:val="006E20B7"/>
    <w:rsid w:val="006E784F"/>
    <w:rsid w:val="006F26E5"/>
    <w:rsid w:val="006F7C80"/>
    <w:rsid w:val="007103B7"/>
    <w:rsid w:val="00717C79"/>
    <w:rsid w:val="007303B8"/>
    <w:rsid w:val="007425C3"/>
    <w:rsid w:val="00754F78"/>
    <w:rsid w:val="00761180"/>
    <w:rsid w:val="00764F55"/>
    <w:rsid w:val="00777A39"/>
    <w:rsid w:val="007958AF"/>
    <w:rsid w:val="007E009D"/>
    <w:rsid w:val="007F3146"/>
    <w:rsid w:val="00836694"/>
    <w:rsid w:val="00836FE7"/>
    <w:rsid w:val="008436E8"/>
    <w:rsid w:val="008467B8"/>
    <w:rsid w:val="008675FB"/>
    <w:rsid w:val="00881AB7"/>
    <w:rsid w:val="00887A7D"/>
    <w:rsid w:val="008C6B21"/>
    <w:rsid w:val="008D2C6D"/>
    <w:rsid w:val="008D5E94"/>
    <w:rsid w:val="008F24A8"/>
    <w:rsid w:val="008F5512"/>
    <w:rsid w:val="00904005"/>
    <w:rsid w:val="00915B15"/>
    <w:rsid w:val="0095509D"/>
    <w:rsid w:val="009A51CA"/>
    <w:rsid w:val="009B31D2"/>
    <w:rsid w:val="009B32E3"/>
    <w:rsid w:val="009B529B"/>
    <w:rsid w:val="009D1392"/>
    <w:rsid w:val="009D79E8"/>
    <w:rsid w:val="00A03719"/>
    <w:rsid w:val="00A14C40"/>
    <w:rsid w:val="00A215DE"/>
    <w:rsid w:val="00A44A70"/>
    <w:rsid w:val="00A700BB"/>
    <w:rsid w:val="00A7313A"/>
    <w:rsid w:val="00A77C85"/>
    <w:rsid w:val="00AF3272"/>
    <w:rsid w:val="00B0312E"/>
    <w:rsid w:val="00B04F84"/>
    <w:rsid w:val="00B163A1"/>
    <w:rsid w:val="00B166B3"/>
    <w:rsid w:val="00B22FEA"/>
    <w:rsid w:val="00B378F6"/>
    <w:rsid w:val="00B42087"/>
    <w:rsid w:val="00B528F1"/>
    <w:rsid w:val="00B63292"/>
    <w:rsid w:val="00B65484"/>
    <w:rsid w:val="00B775DB"/>
    <w:rsid w:val="00B80390"/>
    <w:rsid w:val="00B81121"/>
    <w:rsid w:val="00BB620B"/>
    <w:rsid w:val="00BC12C8"/>
    <w:rsid w:val="00BE2F35"/>
    <w:rsid w:val="00BE3260"/>
    <w:rsid w:val="00BE55CF"/>
    <w:rsid w:val="00BF309E"/>
    <w:rsid w:val="00BF32F5"/>
    <w:rsid w:val="00C00A5B"/>
    <w:rsid w:val="00C2653D"/>
    <w:rsid w:val="00C343C2"/>
    <w:rsid w:val="00C379A8"/>
    <w:rsid w:val="00C55046"/>
    <w:rsid w:val="00C5682B"/>
    <w:rsid w:val="00C65FDB"/>
    <w:rsid w:val="00C9565E"/>
    <w:rsid w:val="00CB460D"/>
    <w:rsid w:val="00CD3362"/>
    <w:rsid w:val="00CF4704"/>
    <w:rsid w:val="00D00EB6"/>
    <w:rsid w:val="00D068C3"/>
    <w:rsid w:val="00D355C5"/>
    <w:rsid w:val="00D37CEF"/>
    <w:rsid w:val="00D7217B"/>
    <w:rsid w:val="00D871C4"/>
    <w:rsid w:val="00D91DBC"/>
    <w:rsid w:val="00D94A58"/>
    <w:rsid w:val="00D96727"/>
    <w:rsid w:val="00DC6A94"/>
    <w:rsid w:val="00DD5AF4"/>
    <w:rsid w:val="00DE3C72"/>
    <w:rsid w:val="00E003C0"/>
    <w:rsid w:val="00E20C1D"/>
    <w:rsid w:val="00E40E07"/>
    <w:rsid w:val="00E42A15"/>
    <w:rsid w:val="00E56C2C"/>
    <w:rsid w:val="00E62637"/>
    <w:rsid w:val="00E63F8F"/>
    <w:rsid w:val="00E65352"/>
    <w:rsid w:val="00E75D86"/>
    <w:rsid w:val="00E80EE1"/>
    <w:rsid w:val="00E814D1"/>
    <w:rsid w:val="00EA1808"/>
    <w:rsid w:val="00EB1029"/>
    <w:rsid w:val="00ED7A62"/>
    <w:rsid w:val="00EF3C8F"/>
    <w:rsid w:val="00F0562A"/>
    <w:rsid w:val="00F22839"/>
    <w:rsid w:val="00F314AA"/>
    <w:rsid w:val="00F3426B"/>
    <w:rsid w:val="00F5481C"/>
    <w:rsid w:val="00F61722"/>
    <w:rsid w:val="00F66A0F"/>
    <w:rsid w:val="00F670CF"/>
    <w:rsid w:val="00F84E1C"/>
    <w:rsid w:val="00F92DBC"/>
    <w:rsid w:val="00F92E4E"/>
    <w:rsid w:val="00F941FC"/>
    <w:rsid w:val="00FD6B53"/>
    <w:rsid w:val="00FE014C"/>
    <w:rsid w:val="00FE0EB8"/>
    <w:rsid w:val="00FE601C"/>
    <w:rsid w:val="00FF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D6536"/>
  <w15:docId w15:val="{5B81EFF6-B748-4EB5-ACA6-022A9A41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13"/>
    <w:pPr>
      <w:spacing w:after="200" w:line="276" w:lineRule="auto"/>
    </w:pPr>
    <w:rPr>
      <w:rFonts w:ascii="Calibri" w:eastAsiaTheme="minorEastAsia" w:hAnsi="Calibri" w:cs="Calibri"/>
      <w:kern w:val="0"/>
      <w:lang w:val="pt-BR"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yiv2751348807msonormal">
    <w:name w:val="yiv2751348807msonormal"/>
    <w:basedOn w:val="Normal"/>
    <w:rsid w:val="00A0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E20C1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3B525B"/>
    <w:pPr>
      <w:spacing w:after="0"/>
      <w:jc w:val="center"/>
    </w:pPr>
    <w:rPr>
      <w:noProof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3B525B"/>
    <w:rPr>
      <w:rFonts w:ascii="Calibri" w:eastAsiaTheme="minorEastAsia" w:hAnsi="Calibri" w:cs="Calibri"/>
      <w:kern w:val="0"/>
      <w:lang w:val="pt-BR" w:eastAsia="pt-BR"/>
      <w14:ligatures w14:val="none"/>
    </w:rPr>
  </w:style>
  <w:style w:type="character" w:customStyle="1" w:styleId="EndNoteBibliographyTitleChar">
    <w:name w:val="EndNote Bibliography Title Char"/>
    <w:basedOn w:val="PargrafodaListaChar"/>
    <w:link w:val="EndNoteBibliographyTitle"/>
    <w:rsid w:val="003B525B"/>
    <w:rPr>
      <w:rFonts w:ascii="Calibri" w:eastAsiaTheme="minorEastAsia" w:hAnsi="Calibri" w:cs="Calibri"/>
      <w:noProof/>
      <w:kern w:val="0"/>
      <w:lang w:val="pt-BR" w:eastAsia="pt-B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B525B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PargrafodaListaChar"/>
    <w:link w:val="EndNoteBibliography"/>
    <w:rsid w:val="003B525B"/>
    <w:rPr>
      <w:rFonts w:ascii="Calibri" w:eastAsiaTheme="minorEastAsia" w:hAnsi="Calibri" w:cs="Calibri"/>
      <w:noProof/>
      <w:kern w:val="0"/>
      <w:lang w:val="pt-BR"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1E57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E571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E5714"/>
    <w:rPr>
      <w:rFonts w:ascii="Calibri" w:eastAsiaTheme="minorEastAsia" w:hAnsi="Calibri" w:cs="Calibri"/>
      <w:kern w:val="0"/>
      <w:sz w:val="20"/>
      <w:szCs w:val="20"/>
      <w:lang w:val="pt-BR"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E571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E5714"/>
    <w:rPr>
      <w:rFonts w:ascii="Calibri" w:eastAsiaTheme="minorEastAsia" w:hAnsi="Calibri" w:cs="Calibri"/>
      <w:b/>
      <w:bCs/>
      <w:kern w:val="0"/>
      <w:sz w:val="20"/>
      <w:szCs w:val="20"/>
      <w:lang w:val="pt-BR"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6D2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6D27"/>
    <w:rPr>
      <w:rFonts w:ascii="Lucida Grande" w:eastAsiaTheme="minorEastAsia" w:hAnsi="Lucida Grande" w:cs="Lucida Grande"/>
      <w:kern w:val="0"/>
      <w:sz w:val="18"/>
      <w:szCs w:val="18"/>
      <w:lang w:val="pt-BR" w:eastAsia="pt-BR"/>
      <w14:ligatures w14:val="none"/>
    </w:rPr>
  </w:style>
  <w:style w:type="paragraph" w:styleId="Reviso">
    <w:name w:val="Revision"/>
    <w:hidden/>
    <w:uiPriority w:val="99"/>
    <w:semiHidden/>
    <w:rsid w:val="00C9565E"/>
    <w:pPr>
      <w:spacing w:after="0" w:line="240" w:lineRule="auto"/>
    </w:pPr>
    <w:rPr>
      <w:rFonts w:ascii="Calibri" w:eastAsiaTheme="minorEastAsia" w:hAnsi="Calibri" w:cs="Calibri"/>
      <w:kern w:val="0"/>
      <w:lang w:val="pt-BR" w:eastAsia="pt-BR"/>
      <w14:ligatures w14:val="none"/>
    </w:rPr>
  </w:style>
  <w:style w:type="character" w:customStyle="1" w:styleId="cf01">
    <w:name w:val="cf01"/>
    <w:basedOn w:val="Fontepargpadro"/>
    <w:rsid w:val="00EA1808"/>
    <w:rPr>
      <w:rFonts w:ascii="Segoe UI" w:hAnsi="Segoe UI" w:cs="Segoe UI" w:hint="default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467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67B8"/>
    <w:rPr>
      <w:rFonts w:ascii="Calibri" w:eastAsiaTheme="minorEastAsia" w:hAnsi="Calibri" w:cs="Calibri"/>
      <w:kern w:val="0"/>
      <w:lang w:val="pt-BR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467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67B8"/>
    <w:rPr>
      <w:rFonts w:ascii="Calibri" w:eastAsiaTheme="minorEastAsia" w:hAnsi="Calibri" w:cs="Calibri"/>
      <w:kern w:val="0"/>
      <w:lang w:val="pt-BR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6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7B4E1-A0C6-444C-9C1B-A775C16A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19550</TotalTime>
  <Pages>9</Pages>
  <Words>3555</Words>
  <Characters>20267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maranhao</dc:creator>
  <cp:keywords/>
  <dc:description/>
  <cp:lastModifiedBy>Débora Maranhao</cp:lastModifiedBy>
  <cp:revision>108</cp:revision>
  <dcterms:created xsi:type="dcterms:W3CDTF">2023-05-28T16:08:00Z</dcterms:created>
  <dcterms:modified xsi:type="dcterms:W3CDTF">2025-06-18T00:43:00Z</dcterms:modified>
</cp:coreProperties>
</file>