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2">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1620" w:hanging="162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PESQUISADORES:</w:t>
      </w:r>
      <w:r w:rsidDel="00000000" w:rsidR="00000000" w:rsidRPr="00000000">
        <w:rPr>
          <w:rtl w:val="0"/>
        </w:rPr>
      </w:r>
    </w:p>
    <w:p w:rsidR="00000000" w:rsidDel="00000000" w:rsidP="00000000" w:rsidRDefault="00000000" w:rsidRPr="00000000" w14:paraId="00000003">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color w:val="0070c0"/>
          <w:sz w:val="22"/>
          <w:szCs w:val="22"/>
        </w:rPr>
      </w:pPr>
      <w:r w:rsidDel="00000000" w:rsidR="00000000" w:rsidRPr="00000000">
        <w:rPr>
          <w:rFonts w:ascii="Calibri" w:cs="Calibri" w:eastAsia="Calibri" w:hAnsi="Calibri"/>
          <w:sz w:val="22"/>
          <w:szCs w:val="22"/>
          <w:rtl w:val="0"/>
        </w:rPr>
        <w:t xml:space="preserve">Bianca Sakamoto Ribeiro Paiva</w:t>
      </w:r>
      <w:r w:rsidDel="00000000" w:rsidR="00000000" w:rsidRPr="00000000">
        <w:rPr>
          <w:rFonts w:ascii="Calibri" w:cs="Calibri" w:eastAsia="Calibri" w:hAnsi="Calibri"/>
          <w:sz w:val="22"/>
          <w:szCs w:val="22"/>
          <w:vertAlign w:val="superscript"/>
          <w:rtl w:val="0"/>
        </w:rPr>
        <w:t xml:space="preserve">1</w:t>
      </w:r>
      <w:r w:rsidDel="00000000" w:rsidR="00000000" w:rsidRPr="00000000">
        <w:rPr>
          <w:rFonts w:ascii="Calibri" w:cs="Calibri" w:eastAsia="Calibri" w:hAnsi="Calibri"/>
          <w:sz w:val="22"/>
          <w:szCs w:val="22"/>
          <w:rtl w:val="0"/>
        </w:rPr>
        <w:t xml:space="preserve">, Lucas Antonio Moura Gonzalez</w:t>
      </w:r>
      <w:r w:rsidDel="00000000" w:rsidR="00000000" w:rsidRPr="00000000">
        <w:rPr>
          <w:rFonts w:ascii="Calibri" w:cs="Calibri" w:eastAsia="Calibri" w:hAnsi="Calibri"/>
          <w:sz w:val="22"/>
          <w:szCs w:val="22"/>
          <w:vertAlign w:val="superscript"/>
          <w:rtl w:val="0"/>
        </w:rPr>
        <w:t xml:space="preserve">1</w:t>
      </w:r>
      <w:r w:rsidDel="00000000" w:rsidR="00000000" w:rsidRPr="00000000">
        <w:rPr>
          <w:rFonts w:ascii="Calibri" w:cs="Calibri" w:eastAsia="Calibri" w:hAnsi="Calibri"/>
          <w:sz w:val="22"/>
          <w:szCs w:val="22"/>
          <w:rtl w:val="0"/>
        </w:rPr>
        <w:t xml:space="preserve">, Izabella da Silva Oliveira</w:t>
      </w:r>
      <w:r w:rsidDel="00000000" w:rsidR="00000000" w:rsidRPr="00000000">
        <w:rPr>
          <w:rFonts w:ascii="Calibri" w:cs="Calibri" w:eastAsia="Calibri" w:hAnsi="Calibri"/>
          <w:sz w:val="22"/>
          <w:szCs w:val="22"/>
          <w:vertAlign w:val="superscript"/>
          <w:rtl w:val="0"/>
        </w:rPr>
        <w:t xml:space="preserve">1</w:t>
      </w:r>
      <w:r w:rsidDel="00000000" w:rsidR="00000000" w:rsidRPr="00000000">
        <w:rPr>
          <w:rFonts w:ascii="Calibri" w:cs="Calibri" w:eastAsia="Calibri" w:hAnsi="Calibri"/>
          <w:sz w:val="22"/>
          <w:szCs w:val="22"/>
          <w:rtl w:val="0"/>
        </w:rPr>
        <w:t xml:space="preserve">, Carlos Eduardo Paiva</w:t>
      </w:r>
      <w:r w:rsidDel="00000000" w:rsidR="00000000" w:rsidRPr="00000000">
        <w:rPr>
          <w:rFonts w:ascii="Calibri" w:cs="Calibri" w:eastAsia="Calibri" w:hAnsi="Calibri"/>
          <w:sz w:val="22"/>
          <w:szCs w:val="22"/>
          <w:vertAlign w:val="superscript"/>
          <w:rtl w:val="0"/>
        </w:rPr>
        <w:t xml:space="preserve">1</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0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Hospital de Câncer de Barretos</w:t>
      </w:r>
    </w:p>
    <w:p w:rsidR="00000000" w:rsidDel="00000000" w:rsidP="00000000" w:rsidRDefault="00000000" w:rsidRPr="00000000" w14:paraId="00000006">
      <w:pPr>
        <w:pBdr>
          <w:top w:space="0" w:sz="0" w:val="nil"/>
          <w:left w:space="0" w:sz="0" w:val="nil"/>
          <w:bottom w:space="0" w:sz="0" w:val="nil"/>
          <w:right w:space="0" w:sz="0" w:val="nil"/>
          <w:between w:space="0" w:sz="0" w:val="nil"/>
        </w:pBdr>
        <w:jc w:val="both"/>
        <w:rPr>
          <w:rFonts w:ascii="Calibri" w:cs="Calibri" w:eastAsia="Calibri" w:hAnsi="Calibri"/>
          <w:color w:val="0070c0"/>
          <w:sz w:val="22"/>
          <w:szCs w:val="22"/>
        </w:rPr>
      </w:pPr>
      <w:r w:rsidDel="00000000" w:rsidR="00000000" w:rsidRPr="00000000">
        <w:rPr>
          <w:rtl w:val="0"/>
        </w:rPr>
      </w:r>
    </w:p>
    <w:tbl>
      <w:tblPr>
        <w:tblStyle w:val="Table1"/>
        <w:tblW w:w="8972.0" w:type="dxa"/>
        <w:jc w:val="left"/>
        <w:tblLayout w:type="fixed"/>
        <w:tblLook w:val="0000"/>
      </w:tblPr>
      <w:tblGrid>
        <w:gridCol w:w="8972"/>
        <w:tblGridChange w:id="0">
          <w:tblGrid>
            <w:gridCol w:w="8972"/>
          </w:tblGrid>
        </w:tblGridChange>
      </w:tblGrid>
      <w:tr>
        <w:trPr>
          <w:cantSplit w:val="1"/>
          <w:trHeight w:val="320" w:hRule="atLeast"/>
          <w:tblHeader w:val="0"/>
        </w:trPr>
        <w:tc>
          <w:tcPr>
            <w:tcBorders>
              <w:bottom w:color="000000" w:space="0" w:sz="4" w:val="single"/>
            </w:tcBorders>
            <w:tcMar>
              <w:top w:w="0.0" w:type="dxa"/>
              <w:left w:w="0.0" w:type="dxa"/>
              <w:bottom w:w="0.0" w:type="dxa"/>
              <w:right w:w="0.0" w:type="dxa"/>
            </w:tcMar>
          </w:tcPr>
          <w:p w:rsidR="00000000" w:rsidDel="00000000" w:rsidP="00000000" w:rsidRDefault="00000000" w:rsidRPr="00000000" w14:paraId="00000007">
            <w:pPr>
              <w:keepNext w:val="1"/>
              <w:keepLines w:val="1"/>
              <w:tabs>
                <w:tab w:val="left" w:leader="none" w:pos="-31680"/>
                <w:tab w:val="left" w:leader="none" w:pos="-31552"/>
                <w:tab w:val="left" w:leader="none" w:pos="-30844"/>
                <w:tab w:val="left" w:leader="none" w:pos="-30136"/>
                <w:tab w:val="left" w:leader="none" w:pos="-29428"/>
                <w:tab w:val="left" w:leader="none" w:pos="-28720"/>
                <w:tab w:val="left" w:leader="none" w:pos="-28012"/>
                <w:tab w:val="left" w:leader="none" w:pos="-27304"/>
                <w:tab w:val="left" w:leader="none" w:pos="-26596"/>
                <w:tab w:val="left" w:leader="none" w:pos="-25888"/>
                <w:tab w:val="left" w:leader="none" w:pos="-25180"/>
                <w:tab w:val="left" w:leader="none" w:pos="-24472"/>
                <w:tab w:val="left" w:leader="none" w:pos="-23764"/>
                <w:tab w:val="left" w:leader="none" w:pos="-23056"/>
                <w:tab w:val="left" w:leader="none" w:pos="-22348"/>
                <w:tab w:val="left" w:leader="none" w:pos="-21640"/>
                <w:tab w:val="left" w:leader="none" w:pos="-20932"/>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 w:val="left" w:leader="none" w:pos="10620"/>
                <w:tab w:val="left" w:leader="none" w:pos="11328"/>
                <w:tab w:val="left" w:leader="none" w:pos="12036"/>
                <w:tab w:val="left" w:leader="none" w:pos="12744"/>
                <w:tab w:val="left" w:leader="none" w:pos="13452"/>
                <w:tab w:val="left" w:leader="none" w:pos="14160"/>
                <w:tab w:val="left" w:leader="none" w:pos="14868"/>
                <w:tab w:val="left" w:leader="none" w:pos="15576"/>
                <w:tab w:val="left" w:leader="none" w:pos="16284"/>
                <w:tab w:val="left" w:leader="none" w:pos="16992"/>
                <w:tab w:val="left" w:leader="none" w:pos="17700"/>
                <w:tab w:val="left" w:leader="none" w:pos="18408"/>
                <w:tab w:val="left" w:leader="none" w:pos="19116"/>
                <w:tab w:val="left" w:leader="none" w:pos="19824"/>
                <w:tab w:val="left" w:leader="none" w:pos="20532"/>
                <w:tab w:val="left" w:leader="none" w:pos="21240"/>
                <w:tab w:val="left" w:leader="none" w:pos="21948"/>
                <w:tab w:val="left" w:leader="none" w:pos="22656"/>
                <w:tab w:val="left" w:leader="none" w:pos="23364"/>
                <w:tab w:val="left" w:leader="none" w:pos="24072"/>
                <w:tab w:val="left" w:leader="none" w:pos="24780"/>
                <w:tab w:val="left" w:leader="none" w:pos="25488"/>
                <w:tab w:val="left" w:leader="none" w:pos="26196"/>
                <w:tab w:val="left" w:leader="none" w:pos="26904"/>
                <w:tab w:val="left" w:leader="none" w:pos="27612"/>
                <w:tab w:val="left" w:leader="none" w:pos="28320"/>
                <w:tab w:val="left" w:leader="none" w:pos="29028"/>
                <w:tab w:val="left" w:leader="none" w:pos="29736"/>
                <w:tab w:val="left" w:leader="none" w:pos="30444"/>
                <w:tab w:val="left" w:leader="none" w:pos="31152"/>
                <w:tab w:val="left" w:leader="none" w:pos="31680"/>
                <w:tab w:val="left" w:leader="none" w:pos="31680"/>
              </w:tabs>
              <w:ind w:left="80" w:firstLine="0"/>
              <w:rPr/>
            </w:pPr>
            <w:r w:rsidDel="00000000" w:rsidR="00000000" w:rsidRPr="00000000">
              <w:rPr>
                <w:rtl w:val="0"/>
              </w:rPr>
            </w:r>
          </w:p>
        </w:tc>
      </w:tr>
      <w:tr>
        <w:trPr>
          <w:cantSplit w:val="1"/>
          <w:trHeight w:val="525" w:hRule="atLeast"/>
          <w:tblHeader w:val="0"/>
        </w:trPr>
        <w:tc>
          <w:tcPr>
            <w:tcBorders>
              <w:top w:color="000000" w:space="0" w:sz="4" w:val="single"/>
            </w:tcBorders>
            <w:tcMar>
              <w:top w:w="0.0" w:type="dxa"/>
              <w:left w:w="0.0" w:type="dxa"/>
              <w:bottom w:w="0.0" w:type="dxa"/>
              <w:right w:w="0.0" w:type="dxa"/>
            </w:tcMar>
          </w:tcPr>
          <w:p w:rsidR="00000000" w:rsidDel="00000000" w:rsidP="00000000" w:rsidRDefault="00000000" w:rsidRPr="00000000" w14:paraId="00000008">
            <w:pPr>
              <w:keepNext w:val="1"/>
              <w:keepLines w:val="1"/>
              <w:tabs>
                <w:tab w:val="left" w:leader="none" w:pos="-31680"/>
                <w:tab w:val="left" w:leader="none" w:pos="-31552"/>
                <w:tab w:val="left" w:leader="none" w:pos="-30844"/>
                <w:tab w:val="left" w:leader="none" w:pos="-30136"/>
                <w:tab w:val="left" w:leader="none" w:pos="-29428"/>
                <w:tab w:val="left" w:leader="none" w:pos="-28720"/>
                <w:tab w:val="left" w:leader="none" w:pos="-28012"/>
                <w:tab w:val="left" w:leader="none" w:pos="-27304"/>
                <w:tab w:val="left" w:leader="none" w:pos="-26596"/>
                <w:tab w:val="left" w:leader="none" w:pos="-25888"/>
                <w:tab w:val="left" w:leader="none" w:pos="-25180"/>
                <w:tab w:val="left" w:leader="none" w:pos="-24472"/>
                <w:tab w:val="left" w:leader="none" w:pos="-23764"/>
                <w:tab w:val="left" w:leader="none" w:pos="-23056"/>
                <w:tab w:val="left" w:leader="none" w:pos="-22348"/>
                <w:tab w:val="left" w:leader="none" w:pos="-21640"/>
                <w:tab w:val="left" w:leader="none" w:pos="-20932"/>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 w:val="left" w:leader="none" w:pos="10620"/>
                <w:tab w:val="left" w:leader="none" w:pos="11328"/>
                <w:tab w:val="left" w:leader="none" w:pos="12036"/>
                <w:tab w:val="left" w:leader="none" w:pos="12744"/>
                <w:tab w:val="left" w:leader="none" w:pos="13452"/>
                <w:tab w:val="left" w:leader="none" w:pos="14160"/>
                <w:tab w:val="left" w:leader="none" w:pos="14868"/>
                <w:tab w:val="left" w:leader="none" w:pos="15576"/>
                <w:tab w:val="left" w:leader="none" w:pos="16284"/>
                <w:tab w:val="left" w:leader="none" w:pos="16992"/>
                <w:tab w:val="left" w:leader="none" w:pos="17700"/>
                <w:tab w:val="left" w:leader="none" w:pos="18408"/>
                <w:tab w:val="left" w:leader="none" w:pos="19116"/>
                <w:tab w:val="left" w:leader="none" w:pos="19824"/>
                <w:tab w:val="left" w:leader="none" w:pos="20532"/>
                <w:tab w:val="left" w:leader="none" w:pos="21240"/>
                <w:tab w:val="left" w:leader="none" w:pos="21948"/>
                <w:tab w:val="left" w:leader="none" w:pos="22656"/>
                <w:tab w:val="left" w:leader="none" w:pos="23364"/>
                <w:tab w:val="left" w:leader="none" w:pos="24072"/>
                <w:tab w:val="left" w:leader="none" w:pos="24780"/>
                <w:tab w:val="left" w:leader="none" w:pos="25488"/>
                <w:tab w:val="left" w:leader="none" w:pos="26196"/>
                <w:tab w:val="left" w:leader="none" w:pos="26904"/>
                <w:tab w:val="left" w:leader="none" w:pos="27612"/>
                <w:tab w:val="left" w:leader="none" w:pos="28320"/>
                <w:tab w:val="left" w:leader="none" w:pos="29028"/>
                <w:tab w:val="left" w:leader="none" w:pos="29736"/>
                <w:tab w:val="left" w:leader="none" w:pos="30444"/>
                <w:tab w:val="left" w:leader="none" w:pos="31152"/>
                <w:tab w:val="left" w:leader="none" w:pos="31680"/>
                <w:tab w:val="left" w:leader="none" w:pos="31680"/>
              </w:tabs>
              <w:ind w:left="8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Nome completo do participante de pesquisa</w:t>
            </w:r>
          </w:p>
          <w:p w:rsidR="00000000" w:rsidDel="00000000" w:rsidP="00000000" w:rsidRDefault="00000000" w:rsidRPr="00000000" w14:paraId="00000009">
            <w:pPr>
              <w:keepNext w:val="1"/>
              <w:keepLines w:val="1"/>
              <w:tabs>
                <w:tab w:val="left" w:leader="none" w:pos="-31680"/>
                <w:tab w:val="left" w:leader="none" w:pos="-31552"/>
                <w:tab w:val="left" w:leader="none" w:pos="-30844"/>
                <w:tab w:val="left" w:leader="none" w:pos="-30136"/>
                <w:tab w:val="left" w:leader="none" w:pos="-29428"/>
                <w:tab w:val="left" w:leader="none" w:pos="-28720"/>
                <w:tab w:val="left" w:leader="none" w:pos="-28012"/>
                <w:tab w:val="left" w:leader="none" w:pos="-27304"/>
                <w:tab w:val="left" w:leader="none" w:pos="-26596"/>
                <w:tab w:val="left" w:leader="none" w:pos="-25888"/>
                <w:tab w:val="left" w:leader="none" w:pos="-25180"/>
                <w:tab w:val="left" w:leader="none" w:pos="-24472"/>
                <w:tab w:val="left" w:leader="none" w:pos="-23764"/>
                <w:tab w:val="left" w:leader="none" w:pos="-23056"/>
                <w:tab w:val="left" w:leader="none" w:pos="-22348"/>
                <w:tab w:val="left" w:leader="none" w:pos="-21640"/>
                <w:tab w:val="left" w:leader="none" w:pos="-20932"/>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 w:val="left" w:leader="none" w:pos="10620"/>
                <w:tab w:val="left" w:leader="none" w:pos="11328"/>
                <w:tab w:val="left" w:leader="none" w:pos="12036"/>
                <w:tab w:val="left" w:leader="none" w:pos="12744"/>
                <w:tab w:val="left" w:leader="none" w:pos="13452"/>
                <w:tab w:val="left" w:leader="none" w:pos="14160"/>
                <w:tab w:val="left" w:leader="none" w:pos="14868"/>
                <w:tab w:val="left" w:leader="none" w:pos="15576"/>
                <w:tab w:val="left" w:leader="none" w:pos="16284"/>
                <w:tab w:val="left" w:leader="none" w:pos="16992"/>
                <w:tab w:val="left" w:leader="none" w:pos="17700"/>
                <w:tab w:val="left" w:leader="none" w:pos="18408"/>
                <w:tab w:val="left" w:leader="none" w:pos="19116"/>
                <w:tab w:val="left" w:leader="none" w:pos="19824"/>
                <w:tab w:val="left" w:leader="none" w:pos="20532"/>
                <w:tab w:val="left" w:leader="none" w:pos="21240"/>
                <w:tab w:val="left" w:leader="none" w:pos="21948"/>
                <w:tab w:val="left" w:leader="none" w:pos="22656"/>
                <w:tab w:val="left" w:leader="none" w:pos="23364"/>
                <w:tab w:val="left" w:leader="none" w:pos="24072"/>
                <w:tab w:val="left" w:leader="none" w:pos="24780"/>
                <w:tab w:val="left" w:leader="none" w:pos="25488"/>
                <w:tab w:val="left" w:leader="none" w:pos="26196"/>
                <w:tab w:val="left" w:leader="none" w:pos="26904"/>
                <w:tab w:val="left" w:leader="none" w:pos="27612"/>
                <w:tab w:val="left" w:leader="none" w:pos="28320"/>
                <w:tab w:val="left" w:leader="none" w:pos="29028"/>
                <w:tab w:val="left" w:leader="none" w:pos="29736"/>
                <w:tab w:val="left" w:leader="none" w:pos="30444"/>
                <w:tab w:val="left" w:leader="none" w:pos="31152"/>
                <w:tab w:val="left" w:leader="none" w:pos="31680"/>
                <w:tab w:val="left" w:leader="none" w:pos="31680"/>
              </w:tabs>
              <w:ind w:left="80" w:firstLine="0"/>
              <w:rPr>
                <w:rFonts w:ascii="Calibri" w:cs="Calibri" w:eastAsia="Calibri" w:hAnsi="Calibri"/>
              </w:rPr>
            </w:pPr>
            <w:r w:rsidDel="00000000" w:rsidR="00000000" w:rsidRPr="00000000">
              <w:rPr>
                <w:rFonts w:ascii="Calibri" w:cs="Calibri" w:eastAsia="Calibri" w:hAnsi="Calibri"/>
                <w:sz w:val="18"/>
                <w:szCs w:val="18"/>
                <w:rtl w:val="0"/>
              </w:rPr>
              <w:t xml:space="preserve">(Este campo deve ser preenchido pelo membro da equipe de pesquisa responsável pelo consentimento)</w:t>
            </w:r>
            <w:r w:rsidDel="00000000" w:rsidR="00000000" w:rsidRPr="00000000">
              <w:rPr>
                <w:rtl w:val="0"/>
              </w:rPr>
            </w:r>
          </w:p>
        </w:tc>
      </w:tr>
    </w:tbl>
    <w:p w:rsidR="00000000" w:rsidDel="00000000" w:rsidP="00000000" w:rsidRDefault="00000000" w:rsidRPr="00000000" w14:paraId="0000000A">
      <w:pPr>
        <w:pBdr>
          <w:top w:space="0" w:sz="0" w:val="nil"/>
          <w:left w:space="0" w:sz="0" w:val="nil"/>
          <w:bottom w:space="0" w:sz="0" w:val="nil"/>
          <w:right w:space="0" w:sz="0" w:val="nil"/>
          <w:between w:space="0" w:sz="0" w:val="nil"/>
        </w:pBdr>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0B">
      <w:pPr>
        <w:keepLines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C">
      <w:pPr>
        <w:keepLines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O QUE É ESTE DOCUMENTO?</w:t>
      </w:r>
      <w:r w:rsidDel="00000000" w:rsidR="00000000" w:rsidRPr="00000000">
        <w:rPr>
          <w:rtl w:val="0"/>
        </w:rPr>
      </w:r>
    </w:p>
    <w:p w:rsidR="00000000" w:rsidDel="00000000" w:rsidP="00000000" w:rsidRDefault="00000000" w:rsidRPr="00000000" w14:paraId="0000000D">
      <w:pPr>
        <w:keepLines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Você está sendo convidado(a) a participar deste estudo que será realizado no Hospital de Câncer de Barretos - Fundação Pio XII. Este documento é chamado de “Termo de Consentimento Livre e Esclarecido” e explica este estudo e qual será a sua participação, caso você aceite o convite. Este documento também fala os possíveis riscos e benefícios se você quiser participar, além de dizer os seus direitos como participante de pesquisa. Após analisar as informações deste Termo de Consentimento e esclarecer todas as suas dúvidas, você terá o conhecimento necessário para tomar uma decisão sobre sua participação ou não neste estudo. Não tenha pressa para decidir. Se for preciso, leve para a casa e leia este documento com os seus familiares ou outras pessoas que são de sua confiança.</w:t>
      </w:r>
    </w:p>
    <w:p w:rsidR="00000000" w:rsidDel="00000000" w:rsidP="00000000" w:rsidRDefault="00000000" w:rsidRPr="00000000" w14:paraId="0000000E">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F">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0">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POR QUE ESTE ESTUDO ESTÁ SENDO </w:t>
      </w:r>
      <w:r w:rsidDel="00000000" w:rsidR="00000000" w:rsidRPr="00000000">
        <w:rPr>
          <w:rFonts w:ascii="Calibri" w:cs="Calibri" w:eastAsia="Calibri" w:hAnsi="Calibri"/>
          <w:b w:val="1"/>
          <w:bCs w:val="1"/>
          <w:sz w:val="22"/>
          <w:szCs w:val="22"/>
          <w:rtl w:val="0"/>
        </w:rPr>
        <w:t xml:space="preserve">FEITO</w:t>
      </w:r>
      <w:r w:rsidDel="00000000" w:rsidR="00000000" w:rsidRPr="00000000">
        <w:rPr>
          <w:rFonts w:ascii="Calibri" w:cs="Calibri" w:eastAsia="Calibri" w:hAnsi="Calibri"/>
          <w:b w:val="1"/>
          <w:bCs w:val="1"/>
          <w:sz w:val="22"/>
          <w:szCs w:val="22"/>
          <w:rtl w:val="0"/>
        </w:rPr>
        <w:t xml:space="preserve">?</w:t>
      </w:r>
      <w:r w:rsidDel="00000000" w:rsidR="00000000" w:rsidRPr="00000000">
        <w:rPr>
          <w:rtl w:val="0"/>
        </w:rPr>
      </w:r>
    </w:p>
    <w:p w:rsidR="00000000" w:rsidDel="00000000" w:rsidP="00000000" w:rsidRDefault="00000000" w:rsidRPr="00000000" w14:paraId="00000011">
      <w:pPr>
        <w:keepLines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Pacientes com câncer podem apresentar diferentes necessidades durante o tratamento, incluindo aspectos físicos, emocionais e espirituais. Os Cuidados Paliativos são uma área da saúde que oferece suporte para ajudar no controle de sintomas e no acompanhamento dessas diferentes necessidades.</w:t>
      </w:r>
    </w:p>
    <w:p w:rsidR="00000000" w:rsidDel="00000000" w:rsidP="00000000" w:rsidRDefault="00000000" w:rsidRPr="00000000" w14:paraId="00000012">
      <w:pPr>
        <w:keepLines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Este estudo está sendo realizado para avaliar uma abordagem de cuidado voltada à dimensão espiritual e verificar se ela pode contribuir para a qualidade de vida dos pacientes em acompanhamento em Cuidados Paliativos.</w:t>
      </w:r>
    </w:p>
    <w:p w:rsidR="00000000" w:rsidDel="00000000" w:rsidP="00000000" w:rsidRDefault="00000000" w:rsidRPr="00000000" w14:paraId="00000013">
      <w:pPr>
        <w:keepLines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abordagem utilizada neste estudo é a </w:t>
      </w:r>
      <w:r w:rsidDel="00000000" w:rsidR="00000000" w:rsidRPr="00000000">
        <w:rPr>
          <w:rFonts w:ascii="Calibri" w:cs="Calibri" w:eastAsia="Calibri" w:hAnsi="Calibri"/>
          <w:b w:val="1"/>
          <w:bCs w:val="1"/>
          <w:sz w:val="22"/>
          <w:szCs w:val="22"/>
          <w:rtl w:val="0"/>
        </w:rPr>
        <w:t xml:space="preserve">Terapia da Dignidade</w:t>
      </w:r>
      <w:r w:rsidDel="00000000" w:rsidR="00000000" w:rsidRPr="00000000">
        <w:rPr>
          <w:rFonts w:ascii="Calibri" w:cs="Calibri" w:eastAsia="Calibri" w:hAnsi="Calibri"/>
          <w:sz w:val="22"/>
          <w:szCs w:val="22"/>
          <w:rtl w:val="0"/>
        </w:rPr>
        <w:t xml:space="preserve">, que consiste em encontros nos quais o paciente é convidado, se desejar, a falar sobre aspectos de sua vida e experiências importantes. A partir dessas conversas, pode ser elaborado um documento com esses relatos.</w:t>
      </w:r>
    </w:p>
    <w:p w:rsidR="00000000" w:rsidDel="00000000" w:rsidP="00000000" w:rsidRDefault="00000000" w:rsidRPr="00000000" w14:paraId="00000014">
      <w:pPr>
        <w:keepLines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Pesquisas anteriores sugerem que essa abordagem pode trazer benefícios relacionados ao bem-estar e à qualidade de vida. Este estudo busca avaliar melhor esses possíveis efeitos.</w:t>
      </w:r>
    </w:p>
    <w:p w:rsidR="00000000" w:rsidDel="00000000" w:rsidP="00000000" w:rsidRDefault="00000000" w:rsidRPr="00000000" w14:paraId="00000015">
      <w:pPr>
        <w:keepLines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16">
      <w:pPr>
        <w:keepLines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7">
      <w:pPr>
        <w:tabs>
          <w:tab w:val="left" w:leader="none" w:pos="0"/>
          <w:tab w:val="left" w:leader="none" w:pos="36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O QUE ESTE ESTUDO QUER SABER? </w:t>
      </w:r>
      <w:r w:rsidDel="00000000" w:rsidR="00000000" w:rsidRPr="00000000">
        <w:rPr>
          <w:rtl w:val="0"/>
        </w:rPr>
      </w:r>
    </w:p>
    <w:p w:rsidR="00000000" w:rsidDel="00000000" w:rsidP="00000000" w:rsidRDefault="00000000" w:rsidRPr="00000000" w14:paraId="00000018">
      <w:pPr>
        <w:keepLines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Este estudo tem como objetivo avaliar se a Terapia da Dignidade pode contribuir para a dimensão espiritual e para a qualidade de vida de pacientes em acompanhamento em Cuidados Paliativos.</w:t>
      </w:r>
    </w:p>
    <w:p w:rsidR="00000000" w:rsidDel="00000000" w:rsidP="00000000" w:rsidRDefault="00000000" w:rsidRPr="00000000" w14:paraId="00000019">
      <w:pPr>
        <w:keepLines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Também busca verificar se possíveis benefícios dessa abordagem se mantêm ao longo do tempo após o término da intervenção.</w:t>
      </w:r>
    </w:p>
    <w:p w:rsidR="00000000" w:rsidDel="00000000" w:rsidP="00000000" w:rsidRDefault="00000000" w:rsidRPr="00000000" w14:paraId="0000001A">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O QUE ACONTECERÁ COMIGO DURANTE O ESTUDO?</w:t>
      </w:r>
      <w:r w:rsidDel="00000000" w:rsidR="00000000" w:rsidRPr="00000000">
        <w:rPr>
          <w:rtl w:val="0"/>
        </w:rPr>
      </w:r>
    </w:p>
    <w:p w:rsidR="00000000" w:rsidDel="00000000" w:rsidP="00000000" w:rsidRDefault="00000000" w:rsidRPr="00000000" w14:paraId="0000001C">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Ao aceitar participar deste estudo, você passará por três etapas.</w:t>
      </w:r>
    </w:p>
    <w:p w:rsidR="00000000" w:rsidDel="00000000" w:rsidP="00000000" w:rsidRDefault="00000000" w:rsidRPr="00000000" w14:paraId="0000001D">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 primeira etapa, após a leitura e assinatura deste Termo de Consentimento, você responderá a alguns questionários. Inicialmente, será aplicado um questionário com informações pessoais, como idade, gênero, escolaridade, religião, profissão, estado civil e com quem você mora, com duração de cerca de 5 minutos.</w:t>
      </w:r>
    </w:p>
    <w:p w:rsidR="00000000" w:rsidDel="00000000" w:rsidP="00000000" w:rsidRDefault="00000000" w:rsidRPr="00000000" w14:paraId="0000001E">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 seguida, você responderá a um questionário sobre como você tem se sentido em relação ao sentido da vida e à paz interior (FACIT-Sp-12), que leva aproximadamente 10 minutos.</w:t>
      </w:r>
    </w:p>
    <w:p w:rsidR="00000000" w:rsidDel="00000000" w:rsidP="00000000" w:rsidRDefault="00000000" w:rsidRPr="00000000" w14:paraId="0000001F">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 segunda etapa, você receberá orientações sobre a Terapia da Dignidade e será convidado(a) a participar dessa atividade, que será realizada em um encontro em data previamente combinada, com duração esperada de cerca de 60 minutos. </w:t>
      </w:r>
      <w:r w:rsidDel="00000000" w:rsidR="00000000" w:rsidRPr="00000000">
        <w:rPr>
          <w:rFonts w:ascii="Calibri" w:cs="Calibri" w:eastAsia="Calibri" w:hAnsi="Calibri"/>
          <w:sz w:val="22"/>
          <w:szCs w:val="22"/>
          <w:rtl w:val="0"/>
        </w:rPr>
        <w:t xml:space="preserve">Depois disso, o pesquisador irá escrever e organizar suas respostas em um documento, em um prazo de 3 a 5 dias. Esse documento será apresentado a você para leitura e aprovação. Caso não concorde com alguma parte, o texto será ajustado até que fique de acordo com a sua vontade.</w:t>
      </w:r>
      <w:r w:rsidDel="00000000" w:rsidR="00000000" w:rsidRPr="00000000">
        <w:rPr>
          <w:rtl w:val="0"/>
        </w:rPr>
      </w:r>
    </w:p>
    <w:p w:rsidR="00000000" w:rsidDel="00000000" w:rsidP="00000000" w:rsidRDefault="00000000" w:rsidRPr="00000000" w14:paraId="00000020">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 terceira etapa, você será convidado(a) a responder novamente alguns questionários, para que possamos avaliar possíveis mudanças após a participação na atividade.</w:t>
      </w:r>
    </w:p>
    <w:p w:rsidR="00000000" w:rsidDel="00000000" w:rsidP="00000000" w:rsidRDefault="00000000" w:rsidRPr="00000000" w14:paraId="00000021">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 quarta etapa, que acontecerá em até 4 semanas após a anterior, a equipe de pesquisa entrará em contato com você. Nesse momento, você responderá novamente alguns questionários, com duração aproximada de 10 minutos, para verificar se os efeitos da terapia continuam ao longo do tempo. </w:t>
      </w:r>
    </w:p>
    <w:p w:rsidR="00000000" w:rsidDel="00000000" w:rsidP="00000000" w:rsidRDefault="00000000" w:rsidRPr="00000000" w14:paraId="00000022">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3">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Caso você não esteja internado no Hospital de Amor a partir da segunda etapa, o contato será feito de forma </w:t>
      </w:r>
      <w:r w:rsidDel="00000000" w:rsidR="00000000" w:rsidRPr="00000000">
        <w:rPr>
          <w:rFonts w:ascii="Calibri" w:cs="Calibri" w:eastAsia="Calibri" w:hAnsi="Calibri"/>
          <w:i w:val="1"/>
          <w:iCs w:val="1"/>
          <w:sz w:val="22"/>
          <w:szCs w:val="22"/>
          <w:rtl w:val="0"/>
        </w:rPr>
        <w:t xml:space="preserve">on-line </w:t>
      </w:r>
      <w:r w:rsidDel="00000000" w:rsidR="00000000" w:rsidRPr="00000000">
        <w:rPr>
          <w:rFonts w:ascii="Calibri" w:cs="Calibri" w:eastAsia="Calibri" w:hAnsi="Calibri"/>
          <w:sz w:val="22"/>
          <w:szCs w:val="22"/>
          <w:rtl w:val="0"/>
        </w:rPr>
        <w:t xml:space="preserve">por meio da telessaúde. </w:t>
      </w:r>
      <w:r w:rsidDel="00000000" w:rsidR="00000000" w:rsidRPr="00000000">
        <w:rPr>
          <w:rtl w:val="0"/>
        </w:rPr>
      </w:r>
    </w:p>
    <w:p w:rsidR="00000000" w:rsidDel="00000000" w:rsidP="00000000" w:rsidRDefault="00000000" w:rsidRPr="00000000" w14:paraId="00000024">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5">
      <w:pPr>
        <w:pStyle w:val="Title"/>
        <w:keepNext w:val="0"/>
        <w:keepLines w:val="0"/>
        <w:spacing w:after="0" w:before="0" w:lineRule="auto"/>
        <w:jc w:val="both"/>
        <w:rPr>
          <w:rFonts w:ascii="Calibri" w:cs="Calibri" w:eastAsia="Calibri" w:hAnsi="Calibri"/>
          <w:color w:val="0070c0"/>
          <w:sz w:val="22"/>
          <w:szCs w:val="22"/>
        </w:rPr>
      </w:pPr>
      <w:bookmarkStart w:colFirst="0" w:colLast="0" w:name="_heading=h.ujdz2brvh3uw" w:id="0"/>
      <w:bookmarkEnd w:id="0"/>
      <w:r w:rsidDel="00000000" w:rsidR="00000000" w:rsidRPr="00000000">
        <w:rPr>
          <w:rtl w:val="0"/>
        </w:rPr>
      </w:r>
    </w:p>
    <w:p w:rsidR="00000000" w:rsidDel="00000000" w:rsidP="00000000" w:rsidRDefault="00000000" w:rsidRPr="00000000" w14:paraId="00000026">
      <w:pPr>
        <w:keepLines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QUEM PODERÁ TER ACESSO A MINHAS INFORMAÇÕES?</w:t>
      </w:r>
      <w:r w:rsidDel="00000000" w:rsidR="00000000" w:rsidRPr="00000000">
        <w:rPr>
          <w:rtl w:val="0"/>
        </w:rPr>
      </w:r>
    </w:p>
    <w:p w:rsidR="00000000" w:rsidDel="00000000" w:rsidP="00000000" w:rsidRDefault="00000000" w:rsidRPr="00000000" w14:paraId="00000027">
      <w:pPr>
        <w:keepLines w:val="1"/>
        <w:shd w:fill="ffffff" w:val="clea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240" w:lineRule="auto"/>
        <w:jc w:val="both"/>
        <w:rPr>
          <w:rFonts w:ascii="Calibri" w:cs="Calibri" w:eastAsia="Calibri" w:hAnsi="Calibri"/>
          <w:color w:val="1f1f1f"/>
          <w:sz w:val="22"/>
          <w:szCs w:val="22"/>
        </w:rPr>
      </w:pPr>
      <w:r w:rsidDel="00000000" w:rsidR="00000000" w:rsidRPr="00000000">
        <w:rPr>
          <w:rFonts w:ascii="Calibri" w:cs="Calibri" w:eastAsia="Calibri" w:hAnsi="Calibri"/>
          <w:color w:val="1f1f1f"/>
          <w:sz w:val="22"/>
          <w:szCs w:val="22"/>
          <w:rtl w:val="0"/>
        </w:rPr>
        <w:t xml:space="preserve">O acesso às informações coletadas neste estudo é restrito à equipe de pesquisa e a profissionais responsáveis pela monitoria e auditoria dos dados. A equipe de pesquisa é composta pelas pessoas que explicarão os procedimentos e realizarão as etapas do estudo com você. Já a equipe de monitoria/auditoria tem a função de conferir se as informações estão sendo registradas corretamente e se a sua segurança está sendo preservada, garantindo que o estudo siga rigorosamente as normas éticas. Além disso, o Comitê de Ética em Pesquisa (CEP), que aprovou este estudo, poderá ter acesso aos dados caso precise realizar uma fiscalização para garantir o cumprimento dos seus direitos.</w:t>
      </w:r>
    </w:p>
    <w:p w:rsidR="00000000" w:rsidDel="00000000" w:rsidP="00000000" w:rsidRDefault="00000000" w:rsidRPr="00000000" w14:paraId="00000028">
      <w:pPr>
        <w:tabs>
          <w:tab w:val="left" w:leader="none" w:pos="0"/>
          <w:tab w:val="left" w:leader="none" w:pos="36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360" w:hanging="360"/>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HAVERÁ ALGUM RISCO OU DESCONFORTO SE EU PARTICIPAR DO ESTUDO?</w:t>
      </w:r>
      <w:r w:rsidDel="00000000" w:rsidR="00000000" w:rsidRPr="00000000">
        <w:rPr>
          <w:rtl w:val="0"/>
        </w:rPr>
      </w:r>
    </w:p>
    <w:p w:rsidR="00000000" w:rsidDel="00000000" w:rsidP="00000000" w:rsidRDefault="00000000" w:rsidRPr="00000000" w14:paraId="00000029">
      <w:pPr>
        <w:tabs>
          <w:tab w:val="left" w:leader="none" w:pos="0"/>
          <w:tab w:val="left" w:leader="none" w:pos="36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É possível que, ao responder algumas perguntas do estudo, você se sinta triste ou ansioso, por lembrar da sua doença ou do seu tratamento. Caso isso aconteça, você terá apoio de um dos pesquisadores durante todo o processo. Se for identificado que você precisa de mais ajuda, será oferecido atendimento com um psicólogo da equipe de pesquisa.</w:t>
      </w:r>
    </w:p>
    <w:p w:rsidR="00000000" w:rsidDel="00000000" w:rsidP="00000000" w:rsidRDefault="00000000" w:rsidRPr="00000000" w14:paraId="0000002A">
      <w:pPr>
        <w:spacing w:after="24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Quando os resultados do estudo estiverem prontos, nenhuma informação que possa identificar você será divulgada em congressos ou revistas científicas. Sua identidade será mantida em sigilo. Todas as informações serão tratadas com cuidado para proteger sua privacidade. As conversas gravadas serão guardadas em uma plataforma eletrônica segura (REDCap). Mesmo com todos esses cuidados, existe um pequeno risco de que pessoas de fora da pesquisa tenham acesso às informações.</w:t>
      </w:r>
    </w:p>
    <w:p w:rsidR="00000000" w:rsidDel="00000000" w:rsidP="00000000" w:rsidRDefault="00000000" w:rsidRPr="00000000" w14:paraId="0000002B">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36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C">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360" w:hanging="360"/>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HAVERÁ ALGUM BENEFÍCIO PARA MIM SE EU PARTICIPAR DO ESTUDO? </w:t>
      </w:r>
      <w:r w:rsidDel="00000000" w:rsidR="00000000" w:rsidRPr="00000000">
        <w:rPr>
          <w:rtl w:val="0"/>
        </w:rPr>
      </w:r>
    </w:p>
    <w:p w:rsidR="00000000" w:rsidDel="00000000" w:rsidP="00000000" w:rsidRDefault="00000000" w:rsidRPr="00000000" w14:paraId="0000002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Este estudo pode beneficiar diretamente o participante, </w:t>
      </w:r>
      <w:r w:rsidDel="00000000" w:rsidR="00000000" w:rsidRPr="00000000">
        <w:rPr>
          <w:rFonts w:ascii="Calibri" w:cs="Calibri" w:eastAsia="Calibri" w:hAnsi="Calibri"/>
          <w:sz w:val="22"/>
          <w:szCs w:val="22"/>
          <w:highlight w:val="yellow"/>
          <w:rtl w:val="0"/>
        </w:rPr>
        <w:t xml:space="preserve">proporcionando o alívio do sofrimento e recuperação da dignidade, conforme comprovados em pesquisas anteriores.</w:t>
      </w:r>
      <w:r w:rsidDel="00000000" w:rsidR="00000000" w:rsidRPr="00000000">
        <w:rPr>
          <w:rFonts w:ascii="Calibri" w:cs="Calibri" w:eastAsia="Calibri" w:hAnsi="Calibri"/>
          <w:sz w:val="22"/>
          <w:szCs w:val="22"/>
          <w:rtl w:val="0"/>
        </w:rPr>
        <w:t xml:space="preserve"> Além disso, os resultados gerados poderão contribuir com o aprofundamento e melhor qualificação das intervenções em Cuidados Paliativos. </w:t>
      </w:r>
    </w:p>
    <w:p w:rsidR="00000000" w:rsidDel="00000000" w:rsidP="00000000" w:rsidRDefault="00000000" w:rsidRPr="00000000" w14:paraId="0000002E">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F">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360" w:hanging="360"/>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30">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360" w:hanging="360"/>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31">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360" w:hanging="360"/>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QUAIS SÃO AS OUTRAS OPÇÕES SE EU NÃO PARTICIPAR DO ESTUDO?</w:t>
      </w:r>
      <w:r w:rsidDel="00000000" w:rsidR="00000000" w:rsidRPr="00000000">
        <w:rPr>
          <w:rtl w:val="0"/>
        </w:rPr>
      </w:r>
    </w:p>
    <w:p w:rsidR="00000000" w:rsidDel="00000000" w:rsidP="00000000" w:rsidRDefault="00000000" w:rsidRPr="00000000" w14:paraId="00000032">
      <w:pPr>
        <w:jc w:val="both"/>
        <w:rPr>
          <w:rFonts w:ascii="Calibri" w:cs="Calibri" w:eastAsia="Calibri" w:hAnsi="Calibri"/>
          <w:color w:val="0070c0"/>
          <w:sz w:val="20"/>
          <w:szCs w:val="20"/>
        </w:rPr>
      </w:pPr>
      <w:r w:rsidDel="00000000" w:rsidR="00000000" w:rsidRPr="00000000">
        <w:rPr>
          <w:rFonts w:ascii="Calibri" w:cs="Calibri" w:eastAsia="Calibri" w:hAnsi="Calibri"/>
          <w:sz w:val="22"/>
          <w:szCs w:val="22"/>
          <w:rtl w:val="0"/>
        </w:rPr>
        <w:t xml:space="preserve">Não lhe acontecerá nada se você não quiser participar desse estudo, assim como você pode desistir de participar a qualquer momento, sem que haja prejuízo de continuidade de qualquer tratamento nessa instituição, penalidade ou qualquer tipo de dano à sua pessoa. Será mantido total sigilo sobre a sua identidade e, em qualquer momento, você poderá desistir de que seus dados sejam utilizados nesta pesquisa. A sua participação é voluntária e não é obrigatória, podendo inclusive, aceitar participar do estudo e depois desistir em qualquer etapa. Você tem o direito de se recusar a responder as perguntas que </w:t>
      </w:r>
      <w:r w:rsidDel="00000000" w:rsidR="00000000" w:rsidRPr="00000000">
        <w:rPr>
          <w:rFonts w:ascii="Calibri" w:cs="Calibri" w:eastAsia="Calibri" w:hAnsi="Calibri"/>
          <w:sz w:val="22"/>
          <w:szCs w:val="22"/>
          <w:rtl w:val="0"/>
        </w:rPr>
        <w:t xml:space="preserve">ocasionem</w:t>
      </w:r>
      <w:r w:rsidDel="00000000" w:rsidR="00000000" w:rsidRPr="00000000">
        <w:rPr>
          <w:rFonts w:ascii="Calibri" w:cs="Calibri" w:eastAsia="Calibri" w:hAnsi="Calibri"/>
          <w:sz w:val="22"/>
          <w:szCs w:val="22"/>
          <w:rtl w:val="0"/>
        </w:rPr>
        <w:t xml:space="preserve"> constrangimentos de alguma natureza. Você não terá nenhum tipo de despesas </w:t>
      </w:r>
      <w:r w:rsidDel="00000000" w:rsidR="00000000" w:rsidRPr="00000000">
        <w:rPr>
          <w:rFonts w:ascii="Calibri" w:cs="Calibri" w:eastAsia="Calibri" w:hAnsi="Calibri"/>
          <w:sz w:val="22"/>
          <w:szCs w:val="22"/>
          <w:rtl w:val="0"/>
        </w:rPr>
        <w:t xml:space="preserve">por</w:t>
      </w:r>
      <w:r w:rsidDel="00000000" w:rsidR="00000000" w:rsidRPr="00000000">
        <w:rPr>
          <w:rFonts w:ascii="Calibri" w:cs="Calibri" w:eastAsia="Calibri" w:hAnsi="Calibri"/>
          <w:sz w:val="22"/>
          <w:szCs w:val="22"/>
          <w:rtl w:val="0"/>
        </w:rPr>
        <w:t xml:space="preserve"> participar da pesquisa. Você também não receberá pagamento por participar desta pesquisa.</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A PESQUISA PODE SER SUSPENSA?</w:t>
      </w:r>
      <w:r w:rsidDel="00000000" w:rsidR="00000000" w:rsidRPr="00000000">
        <w:rPr>
          <w:rtl w:val="0"/>
        </w:rPr>
      </w:r>
    </w:p>
    <w:p w:rsidR="00000000" w:rsidDel="00000000" w:rsidP="00000000" w:rsidRDefault="00000000" w:rsidRPr="00000000" w14:paraId="00000037">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 estudo somente poderá ser suspenso após a anuência do Comitê de Ética em Pesquisa do Hospital de Câncer de Barretos (CEP) e/ou da Comissão Nacional de Ética em Pesquisa (Conep), se for o caso, que aprovou a realização da pesquisa, a menos que o encerramento se dê por razões de segurança. Nesse caso, o estudo poderá ser descontinuado sem prévia análise do CEP. Contudo, o pesquisador deve notificar o CEP e/ou a CONEP sobre a suspensão definitiva do estudo.</w:t>
      </w:r>
    </w:p>
    <w:p w:rsidR="00000000" w:rsidDel="00000000" w:rsidP="00000000" w:rsidRDefault="00000000" w:rsidRPr="00000000" w14:paraId="00000038">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9">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QUAIS SÃO OS MEUS DIREITOS SE EU QUISER PARTICIPAR DO ESTUDO?</w:t>
      </w:r>
      <w:r w:rsidDel="00000000" w:rsidR="00000000" w:rsidRPr="00000000">
        <w:rPr>
          <w:rtl w:val="0"/>
        </w:rPr>
      </w:r>
    </w:p>
    <w:p w:rsidR="00000000" w:rsidDel="00000000" w:rsidP="00000000" w:rsidRDefault="00000000" w:rsidRPr="00000000" w14:paraId="0000003A">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color w:val="0070c0"/>
          <w:sz w:val="22"/>
          <w:szCs w:val="22"/>
        </w:rPr>
      </w:pPr>
      <w:r w:rsidDel="00000000" w:rsidR="00000000" w:rsidRPr="00000000">
        <w:rPr>
          <w:rtl w:val="0"/>
        </w:rPr>
        <w:t xml:space="preserve">     </w:t>
      </w:r>
      <w:r w:rsidDel="00000000" w:rsidR="00000000" w:rsidRPr="00000000">
        <w:rPr>
          <w:rFonts w:ascii="Calibri" w:cs="Calibri" w:eastAsia="Calibri" w:hAnsi="Calibri"/>
          <w:sz w:val="22"/>
          <w:szCs w:val="22"/>
          <w:rtl w:val="0"/>
        </w:rPr>
        <w:t xml:space="preserve">Você tem direito a:</w:t>
      </w:r>
      <w:r w:rsidDel="00000000" w:rsidR="00000000" w:rsidRPr="00000000">
        <w:rPr>
          <w:rFonts w:ascii="Calibri" w:cs="Calibri" w:eastAsia="Calibri" w:hAnsi="Calibri"/>
          <w:color w:val="0070c0"/>
          <w:sz w:val="22"/>
          <w:szCs w:val="22"/>
          <w:rtl w:val="0"/>
        </w:rPr>
        <w:t xml:space="preserve"> </w:t>
      </w:r>
    </w:p>
    <w:p w:rsidR="00000000" w:rsidDel="00000000" w:rsidP="00000000" w:rsidRDefault="00000000" w:rsidRPr="00000000" w14:paraId="0000003B">
      <w:pPr>
        <w:numPr>
          <w:ilvl w:val="0"/>
          <w:numId w:val="1"/>
        </w:num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Receber as informações em linguagem clara e acessível; </w:t>
      </w:r>
    </w:p>
    <w:p w:rsidR="00000000" w:rsidDel="00000000" w:rsidP="00000000" w:rsidRDefault="00000000" w:rsidRPr="00000000" w14:paraId="0000003C">
      <w:pPr>
        <w:numPr>
          <w:ilvl w:val="0"/>
          <w:numId w:val="1"/>
        </w:num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Ter a oportunidade de esclarecer todas as suas dúvidas;</w:t>
      </w:r>
    </w:p>
    <w:p w:rsidR="00000000" w:rsidDel="00000000" w:rsidP="00000000" w:rsidRDefault="00000000" w:rsidRPr="00000000" w14:paraId="0000003D">
      <w:pPr>
        <w:numPr>
          <w:ilvl w:val="0"/>
          <w:numId w:val="1"/>
        </w:num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Ter o tempo adequado para refletir, consultando, se necessário, seus familiares ou outras pessoas que possam ajudá-los na tomada de decisão livre e esclarecida </w:t>
      </w:r>
      <w:r w:rsidDel="00000000" w:rsidR="00000000" w:rsidRPr="00000000">
        <w:rPr>
          <w:rtl w:val="0"/>
        </w:rPr>
      </w:r>
    </w:p>
    <w:p w:rsidR="00000000" w:rsidDel="00000000" w:rsidP="00000000" w:rsidRDefault="00000000" w:rsidRPr="00000000" w14:paraId="0000003E">
      <w:pPr>
        <w:numPr>
          <w:ilvl w:val="0"/>
          <w:numId w:val="1"/>
        </w:num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Ter liberdade para recusar a participação no estudo, e isto não trará qualquer problema para você;</w:t>
      </w:r>
      <w:r w:rsidDel="00000000" w:rsidR="00000000" w:rsidRPr="00000000">
        <w:rPr>
          <w:rFonts w:ascii="Calibri" w:cs="Calibri" w:eastAsia="Calibri" w:hAnsi="Calibri"/>
          <w:color w:val="0070c0"/>
          <w:sz w:val="22"/>
          <w:szCs w:val="22"/>
          <w:rtl w:val="0"/>
        </w:rPr>
        <w:t xml:space="preserve"> </w:t>
      </w:r>
    </w:p>
    <w:p w:rsidR="00000000" w:rsidDel="00000000" w:rsidP="00000000" w:rsidRDefault="00000000" w:rsidRPr="00000000" w14:paraId="0000003F">
      <w:pPr>
        <w:numPr>
          <w:ilvl w:val="0"/>
          <w:numId w:val="1"/>
        </w:num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Ter liberdade para desistir e se retirar do estudo a qualquer momento em qualquer fase da pesquisa; </w:t>
      </w:r>
    </w:p>
    <w:p w:rsidR="00000000" w:rsidDel="00000000" w:rsidP="00000000" w:rsidRDefault="00000000" w:rsidRPr="00000000" w14:paraId="00000040">
      <w:pPr>
        <w:numPr>
          <w:ilvl w:val="0"/>
          <w:numId w:val="1"/>
        </w:num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Ter assistência imediata e integral se ocorrer algum dano decorrente do estudo, sem nenhum custo para você, pelo tempo que for preciso;</w:t>
      </w:r>
      <w:r w:rsidDel="00000000" w:rsidR="00000000" w:rsidRPr="00000000">
        <w:rPr>
          <w:rFonts w:ascii="Calibri" w:cs="Calibri" w:eastAsia="Calibri" w:hAnsi="Calibri"/>
          <w:color w:val="0070c0"/>
          <w:sz w:val="22"/>
          <w:szCs w:val="22"/>
          <w:rtl w:val="0"/>
        </w:rPr>
        <w:t xml:space="preserve"> </w:t>
      </w:r>
    </w:p>
    <w:p w:rsidR="00000000" w:rsidDel="00000000" w:rsidP="00000000" w:rsidRDefault="00000000" w:rsidRPr="00000000" w14:paraId="00000041">
      <w:pPr>
        <w:numPr>
          <w:ilvl w:val="0"/>
          <w:numId w:val="1"/>
        </w:num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Ter direito a reclamar indenização diante de eventuais danos decorrentes da pesquisa; </w:t>
      </w:r>
      <w:r w:rsidDel="00000000" w:rsidR="00000000" w:rsidRPr="00000000">
        <w:rPr>
          <w:rtl w:val="0"/>
        </w:rPr>
      </w:r>
    </w:p>
    <w:p w:rsidR="00000000" w:rsidDel="00000000" w:rsidP="00000000" w:rsidRDefault="00000000" w:rsidRPr="00000000" w14:paraId="00000042">
      <w:pPr>
        <w:numPr>
          <w:ilvl w:val="0"/>
          <w:numId w:val="1"/>
        </w:num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Ser ressarcido pelos gastos que você e seu acompanhante tiverem por causa da participação na pesquisa, como por exemplo, transporte e alimentação, se for o caso; </w:t>
      </w:r>
      <w:r w:rsidDel="00000000" w:rsidR="00000000" w:rsidRPr="00000000">
        <w:rPr>
          <w:rtl w:val="0"/>
        </w:rPr>
      </w:r>
    </w:p>
    <w:p w:rsidR="00000000" w:rsidDel="00000000" w:rsidP="00000000" w:rsidRDefault="00000000" w:rsidRPr="00000000" w14:paraId="00000043">
      <w:pPr>
        <w:numPr>
          <w:ilvl w:val="0"/>
          <w:numId w:val="1"/>
        </w:num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Ter garantia da confidencialidade das informações, da privacidade e da proteção de sua identidade, inclusive do uso de sua imagem e voz durante todas as fases da pesquisa; </w:t>
      </w:r>
    </w:p>
    <w:p w:rsidR="00000000" w:rsidDel="00000000" w:rsidP="00000000" w:rsidRDefault="00000000" w:rsidRPr="00000000" w14:paraId="00000044">
      <w:pPr>
        <w:numPr>
          <w:ilvl w:val="0"/>
          <w:numId w:val="1"/>
        </w:num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Receber uma via deste documento, assinada e rubricada em todas as páginas por você e pelo pesquisador; </w:t>
      </w:r>
    </w:p>
    <w:p w:rsidR="00000000" w:rsidDel="00000000" w:rsidP="00000000" w:rsidRDefault="00000000" w:rsidRPr="00000000" w14:paraId="00000045">
      <w:pPr>
        <w:numPr>
          <w:ilvl w:val="0"/>
          <w:numId w:val="1"/>
        </w:num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Ter liberdade para não responder perguntas que </w:t>
      </w:r>
      <w:r w:rsidDel="00000000" w:rsidR="00000000" w:rsidRPr="00000000">
        <w:rPr>
          <w:rFonts w:ascii="Calibri" w:cs="Calibri" w:eastAsia="Calibri" w:hAnsi="Calibri"/>
          <w:sz w:val="22"/>
          <w:szCs w:val="22"/>
          <w:rtl w:val="0"/>
        </w:rPr>
        <w:t xml:space="preserve">incomodem</w:t>
      </w:r>
      <w:r w:rsidDel="00000000" w:rsidR="00000000" w:rsidRPr="00000000">
        <w:rPr>
          <w:rFonts w:ascii="Calibri" w:cs="Calibri" w:eastAsia="Calibri" w:hAnsi="Calibri"/>
          <w:sz w:val="22"/>
          <w:szCs w:val="22"/>
          <w:rtl w:val="0"/>
        </w:rPr>
        <w:t xml:space="preserve"> você, se aplicável;</w:t>
      </w:r>
    </w:p>
    <w:p w:rsidR="00000000" w:rsidDel="00000000" w:rsidP="00000000" w:rsidRDefault="00000000" w:rsidRPr="00000000" w14:paraId="00000046">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ind w:lef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7">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SE EU TIVER DÚVIDAS SOBRE OS MEUS DIREITOS OU QUISER FAZER UMA RECLAMAÇÃO, COM QUEM EU FALO?</w:t>
      </w:r>
      <w:r w:rsidDel="00000000" w:rsidR="00000000" w:rsidRPr="00000000">
        <w:rPr>
          <w:rtl w:val="0"/>
        </w:rPr>
      </w:r>
    </w:p>
    <w:p w:rsidR="00000000" w:rsidDel="00000000" w:rsidP="00000000" w:rsidRDefault="00000000" w:rsidRPr="00000000" w14:paraId="00000048">
      <w:pPr>
        <w:keepLines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Fale diretamente com o Comitê de Ética em Pesquisa do Hospital de Câncer de Barretos. Este comitê é formado por pessoas que analisam a parte ética dos estudos e autorizam ele acontecer ou não. O CEP tem como objetivo proteger o bem-estar dos participantes de estudo, se você tiver alguma dúvida e/ou pergunta sobre seus direitos como participante deste estudo ou se estiver insatisfeito com a maneira como o estudo está sendo realizado, você pode entrar em contato através do telefone (tel: (17) 3321-0347 ou (17) 3321-6600 - ramal 6647), email (secretaria.cep@hcancerbarretos.com.br e/ou cep.hcb@hcancerbarretos.com.br) carta (Rua Antenor Duarte Vilela, 1331, Instituto de Ensino e Pesquisa, 14784-057) ou pessoalmente. O horário de atendimento é de 2ª a 5ª feira, das 8h00 às 17h00, e 6ª feira, da 8h00 às 16h00. O horário de almoço é de 12h00 às 13h00.  </w:t>
      </w:r>
    </w:p>
    <w:p w:rsidR="00000000" w:rsidDel="00000000" w:rsidP="00000000" w:rsidRDefault="00000000" w:rsidRPr="00000000" w14:paraId="00000049">
      <w:pPr>
        <w:keepLines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A">
      <w:pPr>
        <w:keepLines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B">
      <w:pPr>
        <w:keepLines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SE EU TIVER DÚVIDAS SOBRE O ESTUDO, COM QUEM EU FALO?</w:t>
      </w:r>
      <w:r w:rsidDel="00000000" w:rsidR="00000000" w:rsidRPr="00000000">
        <w:rPr>
          <w:rtl w:val="0"/>
        </w:rPr>
      </w:r>
    </w:p>
    <w:p w:rsidR="00000000" w:rsidDel="00000000" w:rsidP="00000000" w:rsidRDefault="00000000" w:rsidRPr="00000000" w14:paraId="0000004C">
      <w:pPr>
        <w:keepLines w:val="1"/>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Fale diretamente com o pesquisador responsável. As formas de contato estão abaixo:</w:t>
      </w:r>
    </w:p>
    <w:p w:rsidR="00000000" w:rsidDel="00000000" w:rsidP="00000000" w:rsidRDefault="00000000" w:rsidRPr="00000000" w14:paraId="0000004D">
      <w:pPr>
        <w:pBdr>
          <w:top w:space="0" w:sz="0" w:val="nil"/>
          <w:left w:space="0" w:sz="0" w:val="nil"/>
          <w:bottom w:space="0" w:sz="0" w:val="nil"/>
          <w:right w:space="0" w:sz="0" w:val="nil"/>
          <w:between w:space="0" w:sz="0" w:val="nil"/>
        </w:pBdr>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Nome do pesquisador:</w:t>
      </w:r>
      <w:r w:rsidDel="00000000" w:rsidR="00000000" w:rsidRPr="00000000">
        <w:rPr>
          <w:rFonts w:ascii="Calibri" w:cs="Calibri" w:eastAsia="Calibri" w:hAnsi="Calibri"/>
          <w:color w:val="0070c0"/>
          <w:sz w:val="22"/>
          <w:szCs w:val="22"/>
          <w:rtl w:val="0"/>
        </w:rPr>
        <w:t xml:space="preserve"> </w:t>
      </w:r>
      <w:r w:rsidDel="00000000" w:rsidR="00000000" w:rsidRPr="00000000">
        <w:rPr>
          <w:rFonts w:ascii="Calibri" w:cs="Calibri" w:eastAsia="Calibri" w:hAnsi="Calibri"/>
          <w:sz w:val="22"/>
          <w:szCs w:val="22"/>
          <w:rtl w:val="0"/>
        </w:rPr>
        <w:t xml:space="preserve">Bianca Sakamoto Ribeiro Paiva.</w:t>
      </w:r>
    </w:p>
    <w:p w:rsidR="00000000" w:rsidDel="00000000" w:rsidP="00000000" w:rsidRDefault="00000000" w:rsidRPr="00000000" w14:paraId="0000004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Formas de contato: </w:t>
      </w:r>
    </w:p>
    <w:p w:rsidR="00000000" w:rsidDel="00000000" w:rsidP="00000000" w:rsidRDefault="00000000" w:rsidRPr="00000000" w14:paraId="0000004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Telefone: (17) 33216600 ou ramal 6786</w:t>
      </w:r>
    </w:p>
    <w:p w:rsidR="00000000" w:rsidDel="00000000" w:rsidP="00000000" w:rsidRDefault="00000000" w:rsidRPr="00000000" w14:paraId="0000005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E-mail: </w:t>
      </w:r>
      <w:hyperlink r:id="rId7">
        <w:r w:rsidDel="00000000" w:rsidR="00000000" w:rsidRPr="00000000">
          <w:rPr>
            <w:rFonts w:ascii="Calibri" w:cs="Calibri" w:eastAsia="Calibri" w:hAnsi="Calibri"/>
            <w:sz w:val="22"/>
            <w:szCs w:val="22"/>
            <w:rtl w:val="0"/>
          </w:rPr>
          <w:t xml:space="preserve">bsrpaiva@gmail.com</w:t>
        </w:r>
      </w:hyperlink>
      <w:r w:rsidDel="00000000" w:rsidR="00000000" w:rsidRPr="00000000">
        <w:rPr>
          <w:rtl w:val="0"/>
        </w:rPr>
      </w:r>
    </w:p>
    <w:p w:rsidR="00000000" w:rsidDel="00000000" w:rsidP="00000000" w:rsidRDefault="00000000" w:rsidRPr="00000000" w14:paraId="00000051">
      <w:pPr>
        <w:jc w:val="both"/>
        <w:rPr>
          <w:rFonts w:ascii="Calibri" w:cs="Calibri" w:eastAsia="Calibri" w:hAnsi="Calibri"/>
          <w:color w:val="0070c0"/>
          <w:sz w:val="22"/>
          <w:szCs w:val="22"/>
        </w:rPr>
      </w:pPr>
      <w:r w:rsidDel="00000000" w:rsidR="00000000" w:rsidRPr="00000000">
        <w:rPr>
          <w:rFonts w:ascii="Calibri" w:cs="Calibri" w:eastAsia="Calibri" w:hAnsi="Calibri"/>
          <w:sz w:val="22"/>
          <w:szCs w:val="22"/>
          <w:rtl w:val="0"/>
        </w:rPr>
        <w:t xml:space="preserve">De segunda à sexta das 8:00 às 17:00.</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jc w:val="both"/>
        <w:rPr>
          <w:rFonts w:ascii="Calibri" w:cs="Calibri" w:eastAsia="Calibri" w:hAnsi="Calibri"/>
          <w:color w:val="0070c0"/>
          <w:sz w:val="22"/>
          <w:szCs w:val="22"/>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CAMPO DE ASSINATURAS</w:t>
      </w:r>
      <w:r w:rsidDel="00000000" w:rsidR="00000000" w:rsidRPr="00000000">
        <w:rPr>
          <w:rtl w:val="0"/>
        </w:rPr>
      </w:r>
    </w:p>
    <w:p w:rsidR="00000000" w:rsidDel="00000000" w:rsidP="00000000" w:rsidRDefault="00000000" w:rsidRPr="00000000" w14:paraId="0000005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Ao assinar este termo de consentimento, não estou abrindo mão de nenhum direito legal.</w:t>
      </w:r>
    </w:p>
    <w:p w:rsidR="00000000" w:rsidDel="00000000" w:rsidP="00000000" w:rsidRDefault="00000000" w:rsidRPr="00000000" w14:paraId="0000005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Minha assinatura ou impressão digital abaixo indica que o estudo e os procedimentos relacionados foram explicados para mim e que entendi e concordo em participar. </w:t>
      </w:r>
    </w:p>
    <w:p w:rsidR="00000000" w:rsidDel="00000000" w:rsidP="00000000" w:rsidRDefault="00000000" w:rsidRPr="00000000" w14:paraId="0000005A">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tbl>
      <w:tblPr>
        <w:tblStyle w:val="Table2"/>
        <w:tblW w:w="9204.0" w:type="dxa"/>
        <w:jc w:val="left"/>
        <w:tblInd w:w="-108.0" w:type="dxa"/>
        <w:tblLayout w:type="fixed"/>
        <w:tblLook w:val="0000"/>
      </w:tblPr>
      <w:tblGrid>
        <w:gridCol w:w="4602"/>
        <w:gridCol w:w="4602"/>
        <w:tblGridChange w:id="0">
          <w:tblGrid>
            <w:gridCol w:w="4602"/>
            <w:gridCol w:w="4602"/>
          </w:tblGrid>
        </w:tblGridChange>
      </w:tblGrid>
      <w:tr>
        <w:trPr>
          <w:cantSplit w:val="0"/>
          <w:tblHeader w:val="0"/>
        </w:trPr>
        <w:tc>
          <w:tcPr>
            <w:gridSpan w:val="2"/>
          </w:tcPr>
          <w:p w:rsidR="00000000" w:rsidDel="00000000" w:rsidP="00000000" w:rsidRDefault="00000000" w:rsidRPr="00000000" w14:paraId="0000005C">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__________________________________________________________________________________</w:t>
            </w:r>
          </w:p>
          <w:p w:rsidR="00000000" w:rsidDel="00000000" w:rsidP="00000000" w:rsidRDefault="00000000" w:rsidRPr="00000000" w14:paraId="0000005D">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Nome por extenso do participante de pesquisa ou do representante legal</w:t>
            </w:r>
            <w:r w:rsidDel="00000000" w:rsidR="00000000" w:rsidRPr="00000000">
              <w:rPr>
                <w:rFonts w:ascii="Calibri" w:cs="Calibri" w:eastAsia="Calibri" w:hAnsi="Calibri"/>
                <w:color w:val="000000"/>
                <w:sz w:val="20"/>
                <w:szCs w:val="20"/>
                <w:vertAlign w:val="superscript"/>
                <w:rtl w:val="0"/>
              </w:rPr>
              <w:t xml:space="preserve">1</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1">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_____________________________</w:t>
            </w:r>
          </w:p>
          <w:p w:rsidR="00000000" w:rsidDel="00000000" w:rsidP="00000000" w:rsidRDefault="00000000" w:rsidRPr="00000000" w14:paraId="00000062">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Assinatura</w:t>
            </w:r>
          </w:p>
          <w:p w:rsidR="00000000" w:rsidDel="00000000" w:rsidP="00000000" w:rsidRDefault="00000000" w:rsidRPr="00000000" w14:paraId="00000063">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064">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_____________________________</w:t>
            </w:r>
          </w:p>
          <w:p w:rsidR="00000000" w:rsidDel="00000000" w:rsidP="00000000" w:rsidRDefault="00000000" w:rsidRPr="00000000" w14:paraId="00000065">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0"/>
                <w:szCs w:val="20"/>
                <w:rtl w:val="0"/>
              </w:rPr>
              <w:t xml:space="preserve">Data</w:t>
            </w:r>
            <w:r w:rsidDel="00000000" w:rsidR="00000000" w:rsidRPr="00000000">
              <w:rPr>
                <w:rFonts w:ascii="Calibri" w:cs="Calibri" w:eastAsia="Calibri" w:hAnsi="Calibri"/>
                <w:color w:val="000000"/>
                <w:sz w:val="20"/>
                <w:szCs w:val="20"/>
                <w:vertAlign w:val="superscript"/>
                <w:rtl w:val="0"/>
              </w:rPr>
              <w:t xml:space="preserve">1</w:t>
            </w:r>
            <w:r w:rsidDel="00000000" w:rsidR="00000000" w:rsidRPr="00000000">
              <w:rPr>
                <w:rtl w:val="0"/>
              </w:rPr>
            </w:r>
          </w:p>
        </w:tc>
      </w:tr>
      <w:tr>
        <w:trPr>
          <w:cantSplit w:val="0"/>
          <w:tblHeader w:val="0"/>
        </w:trPr>
        <w:tc>
          <w:tcPr>
            <w:gridSpan w:val="2"/>
          </w:tcPr>
          <w:p w:rsidR="00000000" w:rsidDel="00000000" w:rsidP="00000000" w:rsidRDefault="00000000" w:rsidRPr="00000000" w14:paraId="00000066">
            <w:pPr>
              <w:pBdr>
                <w:top w:space="0" w:sz="0" w:val="nil"/>
                <w:left w:space="0" w:sz="0" w:val="nil"/>
                <w:bottom w:space="0" w:sz="0" w:val="nil"/>
                <w:right w:space="0" w:sz="0" w:val="nil"/>
                <w:between w:space="0" w:sz="0" w:val="nil"/>
              </w:pBdr>
              <w:jc w:val="both"/>
              <w:rPr>
                <w:color w:val="000000"/>
                <w:sz w:val="18"/>
                <w:szCs w:val="18"/>
              </w:rPr>
            </w:pPr>
            <w:r w:rsidDel="00000000" w:rsidR="00000000" w:rsidRPr="00000000">
              <w:rPr>
                <w:color w:val="000000"/>
                <w:sz w:val="18"/>
                <w:szCs w:val="18"/>
                <w:vertAlign w:val="superscript"/>
                <w:rtl w:val="0"/>
              </w:rPr>
              <w:t xml:space="preserve">1</w:t>
            </w:r>
            <w:r w:rsidDel="00000000" w:rsidR="00000000" w:rsidRPr="00000000">
              <w:rPr>
                <w:color w:val="000000"/>
                <w:sz w:val="18"/>
                <w:szCs w:val="18"/>
                <w:rtl w:val="0"/>
              </w:rPr>
              <w:t xml:space="preserve">A ser datado pelo participante ou pela testemunha imparcial se o participante não conseguir ler/escrever</w:t>
            </w:r>
          </w:p>
          <w:p w:rsidR="00000000" w:rsidDel="00000000" w:rsidP="00000000" w:rsidRDefault="00000000" w:rsidRPr="00000000" w14:paraId="00000067">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__________________________________________________________________________________</w:t>
            </w:r>
          </w:p>
          <w:p w:rsidR="00000000" w:rsidDel="00000000" w:rsidP="00000000" w:rsidRDefault="00000000" w:rsidRPr="00000000" w14:paraId="0000006B">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Nome por extenso do pesquisador ou pessoa delegada</w:t>
            </w:r>
          </w:p>
          <w:p w:rsidR="00000000" w:rsidDel="00000000" w:rsidP="00000000" w:rsidRDefault="00000000" w:rsidRPr="00000000" w14:paraId="0000006C">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F">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_____________________________</w:t>
            </w:r>
          </w:p>
          <w:p w:rsidR="00000000" w:rsidDel="00000000" w:rsidP="00000000" w:rsidRDefault="00000000" w:rsidRPr="00000000" w14:paraId="00000070">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Assinatura</w:t>
            </w:r>
          </w:p>
          <w:p w:rsidR="00000000" w:rsidDel="00000000" w:rsidP="00000000" w:rsidRDefault="00000000" w:rsidRPr="00000000" w14:paraId="00000071">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tc>
        <w:tc>
          <w:tcPr/>
          <w:p w:rsidR="00000000" w:rsidDel="00000000" w:rsidP="00000000" w:rsidRDefault="00000000" w:rsidRPr="00000000" w14:paraId="00000073">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_____________________________</w:t>
            </w:r>
          </w:p>
          <w:p w:rsidR="00000000" w:rsidDel="00000000" w:rsidP="00000000" w:rsidRDefault="00000000" w:rsidRPr="00000000" w14:paraId="00000074">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0"/>
                <w:szCs w:val="20"/>
                <w:rtl w:val="0"/>
              </w:rPr>
              <w:t xml:space="preserve">Data</w:t>
            </w:r>
            <w:r w:rsidDel="00000000" w:rsidR="00000000" w:rsidRPr="00000000">
              <w:rPr>
                <w:rtl w:val="0"/>
              </w:rPr>
            </w:r>
          </w:p>
        </w:tc>
      </w:tr>
      <w:tr>
        <w:trPr>
          <w:cantSplit w:val="0"/>
          <w:tblHeader w:val="0"/>
        </w:trPr>
        <w:tc>
          <w:tcPr>
            <w:gridSpan w:val="2"/>
          </w:tcPr>
          <w:p w:rsidR="00000000" w:rsidDel="00000000" w:rsidP="00000000" w:rsidRDefault="00000000" w:rsidRPr="00000000" w14:paraId="00000075">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__________________________________________________________________________________</w:t>
            </w:r>
          </w:p>
          <w:p w:rsidR="00000000" w:rsidDel="00000000" w:rsidP="00000000" w:rsidRDefault="00000000" w:rsidRPr="00000000" w14:paraId="00000076">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Nome por extenso da testemunha imparcial</w:t>
            </w:r>
            <w:r w:rsidDel="00000000" w:rsidR="00000000" w:rsidRPr="00000000">
              <w:rPr>
                <w:rFonts w:ascii="Calibri" w:cs="Calibri" w:eastAsia="Calibri" w:hAnsi="Calibri"/>
                <w:color w:val="000000"/>
                <w:sz w:val="20"/>
                <w:szCs w:val="20"/>
                <w:vertAlign w:val="superscript"/>
                <w:rtl w:val="0"/>
              </w:rPr>
              <w:t xml:space="preserve">2</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A">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_____________________________</w:t>
            </w:r>
          </w:p>
          <w:p w:rsidR="00000000" w:rsidDel="00000000" w:rsidP="00000000" w:rsidRDefault="00000000" w:rsidRPr="00000000" w14:paraId="0000007B">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0"/>
                <w:szCs w:val="20"/>
                <w:rtl w:val="0"/>
              </w:rPr>
              <w:t xml:space="preserve">Assinatura</w:t>
            </w:r>
            <w:r w:rsidDel="00000000" w:rsidR="00000000" w:rsidRPr="00000000">
              <w:rPr>
                <w:rFonts w:ascii="Calibri" w:cs="Calibri" w:eastAsia="Calibri" w:hAnsi="Calibri"/>
                <w:color w:val="000000"/>
                <w:sz w:val="20"/>
                <w:szCs w:val="20"/>
                <w:vertAlign w:val="superscript"/>
                <w:rtl w:val="0"/>
              </w:rPr>
              <w:t xml:space="preserve">2</w:t>
            </w:r>
            <w:r w:rsidDel="00000000" w:rsidR="00000000" w:rsidRPr="00000000">
              <w:rPr>
                <w:rtl w:val="0"/>
              </w:rPr>
            </w:r>
          </w:p>
        </w:tc>
        <w:tc>
          <w:tcPr/>
          <w:p w:rsidR="00000000" w:rsidDel="00000000" w:rsidP="00000000" w:rsidRDefault="00000000" w:rsidRPr="00000000" w14:paraId="0000007C">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_____________________________</w:t>
            </w:r>
          </w:p>
          <w:p w:rsidR="00000000" w:rsidDel="00000000" w:rsidP="00000000" w:rsidRDefault="00000000" w:rsidRPr="00000000" w14:paraId="0000007D">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0"/>
                <w:szCs w:val="20"/>
                <w:rtl w:val="0"/>
              </w:rPr>
              <w:t xml:space="preserve">Data</w:t>
            </w:r>
            <w:r w:rsidDel="00000000" w:rsidR="00000000" w:rsidRPr="00000000">
              <w:rPr>
                <w:rFonts w:ascii="Calibri" w:cs="Calibri" w:eastAsia="Calibri" w:hAnsi="Calibri"/>
                <w:color w:val="000000"/>
                <w:sz w:val="20"/>
                <w:szCs w:val="20"/>
                <w:vertAlign w:val="superscript"/>
                <w:rtl w:val="0"/>
              </w:rPr>
              <w:t xml:space="preserve">2</w:t>
            </w:r>
            <w:r w:rsidDel="00000000" w:rsidR="00000000" w:rsidRPr="00000000">
              <w:rPr>
                <w:rtl w:val="0"/>
              </w:rPr>
            </w:r>
          </w:p>
        </w:tc>
      </w:tr>
    </w:tbl>
    <w:p w:rsidR="00000000" w:rsidDel="00000000" w:rsidP="00000000" w:rsidRDefault="00000000" w:rsidRPr="00000000" w14:paraId="0000007E">
      <w:pPr>
        <w:pBdr>
          <w:top w:space="0" w:sz="0" w:val="nil"/>
          <w:left w:space="0" w:sz="0" w:val="nil"/>
          <w:bottom w:space="0" w:sz="0" w:val="nil"/>
          <w:right w:space="0" w:sz="0" w:val="nil"/>
          <w:between w:space="0" w:sz="0" w:val="nil"/>
        </w:pBdr>
        <w:jc w:val="both"/>
        <w:rPr>
          <w:rFonts w:ascii="Calibri" w:cs="Calibri" w:eastAsia="Calibri" w:hAnsi="Calibri"/>
          <w:color w:val="000000"/>
          <w:sz w:val="18"/>
          <w:szCs w:val="18"/>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vertAlign w:val="superscript"/>
          <w:rtl w:val="0"/>
        </w:rPr>
        <w:t xml:space="preserve">2</w:t>
      </w:r>
      <w:r w:rsidDel="00000000" w:rsidR="00000000" w:rsidRPr="00000000">
        <w:rPr>
          <w:rFonts w:ascii="Calibri" w:cs="Calibri" w:eastAsia="Calibri" w:hAnsi="Calibri"/>
          <w:color w:val="000000"/>
          <w:sz w:val="18"/>
          <w:szCs w:val="18"/>
          <w:rtl w:val="0"/>
        </w:rPr>
        <w:t xml:space="preserve"> Para casos de analfabetos, semi-analfabetos ou portadores de deficiência visual. A testemunha deve participar de toda a discussão do consentimento livre e esclarecido do participante. Ao assinar este termo de consentimento, a testemunha garante que as informações apresentadas neste termo foram explicadas ao participante, que pareceu entender o que foi explicado, assim dando seu consentimento por livre e espontânea vontade.</w:t>
      </w:r>
    </w:p>
    <w:p w:rsidR="00000000" w:rsidDel="00000000" w:rsidP="00000000" w:rsidRDefault="00000000" w:rsidRPr="00000000" w14:paraId="00000080">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40" w:w="11900" w:orient="portrait"/>
      <w:pgMar w:bottom="1560" w:top="2127" w:left="1418" w:right="1418" w:header="539" w:footer="2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pBdr>
        <w:top w:color="000000" w:space="1" w:sz="4" w:val="single"/>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tbl>
    <w:tblPr>
      <w:tblStyle w:val="Table3"/>
      <w:tblW w:w="9072.0" w:type="dxa"/>
      <w:jc w:val="left"/>
      <w:tblInd w:w="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4"/>
      <w:gridCol w:w="3544"/>
      <w:gridCol w:w="2552"/>
      <w:gridCol w:w="1842"/>
      <w:tblGridChange w:id="0">
        <w:tblGrid>
          <w:gridCol w:w="1134"/>
          <w:gridCol w:w="3544"/>
          <w:gridCol w:w="2552"/>
          <w:gridCol w:w="1842"/>
        </w:tblGrid>
      </w:tblGridChange>
    </w:tblGrid>
    <w:tr>
      <w:trPr>
        <w:cantSplit w:val="1"/>
        <w:trHeight w:val="257" w:hRule="atLeast"/>
        <w:tblHeader w:val="0"/>
      </w:trPr>
      <w:tc>
        <w:tcPr>
          <w:vMerge w:val="restart"/>
          <w:vAlign w:val="center"/>
        </w:tcPr>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line="276" w:lineRule="auto"/>
            <w:jc w:val="center"/>
            <w:rPr>
              <w:rFonts w:ascii="Calibri" w:cs="Calibri" w:eastAsia="Calibri" w:hAnsi="Calibri"/>
              <w:color w:val="000000"/>
              <w:sz w:val="18"/>
              <w:szCs w:val="18"/>
              <w:highlight w:val="lightGray"/>
            </w:rPr>
          </w:pPr>
          <w:r w:rsidDel="00000000" w:rsidR="00000000" w:rsidRPr="00000000">
            <w:rPr>
              <w:rFonts w:ascii="Calibri" w:cs="Calibri" w:eastAsia="Calibri" w:hAnsi="Calibri"/>
              <w:color w:val="000000"/>
              <w:sz w:val="18"/>
              <w:szCs w:val="18"/>
              <w:rtl w:val="0"/>
            </w:rPr>
            <w:t xml:space="preserve">Rubricas</w:t>
          </w:r>
          <w:r w:rsidDel="00000000" w:rsidR="00000000" w:rsidRPr="00000000">
            <w:rPr>
              <w:rtl w:val="0"/>
            </w:rPr>
          </w:r>
        </w:p>
      </w:tc>
      <w:tc>
        <w:tcPr>
          <w:vAlign w:val="center"/>
        </w:tcPr>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line="276" w:lineRule="auto"/>
            <w:jc w:val="center"/>
            <w:rPr>
              <w:rFonts w:ascii="Calibri" w:cs="Calibri" w:eastAsia="Calibri" w:hAnsi="Calibri"/>
              <w:color w:val="000000"/>
              <w:sz w:val="18"/>
              <w:szCs w:val="18"/>
              <w:highlight w:val="lightGray"/>
            </w:rPr>
          </w:pPr>
          <w:r w:rsidDel="00000000" w:rsidR="00000000" w:rsidRPr="00000000">
            <w:rPr>
              <w:rFonts w:ascii="Calibri" w:cs="Calibri" w:eastAsia="Calibri" w:hAnsi="Calibri"/>
              <w:color w:val="000000"/>
              <w:sz w:val="18"/>
              <w:szCs w:val="18"/>
              <w:rtl w:val="0"/>
            </w:rPr>
            <w:t xml:space="preserve">Participante de pesquisa / Responsável:</w:t>
          </w:r>
          <w:r w:rsidDel="00000000" w:rsidR="00000000" w:rsidRPr="00000000">
            <w:rPr>
              <w:rtl w:val="0"/>
            </w:rPr>
          </w:r>
        </w:p>
      </w:tc>
      <w:tc>
        <w:tcP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line="276" w:lineRule="auto"/>
            <w:jc w:val="center"/>
            <w:rPr>
              <w:rFonts w:ascii="Calibri" w:cs="Calibri" w:eastAsia="Calibri" w:hAnsi="Calibri"/>
              <w:color w:val="000000"/>
              <w:sz w:val="18"/>
              <w:szCs w:val="18"/>
              <w:highlight w:val="lightGray"/>
            </w:rPr>
          </w:pPr>
          <w:r w:rsidDel="00000000" w:rsidR="00000000" w:rsidRPr="00000000">
            <w:rPr>
              <w:rFonts w:ascii="Calibri" w:cs="Calibri" w:eastAsia="Calibri" w:hAnsi="Calibri"/>
              <w:color w:val="000000"/>
              <w:sz w:val="18"/>
              <w:szCs w:val="18"/>
              <w:rtl w:val="0"/>
            </w:rPr>
            <w:t xml:space="preserve">Testemunha imparcial:</w:t>
          </w:r>
          <w:r w:rsidDel="00000000" w:rsidR="00000000" w:rsidRPr="00000000">
            <w:rPr>
              <w:rtl w:val="0"/>
            </w:rPr>
          </w:r>
        </w:p>
      </w:tc>
      <w:tc>
        <w:tcP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line="276" w:lineRule="auto"/>
            <w:jc w:val="center"/>
            <w:rPr>
              <w:rFonts w:ascii="Calibri" w:cs="Calibri" w:eastAsia="Calibri" w:hAnsi="Calibri"/>
              <w:color w:val="000000"/>
              <w:sz w:val="18"/>
              <w:szCs w:val="18"/>
              <w:highlight w:val="lightGray"/>
            </w:rPr>
          </w:pPr>
          <w:r w:rsidDel="00000000" w:rsidR="00000000" w:rsidRPr="00000000">
            <w:rPr>
              <w:rFonts w:ascii="Calibri" w:cs="Calibri" w:eastAsia="Calibri" w:hAnsi="Calibri"/>
              <w:color w:val="000000"/>
              <w:sz w:val="18"/>
              <w:szCs w:val="18"/>
              <w:rtl w:val="0"/>
            </w:rPr>
            <w:t xml:space="preserve">Aplicador do TCLE:</w:t>
          </w:r>
          <w:r w:rsidDel="00000000" w:rsidR="00000000" w:rsidRPr="00000000">
            <w:rPr>
              <w:rtl w:val="0"/>
            </w:rPr>
          </w:r>
        </w:p>
      </w:tc>
    </w:tr>
    <w:tr>
      <w:trPr>
        <w:cantSplit w:val="1"/>
        <w:trHeight w:val="432" w:hRule="atLeast"/>
        <w:tblHeader w:val="0"/>
      </w:trPr>
      <w:tc>
        <w:tcPr>
          <w:vMerge w:val="continue"/>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highlight w:val="lightGray"/>
            </w:rPr>
          </w:pPr>
          <w:r w:rsidDel="00000000" w:rsidR="00000000" w:rsidRPr="00000000">
            <w:rPr>
              <w:rtl w:val="0"/>
            </w:rPr>
          </w:r>
        </w:p>
      </w:tc>
      <w:tc>
        <w:tcPr/>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line="276" w:lineRule="auto"/>
            <w:rPr>
              <w:rFonts w:ascii="Calibri" w:cs="Calibri" w:eastAsia="Calibri" w:hAnsi="Calibri"/>
              <w:color w:val="000000"/>
              <w:sz w:val="20"/>
              <w:szCs w:val="20"/>
            </w:rPr>
          </w:pPr>
          <w:r w:rsidDel="00000000" w:rsidR="00000000" w:rsidRPr="00000000">
            <w:rPr>
              <w:rtl w:val="0"/>
            </w:rPr>
          </w:r>
        </w:p>
      </w:tc>
      <w:tc>
        <w:tcPr/>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line="276" w:lineRule="auto"/>
            <w:rPr>
              <w:rFonts w:ascii="Calibri" w:cs="Calibri" w:eastAsia="Calibri" w:hAnsi="Calibri"/>
              <w:color w:val="000000"/>
              <w:sz w:val="20"/>
              <w:szCs w:val="20"/>
            </w:rPr>
          </w:pPr>
          <w:r w:rsidDel="00000000" w:rsidR="00000000" w:rsidRPr="00000000">
            <w:rPr>
              <w:rtl w:val="0"/>
            </w:rPr>
          </w:r>
        </w:p>
      </w:tc>
      <w:tc>
        <w:tcPr/>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line="276" w:lineRule="auto"/>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094">
    <w:pPr>
      <w:rPr/>
    </w:pPr>
    <w:r w:rsidDel="00000000" w:rsidR="00000000" w:rsidRPr="00000000">
      <w:rPr>
        <w:rtl w:val="0"/>
      </w:rPr>
    </w:r>
  </w:p>
  <w:tbl>
    <w:tblPr>
      <w:tblStyle w:val="Table4"/>
      <w:tblW w:w="8969.0" w:type="dxa"/>
      <w:jc w:val="left"/>
      <w:tblLayout w:type="fixed"/>
      <w:tblLook w:val="0000"/>
    </w:tblPr>
    <w:tblGrid>
      <w:gridCol w:w="1258"/>
      <w:gridCol w:w="6041"/>
      <w:gridCol w:w="1670"/>
      <w:tblGridChange w:id="0">
        <w:tblGrid>
          <w:gridCol w:w="1258"/>
          <w:gridCol w:w="6041"/>
          <w:gridCol w:w="1670"/>
        </w:tblGrid>
      </w:tblGridChange>
    </w:tblGrid>
    <w:tr>
      <w:trPr>
        <w:cantSplit w:val="1"/>
        <w:trHeight w:val="315" w:hRule="atLeast"/>
        <w:tblHeader w:val="0"/>
      </w:trPr>
      <w:tc>
        <w:tcPr>
          <w:vMerge w:val="restart"/>
          <w:tcMar>
            <w:top w:w="0.0" w:type="dxa"/>
            <w:left w:w="0.0" w:type="dxa"/>
            <w:bottom w:w="0.0" w:type="dxa"/>
            <w:right w:w="0.0" w:type="dxa"/>
          </w:tcMar>
        </w:tcPr>
        <w:p w:rsidR="00000000" w:rsidDel="00000000" w:rsidP="00000000" w:rsidRDefault="00000000" w:rsidRPr="00000000" w14:paraId="0000009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 w:val="left" w:leader="none" w:pos="10620"/>
              <w:tab w:val="left" w:leader="none" w:pos="11328"/>
              <w:tab w:val="left" w:leader="none" w:pos="12036"/>
              <w:tab w:val="left" w:leader="none" w:pos="12744"/>
              <w:tab w:val="left" w:leader="none" w:pos="13452"/>
              <w:tab w:val="left" w:leader="none" w:pos="14160"/>
              <w:tab w:val="left" w:leader="none" w:pos="14868"/>
              <w:tab w:val="left" w:leader="none" w:pos="15576"/>
              <w:tab w:val="left" w:leader="none" w:pos="16284"/>
              <w:tab w:val="left" w:leader="none" w:pos="16992"/>
              <w:tab w:val="left" w:leader="none" w:pos="17700"/>
              <w:tab w:val="left" w:leader="none" w:pos="18408"/>
              <w:tab w:val="left" w:leader="none" w:pos="19116"/>
              <w:tab w:val="left" w:leader="none" w:pos="19824"/>
              <w:tab w:val="left" w:leader="none" w:pos="20532"/>
              <w:tab w:val="left" w:leader="none" w:pos="21240"/>
              <w:tab w:val="left" w:leader="none" w:pos="21948"/>
              <w:tab w:val="left" w:leader="none" w:pos="22656"/>
              <w:tab w:val="left" w:leader="none" w:pos="23364"/>
              <w:tab w:val="left" w:leader="none" w:pos="24072"/>
              <w:tab w:val="left" w:leader="none" w:pos="24780"/>
            </w:tabs>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9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 w:val="left" w:leader="none" w:pos="10620"/>
              <w:tab w:val="left" w:leader="none" w:pos="11328"/>
              <w:tab w:val="left" w:leader="none" w:pos="12036"/>
              <w:tab w:val="left" w:leader="none" w:pos="12744"/>
              <w:tab w:val="left" w:leader="none" w:pos="13452"/>
              <w:tab w:val="left" w:leader="none" w:pos="14160"/>
              <w:tab w:val="left" w:leader="none" w:pos="14868"/>
              <w:tab w:val="left" w:leader="none" w:pos="15576"/>
              <w:tab w:val="left" w:leader="none" w:pos="16284"/>
              <w:tab w:val="left" w:leader="none" w:pos="16992"/>
              <w:tab w:val="left" w:leader="none" w:pos="17700"/>
              <w:tab w:val="left" w:leader="none" w:pos="18408"/>
              <w:tab w:val="left" w:leader="none" w:pos="19116"/>
              <w:tab w:val="left" w:leader="none" w:pos="19824"/>
              <w:tab w:val="left" w:leader="none" w:pos="20532"/>
              <w:tab w:val="left" w:leader="none" w:pos="21240"/>
              <w:tab w:val="left" w:leader="none" w:pos="21948"/>
              <w:tab w:val="left" w:leader="none" w:pos="22656"/>
              <w:tab w:val="left" w:leader="none" w:pos="23364"/>
              <w:tab w:val="left" w:leader="none" w:pos="24072"/>
              <w:tab w:val="left" w:leader="none" w:pos="24780"/>
            </w:tabs>
            <w:rPr>
              <w:rFonts w:ascii="Calibri" w:cs="Calibri" w:eastAsia="Calibri" w:hAnsi="Calibri"/>
              <w:sz w:val="20"/>
              <w:szCs w:val="20"/>
              <w:u w:val="single"/>
            </w:rPr>
          </w:pPr>
          <w:r w:rsidDel="00000000" w:rsidR="00000000" w:rsidRPr="00000000">
            <w:rPr>
              <w:rtl w:val="0"/>
            </w:rPr>
          </w:r>
        </w:p>
      </w:tc>
      <w:tc>
        <w:tcPr>
          <w:tcBorders>
            <w:left w:color="000000" w:space="0" w:sz="0" w:val="nil"/>
          </w:tcBorders>
          <w:tcMar>
            <w:top w:w="0.0" w:type="dxa"/>
            <w:left w:w="0.0" w:type="dxa"/>
            <w:bottom w:w="0.0" w:type="dxa"/>
            <w:right w:w="0.0" w:type="dxa"/>
          </w:tcMar>
          <w:vAlign w:val="center"/>
        </w:tcPr>
        <w:p w:rsidR="00000000" w:rsidDel="00000000" w:rsidP="00000000" w:rsidRDefault="00000000" w:rsidRPr="00000000" w14:paraId="00000097">
          <w:pPr>
            <w:tabs>
              <w:tab w:val="left" w:leader="none" w:pos="-31680"/>
              <w:tab w:val="left" w:leader="none" w:pos="-31552"/>
              <w:tab w:val="left" w:leader="none" w:pos="-30844"/>
              <w:tab w:val="left" w:leader="none" w:pos="-30136"/>
              <w:tab w:val="left" w:leader="none" w:pos="-29428"/>
              <w:tab w:val="left" w:leader="none" w:pos="-28720"/>
              <w:tab w:val="left" w:leader="none" w:pos="-28012"/>
              <w:tab w:val="left" w:leader="none" w:pos="-27304"/>
              <w:tab w:val="left" w:leader="none" w:pos="-26596"/>
              <w:tab w:val="left" w:leader="none" w:pos="-25888"/>
              <w:tab w:val="left" w:leader="none" w:pos="-25180"/>
              <w:tab w:val="left" w:leader="none" w:pos="-24472"/>
              <w:tab w:val="left" w:leader="none" w:pos="-23764"/>
              <w:tab w:val="left" w:leader="none" w:pos="-23056"/>
              <w:tab w:val="left" w:leader="none" w:pos="-22348"/>
              <w:tab w:val="left" w:leader="none" w:pos="-21640"/>
              <w:tab w:val="left" w:leader="none" w:pos="-20932"/>
              <w:tab w:val="left" w:leader="none" w:pos="-20224"/>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 w:val="left" w:leader="none" w:pos="10620"/>
              <w:tab w:val="left" w:leader="none" w:pos="11328"/>
              <w:tab w:val="left" w:leader="none" w:pos="12036"/>
              <w:tab w:val="left" w:leader="none" w:pos="12744"/>
              <w:tab w:val="left" w:leader="none" w:pos="13452"/>
              <w:tab w:val="left" w:leader="none" w:pos="14160"/>
              <w:tab w:val="left" w:leader="none" w:pos="14868"/>
              <w:tab w:val="left" w:leader="none" w:pos="15576"/>
              <w:tab w:val="left" w:leader="none" w:pos="16284"/>
              <w:tab w:val="left" w:leader="none" w:pos="16992"/>
              <w:tab w:val="left" w:leader="none" w:pos="17700"/>
              <w:tab w:val="left" w:leader="none" w:pos="18408"/>
              <w:tab w:val="left" w:leader="none" w:pos="19116"/>
              <w:tab w:val="left" w:leader="none" w:pos="19824"/>
              <w:tab w:val="left" w:leader="none" w:pos="20532"/>
              <w:tab w:val="left" w:leader="none" w:pos="21240"/>
              <w:tab w:val="left" w:leader="none" w:pos="21948"/>
              <w:tab w:val="left" w:leader="none" w:pos="22656"/>
              <w:tab w:val="left" w:leader="none" w:pos="23364"/>
              <w:tab w:val="left" w:leader="none" w:pos="24072"/>
              <w:tab w:val="left" w:leader="none" w:pos="24780"/>
              <w:tab w:val="left" w:leader="none" w:pos="25488"/>
              <w:tab w:val="left" w:leader="none" w:pos="26196"/>
              <w:tab w:val="left" w:leader="none" w:pos="26904"/>
              <w:tab w:val="left" w:leader="none" w:pos="27612"/>
              <w:tab w:val="left" w:leader="none" w:pos="28320"/>
              <w:tab w:val="left" w:leader="none" w:pos="29028"/>
              <w:tab w:val="left" w:leader="none" w:pos="29736"/>
              <w:tab w:val="left" w:leader="none" w:pos="30444"/>
              <w:tab w:val="left" w:leader="none" w:pos="31152"/>
              <w:tab w:val="left" w:leader="none" w:pos="31680"/>
              <w:tab w:val="left" w:leader="none" w:pos="31680"/>
            </w:tabs>
            <w:rPr>
              <w:rFonts w:ascii="Calibri" w:cs="Calibri" w:eastAsia="Calibri" w:hAnsi="Calibri"/>
              <w:sz w:val="20"/>
              <w:szCs w:val="20"/>
            </w:rPr>
          </w:pPr>
          <w:r w:rsidDel="00000000" w:rsidR="00000000" w:rsidRPr="00000000">
            <w:rPr>
              <w:rtl w:val="0"/>
            </w:rPr>
          </w:r>
        </w:p>
      </w:tc>
      <w:tc>
        <w:tcPr>
          <w:tcBorders>
            <w:left w:color="000000" w:space="0" w:sz="0" w:val="nil"/>
          </w:tcBorders>
          <w:tcMar>
            <w:top w:w="0.0" w:type="dxa"/>
            <w:left w:w="0.0" w:type="dxa"/>
            <w:bottom w:w="0.0" w:type="dxa"/>
            <w:right w:w="0.0" w:type="dxa"/>
          </w:tcMar>
          <w:vAlign w:val="center"/>
        </w:tcPr>
        <w:p w:rsidR="00000000" w:rsidDel="00000000" w:rsidP="00000000" w:rsidRDefault="00000000" w:rsidRPr="00000000" w14:paraId="00000098">
          <w:pPr>
            <w:tabs>
              <w:tab w:val="left" w:leader="none" w:pos="-3168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 w:val="left" w:leader="none" w:pos="10620"/>
              <w:tab w:val="left" w:leader="none" w:pos="11328"/>
              <w:tab w:val="left" w:leader="none" w:pos="12036"/>
              <w:tab w:val="left" w:leader="none" w:pos="12744"/>
              <w:tab w:val="left" w:leader="none" w:pos="13452"/>
              <w:tab w:val="left" w:leader="none" w:pos="14160"/>
              <w:tab w:val="left" w:leader="none" w:pos="14868"/>
              <w:tab w:val="left" w:leader="none" w:pos="15576"/>
              <w:tab w:val="left" w:leader="none" w:pos="16284"/>
              <w:tab w:val="left" w:leader="none" w:pos="16992"/>
              <w:tab w:val="left" w:leader="none" w:pos="17700"/>
              <w:tab w:val="left" w:leader="none" w:pos="18408"/>
              <w:tab w:val="left" w:leader="none" w:pos="19116"/>
              <w:tab w:val="left" w:leader="none" w:pos="19824"/>
              <w:tab w:val="left" w:leader="none" w:pos="20532"/>
              <w:tab w:val="left" w:leader="none" w:pos="21240"/>
              <w:tab w:val="left" w:leader="none" w:pos="21948"/>
              <w:tab w:val="left" w:leader="none" w:pos="22656"/>
              <w:tab w:val="left" w:leader="none" w:pos="23364"/>
              <w:tab w:val="left" w:leader="none" w:pos="24072"/>
              <w:tab w:val="left" w:leader="none" w:pos="24780"/>
              <w:tab w:val="left" w:leader="none" w:pos="25488"/>
              <w:tab w:val="left" w:leader="none" w:pos="26196"/>
              <w:tab w:val="left" w:leader="none" w:pos="26904"/>
              <w:tab w:val="left" w:leader="none" w:pos="27612"/>
              <w:tab w:val="left" w:leader="none" w:pos="28320"/>
              <w:tab w:val="left" w:leader="none" w:pos="29028"/>
              <w:tab w:val="left" w:leader="none" w:pos="29736"/>
              <w:tab w:val="left" w:leader="none" w:pos="30444"/>
              <w:tab w:val="left" w:leader="none" w:pos="31152"/>
              <w:tab w:val="left" w:leader="none" w:pos="31680"/>
              <w:tab w:val="left" w:leader="none" w:pos="31680"/>
            </w:tabs>
            <w:rPr/>
          </w:pPr>
          <w:r w:rsidDel="00000000" w:rsidR="00000000" w:rsidRPr="00000000">
            <w:rPr>
              <w:rtl w:val="0"/>
            </w:rPr>
          </w:r>
        </w:p>
      </w:tc>
    </w:tr>
    <w:tr>
      <w:trPr>
        <w:cantSplit w:val="1"/>
        <w:trHeight w:val="295" w:hRule="atLeast"/>
        <w:tblHeader w:val="0"/>
      </w:trPr>
      <w:tc>
        <w:tcPr>
          <w:vMerge w:val="continue"/>
          <w:tcMar>
            <w:top w:w="0.0" w:type="dxa"/>
            <w:left w:w="0.0" w:type="dxa"/>
            <w:bottom w:w="0.0" w:type="dxa"/>
            <w:right w:w="0.0" w:type="dxa"/>
          </w:tcMa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left w:color="000000" w:space="0" w:sz="0" w:val="nil"/>
          </w:tcBorders>
          <w:tcMar>
            <w:top w:w="0.0" w:type="dxa"/>
            <w:left w:w="0.0" w:type="dxa"/>
            <w:bottom w:w="0.0" w:type="dxa"/>
            <w:right w:w="0.0" w:type="dxa"/>
          </w:tcMar>
          <w:vAlign w:val="center"/>
        </w:tcPr>
        <w:p w:rsidR="00000000" w:rsidDel="00000000" w:rsidP="00000000" w:rsidRDefault="00000000" w:rsidRPr="00000000" w14:paraId="0000009A">
          <w:pPr>
            <w:tabs>
              <w:tab w:val="left" w:leader="none" w:pos="-31680"/>
              <w:tab w:val="left" w:leader="none" w:pos="-31552"/>
              <w:tab w:val="left" w:leader="none" w:pos="-30844"/>
              <w:tab w:val="left" w:leader="none" w:pos="-30136"/>
              <w:tab w:val="left" w:leader="none" w:pos="-29428"/>
              <w:tab w:val="left" w:leader="none" w:pos="-28720"/>
              <w:tab w:val="left" w:leader="none" w:pos="-28012"/>
              <w:tab w:val="left" w:leader="none" w:pos="-27304"/>
              <w:tab w:val="left" w:leader="none" w:pos="-26596"/>
              <w:tab w:val="left" w:leader="none" w:pos="-25888"/>
              <w:tab w:val="left" w:leader="none" w:pos="-25180"/>
              <w:tab w:val="left" w:leader="none" w:pos="-24472"/>
              <w:tab w:val="left" w:leader="none" w:pos="-23764"/>
              <w:tab w:val="left" w:leader="none" w:pos="-23056"/>
              <w:tab w:val="left" w:leader="none" w:pos="-22348"/>
              <w:tab w:val="left" w:leader="none" w:pos="-21640"/>
              <w:tab w:val="left" w:leader="none" w:pos="-20932"/>
              <w:tab w:val="left" w:leader="none" w:pos="-20224"/>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 w:val="left" w:leader="none" w:pos="10620"/>
              <w:tab w:val="left" w:leader="none" w:pos="11328"/>
              <w:tab w:val="left" w:leader="none" w:pos="12036"/>
              <w:tab w:val="left" w:leader="none" w:pos="12744"/>
              <w:tab w:val="left" w:leader="none" w:pos="13452"/>
              <w:tab w:val="left" w:leader="none" w:pos="14160"/>
              <w:tab w:val="left" w:leader="none" w:pos="14868"/>
              <w:tab w:val="left" w:leader="none" w:pos="15576"/>
              <w:tab w:val="left" w:leader="none" w:pos="16284"/>
              <w:tab w:val="left" w:leader="none" w:pos="16992"/>
              <w:tab w:val="left" w:leader="none" w:pos="17700"/>
              <w:tab w:val="left" w:leader="none" w:pos="18408"/>
              <w:tab w:val="left" w:leader="none" w:pos="19116"/>
              <w:tab w:val="left" w:leader="none" w:pos="19824"/>
              <w:tab w:val="left" w:leader="none" w:pos="20532"/>
              <w:tab w:val="left" w:leader="none" w:pos="21240"/>
              <w:tab w:val="left" w:leader="none" w:pos="21948"/>
              <w:tab w:val="left" w:leader="none" w:pos="22656"/>
              <w:tab w:val="left" w:leader="none" w:pos="23364"/>
              <w:tab w:val="left" w:leader="none" w:pos="24072"/>
              <w:tab w:val="left" w:leader="none" w:pos="24780"/>
              <w:tab w:val="left" w:leader="none" w:pos="25488"/>
              <w:tab w:val="left" w:leader="none" w:pos="26196"/>
              <w:tab w:val="left" w:leader="none" w:pos="26904"/>
              <w:tab w:val="left" w:leader="none" w:pos="27612"/>
              <w:tab w:val="left" w:leader="none" w:pos="28320"/>
              <w:tab w:val="left" w:leader="none" w:pos="29028"/>
              <w:tab w:val="left" w:leader="none" w:pos="29736"/>
              <w:tab w:val="left" w:leader="none" w:pos="30444"/>
              <w:tab w:val="left" w:leader="none" w:pos="31152"/>
              <w:tab w:val="left" w:leader="none" w:pos="31680"/>
              <w:tab w:val="left" w:leader="none" w:pos="31680"/>
            </w:tabs>
            <w:rPr>
              <w:rFonts w:ascii="Calibri" w:cs="Calibri" w:eastAsia="Calibri" w:hAnsi="Calibri"/>
              <w:sz w:val="20"/>
              <w:szCs w:val="20"/>
            </w:rPr>
          </w:pPr>
          <w:r w:rsidDel="00000000" w:rsidR="00000000" w:rsidRPr="00000000">
            <w:rPr>
              <w:rtl w:val="0"/>
            </w:rPr>
          </w:r>
        </w:p>
      </w:tc>
      <w:tc>
        <w:tcPr>
          <w:tcBorders>
            <w:left w:color="000000" w:space="0" w:sz="0" w:val="nil"/>
          </w:tcBorders>
          <w:tcMar>
            <w:top w:w="0.0" w:type="dxa"/>
            <w:left w:w="0.0" w:type="dxa"/>
            <w:bottom w:w="0.0" w:type="dxa"/>
            <w:right w:w="0.0" w:type="dxa"/>
          </w:tcMar>
          <w:vAlign w:val="center"/>
        </w:tcPr>
        <w:p w:rsidR="00000000" w:rsidDel="00000000" w:rsidP="00000000" w:rsidRDefault="00000000" w:rsidRPr="00000000" w14:paraId="0000009B">
          <w:pPr>
            <w:tabs>
              <w:tab w:val="left" w:leader="none" w:pos="-3168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 w:val="left" w:leader="none" w:pos="10620"/>
              <w:tab w:val="left" w:leader="none" w:pos="11328"/>
              <w:tab w:val="left" w:leader="none" w:pos="12036"/>
              <w:tab w:val="left" w:leader="none" w:pos="12744"/>
              <w:tab w:val="left" w:leader="none" w:pos="13452"/>
              <w:tab w:val="left" w:leader="none" w:pos="14160"/>
              <w:tab w:val="left" w:leader="none" w:pos="14868"/>
              <w:tab w:val="left" w:leader="none" w:pos="15576"/>
              <w:tab w:val="left" w:leader="none" w:pos="16284"/>
              <w:tab w:val="left" w:leader="none" w:pos="16992"/>
              <w:tab w:val="left" w:leader="none" w:pos="17700"/>
              <w:tab w:val="left" w:leader="none" w:pos="18408"/>
              <w:tab w:val="left" w:leader="none" w:pos="19116"/>
              <w:tab w:val="left" w:leader="none" w:pos="19824"/>
              <w:tab w:val="left" w:leader="none" w:pos="20532"/>
              <w:tab w:val="left" w:leader="none" w:pos="21240"/>
              <w:tab w:val="left" w:leader="none" w:pos="21948"/>
              <w:tab w:val="left" w:leader="none" w:pos="22656"/>
              <w:tab w:val="left" w:leader="none" w:pos="23364"/>
              <w:tab w:val="left" w:leader="none" w:pos="24072"/>
              <w:tab w:val="left" w:leader="none" w:pos="24780"/>
              <w:tab w:val="left" w:leader="none" w:pos="25488"/>
              <w:tab w:val="left" w:leader="none" w:pos="26196"/>
              <w:tab w:val="left" w:leader="none" w:pos="26904"/>
              <w:tab w:val="left" w:leader="none" w:pos="27612"/>
              <w:tab w:val="left" w:leader="none" w:pos="28320"/>
              <w:tab w:val="left" w:leader="none" w:pos="29028"/>
              <w:tab w:val="left" w:leader="none" w:pos="29736"/>
              <w:tab w:val="left" w:leader="none" w:pos="30444"/>
              <w:tab w:val="left" w:leader="none" w:pos="31152"/>
              <w:tab w:val="left" w:leader="none" w:pos="31680"/>
              <w:tab w:val="left" w:leader="none" w:pos="31680"/>
            </w:tabs>
            <w:rPr/>
          </w:pPr>
          <w:r w:rsidDel="00000000" w:rsidR="00000000" w:rsidRPr="00000000">
            <w:rPr>
              <w:rtl w:val="0"/>
            </w:rPr>
          </w:r>
        </w:p>
      </w:tc>
    </w:tr>
    <w:tr>
      <w:trPr>
        <w:cantSplit w:val="1"/>
        <w:trHeight w:val="295" w:hRule="atLeast"/>
        <w:tblHeader w:val="0"/>
      </w:trPr>
      <w:tc>
        <w:tcPr>
          <w:vMerge w:val="continue"/>
          <w:tcMar>
            <w:top w:w="0.0" w:type="dxa"/>
            <w:left w:w="0.0" w:type="dxa"/>
            <w:bottom w:w="0.0" w:type="dxa"/>
            <w:right w:w="0.0" w:type="dxa"/>
          </w:tcMa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left w:color="000000" w:space="0" w:sz="0" w:val="nil"/>
          </w:tcBorders>
          <w:tcMar>
            <w:top w:w="0.0" w:type="dxa"/>
            <w:left w:w="0.0" w:type="dxa"/>
            <w:bottom w:w="0.0" w:type="dxa"/>
            <w:right w:w="0.0" w:type="dxa"/>
          </w:tcMar>
          <w:vAlign w:val="center"/>
        </w:tcPr>
        <w:p w:rsidR="00000000" w:rsidDel="00000000" w:rsidP="00000000" w:rsidRDefault="00000000" w:rsidRPr="00000000" w14:paraId="0000009D">
          <w:pPr>
            <w:tabs>
              <w:tab w:val="left" w:leader="none" w:pos="-31680"/>
              <w:tab w:val="left" w:leader="none" w:pos="-31552"/>
              <w:tab w:val="left" w:leader="none" w:pos="-30844"/>
              <w:tab w:val="left" w:leader="none" w:pos="-30136"/>
              <w:tab w:val="left" w:leader="none" w:pos="-29428"/>
              <w:tab w:val="left" w:leader="none" w:pos="-28720"/>
              <w:tab w:val="left" w:leader="none" w:pos="-28012"/>
              <w:tab w:val="left" w:leader="none" w:pos="-27304"/>
              <w:tab w:val="left" w:leader="none" w:pos="-26596"/>
              <w:tab w:val="left" w:leader="none" w:pos="-25888"/>
              <w:tab w:val="left" w:leader="none" w:pos="-25180"/>
              <w:tab w:val="left" w:leader="none" w:pos="-24472"/>
              <w:tab w:val="left" w:leader="none" w:pos="-23764"/>
              <w:tab w:val="left" w:leader="none" w:pos="-23056"/>
              <w:tab w:val="left" w:leader="none" w:pos="-22348"/>
              <w:tab w:val="left" w:leader="none" w:pos="-21640"/>
              <w:tab w:val="left" w:leader="none" w:pos="-20932"/>
              <w:tab w:val="left" w:leader="none" w:pos="-20224"/>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 w:val="left" w:leader="none" w:pos="10620"/>
              <w:tab w:val="left" w:leader="none" w:pos="11328"/>
              <w:tab w:val="left" w:leader="none" w:pos="12036"/>
              <w:tab w:val="left" w:leader="none" w:pos="12744"/>
              <w:tab w:val="left" w:leader="none" w:pos="13452"/>
              <w:tab w:val="left" w:leader="none" w:pos="14160"/>
              <w:tab w:val="left" w:leader="none" w:pos="14868"/>
              <w:tab w:val="left" w:leader="none" w:pos="15576"/>
              <w:tab w:val="left" w:leader="none" w:pos="16284"/>
              <w:tab w:val="left" w:leader="none" w:pos="16992"/>
              <w:tab w:val="left" w:leader="none" w:pos="17700"/>
              <w:tab w:val="left" w:leader="none" w:pos="18408"/>
              <w:tab w:val="left" w:leader="none" w:pos="19116"/>
              <w:tab w:val="left" w:leader="none" w:pos="19824"/>
              <w:tab w:val="left" w:leader="none" w:pos="20532"/>
              <w:tab w:val="left" w:leader="none" w:pos="21240"/>
              <w:tab w:val="left" w:leader="none" w:pos="21948"/>
              <w:tab w:val="left" w:leader="none" w:pos="22656"/>
              <w:tab w:val="left" w:leader="none" w:pos="23364"/>
              <w:tab w:val="left" w:leader="none" w:pos="24072"/>
              <w:tab w:val="left" w:leader="none" w:pos="24780"/>
              <w:tab w:val="left" w:leader="none" w:pos="25488"/>
              <w:tab w:val="left" w:leader="none" w:pos="26196"/>
              <w:tab w:val="left" w:leader="none" w:pos="26904"/>
              <w:tab w:val="left" w:leader="none" w:pos="27612"/>
              <w:tab w:val="left" w:leader="none" w:pos="28320"/>
              <w:tab w:val="left" w:leader="none" w:pos="29028"/>
              <w:tab w:val="left" w:leader="none" w:pos="29736"/>
              <w:tab w:val="left" w:leader="none" w:pos="30444"/>
              <w:tab w:val="left" w:leader="none" w:pos="31152"/>
              <w:tab w:val="left" w:leader="none" w:pos="31680"/>
              <w:tab w:val="left" w:leader="none" w:pos="31680"/>
            </w:tabs>
            <w:rPr>
              <w:rFonts w:ascii="Calibri" w:cs="Calibri" w:eastAsia="Calibri" w:hAnsi="Calibri"/>
              <w:sz w:val="20"/>
              <w:szCs w:val="20"/>
            </w:rPr>
          </w:pPr>
          <w:r w:rsidDel="00000000" w:rsidR="00000000" w:rsidRPr="00000000">
            <w:rPr>
              <w:rtl w:val="0"/>
            </w:rPr>
          </w:r>
        </w:p>
      </w:tc>
      <w:tc>
        <w:tcPr>
          <w:tcBorders>
            <w:left w:color="000000" w:space="0" w:sz="0" w:val="nil"/>
          </w:tcBorders>
          <w:tcMar>
            <w:top w:w="0.0" w:type="dxa"/>
            <w:left w:w="0.0" w:type="dxa"/>
            <w:bottom w:w="0.0" w:type="dxa"/>
            <w:right w:w="0.0" w:type="dxa"/>
          </w:tcMar>
          <w:vAlign w:val="center"/>
        </w:tcPr>
        <w:p w:rsidR="00000000" w:rsidDel="00000000" w:rsidP="00000000" w:rsidRDefault="00000000" w:rsidRPr="00000000" w14:paraId="0000009E">
          <w:pPr>
            <w:tabs>
              <w:tab w:val="left" w:leader="none" w:pos="-3168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 w:val="left" w:leader="none" w:pos="9912"/>
              <w:tab w:val="left" w:leader="none" w:pos="10620"/>
              <w:tab w:val="left" w:leader="none" w:pos="11328"/>
              <w:tab w:val="left" w:leader="none" w:pos="12036"/>
              <w:tab w:val="left" w:leader="none" w:pos="12744"/>
              <w:tab w:val="left" w:leader="none" w:pos="13452"/>
              <w:tab w:val="left" w:leader="none" w:pos="14160"/>
              <w:tab w:val="left" w:leader="none" w:pos="14868"/>
              <w:tab w:val="left" w:leader="none" w:pos="15576"/>
              <w:tab w:val="left" w:leader="none" w:pos="16284"/>
              <w:tab w:val="left" w:leader="none" w:pos="16992"/>
              <w:tab w:val="left" w:leader="none" w:pos="17700"/>
              <w:tab w:val="left" w:leader="none" w:pos="18408"/>
              <w:tab w:val="left" w:leader="none" w:pos="19116"/>
              <w:tab w:val="left" w:leader="none" w:pos="19824"/>
              <w:tab w:val="left" w:leader="none" w:pos="20532"/>
              <w:tab w:val="left" w:leader="none" w:pos="21240"/>
              <w:tab w:val="left" w:leader="none" w:pos="21948"/>
              <w:tab w:val="left" w:leader="none" w:pos="22656"/>
              <w:tab w:val="left" w:leader="none" w:pos="23364"/>
              <w:tab w:val="left" w:leader="none" w:pos="24072"/>
              <w:tab w:val="left" w:leader="none" w:pos="24780"/>
              <w:tab w:val="left" w:leader="none" w:pos="25488"/>
              <w:tab w:val="left" w:leader="none" w:pos="26196"/>
              <w:tab w:val="left" w:leader="none" w:pos="26904"/>
              <w:tab w:val="left" w:leader="none" w:pos="27612"/>
              <w:tab w:val="left" w:leader="none" w:pos="28320"/>
              <w:tab w:val="left" w:leader="none" w:pos="29028"/>
              <w:tab w:val="left" w:leader="none" w:pos="29736"/>
              <w:tab w:val="left" w:leader="none" w:pos="30444"/>
              <w:tab w:val="left" w:leader="none" w:pos="31152"/>
              <w:tab w:val="left" w:leader="none" w:pos="31680"/>
              <w:tab w:val="left" w:leader="none" w:pos="31680"/>
            </w:tabs>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r w:rsidDel="00000000" w:rsidR="00000000" w:rsidRPr="00000000">
            <w:rPr>
              <w:rFonts w:ascii="Calibri" w:cs="Calibri" w:eastAsia="Calibri" w:hAnsi="Calibri"/>
              <w:sz w:val="16"/>
              <w:szCs w:val="16"/>
            </w:rPr>
            <w:fldChar w:fldCharType="begin"/>
            <w:instrText xml:space="preserve">PAGE</w:instrText>
            <w:fldChar w:fldCharType="separate"/>
            <w:fldChar w:fldCharType="end"/>
          </w:r>
          <w:r w:rsidDel="00000000" w:rsidR="00000000" w:rsidRPr="00000000">
            <w:rPr>
              <w:rFonts w:ascii="Calibri" w:cs="Calibri" w:eastAsia="Calibri" w:hAnsi="Calibri"/>
              <w:sz w:val="16"/>
              <w:szCs w:val="16"/>
              <w:rtl w:val="0"/>
            </w:rPr>
            <w:t xml:space="preserve"> -</w:t>
          </w:r>
        </w:p>
      </w:tc>
    </w:tr>
  </w:tbl>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Bdr>
        <w:top w:color="000000" w:space="1" w:sz="4" w:val="single"/>
        <w:left w:space="0" w:sz="0" w:val="nil"/>
        <w:bottom w:space="0" w:sz="0" w:val="nil"/>
        <w:right w:space="0" w:sz="0" w:val="nil"/>
        <w:between w:space="0" w:sz="0" w:val="nil"/>
      </w:pBdr>
      <w:tabs>
        <w:tab w:val="center" w:leader="none" w:pos="4419"/>
        <w:tab w:val="right" w:leader="none" w:pos="8838"/>
      </w:tabs>
      <w:jc w:val="right"/>
      <w:rPr>
        <w:rFonts w:ascii="Calibri" w:cs="Calibri" w:eastAsia="Calibri" w:hAnsi="Calibri"/>
        <w:color w:val="000000"/>
        <w:sz w:val="18"/>
        <w:szCs w:val="18"/>
      </w:rPr>
    </w:pPr>
    <w:r w:rsidDel="00000000" w:rsidR="00000000" w:rsidRPr="00000000">
      <w:rPr>
        <w:rtl w:val="0"/>
      </w:rPr>
    </w:r>
  </w:p>
  <w:p w:rsidR="00000000" w:rsidDel="00000000" w:rsidP="00000000" w:rsidRDefault="00000000" w:rsidRPr="00000000" w14:paraId="000000A1">
    <w:pPr>
      <w:pBdr>
        <w:top w:color="000000" w:space="1" w:sz="4" w:val="single"/>
        <w:left w:space="0" w:sz="0" w:val="nil"/>
        <w:bottom w:space="0" w:sz="0" w:val="nil"/>
        <w:right w:space="0" w:sz="0" w:val="nil"/>
        <w:between w:space="0" w:sz="0" w:val="nil"/>
      </w:pBdr>
      <w:tabs>
        <w:tab w:val="center" w:leader="none" w:pos="4419"/>
        <w:tab w:val="right" w:leader="none" w:pos="8838"/>
      </w:tabs>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A2">
    <w:pPr>
      <w:pBdr>
        <w:top w:color="000000" w:space="1" w:sz="4" w:val="single"/>
        <w:left w:space="0" w:sz="0" w:val="nil"/>
        <w:bottom w:space="0" w:sz="0" w:val="nil"/>
        <w:right w:space="0" w:sz="0" w:val="nil"/>
        <w:between w:space="0" w:sz="0" w:val="nil"/>
      </w:pBdr>
      <w:tabs>
        <w:tab w:val="center" w:leader="none" w:pos="4419"/>
        <w:tab w:val="right" w:leader="none" w:pos="8838"/>
      </w:tabs>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RUBRICAS:      Participante / Responsável                         </w:t>
      <w:tab/>
      <w:t xml:space="preserve">Pesquisador                            Testemunha</w:t>
      <w:tab/>
    </w:r>
  </w:p>
  <w:p w:rsidR="00000000" w:rsidDel="00000000" w:rsidP="00000000" w:rsidRDefault="00000000" w:rsidRPr="00000000" w14:paraId="000000A3">
    <w:pPr>
      <w:pBdr>
        <w:top w:color="000000" w:space="1" w:sz="4" w:val="single"/>
        <w:left w:space="0" w:sz="0" w:val="nil"/>
        <w:bottom w:space="0" w:sz="0" w:val="nil"/>
        <w:right w:space="0" w:sz="0" w:val="nil"/>
        <w:between w:space="0" w:sz="0" w:val="nil"/>
      </w:pBdr>
      <w:tabs>
        <w:tab w:val="center" w:leader="none" w:pos="4419"/>
        <w:tab w:val="right" w:leader="none" w:pos="8838"/>
      </w:tabs>
      <w:rPr>
        <w:rFonts w:ascii="Calibri" w:cs="Calibri" w:eastAsia="Calibri" w:hAnsi="Calibri"/>
        <w:color w:val="0070c0"/>
        <w:sz w:val="16"/>
        <w:szCs w:val="16"/>
      </w:rPr>
    </w:pPr>
    <w:r w:rsidDel="00000000" w:rsidR="00000000" w:rsidRPr="00000000">
      <w:rPr>
        <w:rFonts w:ascii="Calibri" w:cs="Calibri" w:eastAsia="Calibri" w:hAnsi="Calibri"/>
        <w:color w:val="000000"/>
        <w:sz w:val="16"/>
        <w:szCs w:val="16"/>
        <w:rtl w:val="0"/>
      </w:rPr>
      <w:t xml:space="preserve">VERSÃO: </w:t>
    </w:r>
    <w:r w:rsidDel="00000000" w:rsidR="00000000" w:rsidRPr="00000000">
      <w:rPr>
        <w:rFonts w:ascii="Calibri" w:cs="Calibri" w:eastAsia="Calibri" w:hAnsi="Calibri"/>
        <w:sz w:val="16"/>
        <w:szCs w:val="16"/>
        <w:rtl w:val="0"/>
      </w:rPr>
      <w:t xml:space="preserve">2</w:t>
    </w:r>
    <w:r w:rsidDel="00000000" w:rsidR="00000000" w:rsidRPr="00000000">
      <w:rPr>
        <w:rFonts w:ascii="Calibri" w:cs="Calibri" w:eastAsia="Calibri" w:hAnsi="Calibri"/>
        <w:color w:val="000000"/>
        <w:sz w:val="16"/>
        <w:szCs w:val="16"/>
        <w:rtl w:val="0"/>
      </w:rPr>
      <w:t xml:space="preserve">.0</w:t>
    </w:r>
    <w:r w:rsidDel="00000000" w:rsidR="00000000" w:rsidRPr="00000000">
      <w:rPr>
        <w:rFonts w:ascii="Calibri" w:cs="Calibri" w:eastAsia="Calibri" w:hAnsi="Calibri"/>
        <w:sz w:val="16"/>
        <w:szCs w:val="16"/>
        <w:rtl w:val="0"/>
      </w:rPr>
      <w:t xml:space="preserve">, de 04/05/2026</w:t>
    </w:r>
    <w:r w:rsidDel="00000000" w:rsidR="00000000" w:rsidRPr="00000000">
      <w:rPr>
        <w:rtl w:val="0"/>
      </w:rPr>
    </w:r>
  </w:p>
  <w:p w:rsidR="00000000" w:rsidDel="00000000" w:rsidP="00000000" w:rsidRDefault="00000000" w:rsidRPr="00000000" w14:paraId="000000A4">
    <w:pPr>
      <w:pBdr>
        <w:top w:color="000000" w:space="1" w:sz="4" w:val="single"/>
        <w:left w:space="0" w:sz="0" w:val="nil"/>
        <w:bottom w:space="0" w:sz="0" w:val="nil"/>
        <w:right w:space="0" w:sz="0" w:val="nil"/>
        <w:between w:space="0" w:sz="0" w:val="nil"/>
      </w:pBdr>
      <w:tabs>
        <w:tab w:val="center" w:leader="none" w:pos="4419"/>
        <w:tab w:val="right" w:leader="none" w:pos="8838"/>
      </w:tabs>
      <w:rPr>
        <w:rFonts w:ascii="Calibri" w:cs="Calibri" w:eastAsia="Calibri" w:hAnsi="Calibri"/>
        <w:color w:val="0070c0"/>
        <w:sz w:val="16"/>
        <w:szCs w:val="16"/>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center" w:leader="none" w:pos="4419"/>
        <w:tab w:val="right" w:leader="none" w:pos="8838"/>
      </w:tabs>
      <w:jc w:val="right"/>
      <w:rPr>
        <w:color w:val="000000"/>
        <w:sz w:val="18"/>
        <w:szCs w:val="18"/>
      </w:rPr>
    </w:pPr>
    <w:r w:rsidDel="00000000" w:rsidR="00000000" w:rsidRPr="00000000">
      <w:rPr>
        <w:color w:val="000000"/>
        <w:sz w:val="18"/>
        <w:szCs w:val="18"/>
        <w:rtl w:val="0"/>
      </w:rPr>
      <w:t xml:space="preserve">Página </w:t>
    </w:r>
    <w:r w:rsidDel="00000000" w:rsidR="00000000" w:rsidRPr="00000000">
      <w:rPr>
        <w:b w:val="1"/>
        <w:bCs w:val="1"/>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de </w:t>
    </w:r>
    <w:r w:rsidDel="00000000" w:rsidR="00000000" w:rsidRPr="00000000">
      <w:rPr>
        <w:b w:val="1"/>
        <w:bCs w:val="1"/>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center" w:leader="none" w:pos="4419"/>
        <w:tab w:val="right" w:leader="none" w:pos="8838"/>
      </w:tabs>
      <w:jc w:val="center"/>
      <w:rPr>
        <w:color w:val="000000"/>
        <w:sz w:val="20"/>
        <w:szCs w:val="20"/>
      </w:rPr>
    </w:pPr>
    <w:r w:rsidDel="00000000" w:rsidR="00000000" w:rsidRPr="00000000">
      <w:rPr>
        <w:color w:val="000000"/>
        <w:rtl w:val="0"/>
      </w:rPr>
      <w:t xml:space="preserve">                                                                                                       </w:t>
    </w:r>
    <w:r w:rsidDel="00000000" w:rsidR="00000000" w:rsidRPr="00000000">
      <w:rPr>
        <w:color w:val="000000"/>
      </w:rPr>
      <w:drawing>
        <wp:anchor allowOverlap="1" behindDoc="0" distB="0" distT="0" distL="114300" distR="114300" hidden="0" layoutInCell="1" locked="0" relativeHeight="0" simplePos="0">
          <wp:simplePos x="0" y="0"/>
          <wp:positionH relativeFrom="page">
            <wp:posOffset>5815330</wp:posOffset>
          </wp:positionH>
          <wp:positionV relativeFrom="page">
            <wp:posOffset>226060</wp:posOffset>
          </wp:positionV>
          <wp:extent cx="595630" cy="631825"/>
          <wp:effectExtent b="0" l="0" r="0" t="0"/>
          <wp:wrapNone/>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95630" cy="631825"/>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alibri" w:cs="Calibri" w:eastAsia="Calibri" w:hAnsi="Calibri"/>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5062220</wp:posOffset>
          </wp:positionH>
          <wp:positionV relativeFrom="paragraph">
            <wp:posOffset>-74926</wp:posOffset>
          </wp:positionV>
          <wp:extent cx="1133475" cy="814705"/>
          <wp:effectExtent b="0" l="0" r="0" t="0"/>
          <wp:wrapNone/>
          <wp:docPr descr="logo_ha" id="5" name="image1.png"/>
          <a:graphic>
            <a:graphicData uri="http://schemas.openxmlformats.org/drawingml/2006/picture">
              <pic:pic>
                <pic:nvPicPr>
                  <pic:cNvPr descr="logo_ha" id="0" name="image1.png"/>
                  <pic:cNvPicPr preferRelativeResize="0"/>
                </pic:nvPicPr>
                <pic:blipFill>
                  <a:blip r:embed="rId1"/>
                  <a:srcRect b="0" l="0" r="0" t="0"/>
                  <a:stretch>
                    <a:fillRect/>
                  </a:stretch>
                </pic:blipFill>
                <pic:spPr>
                  <a:xfrm>
                    <a:off x="0" y="0"/>
                    <a:ext cx="1133475" cy="814705"/>
                  </a:xfrm>
                  <a:prstGeom prst="rect"/>
                  <a:ln/>
                </pic:spPr>
              </pic:pic>
            </a:graphicData>
          </a:graphic>
        </wp:anchor>
      </w:drawing>
    </w:r>
  </w:p>
  <w:p w:rsidR="00000000" w:rsidDel="00000000" w:rsidP="00000000" w:rsidRDefault="00000000" w:rsidRPr="00000000" w14:paraId="00000083">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TERMO DE CONSENTIMENTO LIVRE E ESCLARECIDO (TCLE)</w:t>
    </w:r>
    <w:r w:rsidDel="00000000" w:rsidR="00000000" w:rsidRPr="00000000">
      <w:rPr>
        <w:rtl w:val="0"/>
      </w:rPr>
    </w:r>
  </w:p>
  <w:p w:rsidR="00000000" w:rsidDel="00000000" w:rsidP="00000000" w:rsidRDefault="00000000" w:rsidRPr="00000000" w14:paraId="00000084">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PARA PARTICIPAÇÃO EM PESQUISA</w:t>
    </w:r>
    <w:r w:rsidDel="00000000" w:rsidR="00000000" w:rsidRPr="00000000">
      <w:rPr>
        <w:rtl w:val="0"/>
      </w:rPr>
    </w:r>
  </w:p>
  <w:p w:rsidR="00000000" w:rsidDel="00000000" w:rsidP="00000000" w:rsidRDefault="00000000" w:rsidRPr="00000000" w14:paraId="00000085">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6">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7">
    <w:pPr>
      <w:tabs>
        <w:tab w:val="left" w:leader="none" w:pos="0"/>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TÍTULO DO ESTUDO</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88">
    <w:pPr>
      <w:rPr>
        <w:rFonts w:ascii="Calibri" w:cs="Calibri" w:eastAsia="Calibri" w:hAnsi="Calibri"/>
        <w:color w:val="0070c0"/>
        <w:sz w:val="22"/>
        <w:szCs w:val="22"/>
      </w:rPr>
    </w:pPr>
    <w:r w:rsidDel="00000000" w:rsidR="00000000" w:rsidRPr="00000000">
      <w:rPr>
        <w:rFonts w:ascii="Calibri" w:cs="Calibri" w:eastAsia="Calibri" w:hAnsi="Calibri"/>
        <w:sz w:val="22"/>
        <w:szCs w:val="22"/>
        <w:highlight w:val="white"/>
        <w:rtl w:val="0"/>
      </w:rPr>
      <w:t xml:space="preserve">EFEITOS DA TERAPIA DA DIGNIDADE NA QUALIDADE DE VIDA ESPIRITUAL DE PACIENTES COM CÂNCER AVANÇADO: UM ESTUDO QUASE-EXPERIMENTAL</w:t>
    </w:r>
    <w:r w:rsidDel="00000000" w:rsidR="00000000" w:rsidRPr="00000000">
      <w:rPr>
        <w:rtl w:val="0"/>
      </w:rPr>
    </w:r>
  </w:p>
  <w:p w:rsidR="00000000" w:rsidDel="00000000" w:rsidP="00000000" w:rsidRDefault="00000000" w:rsidRPr="00000000" w14:paraId="00000089">
    <w:pPr>
      <w:pBdr>
        <w:top w:space="0" w:sz="0" w:val="nil"/>
        <w:left w:space="0" w:sz="0" w:val="nil"/>
        <w:bottom w:color="000000" w:space="1" w:sz="4" w:val="single"/>
        <w:right w:space="0" w:sz="0" w:val="nil"/>
        <w:between w:space="0" w:sz="0" w:val="nil"/>
      </w:pBdr>
      <w:tabs>
        <w:tab w:val="center" w:leader="none" w:pos="4419"/>
        <w:tab w:val="right" w:leader="none" w:pos="8838"/>
      </w:tabs>
      <w:jc w:val="center"/>
      <w:rPr>
        <w:color w:val="000000"/>
        <w:sz w:val="20"/>
        <w:szCs w:val="20"/>
      </w:rPr>
    </w:pPr>
    <w:r w:rsidDel="00000000" w:rsidR="00000000" w:rsidRPr="00000000">
      <w:rPr>
        <w:color w:val="000000"/>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paragraph" w:styleId="Cabealho1" w:customStyle="1">
    <w:name w:val="Cabeçalho1"/>
    <w:pPr>
      <w:tabs>
        <w:tab w:val="center" w:pos="4419"/>
        <w:tab w:val="right" w:pos="8838"/>
      </w:tabs>
      <w:spacing w:line="1" w:lineRule="atLeast"/>
      <w:ind w:left="-1" w:leftChars="-1" w:hanging="1" w:hangingChars="1"/>
      <w:textDirection w:val="btLr"/>
      <w:textAlignment w:val="top"/>
      <w:outlineLvl w:val="0"/>
    </w:pPr>
    <w:rPr>
      <w:color w:val="000000"/>
      <w:position w:val="-1"/>
      <w:lang w:eastAsia="en-US"/>
    </w:rPr>
  </w:style>
  <w:style w:type="paragraph" w:styleId="Rodap1" w:customStyle="1">
    <w:name w:val="Rodapé1"/>
    <w:pPr>
      <w:tabs>
        <w:tab w:val="center" w:pos="4419"/>
        <w:tab w:val="right" w:pos="8838"/>
      </w:tabs>
      <w:spacing w:line="1" w:lineRule="atLeast"/>
      <w:ind w:left="-1" w:leftChars="-1" w:hanging="1" w:hangingChars="1"/>
      <w:textDirection w:val="btLr"/>
      <w:textAlignment w:val="top"/>
      <w:outlineLvl w:val="0"/>
    </w:pPr>
    <w:rPr>
      <w:color w:val="000000"/>
      <w:position w:val="-1"/>
      <w:lang w:eastAsia="en-US"/>
    </w:rPr>
  </w:style>
  <w:style w:type="paragraph" w:styleId="FreeForm" w:customStyle="1">
    <w:name w:val="Free Form"/>
    <w:pPr>
      <w:suppressAutoHyphens w:val="1"/>
      <w:spacing w:line="1" w:lineRule="atLeast"/>
      <w:ind w:left="-1" w:leftChars="-1" w:hanging="1" w:hangingChars="1"/>
      <w:textDirection w:val="btLr"/>
      <w:textAlignment w:val="top"/>
      <w:outlineLvl w:val="0"/>
    </w:pPr>
    <w:rPr>
      <w:color w:val="000000"/>
      <w:position w:val="-1"/>
      <w:lang w:eastAsia="en-US"/>
    </w:rPr>
  </w:style>
  <w:style w:type="paragraph" w:styleId="ListaColorida-nfase11" w:customStyle="1">
    <w:name w:val="Lista Colorida - Ênfase 11"/>
    <w:pPr>
      <w:suppressAutoHyphens w:val="1"/>
      <w:spacing w:after="200" w:line="276" w:lineRule="auto"/>
      <w:ind w:left="720" w:leftChars="-1" w:hanging="1" w:hangingChars="1"/>
      <w:textDirection w:val="btLr"/>
      <w:textAlignment w:val="top"/>
      <w:outlineLvl w:val="0"/>
    </w:pPr>
    <w:rPr>
      <w:rFonts w:ascii="Calibri" w:eastAsia="ヒラギノ角ゴ Pro W3" w:hAnsi="Calibri"/>
      <w:color w:val="000000"/>
      <w:position w:val="-1"/>
      <w:sz w:val="22"/>
      <w:lang w:eastAsia="en-US" w:val="en-US"/>
    </w:rPr>
  </w:style>
  <w:style w:type="paragraph" w:styleId="Recuodecorpodetexto1" w:customStyle="1">
    <w:name w:val="Recuo de corpo de texto1"/>
    <w:pPr>
      <w:suppressAutoHyphens w:val="1"/>
      <w:spacing w:line="480" w:lineRule="auto"/>
      <w:ind w:left="-1" w:leftChars="-1" w:hanging="1" w:hangingChars="1"/>
      <w:jc w:val="both"/>
      <w:textDirection w:val="btLr"/>
      <w:textAlignment w:val="top"/>
      <w:outlineLvl w:val="0"/>
    </w:pPr>
    <w:rPr>
      <w:color w:val="000000"/>
      <w:position w:val="-1"/>
      <w:lang w:eastAsia="en-US"/>
    </w:rPr>
  </w:style>
  <w:style w:type="paragraph" w:styleId="NormalWeb1" w:customStyle="1">
    <w:name w:val="Normal (Web)1"/>
    <w:pPr>
      <w:suppressAutoHyphens w:val="1"/>
      <w:spacing w:after="100" w:before="100" w:line="1" w:lineRule="atLeast"/>
      <w:ind w:left="-1" w:leftChars="-1" w:hanging="1" w:hangingChars="1"/>
      <w:textDirection w:val="btLr"/>
      <w:textAlignment w:val="top"/>
      <w:outlineLvl w:val="0"/>
    </w:pPr>
    <w:rPr>
      <w:rFonts w:ascii="Arial Unicode MS" w:eastAsia="ヒラギノ角ゴ Pro W3" w:hAnsi="Arial Unicode MS"/>
      <w:color w:val="000000"/>
      <w:position w:val="-1"/>
      <w:lang w:eastAsia="en-US"/>
    </w:rPr>
  </w:style>
  <w:style w:type="paragraph" w:styleId="Cabealho">
    <w:name w:val="header"/>
    <w:basedOn w:val="Normal"/>
    <w:pPr>
      <w:tabs>
        <w:tab w:val="center" w:pos="4419"/>
        <w:tab w:val="right" w:pos="8838"/>
      </w:tabs>
      <w:spacing w:line="1" w:lineRule="atLeast"/>
      <w:ind w:left="-1" w:leftChars="-1" w:hanging="1" w:hangingChars="1"/>
      <w:textDirection w:val="btLr"/>
      <w:textAlignment w:val="top"/>
      <w:outlineLvl w:val="0"/>
    </w:pPr>
    <w:rPr>
      <w:color w:val="000000"/>
      <w:position w:val="-1"/>
      <w:lang w:eastAsia="en-US"/>
    </w:rPr>
  </w:style>
  <w:style w:type="character" w:styleId="CabealhoChar" w:customStyle="1">
    <w:name w:val="Cabeçalho Char"/>
    <w:rPr>
      <w:color w:val="000000"/>
      <w:w w:val="100"/>
      <w:position w:val="-1"/>
      <w:sz w:val="24"/>
      <w:szCs w:val="24"/>
      <w:effect w:val="none"/>
      <w:vertAlign w:val="baseline"/>
      <w:cs w:val="0"/>
      <w:em w:val="none"/>
      <w:lang w:val="pt-BR"/>
    </w:rPr>
  </w:style>
  <w:style w:type="paragraph" w:styleId="Rodap">
    <w:name w:val="footer"/>
    <w:basedOn w:val="Normal"/>
    <w:pPr>
      <w:tabs>
        <w:tab w:val="center" w:pos="4419"/>
        <w:tab w:val="right" w:pos="8838"/>
      </w:tabs>
      <w:spacing w:line="1" w:lineRule="atLeast"/>
      <w:ind w:left="-1" w:leftChars="-1" w:hanging="1" w:hangingChars="1"/>
      <w:textDirection w:val="btLr"/>
      <w:textAlignment w:val="top"/>
      <w:outlineLvl w:val="0"/>
    </w:pPr>
    <w:rPr>
      <w:color w:val="000000"/>
      <w:position w:val="-1"/>
      <w:lang w:eastAsia="en-US"/>
    </w:rPr>
  </w:style>
  <w:style w:type="character" w:styleId="RodapChar" w:customStyle="1">
    <w:name w:val="Rodapé Char"/>
    <w:rPr>
      <w:color w:val="000000"/>
      <w:w w:val="100"/>
      <w:position w:val="-1"/>
      <w:sz w:val="24"/>
      <w:szCs w:val="24"/>
      <w:effect w:val="none"/>
      <w:vertAlign w:val="baseline"/>
      <w:cs w:val="0"/>
      <w:em w:val="none"/>
      <w:lang w:val="pt-BR"/>
    </w:rPr>
  </w:style>
  <w:style w:type="paragraph" w:styleId="Textodebalo">
    <w:name w:val="Balloon Text"/>
    <w:basedOn w:val="Normal"/>
    <w:pPr>
      <w:spacing w:line="1" w:lineRule="atLeast"/>
      <w:ind w:left="-1" w:leftChars="-1" w:hanging="1" w:hangingChars="1"/>
      <w:textDirection w:val="btLr"/>
      <w:textAlignment w:val="top"/>
      <w:outlineLvl w:val="0"/>
    </w:pPr>
    <w:rPr>
      <w:rFonts w:ascii="Tahoma" w:cs="Tahoma" w:eastAsia="ヒラギノ角ゴ Pro W3" w:hAnsi="Tahoma"/>
      <w:color w:val="000000"/>
      <w:position w:val="-1"/>
      <w:sz w:val="16"/>
      <w:szCs w:val="16"/>
      <w:lang w:eastAsia="en-US"/>
    </w:rPr>
  </w:style>
  <w:style w:type="character" w:styleId="TextodebaloChar" w:customStyle="1">
    <w:name w:val="Texto de balão Char"/>
    <w:rPr>
      <w:rFonts w:ascii="Tahoma" w:cs="Tahoma" w:eastAsia="ヒラギノ角ゴ Pro W3" w:hAnsi="Tahoma"/>
      <w:color w:val="000000"/>
      <w:w w:val="100"/>
      <w:position w:val="-1"/>
      <w:sz w:val="16"/>
      <w:szCs w:val="16"/>
      <w:effect w:val="none"/>
      <w:vertAlign w:val="baseline"/>
      <w:cs w:val="0"/>
      <w:em w:val="none"/>
      <w:lang w:val="pt-BR"/>
    </w:rPr>
  </w:style>
  <w:style w:type="character" w:styleId="Refdecomentrio">
    <w:name w:val="annotation reference"/>
    <w:rPr>
      <w:w w:val="100"/>
      <w:position w:val="-1"/>
      <w:sz w:val="16"/>
      <w:szCs w:val="16"/>
      <w:effect w:val="none"/>
      <w:vertAlign w:val="baseline"/>
      <w:cs w:val="0"/>
      <w:em w:val="none"/>
    </w:rPr>
  </w:style>
  <w:style w:type="paragraph" w:styleId="Textodecomentrio">
    <w:name w:val="annotation text"/>
    <w:basedOn w:val="Normal"/>
    <w:pPr>
      <w:spacing w:line="1" w:lineRule="atLeast"/>
      <w:ind w:left="-1" w:leftChars="-1" w:hanging="1" w:hangingChars="1"/>
      <w:textDirection w:val="btLr"/>
      <w:textAlignment w:val="top"/>
      <w:outlineLvl w:val="0"/>
    </w:pPr>
    <w:rPr>
      <w:color w:val="000000"/>
      <w:position w:val="-1"/>
      <w:sz w:val="20"/>
      <w:szCs w:val="20"/>
      <w:lang w:eastAsia="en-US"/>
    </w:rPr>
  </w:style>
  <w:style w:type="character" w:styleId="TextodecomentrioChar" w:customStyle="1">
    <w:name w:val="Texto de comentário Char"/>
    <w:rPr>
      <w:color w:val="000000"/>
      <w:w w:val="100"/>
      <w:position w:val="-1"/>
      <w:effect w:val="none"/>
      <w:vertAlign w:val="baseline"/>
      <w:cs w:val="0"/>
      <w:em w:val="none"/>
      <w:lang w:eastAsia="en-US"/>
    </w:rPr>
  </w:style>
  <w:style w:type="paragraph" w:styleId="Assuntodocomentrio">
    <w:name w:val="annotation subject"/>
    <w:basedOn w:val="Textodecomentrio"/>
    <w:next w:val="Textodecomentrio"/>
    <w:rPr>
      <w:b w:val="1"/>
      <w:bCs w:val="1"/>
    </w:rPr>
  </w:style>
  <w:style w:type="character" w:styleId="AssuntodocomentrioChar" w:customStyle="1">
    <w:name w:val="Assunto do comentário Char"/>
    <w:rPr>
      <w:b w:val="1"/>
      <w:bCs w:val="1"/>
      <w:color w:val="000000"/>
      <w:w w:val="100"/>
      <w:position w:val="-1"/>
      <w:effect w:val="none"/>
      <w:vertAlign w:val="baseline"/>
      <w:cs w:val="0"/>
      <w:em w:val="none"/>
      <w:lang w:eastAsia="en-US"/>
    </w:rPr>
  </w:style>
  <w:style w:type="table" w:styleId="Tabelacomgrade">
    <w:name w:val="Table Grid"/>
    <w:basedOn w:val="Tabelanormal"/>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ombreamentoEscuro-nfase11" w:customStyle="1">
    <w:name w:val="Sombreamento Escuro - Ênfase 11"/>
    <w:pPr>
      <w:suppressAutoHyphens w:val="1"/>
      <w:spacing w:line="1" w:lineRule="atLeast"/>
      <w:ind w:left="-1" w:leftChars="-1" w:hanging="1" w:hangingChars="1"/>
      <w:textDirection w:val="btLr"/>
      <w:textAlignment w:val="top"/>
      <w:outlineLvl w:val="0"/>
    </w:pPr>
    <w:rPr>
      <w:color w:val="000000"/>
      <w:position w:val="-1"/>
      <w:lang w:eastAsia="en-US"/>
    </w:rPr>
  </w:style>
  <w:style w:type="character" w:styleId="Hyperlink">
    <w:name w:val="Hyperlink"/>
    <w:rPr>
      <w:color w:val="0563c1"/>
      <w:w w:val="100"/>
      <w:position w:val="-1"/>
      <w:u w:val="single"/>
      <w:effect w:val="none"/>
      <w:vertAlign w:val="baseline"/>
      <w:cs w:val="0"/>
      <w:em w:val="none"/>
    </w:rPr>
  </w:style>
  <w:style w:type="table" w:styleId="a" w:customStyle="1">
    <w:basedOn w:val="TableNormal0"/>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CellMar>
        <w:top w:w="0.0" w:type="dxa"/>
        <w:left w:w="108.0" w:type="dxa"/>
        <w:bottom w:w="0.0" w:type="dxa"/>
        <w:right w:w="108.0" w:type="dxa"/>
      </w:tblCellMar>
    </w:tblPr>
  </w:style>
  <w:style w:type="table" w:styleId="a1" w:customStyle="1">
    <w:basedOn w:val="TableNormal0"/>
    <w:tblPr>
      <w:tblStyleRowBandSize w:val="1"/>
      <w:tblStyleColBandSize w:val="1"/>
      <w:tblCellMar>
        <w:top w:w="0.0" w:type="dxa"/>
        <w:left w:w="108.0" w:type="dxa"/>
        <w:bottom w:w="0.0" w:type="dxa"/>
        <w:right w:w="108.0" w:type="dxa"/>
      </w:tblCellMar>
    </w:tblPr>
  </w:style>
  <w:style w:type="table" w:styleId="a2" w:customStyle="1">
    <w:basedOn w:val="TableNormal0"/>
    <w:tblPr>
      <w:tblStyleRowBandSize w:val="1"/>
      <w:tblStyleColBandSize w:val="1"/>
      <w:tblCellMar>
        <w:top w:w="0.0" w:type="dxa"/>
        <w:left w:w="108.0" w:type="dxa"/>
        <w:bottom w:w="0.0" w:type="dxa"/>
        <w:right w:w="108.0" w:type="dxa"/>
      </w:tblCellMar>
    </w:tblPr>
  </w:style>
  <w:style w:type="table" w:styleId="a3" w:customStyle="1">
    <w:basedOn w:val="TableNormal0"/>
    <w:tblPr>
      <w:tblStyleRowBandSize w:val="1"/>
      <w:tblStyleColBandSize w:val="1"/>
      <w:tblCellMar>
        <w:top w:w="0.0" w:type="dxa"/>
        <w:left w:w="108.0" w:type="dxa"/>
        <w:bottom w:w="0.0" w:type="dxa"/>
        <w:right w:w="108.0" w:type="dxa"/>
      </w:tblCellMar>
    </w:tblPr>
  </w:style>
  <w:style w:type="table" w:styleId="a4" w:customStyle="1">
    <w:basedOn w:val="TableNormal0"/>
    <w:tblPr>
      <w:tblStyleRowBandSize w:val="1"/>
      <w:tblStyleColBandSize w:val="1"/>
      <w:tblCellMar>
        <w:top w:w="0.0" w:type="dxa"/>
        <w:left w:w="108.0" w:type="dxa"/>
        <w:bottom w:w="0.0" w:type="dxa"/>
        <w:right w:w="108.0" w:type="dxa"/>
      </w:tblCellMar>
    </w:tblPr>
  </w:style>
  <w:style w:type="table" w:styleId="a5" w:customStyle="1">
    <w:basedOn w:val="TableNormal0"/>
    <w:tblPr>
      <w:tblStyleRowBandSize w:val="1"/>
      <w:tblStyleColBandSize w:val="1"/>
      <w:tblCellMar>
        <w:top w:w="0.0" w:type="dxa"/>
        <w:left w:w="108.0" w:type="dxa"/>
        <w:bottom w:w="0.0" w:type="dxa"/>
        <w:right w:w="108.0" w:type="dxa"/>
      </w:tblCellMar>
    </w:tblPr>
  </w:style>
  <w:style w:type="table" w:styleId="a6" w:customStyle="1">
    <w:basedOn w:val="TableNormal0"/>
    <w:tblPr>
      <w:tblStyleRowBandSize w:val="1"/>
      <w:tblStyleColBandSize w:val="1"/>
      <w:tblCellMar>
        <w:top w:w="0.0" w:type="dxa"/>
        <w:left w:w="108.0" w:type="dxa"/>
        <w:bottom w:w="0.0" w:type="dxa"/>
        <w:right w:w="108.0" w:type="dxa"/>
      </w:tblCellMar>
    </w:tblPr>
  </w:style>
  <w:style w:type="paragraph" w:styleId="Reviso">
    <w:name w:val="Revision"/>
    <w:hidden w:val="1"/>
    <w:uiPriority w:val="99"/>
    <w:semiHidden w:val="1"/>
    <w:rsid w:val="00B20AA8"/>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bsrpaiva@gmail.com" TargetMode="Externa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61sf99rwd41U0LGhuQJ7eXqEnA==">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2026-03-24T17:30:00Z</dcterms:created>
  <dc:creator>apoio</dc:creator>
</cp:coreProperties>
</file>