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45C" w:rsidRDefault="0071045C" w:rsidP="0071045C">
      <w:pPr>
        <w:tabs>
          <w:tab w:val="left" w:pos="750"/>
          <w:tab w:val="center" w:pos="4419"/>
        </w:tabs>
        <w:rPr>
          <w:rFonts w:ascii="Arial" w:hAnsi="Arial" w:cs="Arial"/>
          <w:b/>
          <w:sz w:val="28"/>
        </w:rPr>
      </w:pPr>
      <w:bookmarkStart w:id="0" w:name="_GoBack"/>
      <w:bookmarkEnd w:id="0"/>
      <w:r>
        <w:tab/>
      </w:r>
      <w:r>
        <w:rPr>
          <w:rFonts w:ascii="Arial" w:hAnsi="Arial" w:cs="Arial"/>
          <w:b/>
          <w:sz w:val="28"/>
        </w:rPr>
        <w:t xml:space="preserve">                                        </w:t>
      </w:r>
      <w:r w:rsidRPr="00E616CA">
        <w:rPr>
          <w:rFonts w:ascii="Arial" w:hAnsi="Arial" w:cs="Arial"/>
          <w:b/>
          <w:sz w:val="28"/>
        </w:rPr>
        <w:t>ANEXO A</w:t>
      </w:r>
    </w:p>
    <w:p w:rsidR="0071045C" w:rsidRPr="00E616CA" w:rsidRDefault="0071045C" w:rsidP="0071045C">
      <w:pPr>
        <w:jc w:val="center"/>
        <w:rPr>
          <w:rFonts w:ascii="Arial" w:hAnsi="Arial" w:cs="Arial"/>
          <w:b/>
          <w:sz w:val="28"/>
        </w:rPr>
      </w:pPr>
    </w:p>
    <w:p w:rsidR="0071045C" w:rsidRPr="00730764" w:rsidRDefault="0071045C" w:rsidP="0071045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71045C" w:rsidRPr="002A2298" w:rsidRDefault="0071045C" w:rsidP="0071045C">
      <w:pPr>
        <w:pStyle w:val="Ttulo1"/>
        <w:spacing w:line="283" w:lineRule="atLeast"/>
        <w:rPr>
          <w:rFonts w:ascii="Arial" w:hAnsi="Arial" w:cs="Arial"/>
          <w:sz w:val="24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414D027E" wp14:editId="42657816">
            <wp:simplePos x="0" y="0"/>
            <wp:positionH relativeFrom="margin">
              <wp:align>left</wp:align>
            </wp:positionH>
            <wp:positionV relativeFrom="margin">
              <wp:posOffset>1125855</wp:posOffset>
            </wp:positionV>
            <wp:extent cx="721368" cy="832485"/>
            <wp:effectExtent l="0" t="0" r="2540" b="5715"/>
            <wp:wrapNone/>
            <wp:docPr id="6" name="Imagem 4" descr="http://www.dimap.ufrn.br/sugarloafplop2012/img/ufrn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imap.ufrn.br/sugarloafplop2012/img/ufrn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8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045C" w:rsidRDefault="0071045C" w:rsidP="0071045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UNIVERSIDADE FEDERAL DO RIO GRANDE DO NORTE</w:t>
      </w:r>
    </w:p>
    <w:p w:rsidR="0071045C" w:rsidRDefault="0071045C" w:rsidP="0071045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CENTRO DE CIÊNCIAS DA SAÚDE</w:t>
      </w:r>
    </w:p>
    <w:p w:rsidR="0071045C" w:rsidRDefault="0071045C" w:rsidP="0071045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DEPARTAMENTO DE ODONTOLOGIA</w:t>
      </w:r>
    </w:p>
    <w:p w:rsidR="0071045C" w:rsidRDefault="0071045C" w:rsidP="0071045C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PROGRAMA DE PÓS-GRADUAÇÃO EM SAÚDE COLETIVA</w:t>
      </w:r>
    </w:p>
    <w:p w:rsidR="0071045C" w:rsidRDefault="0071045C" w:rsidP="0071045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71045C" w:rsidRDefault="0071045C" w:rsidP="0071045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CONSENTIMENTO LIVRE E ESCLARECIDO – TCLE</w:t>
      </w:r>
    </w:p>
    <w:p w:rsidR="0071045C" w:rsidRDefault="0071045C" w:rsidP="0071045C">
      <w:pPr>
        <w:jc w:val="center"/>
        <w:rPr>
          <w:rFonts w:ascii="Arial" w:hAnsi="Arial" w:cs="Arial"/>
          <w:b/>
          <w:sz w:val="20"/>
          <w:szCs w:val="20"/>
        </w:rPr>
      </w:pPr>
    </w:p>
    <w:p w:rsidR="0071045C" w:rsidRDefault="0071045C" w:rsidP="0071045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Esclarecimentos</w:t>
      </w:r>
    </w:p>
    <w:p w:rsidR="0071045C" w:rsidRDefault="0071045C" w:rsidP="0071045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71045C" w:rsidRPr="00701856" w:rsidRDefault="0071045C" w:rsidP="0071045C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Pr="00EF208F">
        <w:rPr>
          <w:rFonts w:ascii="Arial" w:hAnsi="Arial" w:cs="Arial"/>
          <w:sz w:val="20"/>
          <w:szCs w:val="20"/>
        </w:rPr>
        <w:t>Este é um convite para você participar da pesquisa:</w:t>
      </w:r>
      <w:r w:rsidRPr="007018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 w:rsidRPr="00701856">
        <w:rPr>
          <w:rFonts w:ascii="Arial" w:hAnsi="Arial" w:cs="Arial"/>
          <w:sz w:val="20"/>
          <w:szCs w:val="20"/>
        </w:rPr>
        <w:t>valiação do efeito de terapias de suporte para disfunções temporomandibulares sobre aspectos físicos, psico</w:t>
      </w:r>
      <w:r>
        <w:rPr>
          <w:rFonts w:ascii="Arial" w:hAnsi="Arial" w:cs="Arial"/>
          <w:sz w:val="20"/>
          <w:szCs w:val="20"/>
        </w:rPr>
        <w:t>ssociais e relacionados ao sono</w:t>
      </w:r>
      <w:r w:rsidRPr="00EF208F">
        <w:rPr>
          <w:rFonts w:ascii="Arial" w:hAnsi="Arial" w:cs="Arial"/>
          <w:sz w:val="20"/>
          <w:szCs w:val="20"/>
        </w:rPr>
        <w:t xml:space="preserve">, que tem como pesquisador responsável </w:t>
      </w:r>
      <w:r>
        <w:rPr>
          <w:rFonts w:ascii="Arial" w:hAnsi="Arial" w:cs="Arial"/>
          <w:sz w:val="20"/>
          <w:szCs w:val="20"/>
        </w:rPr>
        <w:t>Profª. Drª Erika OliveIra</w:t>
      </w:r>
      <w:r w:rsidR="00527234">
        <w:rPr>
          <w:rFonts w:ascii="Arial" w:hAnsi="Arial" w:cs="Arial"/>
          <w:sz w:val="20"/>
          <w:szCs w:val="20"/>
        </w:rPr>
        <w:t xml:space="preserve"> </w:t>
      </w:r>
      <w:r w:rsidRPr="00EF208F">
        <w:rPr>
          <w:rFonts w:ascii="Arial" w:hAnsi="Arial" w:cs="Arial"/>
          <w:sz w:val="20"/>
          <w:szCs w:val="20"/>
        </w:rPr>
        <w:t>de Almeida.</w:t>
      </w:r>
    </w:p>
    <w:p w:rsidR="0071045C" w:rsidRDefault="0071045C" w:rsidP="0071045C">
      <w:pPr>
        <w:pStyle w:val="Corpodetexto"/>
        <w:spacing w:before="120" w:after="120" w:line="360" w:lineRule="auto"/>
        <w:ind w:right="120" w:firstLine="720"/>
        <w:rPr>
          <w:sz w:val="20"/>
          <w:szCs w:val="20"/>
        </w:rPr>
      </w:pPr>
      <w:r>
        <w:rPr>
          <w:sz w:val="20"/>
          <w:szCs w:val="20"/>
        </w:rPr>
        <w:t>Esta pesquisa pretende avaliar os efeitos funcionais, físicos, psicológicos e relacionados ao sono e a qualidade de vida em pacientes diagnosticados com DTM quanto a diferentes terapias:</w:t>
      </w:r>
      <w:r w:rsidRPr="00D50CC2">
        <w:rPr>
          <w:sz w:val="20"/>
          <w:szCs w:val="20"/>
        </w:rPr>
        <w:t xml:space="preserve"> aconselhamento, crâniopuntura, laser</w:t>
      </w:r>
      <w:r>
        <w:rPr>
          <w:sz w:val="20"/>
          <w:szCs w:val="20"/>
        </w:rPr>
        <w:t xml:space="preserve"> acupuntura</w:t>
      </w:r>
      <w:r w:rsidRPr="00D50CC2">
        <w:rPr>
          <w:sz w:val="20"/>
          <w:szCs w:val="20"/>
        </w:rPr>
        <w:t xml:space="preserve">, biofeedback e </w:t>
      </w:r>
      <w:r>
        <w:rPr>
          <w:sz w:val="20"/>
          <w:szCs w:val="20"/>
        </w:rPr>
        <w:t>terapia manual.</w:t>
      </w:r>
    </w:p>
    <w:p w:rsidR="0071045C" w:rsidRDefault="0071045C" w:rsidP="0071045C">
      <w:pPr>
        <w:spacing w:line="360" w:lineRule="auto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</w:t>
      </w:r>
      <w:r w:rsidRPr="00D50CC2">
        <w:rPr>
          <w:rFonts w:ascii="Arial" w:hAnsi="Arial" w:cs="Arial"/>
          <w:sz w:val="20"/>
          <w:szCs w:val="20"/>
        </w:rPr>
        <w:t>motivo que nos leva a fazer este estudo sobre as diferentes formas de tratamento da DTM é comparar o efeito das terapias citadas, isoladamente e associadas ao aconselhamento, no manejo da dor e em relação</w:t>
      </w:r>
      <w:r>
        <w:rPr>
          <w:rFonts w:ascii="Arial" w:hAnsi="Arial" w:cs="Arial"/>
          <w:sz w:val="20"/>
          <w:szCs w:val="20"/>
        </w:rPr>
        <w:t xml:space="preserve"> à melhoria dos fatores psicológicos, </w:t>
      </w:r>
      <w:r w:rsidRPr="00D50CC2">
        <w:rPr>
          <w:rFonts w:ascii="Arial" w:hAnsi="Arial" w:cs="Arial"/>
          <w:sz w:val="20"/>
          <w:szCs w:val="20"/>
        </w:rPr>
        <w:t>da</w:t>
      </w:r>
      <w:r>
        <w:rPr>
          <w:rFonts w:ascii="Arial" w:hAnsi="Arial" w:cs="Arial"/>
          <w:sz w:val="20"/>
          <w:szCs w:val="20"/>
        </w:rPr>
        <w:t xml:space="preserve"> qualidade de vida, redução dos distúrbios do sono e recuperação da função.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Caso você decida participar, deverá responder a </w:t>
      </w:r>
      <w:r w:rsidRPr="00F56176">
        <w:rPr>
          <w:rFonts w:ascii="Arial" w:hAnsi="Arial" w:cs="Arial"/>
          <w:sz w:val="20"/>
          <w:szCs w:val="20"/>
        </w:rPr>
        <w:t>oito questionários para análise de aspectos psicológicos relacionados à ansiedade, depressão; alterações do sono e classificação da sua qualidade de vida. Além disso, você deverá se submeter a realização de exame clínico para diagnóstico da DTM e avaliação da função mastigatória. Estes procedimentos terão a duração</w:t>
      </w:r>
      <w:r>
        <w:rPr>
          <w:rFonts w:ascii="Arial" w:hAnsi="Arial" w:cs="Arial"/>
          <w:sz w:val="20"/>
          <w:szCs w:val="20"/>
        </w:rPr>
        <w:t xml:space="preserve"> </w:t>
      </w:r>
      <w:r w:rsidRPr="00F56176">
        <w:rPr>
          <w:rFonts w:ascii="Arial" w:hAnsi="Arial" w:cs="Arial"/>
          <w:sz w:val="20"/>
          <w:szCs w:val="20"/>
        </w:rPr>
        <w:t>estimada de, no máximo, 30 a 40 minutos. Poderá haver a necessidades de gravação de voz e/ou imagem, mantendo em sigilo a sua identidade e mediante autorização.</w:t>
      </w:r>
      <w:r>
        <w:rPr>
          <w:rFonts w:ascii="Arial" w:hAnsi="Arial" w:cs="Arial"/>
          <w:sz w:val="20"/>
          <w:szCs w:val="20"/>
        </w:rPr>
        <w:t xml:space="preserve">  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71045C" w:rsidRDefault="0071045C" w:rsidP="0071045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1045C" w:rsidRDefault="0071045C" w:rsidP="0071045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1045C" w:rsidRPr="00C36C7E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36C7E">
        <w:rPr>
          <w:rFonts w:ascii="Arial" w:hAnsi="Arial" w:cs="Arial"/>
          <w:sz w:val="20"/>
          <w:szCs w:val="20"/>
        </w:rPr>
        <w:lastRenderedPageBreak/>
        <w:t xml:space="preserve">Para o tratamento da DTM, você deverá se submeter a modalidade de tratamento em que for sorteado, podendo ser: Grupo 1: aconselhamento (instruções acerca de hábitos que podem ser mudados para melhorar a sua dor, que serão feitas em uma única consulta de 30 minutos e reforçadas em 15 dias); Grupo 2: crâniopuntura (Os pacientes receberão oito sessões, duas por semana de 40 minutos de duração cada, finalizando 4 semanas de tratamento. Serão selecionados os seguintes pontos de acupuntura: VG20 (Baihui), VG21 (Qianding), VG22 (Xinhui), VG24 (Shenting), com base em suas funções energéticas </w:t>
      </w:r>
      <w:r w:rsidRPr="00C36C7E">
        <w:rPr>
          <w:rFonts w:ascii="Arial" w:hAnsi="Arial" w:cs="Arial"/>
          <w:sz w:val="20"/>
          <w:szCs w:val="20"/>
          <w:bdr w:val="none" w:sz="0" w:space="0" w:color="auto" w:frame="1"/>
          <w:shd w:val="clear" w:color="auto" w:fill="FFFFFF"/>
          <w:vertAlign w:val="superscript"/>
        </w:rPr>
        <w:t>13</w:t>
      </w:r>
      <w:r w:rsidRPr="00C36C7E">
        <w:rPr>
          <w:rFonts w:ascii="Arial" w:hAnsi="Arial" w:cs="Arial"/>
          <w:sz w:val="20"/>
          <w:szCs w:val="20"/>
        </w:rPr>
        <w:t>, além da área motora da face e área sensitiva da face de Jiao Shunfa.); Grupo 3: Laser acupuntura (A aplicação do laser, será de forma pontual e em contato com a superfície,</w:t>
      </w:r>
      <w:r>
        <w:rPr>
          <w:rFonts w:ascii="Arial" w:hAnsi="Arial" w:cs="Arial"/>
          <w:sz w:val="20"/>
          <w:szCs w:val="20"/>
        </w:rPr>
        <w:t xml:space="preserve"> por 60 segundos</w:t>
      </w:r>
      <w:r w:rsidRPr="00C36C7E">
        <w:rPr>
          <w:rFonts w:ascii="Arial" w:hAnsi="Arial" w:cs="Arial"/>
          <w:sz w:val="20"/>
          <w:szCs w:val="20"/>
        </w:rPr>
        <w:t xml:space="preserve"> perpendicularmente à pele, sobre os pontos de acupuntura: VG20 (Baihui), VG21 (Qianding), VG22 (Xinhui), VG24 (Shenting), com base em suas funções energéticas </w:t>
      </w:r>
      <w:r w:rsidRPr="00C36C7E">
        <w:rPr>
          <w:rFonts w:ascii="Arial" w:hAnsi="Arial" w:cs="Arial"/>
          <w:sz w:val="20"/>
          <w:szCs w:val="20"/>
          <w:bdr w:val="none" w:sz="0" w:space="0" w:color="auto" w:frame="1"/>
          <w:shd w:val="clear" w:color="auto" w:fill="FFFFFF"/>
          <w:vertAlign w:val="superscript"/>
        </w:rPr>
        <w:t>13</w:t>
      </w:r>
      <w:r w:rsidRPr="00C36C7E">
        <w:rPr>
          <w:rFonts w:ascii="Arial" w:hAnsi="Arial" w:cs="Arial"/>
          <w:sz w:val="20"/>
          <w:szCs w:val="20"/>
        </w:rPr>
        <w:t xml:space="preserve">, além da área motora da face e área sensitiva da face de Jiao Shunfa. Serão realizadas 2 sessões por semana, por 4 semanas.); Grupo 4: </w:t>
      </w:r>
      <w:r>
        <w:rPr>
          <w:rFonts w:ascii="Arial" w:hAnsi="Arial" w:cs="Arial"/>
          <w:sz w:val="20"/>
          <w:szCs w:val="20"/>
        </w:rPr>
        <w:t>B</w:t>
      </w:r>
      <w:r w:rsidRPr="00C36C7E">
        <w:rPr>
          <w:rFonts w:ascii="Arial" w:hAnsi="Arial" w:cs="Arial"/>
          <w:sz w:val="20"/>
          <w:szCs w:val="20"/>
        </w:rPr>
        <w:t>iofeedback (Os pacientes receberão oito sessões, duas por semana de 30 minutos de duração cada, finalizando 4 semanas de tratamento. Será baseado no relaxamento da porção anterior do músculo Temporal,</w:t>
      </w:r>
      <w:r>
        <w:rPr>
          <w:rFonts w:ascii="Arial" w:hAnsi="Arial" w:cs="Arial"/>
          <w:sz w:val="20"/>
          <w:szCs w:val="20"/>
        </w:rPr>
        <w:t xml:space="preserve"> através captação da atividade elétrica do músculo por meio da eletromiografia de superfície conectada via </w:t>
      </w:r>
      <w:r>
        <w:rPr>
          <w:rFonts w:ascii="Arial" w:hAnsi="Arial" w:cs="Arial"/>
          <w:i/>
          <w:sz w:val="20"/>
          <w:szCs w:val="20"/>
        </w:rPr>
        <w:t>bluetooh</w:t>
      </w:r>
      <w:r>
        <w:rPr>
          <w:rFonts w:ascii="Arial" w:hAnsi="Arial" w:cs="Arial"/>
          <w:sz w:val="20"/>
          <w:szCs w:val="20"/>
        </w:rPr>
        <w:t xml:space="preserve"> com um software no computador</w:t>
      </w:r>
      <w:r w:rsidRPr="00C36C7E">
        <w:rPr>
          <w:rFonts w:ascii="Arial" w:hAnsi="Arial" w:cs="Arial"/>
          <w:sz w:val="20"/>
          <w:szCs w:val="20"/>
        </w:rPr>
        <w:t>. O equipamento será posicionado unilateralmente</w:t>
      </w:r>
      <w:r>
        <w:rPr>
          <w:rFonts w:ascii="Arial" w:hAnsi="Arial" w:cs="Arial"/>
          <w:sz w:val="20"/>
          <w:szCs w:val="20"/>
        </w:rPr>
        <w:t xml:space="preserve"> com os eletrodos em cima do músculo presos com uma faixa </w:t>
      </w:r>
      <w:r w:rsidRPr="00443287">
        <w:rPr>
          <w:rFonts w:ascii="Arial" w:hAnsi="Arial" w:cs="Arial"/>
          <w:sz w:val="20"/>
          <w:szCs w:val="20"/>
        </w:rPr>
        <w:t xml:space="preserve">elástica); Grupo 5: </w:t>
      </w:r>
      <w:r>
        <w:rPr>
          <w:rFonts w:ascii="Arial" w:hAnsi="Arial" w:cs="Arial"/>
          <w:sz w:val="20"/>
          <w:szCs w:val="20"/>
        </w:rPr>
        <w:t>Terapia manual</w:t>
      </w:r>
      <w:r w:rsidRPr="00443287"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sz w:val="20"/>
          <w:szCs w:val="20"/>
        </w:rPr>
        <w:t>O</w:t>
      </w:r>
      <w:r w:rsidRPr="00443287">
        <w:rPr>
          <w:rFonts w:ascii="Arial" w:hAnsi="Arial" w:cs="Arial"/>
          <w:sz w:val="20"/>
          <w:szCs w:val="20"/>
        </w:rPr>
        <w:t xml:space="preserve"> tratamento proposto envolve</w:t>
      </w:r>
      <w:r>
        <w:rPr>
          <w:rFonts w:ascii="Arial" w:hAnsi="Arial" w:cs="Arial"/>
          <w:sz w:val="20"/>
          <w:szCs w:val="20"/>
        </w:rPr>
        <w:t>rá</w:t>
      </w:r>
      <w:r w:rsidRPr="00443287">
        <w:rPr>
          <w:rFonts w:ascii="Arial" w:hAnsi="Arial" w:cs="Arial"/>
          <w:sz w:val="20"/>
          <w:szCs w:val="20"/>
        </w:rPr>
        <w:t xml:space="preserve"> calor superficial, terapia manual, cinesioterapia e serão conduzidos por um único Fisioterapeuta. Cada sessão terá a duração de 30 minutos com frequência de 2 vezes por semana, por 5 semanas totalizando 10 sessões.). Durante</w:t>
      </w:r>
      <w:r w:rsidRPr="00C36C7E">
        <w:rPr>
          <w:rFonts w:ascii="Arial" w:hAnsi="Arial" w:cs="Arial"/>
          <w:sz w:val="20"/>
          <w:szCs w:val="20"/>
        </w:rPr>
        <w:t xml:space="preserve"> a pesquisa, você será avaliado nos períodos de 1, 3, 6, 9 meses para todos os grupos.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BC58E3">
        <w:rPr>
          <w:rFonts w:ascii="Arial" w:hAnsi="Arial" w:cs="Arial"/>
          <w:sz w:val="20"/>
          <w:szCs w:val="20"/>
        </w:rPr>
        <w:t>Na primeira sessão, será realizado o exame clínico, seguido pelo preenchimento dos questionários</w:t>
      </w:r>
      <w:r w:rsidRPr="00BC58E3">
        <w:rPr>
          <w:rFonts w:ascii="Arial" w:eastAsia="Times New Roman" w:hAnsi="Arial" w:cs="Arial"/>
          <w:sz w:val="20"/>
          <w:szCs w:val="20"/>
        </w:rPr>
        <w:t>. Estes procedimentos possuem uma previsão mínima de riscos, tais como: desconfortos relacionados à identificação e constrangimentos que podem ser gerados pela aplicação dos questionários. Por este motivo, todos os dados coletados serão de caráter confidencial entre os pesquisadores do estudo.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BC58E3">
        <w:rPr>
          <w:rFonts w:ascii="Arial" w:hAnsi="Arial" w:cs="Arial"/>
          <w:sz w:val="20"/>
          <w:szCs w:val="20"/>
        </w:rPr>
        <w:t>Além disso, durante o exame físico, pode ocorrer algum desconforto na face, visto que este consiste na palpação dos músculos mastigatórios e articulação. Para minimizar estes efeitos, o exame será feito cuidadosamente e respeitando a sintomatologia dolorosa.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BC58E3">
        <w:rPr>
          <w:rFonts w:ascii="Arial" w:eastAsia="Times New Roman" w:hAnsi="Arial" w:cs="Arial"/>
          <w:sz w:val="20"/>
          <w:szCs w:val="20"/>
        </w:rPr>
        <w:t>A partir da segunda sessão, serão iniciados os tratamentos de acordo com as particularidades de cada grupo.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o grupo 2</w:t>
      </w:r>
      <w:r w:rsidRPr="00521C66">
        <w:rPr>
          <w:rFonts w:ascii="Arial" w:hAnsi="Arial" w:cs="Arial"/>
          <w:sz w:val="20"/>
          <w:szCs w:val="20"/>
        </w:rPr>
        <w:t>, é previsto que possa haver algum desconforto durante a introdução das agulhas na técnica da crâniopuntura, que poder</w:t>
      </w:r>
      <w:r>
        <w:rPr>
          <w:rFonts w:ascii="Arial" w:hAnsi="Arial" w:cs="Arial"/>
          <w:sz w:val="20"/>
          <w:szCs w:val="20"/>
        </w:rPr>
        <w:t>ão</w:t>
      </w:r>
      <w:r w:rsidRPr="00521C66">
        <w:rPr>
          <w:rFonts w:ascii="Arial" w:hAnsi="Arial" w:cs="Arial"/>
          <w:sz w:val="20"/>
          <w:szCs w:val="20"/>
        </w:rPr>
        <w:t xml:space="preserve"> ser amenizados retirando a agulha e reintroduzindo com angulação diferente.</w:t>
      </w:r>
      <w:r>
        <w:rPr>
          <w:rFonts w:ascii="Arial" w:hAnsi="Arial" w:cs="Arial"/>
          <w:sz w:val="20"/>
          <w:szCs w:val="20"/>
        </w:rPr>
        <w:t xml:space="preserve"> No grupo 3 também poderá haver algum desconto com relação à luz do laser de baixa intensidade que será minimizado com a utilização do óculos de proteção.</w:t>
      </w:r>
      <w:r w:rsidRPr="00521C66">
        <w:rPr>
          <w:rFonts w:ascii="Arial" w:hAnsi="Arial" w:cs="Arial"/>
          <w:sz w:val="20"/>
          <w:szCs w:val="20"/>
        </w:rPr>
        <w:t xml:space="preserve"> Todos os pacientes que apresentem qualquer tipo de dano proveniente do tratamento ao qual está sendo submetido, será acompanhado durante o restabelecimento da sua saúde.</w:t>
      </w:r>
      <w:r>
        <w:rPr>
          <w:rFonts w:ascii="Arial" w:hAnsi="Arial" w:cs="Arial"/>
          <w:sz w:val="20"/>
          <w:szCs w:val="20"/>
        </w:rPr>
        <w:t xml:space="preserve">      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color w:val="548DD4" w:themeColor="text2" w:themeTint="99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Você terá como benefício a oportunidade de conhecer a </w:t>
      </w:r>
      <w:r w:rsidRPr="00521C66">
        <w:rPr>
          <w:rFonts w:ascii="Arial" w:hAnsi="Arial" w:cs="Arial"/>
          <w:sz w:val="20"/>
          <w:szCs w:val="20"/>
        </w:rPr>
        <w:t>sua doença, ter uma avaliação mais completa da sua condição, assim como a possibilidade de melhorias no seu quadro clínico; proporcionar ganho na sua qualidade de vida, uma vez que poderá deixar de apresentar a característica de sofredor e debilitado, voltando a reintegrar-se de forma ativa à sociedade.</w:t>
      </w:r>
      <w:r>
        <w:rPr>
          <w:rFonts w:ascii="Arial" w:hAnsi="Arial" w:cs="Arial"/>
          <w:sz w:val="20"/>
          <w:szCs w:val="20"/>
        </w:rPr>
        <w:t xml:space="preserve"> </w:t>
      </w:r>
    </w:p>
    <w:p w:rsidR="0071045C" w:rsidRDefault="0071045C" w:rsidP="0071045C">
      <w:pPr>
        <w:autoSpaceDE w:val="0"/>
        <w:autoSpaceDN w:val="0"/>
        <w:spacing w:before="100" w:beforeAutospacing="1" w:after="100" w:afterAutospacing="1" w:line="360" w:lineRule="auto"/>
        <w:ind w:firstLine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 caso de algum problema que </w:t>
      </w:r>
      <w:r w:rsidRPr="00521C66">
        <w:rPr>
          <w:rFonts w:ascii="Arial" w:hAnsi="Arial" w:cs="Arial"/>
          <w:sz w:val="20"/>
          <w:szCs w:val="20"/>
        </w:rPr>
        <w:t>venha a ocorrer,</w:t>
      </w:r>
      <w:r>
        <w:rPr>
          <w:rFonts w:ascii="Arial" w:hAnsi="Arial" w:cs="Arial"/>
          <w:sz w:val="20"/>
          <w:szCs w:val="20"/>
        </w:rPr>
        <w:t xml:space="preserve"> relacionado com a pesquisa, você terá direito a assistência gratuita no CIADE (Centro Integrado de Atendimento a portadores de Disfunção do aparelho Estomatognático), no </w:t>
      </w:r>
      <w:r w:rsidRPr="00F079E3">
        <w:rPr>
          <w:rFonts w:ascii="Arial" w:hAnsi="Arial" w:cs="Arial"/>
          <w:sz w:val="20"/>
          <w:szCs w:val="20"/>
        </w:rPr>
        <w:t>Departamento de Odontologia</w:t>
      </w:r>
      <w:r>
        <w:rPr>
          <w:rFonts w:ascii="Arial" w:hAnsi="Arial" w:cs="Arial"/>
          <w:sz w:val="20"/>
          <w:szCs w:val="20"/>
        </w:rPr>
        <w:t xml:space="preserve"> da Universidade Federal do Rio </w:t>
      </w:r>
      <w:r w:rsidRPr="00F079E3">
        <w:rPr>
          <w:rFonts w:ascii="Arial" w:hAnsi="Arial" w:cs="Arial"/>
          <w:sz w:val="20"/>
          <w:szCs w:val="20"/>
        </w:rPr>
        <w:t>Grande do Norte – UFRN, cujo responsável será a Profa. Dra. Erika Oliveira de Almeida. E contará com os melhores métodos profiláticos, diagnósticos e terapêuticos da região. Se houver, ao término da pesquisa, um tratamento com melhor resultado que os demais, será garantido a todos os pacientes participantes da pesquisa o acesso a esse tratamento sem nenhum custo e com a devida assistência.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71045C" w:rsidRDefault="0071045C" w:rsidP="0071045C">
      <w:pPr>
        <w:spacing w:line="360" w:lineRule="auto"/>
        <w:ind w:firstLine="708"/>
        <w:jc w:val="both"/>
        <w:rPr>
          <w:sz w:val="20"/>
          <w:szCs w:val="20"/>
        </w:rPr>
      </w:pPr>
      <w:r w:rsidRPr="00F079E3">
        <w:rPr>
          <w:rFonts w:ascii="Arial" w:hAnsi="Arial" w:cs="Arial"/>
          <w:sz w:val="20"/>
          <w:szCs w:val="20"/>
        </w:rPr>
        <w:t>Durante todo o período da pesquisa você poderá tirar suas dúvidas com a Profa. Dra. Erika Oliveira de Almeida através do email dororofacialufrn@hotmail.com ou pelo número (84) 3215 4103.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Você tem o direito de se recusar a participar ou retirar seu consentimento em qualquer fase da pesquisa, sem nenhum prejuízo para você.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 dados que você irá nos fornecer serão confidenciais e serão divulgados apenas em congressos ou publicações científicas, não havendo divulgação de nenhum dado que possa lhe identificar.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Esses dados serão guardados pelo pesquisador responsável por essa pesquisa em local seguro e por um período de 5 anos.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079E3">
        <w:rPr>
          <w:rFonts w:ascii="Arial" w:hAnsi="Arial" w:cs="Arial"/>
          <w:sz w:val="20"/>
          <w:szCs w:val="20"/>
        </w:rPr>
        <w:t>Se você tiver algum gasto comprovado por meio de documentos que seja devido à sua única e exclusiva participação na presente pesquisa, ele será assumido pelo pesquisador e reembolsado para você, caso solicite.</w:t>
      </w:r>
    </w:p>
    <w:p w:rsidR="0071045C" w:rsidRDefault="0071045C" w:rsidP="0071045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 você sofrer algum dano comprovadamente decorrente desta pesquisa, você será indenizado.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Qualquer dúvida sobre a ética dessa pesquisa você deverá ligar para o</w:t>
      </w:r>
      <w:r w:rsidRPr="00FD6749">
        <w:rPr>
          <w:rFonts w:ascii="Arial" w:hAnsi="Arial" w:cs="Arial"/>
          <w:sz w:val="20"/>
          <w:szCs w:val="20"/>
        </w:rPr>
        <w:t xml:space="preserve"> CEP/HUOL Endereço: Av. Nilo Peçanha,</w:t>
      </w:r>
      <w:r>
        <w:rPr>
          <w:rFonts w:ascii="Arial" w:hAnsi="Arial" w:cs="Arial"/>
          <w:sz w:val="20"/>
          <w:szCs w:val="20"/>
        </w:rPr>
        <w:t xml:space="preserve"> </w:t>
      </w:r>
      <w:r w:rsidRPr="00FD6749">
        <w:rPr>
          <w:rFonts w:ascii="Arial" w:hAnsi="Arial" w:cs="Arial"/>
          <w:sz w:val="20"/>
          <w:szCs w:val="20"/>
        </w:rPr>
        <w:t xml:space="preserve">620, 1º Andar do Prédio Administrativo - Espaço João Machado, Petrópolis, Natal/RN - Telefone (84) 3342-5003 - E-mail: </w:t>
      </w:r>
      <w:hyperlink r:id="rId7" w:history="1">
        <w:r w:rsidRPr="002B0335">
          <w:rPr>
            <w:rStyle w:val="Hyperlink"/>
            <w:rFonts w:ascii="Arial" w:hAnsi="Arial" w:cs="Arial"/>
            <w:sz w:val="20"/>
            <w:szCs w:val="20"/>
          </w:rPr>
          <w:t>cep_huol@yahoo.com.br</w:t>
        </w:r>
      </w:hyperlink>
      <w:r>
        <w:rPr>
          <w:rFonts w:ascii="Arial" w:hAnsi="Arial" w:cs="Arial"/>
          <w:sz w:val="20"/>
          <w:szCs w:val="20"/>
        </w:rPr>
        <w:t xml:space="preserve">. 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079E3">
        <w:rPr>
          <w:rFonts w:ascii="Arial" w:hAnsi="Arial" w:cs="Arial"/>
          <w:sz w:val="20"/>
          <w:szCs w:val="20"/>
        </w:rPr>
        <w:t>Este documento foi impresso em duas vias. Uma ficará com você e a outra com o pesquisador responsável Profa. D</w:t>
      </w:r>
      <w:r>
        <w:rPr>
          <w:rFonts w:ascii="Arial" w:hAnsi="Arial" w:cs="Arial"/>
          <w:sz w:val="20"/>
          <w:szCs w:val="20"/>
        </w:rPr>
        <w:t>ra. Erika Oliveira de Almeida.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71045C" w:rsidRPr="00701856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71045C" w:rsidRPr="00701856" w:rsidRDefault="0071045C" w:rsidP="0071045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Consentimento Livre e Esclarecido</w:t>
      </w:r>
    </w:p>
    <w:p w:rsidR="0071045C" w:rsidRDefault="0071045C" w:rsidP="0071045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Após ter sido esclarecido sobre os objetivos, importância e o modo como os dados serão coletados nessa pesquisa, além de conhecer os riscos, desconfortos e benefícios que ela trará para mim e ter ficado ciente de todos os meus direitos, concordo em participar da pesquisa: A</w:t>
      </w:r>
      <w:r w:rsidRPr="00D50CC2">
        <w:rPr>
          <w:rFonts w:ascii="Arial" w:hAnsi="Arial" w:cs="Arial"/>
          <w:sz w:val="20"/>
          <w:szCs w:val="20"/>
        </w:rPr>
        <w:t>valiação dos efeitos funcionais, físicos, psicológicos, relacionados ao sono e a qualidade de vida em pacientes diagnosticados com disfunção temporomandibular quanto a diferentes terapias:  aconselhamento, crâniopu</w:t>
      </w:r>
      <w:r>
        <w:rPr>
          <w:rFonts w:ascii="Arial" w:hAnsi="Arial" w:cs="Arial"/>
          <w:sz w:val="20"/>
          <w:szCs w:val="20"/>
        </w:rPr>
        <w:t>ntura, laser acu</w:t>
      </w:r>
      <w:r w:rsidRPr="00D50CC2">
        <w:rPr>
          <w:rFonts w:ascii="Arial" w:hAnsi="Arial" w:cs="Arial"/>
          <w:sz w:val="20"/>
          <w:szCs w:val="20"/>
        </w:rPr>
        <w:t xml:space="preserve">puntura, biofeedback e </w:t>
      </w:r>
      <w:r>
        <w:rPr>
          <w:rFonts w:ascii="Arial" w:hAnsi="Arial" w:cs="Arial"/>
          <w:sz w:val="20"/>
          <w:szCs w:val="20"/>
        </w:rPr>
        <w:t>terapia manual</w:t>
      </w:r>
      <w:r w:rsidRPr="00D50CC2">
        <w:rPr>
          <w:rFonts w:ascii="Arial" w:hAnsi="Arial" w:cs="Arial"/>
          <w:sz w:val="20"/>
          <w:szCs w:val="20"/>
        </w:rPr>
        <w:t>: ensaio clínico randomizado</w:t>
      </w:r>
      <w:r>
        <w:rPr>
          <w:rFonts w:ascii="Arial" w:hAnsi="Arial" w:cs="Arial"/>
          <w:sz w:val="20"/>
          <w:szCs w:val="20"/>
        </w:rPr>
        <w:t>, e autorizo a divulgação das informações por mim fornecidas em congressos e/ou publicações científicas desde que nenhum dado possa me identificar.</w:t>
      </w:r>
    </w:p>
    <w:p w:rsidR="0071045C" w:rsidRDefault="0071045C" w:rsidP="0071045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noProof/>
          <w:lang w:eastAsia="pt-BR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9BCB570" wp14:editId="67897488">
                <wp:simplePos x="0" y="0"/>
                <wp:positionH relativeFrom="margin">
                  <wp:posOffset>4807585</wp:posOffset>
                </wp:positionH>
                <wp:positionV relativeFrom="paragraph">
                  <wp:posOffset>205740</wp:posOffset>
                </wp:positionV>
                <wp:extent cx="942975" cy="1266825"/>
                <wp:effectExtent l="0" t="0" r="9525" b="9525"/>
                <wp:wrapNone/>
                <wp:docPr id="4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942975" cy="1266825"/>
                          <a:chOff x="0" y="0"/>
                          <a:chExt cx="1485" cy="1995"/>
                        </a:xfrm>
                      </wpg:grpSpPr>
                      <wps:wsp>
                        <wps:cNvPr id="20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198" y="0"/>
                            <a:ext cx="1080" cy="12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75"/>
                            <a:ext cx="1485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1045C" w:rsidRDefault="0071045C" w:rsidP="0071045C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Impressão datiloscópica do participante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BCB570" id="Grupo 4" o:spid="_x0000_s1026" style="position:absolute;left:0;text-align:left;margin-left:378.55pt;margin-top:16.2pt;width:74.25pt;height:99.75pt;z-index:251660288;mso-position-horizontal-relative:margin" coordsize="1485,1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">
                <v:rect id="Rectangle 2" o:spid="_x0000_s1027" style="position:absolute;left:198;width:108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EtzsIA&#10;AADbAAAADwAAAGRycy9kb3ducmV2LnhtbERPS2vCQBC+F/oflil4KXVjFCmpq7SCopeKD6THaXZM&#10;QrOzITtq/PfuoeDx43tPZp2r1YXaUHk2MOgnoIhzbysuDBz2i7d3UEGQLdaeycCNAsymz08TzKy/&#10;8pYuOylUDOGQoYFSpMm0DnlJDkPfN8SRO/nWoUTYFtq2eI3hrtZpkoy1w4pjQ4kNzUvK/3ZnZyBP&#10;5Xe0/j4u9/K6+fkazk92PNoY03vpPj9ACXXyEP+7V9ZAGtfHL/EH6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MS3OwgAAANsAAAAPAAAAAAAAAAAAAAAAAJgCAABkcnMvZG93&#10;bnJldi54bWxQSwUGAAAAAAQABAD1AAAAhwMAAAAA&#10;" strokecolor="black [3213]" strokeweight=".2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1275;width:1485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+vt8MA&#10;AADbAAAADwAAAGRycy9kb3ducmV2LnhtbESP3YrCMBSE74V9h3AWvJE1Xf+62zWKCoq3/jzAaXNs&#10;yzYnpYm2vr0RBC+HmfmGmS87U4kbNa60rOB7GIEgzqwuOVdwPm2/fkA4j6yxskwK7uRgufjozTHR&#10;tuUD3Y4+FwHCLkEFhfd1IqXLCjLohrYmDt7FNgZ9kE0udYNtgJtKjqJoJg2WHBYKrGlTUPZ/vBoF&#10;l307mP626c6f48NktsYyTu1dqf5nt/oD4anz7/CrvdcKRmN4fg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9+vt8MAAADbAAAADwAAAAAAAAAAAAAAAACYAgAAZHJzL2Rv&#10;d25yZXYueG1sUEsFBgAAAAAEAAQA9QAAAIgDAAAAAA==&#10;" stroked="f">
                  <v:textbox>
                    <w:txbxContent>
                      <w:p w:rsidR="0071045C" w:rsidRDefault="0071045C" w:rsidP="0071045C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Impressão datiloscópica do participante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Arial" w:hAnsi="Arial" w:cs="Arial"/>
          <w:sz w:val="20"/>
          <w:szCs w:val="20"/>
        </w:rPr>
        <w:tab/>
        <w:t>Natal, ____ de_________________de_______.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</w:t>
      </w:r>
    </w:p>
    <w:p w:rsidR="0071045C" w:rsidRPr="00701856" w:rsidRDefault="0071045C" w:rsidP="0071045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Assinatura do participante da pesquisa</w:t>
      </w:r>
    </w:p>
    <w:p w:rsidR="0071045C" w:rsidRDefault="0071045C" w:rsidP="0071045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Declaração do pesquisador responsável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Como pesquisador responsável pelo estudo A</w:t>
      </w:r>
      <w:r w:rsidRPr="00D50CC2">
        <w:rPr>
          <w:rFonts w:ascii="Arial" w:hAnsi="Arial" w:cs="Arial"/>
          <w:sz w:val="20"/>
          <w:szCs w:val="20"/>
        </w:rPr>
        <w:t xml:space="preserve">valiação dos efeitos funcionais, físicos, psicológicos, relacionados ao sono e a qualidade de vida em pacientes </w:t>
      </w:r>
      <w:r w:rsidRPr="00443287">
        <w:rPr>
          <w:rFonts w:ascii="Arial" w:hAnsi="Arial" w:cs="Arial"/>
          <w:sz w:val="20"/>
          <w:szCs w:val="20"/>
        </w:rPr>
        <w:t>diagnosticados com disfunção temporomandibular quanto a diferentes terapias: aconselhamento, crâniopuntura, laser acupuntura, biofeedback e terapia manual: ensaio clínico randomizado</w:t>
      </w:r>
      <w:r w:rsidRPr="00443287">
        <w:rPr>
          <w:rFonts w:ascii="Arial" w:hAnsi="Arial" w:cs="Arial"/>
          <w:bCs/>
          <w:sz w:val="20"/>
        </w:rPr>
        <w:t>,</w:t>
      </w:r>
      <w:r w:rsidRPr="00443287">
        <w:rPr>
          <w:rFonts w:ascii="Arial" w:hAnsi="Arial" w:cs="Arial"/>
          <w:sz w:val="20"/>
          <w:szCs w:val="20"/>
        </w:rPr>
        <w:t xml:space="preserve"> declaro que assumo a inteira </w:t>
      </w:r>
      <w:r>
        <w:rPr>
          <w:rFonts w:ascii="Arial" w:hAnsi="Arial" w:cs="Arial"/>
          <w:sz w:val="20"/>
          <w:szCs w:val="20"/>
        </w:rPr>
        <w:t>responsabilidade de cumprir fielmente os procedimentos metodologicamente e direitos que foram esclarecidos e assegurados ao participante desse estudo, assim como manter sigilo e confidencialidade sobre a identidade do mesmo.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Declaro ainda estar ciente que na inobservância do compromisso ora assumido estarei infringindo as normas e diretrizes propostas pela Resolução 466/12 do Conselho Nacional de Saúde – CNS, que regulamenta as pesquisas envolvendo o ser humano.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Natal, ____ de_________________de_______.  </w:t>
      </w:r>
    </w:p>
    <w:p w:rsidR="0071045C" w:rsidRDefault="0071045C" w:rsidP="007104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71045C" w:rsidRDefault="0071045C" w:rsidP="0071045C">
      <w:pPr>
        <w:spacing w:line="360" w:lineRule="auto"/>
        <w:ind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</w:t>
      </w:r>
    </w:p>
    <w:p w:rsidR="0071045C" w:rsidRDefault="0071045C" w:rsidP="0071045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Erika Oliveira de Almeida</w:t>
      </w:r>
    </w:p>
    <w:p w:rsidR="00FB70A3" w:rsidRDefault="00FB70A3" w:rsidP="0071045C">
      <w:pPr>
        <w:tabs>
          <w:tab w:val="left" w:pos="1890"/>
        </w:tabs>
      </w:pPr>
    </w:p>
    <w:sectPr w:rsidR="00FB70A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BAB" w:rsidRDefault="00B71BAB" w:rsidP="00DC2166">
      <w:pPr>
        <w:spacing w:after="0" w:line="240" w:lineRule="auto"/>
      </w:pPr>
      <w:r>
        <w:separator/>
      </w:r>
    </w:p>
  </w:endnote>
  <w:endnote w:type="continuationSeparator" w:id="0">
    <w:p w:rsidR="00B71BAB" w:rsidRDefault="00B71BAB" w:rsidP="00DC2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witzerlandNarrow">
    <w:altName w:val="Arial Narrow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BAB" w:rsidRDefault="00B71BAB" w:rsidP="00DC2166">
      <w:pPr>
        <w:spacing w:after="0" w:line="240" w:lineRule="auto"/>
      </w:pPr>
      <w:r>
        <w:separator/>
      </w:r>
    </w:p>
  </w:footnote>
  <w:footnote w:type="continuationSeparator" w:id="0">
    <w:p w:rsidR="00B71BAB" w:rsidRDefault="00B71BAB" w:rsidP="00DC2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1197175"/>
      <w:docPartObj>
        <w:docPartGallery w:val="Page Numbers (Top of Page)"/>
        <w:docPartUnique/>
      </w:docPartObj>
    </w:sdtPr>
    <w:sdtEndPr/>
    <w:sdtContent>
      <w:p w:rsidR="00DC2166" w:rsidRDefault="00DC216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5C29">
          <w:rPr>
            <w:noProof/>
          </w:rPr>
          <w:t>1</w:t>
        </w:r>
        <w:r>
          <w:fldChar w:fldCharType="end"/>
        </w:r>
      </w:p>
    </w:sdtContent>
  </w:sdt>
  <w:p w:rsidR="00DC2166" w:rsidRDefault="00DC21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5C"/>
    <w:rsid w:val="00164734"/>
    <w:rsid w:val="00335C29"/>
    <w:rsid w:val="00527234"/>
    <w:rsid w:val="0071045C"/>
    <w:rsid w:val="008F7BCF"/>
    <w:rsid w:val="00B71BAB"/>
    <w:rsid w:val="00DC2166"/>
    <w:rsid w:val="00FB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96A224-6FC4-4E44-BBD0-BC78D2E10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45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1045C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1045C"/>
    <w:rPr>
      <w:rFonts w:ascii="Arial" w:eastAsia="Times New Roman" w:hAnsi="Arial" w:cs="Arial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1045C"/>
    <w:rPr>
      <w:color w:val="0000FF" w:themeColor="hyperlink"/>
      <w:u w:val="single"/>
    </w:rPr>
  </w:style>
  <w:style w:type="paragraph" w:customStyle="1" w:styleId="Ttulo1">
    <w:name w:val="Título1"/>
    <w:basedOn w:val="Normal"/>
    <w:next w:val="Corpodetexto"/>
    <w:rsid w:val="0071045C"/>
    <w:pPr>
      <w:suppressAutoHyphens/>
      <w:spacing w:after="0" w:line="360" w:lineRule="auto"/>
      <w:jc w:val="center"/>
    </w:pPr>
    <w:rPr>
      <w:rFonts w:ascii="SwitzerlandNarrow" w:eastAsia="Times New Roman" w:hAnsi="SwitzerlandNarrow" w:cs="SwitzerlandNarrow"/>
      <w:b/>
      <w:sz w:val="34"/>
      <w:szCs w:val="20"/>
      <w:u w:val="single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DC2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166"/>
  </w:style>
  <w:style w:type="paragraph" w:styleId="Rodap">
    <w:name w:val="footer"/>
    <w:basedOn w:val="Normal"/>
    <w:link w:val="RodapChar"/>
    <w:uiPriority w:val="99"/>
    <w:unhideWhenUsed/>
    <w:rsid w:val="00DC2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ep_huol@yahoo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1435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Jamily</dc:creator>
  <cp:lastModifiedBy>Aliane</cp:lastModifiedBy>
  <cp:revision>2</cp:revision>
  <dcterms:created xsi:type="dcterms:W3CDTF">2018-06-14T12:10:00Z</dcterms:created>
  <dcterms:modified xsi:type="dcterms:W3CDTF">2018-06-14T12:10:00Z</dcterms:modified>
</cp:coreProperties>
</file>