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540B7A" w14:textId="77777777" w:rsidR="005306B2" w:rsidRDefault="005306B2" w:rsidP="006D0A1D">
      <w:pPr>
        <w:pStyle w:val="PargrafodaLista"/>
        <w:tabs>
          <w:tab w:val="left" w:pos="284"/>
        </w:tabs>
        <w:spacing w:before="200"/>
        <w:ind w:left="0"/>
        <w:jc w:val="center"/>
        <w:rPr>
          <w:rFonts w:ascii="Arial" w:hAnsi="Arial" w:cs="Arial"/>
          <w:b/>
          <w:sz w:val="36"/>
          <w:szCs w:val="36"/>
        </w:rPr>
      </w:pPr>
    </w:p>
    <w:p w14:paraId="65492AD3" w14:textId="77777777" w:rsidR="006D0A1D" w:rsidRDefault="006D0A1D" w:rsidP="006D0A1D">
      <w:pPr>
        <w:pStyle w:val="PargrafodaLista"/>
        <w:tabs>
          <w:tab w:val="left" w:pos="284"/>
        </w:tabs>
        <w:spacing w:before="200"/>
        <w:ind w:left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Lançando Luz no COVID-19</w:t>
      </w:r>
    </w:p>
    <w:p w14:paraId="42FCC2E2" w14:textId="77777777" w:rsidR="00962550" w:rsidRDefault="00962550" w:rsidP="006D0A1D">
      <w:pPr>
        <w:pStyle w:val="PargrafodaLista"/>
        <w:tabs>
          <w:tab w:val="left" w:pos="284"/>
        </w:tabs>
        <w:spacing w:before="200"/>
        <w:ind w:left="0"/>
        <w:jc w:val="center"/>
        <w:rPr>
          <w:rFonts w:ascii="Arial" w:hAnsi="Arial" w:cs="Arial"/>
          <w:b/>
          <w:sz w:val="36"/>
          <w:szCs w:val="36"/>
        </w:rPr>
      </w:pPr>
    </w:p>
    <w:p w14:paraId="75CD36F5" w14:textId="77777777" w:rsidR="00962550" w:rsidRPr="00962550" w:rsidRDefault="00962550" w:rsidP="006D0A1D">
      <w:pPr>
        <w:pStyle w:val="PargrafodaLista"/>
        <w:tabs>
          <w:tab w:val="left" w:pos="284"/>
        </w:tabs>
        <w:spacing w:before="200"/>
        <w:ind w:left="0"/>
        <w:jc w:val="center"/>
        <w:rPr>
          <w:rFonts w:ascii="Arial" w:hAnsi="Arial" w:cs="Arial"/>
          <w:b/>
          <w:sz w:val="24"/>
          <w:szCs w:val="24"/>
        </w:rPr>
      </w:pPr>
      <w:r w:rsidRPr="00962550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>.</w:t>
      </w:r>
      <w:r w:rsidRPr="00962550">
        <w:rPr>
          <w:rFonts w:ascii="Arial" w:hAnsi="Arial" w:cs="Arial"/>
          <w:b/>
          <w:sz w:val="24"/>
          <w:szCs w:val="24"/>
        </w:rPr>
        <w:t>Universidade Anhembi Morumbi</w:t>
      </w:r>
      <w:r w:rsidR="00CF1450">
        <w:rPr>
          <w:rFonts w:ascii="Arial" w:hAnsi="Arial" w:cs="Arial"/>
          <w:b/>
          <w:sz w:val="24"/>
          <w:szCs w:val="24"/>
        </w:rPr>
        <w:t>-UAM</w:t>
      </w:r>
    </w:p>
    <w:p w14:paraId="5CC2538E" w14:textId="77777777" w:rsidR="00962550" w:rsidRPr="00962550" w:rsidRDefault="00962550" w:rsidP="006D0A1D">
      <w:pPr>
        <w:pStyle w:val="PargrafodaLista"/>
        <w:tabs>
          <w:tab w:val="left" w:pos="284"/>
        </w:tabs>
        <w:spacing w:before="200"/>
        <w:ind w:left="0"/>
        <w:jc w:val="center"/>
        <w:rPr>
          <w:rFonts w:ascii="Arial" w:hAnsi="Arial" w:cs="Arial"/>
          <w:b/>
          <w:sz w:val="24"/>
          <w:szCs w:val="24"/>
        </w:rPr>
      </w:pPr>
      <w:r w:rsidRPr="00962550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.</w:t>
      </w:r>
      <w:r w:rsidRPr="00962550">
        <w:rPr>
          <w:rFonts w:ascii="Arial" w:hAnsi="Arial" w:cs="Arial"/>
          <w:b/>
          <w:sz w:val="24"/>
          <w:szCs w:val="24"/>
        </w:rPr>
        <w:t>Centro de Inovação Tecnologia e Educação - CITÉ</w:t>
      </w:r>
    </w:p>
    <w:p w14:paraId="260C66D9" w14:textId="77777777" w:rsidR="00962550" w:rsidRDefault="00962550" w:rsidP="006D0A1D">
      <w:pPr>
        <w:pStyle w:val="PargrafodaLista"/>
        <w:tabs>
          <w:tab w:val="left" w:pos="284"/>
        </w:tabs>
        <w:spacing w:before="200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44D25AC3" w14:textId="77777777" w:rsidR="00962550" w:rsidRPr="00962550" w:rsidRDefault="00962550" w:rsidP="006D0A1D">
      <w:pPr>
        <w:pStyle w:val="PargrafodaLista"/>
        <w:tabs>
          <w:tab w:val="left" w:pos="284"/>
        </w:tabs>
        <w:spacing w:before="200"/>
        <w:ind w:left="0"/>
        <w:jc w:val="center"/>
        <w:rPr>
          <w:rFonts w:ascii="Arial" w:hAnsi="Arial" w:cs="Arial"/>
          <w:b/>
          <w:sz w:val="24"/>
          <w:szCs w:val="24"/>
        </w:rPr>
      </w:pPr>
      <w:r w:rsidRPr="00962550">
        <w:rPr>
          <w:rFonts w:ascii="Arial" w:hAnsi="Arial" w:cs="Arial"/>
          <w:b/>
          <w:sz w:val="24"/>
          <w:szCs w:val="24"/>
        </w:rPr>
        <w:t>Equipe</w:t>
      </w:r>
    </w:p>
    <w:p w14:paraId="54F0D310" w14:textId="77777777" w:rsidR="00962550" w:rsidRDefault="00962550" w:rsidP="006D0A1D">
      <w:pPr>
        <w:pStyle w:val="PargrafodaLista"/>
        <w:tabs>
          <w:tab w:val="left" w:pos="284"/>
        </w:tabs>
        <w:spacing w:before="200"/>
        <w:ind w:left="0"/>
        <w:jc w:val="center"/>
        <w:rPr>
          <w:rFonts w:ascii="Arial" w:hAnsi="Arial" w:cs="Arial"/>
          <w:b/>
          <w:sz w:val="24"/>
          <w:szCs w:val="24"/>
        </w:rPr>
      </w:pPr>
      <w:r w:rsidRPr="00962550">
        <w:rPr>
          <w:rFonts w:ascii="Arial" w:hAnsi="Arial" w:cs="Arial"/>
          <w:b/>
          <w:sz w:val="24"/>
          <w:szCs w:val="24"/>
          <w:vertAlign w:val="superscript"/>
        </w:rPr>
        <w:t>1,2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62550">
        <w:rPr>
          <w:rFonts w:ascii="Arial" w:hAnsi="Arial" w:cs="Arial"/>
          <w:b/>
          <w:sz w:val="24"/>
          <w:szCs w:val="24"/>
        </w:rPr>
        <w:t>Adriana Barrinha Fernandes Moretti</w:t>
      </w:r>
      <w:r>
        <w:rPr>
          <w:rFonts w:ascii="Arial" w:hAnsi="Arial" w:cs="Arial"/>
          <w:b/>
          <w:sz w:val="24"/>
          <w:szCs w:val="24"/>
        </w:rPr>
        <w:t>, Profa. Dra.</w:t>
      </w:r>
    </w:p>
    <w:p w14:paraId="35DE000E" w14:textId="77777777" w:rsidR="00962550" w:rsidRPr="00962550" w:rsidRDefault="00962550" w:rsidP="00962550">
      <w:pPr>
        <w:pStyle w:val="PargrafodaLista"/>
        <w:tabs>
          <w:tab w:val="left" w:pos="284"/>
        </w:tabs>
        <w:spacing w:before="200"/>
        <w:ind w:left="0"/>
        <w:jc w:val="center"/>
        <w:rPr>
          <w:rFonts w:ascii="Arial" w:hAnsi="Arial" w:cs="Arial"/>
          <w:b/>
          <w:sz w:val="24"/>
          <w:szCs w:val="24"/>
        </w:rPr>
      </w:pPr>
      <w:r w:rsidRPr="00962550">
        <w:rPr>
          <w:rFonts w:ascii="Arial" w:hAnsi="Arial" w:cs="Arial"/>
          <w:b/>
          <w:sz w:val="24"/>
          <w:szCs w:val="24"/>
          <w:vertAlign w:val="superscript"/>
        </w:rPr>
        <w:t>1,2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62550">
        <w:rPr>
          <w:rFonts w:ascii="Arial" w:hAnsi="Arial" w:cs="Arial"/>
          <w:b/>
          <w:sz w:val="24"/>
          <w:szCs w:val="24"/>
        </w:rPr>
        <w:t>Antônio</w:t>
      </w:r>
      <w:r>
        <w:rPr>
          <w:rFonts w:ascii="Arial" w:hAnsi="Arial" w:cs="Arial"/>
          <w:b/>
          <w:sz w:val="24"/>
          <w:szCs w:val="24"/>
        </w:rPr>
        <w:t xml:space="preserve"> J. G.</w:t>
      </w:r>
      <w:r w:rsidRPr="00962550">
        <w:rPr>
          <w:rFonts w:ascii="Arial" w:hAnsi="Arial" w:cs="Arial"/>
          <w:b/>
          <w:sz w:val="24"/>
          <w:szCs w:val="24"/>
        </w:rPr>
        <w:t xml:space="preserve"> Balbin Villaverde</w:t>
      </w:r>
      <w:r>
        <w:rPr>
          <w:rFonts w:ascii="Arial" w:hAnsi="Arial" w:cs="Arial"/>
          <w:b/>
          <w:sz w:val="24"/>
          <w:szCs w:val="24"/>
        </w:rPr>
        <w:t>, Prof. Dr.</w:t>
      </w:r>
    </w:p>
    <w:p w14:paraId="20B4DA80" w14:textId="77777777" w:rsidR="00962550" w:rsidRPr="00962550" w:rsidRDefault="00962550" w:rsidP="006D0A1D">
      <w:pPr>
        <w:pStyle w:val="PargrafodaLista"/>
        <w:tabs>
          <w:tab w:val="left" w:pos="284"/>
        </w:tabs>
        <w:spacing w:before="200"/>
        <w:ind w:left="0"/>
        <w:jc w:val="center"/>
        <w:rPr>
          <w:rFonts w:ascii="Arial" w:hAnsi="Arial" w:cs="Arial"/>
          <w:b/>
          <w:sz w:val="24"/>
          <w:szCs w:val="24"/>
        </w:rPr>
      </w:pPr>
      <w:r w:rsidRPr="00962550">
        <w:rPr>
          <w:rFonts w:ascii="Arial" w:hAnsi="Arial" w:cs="Arial"/>
          <w:b/>
          <w:sz w:val="24"/>
          <w:szCs w:val="24"/>
          <w:vertAlign w:val="superscript"/>
        </w:rPr>
        <w:t>1,2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62550">
        <w:rPr>
          <w:rFonts w:ascii="Arial" w:hAnsi="Arial" w:cs="Arial"/>
          <w:b/>
          <w:sz w:val="24"/>
          <w:szCs w:val="24"/>
        </w:rPr>
        <w:t>Carlos José de Lima</w:t>
      </w:r>
      <w:r>
        <w:rPr>
          <w:rFonts w:ascii="Arial" w:hAnsi="Arial" w:cs="Arial"/>
          <w:b/>
          <w:sz w:val="24"/>
          <w:szCs w:val="24"/>
        </w:rPr>
        <w:t>, Prof. Dr.</w:t>
      </w:r>
    </w:p>
    <w:p w14:paraId="552F29EE" w14:textId="77777777" w:rsidR="00962550" w:rsidRPr="00962550" w:rsidRDefault="00962550" w:rsidP="00962550">
      <w:pPr>
        <w:pStyle w:val="PargrafodaLista"/>
        <w:tabs>
          <w:tab w:val="left" w:pos="284"/>
        </w:tabs>
        <w:spacing w:before="200"/>
        <w:ind w:left="0"/>
        <w:jc w:val="center"/>
        <w:rPr>
          <w:rFonts w:ascii="Arial" w:hAnsi="Arial" w:cs="Arial"/>
          <w:b/>
          <w:sz w:val="24"/>
          <w:szCs w:val="24"/>
        </w:rPr>
      </w:pPr>
      <w:r w:rsidRPr="00962550">
        <w:rPr>
          <w:rFonts w:ascii="Arial" w:hAnsi="Arial" w:cs="Arial"/>
          <w:b/>
          <w:sz w:val="24"/>
          <w:szCs w:val="24"/>
          <w:vertAlign w:val="superscript"/>
        </w:rPr>
        <w:t>2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62550">
        <w:rPr>
          <w:rFonts w:ascii="Arial" w:hAnsi="Arial" w:cs="Arial"/>
          <w:b/>
          <w:sz w:val="24"/>
          <w:szCs w:val="24"/>
        </w:rPr>
        <w:t>Henrique Cunha Carvalho</w:t>
      </w:r>
      <w:r>
        <w:rPr>
          <w:rFonts w:ascii="Arial" w:hAnsi="Arial" w:cs="Arial"/>
          <w:b/>
          <w:sz w:val="24"/>
          <w:szCs w:val="24"/>
        </w:rPr>
        <w:t>, Dr.</w:t>
      </w:r>
    </w:p>
    <w:p w14:paraId="0D68699A" w14:textId="77777777" w:rsidR="00962550" w:rsidRPr="00962550" w:rsidRDefault="00962550" w:rsidP="006D0A1D">
      <w:pPr>
        <w:pStyle w:val="PargrafodaLista"/>
        <w:tabs>
          <w:tab w:val="left" w:pos="284"/>
        </w:tabs>
        <w:spacing w:before="200"/>
        <w:ind w:left="0"/>
        <w:jc w:val="center"/>
        <w:rPr>
          <w:rFonts w:ascii="Arial" w:hAnsi="Arial" w:cs="Arial"/>
          <w:b/>
          <w:sz w:val="24"/>
          <w:szCs w:val="24"/>
        </w:rPr>
      </w:pPr>
      <w:r w:rsidRPr="00962550">
        <w:rPr>
          <w:rFonts w:ascii="Arial" w:hAnsi="Arial" w:cs="Arial"/>
          <w:b/>
          <w:sz w:val="24"/>
          <w:szCs w:val="24"/>
          <w:vertAlign w:val="superscript"/>
        </w:rPr>
        <w:t>1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62550">
        <w:rPr>
          <w:rFonts w:ascii="Arial" w:hAnsi="Arial" w:cs="Arial"/>
          <w:b/>
          <w:sz w:val="24"/>
          <w:szCs w:val="24"/>
        </w:rPr>
        <w:t xml:space="preserve">Pamela </w:t>
      </w:r>
      <w:r>
        <w:rPr>
          <w:rFonts w:ascii="Arial" w:hAnsi="Arial" w:cs="Arial"/>
          <w:b/>
          <w:sz w:val="24"/>
          <w:szCs w:val="24"/>
        </w:rPr>
        <w:t>Camila Pereira, MSc</w:t>
      </w:r>
    </w:p>
    <w:p w14:paraId="79A80020" w14:textId="77777777" w:rsidR="00962550" w:rsidRDefault="00962550" w:rsidP="006D0A1D">
      <w:pPr>
        <w:pStyle w:val="PargrafodaLista"/>
        <w:tabs>
          <w:tab w:val="left" w:pos="284"/>
        </w:tabs>
        <w:spacing w:before="200"/>
        <w:ind w:left="0"/>
        <w:jc w:val="center"/>
        <w:rPr>
          <w:rFonts w:ascii="Arial" w:hAnsi="Arial" w:cs="Arial"/>
          <w:b/>
          <w:sz w:val="36"/>
          <w:szCs w:val="36"/>
        </w:rPr>
      </w:pPr>
      <w:r w:rsidRPr="00962550">
        <w:rPr>
          <w:rFonts w:ascii="Arial" w:hAnsi="Arial" w:cs="Arial"/>
          <w:b/>
          <w:sz w:val="24"/>
          <w:szCs w:val="24"/>
          <w:vertAlign w:val="superscript"/>
        </w:rPr>
        <w:t>1,2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62550">
        <w:rPr>
          <w:rFonts w:ascii="Arial" w:hAnsi="Arial" w:cs="Arial"/>
          <w:b/>
          <w:sz w:val="24"/>
          <w:szCs w:val="24"/>
        </w:rPr>
        <w:t>Renato Amaro Zângaro</w:t>
      </w:r>
      <w:r>
        <w:rPr>
          <w:rFonts w:ascii="Arial" w:hAnsi="Arial" w:cs="Arial"/>
          <w:b/>
          <w:sz w:val="24"/>
          <w:szCs w:val="24"/>
        </w:rPr>
        <w:t>, Prof. Dr.</w:t>
      </w:r>
    </w:p>
    <w:p w14:paraId="3D19BAE5" w14:textId="77777777" w:rsidR="00E57FAC" w:rsidRDefault="00E57FAC" w:rsidP="00A3161C">
      <w:pPr>
        <w:pStyle w:val="PargrafodaLista"/>
        <w:tabs>
          <w:tab w:val="left" w:pos="284"/>
        </w:tabs>
        <w:spacing w:before="200"/>
        <w:ind w:left="0"/>
        <w:rPr>
          <w:rFonts w:ascii="Arial" w:hAnsi="Arial" w:cs="Arial"/>
          <w:b/>
          <w:sz w:val="24"/>
          <w:szCs w:val="24"/>
        </w:rPr>
      </w:pPr>
    </w:p>
    <w:p w14:paraId="1F23B2FE" w14:textId="77777777" w:rsidR="00F07FBE" w:rsidRPr="006B1C0B" w:rsidRDefault="00F07FBE" w:rsidP="00A3161C">
      <w:pPr>
        <w:pStyle w:val="PargrafodaLista"/>
        <w:tabs>
          <w:tab w:val="left" w:pos="284"/>
        </w:tabs>
        <w:spacing w:before="200"/>
        <w:ind w:left="0"/>
        <w:rPr>
          <w:rFonts w:ascii="Arial" w:hAnsi="Arial" w:cs="Arial"/>
          <w:b/>
          <w:sz w:val="24"/>
          <w:szCs w:val="24"/>
        </w:rPr>
      </w:pPr>
      <w:r w:rsidRPr="006B1C0B">
        <w:rPr>
          <w:rFonts w:ascii="Arial" w:hAnsi="Arial" w:cs="Arial"/>
          <w:b/>
          <w:sz w:val="24"/>
          <w:szCs w:val="24"/>
        </w:rPr>
        <w:t>I</w:t>
      </w:r>
      <w:r w:rsidR="00711878" w:rsidRPr="006B1C0B">
        <w:rPr>
          <w:rFonts w:ascii="Arial" w:hAnsi="Arial" w:cs="Arial"/>
          <w:b/>
          <w:sz w:val="24"/>
          <w:szCs w:val="24"/>
        </w:rPr>
        <w:t>NTRODUÇÃO</w:t>
      </w:r>
    </w:p>
    <w:p w14:paraId="37967EE9" w14:textId="77777777" w:rsidR="00B97B5F" w:rsidRDefault="00B97B5F" w:rsidP="00B97B5F">
      <w:pPr>
        <w:spacing w:before="200"/>
        <w:rPr>
          <w:rFonts w:ascii="Arial" w:hAnsi="Arial" w:cs="Arial"/>
          <w:b/>
          <w:sz w:val="24"/>
          <w:szCs w:val="24"/>
        </w:rPr>
      </w:pPr>
    </w:p>
    <w:p w14:paraId="238F72CF" w14:textId="77777777" w:rsidR="00921A08" w:rsidRPr="005F3E2F" w:rsidRDefault="006B1C0B" w:rsidP="005F3E2F">
      <w:pPr>
        <w:spacing w:before="200" w:line="360" w:lineRule="auto"/>
        <w:ind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5F3E2F">
        <w:rPr>
          <w:rFonts w:ascii="Arial" w:hAnsi="Arial" w:cs="Arial"/>
          <w:sz w:val="24"/>
          <w:szCs w:val="24"/>
        </w:rPr>
        <w:t xml:space="preserve">Em </w:t>
      </w:r>
      <w:r w:rsidR="002901A0" w:rsidRPr="005F3E2F">
        <w:rPr>
          <w:rFonts w:ascii="Arial" w:hAnsi="Arial" w:cs="Arial"/>
          <w:sz w:val="24"/>
          <w:szCs w:val="24"/>
        </w:rPr>
        <w:t>alguns</w:t>
      </w:r>
      <w:r w:rsidRPr="005F3E2F">
        <w:rPr>
          <w:rFonts w:ascii="Arial" w:hAnsi="Arial" w:cs="Arial"/>
          <w:sz w:val="24"/>
          <w:szCs w:val="24"/>
        </w:rPr>
        <w:t xml:space="preserve"> meses, o número de infectados </w:t>
      </w:r>
      <w:r w:rsidR="002901A0" w:rsidRPr="005F3E2F">
        <w:rPr>
          <w:rFonts w:ascii="Arial" w:hAnsi="Arial" w:cs="Arial"/>
          <w:sz w:val="24"/>
          <w:szCs w:val="24"/>
        </w:rPr>
        <w:t xml:space="preserve">pelo novo coronavírus </w:t>
      </w:r>
      <w:r w:rsidRPr="005F3E2F">
        <w:rPr>
          <w:rFonts w:ascii="Arial" w:hAnsi="Arial" w:cs="Arial"/>
          <w:sz w:val="24"/>
          <w:szCs w:val="24"/>
        </w:rPr>
        <w:t xml:space="preserve">espalhou-se </w:t>
      </w:r>
      <w:r w:rsidR="00230735">
        <w:rPr>
          <w:rFonts w:ascii="Arial" w:hAnsi="Arial" w:cs="Arial"/>
          <w:sz w:val="24"/>
          <w:szCs w:val="24"/>
        </w:rPr>
        <w:t xml:space="preserve">rapidamente </w:t>
      </w:r>
      <w:r w:rsidRPr="005F3E2F">
        <w:rPr>
          <w:rFonts w:ascii="Arial" w:hAnsi="Arial" w:cs="Arial"/>
          <w:sz w:val="24"/>
          <w:szCs w:val="24"/>
        </w:rPr>
        <w:t>por países de todos os continentes</w:t>
      </w:r>
      <w:r w:rsidR="00230735">
        <w:rPr>
          <w:rFonts w:ascii="Arial" w:hAnsi="Arial" w:cs="Arial"/>
          <w:sz w:val="24"/>
          <w:szCs w:val="24"/>
        </w:rPr>
        <w:t xml:space="preserve">. </w:t>
      </w:r>
      <w:r w:rsidR="005F3E2F">
        <w:rPr>
          <w:rFonts w:ascii="Arial" w:hAnsi="Arial" w:cs="Arial"/>
          <w:sz w:val="24"/>
          <w:szCs w:val="24"/>
        </w:rPr>
        <w:t>N</w:t>
      </w:r>
      <w:r w:rsidRPr="005F3E2F">
        <w:rPr>
          <w:rFonts w:ascii="Arial" w:hAnsi="Arial" w:cs="Arial"/>
          <w:sz w:val="24"/>
          <w:szCs w:val="24"/>
        </w:rPr>
        <w:t xml:space="preserve">o Brasil, </w:t>
      </w:r>
      <w:r w:rsidR="005F3E2F" w:rsidRPr="005F3E2F">
        <w:rPr>
          <w:rFonts w:ascii="Arial" w:hAnsi="Arial" w:cs="Arial"/>
          <w:sz w:val="24"/>
          <w:szCs w:val="24"/>
        </w:rPr>
        <w:t>o número de casos ultrapassou</w:t>
      </w:r>
      <w:r w:rsidRPr="005F3E2F">
        <w:rPr>
          <w:rFonts w:ascii="Arial" w:hAnsi="Arial" w:cs="Arial"/>
          <w:sz w:val="24"/>
          <w:szCs w:val="24"/>
        </w:rPr>
        <w:t xml:space="preserve"> a marca de </w:t>
      </w:r>
      <w:r w:rsidR="000E7F77">
        <w:rPr>
          <w:rFonts w:ascii="Arial" w:hAnsi="Arial" w:cs="Arial"/>
          <w:sz w:val="24"/>
          <w:szCs w:val="24"/>
        </w:rPr>
        <w:t>8</w:t>
      </w:r>
      <w:r w:rsidR="002901A0" w:rsidRPr="005F3E2F">
        <w:rPr>
          <w:rFonts w:ascii="Arial" w:hAnsi="Arial" w:cs="Arial"/>
          <w:sz w:val="24"/>
          <w:szCs w:val="24"/>
        </w:rPr>
        <w:t>00</w:t>
      </w:r>
      <w:r w:rsidRPr="005F3E2F">
        <w:rPr>
          <w:rFonts w:ascii="Arial" w:hAnsi="Arial" w:cs="Arial"/>
          <w:sz w:val="24"/>
          <w:szCs w:val="24"/>
        </w:rPr>
        <w:t xml:space="preserve"> mil e o número de vítimas soma</w:t>
      </w:r>
      <w:r w:rsidR="005F3E2F">
        <w:rPr>
          <w:rFonts w:ascii="Arial" w:hAnsi="Arial" w:cs="Arial"/>
          <w:sz w:val="24"/>
          <w:szCs w:val="24"/>
        </w:rPr>
        <w:t>m</w:t>
      </w:r>
      <w:r w:rsidRPr="005F3E2F">
        <w:rPr>
          <w:rFonts w:ascii="Arial" w:hAnsi="Arial" w:cs="Arial"/>
          <w:sz w:val="24"/>
          <w:szCs w:val="24"/>
        </w:rPr>
        <w:t xml:space="preserve"> mais de </w:t>
      </w:r>
      <w:r w:rsidR="000E7F77">
        <w:rPr>
          <w:rFonts w:ascii="Arial" w:hAnsi="Arial" w:cs="Arial"/>
          <w:sz w:val="24"/>
          <w:szCs w:val="24"/>
        </w:rPr>
        <w:t>4</w:t>
      </w:r>
      <w:r w:rsidR="00921A08" w:rsidRPr="005F3E2F">
        <w:rPr>
          <w:rFonts w:ascii="Arial" w:hAnsi="Arial" w:cs="Arial"/>
          <w:sz w:val="24"/>
          <w:szCs w:val="24"/>
        </w:rPr>
        <w:t>0</w:t>
      </w:r>
      <w:r w:rsidRPr="005F3E2F">
        <w:rPr>
          <w:rFonts w:ascii="Arial" w:hAnsi="Arial" w:cs="Arial"/>
          <w:sz w:val="24"/>
          <w:szCs w:val="24"/>
        </w:rPr>
        <w:t xml:space="preserve"> mil,</w:t>
      </w:r>
      <w:r w:rsidR="00921A08" w:rsidRPr="005F3E2F">
        <w:rPr>
          <w:rFonts w:ascii="Arial" w:hAnsi="Arial" w:cs="Arial"/>
          <w:sz w:val="24"/>
          <w:szCs w:val="24"/>
        </w:rPr>
        <w:t xml:space="preserve"> elevan</w:t>
      </w:r>
      <w:r w:rsidR="00D051BC">
        <w:rPr>
          <w:rFonts w:ascii="Arial" w:hAnsi="Arial" w:cs="Arial"/>
          <w:sz w:val="24"/>
          <w:szCs w:val="24"/>
        </w:rPr>
        <w:t xml:space="preserve">do a taxa de mortalidade para </w:t>
      </w:r>
      <w:r w:rsidR="00921A08" w:rsidRPr="005F3E2F">
        <w:rPr>
          <w:rFonts w:ascii="Arial" w:hAnsi="Arial" w:cs="Arial"/>
          <w:sz w:val="24"/>
          <w:szCs w:val="24"/>
        </w:rPr>
        <w:t>5%,</w:t>
      </w:r>
      <w:r w:rsidRPr="005F3E2F">
        <w:rPr>
          <w:rFonts w:ascii="Arial" w:hAnsi="Arial" w:cs="Arial"/>
          <w:sz w:val="24"/>
          <w:szCs w:val="24"/>
        </w:rPr>
        <w:t xml:space="preserve"> </w:t>
      </w:r>
      <w:r w:rsidR="00D051BC">
        <w:rPr>
          <w:rFonts w:ascii="Arial" w:hAnsi="Arial" w:cs="Arial"/>
          <w:sz w:val="24"/>
          <w:szCs w:val="24"/>
        </w:rPr>
        <w:t xml:space="preserve">sendo que a maior casuística se concentra nos estados de </w:t>
      </w:r>
      <w:r w:rsidRPr="005F3E2F">
        <w:rPr>
          <w:rFonts w:ascii="Arial" w:hAnsi="Arial" w:cs="Arial"/>
          <w:sz w:val="24"/>
          <w:szCs w:val="24"/>
        </w:rPr>
        <w:t>São Paulo, Rio de Janeiro e Ceará</w:t>
      </w:r>
      <w:r w:rsidR="00921A08" w:rsidRPr="005F3E2F">
        <w:rPr>
          <w:rFonts w:ascii="Arial" w:hAnsi="Arial" w:cs="Arial"/>
          <w:sz w:val="24"/>
          <w:szCs w:val="24"/>
        </w:rPr>
        <w:t xml:space="preserve"> (</w:t>
      </w:r>
      <w:r w:rsidR="00230735" w:rsidRPr="005F3E2F">
        <w:rPr>
          <w:rFonts w:ascii="Arial" w:hAnsi="Arial" w:cs="Arial"/>
          <w:sz w:val="24"/>
          <w:szCs w:val="24"/>
        </w:rPr>
        <w:t xml:space="preserve">MINISTÉRIO DA SAÚDE, </w:t>
      </w:r>
      <w:r w:rsidR="00921A08" w:rsidRPr="005F3E2F">
        <w:rPr>
          <w:rFonts w:ascii="Arial" w:hAnsi="Arial" w:cs="Arial"/>
          <w:sz w:val="24"/>
          <w:szCs w:val="24"/>
        </w:rPr>
        <w:t xml:space="preserve">2020). </w:t>
      </w:r>
    </w:p>
    <w:p w14:paraId="51343196" w14:textId="77777777" w:rsidR="0085504D" w:rsidRDefault="00921A08" w:rsidP="0085504D">
      <w:pPr>
        <w:spacing w:before="200" w:line="360" w:lineRule="auto"/>
        <w:ind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5F3E2F">
        <w:rPr>
          <w:rFonts w:ascii="Arial" w:hAnsi="Arial" w:cs="Arial"/>
          <w:sz w:val="24"/>
          <w:szCs w:val="24"/>
          <w:shd w:val="clear" w:color="auto" w:fill="FFFFFF"/>
        </w:rPr>
        <w:t>Relatórios iniciais mostram que até 5% dos pacientes infectados podem requerer cuidados em unidades de terapia intensiva (UTI) e suporte ventilatório invasivo por desenvolverem a SARS-CoV-2 (</w:t>
      </w:r>
      <w:r w:rsidRPr="005F3E2F">
        <w:rPr>
          <w:rStyle w:val="nfase"/>
          <w:rFonts w:ascii="Arial" w:hAnsi="Arial" w:cs="Arial"/>
          <w:sz w:val="24"/>
          <w:szCs w:val="24"/>
          <w:shd w:val="clear" w:color="auto" w:fill="FFFFFF"/>
        </w:rPr>
        <w:t>Severe Acute Respiratory Syndrome</w:t>
      </w:r>
      <w:r w:rsidRPr="005F3E2F">
        <w:rPr>
          <w:rFonts w:ascii="Arial" w:hAnsi="Arial" w:cs="Arial"/>
          <w:sz w:val="24"/>
          <w:szCs w:val="24"/>
          <w:shd w:val="clear" w:color="auto" w:fill="FFFFFF"/>
        </w:rPr>
        <w:t> – </w:t>
      </w:r>
      <w:r w:rsidRPr="005F3E2F">
        <w:rPr>
          <w:rStyle w:val="nfase"/>
          <w:rFonts w:ascii="Arial" w:hAnsi="Arial" w:cs="Arial"/>
          <w:sz w:val="24"/>
          <w:szCs w:val="24"/>
          <w:shd w:val="clear" w:color="auto" w:fill="FFFFFF"/>
        </w:rPr>
        <w:t>Coronavirus</w:t>
      </w:r>
      <w:r w:rsidR="005F3E2F">
        <w:rPr>
          <w:rStyle w:val="nfase"/>
          <w:rFonts w:ascii="Arial" w:hAnsi="Arial" w:cs="Arial"/>
          <w:sz w:val="24"/>
          <w:szCs w:val="24"/>
          <w:shd w:val="clear" w:color="auto" w:fill="FFFFFF"/>
        </w:rPr>
        <w:t>)</w:t>
      </w:r>
      <w:r w:rsidR="005F3E2F" w:rsidRPr="005F3E2F">
        <w:rPr>
          <w:rStyle w:val="nfase"/>
          <w:rFonts w:ascii="Arial" w:hAnsi="Arial" w:cs="Arial"/>
          <w:i w:val="0"/>
          <w:iCs w:val="0"/>
          <w:sz w:val="24"/>
          <w:szCs w:val="24"/>
          <w:shd w:val="clear" w:color="auto" w:fill="FFFFFF"/>
        </w:rPr>
        <w:t>(</w:t>
      </w:r>
      <w:r w:rsidR="005F3E2F">
        <w:rPr>
          <w:rStyle w:val="nfase"/>
          <w:rFonts w:ascii="Arial" w:hAnsi="Arial" w:cs="Arial"/>
          <w:i w:val="0"/>
          <w:iCs w:val="0"/>
          <w:sz w:val="24"/>
          <w:szCs w:val="24"/>
          <w:shd w:val="clear" w:color="auto" w:fill="FFFFFF"/>
        </w:rPr>
        <w:t xml:space="preserve">CHEN et al., 2020; </w:t>
      </w:r>
      <w:r w:rsidR="005F3E2F" w:rsidRPr="005F3E2F">
        <w:rPr>
          <w:rFonts w:ascii="Arial" w:hAnsi="Arial" w:cs="Arial"/>
          <w:sz w:val="24"/>
          <w:szCs w:val="24"/>
        </w:rPr>
        <w:t>G</w:t>
      </w:r>
      <w:r w:rsidR="005F3E2F">
        <w:rPr>
          <w:rFonts w:ascii="Arial" w:hAnsi="Arial" w:cs="Arial"/>
          <w:sz w:val="24"/>
          <w:szCs w:val="24"/>
        </w:rPr>
        <w:t>UAN</w:t>
      </w:r>
      <w:r w:rsidR="005F3E2F" w:rsidRPr="005F3E2F">
        <w:rPr>
          <w:rFonts w:ascii="Arial" w:hAnsi="Arial" w:cs="Arial"/>
          <w:sz w:val="24"/>
          <w:szCs w:val="24"/>
        </w:rPr>
        <w:t xml:space="preserve"> et al., 2019</w:t>
      </w:r>
      <w:r w:rsidR="005F3E2F">
        <w:rPr>
          <w:rFonts w:ascii="Arial" w:hAnsi="Arial" w:cs="Arial"/>
          <w:sz w:val="24"/>
          <w:szCs w:val="24"/>
        </w:rPr>
        <w:t>).</w:t>
      </w:r>
      <w:r w:rsidR="005F3E2F" w:rsidRPr="005F3E2F">
        <w:rPr>
          <w:rFonts w:ascii="Arial" w:hAnsi="Arial" w:cs="Arial"/>
          <w:sz w:val="24"/>
          <w:szCs w:val="24"/>
        </w:rPr>
        <w:t xml:space="preserve"> </w:t>
      </w:r>
    </w:p>
    <w:p w14:paraId="5A5F1EC8" w14:textId="77777777" w:rsidR="00230735" w:rsidRPr="00230735" w:rsidRDefault="00230735" w:rsidP="00230735">
      <w:pPr>
        <w:spacing w:after="0" w:line="360" w:lineRule="auto"/>
        <w:ind w:firstLine="708"/>
        <w:jc w:val="both"/>
        <w:rPr>
          <w:rFonts w:ascii="Arial" w:hAnsi="Arial" w:cs="Arial"/>
          <w:color w:val="000000"/>
          <w:shd w:val="clear" w:color="auto" w:fill="FFFFFF"/>
        </w:rPr>
      </w:pPr>
      <w:r w:rsidRPr="00230735">
        <w:rPr>
          <w:rFonts w:ascii="Arial" w:hAnsi="Arial" w:cs="Arial"/>
          <w:sz w:val="24"/>
          <w:szCs w:val="24"/>
        </w:rPr>
        <w:t xml:space="preserve">A estrutura do </w:t>
      </w:r>
      <w:r w:rsidRPr="005F3E2F">
        <w:rPr>
          <w:rFonts w:ascii="Arial" w:hAnsi="Arial" w:cs="Arial"/>
          <w:sz w:val="24"/>
          <w:szCs w:val="24"/>
          <w:shd w:val="clear" w:color="auto" w:fill="FFFFFF"/>
        </w:rPr>
        <w:t>SARS-CoV-2</w:t>
      </w:r>
      <w:r w:rsidR="00965C1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</w:rPr>
        <w:t>é representada por:</w:t>
      </w:r>
      <w:r w:rsidRPr="00230735">
        <w:rPr>
          <w:rFonts w:ascii="Arial" w:hAnsi="Arial" w:cs="Arial"/>
          <w:sz w:val="24"/>
          <w:szCs w:val="24"/>
        </w:rPr>
        <w:t xml:space="preserve"> envelope, proteína E, hemaglutinina-esterase, proteína M, proteína S (spike) e proteína N. </w:t>
      </w:r>
      <w:r>
        <w:rPr>
          <w:rFonts w:ascii="Arial" w:hAnsi="Arial" w:cs="Arial"/>
          <w:sz w:val="24"/>
          <w:szCs w:val="24"/>
        </w:rPr>
        <w:t xml:space="preserve">As funções </w:t>
      </w:r>
      <w:r w:rsidR="00965C1D">
        <w:rPr>
          <w:rFonts w:ascii="Arial" w:hAnsi="Arial" w:cs="Arial"/>
          <w:sz w:val="24"/>
          <w:szCs w:val="24"/>
        </w:rPr>
        <w:t xml:space="preserve">exercidas </w:t>
      </w:r>
      <w:r w:rsidR="00965C1D" w:rsidRPr="00230735">
        <w:rPr>
          <w:rFonts w:ascii="Arial" w:hAnsi="Arial" w:cs="Arial"/>
          <w:sz w:val="24"/>
          <w:szCs w:val="24"/>
        </w:rPr>
        <w:t>proteínas S e N</w:t>
      </w:r>
      <w:r w:rsidR="00965C1D">
        <w:rPr>
          <w:rFonts w:ascii="Arial" w:hAnsi="Arial" w:cs="Arial"/>
          <w:sz w:val="24"/>
          <w:szCs w:val="24"/>
        </w:rPr>
        <w:t xml:space="preserve"> são </w:t>
      </w:r>
      <w:r>
        <w:rPr>
          <w:rFonts w:ascii="Arial" w:hAnsi="Arial" w:cs="Arial"/>
          <w:sz w:val="24"/>
          <w:szCs w:val="24"/>
        </w:rPr>
        <w:t xml:space="preserve">cruciais </w:t>
      </w:r>
      <w:r w:rsidRPr="00230735">
        <w:rPr>
          <w:rFonts w:ascii="Arial" w:hAnsi="Arial" w:cs="Arial"/>
          <w:sz w:val="24"/>
          <w:szCs w:val="24"/>
        </w:rPr>
        <w:t xml:space="preserve">na patogenia do Covid-19. A </w:t>
      </w:r>
      <w:r w:rsidR="00965C1D">
        <w:rPr>
          <w:rFonts w:ascii="Arial" w:hAnsi="Arial" w:cs="Arial"/>
          <w:sz w:val="24"/>
          <w:szCs w:val="24"/>
        </w:rPr>
        <w:t>proteína S</w:t>
      </w:r>
      <w:r w:rsidRPr="00230735">
        <w:rPr>
          <w:rFonts w:ascii="Arial" w:hAnsi="Arial" w:cs="Arial"/>
          <w:sz w:val="24"/>
          <w:szCs w:val="24"/>
        </w:rPr>
        <w:t xml:space="preserve"> é a quem se ancora aos receptores de ECA2</w:t>
      </w:r>
      <w:r w:rsidR="00965C1D">
        <w:rPr>
          <w:rFonts w:ascii="Arial" w:hAnsi="Arial" w:cs="Arial"/>
          <w:sz w:val="24"/>
          <w:szCs w:val="24"/>
        </w:rPr>
        <w:t xml:space="preserve"> (enzima conversora de angiotensina 2)</w:t>
      </w:r>
      <w:r w:rsidRPr="00230735">
        <w:rPr>
          <w:rFonts w:ascii="Arial" w:hAnsi="Arial" w:cs="Arial"/>
          <w:sz w:val="24"/>
          <w:szCs w:val="24"/>
        </w:rPr>
        <w:t xml:space="preserve"> para posterior entrada nos pneumócitos das células epiteliais respiratórias. Já a proteína </w:t>
      </w:r>
      <w:r w:rsidRPr="00230735">
        <w:rPr>
          <w:rFonts w:ascii="Arial" w:hAnsi="Arial" w:cs="Arial"/>
          <w:sz w:val="24"/>
          <w:szCs w:val="24"/>
        </w:rPr>
        <w:lastRenderedPageBreak/>
        <w:t>N, além de ser responsável pela replicação viral, ela é fortemente produzida durante a infecção, se constituído como a principal causa da alta imunogenicidade do vírus (PASCOAL et al., 2020).</w:t>
      </w:r>
      <w:r w:rsidRPr="00230735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0E2CCFF4" w14:textId="77777777" w:rsidR="00133BB0" w:rsidRPr="00133BB0" w:rsidRDefault="00AE783D" w:rsidP="00133B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C4BDE">
        <w:rPr>
          <w:rFonts w:ascii="Arial" w:hAnsi="Arial" w:cs="Arial"/>
          <w:sz w:val="24"/>
          <w:szCs w:val="24"/>
          <w:shd w:val="clear" w:color="auto" w:fill="FEFEFE"/>
        </w:rPr>
        <w:t>Segundo a Agência Nacional de Saúde Suplementar (ANS</w:t>
      </w:r>
      <w:r w:rsidRPr="00133BB0">
        <w:rPr>
          <w:rFonts w:ascii="Arial" w:hAnsi="Arial" w:cs="Arial"/>
          <w:sz w:val="24"/>
          <w:szCs w:val="24"/>
          <w:shd w:val="clear" w:color="auto" w:fill="FEFEFE"/>
        </w:rPr>
        <w:t xml:space="preserve">), </w:t>
      </w:r>
      <w:r w:rsidR="00133BB0" w:rsidRPr="00133BB0">
        <w:rPr>
          <w:rFonts w:ascii="Arial" w:hAnsi="Arial" w:cs="Arial"/>
          <w:sz w:val="24"/>
          <w:szCs w:val="24"/>
        </w:rPr>
        <w:t>a taxa mensal de ocupação de leitos de pacientes com a covid-19 evoluiu de 9% em fevereiro para 47% em abril. As internações em UTI tiveram custo médio diário de R$4.035,</w:t>
      </w:r>
      <w:r w:rsidR="00E5751E">
        <w:rPr>
          <w:rFonts w:ascii="Arial" w:hAnsi="Arial" w:cs="Arial"/>
          <w:sz w:val="24"/>
          <w:szCs w:val="24"/>
        </w:rPr>
        <w:t>00</w:t>
      </w:r>
      <w:r w:rsidR="00133BB0" w:rsidRPr="00133BB0">
        <w:rPr>
          <w:rFonts w:ascii="Arial" w:hAnsi="Arial" w:cs="Arial"/>
          <w:sz w:val="24"/>
          <w:szCs w:val="24"/>
        </w:rPr>
        <w:t xml:space="preserve"> com tempo médio de internação de 11,5 dias e custo total R$45.558</w:t>
      </w:r>
      <w:r w:rsidR="00E5751E">
        <w:rPr>
          <w:rFonts w:ascii="Arial" w:hAnsi="Arial" w:cs="Arial"/>
          <w:sz w:val="24"/>
          <w:szCs w:val="24"/>
        </w:rPr>
        <w:t>,00</w:t>
      </w:r>
      <w:r w:rsidR="00133BB0" w:rsidRPr="00133BB0">
        <w:rPr>
          <w:rFonts w:ascii="Arial" w:hAnsi="Arial" w:cs="Arial"/>
          <w:sz w:val="24"/>
          <w:szCs w:val="24"/>
        </w:rPr>
        <w:t xml:space="preserve"> por período</w:t>
      </w:r>
      <w:r w:rsidR="00E5751E">
        <w:rPr>
          <w:rFonts w:ascii="Arial" w:hAnsi="Arial" w:cs="Arial"/>
          <w:sz w:val="24"/>
          <w:szCs w:val="24"/>
        </w:rPr>
        <w:t>, por paciente</w:t>
      </w:r>
      <w:r w:rsidR="00133BB0" w:rsidRPr="00133BB0">
        <w:rPr>
          <w:rFonts w:ascii="Arial" w:hAnsi="Arial" w:cs="Arial"/>
          <w:sz w:val="24"/>
          <w:szCs w:val="24"/>
        </w:rPr>
        <w:t>, enquanto as internações por covid-19 sem UTI apresentaram custo médio/dia de R$1.705</w:t>
      </w:r>
      <w:r w:rsidR="00E5751E">
        <w:rPr>
          <w:rFonts w:ascii="Arial" w:hAnsi="Arial" w:cs="Arial"/>
          <w:sz w:val="24"/>
          <w:szCs w:val="24"/>
        </w:rPr>
        <w:t>,00</w:t>
      </w:r>
      <w:r w:rsidR="00133BB0" w:rsidRPr="00133BB0">
        <w:rPr>
          <w:rFonts w:ascii="Arial" w:hAnsi="Arial" w:cs="Arial"/>
          <w:sz w:val="24"/>
          <w:szCs w:val="24"/>
        </w:rPr>
        <w:t>, tempo médio de internação de 5,</w:t>
      </w:r>
      <w:r w:rsidR="00E5751E">
        <w:rPr>
          <w:rFonts w:ascii="Arial" w:hAnsi="Arial" w:cs="Arial"/>
          <w:sz w:val="24"/>
          <w:szCs w:val="24"/>
        </w:rPr>
        <w:t>3 dias e custo total de R$8.972,00 por paciente.</w:t>
      </w:r>
    </w:p>
    <w:p w14:paraId="68326954" w14:textId="77777777" w:rsidR="00AE783D" w:rsidRPr="00AE783D" w:rsidRDefault="00AE783D" w:rsidP="00AE783D">
      <w:pPr>
        <w:spacing w:before="200" w:line="360" w:lineRule="auto"/>
        <w:ind w:firstLine="708"/>
        <w:contextualSpacing/>
        <w:jc w:val="both"/>
        <w:rPr>
          <w:rStyle w:val="nfase"/>
          <w:i w:val="0"/>
          <w:iCs w:val="0"/>
          <w:color w:val="495057"/>
          <w:shd w:val="clear" w:color="auto" w:fill="F7F8F9"/>
        </w:rPr>
      </w:pPr>
      <w:r w:rsidRPr="005F3E2F">
        <w:rPr>
          <w:rFonts w:ascii="Arial" w:hAnsi="Arial" w:cs="Arial"/>
          <w:sz w:val="24"/>
          <w:szCs w:val="24"/>
        </w:rPr>
        <w:t>Os sintomas duram em média 5 dias (variação de 1-10 dias), 7 dias (variação de 4-8) e 8 dias (intervalo de 6 a 12), respectivamente (</w:t>
      </w:r>
      <w:r w:rsidRPr="00AE783D">
        <w:rPr>
          <w:rFonts w:ascii="Arial" w:hAnsi="Arial" w:cs="Arial"/>
          <w:sz w:val="24"/>
          <w:szCs w:val="24"/>
        </w:rPr>
        <w:t>LAUER et al., 2020</w:t>
      </w:r>
      <w:r w:rsidRPr="005F3E2F">
        <w:rPr>
          <w:rFonts w:ascii="Arial" w:hAnsi="Arial" w:cs="Arial"/>
          <w:sz w:val="24"/>
          <w:szCs w:val="24"/>
        </w:rPr>
        <w:t xml:space="preserve">).  O tempo médio referido entre o início dos sintomas e hospitalização varia de 2 a 8 dias, já o tempo observado desde o início dos sintomas até a necessidade de ventilação mecânica invasiva (VMI) e até o óbito </w:t>
      </w:r>
      <w:r w:rsidR="00164546">
        <w:rPr>
          <w:rFonts w:ascii="Arial" w:hAnsi="Arial" w:cs="Arial"/>
          <w:sz w:val="24"/>
          <w:szCs w:val="24"/>
        </w:rPr>
        <w:t>(88% dos casos)</w:t>
      </w:r>
      <w:r w:rsidRPr="005F3E2F">
        <w:rPr>
          <w:rFonts w:ascii="Arial" w:hAnsi="Arial" w:cs="Arial"/>
          <w:sz w:val="24"/>
          <w:szCs w:val="24"/>
        </w:rPr>
        <w:t xml:space="preserve">, nessa ordem, foi em média de 11 e 23,7 dias </w:t>
      </w:r>
      <w:r w:rsidRPr="00AE783D">
        <w:rPr>
          <w:rFonts w:ascii="Arial" w:hAnsi="Arial" w:cs="Arial"/>
          <w:sz w:val="24"/>
          <w:szCs w:val="24"/>
        </w:rPr>
        <w:t>(LEUNG et al., 2020).</w:t>
      </w:r>
    </w:p>
    <w:p w14:paraId="70FFA35D" w14:textId="77777777" w:rsidR="002430CF" w:rsidRDefault="00133BB0" w:rsidP="00D5564E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965C1D">
        <w:rPr>
          <w:rFonts w:ascii="Arial" w:hAnsi="Arial" w:cs="Arial"/>
          <w:sz w:val="24"/>
          <w:szCs w:val="24"/>
        </w:rPr>
        <w:t>síndrome respiratória aguda</w:t>
      </w:r>
      <w:r w:rsidR="00921A08" w:rsidRPr="005F3E2F">
        <w:rPr>
          <w:rFonts w:ascii="Arial" w:hAnsi="Arial" w:cs="Arial"/>
          <w:sz w:val="24"/>
          <w:szCs w:val="24"/>
        </w:rPr>
        <w:t xml:space="preserve"> é caracterizada por um dano alveolar difuso e, fisiopatologicamente, pelo desenvolvimento de edema pulmonar não cardiogênico</w:t>
      </w:r>
      <w:r>
        <w:rPr>
          <w:rFonts w:ascii="Arial" w:hAnsi="Arial" w:cs="Arial"/>
          <w:sz w:val="24"/>
          <w:szCs w:val="24"/>
        </w:rPr>
        <w:t>,</w:t>
      </w:r>
      <w:r w:rsidR="00921A08" w:rsidRPr="005F3E2F">
        <w:rPr>
          <w:rFonts w:ascii="Arial" w:hAnsi="Arial" w:cs="Arial"/>
          <w:sz w:val="24"/>
          <w:szCs w:val="24"/>
        </w:rPr>
        <w:t xml:space="preserve"> devido ao aumento da permeabilidade da membrana alvéolo-capilar pulmonar. A sua expressão clínica é uma insuficiência respiratória hipoxêmica e infiltrado pulmonar bilateral. As áreas pulmonares dependentes apresentam denso infiltrado inflamatório alveolar e intersticial, edema, detritos celulares, atelectasia e consolidação, enquanto as áreas não dependentes são relativamente poupadas. Causa hipoxemia grave, marcada alteração da mecânica pulmonar</w:t>
      </w:r>
      <w:r w:rsidR="005F3E2F" w:rsidRPr="005F3E2F">
        <w:rPr>
          <w:rFonts w:ascii="Arial" w:hAnsi="Arial" w:cs="Arial"/>
          <w:sz w:val="24"/>
          <w:szCs w:val="24"/>
        </w:rPr>
        <w:t xml:space="preserve"> com</w:t>
      </w:r>
      <w:r w:rsidR="00921A08" w:rsidRPr="005F3E2F">
        <w:rPr>
          <w:rFonts w:ascii="Arial" w:hAnsi="Arial" w:cs="Arial"/>
          <w:sz w:val="24"/>
          <w:szCs w:val="24"/>
        </w:rPr>
        <w:t xml:space="preserve"> importante redução da complacência pulmonar</w:t>
      </w:r>
      <w:r w:rsidR="00FC4BDE">
        <w:rPr>
          <w:rFonts w:ascii="Arial" w:hAnsi="Arial" w:cs="Arial"/>
          <w:sz w:val="24"/>
          <w:szCs w:val="24"/>
        </w:rPr>
        <w:t xml:space="preserve"> (</w:t>
      </w:r>
      <w:r w:rsidR="00FC4BDE" w:rsidRPr="00FC4BDE">
        <w:rPr>
          <w:rFonts w:ascii="Arial" w:eastAsia="Times New Roman" w:hAnsi="Arial" w:cs="Arial"/>
          <w:szCs w:val="24"/>
          <w:lang w:eastAsia="pt-BR"/>
        </w:rPr>
        <w:t>MURTHY; GOMERSALL</w:t>
      </w:r>
      <w:r w:rsidR="00FC4BDE">
        <w:rPr>
          <w:rFonts w:ascii="Arial" w:eastAsia="Times New Roman" w:hAnsi="Arial" w:cs="Arial"/>
          <w:szCs w:val="24"/>
          <w:lang w:eastAsia="pt-BR"/>
        </w:rPr>
        <w:t>;</w:t>
      </w:r>
      <w:r w:rsidR="00FC4BDE" w:rsidRPr="00FC4BDE">
        <w:rPr>
          <w:rFonts w:ascii="Arial" w:eastAsia="Times New Roman" w:hAnsi="Arial" w:cs="Arial"/>
          <w:szCs w:val="24"/>
          <w:lang w:eastAsia="pt-BR"/>
        </w:rPr>
        <w:t xml:space="preserve"> FOWLER RA</w:t>
      </w:r>
      <w:r w:rsidR="00FC4BDE">
        <w:rPr>
          <w:rFonts w:ascii="Arial" w:hAnsi="Arial" w:cs="Arial"/>
          <w:sz w:val="24"/>
          <w:szCs w:val="24"/>
        </w:rPr>
        <w:t>, 2020).</w:t>
      </w:r>
      <w:r w:rsidR="005F3E2F" w:rsidRPr="005F3E2F">
        <w:rPr>
          <w:rFonts w:ascii="Arial" w:hAnsi="Arial" w:cs="Arial"/>
          <w:sz w:val="24"/>
          <w:szCs w:val="24"/>
        </w:rPr>
        <w:t xml:space="preserve"> </w:t>
      </w:r>
      <w:r w:rsidR="00D5564E" w:rsidRPr="00D5564E">
        <w:rPr>
          <w:rFonts w:ascii="Arial" w:hAnsi="Arial" w:cs="Arial"/>
          <w:sz w:val="24"/>
          <w:szCs w:val="24"/>
        </w:rPr>
        <w:t>Estudos recentes do mecanismo de atuação do </w:t>
      </w:r>
      <w:r w:rsidR="00D5564E">
        <w:rPr>
          <w:rFonts w:ascii="Arial" w:hAnsi="Arial" w:cs="Arial"/>
          <w:sz w:val="24"/>
          <w:szCs w:val="24"/>
          <w:lang w:val="pt-PT"/>
        </w:rPr>
        <w:t>vírus</w:t>
      </w:r>
      <w:r w:rsidR="00D5564E" w:rsidRPr="00D5564E">
        <w:rPr>
          <w:rFonts w:ascii="Arial" w:hAnsi="Arial" w:cs="Arial"/>
          <w:sz w:val="24"/>
          <w:szCs w:val="24"/>
          <w:lang w:val="pt-PT"/>
        </w:rPr>
        <w:t xml:space="preserve"> têm demonstrado </w:t>
      </w:r>
      <w:r w:rsidR="00D5564E">
        <w:rPr>
          <w:rFonts w:ascii="Arial" w:hAnsi="Arial" w:cs="Arial"/>
          <w:sz w:val="24"/>
          <w:szCs w:val="24"/>
          <w:lang w:val="pt-PT"/>
        </w:rPr>
        <w:t xml:space="preserve">também </w:t>
      </w:r>
      <w:r w:rsidR="00D5564E" w:rsidRPr="00D5564E">
        <w:rPr>
          <w:rFonts w:ascii="Arial" w:hAnsi="Arial" w:cs="Arial"/>
          <w:sz w:val="24"/>
          <w:szCs w:val="24"/>
          <w:lang w:val="pt-PT"/>
        </w:rPr>
        <w:t>que ele causa uma infecção sistêmica que atinge de forma significativa o sistema hemat</w:t>
      </w:r>
      <w:r w:rsidR="006D0050">
        <w:rPr>
          <w:rFonts w:ascii="Arial" w:hAnsi="Arial" w:cs="Arial"/>
          <w:sz w:val="24"/>
          <w:szCs w:val="24"/>
          <w:lang w:val="pt-PT"/>
        </w:rPr>
        <w:t xml:space="preserve">opoiético e a hemostasia (TERPOS et al., 2020; CHEN et al., </w:t>
      </w:r>
      <w:r w:rsidR="00D5564E" w:rsidRPr="00D5564E">
        <w:rPr>
          <w:rFonts w:ascii="Arial" w:hAnsi="Arial" w:cs="Arial"/>
          <w:sz w:val="24"/>
          <w:szCs w:val="24"/>
          <w:lang w:val="pt-PT"/>
        </w:rPr>
        <w:t xml:space="preserve">2020). </w:t>
      </w:r>
    </w:p>
    <w:p w14:paraId="1A2B1D8D" w14:textId="77777777" w:rsidR="005F3E2F" w:rsidRPr="003C3902" w:rsidRDefault="00965C1D" w:rsidP="003C3902">
      <w:pPr>
        <w:spacing w:line="360" w:lineRule="auto"/>
        <w:ind w:firstLine="708"/>
        <w:contextualSpacing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>N</w:t>
      </w:r>
      <w:r w:rsidR="00FC4BDE" w:rsidRPr="003C3902">
        <w:rPr>
          <w:rFonts w:ascii="Arial" w:hAnsi="Arial" w:cs="Arial"/>
          <w:sz w:val="24"/>
          <w:szCs w:val="24"/>
        </w:rPr>
        <w:t>o Brasil</w:t>
      </w:r>
      <w:r w:rsidR="00133BB0">
        <w:rPr>
          <w:rFonts w:ascii="Arial" w:hAnsi="Arial" w:cs="Arial"/>
          <w:sz w:val="24"/>
          <w:szCs w:val="24"/>
        </w:rPr>
        <w:t>,</w:t>
      </w:r>
      <w:r w:rsidR="00FC4BDE" w:rsidRPr="003C3902">
        <w:rPr>
          <w:rFonts w:ascii="Arial" w:hAnsi="Arial" w:cs="Arial"/>
          <w:sz w:val="24"/>
          <w:szCs w:val="24"/>
        </w:rPr>
        <w:t xml:space="preserve"> os protocolos</w:t>
      </w:r>
      <w:r w:rsidR="00133BB0">
        <w:rPr>
          <w:rFonts w:ascii="Arial" w:hAnsi="Arial" w:cs="Arial"/>
          <w:sz w:val="24"/>
          <w:szCs w:val="24"/>
        </w:rPr>
        <w:t xml:space="preserve"> de</w:t>
      </w:r>
      <w:r w:rsidRPr="003C3902">
        <w:rPr>
          <w:rFonts w:ascii="Arial" w:hAnsi="Arial" w:cs="Arial"/>
          <w:sz w:val="24"/>
          <w:szCs w:val="24"/>
        </w:rPr>
        <w:t xml:space="preserve"> tratamento medicamentoso, </w:t>
      </w:r>
      <w:r w:rsidR="00FC4BDE" w:rsidRPr="003C3902">
        <w:rPr>
          <w:rFonts w:ascii="Arial" w:hAnsi="Arial" w:cs="Arial"/>
          <w:sz w:val="24"/>
          <w:szCs w:val="24"/>
        </w:rPr>
        <w:t xml:space="preserve">estão seguindo as demais instituições de saúde do mundo, utilizando a hidroxiclorina (SAHRAEI et al., 2020), com a associação a antibióticos como </w:t>
      </w:r>
      <w:r>
        <w:rPr>
          <w:rFonts w:ascii="Arial" w:hAnsi="Arial" w:cs="Arial"/>
          <w:sz w:val="24"/>
          <w:szCs w:val="24"/>
        </w:rPr>
        <w:t>t</w:t>
      </w:r>
      <w:r w:rsidR="00FC4BDE" w:rsidRPr="003C3902">
        <w:rPr>
          <w:rFonts w:ascii="Arial" w:hAnsi="Arial" w:cs="Arial"/>
          <w:sz w:val="24"/>
          <w:szCs w:val="24"/>
        </w:rPr>
        <w:t>eicoplanina (</w:t>
      </w:r>
      <w:r w:rsidR="00842C32" w:rsidRPr="003C3902">
        <w:rPr>
          <w:rFonts w:ascii="Arial" w:hAnsi="Arial" w:cs="Arial"/>
          <w:sz w:val="24"/>
          <w:szCs w:val="24"/>
        </w:rPr>
        <w:t>BARON</w:t>
      </w:r>
      <w:r w:rsidR="00FC4BDE" w:rsidRPr="003C3902">
        <w:rPr>
          <w:rFonts w:ascii="Arial" w:hAnsi="Arial" w:cs="Arial"/>
          <w:sz w:val="24"/>
          <w:szCs w:val="24"/>
        </w:rPr>
        <w:t xml:space="preserve"> et al., 2020) ou </w:t>
      </w:r>
      <w:r>
        <w:rPr>
          <w:rFonts w:ascii="Arial" w:hAnsi="Arial" w:cs="Arial"/>
          <w:sz w:val="24"/>
          <w:szCs w:val="24"/>
        </w:rPr>
        <w:t>a</w:t>
      </w:r>
      <w:r w:rsidR="00FC4BDE" w:rsidRPr="003C3902">
        <w:rPr>
          <w:rFonts w:ascii="Arial" w:hAnsi="Arial" w:cs="Arial"/>
          <w:sz w:val="24"/>
          <w:szCs w:val="24"/>
        </w:rPr>
        <w:t xml:space="preserve">zitromicina </w:t>
      </w:r>
      <w:r w:rsidR="00842C32" w:rsidRPr="003C3902">
        <w:rPr>
          <w:rFonts w:ascii="Arial" w:hAnsi="Arial" w:cs="Arial"/>
          <w:sz w:val="24"/>
          <w:szCs w:val="24"/>
        </w:rPr>
        <w:t xml:space="preserve">(GAUTRET </w:t>
      </w:r>
      <w:r w:rsidR="00FC4BDE" w:rsidRPr="003C3902">
        <w:rPr>
          <w:rFonts w:ascii="Arial" w:hAnsi="Arial" w:cs="Arial"/>
          <w:sz w:val="24"/>
          <w:szCs w:val="24"/>
        </w:rPr>
        <w:t>et al., 2020), com efeito sinérgico, para potencializar o efeito antiviral, além de prevenir infecções se</w:t>
      </w:r>
      <w:r w:rsidR="00842C32">
        <w:rPr>
          <w:rFonts w:ascii="Arial" w:hAnsi="Arial" w:cs="Arial"/>
          <w:sz w:val="24"/>
          <w:szCs w:val="24"/>
        </w:rPr>
        <w:t>c</w:t>
      </w:r>
      <w:r w:rsidR="00FC4BDE" w:rsidRPr="003C3902">
        <w:rPr>
          <w:rFonts w:ascii="Arial" w:hAnsi="Arial" w:cs="Arial"/>
          <w:sz w:val="24"/>
          <w:szCs w:val="24"/>
        </w:rPr>
        <w:t xml:space="preserve">undárias como sepse, </w:t>
      </w:r>
      <w:r w:rsidR="003C3902" w:rsidRPr="003C3902">
        <w:rPr>
          <w:rFonts w:ascii="Arial" w:hAnsi="Arial" w:cs="Arial"/>
          <w:sz w:val="24"/>
          <w:szCs w:val="24"/>
        </w:rPr>
        <w:t xml:space="preserve">presente </w:t>
      </w:r>
      <w:r w:rsidR="00FC4BDE" w:rsidRPr="003C3902">
        <w:rPr>
          <w:rFonts w:ascii="Arial" w:hAnsi="Arial" w:cs="Arial"/>
          <w:sz w:val="24"/>
          <w:szCs w:val="24"/>
        </w:rPr>
        <w:t xml:space="preserve">em muitos </w:t>
      </w:r>
      <w:r w:rsidR="00FC4BDE" w:rsidRPr="003C3902">
        <w:rPr>
          <w:rFonts w:ascii="Arial" w:hAnsi="Arial" w:cs="Arial"/>
          <w:sz w:val="24"/>
          <w:szCs w:val="24"/>
        </w:rPr>
        <w:lastRenderedPageBreak/>
        <w:t>casos</w:t>
      </w:r>
      <w:r w:rsidR="00BE11A5">
        <w:rPr>
          <w:rFonts w:ascii="Arial" w:hAnsi="Arial" w:cs="Arial"/>
          <w:sz w:val="24"/>
          <w:szCs w:val="24"/>
        </w:rPr>
        <w:t>, embora seus efeitos colaterais ainda esteja</w:t>
      </w:r>
      <w:r>
        <w:rPr>
          <w:rFonts w:ascii="Arial" w:hAnsi="Arial" w:cs="Arial"/>
          <w:sz w:val="24"/>
          <w:szCs w:val="24"/>
        </w:rPr>
        <w:t>m</w:t>
      </w:r>
      <w:r w:rsidR="00BE11A5">
        <w:rPr>
          <w:rFonts w:ascii="Arial" w:hAnsi="Arial" w:cs="Arial"/>
          <w:sz w:val="24"/>
          <w:szCs w:val="24"/>
        </w:rPr>
        <w:t xml:space="preserve"> em discussão na literatura com frequência.</w:t>
      </w:r>
      <w:r w:rsidR="00FC4BDE" w:rsidRPr="003C3902">
        <w:rPr>
          <w:rFonts w:ascii="Arial" w:hAnsi="Arial" w:cs="Arial"/>
          <w:sz w:val="24"/>
          <w:szCs w:val="24"/>
        </w:rPr>
        <w:t xml:space="preserve"> </w:t>
      </w:r>
      <w:r w:rsidR="003C3902" w:rsidRPr="003C3902">
        <w:rPr>
          <w:rFonts w:ascii="Arial" w:hAnsi="Arial" w:cs="Arial"/>
          <w:sz w:val="24"/>
          <w:szCs w:val="24"/>
        </w:rPr>
        <w:t>Os pacientes</w:t>
      </w:r>
      <w:r w:rsidR="00FC4BDE" w:rsidRPr="003C3902">
        <w:rPr>
          <w:rFonts w:ascii="Arial" w:hAnsi="Arial" w:cs="Arial"/>
          <w:sz w:val="24"/>
          <w:szCs w:val="24"/>
        </w:rPr>
        <w:t xml:space="preserve"> graves</w:t>
      </w:r>
      <w:r w:rsidR="003C3902" w:rsidRPr="003C3902">
        <w:rPr>
          <w:rFonts w:ascii="Arial" w:hAnsi="Arial" w:cs="Arial"/>
          <w:sz w:val="24"/>
          <w:szCs w:val="24"/>
        </w:rPr>
        <w:t xml:space="preserve"> necessitam da</w:t>
      </w:r>
      <w:r w:rsidR="00FC4BDE" w:rsidRPr="003C3902">
        <w:rPr>
          <w:rFonts w:ascii="Arial" w:hAnsi="Arial" w:cs="Arial"/>
          <w:sz w:val="24"/>
          <w:szCs w:val="24"/>
        </w:rPr>
        <w:t xml:space="preserve"> intubação endotraqueal </w:t>
      </w:r>
      <w:r w:rsidR="003C3902" w:rsidRPr="003C3902">
        <w:rPr>
          <w:rFonts w:ascii="Arial" w:hAnsi="Arial" w:cs="Arial"/>
          <w:sz w:val="24"/>
          <w:szCs w:val="24"/>
        </w:rPr>
        <w:t xml:space="preserve">e monitorização ventilatória </w:t>
      </w:r>
      <w:r w:rsidR="00FC4BDE" w:rsidRPr="003C3902">
        <w:rPr>
          <w:rFonts w:ascii="Arial" w:hAnsi="Arial" w:cs="Arial"/>
          <w:sz w:val="24"/>
          <w:szCs w:val="24"/>
        </w:rPr>
        <w:t>seguindo aconselhamentos da Organização Mundial da Saúde</w:t>
      </w:r>
      <w:r w:rsidR="0024383B">
        <w:rPr>
          <w:rFonts w:ascii="Arial" w:hAnsi="Arial" w:cs="Arial"/>
          <w:sz w:val="24"/>
          <w:szCs w:val="24"/>
        </w:rPr>
        <w:t xml:space="preserve"> (WHO, 2020)</w:t>
      </w:r>
      <w:r w:rsidR="00FC4BDE" w:rsidRPr="003C3902">
        <w:rPr>
          <w:rFonts w:ascii="Arial" w:hAnsi="Arial" w:cs="Arial"/>
          <w:sz w:val="24"/>
          <w:szCs w:val="24"/>
        </w:rPr>
        <w:t xml:space="preserve">. </w:t>
      </w:r>
    </w:p>
    <w:p w14:paraId="031959F5" w14:textId="77777777" w:rsidR="00B97B5F" w:rsidRPr="00164546" w:rsidRDefault="002430CF" w:rsidP="00822D53">
      <w:pPr>
        <w:spacing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164546">
        <w:rPr>
          <w:rFonts w:ascii="Arial" w:hAnsi="Arial" w:cs="Arial"/>
          <w:sz w:val="24"/>
          <w:szCs w:val="24"/>
        </w:rPr>
        <w:t xml:space="preserve">A ventilação </w:t>
      </w:r>
      <w:r w:rsidR="00842C32" w:rsidRPr="00164546">
        <w:rPr>
          <w:rFonts w:ascii="Arial" w:hAnsi="Arial" w:cs="Arial"/>
          <w:sz w:val="24"/>
          <w:szCs w:val="24"/>
        </w:rPr>
        <w:t xml:space="preserve">mecânica </w:t>
      </w:r>
      <w:r w:rsidRPr="00164546">
        <w:rPr>
          <w:rFonts w:ascii="Arial" w:hAnsi="Arial" w:cs="Arial"/>
          <w:sz w:val="24"/>
          <w:szCs w:val="24"/>
        </w:rPr>
        <w:t>instituída a esses pacientes é chamada de</w:t>
      </w:r>
      <w:r w:rsidR="009E7646">
        <w:rPr>
          <w:rFonts w:ascii="Arial" w:hAnsi="Arial" w:cs="Arial"/>
          <w:sz w:val="24"/>
          <w:szCs w:val="24"/>
        </w:rPr>
        <w:t xml:space="preserve"> ventilação </w:t>
      </w:r>
      <w:r w:rsidRPr="00164546">
        <w:rPr>
          <w:rFonts w:ascii="Arial" w:hAnsi="Arial" w:cs="Arial"/>
          <w:sz w:val="24"/>
          <w:szCs w:val="24"/>
          <w:shd w:val="clear" w:color="auto" w:fill="FFFFFF"/>
        </w:rPr>
        <w:t>protetora, consistindo na aplicação de volumes e pressões que não causem hiperdistensão alveolar, além de valores adequados de pressão positiva ao final da expiração (PEEP</w:t>
      </w:r>
      <w:r w:rsidR="00BE11A5">
        <w:rPr>
          <w:rFonts w:ascii="Arial" w:hAnsi="Arial" w:cs="Arial"/>
          <w:sz w:val="24"/>
          <w:szCs w:val="24"/>
          <w:shd w:val="clear" w:color="auto" w:fill="FFFFFF"/>
        </w:rPr>
        <w:t>).</w:t>
      </w:r>
      <w:r w:rsidR="00164546" w:rsidRPr="00164546">
        <w:rPr>
          <w:rFonts w:ascii="Arial" w:hAnsi="Arial" w:cs="Arial"/>
          <w:sz w:val="24"/>
          <w:szCs w:val="24"/>
          <w:shd w:val="clear" w:color="auto" w:fill="FFFFFF"/>
        </w:rPr>
        <w:t xml:space="preserve"> Entre as consequências do manejo </w:t>
      </w:r>
      <w:r w:rsidR="009E7646">
        <w:rPr>
          <w:rFonts w:ascii="Arial" w:hAnsi="Arial" w:cs="Arial"/>
          <w:sz w:val="24"/>
          <w:szCs w:val="24"/>
          <w:shd w:val="clear" w:color="auto" w:fill="FFFFFF"/>
        </w:rPr>
        <w:t>dos</w:t>
      </w:r>
      <w:r w:rsidR="00164546" w:rsidRPr="00164546">
        <w:rPr>
          <w:rFonts w:ascii="Arial" w:hAnsi="Arial" w:cs="Arial"/>
          <w:sz w:val="24"/>
          <w:szCs w:val="24"/>
          <w:shd w:val="clear" w:color="auto" w:fill="FFFFFF"/>
        </w:rPr>
        <w:t xml:space="preserve"> pacientes </w:t>
      </w:r>
      <w:r w:rsidR="00C115FA">
        <w:rPr>
          <w:rFonts w:ascii="Arial" w:hAnsi="Arial" w:cs="Arial"/>
          <w:sz w:val="24"/>
          <w:szCs w:val="24"/>
          <w:shd w:val="clear" w:color="auto" w:fill="FFFFFF"/>
        </w:rPr>
        <w:t>com</w:t>
      </w:r>
      <w:r w:rsidR="00164546" w:rsidRPr="0016454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115FA">
        <w:rPr>
          <w:rFonts w:ascii="Arial" w:hAnsi="Arial" w:cs="Arial"/>
          <w:sz w:val="24"/>
          <w:szCs w:val="24"/>
          <w:shd w:val="clear" w:color="auto" w:fill="FFFFFF"/>
        </w:rPr>
        <w:t>SARS</w:t>
      </w:r>
      <w:r w:rsidR="00164546" w:rsidRPr="00164546">
        <w:rPr>
          <w:rFonts w:ascii="Arial" w:hAnsi="Arial" w:cs="Arial"/>
          <w:sz w:val="24"/>
          <w:szCs w:val="24"/>
          <w:shd w:val="clear" w:color="auto" w:fill="FFFFFF"/>
        </w:rPr>
        <w:t xml:space="preserve"> está o risco de pneumonia associada ao tempo prolongado de ventilação, que é uma característica dessa doença. Nesses casos, o tempo de internação pode se prolongar ainda mais e necessitar de antibióticos para bactérias resistentes</w:t>
      </w:r>
      <w:r w:rsidR="009E7646">
        <w:rPr>
          <w:rFonts w:ascii="Arial" w:hAnsi="Arial" w:cs="Arial"/>
          <w:sz w:val="24"/>
          <w:szCs w:val="24"/>
          <w:shd w:val="clear" w:color="auto" w:fill="FFFFFF"/>
        </w:rPr>
        <w:t xml:space="preserve"> além do aumento dos custos hospitalares e mortalidade</w:t>
      </w:r>
      <w:r w:rsidR="00BE11A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E11A5" w:rsidRPr="00164546">
        <w:rPr>
          <w:rFonts w:ascii="Arial" w:hAnsi="Arial" w:cs="Arial"/>
          <w:sz w:val="24"/>
          <w:szCs w:val="24"/>
          <w:shd w:val="clear" w:color="auto" w:fill="FFFFFF"/>
        </w:rPr>
        <w:t>(ALHAZZANI et al., 2020).</w:t>
      </w:r>
    </w:p>
    <w:p w14:paraId="7E9CB429" w14:textId="77777777" w:rsidR="004256ED" w:rsidRPr="00432365" w:rsidRDefault="004256ED" w:rsidP="004256ED">
      <w:pPr>
        <w:spacing w:after="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 xml:space="preserve">O LED é um emissor de luz não coerente e com luminosidade intensa, gerado por um diodo semicondutor </w:t>
      </w:r>
      <w:r w:rsidR="00630326" w:rsidRPr="00432365">
        <w:rPr>
          <w:rFonts w:ascii="Arial" w:hAnsi="Arial" w:cs="Arial"/>
          <w:sz w:val="24"/>
          <w:szCs w:val="24"/>
        </w:rPr>
        <w:t>o</w:t>
      </w:r>
      <w:r w:rsidRPr="00432365">
        <w:rPr>
          <w:rFonts w:ascii="Arial" w:hAnsi="Arial" w:cs="Arial"/>
          <w:sz w:val="24"/>
          <w:szCs w:val="24"/>
        </w:rPr>
        <w:t xml:space="preserve"> qual </w:t>
      </w:r>
      <w:r w:rsidR="00630326" w:rsidRPr="00432365">
        <w:rPr>
          <w:rFonts w:ascii="Arial" w:hAnsi="Arial" w:cs="Arial"/>
          <w:sz w:val="24"/>
          <w:szCs w:val="24"/>
        </w:rPr>
        <w:t>excitado</w:t>
      </w:r>
      <w:r w:rsidRPr="00432365">
        <w:rPr>
          <w:rFonts w:ascii="Arial" w:hAnsi="Arial" w:cs="Arial"/>
          <w:sz w:val="24"/>
          <w:szCs w:val="24"/>
        </w:rPr>
        <w:t xml:space="preserve"> eletricamente emite </w:t>
      </w:r>
      <w:r w:rsidR="00630326" w:rsidRPr="00432365">
        <w:rPr>
          <w:rFonts w:ascii="Arial" w:hAnsi="Arial" w:cs="Arial"/>
          <w:sz w:val="24"/>
          <w:szCs w:val="24"/>
        </w:rPr>
        <w:t xml:space="preserve">radiação luminosa na região </w:t>
      </w:r>
      <w:r w:rsidR="00EE2057">
        <w:rPr>
          <w:rFonts w:ascii="Arial" w:hAnsi="Arial" w:cs="Arial"/>
          <w:sz w:val="24"/>
          <w:szCs w:val="24"/>
        </w:rPr>
        <w:t>do visível ou</w:t>
      </w:r>
      <w:r w:rsidRPr="00432365">
        <w:rPr>
          <w:rFonts w:ascii="Arial" w:hAnsi="Arial" w:cs="Arial"/>
          <w:sz w:val="24"/>
          <w:szCs w:val="24"/>
        </w:rPr>
        <w:t xml:space="preserve"> infravermelh</w:t>
      </w:r>
      <w:r w:rsidR="00630326" w:rsidRPr="00432365">
        <w:rPr>
          <w:rFonts w:ascii="Arial" w:hAnsi="Arial" w:cs="Arial"/>
          <w:sz w:val="24"/>
          <w:szCs w:val="24"/>
        </w:rPr>
        <w:t>o</w:t>
      </w:r>
      <w:r w:rsidR="00EE2057">
        <w:rPr>
          <w:rFonts w:ascii="Arial" w:hAnsi="Arial" w:cs="Arial"/>
          <w:sz w:val="24"/>
          <w:szCs w:val="24"/>
        </w:rPr>
        <w:t xml:space="preserve"> próximo</w:t>
      </w:r>
      <w:r w:rsidRPr="00432365">
        <w:rPr>
          <w:rFonts w:ascii="Arial" w:hAnsi="Arial" w:cs="Arial"/>
          <w:sz w:val="24"/>
          <w:szCs w:val="24"/>
        </w:rPr>
        <w:t xml:space="preserve"> </w:t>
      </w:r>
      <w:r w:rsidR="00C115FA">
        <w:rPr>
          <w:rFonts w:ascii="Arial" w:hAnsi="Arial" w:cs="Arial"/>
          <w:sz w:val="24"/>
          <w:szCs w:val="24"/>
        </w:rPr>
        <w:t>(</w:t>
      </w:r>
      <w:r w:rsidRPr="00432365">
        <w:rPr>
          <w:rFonts w:ascii="Arial" w:hAnsi="Arial" w:cs="Arial"/>
          <w:sz w:val="24"/>
          <w:szCs w:val="24"/>
        </w:rPr>
        <w:t>BASTOS; LIZARELLI; PARIZOTTO, 2006; DESMET et al., 2006).</w:t>
      </w:r>
    </w:p>
    <w:p w14:paraId="5CB896E2" w14:textId="77777777" w:rsidR="00BE11A5" w:rsidRPr="00BE11A5" w:rsidRDefault="00B97B5F" w:rsidP="00BE11A5">
      <w:pPr>
        <w:spacing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 xml:space="preserve">A </w:t>
      </w:r>
      <w:r w:rsidR="00CC62CB">
        <w:rPr>
          <w:rFonts w:ascii="Arial" w:hAnsi="Arial" w:cs="Arial"/>
          <w:sz w:val="24"/>
          <w:szCs w:val="24"/>
        </w:rPr>
        <w:t xml:space="preserve">radiação </w:t>
      </w:r>
      <w:r w:rsidR="008A130C">
        <w:rPr>
          <w:rFonts w:ascii="Arial" w:hAnsi="Arial" w:cs="Arial"/>
          <w:sz w:val="24"/>
          <w:szCs w:val="24"/>
        </w:rPr>
        <w:t>na região do vermelho/infravermelho</w:t>
      </w:r>
      <w:r w:rsidRPr="00432365">
        <w:rPr>
          <w:rFonts w:ascii="Arial" w:hAnsi="Arial" w:cs="Arial"/>
          <w:sz w:val="24"/>
          <w:szCs w:val="24"/>
        </w:rPr>
        <w:t xml:space="preserve"> </w:t>
      </w:r>
      <w:r w:rsidR="00CC62CB">
        <w:rPr>
          <w:rFonts w:ascii="Arial" w:hAnsi="Arial" w:cs="Arial"/>
          <w:sz w:val="24"/>
          <w:szCs w:val="24"/>
        </w:rPr>
        <w:t xml:space="preserve">se apresenta como uma </w:t>
      </w:r>
      <w:r w:rsidRPr="00432365">
        <w:rPr>
          <w:rFonts w:ascii="Arial" w:hAnsi="Arial" w:cs="Arial"/>
          <w:sz w:val="24"/>
          <w:szCs w:val="24"/>
        </w:rPr>
        <w:t>intervenção terapêutica, não invasiva, para o tratamento de numerosas doenças</w:t>
      </w:r>
      <w:r w:rsidR="00C115FA">
        <w:rPr>
          <w:rFonts w:ascii="Arial" w:hAnsi="Arial" w:cs="Arial"/>
          <w:sz w:val="24"/>
          <w:szCs w:val="24"/>
        </w:rPr>
        <w:t xml:space="preserve"> pulmonares</w:t>
      </w:r>
      <w:r w:rsidR="001F2EEC" w:rsidRPr="00432365">
        <w:rPr>
          <w:rFonts w:ascii="Arial" w:hAnsi="Arial" w:cs="Arial"/>
          <w:sz w:val="24"/>
          <w:szCs w:val="24"/>
        </w:rPr>
        <w:t>. Alguns estudos</w:t>
      </w:r>
      <w:r w:rsidR="003E2F8D" w:rsidRPr="00432365">
        <w:rPr>
          <w:rFonts w:ascii="Arial" w:hAnsi="Arial" w:cs="Arial"/>
          <w:sz w:val="24"/>
          <w:szCs w:val="24"/>
        </w:rPr>
        <w:t xml:space="preserve"> demonstram</w:t>
      </w:r>
      <w:r w:rsidR="001F2EEC" w:rsidRPr="00432365">
        <w:rPr>
          <w:rFonts w:ascii="Arial" w:hAnsi="Arial" w:cs="Arial"/>
          <w:sz w:val="24"/>
          <w:szCs w:val="24"/>
        </w:rPr>
        <w:t xml:space="preserve"> os efeitos </w:t>
      </w:r>
      <w:r w:rsidR="00CC62CB">
        <w:rPr>
          <w:rFonts w:ascii="Arial" w:hAnsi="Arial" w:cs="Arial"/>
          <w:sz w:val="24"/>
          <w:szCs w:val="24"/>
        </w:rPr>
        <w:t>da</w:t>
      </w:r>
      <w:r w:rsidR="004C4666" w:rsidRPr="00432365">
        <w:rPr>
          <w:rFonts w:ascii="Arial" w:hAnsi="Arial" w:cs="Arial"/>
          <w:sz w:val="24"/>
          <w:szCs w:val="24"/>
        </w:rPr>
        <w:t xml:space="preserve"> </w:t>
      </w:r>
      <w:r w:rsidR="001F2EEC" w:rsidRPr="00432365">
        <w:rPr>
          <w:rFonts w:ascii="Arial" w:hAnsi="Arial" w:cs="Arial"/>
          <w:sz w:val="24"/>
          <w:szCs w:val="24"/>
        </w:rPr>
        <w:t>fotobioestimulação como biomodulador, capaz de melhorar o processo</w:t>
      </w:r>
      <w:r w:rsidR="009E7646">
        <w:rPr>
          <w:rFonts w:ascii="Arial" w:hAnsi="Arial" w:cs="Arial"/>
          <w:sz w:val="24"/>
          <w:szCs w:val="24"/>
        </w:rPr>
        <w:t xml:space="preserve"> infeccioso,</w:t>
      </w:r>
      <w:r w:rsidR="001F2EEC" w:rsidRPr="00432365">
        <w:rPr>
          <w:rFonts w:ascii="Arial" w:hAnsi="Arial" w:cs="Arial"/>
          <w:sz w:val="24"/>
          <w:szCs w:val="24"/>
        </w:rPr>
        <w:t xml:space="preserve"> inflamatório, diminuindo o edema e as células inflamatórias</w:t>
      </w:r>
      <w:r w:rsidR="00822D53" w:rsidRPr="00432365">
        <w:rPr>
          <w:rFonts w:ascii="Arial" w:hAnsi="Arial" w:cs="Arial"/>
          <w:sz w:val="24"/>
          <w:szCs w:val="24"/>
        </w:rPr>
        <w:t xml:space="preserve">. </w:t>
      </w:r>
      <w:r w:rsidR="0099169F" w:rsidRPr="00432365">
        <w:rPr>
          <w:rFonts w:ascii="Arial" w:hAnsi="Arial" w:cs="Arial"/>
          <w:sz w:val="24"/>
          <w:szCs w:val="24"/>
        </w:rPr>
        <w:t>Estimula</w:t>
      </w:r>
      <w:r w:rsidR="00822D53" w:rsidRPr="00432365">
        <w:rPr>
          <w:rFonts w:ascii="Arial" w:hAnsi="Arial" w:cs="Arial"/>
          <w:sz w:val="24"/>
          <w:szCs w:val="24"/>
        </w:rPr>
        <w:t xml:space="preserve"> a microcirculação e a formação de novos vasos </w:t>
      </w:r>
      <w:r w:rsidR="001F2EEC" w:rsidRPr="00432365">
        <w:rPr>
          <w:rFonts w:ascii="Arial" w:hAnsi="Arial" w:cs="Arial"/>
          <w:sz w:val="24"/>
          <w:szCs w:val="24"/>
        </w:rPr>
        <w:t>(</w:t>
      </w:r>
      <w:r w:rsidR="00C115FA" w:rsidRPr="002A7BF5">
        <w:rPr>
          <w:rFonts w:ascii="Arial" w:hAnsi="Arial" w:cs="Arial"/>
          <w:sz w:val="24"/>
          <w:szCs w:val="24"/>
        </w:rPr>
        <w:t>KERPPERS</w:t>
      </w:r>
      <w:r w:rsidR="00C115FA" w:rsidRPr="00CC4CA3">
        <w:rPr>
          <w:rFonts w:ascii="Arial" w:hAnsi="Arial" w:cs="Arial"/>
          <w:sz w:val="24"/>
          <w:szCs w:val="24"/>
        </w:rPr>
        <w:t xml:space="preserve"> </w:t>
      </w:r>
      <w:r w:rsidR="00C115FA">
        <w:rPr>
          <w:rFonts w:ascii="Arial" w:hAnsi="Arial" w:cs="Arial"/>
          <w:sz w:val="24"/>
          <w:szCs w:val="24"/>
        </w:rPr>
        <w:t xml:space="preserve">et al., 2015; </w:t>
      </w:r>
      <w:r w:rsidR="001F2EEC" w:rsidRPr="00432365">
        <w:rPr>
          <w:rFonts w:ascii="Arial" w:hAnsi="Arial" w:cs="Arial"/>
          <w:sz w:val="24"/>
          <w:szCs w:val="24"/>
        </w:rPr>
        <w:t>BASTOS; LIZARELLI; PARIZOTTO, 2006; DESMET et al., 2006</w:t>
      </w:r>
      <w:r w:rsidR="00C115FA">
        <w:rPr>
          <w:rFonts w:ascii="Arial" w:hAnsi="Arial" w:cs="Arial"/>
          <w:sz w:val="24"/>
          <w:szCs w:val="24"/>
        </w:rPr>
        <w:t>; FERREIRA et al., 2005</w:t>
      </w:r>
      <w:r w:rsidR="001F2EEC" w:rsidRPr="00432365">
        <w:rPr>
          <w:rFonts w:ascii="Arial" w:hAnsi="Arial" w:cs="Arial"/>
          <w:sz w:val="24"/>
          <w:szCs w:val="24"/>
        </w:rPr>
        <w:t>).</w:t>
      </w:r>
    </w:p>
    <w:p w14:paraId="308154F6" w14:textId="77777777" w:rsidR="00C635F2" w:rsidRDefault="00C635F2" w:rsidP="00B97B5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A53AAE" w14:textId="77777777" w:rsidR="0024383B" w:rsidRPr="00A3161C" w:rsidRDefault="0024383B" w:rsidP="00B97B5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3161C">
        <w:rPr>
          <w:rFonts w:ascii="Arial" w:hAnsi="Arial" w:cs="Arial"/>
          <w:b/>
          <w:bCs/>
          <w:sz w:val="24"/>
          <w:szCs w:val="24"/>
        </w:rPr>
        <w:t xml:space="preserve">JUSTIFICATIVA </w:t>
      </w:r>
    </w:p>
    <w:p w14:paraId="19C912D5" w14:textId="77777777" w:rsidR="009B2A76" w:rsidRPr="009B2A76" w:rsidRDefault="009B2A76" w:rsidP="00707DBE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B2A76">
        <w:rPr>
          <w:rFonts w:ascii="Arial" w:hAnsi="Arial" w:cs="Arial"/>
          <w:sz w:val="24"/>
          <w:szCs w:val="24"/>
        </w:rPr>
        <w:t>O</w:t>
      </w:r>
      <w:r w:rsidR="00C115FA" w:rsidRPr="009B2A76">
        <w:rPr>
          <w:rFonts w:ascii="Arial" w:hAnsi="Arial" w:cs="Arial"/>
          <w:sz w:val="24"/>
          <w:szCs w:val="24"/>
        </w:rPr>
        <w:t xml:space="preserve"> novo tipo de coronavírus, denominado Coronavírus 2 da Síndrome Respiratória Aguda Severa</w:t>
      </w:r>
      <w:r w:rsidRPr="009B2A76">
        <w:rPr>
          <w:rFonts w:ascii="Arial" w:hAnsi="Arial" w:cs="Arial"/>
          <w:sz w:val="24"/>
          <w:szCs w:val="24"/>
        </w:rPr>
        <w:t xml:space="preserve"> (</w:t>
      </w:r>
      <w:r w:rsidR="00C115FA" w:rsidRPr="009B2A76">
        <w:rPr>
          <w:rFonts w:ascii="Arial" w:hAnsi="Arial" w:cs="Arial"/>
          <w:sz w:val="24"/>
          <w:szCs w:val="24"/>
        </w:rPr>
        <w:t>SARS-CoV-</w:t>
      </w:r>
      <w:r w:rsidRPr="009B2A76">
        <w:rPr>
          <w:rFonts w:ascii="Arial" w:hAnsi="Arial" w:cs="Arial"/>
          <w:sz w:val="24"/>
          <w:szCs w:val="24"/>
        </w:rPr>
        <w:t>2) é</w:t>
      </w:r>
      <w:r w:rsidR="00C115FA" w:rsidRPr="009B2A76">
        <w:rPr>
          <w:rFonts w:ascii="Arial" w:hAnsi="Arial" w:cs="Arial"/>
          <w:sz w:val="24"/>
          <w:szCs w:val="24"/>
        </w:rPr>
        <w:t xml:space="preserve"> responsável pela atual pandemia decretada pela Organização Mundial de Saúde</w:t>
      </w:r>
      <w:r w:rsidR="00707DBE">
        <w:rPr>
          <w:rFonts w:ascii="Arial" w:hAnsi="Arial" w:cs="Arial"/>
          <w:sz w:val="24"/>
          <w:szCs w:val="24"/>
        </w:rPr>
        <w:t xml:space="preserve">, </w:t>
      </w:r>
      <w:r w:rsidRPr="009B2A76">
        <w:rPr>
          <w:rFonts w:ascii="Arial" w:hAnsi="Arial" w:cs="Arial"/>
          <w:sz w:val="24"/>
          <w:szCs w:val="24"/>
        </w:rPr>
        <w:t xml:space="preserve">trazendo impacto na saúde de forma avassaladora. O mundo mostra cidades, regiões e países alterando completamente as suas rotinas pela </w:t>
      </w:r>
      <w:hyperlink r:id="rId8" w:history="1">
        <w:r w:rsidRPr="009B2A76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abalroação</w:t>
        </w:r>
      </w:hyperlink>
      <w:r w:rsidRPr="009B2A76">
        <w:rPr>
          <w:rFonts w:ascii="Arial" w:hAnsi="Arial" w:cs="Arial"/>
          <w:sz w:val="24"/>
          <w:szCs w:val="24"/>
        </w:rPr>
        <w:t xml:space="preserve"> causad</w:t>
      </w:r>
      <w:r w:rsidR="00707DBE">
        <w:rPr>
          <w:rFonts w:ascii="Arial" w:hAnsi="Arial" w:cs="Arial"/>
          <w:sz w:val="24"/>
          <w:szCs w:val="24"/>
        </w:rPr>
        <w:t>a</w:t>
      </w:r>
      <w:r w:rsidRPr="009B2A76">
        <w:rPr>
          <w:rFonts w:ascii="Arial" w:hAnsi="Arial" w:cs="Arial"/>
          <w:sz w:val="24"/>
          <w:szCs w:val="24"/>
        </w:rPr>
        <w:t xml:space="preserve"> pela infecção do SARS-CoV-2</w:t>
      </w:r>
      <w:r w:rsidR="00707DBE">
        <w:rPr>
          <w:rFonts w:ascii="Arial" w:hAnsi="Arial" w:cs="Arial"/>
          <w:sz w:val="24"/>
          <w:szCs w:val="24"/>
        </w:rPr>
        <w:t xml:space="preserve"> durante a pandemia </w:t>
      </w:r>
      <w:r w:rsidR="00707DBE" w:rsidRPr="009B2A76">
        <w:rPr>
          <w:rFonts w:ascii="Arial" w:hAnsi="Arial" w:cs="Arial"/>
          <w:sz w:val="24"/>
          <w:szCs w:val="24"/>
        </w:rPr>
        <w:t>(WHO, 2020)</w:t>
      </w:r>
      <w:r w:rsidR="00707DBE">
        <w:rPr>
          <w:rFonts w:ascii="Arial" w:hAnsi="Arial" w:cs="Arial"/>
          <w:sz w:val="24"/>
          <w:szCs w:val="24"/>
        </w:rPr>
        <w:t>.</w:t>
      </w:r>
    </w:p>
    <w:p w14:paraId="51E44554" w14:textId="77777777" w:rsidR="00C1308A" w:rsidRPr="00A3161C" w:rsidRDefault="00267567" w:rsidP="009451D6">
      <w:pPr>
        <w:spacing w:line="360" w:lineRule="auto"/>
        <w:ind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9B2A76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O agravamento da doença</w:t>
      </w:r>
      <w:r w:rsidR="00707DB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respiratória</w:t>
      </w:r>
      <w:r w:rsidRPr="009B2A7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é </w:t>
      </w:r>
      <w:r w:rsidR="00707DBE" w:rsidRPr="009B2A76">
        <w:rPr>
          <w:rFonts w:ascii="Arial" w:hAnsi="Arial" w:cs="Arial"/>
          <w:color w:val="000000"/>
          <w:sz w:val="24"/>
          <w:szCs w:val="24"/>
          <w:shd w:val="clear" w:color="auto" w:fill="FFFFFF"/>
        </w:rPr>
        <w:t>caracterizad</w:t>
      </w:r>
      <w:r w:rsidR="00707DBE">
        <w:rPr>
          <w:rFonts w:ascii="Arial" w:hAnsi="Arial" w:cs="Arial"/>
          <w:color w:val="000000"/>
          <w:sz w:val="24"/>
          <w:szCs w:val="24"/>
          <w:shd w:val="clear" w:color="auto" w:fill="FFFFFF"/>
        </w:rPr>
        <w:t>o</w:t>
      </w:r>
      <w:r w:rsidRPr="009B2A7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por hipoxemia </w:t>
      </w:r>
      <w:r w:rsidR="00707DBE">
        <w:rPr>
          <w:rFonts w:ascii="Arial" w:hAnsi="Arial" w:cs="Arial"/>
          <w:color w:val="000000"/>
          <w:sz w:val="24"/>
          <w:szCs w:val="24"/>
          <w:shd w:val="clear" w:color="auto" w:fill="FFFFFF"/>
        </w:rPr>
        <w:t>persistente</w:t>
      </w:r>
      <w:r w:rsidRPr="009B2A76">
        <w:rPr>
          <w:rFonts w:ascii="Arial" w:hAnsi="Arial" w:cs="Arial"/>
          <w:color w:val="000000"/>
          <w:sz w:val="24"/>
          <w:szCs w:val="24"/>
          <w:shd w:val="clear" w:color="auto" w:fill="FFFFFF"/>
        </w:rPr>
        <w:t>, resultante de diferentes processos fisiopatológicos que afetam a relação ventilação-perfusão</w:t>
      </w:r>
      <w:r w:rsidR="00707DB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do paciente,</w:t>
      </w:r>
      <w:r w:rsidR="00A3161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diminuindo a complacência pulmonar e </w:t>
      </w:r>
      <w:r w:rsidR="00707DB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necessitando de suporte ventilatório invasivo com consequente internação em unidades de terapia intensiva. </w:t>
      </w:r>
      <w:r w:rsidR="00A3161C" w:rsidRPr="00A3161C">
        <w:rPr>
          <w:rFonts w:ascii="Arial" w:hAnsi="Arial" w:cs="Arial"/>
          <w:sz w:val="24"/>
          <w:szCs w:val="24"/>
          <w:shd w:val="clear" w:color="auto" w:fill="FFFFFF"/>
        </w:rPr>
        <w:t>O cenário típico é o paciente com </w:t>
      </w:r>
      <w:hyperlink r:id="rId9" w:tgtFrame="_blank" w:history="1">
        <w:r w:rsidR="00A3161C" w:rsidRPr="00A3161C">
          <w:rPr>
            <w:rStyle w:val="Hyperlink"/>
            <w:rFonts w:ascii="Arial" w:hAnsi="Arial" w:cs="Arial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sepse grave</w:t>
        </w:r>
      </w:hyperlink>
      <w:r w:rsidR="00A3161C" w:rsidRPr="00A3161C">
        <w:rPr>
          <w:rFonts w:ascii="Arial" w:hAnsi="Arial" w:cs="Arial"/>
          <w:sz w:val="24"/>
          <w:szCs w:val="24"/>
          <w:shd w:val="clear" w:color="auto" w:fill="FFFFFF"/>
        </w:rPr>
        <w:t xml:space="preserve">, tanto por pneumonia como por infecções extra-pulmonares, aumentando expressivamente </w:t>
      </w:r>
      <w:r w:rsidR="00A3161C">
        <w:rPr>
          <w:rFonts w:ascii="Arial" w:hAnsi="Arial" w:cs="Arial"/>
          <w:sz w:val="24"/>
          <w:szCs w:val="24"/>
          <w:shd w:val="clear" w:color="auto" w:fill="FFFFFF"/>
        </w:rPr>
        <w:t>o tempo de internação e a taxa na</w:t>
      </w:r>
      <w:r w:rsidR="00707DBE" w:rsidRPr="00A3161C">
        <w:rPr>
          <w:rFonts w:ascii="Arial" w:hAnsi="Arial" w:cs="Arial"/>
          <w:sz w:val="24"/>
          <w:szCs w:val="24"/>
          <w:shd w:val="clear" w:color="auto" w:fill="FFFFFF"/>
        </w:rPr>
        <w:t xml:space="preserve"> mortalidade</w:t>
      </w:r>
      <w:r w:rsidR="009451D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451D6">
        <w:rPr>
          <w:rFonts w:ascii="Arial" w:hAnsi="Arial" w:cs="Arial"/>
          <w:sz w:val="24"/>
          <w:szCs w:val="24"/>
        </w:rPr>
        <w:t>(</w:t>
      </w:r>
      <w:r w:rsidR="009451D6" w:rsidRPr="00FC4BDE">
        <w:rPr>
          <w:rFonts w:ascii="Arial" w:eastAsia="Times New Roman" w:hAnsi="Arial" w:cs="Arial"/>
          <w:szCs w:val="24"/>
          <w:lang w:eastAsia="pt-BR"/>
        </w:rPr>
        <w:t>MURTHY; GOMERSALL</w:t>
      </w:r>
      <w:r w:rsidR="009451D6">
        <w:rPr>
          <w:rFonts w:ascii="Arial" w:eastAsia="Times New Roman" w:hAnsi="Arial" w:cs="Arial"/>
          <w:szCs w:val="24"/>
          <w:lang w:eastAsia="pt-BR"/>
        </w:rPr>
        <w:t>;</w:t>
      </w:r>
      <w:r w:rsidR="009451D6" w:rsidRPr="00FC4BDE">
        <w:rPr>
          <w:rFonts w:ascii="Arial" w:eastAsia="Times New Roman" w:hAnsi="Arial" w:cs="Arial"/>
          <w:szCs w:val="24"/>
          <w:lang w:eastAsia="pt-BR"/>
        </w:rPr>
        <w:t xml:space="preserve"> FOWLER RA</w:t>
      </w:r>
      <w:r w:rsidR="009451D6">
        <w:rPr>
          <w:rFonts w:ascii="Arial" w:hAnsi="Arial" w:cs="Arial"/>
          <w:sz w:val="24"/>
          <w:szCs w:val="24"/>
        </w:rPr>
        <w:t>, 2020).</w:t>
      </w:r>
      <w:r w:rsidR="009451D6" w:rsidRPr="005F3E2F">
        <w:rPr>
          <w:rFonts w:ascii="Arial" w:hAnsi="Arial" w:cs="Arial"/>
          <w:sz w:val="24"/>
          <w:szCs w:val="24"/>
        </w:rPr>
        <w:t xml:space="preserve"> </w:t>
      </w:r>
    </w:p>
    <w:p w14:paraId="3D447A16" w14:textId="77777777" w:rsidR="00707DBE" w:rsidRPr="00707DBE" w:rsidRDefault="00707DBE" w:rsidP="00707DBE">
      <w:pPr>
        <w:spacing w:after="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 xml:space="preserve">A técnica de fotobioestimulação, </w:t>
      </w:r>
      <w:r w:rsidR="008A130C">
        <w:rPr>
          <w:rFonts w:ascii="Arial" w:hAnsi="Arial" w:cs="Arial"/>
          <w:sz w:val="24"/>
          <w:szCs w:val="24"/>
        </w:rPr>
        <w:t>neste caso utilizando</w:t>
      </w:r>
      <w:r w:rsidRPr="00432365">
        <w:rPr>
          <w:rFonts w:ascii="Arial" w:hAnsi="Arial" w:cs="Arial"/>
          <w:sz w:val="24"/>
          <w:szCs w:val="24"/>
        </w:rPr>
        <w:t xml:space="preserve"> o diodo emissor de luz (LED) </w:t>
      </w:r>
      <w:r w:rsidR="008A130C">
        <w:rPr>
          <w:rFonts w:ascii="Arial" w:hAnsi="Arial" w:cs="Arial"/>
          <w:sz w:val="24"/>
          <w:szCs w:val="24"/>
        </w:rPr>
        <w:t xml:space="preserve">é proposto </w:t>
      </w:r>
      <w:r w:rsidRPr="00432365">
        <w:rPr>
          <w:rFonts w:ascii="Arial" w:hAnsi="Arial" w:cs="Arial"/>
          <w:sz w:val="24"/>
          <w:szCs w:val="24"/>
        </w:rPr>
        <w:t xml:space="preserve">para recuperação de tecidos, aceleração da cicatrização de feridas, melhor recuperação da lesão isquêmica do coração e degeneração atenuada dos nervos ópticos lesados, melhorando o metabolismo e a produção de </w:t>
      </w:r>
      <w:r w:rsidR="00133BB0">
        <w:rPr>
          <w:rFonts w:ascii="Arial" w:hAnsi="Arial" w:cs="Arial"/>
          <w:sz w:val="24"/>
          <w:szCs w:val="24"/>
        </w:rPr>
        <w:t>ATP</w:t>
      </w:r>
      <w:r w:rsidRPr="00432365">
        <w:rPr>
          <w:rFonts w:ascii="Arial" w:hAnsi="Arial" w:cs="Arial"/>
          <w:sz w:val="24"/>
          <w:szCs w:val="24"/>
        </w:rPr>
        <w:t xml:space="preserve">.  Estudos relatam os efeitos a terapia com LED, mas não apresentam relatos de estudos clínicos </w:t>
      </w:r>
      <w:r w:rsidRPr="00432365">
        <w:rPr>
          <w:rFonts w:ascii="Arial" w:hAnsi="Arial" w:cs="Arial"/>
          <w:i/>
          <w:sz w:val="24"/>
          <w:szCs w:val="24"/>
        </w:rPr>
        <w:t>in vivo</w:t>
      </w:r>
      <w:r w:rsidRPr="00432365">
        <w:rPr>
          <w:rFonts w:ascii="Arial" w:hAnsi="Arial" w:cs="Arial"/>
          <w:sz w:val="24"/>
          <w:szCs w:val="24"/>
        </w:rPr>
        <w:t xml:space="preserve"> abordando o tratamento de doenças </w:t>
      </w:r>
      <w:r>
        <w:rPr>
          <w:rFonts w:ascii="Arial" w:hAnsi="Arial" w:cs="Arial"/>
          <w:sz w:val="24"/>
          <w:szCs w:val="24"/>
        </w:rPr>
        <w:t>virais</w:t>
      </w:r>
      <w:r w:rsidRPr="00432365">
        <w:rPr>
          <w:rFonts w:ascii="Arial" w:hAnsi="Arial" w:cs="Arial"/>
          <w:sz w:val="24"/>
          <w:szCs w:val="24"/>
        </w:rPr>
        <w:t>, como a</w:t>
      </w:r>
      <w:r>
        <w:rPr>
          <w:rFonts w:ascii="Arial" w:hAnsi="Arial" w:cs="Arial"/>
          <w:sz w:val="24"/>
          <w:szCs w:val="24"/>
        </w:rPr>
        <w:t xml:space="preserve"> SARS-Cov2</w:t>
      </w:r>
      <w:r w:rsidRPr="00432365">
        <w:rPr>
          <w:rFonts w:ascii="Arial" w:hAnsi="Arial" w:cs="Arial"/>
          <w:sz w:val="24"/>
          <w:szCs w:val="24"/>
        </w:rPr>
        <w:t xml:space="preserve"> utilizando radiação LED associad</w:t>
      </w:r>
      <w:r>
        <w:rPr>
          <w:rFonts w:ascii="Arial" w:hAnsi="Arial" w:cs="Arial"/>
          <w:sz w:val="24"/>
          <w:szCs w:val="24"/>
        </w:rPr>
        <w:t>a</w:t>
      </w:r>
      <w:r w:rsidRPr="00432365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monitorização ventilatória </w:t>
      </w:r>
      <w:r w:rsidRPr="00432365">
        <w:rPr>
          <w:rFonts w:ascii="Arial" w:hAnsi="Arial" w:cs="Arial"/>
          <w:sz w:val="24"/>
          <w:szCs w:val="24"/>
        </w:rPr>
        <w:t>(BASTOS; LIZARELLI; PARIZOTTO, 2006; DESMET et al., 2006; LEAL et al., 2009).</w:t>
      </w:r>
      <w:r>
        <w:rPr>
          <w:rFonts w:ascii="Arial" w:hAnsi="Arial" w:cs="Arial"/>
          <w:sz w:val="24"/>
          <w:szCs w:val="24"/>
        </w:rPr>
        <w:t xml:space="preserve"> Portanto, v</w:t>
      </w:r>
      <w:r w:rsidRPr="00BE11A5">
        <w:rPr>
          <w:rFonts w:ascii="Arial" w:hAnsi="Arial" w:cs="Arial"/>
          <w:sz w:val="24"/>
          <w:szCs w:val="24"/>
        </w:rPr>
        <w:t>isando o conforto dos pacientes</w:t>
      </w:r>
      <w:r w:rsidR="00A3161C">
        <w:rPr>
          <w:rFonts w:ascii="Arial" w:hAnsi="Arial" w:cs="Arial"/>
          <w:sz w:val="24"/>
          <w:szCs w:val="24"/>
        </w:rPr>
        <w:t>,</w:t>
      </w:r>
      <w:r w:rsidRPr="00BE11A5">
        <w:rPr>
          <w:rFonts w:ascii="Arial" w:hAnsi="Arial" w:cs="Arial"/>
          <w:sz w:val="24"/>
          <w:szCs w:val="24"/>
        </w:rPr>
        <w:t xml:space="preserve"> a presente </w:t>
      </w:r>
      <w:r w:rsidR="008A130C">
        <w:rPr>
          <w:rFonts w:ascii="Arial" w:hAnsi="Arial" w:cs="Arial"/>
          <w:sz w:val="24"/>
          <w:szCs w:val="24"/>
        </w:rPr>
        <w:t>proposta</w:t>
      </w:r>
      <w:r w:rsidRPr="00BE11A5">
        <w:rPr>
          <w:rFonts w:ascii="Arial" w:hAnsi="Arial" w:cs="Arial"/>
          <w:sz w:val="24"/>
          <w:szCs w:val="24"/>
        </w:rPr>
        <w:t xml:space="preserve"> </w:t>
      </w:r>
      <w:r w:rsidR="008A130C">
        <w:rPr>
          <w:rFonts w:ascii="Arial" w:hAnsi="Arial" w:cs="Arial"/>
          <w:sz w:val="24"/>
          <w:szCs w:val="24"/>
        </w:rPr>
        <w:t>utilizara</w:t>
      </w:r>
      <w:r w:rsidRPr="00BE11A5">
        <w:rPr>
          <w:rFonts w:ascii="Arial" w:hAnsi="Arial" w:cs="Arial"/>
          <w:sz w:val="24"/>
          <w:szCs w:val="24"/>
        </w:rPr>
        <w:t xml:space="preserve"> um dispositivo terapêutico que proporcione a reversão do quadro agudo e resulte na minimização dos sintomas, redução do tempo de internação e</w:t>
      </w:r>
      <w:r>
        <w:rPr>
          <w:rFonts w:ascii="Arial" w:hAnsi="Arial" w:cs="Arial"/>
          <w:sz w:val="24"/>
          <w:szCs w:val="24"/>
        </w:rPr>
        <w:t xml:space="preserve"> de ventilação mecânica invasiva,</w:t>
      </w:r>
      <w:r w:rsidRPr="00BE11A5">
        <w:rPr>
          <w:rFonts w:ascii="Arial" w:hAnsi="Arial" w:cs="Arial"/>
          <w:sz w:val="24"/>
          <w:szCs w:val="24"/>
        </w:rPr>
        <w:t xml:space="preserve"> diminuição dos custos hospitalares e </w:t>
      </w:r>
      <w:r>
        <w:rPr>
          <w:rFonts w:ascii="Arial" w:hAnsi="Arial" w:cs="Arial"/>
          <w:sz w:val="24"/>
          <w:szCs w:val="24"/>
        </w:rPr>
        <w:t>mortalidade.</w:t>
      </w:r>
    </w:p>
    <w:p w14:paraId="070C7E47" w14:textId="77777777" w:rsidR="0024383B" w:rsidRDefault="0024383B" w:rsidP="00C635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5552CEF" w14:textId="77777777" w:rsidR="00C635F2" w:rsidRDefault="00964EAE" w:rsidP="00C635F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 xml:space="preserve">  </w:t>
      </w:r>
    </w:p>
    <w:p w14:paraId="2FA976B6" w14:textId="77777777" w:rsidR="00616BEF" w:rsidRPr="00C635F2" w:rsidRDefault="00EF7415" w:rsidP="00C635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b/>
          <w:sz w:val="24"/>
          <w:szCs w:val="24"/>
          <w:lang w:eastAsia="pt-BR"/>
        </w:rPr>
        <w:t>MATERIAIS</w:t>
      </w:r>
      <w:r w:rsidR="00616BEF" w:rsidRPr="00432365">
        <w:rPr>
          <w:rFonts w:ascii="Arial" w:hAnsi="Arial" w:cs="Arial"/>
          <w:b/>
          <w:sz w:val="24"/>
          <w:szCs w:val="24"/>
          <w:lang w:eastAsia="pt-BR"/>
        </w:rPr>
        <w:t xml:space="preserve"> E MÉTODO</w:t>
      </w:r>
      <w:r w:rsidR="00665AE9" w:rsidRPr="00432365">
        <w:rPr>
          <w:rFonts w:ascii="Arial" w:hAnsi="Arial" w:cs="Arial"/>
          <w:b/>
          <w:sz w:val="24"/>
          <w:szCs w:val="24"/>
          <w:lang w:eastAsia="pt-BR"/>
        </w:rPr>
        <w:t>S</w:t>
      </w:r>
    </w:p>
    <w:p w14:paraId="133BEC34" w14:textId="77777777" w:rsidR="00C32262" w:rsidRPr="00432365" w:rsidRDefault="00C32262" w:rsidP="0038490A">
      <w:pPr>
        <w:pStyle w:val="Ttulo2"/>
        <w:spacing w:line="360" w:lineRule="auto"/>
        <w:contextualSpacing/>
        <w:rPr>
          <w:rFonts w:ascii="Arial" w:hAnsi="Arial" w:cs="Arial"/>
          <w:sz w:val="24"/>
          <w:szCs w:val="24"/>
        </w:rPr>
      </w:pPr>
    </w:p>
    <w:p w14:paraId="7CE13053" w14:textId="77777777" w:rsidR="00C32262" w:rsidRPr="00432365" w:rsidRDefault="00C32262" w:rsidP="0038490A">
      <w:pPr>
        <w:pStyle w:val="Ttulo2"/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>Aspectos éticos</w:t>
      </w:r>
    </w:p>
    <w:p w14:paraId="6607CB26" w14:textId="77777777" w:rsidR="00C32262" w:rsidRPr="00432365" w:rsidRDefault="00C32262" w:rsidP="0038490A">
      <w:pPr>
        <w:spacing w:line="360" w:lineRule="auto"/>
        <w:ind w:right="3"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 xml:space="preserve">O estudo </w:t>
      </w:r>
      <w:r w:rsidR="00C259FE">
        <w:rPr>
          <w:rFonts w:ascii="Arial" w:hAnsi="Arial" w:cs="Arial"/>
          <w:sz w:val="24"/>
          <w:szCs w:val="24"/>
        </w:rPr>
        <w:t>será submetido ao</w:t>
      </w:r>
      <w:r w:rsidRPr="00432365">
        <w:rPr>
          <w:rFonts w:ascii="Arial" w:hAnsi="Arial" w:cs="Arial"/>
          <w:sz w:val="24"/>
          <w:szCs w:val="24"/>
        </w:rPr>
        <w:t xml:space="preserve"> Comitê de Ética em Pesquisa, e </w:t>
      </w:r>
      <w:r w:rsidR="00C259FE">
        <w:rPr>
          <w:rFonts w:ascii="Arial" w:hAnsi="Arial" w:cs="Arial"/>
          <w:sz w:val="24"/>
          <w:szCs w:val="24"/>
        </w:rPr>
        <w:t xml:space="preserve">aqueles </w:t>
      </w:r>
      <w:r w:rsidRPr="00432365">
        <w:rPr>
          <w:rFonts w:ascii="Arial" w:hAnsi="Arial" w:cs="Arial"/>
          <w:sz w:val="24"/>
          <w:szCs w:val="24"/>
        </w:rPr>
        <w:t>que concordarem em p</w:t>
      </w:r>
      <w:r w:rsidR="00C259FE">
        <w:rPr>
          <w:rFonts w:ascii="Arial" w:hAnsi="Arial" w:cs="Arial"/>
          <w:sz w:val="24"/>
          <w:szCs w:val="24"/>
        </w:rPr>
        <w:t>articipar do estudo assinarão o</w:t>
      </w:r>
      <w:r w:rsidRPr="00432365">
        <w:rPr>
          <w:rFonts w:ascii="Arial" w:hAnsi="Arial" w:cs="Arial"/>
          <w:sz w:val="24"/>
          <w:szCs w:val="24"/>
        </w:rPr>
        <w:t xml:space="preserve"> Termo de Consentimento Livre e Esclarecido (TCLE)</w:t>
      </w:r>
      <w:r w:rsidR="00C53B43" w:rsidRPr="00432365">
        <w:rPr>
          <w:rFonts w:ascii="Arial" w:hAnsi="Arial" w:cs="Arial"/>
          <w:sz w:val="24"/>
          <w:szCs w:val="24"/>
        </w:rPr>
        <w:t xml:space="preserve"> </w:t>
      </w:r>
      <w:r w:rsidRPr="00432365">
        <w:rPr>
          <w:rFonts w:ascii="Arial" w:hAnsi="Arial" w:cs="Arial"/>
          <w:sz w:val="24"/>
          <w:szCs w:val="24"/>
        </w:rPr>
        <w:t>(</w:t>
      </w:r>
      <w:r w:rsidRPr="00432365">
        <w:rPr>
          <w:rFonts w:ascii="Arial" w:hAnsi="Arial" w:cs="Arial"/>
          <w:b/>
          <w:sz w:val="24"/>
          <w:szCs w:val="24"/>
        </w:rPr>
        <w:t>ANEXO 1</w:t>
      </w:r>
      <w:r w:rsidRPr="00432365">
        <w:rPr>
          <w:rFonts w:ascii="Arial" w:hAnsi="Arial" w:cs="Arial"/>
          <w:sz w:val="24"/>
          <w:szCs w:val="24"/>
        </w:rPr>
        <w:t>).</w:t>
      </w:r>
    </w:p>
    <w:p w14:paraId="54095954" w14:textId="77777777" w:rsidR="00C32262" w:rsidRPr="00432365" w:rsidRDefault="00C32262" w:rsidP="0038490A">
      <w:pPr>
        <w:spacing w:line="360" w:lineRule="auto"/>
        <w:ind w:right="3"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 xml:space="preserve">Antes de iniciar a pesquisa, </w:t>
      </w:r>
      <w:r w:rsidR="00C635F2">
        <w:rPr>
          <w:rFonts w:ascii="Arial" w:hAnsi="Arial" w:cs="Arial"/>
          <w:sz w:val="24"/>
          <w:szCs w:val="24"/>
        </w:rPr>
        <w:t>os familiares</w:t>
      </w:r>
      <w:r w:rsidRPr="00432365">
        <w:rPr>
          <w:rFonts w:ascii="Arial" w:hAnsi="Arial" w:cs="Arial"/>
          <w:sz w:val="24"/>
          <w:szCs w:val="24"/>
        </w:rPr>
        <w:t> ser</w:t>
      </w:r>
      <w:r w:rsidR="00C635F2">
        <w:rPr>
          <w:rFonts w:ascii="Arial" w:hAnsi="Arial" w:cs="Arial"/>
          <w:sz w:val="24"/>
          <w:szCs w:val="24"/>
        </w:rPr>
        <w:t>ão</w:t>
      </w:r>
      <w:r w:rsidRPr="00432365">
        <w:rPr>
          <w:rFonts w:ascii="Arial" w:hAnsi="Arial" w:cs="Arial"/>
          <w:sz w:val="24"/>
          <w:szCs w:val="24"/>
        </w:rPr>
        <w:t xml:space="preserve"> informado</w:t>
      </w:r>
      <w:r w:rsidR="00C635F2">
        <w:rPr>
          <w:rFonts w:ascii="Arial" w:hAnsi="Arial" w:cs="Arial"/>
          <w:sz w:val="24"/>
          <w:szCs w:val="24"/>
        </w:rPr>
        <w:t>s</w:t>
      </w:r>
      <w:r w:rsidRPr="00432365">
        <w:rPr>
          <w:rFonts w:ascii="Arial" w:hAnsi="Arial" w:cs="Arial"/>
          <w:sz w:val="24"/>
          <w:szCs w:val="24"/>
        </w:rPr>
        <w:t xml:space="preserve"> verbalmente e por escrito, sobre todas as etapas da pesquisa e sua importância, e estará à vontade para aceitar ou não participar do estudo. Após ser aceite, assinar</w:t>
      </w:r>
      <w:r w:rsidR="00C635F2">
        <w:rPr>
          <w:rFonts w:ascii="Arial" w:hAnsi="Arial" w:cs="Arial"/>
          <w:sz w:val="24"/>
          <w:szCs w:val="24"/>
        </w:rPr>
        <w:t>ão</w:t>
      </w:r>
      <w:r w:rsidRPr="00432365">
        <w:rPr>
          <w:rFonts w:ascii="Arial" w:hAnsi="Arial" w:cs="Arial"/>
          <w:sz w:val="24"/>
          <w:szCs w:val="24"/>
        </w:rPr>
        <w:t xml:space="preserve"> um TCLE concordando com </w:t>
      </w:r>
      <w:r w:rsidR="00C635F2">
        <w:rPr>
          <w:rFonts w:ascii="Arial" w:hAnsi="Arial" w:cs="Arial"/>
          <w:sz w:val="24"/>
          <w:szCs w:val="24"/>
        </w:rPr>
        <w:t xml:space="preserve">a </w:t>
      </w:r>
      <w:r w:rsidRPr="00432365">
        <w:rPr>
          <w:rFonts w:ascii="Arial" w:hAnsi="Arial" w:cs="Arial"/>
          <w:sz w:val="24"/>
          <w:szCs w:val="24"/>
        </w:rPr>
        <w:t xml:space="preserve">participação na pesquisa. </w:t>
      </w:r>
      <w:r w:rsidR="00C635F2">
        <w:rPr>
          <w:rFonts w:ascii="Arial" w:hAnsi="Arial" w:cs="Arial"/>
          <w:sz w:val="24"/>
          <w:szCs w:val="24"/>
        </w:rPr>
        <w:t>A</w:t>
      </w:r>
      <w:r w:rsidRPr="00432365">
        <w:rPr>
          <w:rFonts w:ascii="Arial" w:hAnsi="Arial" w:cs="Arial"/>
          <w:sz w:val="24"/>
          <w:szCs w:val="24"/>
        </w:rPr>
        <w:t xml:space="preserve"> participação não terá ônus ou bônus, estando ciente da sua contribuição científica.</w:t>
      </w:r>
    </w:p>
    <w:p w14:paraId="05B4D445" w14:textId="77777777" w:rsidR="00C32262" w:rsidRPr="00432365" w:rsidRDefault="00C32262" w:rsidP="0038490A">
      <w:pPr>
        <w:spacing w:line="360" w:lineRule="auto"/>
        <w:ind w:right="3"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lastRenderedPageBreak/>
        <w:t xml:space="preserve">O pesquisador não divulgará nenhum dado pessoal do participante, os dados serão exclusivamente para fins científicos. A pesquisa não trará riscos ao paciente, ela visa a busca de tratamentos eficazes para pacientes </w:t>
      </w:r>
      <w:r w:rsidR="00C635F2">
        <w:rPr>
          <w:rFonts w:ascii="Arial" w:hAnsi="Arial" w:cs="Arial"/>
          <w:sz w:val="24"/>
          <w:szCs w:val="24"/>
        </w:rPr>
        <w:t>com SARS-Cov-2.</w:t>
      </w:r>
    </w:p>
    <w:p w14:paraId="05400C00" w14:textId="77777777" w:rsidR="00C32262" w:rsidRPr="00432365" w:rsidRDefault="00C32262" w:rsidP="0038490A">
      <w:pPr>
        <w:spacing w:before="200" w:line="360" w:lineRule="auto"/>
        <w:contextualSpacing/>
        <w:jc w:val="both"/>
        <w:rPr>
          <w:rFonts w:ascii="Arial" w:hAnsi="Arial" w:cs="Arial"/>
          <w:b/>
          <w:sz w:val="24"/>
          <w:szCs w:val="24"/>
          <w:lang w:eastAsia="pt-BR"/>
        </w:rPr>
      </w:pPr>
    </w:p>
    <w:p w14:paraId="05190092" w14:textId="77777777" w:rsidR="00607A7A" w:rsidRPr="00432365" w:rsidRDefault="00607A7A" w:rsidP="00F53D7A">
      <w:pPr>
        <w:spacing w:line="360" w:lineRule="auto"/>
        <w:ind w:right="3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432365">
        <w:rPr>
          <w:rFonts w:ascii="Arial" w:hAnsi="Arial" w:cs="Arial"/>
          <w:b/>
          <w:sz w:val="24"/>
          <w:szCs w:val="24"/>
        </w:rPr>
        <w:t>Tipo de Estudo</w:t>
      </w:r>
    </w:p>
    <w:p w14:paraId="2B3786BB" w14:textId="77777777" w:rsidR="00F53D7A" w:rsidRPr="00432365" w:rsidRDefault="00F53D7A" w:rsidP="00F53D7A">
      <w:pPr>
        <w:spacing w:line="360" w:lineRule="auto"/>
        <w:ind w:right="3"/>
        <w:contextualSpacing/>
        <w:jc w:val="both"/>
        <w:rPr>
          <w:rFonts w:ascii="Arial" w:hAnsi="Arial" w:cs="Arial"/>
          <w:sz w:val="24"/>
          <w:szCs w:val="24"/>
        </w:rPr>
      </w:pPr>
    </w:p>
    <w:p w14:paraId="0C38756D" w14:textId="77777777" w:rsidR="00607A7A" w:rsidRPr="00432365" w:rsidRDefault="00607A7A" w:rsidP="00F53D7A">
      <w:pPr>
        <w:spacing w:line="360" w:lineRule="auto"/>
        <w:ind w:right="3"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 xml:space="preserve">Trata-se de um estudo de ensaio clínico, </w:t>
      </w:r>
      <w:r w:rsidR="0024383B">
        <w:rPr>
          <w:rFonts w:ascii="Arial" w:hAnsi="Arial" w:cs="Arial"/>
          <w:sz w:val="24"/>
          <w:szCs w:val="24"/>
        </w:rPr>
        <w:t xml:space="preserve">multicêntrico, </w:t>
      </w:r>
      <w:r w:rsidRPr="00432365">
        <w:rPr>
          <w:rFonts w:ascii="Arial" w:hAnsi="Arial" w:cs="Arial"/>
          <w:sz w:val="24"/>
          <w:szCs w:val="24"/>
        </w:rPr>
        <w:t xml:space="preserve">prospectivo, descritivo e longitudinal. </w:t>
      </w:r>
    </w:p>
    <w:p w14:paraId="543C9CDE" w14:textId="77777777" w:rsidR="00217439" w:rsidRDefault="00217439" w:rsidP="00A3161C">
      <w:pPr>
        <w:ind w:right="3"/>
        <w:rPr>
          <w:rFonts w:ascii="Arial" w:hAnsi="Arial" w:cs="Arial"/>
          <w:b/>
          <w:sz w:val="24"/>
          <w:szCs w:val="24"/>
        </w:rPr>
      </w:pPr>
    </w:p>
    <w:p w14:paraId="345ADE92" w14:textId="77777777" w:rsidR="00607A7A" w:rsidRPr="00A3161C" w:rsidRDefault="00607A7A" w:rsidP="00A3161C">
      <w:pPr>
        <w:ind w:right="3"/>
        <w:rPr>
          <w:rFonts w:ascii="Arial" w:hAnsi="Arial" w:cs="Arial"/>
          <w:b/>
          <w:sz w:val="24"/>
          <w:szCs w:val="24"/>
        </w:rPr>
      </w:pPr>
      <w:r w:rsidRPr="00A3161C">
        <w:rPr>
          <w:rFonts w:ascii="Arial" w:hAnsi="Arial" w:cs="Arial"/>
          <w:b/>
          <w:sz w:val="24"/>
          <w:szCs w:val="24"/>
        </w:rPr>
        <w:t>Local do Estudo</w:t>
      </w:r>
    </w:p>
    <w:p w14:paraId="1D194C6D" w14:textId="77777777" w:rsidR="00F53D7A" w:rsidRPr="00432365" w:rsidRDefault="00F53D7A" w:rsidP="00F53D7A">
      <w:pPr>
        <w:spacing w:line="360" w:lineRule="auto"/>
        <w:ind w:firstLine="360"/>
        <w:contextualSpacing/>
        <w:jc w:val="both"/>
        <w:rPr>
          <w:rFonts w:ascii="Arial" w:hAnsi="Arial" w:cs="Arial"/>
          <w:sz w:val="24"/>
          <w:szCs w:val="24"/>
        </w:rPr>
      </w:pPr>
    </w:p>
    <w:p w14:paraId="7F0FCE61" w14:textId="282CFBDC" w:rsidR="00263663" w:rsidRDefault="00814419" w:rsidP="00814419">
      <w:pPr>
        <w:spacing w:line="360" w:lineRule="auto"/>
        <w:ind w:firstLine="708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estudo será realizado nos setores de Enfermaria e UTI das </w:t>
      </w:r>
      <w:r w:rsidR="005749EA">
        <w:rPr>
          <w:rFonts w:ascii="Arial" w:hAnsi="Arial" w:cs="Arial"/>
          <w:sz w:val="24"/>
          <w:szCs w:val="24"/>
        </w:rPr>
        <w:t>Santa Casa de Pindamonhangaba</w:t>
      </w:r>
      <w:r>
        <w:rPr>
          <w:rFonts w:ascii="Arial" w:hAnsi="Arial" w:cs="Arial"/>
          <w:sz w:val="24"/>
          <w:szCs w:val="24"/>
        </w:rPr>
        <w:t xml:space="preserve"> e </w:t>
      </w:r>
      <w:r w:rsidR="00263663" w:rsidRPr="00814419">
        <w:rPr>
          <w:rFonts w:ascii="Arial" w:hAnsi="Arial" w:cs="Arial"/>
          <w:sz w:val="24"/>
          <w:szCs w:val="24"/>
        </w:rPr>
        <w:t>Santa Casa de Itajubá</w:t>
      </w:r>
      <w:r>
        <w:rPr>
          <w:rFonts w:ascii="Arial" w:hAnsi="Arial" w:cs="Arial"/>
          <w:sz w:val="24"/>
          <w:szCs w:val="24"/>
        </w:rPr>
        <w:t>.</w:t>
      </w:r>
    </w:p>
    <w:p w14:paraId="1C6D60A4" w14:textId="77777777" w:rsidR="0024383B" w:rsidRPr="00432365" w:rsidRDefault="0024383B" w:rsidP="00F53D7A">
      <w:pPr>
        <w:spacing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2B2141BB" w14:textId="77777777" w:rsidR="00AA7AE5" w:rsidRPr="00432365" w:rsidRDefault="00AA7AE5" w:rsidP="00F53D7A">
      <w:pPr>
        <w:spacing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432365">
        <w:rPr>
          <w:rFonts w:ascii="Arial" w:hAnsi="Arial" w:cs="Arial"/>
          <w:b/>
          <w:sz w:val="24"/>
          <w:szCs w:val="24"/>
        </w:rPr>
        <w:t>Amostra</w:t>
      </w:r>
    </w:p>
    <w:p w14:paraId="35E367B8" w14:textId="77777777" w:rsidR="00F53D7A" w:rsidRPr="00432365" w:rsidRDefault="00F53D7A" w:rsidP="00F53D7A">
      <w:pPr>
        <w:pStyle w:val="PargrafodaLista"/>
        <w:autoSpaceDE w:val="0"/>
        <w:autoSpaceDN w:val="0"/>
        <w:adjustRightInd w:val="0"/>
        <w:ind w:left="0" w:firstLine="360"/>
        <w:rPr>
          <w:rFonts w:ascii="Arial" w:hAnsi="Arial" w:cs="Arial"/>
          <w:sz w:val="24"/>
          <w:szCs w:val="24"/>
        </w:rPr>
      </w:pPr>
    </w:p>
    <w:p w14:paraId="700ECDF1" w14:textId="564D8B41" w:rsidR="00AA7AE5" w:rsidRPr="00432365" w:rsidRDefault="00AA7AE5" w:rsidP="00F53D7A">
      <w:pPr>
        <w:pStyle w:val="PargrafodaLista"/>
        <w:autoSpaceDE w:val="0"/>
        <w:autoSpaceDN w:val="0"/>
        <w:adjustRightInd w:val="0"/>
        <w:ind w:left="0" w:firstLine="360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>Serão selecionados</w:t>
      </w:r>
      <w:r w:rsidR="004C038D">
        <w:rPr>
          <w:rFonts w:ascii="Arial" w:hAnsi="Arial" w:cs="Arial"/>
          <w:sz w:val="24"/>
          <w:szCs w:val="24"/>
        </w:rPr>
        <w:t xml:space="preserve"> 40</w:t>
      </w:r>
      <w:r w:rsidRPr="00432365">
        <w:rPr>
          <w:rFonts w:ascii="Arial" w:hAnsi="Arial" w:cs="Arial"/>
          <w:sz w:val="24"/>
          <w:szCs w:val="24"/>
        </w:rPr>
        <w:t xml:space="preserve"> pacientes em tratamento para </w:t>
      </w:r>
      <w:r w:rsidR="0024383B">
        <w:rPr>
          <w:rFonts w:ascii="Arial" w:hAnsi="Arial" w:cs="Arial"/>
          <w:sz w:val="24"/>
          <w:szCs w:val="24"/>
        </w:rPr>
        <w:t>SARS-Cov-2</w:t>
      </w:r>
      <w:r w:rsidRPr="00432365">
        <w:rPr>
          <w:rFonts w:ascii="Arial" w:hAnsi="Arial" w:cs="Arial"/>
          <w:sz w:val="24"/>
          <w:szCs w:val="24"/>
        </w:rPr>
        <w:t>.</w:t>
      </w:r>
    </w:p>
    <w:p w14:paraId="1D87527E" w14:textId="77777777" w:rsidR="0024383B" w:rsidRPr="00814419" w:rsidRDefault="0024383B" w:rsidP="00814419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6B746FA9" w14:textId="77777777" w:rsidR="00607A7A" w:rsidRPr="00432365" w:rsidRDefault="00607A7A" w:rsidP="00F53D7A">
      <w:pPr>
        <w:spacing w:line="360" w:lineRule="auto"/>
        <w:ind w:right="3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432365">
        <w:rPr>
          <w:rFonts w:ascii="Arial" w:hAnsi="Arial" w:cs="Arial"/>
          <w:b/>
          <w:sz w:val="24"/>
          <w:szCs w:val="24"/>
        </w:rPr>
        <w:t xml:space="preserve">Critérios de Inclusão </w:t>
      </w:r>
    </w:p>
    <w:p w14:paraId="6CEC869A" w14:textId="77777777" w:rsidR="00607A7A" w:rsidRPr="00432365" w:rsidRDefault="00607A7A" w:rsidP="00F53D7A">
      <w:pPr>
        <w:spacing w:line="360" w:lineRule="auto"/>
        <w:ind w:right="3"/>
        <w:contextualSpacing/>
        <w:jc w:val="both"/>
        <w:rPr>
          <w:rFonts w:ascii="Arial" w:hAnsi="Arial" w:cs="Arial"/>
          <w:sz w:val="24"/>
          <w:szCs w:val="24"/>
        </w:rPr>
      </w:pPr>
    </w:p>
    <w:p w14:paraId="48F4A47A" w14:textId="77777777" w:rsidR="00607A7A" w:rsidRPr="00F14709" w:rsidRDefault="00607A7A" w:rsidP="00F53D7A">
      <w:pPr>
        <w:spacing w:line="360" w:lineRule="auto"/>
        <w:ind w:right="3"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F14709">
        <w:rPr>
          <w:rFonts w:ascii="Arial" w:hAnsi="Arial" w:cs="Arial"/>
          <w:sz w:val="24"/>
          <w:szCs w:val="24"/>
        </w:rPr>
        <w:t xml:space="preserve">Serão incluídos na pesquisa pacientes: </w:t>
      </w:r>
    </w:p>
    <w:p w14:paraId="6C56B0C3" w14:textId="77777777" w:rsidR="00607A7A" w:rsidRPr="00F14709" w:rsidRDefault="00607A7A" w:rsidP="00F53D7A">
      <w:pPr>
        <w:spacing w:line="360" w:lineRule="auto"/>
        <w:ind w:right="3"/>
        <w:contextualSpacing/>
        <w:jc w:val="both"/>
        <w:rPr>
          <w:rFonts w:ascii="Arial" w:hAnsi="Arial" w:cs="Arial"/>
          <w:sz w:val="24"/>
          <w:szCs w:val="24"/>
        </w:rPr>
      </w:pPr>
      <w:r w:rsidRPr="00F14709">
        <w:rPr>
          <w:rFonts w:ascii="Arial" w:hAnsi="Arial" w:cs="Arial"/>
          <w:sz w:val="24"/>
          <w:szCs w:val="24"/>
        </w:rPr>
        <w:t xml:space="preserve">- </w:t>
      </w:r>
      <w:r w:rsidR="00A246EB" w:rsidRPr="00F14709">
        <w:rPr>
          <w:rFonts w:ascii="Arial" w:hAnsi="Arial" w:cs="Arial"/>
          <w:sz w:val="24"/>
          <w:szCs w:val="24"/>
        </w:rPr>
        <w:t>Com i</w:t>
      </w:r>
      <w:r w:rsidRPr="00F14709">
        <w:rPr>
          <w:rFonts w:ascii="Arial" w:hAnsi="Arial" w:cs="Arial"/>
          <w:sz w:val="24"/>
          <w:szCs w:val="24"/>
        </w:rPr>
        <w:t xml:space="preserve">dade </w:t>
      </w:r>
      <w:r w:rsidR="0088531C">
        <w:rPr>
          <w:rFonts w:ascii="Arial" w:hAnsi="Arial" w:cs="Arial"/>
          <w:sz w:val="24"/>
          <w:szCs w:val="24"/>
        </w:rPr>
        <w:t>entre 60 e 80</w:t>
      </w:r>
      <w:r w:rsidRPr="00F14709">
        <w:rPr>
          <w:rFonts w:ascii="Arial" w:hAnsi="Arial" w:cs="Arial"/>
          <w:sz w:val="24"/>
          <w:szCs w:val="24"/>
        </w:rPr>
        <w:t xml:space="preserve"> anos</w:t>
      </w:r>
      <w:r w:rsidR="00B67CB7" w:rsidRPr="00F14709">
        <w:rPr>
          <w:rFonts w:ascii="Arial" w:hAnsi="Arial" w:cs="Arial"/>
          <w:sz w:val="24"/>
          <w:szCs w:val="24"/>
        </w:rPr>
        <w:t>;</w:t>
      </w:r>
      <w:r w:rsidRPr="00F14709">
        <w:rPr>
          <w:rFonts w:ascii="Arial" w:hAnsi="Arial" w:cs="Arial"/>
          <w:sz w:val="24"/>
          <w:szCs w:val="24"/>
        </w:rPr>
        <w:t xml:space="preserve"> </w:t>
      </w:r>
    </w:p>
    <w:p w14:paraId="54C81DE0" w14:textId="77777777" w:rsidR="00607A7A" w:rsidRPr="00F14709" w:rsidRDefault="00607A7A" w:rsidP="00F53D7A">
      <w:pPr>
        <w:spacing w:line="360" w:lineRule="auto"/>
        <w:ind w:right="3"/>
        <w:contextualSpacing/>
        <w:jc w:val="both"/>
        <w:rPr>
          <w:rFonts w:ascii="Arial" w:hAnsi="Arial" w:cs="Arial"/>
          <w:sz w:val="24"/>
          <w:szCs w:val="24"/>
        </w:rPr>
      </w:pPr>
      <w:r w:rsidRPr="00F14709">
        <w:rPr>
          <w:rFonts w:ascii="Arial" w:hAnsi="Arial" w:cs="Arial"/>
          <w:sz w:val="24"/>
          <w:szCs w:val="24"/>
        </w:rPr>
        <w:t xml:space="preserve">- </w:t>
      </w:r>
      <w:r w:rsidR="00A246EB" w:rsidRPr="00F14709">
        <w:rPr>
          <w:rFonts w:ascii="Arial" w:hAnsi="Arial" w:cs="Arial"/>
          <w:sz w:val="24"/>
          <w:szCs w:val="24"/>
        </w:rPr>
        <w:t>Com d</w:t>
      </w:r>
      <w:r w:rsidRPr="00F14709">
        <w:rPr>
          <w:rFonts w:ascii="Arial" w:hAnsi="Arial" w:cs="Arial"/>
          <w:sz w:val="24"/>
          <w:szCs w:val="24"/>
        </w:rPr>
        <w:t xml:space="preserve">iagnóstico clínico de </w:t>
      </w:r>
      <w:r w:rsidR="0024383B">
        <w:rPr>
          <w:rFonts w:ascii="Arial" w:hAnsi="Arial" w:cs="Arial"/>
          <w:sz w:val="24"/>
          <w:szCs w:val="24"/>
        </w:rPr>
        <w:t>SARS-Cov-2</w:t>
      </w:r>
      <w:r w:rsidR="0024383B" w:rsidRPr="00432365">
        <w:rPr>
          <w:rFonts w:ascii="Arial" w:hAnsi="Arial" w:cs="Arial"/>
          <w:sz w:val="24"/>
          <w:szCs w:val="24"/>
        </w:rPr>
        <w:t>.</w:t>
      </w:r>
    </w:p>
    <w:p w14:paraId="1C2F1017" w14:textId="77777777" w:rsidR="00607A7A" w:rsidRPr="00F14709" w:rsidRDefault="00607A7A" w:rsidP="00F53D7A">
      <w:pPr>
        <w:spacing w:line="360" w:lineRule="auto"/>
        <w:ind w:right="3"/>
        <w:contextualSpacing/>
        <w:jc w:val="both"/>
        <w:rPr>
          <w:rFonts w:ascii="Arial" w:hAnsi="Arial" w:cs="Arial"/>
          <w:sz w:val="24"/>
          <w:szCs w:val="24"/>
        </w:rPr>
      </w:pPr>
      <w:r w:rsidRPr="00F14709">
        <w:rPr>
          <w:rFonts w:ascii="Arial" w:hAnsi="Arial" w:cs="Arial"/>
          <w:sz w:val="24"/>
          <w:szCs w:val="24"/>
        </w:rPr>
        <w:t xml:space="preserve">- </w:t>
      </w:r>
      <w:r w:rsidR="00A246EB" w:rsidRPr="00F14709">
        <w:rPr>
          <w:rFonts w:ascii="Arial" w:hAnsi="Arial" w:cs="Arial"/>
          <w:sz w:val="24"/>
          <w:szCs w:val="24"/>
        </w:rPr>
        <w:t>Em t</w:t>
      </w:r>
      <w:r w:rsidRPr="00F14709">
        <w:rPr>
          <w:rFonts w:ascii="Arial" w:hAnsi="Arial" w:cs="Arial"/>
          <w:sz w:val="24"/>
          <w:szCs w:val="24"/>
        </w:rPr>
        <w:t xml:space="preserve">ratamento </w:t>
      </w:r>
      <w:r w:rsidR="0024383B">
        <w:rPr>
          <w:rFonts w:ascii="Arial" w:hAnsi="Arial" w:cs="Arial"/>
          <w:sz w:val="24"/>
          <w:szCs w:val="24"/>
        </w:rPr>
        <w:t>médico.</w:t>
      </w:r>
    </w:p>
    <w:p w14:paraId="5489038B" w14:textId="77777777" w:rsidR="00AA7AE5" w:rsidRPr="00F14709" w:rsidRDefault="00AA7AE5" w:rsidP="00F53D7A">
      <w:pPr>
        <w:spacing w:line="360" w:lineRule="auto"/>
        <w:ind w:right="3"/>
        <w:contextualSpacing/>
        <w:jc w:val="both"/>
        <w:rPr>
          <w:rFonts w:ascii="Arial" w:hAnsi="Arial" w:cs="Arial"/>
          <w:sz w:val="24"/>
          <w:szCs w:val="24"/>
        </w:rPr>
      </w:pPr>
      <w:r w:rsidRPr="00F14709">
        <w:rPr>
          <w:rFonts w:ascii="Arial" w:hAnsi="Arial" w:cs="Arial"/>
          <w:sz w:val="24"/>
          <w:szCs w:val="24"/>
        </w:rPr>
        <w:t xml:space="preserve">- </w:t>
      </w:r>
      <w:r w:rsidR="00A246EB" w:rsidRPr="00F14709">
        <w:rPr>
          <w:rFonts w:ascii="Arial" w:hAnsi="Arial" w:cs="Arial"/>
          <w:sz w:val="24"/>
          <w:szCs w:val="24"/>
        </w:rPr>
        <w:t xml:space="preserve">Em </w:t>
      </w:r>
      <w:r w:rsidR="0024383B">
        <w:rPr>
          <w:rFonts w:ascii="Arial" w:hAnsi="Arial" w:cs="Arial"/>
          <w:sz w:val="24"/>
          <w:szCs w:val="24"/>
        </w:rPr>
        <w:t>ventilação mecânica invasiva.</w:t>
      </w:r>
    </w:p>
    <w:p w14:paraId="2759C663" w14:textId="77777777" w:rsidR="00607A7A" w:rsidRPr="00432365" w:rsidRDefault="00AA7AE5" w:rsidP="00F53D7A">
      <w:pPr>
        <w:spacing w:line="360" w:lineRule="auto"/>
        <w:ind w:right="3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14709">
        <w:rPr>
          <w:rFonts w:ascii="Arial" w:hAnsi="Arial" w:cs="Arial"/>
          <w:sz w:val="24"/>
          <w:szCs w:val="24"/>
        </w:rPr>
        <w:t xml:space="preserve">- </w:t>
      </w:r>
      <w:r w:rsidR="00A246EB" w:rsidRPr="00F14709">
        <w:rPr>
          <w:rFonts w:ascii="Arial" w:hAnsi="Arial" w:cs="Arial"/>
          <w:sz w:val="24"/>
          <w:szCs w:val="24"/>
        </w:rPr>
        <w:t xml:space="preserve">Em </w:t>
      </w:r>
      <w:r w:rsidR="00B67CB7" w:rsidRPr="00F14709">
        <w:rPr>
          <w:rFonts w:ascii="Arial" w:hAnsi="Arial" w:cs="Arial"/>
          <w:sz w:val="24"/>
          <w:szCs w:val="24"/>
        </w:rPr>
        <w:t>t</w:t>
      </w:r>
      <w:r w:rsidR="00607A7A" w:rsidRPr="00F14709">
        <w:rPr>
          <w:rFonts w:ascii="Arial" w:hAnsi="Arial" w:cs="Arial"/>
          <w:sz w:val="24"/>
          <w:szCs w:val="24"/>
        </w:rPr>
        <w:t xml:space="preserve">ratamento </w:t>
      </w:r>
      <w:r w:rsidR="0024383B">
        <w:rPr>
          <w:rFonts w:ascii="Arial" w:hAnsi="Arial" w:cs="Arial"/>
          <w:sz w:val="24"/>
          <w:szCs w:val="24"/>
        </w:rPr>
        <w:t>medicamentoso</w:t>
      </w:r>
      <w:r w:rsidRPr="00F14709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3A1C841B" w14:textId="77777777" w:rsidR="00F53D7A" w:rsidRPr="00432365" w:rsidRDefault="00F53D7A" w:rsidP="00F53D7A">
      <w:pPr>
        <w:spacing w:line="360" w:lineRule="auto"/>
        <w:ind w:right="3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304C5DD" w14:textId="77777777" w:rsidR="00AA7AE5" w:rsidRPr="00432365" w:rsidRDefault="00AA7AE5" w:rsidP="0038490A">
      <w:pPr>
        <w:spacing w:line="360" w:lineRule="auto"/>
        <w:ind w:right="3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432365">
        <w:rPr>
          <w:rFonts w:ascii="Arial" w:hAnsi="Arial" w:cs="Arial"/>
          <w:b/>
          <w:sz w:val="24"/>
          <w:szCs w:val="24"/>
        </w:rPr>
        <w:t>Critérios de Exclusão</w:t>
      </w:r>
    </w:p>
    <w:p w14:paraId="1927A91F" w14:textId="77777777" w:rsidR="00F53D7A" w:rsidRPr="00432365" w:rsidRDefault="00F53D7A" w:rsidP="0038490A">
      <w:pPr>
        <w:spacing w:line="360" w:lineRule="auto"/>
        <w:contextualSpacing/>
        <w:rPr>
          <w:rFonts w:ascii="Arial" w:hAnsi="Arial" w:cs="Arial"/>
          <w:sz w:val="24"/>
          <w:szCs w:val="24"/>
        </w:rPr>
      </w:pPr>
    </w:p>
    <w:p w14:paraId="218FCB3A" w14:textId="77777777" w:rsidR="00AA7AE5" w:rsidRPr="00432365" w:rsidRDefault="00AA7AE5" w:rsidP="0038490A">
      <w:p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 xml:space="preserve">     Não farão parte da pesquisa os pacientes:</w:t>
      </w:r>
    </w:p>
    <w:p w14:paraId="2474360E" w14:textId="77777777" w:rsidR="00E86411" w:rsidRPr="00432365" w:rsidRDefault="00E86411" w:rsidP="0038490A">
      <w:pPr>
        <w:pStyle w:val="PargrafodaLista"/>
        <w:ind w:left="0"/>
        <w:rPr>
          <w:rFonts w:ascii="Arial" w:eastAsia="Times New Roman" w:hAnsi="Arial" w:cs="Arial"/>
          <w:sz w:val="24"/>
          <w:szCs w:val="24"/>
          <w:lang w:eastAsia="pt-BR"/>
        </w:rPr>
      </w:pPr>
      <w:r w:rsidRPr="00432365">
        <w:rPr>
          <w:rFonts w:ascii="Arial" w:eastAsia="Times New Roman" w:hAnsi="Arial" w:cs="Arial"/>
          <w:sz w:val="24"/>
          <w:szCs w:val="24"/>
          <w:lang w:eastAsia="pt-BR"/>
        </w:rPr>
        <w:t xml:space="preserve">- </w:t>
      </w:r>
      <w:r w:rsidR="00A246EB">
        <w:rPr>
          <w:rFonts w:ascii="Arial" w:eastAsia="Times New Roman" w:hAnsi="Arial" w:cs="Arial"/>
          <w:sz w:val="24"/>
          <w:szCs w:val="24"/>
          <w:lang w:eastAsia="pt-BR"/>
        </w:rPr>
        <w:t>I</w:t>
      </w:r>
      <w:r w:rsidRPr="00432365">
        <w:rPr>
          <w:rFonts w:ascii="Arial" w:eastAsia="Times New Roman" w:hAnsi="Arial" w:cs="Arial"/>
          <w:sz w:val="24"/>
          <w:szCs w:val="24"/>
          <w:lang w:eastAsia="pt-BR"/>
        </w:rPr>
        <w:t>nstitucionalizados</w:t>
      </w:r>
      <w:r w:rsidR="0024383B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194A8397" w14:textId="77777777" w:rsidR="00E86411" w:rsidRPr="00432365" w:rsidRDefault="00E86411" w:rsidP="0038490A">
      <w:pPr>
        <w:pStyle w:val="PargrafodaLista"/>
        <w:ind w:left="0"/>
        <w:rPr>
          <w:rFonts w:ascii="Arial" w:eastAsia="Times New Roman" w:hAnsi="Arial" w:cs="Arial"/>
          <w:sz w:val="24"/>
          <w:szCs w:val="24"/>
          <w:lang w:eastAsia="pt-BR"/>
        </w:rPr>
      </w:pPr>
      <w:r w:rsidRPr="00432365">
        <w:rPr>
          <w:rFonts w:ascii="Arial" w:eastAsia="Times New Roman" w:hAnsi="Arial" w:cs="Arial"/>
          <w:sz w:val="24"/>
          <w:szCs w:val="24"/>
          <w:lang w:eastAsia="pt-BR"/>
        </w:rPr>
        <w:t xml:space="preserve">- </w:t>
      </w:r>
      <w:r w:rsidR="00A246EB">
        <w:rPr>
          <w:rFonts w:ascii="Arial" w:eastAsia="Times New Roman" w:hAnsi="Arial" w:cs="Arial"/>
          <w:sz w:val="24"/>
          <w:szCs w:val="24"/>
          <w:lang w:eastAsia="pt-BR"/>
        </w:rPr>
        <w:t>C</w:t>
      </w:r>
      <w:r w:rsidRPr="00432365">
        <w:rPr>
          <w:rFonts w:ascii="Arial" w:eastAsia="Times New Roman" w:hAnsi="Arial" w:cs="Arial"/>
          <w:sz w:val="24"/>
          <w:szCs w:val="24"/>
          <w:lang w:eastAsia="pt-BR"/>
        </w:rPr>
        <w:t xml:space="preserve">om sobrepeso (Índice de Massa Corporal – IMC: </w:t>
      </w:r>
      <w:r w:rsidR="006366B3" w:rsidRPr="00432365">
        <w:rPr>
          <w:rFonts w:ascii="Arial" w:eastAsia="Times New Roman" w:hAnsi="Arial" w:cs="Arial"/>
          <w:sz w:val="24"/>
          <w:szCs w:val="24"/>
          <w:lang w:eastAsia="pt-BR"/>
        </w:rPr>
        <w:t>acima de</w:t>
      </w:r>
      <w:r w:rsidRPr="00432365">
        <w:rPr>
          <w:rFonts w:ascii="Arial" w:hAnsi="Arial" w:cs="Arial"/>
          <w:sz w:val="24"/>
          <w:szCs w:val="24"/>
          <w:shd w:val="clear" w:color="auto" w:fill="FFFFFF"/>
        </w:rPr>
        <w:t xml:space="preserve"> 29,9</w:t>
      </w:r>
      <w:r w:rsidR="009C3D15" w:rsidRPr="0043236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32365">
        <w:rPr>
          <w:rFonts w:ascii="Arial" w:hAnsi="Arial" w:cs="Arial"/>
          <w:sz w:val="24"/>
          <w:szCs w:val="24"/>
          <w:shd w:val="clear" w:color="auto" w:fill="FFFFFF"/>
        </w:rPr>
        <w:t>kg/m</w:t>
      </w:r>
      <w:r w:rsidRPr="00432365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2</w:t>
      </w:r>
      <w:r w:rsidRPr="00432365">
        <w:rPr>
          <w:rFonts w:ascii="Arial" w:hAnsi="Arial" w:cs="Arial"/>
          <w:sz w:val="24"/>
          <w:szCs w:val="24"/>
          <w:shd w:val="clear" w:color="auto" w:fill="FFFFFF"/>
        </w:rPr>
        <w:t>).</w:t>
      </w:r>
    </w:p>
    <w:p w14:paraId="5AA6FCCA" w14:textId="77777777" w:rsidR="00E86411" w:rsidRPr="00432365" w:rsidRDefault="00E86411" w:rsidP="0038490A">
      <w:pPr>
        <w:pStyle w:val="PargrafodaLista"/>
        <w:ind w:left="0"/>
        <w:rPr>
          <w:rFonts w:ascii="Arial" w:eastAsia="Times New Roman" w:hAnsi="Arial" w:cs="Arial"/>
          <w:sz w:val="24"/>
          <w:szCs w:val="24"/>
          <w:lang w:eastAsia="pt-BR"/>
        </w:rPr>
      </w:pPr>
      <w:r w:rsidRPr="00432365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- </w:t>
      </w:r>
      <w:r w:rsidR="0024383B">
        <w:rPr>
          <w:rFonts w:ascii="Arial" w:eastAsia="Times New Roman" w:hAnsi="Arial" w:cs="Arial"/>
          <w:sz w:val="24"/>
          <w:szCs w:val="24"/>
          <w:lang w:eastAsia="pt-BR"/>
        </w:rPr>
        <w:t>Sem assinatura do responsável</w:t>
      </w:r>
      <w:r w:rsidR="00AA7AE5" w:rsidRPr="0043236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24383B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="00AA7AE5" w:rsidRPr="00432365">
        <w:rPr>
          <w:rFonts w:ascii="Arial" w:eastAsia="Times New Roman" w:hAnsi="Arial" w:cs="Arial"/>
          <w:sz w:val="24"/>
          <w:szCs w:val="24"/>
          <w:lang w:eastAsia="pt-BR"/>
        </w:rPr>
        <w:t>o TCLE;</w:t>
      </w:r>
    </w:p>
    <w:p w14:paraId="533CAF6B" w14:textId="77777777" w:rsidR="00AA7AE5" w:rsidRPr="00432365" w:rsidRDefault="00E86411" w:rsidP="0038490A">
      <w:pPr>
        <w:pStyle w:val="PargrafodaLista"/>
        <w:ind w:left="0"/>
        <w:rPr>
          <w:rFonts w:ascii="Arial" w:eastAsia="Times New Roman" w:hAnsi="Arial" w:cs="Arial"/>
          <w:sz w:val="24"/>
          <w:szCs w:val="24"/>
          <w:lang w:eastAsia="pt-BR"/>
        </w:rPr>
      </w:pPr>
      <w:r w:rsidRPr="00432365">
        <w:rPr>
          <w:rFonts w:ascii="Arial" w:eastAsia="Times New Roman" w:hAnsi="Arial" w:cs="Arial"/>
          <w:sz w:val="24"/>
          <w:szCs w:val="24"/>
          <w:lang w:eastAsia="pt-BR"/>
        </w:rPr>
        <w:t xml:space="preserve">- </w:t>
      </w:r>
      <w:r w:rsidR="00A246EB">
        <w:rPr>
          <w:rFonts w:ascii="Arial" w:eastAsia="Times New Roman" w:hAnsi="Arial" w:cs="Arial"/>
          <w:sz w:val="24"/>
          <w:szCs w:val="24"/>
          <w:lang w:eastAsia="pt-BR"/>
        </w:rPr>
        <w:t>N</w:t>
      </w:r>
      <w:r w:rsidR="00AA7AE5" w:rsidRPr="00432365">
        <w:rPr>
          <w:rFonts w:ascii="Arial" w:eastAsia="Times New Roman" w:hAnsi="Arial" w:cs="Arial"/>
          <w:sz w:val="24"/>
          <w:szCs w:val="24"/>
          <w:lang w:eastAsia="pt-BR"/>
        </w:rPr>
        <w:t>ão pertencerem à faixa etária citada;</w:t>
      </w:r>
    </w:p>
    <w:p w14:paraId="5A227423" w14:textId="77777777" w:rsidR="00AA7AE5" w:rsidRPr="00432365" w:rsidRDefault="00E86411" w:rsidP="0038490A">
      <w:pPr>
        <w:pStyle w:val="PargrafodaLista"/>
        <w:ind w:left="0"/>
        <w:rPr>
          <w:rFonts w:ascii="Arial" w:eastAsia="Times New Roman" w:hAnsi="Arial" w:cs="Arial"/>
          <w:sz w:val="24"/>
          <w:szCs w:val="24"/>
          <w:lang w:eastAsia="pt-BR"/>
        </w:rPr>
      </w:pPr>
      <w:r w:rsidRPr="00432365">
        <w:rPr>
          <w:rFonts w:ascii="Arial" w:eastAsia="Times New Roman" w:hAnsi="Arial" w:cs="Arial"/>
          <w:sz w:val="24"/>
          <w:szCs w:val="24"/>
          <w:lang w:eastAsia="pt-BR"/>
        </w:rPr>
        <w:t xml:space="preserve">- </w:t>
      </w:r>
      <w:r w:rsidR="00A246EB">
        <w:rPr>
          <w:rFonts w:ascii="Arial" w:eastAsia="Times New Roman" w:hAnsi="Arial" w:cs="Arial"/>
          <w:sz w:val="24"/>
          <w:szCs w:val="24"/>
          <w:lang w:eastAsia="pt-BR"/>
        </w:rPr>
        <w:t>Q</w:t>
      </w:r>
      <w:r w:rsidR="009C3D15" w:rsidRPr="00432365">
        <w:rPr>
          <w:rFonts w:ascii="Arial" w:eastAsia="Times New Roman" w:hAnsi="Arial" w:cs="Arial"/>
          <w:sz w:val="24"/>
          <w:szCs w:val="24"/>
          <w:lang w:eastAsia="pt-BR"/>
        </w:rPr>
        <w:t>ue a</w:t>
      </w:r>
      <w:r w:rsidR="00AA7AE5" w:rsidRPr="00432365">
        <w:rPr>
          <w:rFonts w:ascii="Arial" w:eastAsia="Times New Roman" w:hAnsi="Arial" w:cs="Arial"/>
          <w:sz w:val="24"/>
          <w:szCs w:val="24"/>
          <w:lang w:eastAsia="pt-BR"/>
        </w:rPr>
        <w:t>presentarem neoplasias;</w:t>
      </w:r>
    </w:p>
    <w:p w14:paraId="76CE3B80" w14:textId="77777777" w:rsidR="00AA7AE5" w:rsidRPr="00432365" w:rsidRDefault="00E86411" w:rsidP="0038490A">
      <w:pPr>
        <w:pStyle w:val="PargrafodaLista"/>
        <w:ind w:left="0"/>
        <w:rPr>
          <w:rFonts w:ascii="Arial" w:eastAsia="Times New Roman" w:hAnsi="Arial" w:cs="Arial"/>
          <w:sz w:val="24"/>
          <w:szCs w:val="24"/>
          <w:lang w:eastAsia="pt-BR"/>
        </w:rPr>
      </w:pPr>
      <w:r w:rsidRPr="00432365">
        <w:rPr>
          <w:rFonts w:ascii="Arial" w:eastAsia="Times New Roman" w:hAnsi="Arial" w:cs="Arial"/>
          <w:sz w:val="24"/>
          <w:szCs w:val="24"/>
          <w:lang w:eastAsia="pt-BR"/>
        </w:rPr>
        <w:t xml:space="preserve">- </w:t>
      </w:r>
      <w:r w:rsidR="00A246EB">
        <w:rPr>
          <w:rFonts w:ascii="Arial" w:eastAsia="Times New Roman" w:hAnsi="Arial" w:cs="Arial"/>
          <w:sz w:val="24"/>
          <w:szCs w:val="24"/>
          <w:lang w:eastAsia="pt-BR"/>
        </w:rPr>
        <w:t>C</w:t>
      </w:r>
      <w:r w:rsidR="00AA7AE5" w:rsidRPr="00432365">
        <w:rPr>
          <w:rFonts w:ascii="Arial" w:eastAsia="Times New Roman" w:hAnsi="Arial" w:cs="Arial"/>
          <w:sz w:val="24"/>
          <w:szCs w:val="24"/>
          <w:lang w:eastAsia="pt-BR"/>
        </w:rPr>
        <w:t xml:space="preserve">om histórico de </w:t>
      </w:r>
      <w:r w:rsidR="009C3D15" w:rsidRPr="00432365">
        <w:rPr>
          <w:rFonts w:ascii="Arial" w:eastAsia="Times New Roman" w:hAnsi="Arial" w:cs="Arial"/>
          <w:sz w:val="24"/>
          <w:szCs w:val="24"/>
          <w:lang w:eastAsia="pt-BR"/>
        </w:rPr>
        <w:t>f</w:t>
      </w:r>
      <w:r w:rsidR="00AA7AE5" w:rsidRPr="00432365">
        <w:rPr>
          <w:rFonts w:ascii="Arial" w:eastAsia="Times New Roman" w:hAnsi="Arial" w:cs="Arial"/>
          <w:sz w:val="24"/>
          <w:szCs w:val="24"/>
          <w:lang w:eastAsia="pt-BR"/>
        </w:rPr>
        <w:t>otossensibilidade.</w:t>
      </w:r>
    </w:p>
    <w:p w14:paraId="60CDA711" w14:textId="77777777" w:rsidR="00AA7AE5" w:rsidRPr="00432365" w:rsidRDefault="00AA7AE5" w:rsidP="0038490A">
      <w:pPr>
        <w:spacing w:line="360" w:lineRule="auto"/>
        <w:ind w:right="3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C8F23E5" w14:textId="77777777" w:rsidR="00E86411" w:rsidRPr="00A3161C" w:rsidRDefault="00E86411" w:rsidP="00A3161C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A3161C">
        <w:rPr>
          <w:rFonts w:ascii="Arial" w:hAnsi="Arial" w:cs="Arial"/>
          <w:b/>
          <w:sz w:val="24"/>
          <w:szCs w:val="24"/>
        </w:rPr>
        <w:t>Procedimento Metodológico</w:t>
      </w:r>
    </w:p>
    <w:p w14:paraId="2A60F789" w14:textId="77777777" w:rsidR="00E86411" w:rsidRPr="00432365" w:rsidRDefault="00E86411" w:rsidP="0038490A">
      <w:pPr>
        <w:pStyle w:val="PargrafodaLista"/>
        <w:autoSpaceDE w:val="0"/>
        <w:autoSpaceDN w:val="0"/>
        <w:adjustRightInd w:val="0"/>
        <w:ind w:left="360"/>
        <w:rPr>
          <w:rFonts w:ascii="Arial" w:hAnsi="Arial" w:cs="Arial"/>
          <w:b/>
          <w:sz w:val="24"/>
          <w:szCs w:val="24"/>
        </w:rPr>
      </w:pPr>
    </w:p>
    <w:p w14:paraId="65051976" w14:textId="77777777" w:rsidR="00E86411" w:rsidRPr="00432365" w:rsidRDefault="00E86411" w:rsidP="0038490A">
      <w:pPr>
        <w:pStyle w:val="PargrafodaLista"/>
        <w:autoSpaceDE w:val="0"/>
        <w:autoSpaceDN w:val="0"/>
        <w:adjustRightInd w:val="0"/>
        <w:ind w:left="0" w:firstLine="708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>Utiliza</w:t>
      </w:r>
      <w:r w:rsidR="009C3D15" w:rsidRPr="00432365">
        <w:rPr>
          <w:rFonts w:ascii="Arial" w:hAnsi="Arial" w:cs="Arial"/>
          <w:sz w:val="24"/>
          <w:szCs w:val="24"/>
        </w:rPr>
        <w:t>rá</w:t>
      </w:r>
      <w:r w:rsidRPr="00432365">
        <w:rPr>
          <w:rFonts w:ascii="Arial" w:hAnsi="Arial" w:cs="Arial"/>
          <w:sz w:val="24"/>
          <w:szCs w:val="24"/>
        </w:rPr>
        <w:t xml:space="preserve"> um levantamento de dados científicos, nos idiomas português, inglês e espanhol, nas principais bases de dados para embasamento científico e aplicabilidade da pesquisa. Em seguida, o projeto será encaminhado para apreciação do Comitê de Ética em Pesquisa.</w:t>
      </w:r>
    </w:p>
    <w:p w14:paraId="0FAEA3C7" w14:textId="77777777" w:rsidR="00E86411" w:rsidRPr="00432365" w:rsidRDefault="00E86411" w:rsidP="0038490A">
      <w:pPr>
        <w:pStyle w:val="PargrafodaLista"/>
        <w:autoSpaceDE w:val="0"/>
        <w:autoSpaceDN w:val="0"/>
        <w:adjustRightInd w:val="0"/>
        <w:ind w:left="0" w:firstLine="708"/>
        <w:rPr>
          <w:rFonts w:ascii="Arial" w:hAnsi="Arial" w:cs="Arial"/>
          <w:sz w:val="24"/>
          <w:szCs w:val="24"/>
        </w:rPr>
      </w:pPr>
    </w:p>
    <w:p w14:paraId="39CDCFF3" w14:textId="3F16CDAF" w:rsidR="00AA7AE5" w:rsidRPr="00A3161C" w:rsidRDefault="00E86411" w:rsidP="00A3161C">
      <w:pPr>
        <w:ind w:right="3"/>
        <w:rPr>
          <w:rFonts w:ascii="Arial" w:hAnsi="Arial" w:cs="Arial"/>
          <w:b/>
          <w:sz w:val="24"/>
          <w:szCs w:val="24"/>
        </w:rPr>
      </w:pPr>
      <w:r w:rsidRPr="00A3161C">
        <w:rPr>
          <w:rFonts w:ascii="Arial" w:hAnsi="Arial" w:cs="Arial"/>
          <w:b/>
          <w:sz w:val="24"/>
          <w:szCs w:val="24"/>
        </w:rPr>
        <w:t xml:space="preserve">Protocolo de </w:t>
      </w:r>
      <w:r w:rsidR="00F53D7A" w:rsidRPr="00A3161C">
        <w:rPr>
          <w:rFonts w:ascii="Arial" w:hAnsi="Arial" w:cs="Arial"/>
          <w:b/>
          <w:sz w:val="24"/>
          <w:szCs w:val="24"/>
        </w:rPr>
        <w:t>A</w:t>
      </w:r>
      <w:r w:rsidRPr="00A3161C">
        <w:rPr>
          <w:rFonts w:ascii="Arial" w:hAnsi="Arial" w:cs="Arial"/>
          <w:b/>
          <w:sz w:val="24"/>
          <w:szCs w:val="24"/>
        </w:rPr>
        <w:t>valiação</w:t>
      </w:r>
      <w:r w:rsidR="00814419">
        <w:rPr>
          <w:rFonts w:ascii="Arial" w:hAnsi="Arial" w:cs="Arial"/>
          <w:b/>
          <w:sz w:val="24"/>
          <w:szCs w:val="24"/>
        </w:rPr>
        <w:t xml:space="preserve"> </w:t>
      </w:r>
    </w:p>
    <w:p w14:paraId="27AF8222" w14:textId="77777777" w:rsidR="00F53D7A" w:rsidRPr="00432365" w:rsidRDefault="00F53D7A" w:rsidP="00F53D7A">
      <w:pPr>
        <w:pStyle w:val="PargrafodaLista"/>
        <w:ind w:left="360" w:right="3"/>
        <w:rPr>
          <w:rFonts w:ascii="Arial" w:hAnsi="Arial" w:cs="Arial"/>
          <w:sz w:val="24"/>
          <w:szCs w:val="24"/>
        </w:rPr>
      </w:pPr>
    </w:p>
    <w:p w14:paraId="13201890" w14:textId="2A89D31C" w:rsidR="001B78E4" w:rsidRPr="00432365" w:rsidRDefault="001B78E4" w:rsidP="0038490A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>A avaliação</w:t>
      </w:r>
      <w:r w:rsidR="00ED0930" w:rsidRPr="00432365">
        <w:rPr>
          <w:rFonts w:ascii="Arial" w:hAnsi="Arial" w:cs="Arial"/>
          <w:sz w:val="24"/>
          <w:szCs w:val="24"/>
        </w:rPr>
        <w:t xml:space="preserve"> será realizada</w:t>
      </w:r>
      <w:r w:rsidRPr="00432365">
        <w:rPr>
          <w:rFonts w:ascii="Arial" w:hAnsi="Arial" w:cs="Arial"/>
          <w:sz w:val="24"/>
          <w:szCs w:val="24"/>
        </w:rPr>
        <w:t xml:space="preserve"> após a internação do paciente no Setor de </w:t>
      </w:r>
      <w:r w:rsidR="00C635F2">
        <w:rPr>
          <w:rFonts w:ascii="Arial" w:hAnsi="Arial" w:cs="Arial"/>
          <w:sz w:val="24"/>
          <w:szCs w:val="24"/>
        </w:rPr>
        <w:t>Unidade de Terapia Intensiva</w:t>
      </w:r>
      <w:r w:rsidR="004038B4">
        <w:rPr>
          <w:rFonts w:ascii="Arial" w:hAnsi="Arial" w:cs="Arial"/>
          <w:sz w:val="24"/>
          <w:szCs w:val="24"/>
        </w:rPr>
        <w:t xml:space="preserve"> ou Enfermaria</w:t>
      </w:r>
      <w:r w:rsidRPr="00432365">
        <w:rPr>
          <w:rFonts w:ascii="Arial" w:hAnsi="Arial" w:cs="Arial"/>
          <w:sz w:val="24"/>
          <w:szCs w:val="24"/>
        </w:rPr>
        <w:t>,</w:t>
      </w:r>
      <w:r w:rsidR="00C635F2">
        <w:rPr>
          <w:rFonts w:ascii="Arial" w:hAnsi="Arial" w:cs="Arial"/>
          <w:sz w:val="24"/>
          <w:szCs w:val="24"/>
        </w:rPr>
        <w:t xml:space="preserve"> e</w:t>
      </w:r>
      <w:r w:rsidRPr="00432365">
        <w:rPr>
          <w:rFonts w:ascii="Arial" w:hAnsi="Arial" w:cs="Arial"/>
          <w:sz w:val="24"/>
          <w:szCs w:val="24"/>
        </w:rPr>
        <w:t xml:space="preserve"> consistirá </w:t>
      </w:r>
      <w:r w:rsidR="00C32262" w:rsidRPr="00432365">
        <w:rPr>
          <w:rFonts w:ascii="Arial" w:hAnsi="Arial" w:cs="Arial"/>
          <w:sz w:val="24"/>
          <w:szCs w:val="24"/>
        </w:rPr>
        <w:t>de uma ficha de anamnese (</w:t>
      </w:r>
      <w:r w:rsidR="00C32262" w:rsidRPr="00432365">
        <w:rPr>
          <w:rFonts w:ascii="Arial" w:hAnsi="Arial" w:cs="Arial"/>
          <w:b/>
          <w:sz w:val="24"/>
          <w:szCs w:val="24"/>
        </w:rPr>
        <w:t xml:space="preserve">APÊNDICE </w:t>
      </w:r>
      <w:r w:rsidR="00814419">
        <w:rPr>
          <w:rFonts w:ascii="Arial" w:hAnsi="Arial" w:cs="Arial"/>
          <w:b/>
          <w:sz w:val="24"/>
          <w:szCs w:val="24"/>
        </w:rPr>
        <w:t>A</w:t>
      </w:r>
      <w:r w:rsidR="00C32262" w:rsidRPr="00432365">
        <w:rPr>
          <w:rFonts w:ascii="Arial" w:hAnsi="Arial" w:cs="Arial"/>
          <w:sz w:val="24"/>
          <w:szCs w:val="24"/>
        </w:rPr>
        <w:t>) com presença de dados pessoais</w:t>
      </w:r>
      <w:r w:rsidR="00A14A40" w:rsidRPr="00432365">
        <w:rPr>
          <w:rFonts w:ascii="Arial" w:hAnsi="Arial" w:cs="Arial"/>
          <w:sz w:val="24"/>
          <w:szCs w:val="24"/>
        </w:rPr>
        <w:t xml:space="preserve"> (</w:t>
      </w:r>
      <w:r w:rsidR="00C32262" w:rsidRPr="00432365">
        <w:rPr>
          <w:rFonts w:ascii="Arial" w:hAnsi="Arial" w:cs="Arial"/>
          <w:sz w:val="24"/>
          <w:szCs w:val="24"/>
        </w:rPr>
        <w:t>nome, sexo, idade, estado civil)</w:t>
      </w:r>
      <w:r w:rsidR="00C73C63" w:rsidRPr="00432365">
        <w:rPr>
          <w:rFonts w:ascii="Arial" w:hAnsi="Arial" w:cs="Arial"/>
          <w:sz w:val="24"/>
          <w:szCs w:val="24"/>
        </w:rPr>
        <w:t xml:space="preserve"> e</w:t>
      </w:r>
      <w:r w:rsidR="00C32262" w:rsidRPr="00432365">
        <w:rPr>
          <w:rFonts w:ascii="Arial" w:hAnsi="Arial" w:cs="Arial"/>
          <w:sz w:val="24"/>
          <w:szCs w:val="24"/>
        </w:rPr>
        <w:t xml:space="preserve"> clínicos</w:t>
      </w:r>
      <w:r w:rsidR="00A14A40" w:rsidRPr="00432365">
        <w:rPr>
          <w:rFonts w:ascii="Arial" w:hAnsi="Arial" w:cs="Arial"/>
          <w:sz w:val="24"/>
          <w:szCs w:val="24"/>
        </w:rPr>
        <w:t xml:space="preserve"> (</w:t>
      </w:r>
      <w:r w:rsidRPr="00432365">
        <w:rPr>
          <w:rFonts w:ascii="Arial" w:hAnsi="Arial" w:cs="Arial"/>
          <w:sz w:val="24"/>
          <w:szCs w:val="24"/>
        </w:rPr>
        <w:t>monitorização dos sinais vitais: frequência respiratória (FR), frequência cardíaca (FC), oximetria de pulso, temperatura corporal (T</w:t>
      </w:r>
      <w:r w:rsidR="00F53D7A" w:rsidRPr="00432365">
        <w:rPr>
          <w:rFonts w:ascii="Arial" w:hAnsi="Arial" w:cs="Arial"/>
          <w:sz w:val="24"/>
          <w:szCs w:val="24"/>
        </w:rPr>
        <w:t>c</w:t>
      </w:r>
      <w:r w:rsidRPr="00432365">
        <w:rPr>
          <w:rFonts w:ascii="Arial" w:hAnsi="Arial" w:cs="Arial"/>
          <w:sz w:val="24"/>
          <w:szCs w:val="24"/>
        </w:rPr>
        <w:t>º), pressão arterial diastólica (PAD) e sistólica (PAS), e ausculta pulmonar</w:t>
      </w:r>
      <w:r w:rsidR="00C32262" w:rsidRPr="00432365">
        <w:rPr>
          <w:rFonts w:ascii="Arial" w:hAnsi="Arial" w:cs="Arial"/>
          <w:sz w:val="24"/>
          <w:szCs w:val="24"/>
        </w:rPr>
        <w:t>) inicial e final durante os atendimentos</w:t>
      </w:r>
      <w:r w:rsidR="008E7719" w:rsidRPr="00432365">
        <w:rPr>
          <w:rFonts w:ascii="Arial" w:hAnsi="Arial" w:cs="Arial"/>
          <w:sz w:val="24"/>
          <w:szCs w:val="24"/>
        </w:rPr>
        <w:t>, documentado em ficha de controle diário (</w:t>
      </w:r>
      <w:r w:rsidR="008E7719" w:rsidRPr="00432365">
        <w:rPr>
          <w:rFonts w:ascii="Arial" w:hAnsi="Arial" w:cs="Arial"/>
          <w:b/>
          <w:sz w:val="24"/>
          <w:szCs w:val="24"/>
        </w:rPr>
        <w:t xml:space="preserve">APÊNDICE </w:t>
      </w:r>
      <w:r w:rsidR="00814419">
        <w:rPr>
          <w:rFonts w:ascii="Arial" w:hAnsi="Arial" w:cs="Arial"/>
          <w:b/>
          <w:sz w:val="24"/>
          <w:szCs w:val="24"/>
        </w:rPr>
        <w:t>B</w:t>
      </w:r>
      <w:r w:rsidR="008E7719" w:rsidRPr="00432365">
        <w:rPr>
          <w:rFonts w:ascii="Arial" w:hAnsi="Arial" w:cs="Arial"/>
          <w:sz w:val="24"/>
          <w:szCs w:val="24"/>
        </w:rPr>
        <w:t>)</w:t>
      </w:r>
      <w:r w:rsidRPr="00432365">
        <w:rPr>
          <w:rFonts w:ascii="Arial" w:hAnsi="Arial" w:cs="Arial"/>
          <w:sz w:val="24"/>
          <w:szCs w:val="24"/>
        </w:rPr>
        <w:t>.</w:t>
      </w:r>
    </w:p>
    <w:p w14:paraId="4734BB1C" w14:textId="7BFA66D7" w:rsidR="00814419" w:rsidRDefault="00814419" w:rsidP="00814419">
      <w:pPr>
        <w:spacing w:before="20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50482E08" w14:textId="1E8CDF78" w:rsidR="00814419" w:rsidRPr="00814419" w:rsidRDefault="004038B4" w:rsidP="004038B4">
      <w:pPr>
        <w:spacing w:before="20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* </w:t>
      </w:r>
      <w:r w:rsidR="00814419" w:rsidRPr="00814419">
        <w:rPr>
          <w:rFonts w:ascii="Arial" w:hAnsi="Arial" w:cs="Arial"/>
          <w:sz w:val="24"/>
          <w:szCs w:val="24"/>
        </w:rPr>
        <w:t>A</w:t>
      </w:r>
      <w:r w:rsidR="00814419">
        <w:rPr>
          <w:rFonts w:ascii="Arial" w:hAnsi="Arial" w:cs="Arial"/>
          <w:sz w:val="24"/>
          <w:szCs w:val="24"/>
        </w:rPr>
        <w:t xml:space="preserve"> a</w:t>
      </w:r>
      <w:r w:rsidR="00814419" w:rsidRPr="00814419">
        <w:rPr>
          <w:rFonts w:ascii="Arial" w:hAnsi="Arial" w:cs="Arial"/>
          <w:sz w:val="24"/>
          <w:szCs w:val="24"/>
        </w:rPr>
        <w:t xml:space="preserve">valiação </w:t>
      </w:r>
      <w:r>
        <w:rPr>
          <w:rFonts w:ascii="Arial" w:hAnsi="Arial" w:cs="Arial"/>
          <w:sz w:val="24"/>
          <w:szCs w:val="24"/>
        </w:rPr>
        <w:t xml:space="preserve">dos pacientes em </w:t>
      </w:r>
      <w:r w:rsidR="00814419" w:rsidRPr="00814419">
        <w:rPr>
          <w:rFonts w:ascii="Arial" w:hAnsi="Arial" w:cs="Arial"/>
          <w:sz w:val="24"/>
          <w:szCs w:val="24"/>
        </w:rPr>
        <w:t>Enfermaria Santa Casa de Pindamonhangaba</w:t>
      </w:r>
      <w:r w:rsidR="00814419">
        <w:rPr>
          <w:rFonts w:ascii="Arial" w:hAnsi="Arial" w:cs="Arial"/>
          <w:sz w:val="24"/>
          <w:szCs w:val="24"/>
        </w:rPr>
        <w:t xml:space="preserve"> consistirá dos seguintes dados:</w:t>
      </w:r>
    </w:p>
    <w:p w14:paraId="7365B3CE" w14:textId="313F881E" w:rsidR="00814419" w:rsidRDefault="00814419" w:rsidP="0081441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Exame positivo de </w:t>
      </w:r>
      <w:r w:rsidRPr="00814419">
        <w:rPr>
          <w:rFonts w:ascii="Arial" w:hAnsi="Arial" w:cs="Arial"/>
          <w:sz w:val="24"/>
          <w:szCs w:val="24"/>
          <w:shd w:val="clear" w:color="auto" w:fill="FFFFFF"/>
        </w:rPr>
        <w:t>RT-PCR (do inglês </w:t>
      </w:r>
      <w:r w:rsidRPr="00814419">
        <w:rPr>
          <w:rStyle w:val="nfase"/>
          <w:rFonts w:ascii="Arial" w:hAnsi="Arial" w:cs="Arial"/>
          <w:sz w:val="24"/>
          <w:szCs w:val="24"/>
          <w:shd w:val="clear" w:color="auto" w:fill="FFFFFF"/>
        </w:rPr>
        <w:t xml:space="preserve">reverse-transcriptase </w:t>
      </w:r>
      <w:proofErr w:type="spellStart"/>
      <w:r w:rsidRPr="00814419">
        <w:rPr>
          <w:rStyle w:val="nfase"/>
          <w:rFonts w:ascii="Arial" w:hAnsi="Arial" w:cs="Arial"/>
          <w:sz w:val="24"/>
          <w:szCs w:val="24"/>
          <w:shd w:val="clear" w:color="auto" w:fill="FFFFFF"/>
        </w:rPr>
        <w:t>polymerase</w:t>
      </w:r>
      <w:proofErr w:type="spellEnd"/>
      <w:r w:rsidRPr="00814419">
        <w:rPr>
          <w:rStyle w:val="nfase"/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14419">
        <w:rPr>
          <w:rStyle w:val="nfase"/>
          <w:rFonts w:ascii="Arial" w:hAnsi="Arial" w:cs="Arial"/>
          <w:sz w:val="24"/>
          <w:szCs w:val="24"/>
          <w:shd w:val="clear" w:color="auto" w:fill="FFFFFF"/>
        </w:rPr>
        <w:t>chain</w:t>
      </w:r>
      <w:proofErr w:type="spellEnd"/>
      <w:r w:rsidRPr="00814419">
        <w:rPr>
          <w:rStyle w:val="nfase"/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14419">
        <w:rPr>
          <w:rStyle w:val="nfase"/>
          <w:rFonts w:ascii="Arial" w:hAnsi="Arial" w:cs="Arial"/>
          <w:sz w:val="24"/>
          <w:szCs w:val="24"/>
          <w:shd w:val="clear" w:color="auto" w:fill="FFFFFF"/>
        </w:rPr>
        <w:t>reaction</w:t>
      </w:r>
      <w:proofErr w:type="spellEnd"/>
      <w:r w:rsidRPr="00814419">
        <w:rPr>
          <w:rFonts w:ascii="Arial" w:hAnsi="Arial" w:cs="Arial"/>
          <w:sz w:val="24"/>
          <w:szCs w:val="24"/>
          <w:shd w:val="clear" w:color="auto" w:fill="FFFFFF"/>
        </w:rPr>
        <w:t>)</w:t>
      </w:r>
      <w:r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14:paraId="1FAFD2DC" w14:textId="712C5601" w:rsidR="00814419" w:rsidRDefault="00814419" w:rsidP="008144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Tempo de Internação (em </w:t>
      </w:r>
      <w:proofErr w:type="spellStart"/>
      <w:r>
        <w:rPr>
          <w:rFonts w:ascii="Arial" w:hAnsi="Arial" w:cs="Arial"/>
          <w:sz w:val="24"/>
          <w:szCs w:val="24"/>
        </w:rPr>
        <w:t>dias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3739007D" w14:textId="5CCF7611" w:rsidR="00814419" w:rsidRDefault="00814419" w:rsidP="008144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Pacientes internados sem necessidade prévia de internação em UTI.</w:t>
      </w:r>
    </w:p>
    <w:p w14:paraId="20D48897" w14:textId="5AAD69A8" w:rsidR="00814419" w:rsidRDefault="00814419" w:rsidP="008144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Hemograma diário</w:t>
      </w:r>
      <w:r w:rsidR="004038B4">
        <w:rPr>
          <w:rFonts w:ascii="Arial" w:hAnsi="Arial" w:cs="Arial"/>
          <w:sz w:val="24"/>
          <w:szCs w:val="24"/>
        </w:rPr>
        <w:t>.</w:t>
      </w:r>
    </w:p>
    <w:p w14:paraId="6D98C4D5" w14:textId="1488BFC8" w:rsidR="00814419" w:rsidRDefault="00814419" w:rsidP="00814419">
      <w:pPr>
        <w:spacing w:before="20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18193915" w14:textId="7D553C7B" w:rsidR="004038B4" w:rsidRPr="00814419" w:rsidRDefault="004038B4" w:rsidP="004038B4">
      <w:pPr>
        <w:spacing w:before="20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* </w:t>
      </w:r>
      <w:r w:rsidRPr="0081441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a</w:t>
      </w:r>
      <w:r w:rsidRPr="00814419">
        <w:rPr>
          <w:rFonts w:ascii="Arial" w:hAnsi="Arial" w:cs="Arial"/>
          <w:sz w:val="24"/>
          <w:szCs w:val="24"/>
        </w:rPr>
        <w:t xml:space="preserve">valiação Enfermaria Santa Casa de </w:t>
      </w:r>
      <w:r>
        <w:rPr>
          <w:rFonts w:ascii="Arial" w:hAnsi="Arial" w:cs="Arial"/>
          <w:sz w:val="24"/>
          <w:szCs w:val="24"/>
        </w:rPr>
        <w:t>Itajubá consistirá dos seguintes dados:</w:t>
      </w:r>
    </w:p>
    <w:p w14:paraId="1AAF9C92" w14:textId="77777777" w:rsidR="004038B4" w:rsidRDefault="004038B4" w:rsidP="004038B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- Exame positivo de </w:t>
      </w:r>
      <w:r w:rsidRPr="00814419">
        <w:rPr>
          <w:rFonts w:ascii="Arial" w:hAnsi="Arial" w:cs="Arial"/>
          <w:sz w:val="24"/>
          <w:szCs w:val="24"/>
          <w:shd w:val="clear" w:color="auto" w:fill="FFFFFF"/>
        </w:rPr>
        <w:t>RT-PCR (do inglês </w:t>
      </w:r>
      <w:r w:rsidRPr="00814419">
        <w:rPr>
          <w:rStyle w:val="nfase"/>
          <w:rFonts w:ascii="Arial" w:hAnsi="Arial" w:cs="Arial"/>
          <w:sz w:val="24"/>
          <w:szCs w:val="24"/>
          <w:shd w:val="clear" w:color="auto" w:fill="FFFFFF"/>
        </w:rPr>
        <w:t xml:space="preserve">reverse-transcriptase </w:t>
      </w:r>
      <w:proofErr w:type="spellStart"/>
      <w:r w:rsidRPr="00814419">
        <w:rPr>
          <w:rStyle w:val="nfase"/>
          <w:rFonts w:ascii="Arial" w:hAnsi="Arial" w:cs="Arial"/>
          <w:sz w:val="24"/>
          <w:szCs w:val="24"/>
          <w:shd w:val="clear" w:color="auto" w:fill="FFFFFF"/>
        </w:rPr>
        <w:t>polymerase</w:t>
      </w:r>
      <w:proofErr w:type="spellEnd"/>
      <w:r w:rsidRPr="00814419">
        <w:rPr>
          <w:rStyle w:val="nfase"/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14419">
        <w:rPr>
          <w:rStyle w:val="nfase"/>
          <w:rFonts w:ascii="Arial" w:hAnsi="Arial" w:cs="Arial"/>
          <w:sz w:val="24"/>
          <w:szCs w:val="24"/>
          <w:shd w:val="clear" w:color="auto" w:fill="FFFFFF"/>
        </w:rPr>
        <w:t>chain</w:t>
      </w:r>
      <w:proofErr w:type="spellEnd"/>
      <w:r w:rsidRPr="00814419">
        <w:rPr>
          <w:rStyle w:val="nfase"/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14419">
        <w:rPr>
          <w:rStyle w:val="nfase"/>
          <w:rFonts w:ascii="Arial" w:hAnsi="Arial" w:cs="Arial"/>
          <w:sz w:val="24"/>
          <w:szCs w:val="24"/>
          <w:shd w:val="clear" w:color="auto" w:fill="FFFFFF"/>
        </w:rPr>
        <w:t>reaction</w:t>
      </w:r>
      <w:proofErr w:type="spellEnd"/>
      <w:r w:rsidRPr="00814419">
        <w:rPr>
          <w:rFonts w:ascii="Arial" w:hAnsi="Arial" w:cs="Arial"/>
          <w:sz w:val="24"/>
          <w:szCs w:val="24"/>
          <w:shd w:val="clear" w:color="auto" w:fill="FFFFFF"/>
        </w:rPr>
        <w:t>)</w:t>
      </w:r>
      <w:r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14:paraId="5E163A85" w14:textId="77777777" w:rsidR="004038B4" w:rsidRDefault="004038B4" w:rsidP="004038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Tempo de Internação (em </w:t>
      </w:r>
      <w:proofErr w:type="spellStart"/>
      <w:r>
        <w:rPr>
          <w:rFonts w:ascii="Arial" w:hAnsi="Arial" w:cs="Arial"/>
          <w:sz w:val="24"/>
          <w:szCs w:val="24"/>
        </w:rPr>
        <w:t>dias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15CFE3F9" w14:textId="77777777" w:rsidR="004038B4" w:rsidRDefault="004038B4" w:rsidP="004038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Pacientes internados sem necessidade prévia de internação em UTI.</w:t>
      </w:r>
    </w:p>
    <w:p w14:paraId="63699142" w14:textId="49FE490C" w:rsidR="004038B4" w:rsidRDefault="004038B4" w:rsidP="004038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Hemograma diário.</w:t>
      </w:r>
    </w:p>
    <w:p w14:paraId="3B452FB2" w14:textId="6481C17E" w:rsidR="004038B4" w:rsidRDefault="004038B4" w:rsidP="004038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Espirometria (avaliação da função pulmonar).</w:t>
      </w:r>
    </w:p>
    <w:p w14:paraId="60E8F36F" w14:textId="10CBE346" w:rsidR="004038B4" w:rsidRDefault="004038B4" w:rsidP="004038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Ventilometria</w:t>
      </w:r>
      <w:proofErr w:type="spellEnd"/>
      <w:r>
        <w:rPr>
          <w:rFonts w:ascii="Arial" w:hAnsi="Arial" w:cs="Arial"/>
          <w:sz w:val="24"/>
          <w:szCs w:val="24"/>
        </w:rPr>
        <w:t xml:space="preserve"> (volume corrente).</w:t>
      </w:r>
    </w:p>
    <w:p w14:paraId="5C01F9F2" w14:textId="165E4385" w:rsidR="004038B4" w:rsidRDefault="004038B4" w:rsidP="004038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Força muscular respiratória (Manovacuometria).</w:t>
      </w:r>
    </w:p>
    <w:p w14:paraId="3950F3EC" w14:textId="1B20F8DA" w:rsidR="00B661CF" w:rsidRDefault="00B661CF" w:rsidP="004038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Ausculta Pulmonar.</w:t>
      </w:r>
    </w:p>
    <w:p w14:paraId="38B57F7D" w14:textId="77777777" w:rsidR="00814419" w:rsidRDefault="00814419" w:rsidP="003616D8">
      <w:pPr>
        <w:spacing w:before="200" w:line="360" w:lineRule="auto"/>
        <w:ind w:firstLine="708"/>
        <w:contextualSpacing/>
        <w:jc w:val="both"/>
        <w:rPr>
          <w:rFonts w:ascii="Arial" w:hAnsi="Arial" w:cs="Arial"/>
          <w:sz w:val="24"/>
          <w:szCs w:val="24"/>
        </w:rPr>
      </w:pPr>
    </w:p>
    <w:p w14:paraId="64588C96" w14:textId="52C77446" w:rsidR="004038B4" w:rsidRPr="00814419" w:rsidRDefault="004038B4" w:rsidP="004038B4">
      <w:pPr>
        <w:spacing w:before="20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* </w:t>
      </w:r>
      <w:r w:rsidRPr="0081441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a</w:t>
      </w:r>
      <w:r w:rsidRPr="00814419">
        <w:rPr>
          <w:rFonts w:ascii="Arial" w:hAnsi="Arial" w:cs="Arial"/>
          <w:sz w:val="24"/>
          <w:szCs w:val="24"/>
        </w:rPr>
        <w:t xml:space="preserve">valiação </w:t>
      </w:r>
      <w:r>
        <w:rPr>
          <w:rFonts w:ascii="Arial" w:hAnsi="Arial" w:cs="Arial"/>
          <w:sz w:val="24"/>
          <w:szCs w:val="24"/>
        </w:rPr>
        <w:t>dos pacientes em UTI</w:t>
      </w:r>
      <w:r w:rsidRPr="00814419">
        <w:rPr>
          <w:rFonts w:ascii="Arial" w:hAnsi="Arial" w:cs="Arial"/>
          <w:sz w:val="24"/>
          <w:szCs w:val="24"/>
        </w:rPr>
        <w:t xml:space="preserve"> Santa Casa de Pindamonhangaba</w:t>
      </w:r>
      <w:r>
        <w:rPr>
          <w:rFonts w:ascii="Arial" w:hAnsi="Arial" w:cs="Arial"/>
          <w:sz w:val="24"/>
          <w:szCs w:val="24"/>
        </w:rPr>
        <w:t xml:space="preserve"> consistirá dos seguintes dados:</w:t>
      </w:r>
    </w:p>
    <w:p w14:paraId="5C85550B" w14:textId="3DE3BDCF" w:rsidR="004038B4" w:rsidRDefault="004038B4" w:rsidP="004038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Exame positivo de </w:t>
      </w:r>
      <w:r w:rsidRPr="00814419">
        <w:rPr>
          <w:rFonts w:ascii="Arial" w:hAnsi="Arial" w:cs="Arial"/>
          <w:sz w:val="24"/>
          <w:szCs w:val="24"/>
          <w:shd w:val="clear" w:color="auto" w:fill="FFFFFF"/>
        </w:rPr>
        <w:t>RT-PCR (do inglês </w:t>
      </w:r>
      <w:r w:rsidRPr="00814419">
        <w:rPr>
          <w:rStyle w:val="nfase"/>
          <w:rFonts w:ascii="Arial" w:hAnsi="Arial" w:cs="Arial"/>
          <w:sz w:val="24"/>
          <w:szCs w:val="24"/>
          <w:shd w:val="clear" w:color="auto" w:fill="FFFFFF"/>
        </w:rPr>
        <w:t xml:space="preserve">reverse-transcriptase </w:t>
      </w:r>
      <w:proofErr w:type="spellStart"/>
      <w:r w:rsidRPr="00814419">
        <w:rPr>
          <w:rStyle w:val="nfase"/>
          <w:rFonts w:ascii="Arial" w:hAnsi="Arial" w:cs="Arial"/>
          <w:sz w:val="24"/>
          <w:szCs w:val="24"/>
          <w:shd w:val="clear" w:color="auto" w:fill="FFFFFF"/>
        </w:rPr>
        <w:t>polymerase</w:t>
      </w:r>
      <w:proofErr w:type="spellEnd"/>
      <w:r w:rsidRPr="00814419">
        <w:rPr>
          <w:rStyle w:val="nfase"/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14419">
        <w:rPr>
          <w:rStyle w:val="nfase"/>
          <w:rFonts w:ascii="Arial" w:hAnsi="Arial" w:cs="Arial"/>
          <w:sz w:val="24"/>
          <w:szCs w:val="24"/>
          <w:shd w:val="clear" w:color="auto" w:fill="FFFFFF"/>
        </w:rPr>
        <w:t>chain</w:t>
      </w:r>
      <w:proofErr w:type="spellEnd"/>
      <w:r w:rsidRPr="00814419">
        <w:rPr>
          <w:rStyle w:val="nfase"/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14419">
        <w:rPr>
          <w:rStyle w:val="nfase"/>
          <w:rFonts w:ascii="Arial" w:hAnsi="Arial" w:cs="Arial"/>
          <w:sz w:val="24"/>
          <w:szCs w:val="24"/>
          <w:shd w:val="clear" w:color="auto" w:fill="FFFFFF"/>
        </w:rPr>
        <w:t>reaction</w:t>
      </w:r>
      <w:proofErr w:type="spellEnd"/>
      <w:r w:rsidRPr="00814419">
        <w:rPr>
          <w:rFonts w:ascii="Arial" w:hAnsi="Arial" w:cs="Arial"/>
          <w:sz w:val="24"/>
          <w:szCs w:val="24"/>
          <w:shd w:val="clear" w:color="auto" w:fill="FFFFFF"/>
        </w:rPr>
        <w:t>)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021C6410" w14:textId="1C437E18" w:rsidR="004038B4" w:rsidRDefault="004038B4" w:rsidP="004038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Tempo de Internação (em </w:t>
      </w:r>
      <w:proofErr w:type="spellStart"/>
      <w:r>
        <w:rPr>
          <w:rFonts w:ascii="Arial" w:hAnsi="Arial" w:cs="Arial"/>
          <w:sz w:val="24"/>
          <w:szCs w:val="24"/>
        </w:rPr>
        <w:t>dias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16375DDB" w14:textId="6C5D7873" w:rsidR="004038B4" w:rsidRDefault="004038B4" w:rsidP="004038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Tempo de ventilação Mecânica (em </w:t>
      </w:r>
      <w:proofErr w:type="spellStart"/>
      <w:r>
        <w:rPr>
          <w:rFonts w:ascii="Arial" w:hAnsi="Arial" w:cs="Arial"/>
          <w:sz w:val="24"/>
          <w:szCs w:val="24"/>
        </w:rPr>
        <w:t>dias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65185C32" w14:textId="7592DD30" w:rsidR="004038B4" w:rsidRDefault="004038B4" w:rsidP="004038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PEEP do ventilador mecânico.</w:t>
      </w:r>
    </w:p>
    <w:p w14:paraId="7295DF80" w14:textId="0DAF3B2E" w:rsidR="004038B4" w:rsidRDefault="004038B4" w:rsidP="004038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Pressão controlada do respirador.</w:t>
      </w:r>
    </w:p>
    <w:p w14:paraId="7AAC1C92" w14:textId="167E0B50" w:rsidR="004038B4" w:rsidRDefault="004038B4" w:rsidP="004038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Hemograma diário.</w:t>
      </w:r>
    </w:p>
    <w:p w14:paraId="6B8F8551" w14:textId="34163295" w:rsidR="00814419" w:rsidRDefault="00814419" w:rsidP="004038B4">
      <w:pPr>
        <w:spacing w:before="20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3DCF5C71" w14:textId="314B7185" w:rsidR="004038B4" w:rsidRPr="004038B4" w:rsidRDefault="004038B4" w:rsidP="004038B4">
      <w:pPr>
        <w:ind w:right="3"/>
        <w:rPr>
          <w:rFonts w:ascii="Arial" w:hAnsi="Arial" w:cs="Arial"/>
          <w:b/>
          <w:sz w:val="24"/>
          <w:szCs w:val="24"/>
        </w:rPr>
      </w:pPr>
      <w:r w:rsidRPr="00A3161C">
        <w:rPr>
          <w:rFonts w:ascii="Arial" w:hAnsi="Arial" w:cs="Arial"/>
          <w:b/>
          <w:sz w:val="24"/>
          <w:szCs w:val="24"/>
        </w:rPr>
        <w:t xml:space="preserve">Protocolo de </w:t>
      </w:r>
      <w:r>
        <w:rPr>
          <w:rFonts w:ascii="Arial" w:hAnsi="Arial" w:cs="Arial"/>
          <w:b/>
          <w:sz w:val="24"/>
          <w:szCs w:val="24"/>
        </w:rPr>
        <w:t>Tratamento</w:t>
      </w:r>
    </w:p>
    <w:p w14:paraId="7C3501F4" w14:textId="77777777" w:rsidR="004038B4" w:rsidRDefault="004038B4" w:rsidP="003616D8">
      <w:pPr>
        <w:spacing w:before="200" w:line="360" w:lineRule="auto"/>
        <w:ind w:firstLine="708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C360CFF" w14:textId="6F5ED42C" w:rsidR="003616D8" w:rsidRPr="00432365" w:rsidRDefault="003616D8" w:rsidP="003616D8">
      <w:pPr>
        <w:spacing w:before="200" w:line="360" w:lineRule="auto"/>
        <w:ind w:firstLine="708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32365">
        <w:rPr>
          <w:rFonts w:ascii="Arial" w:eastAsia="Times New Roman" w:hAnsi="Arial" w:cs="Arial"/>
          <w:sz w:val="24"/>
          <w:szCs w:val="24"/>
          <w:lang w:eastAsia="pt-BR"/>
        </w:rPr>
        <w:t xml:space="preserve">Os voluntários serão divididos em 2 grupos, </w:t>
      </w:r>
      <w:r w:rsidRPr="00432365">
        <w:rPr>
          <w:rFonts w:ascii="Arial" w:hAnsi="Arial" w:cs="Arial"/>
          <w:sz w:val="24"/>
          <w:szCs w:val="24"/>
          <w:lang w:eastAsia="pt-BR"/>
        </w:rPr>
        <w:t>distribuídos de maneira aleatória</w:t>
      </w:r>
      <w:r w:rsidR="00B661CF">
        <w:rPr>
          <w:rFonts w:ascii="Arial" w:hAnsi="Arial" w:cs="Arial"/>
          <w:sz w:val="24"/>
          <w:szCs w:val="24"/>
          <w:lang w:eastAsia="pt-BR"/>
        </w:rPr>
        <w:t>, conforme a conveniência</w:t>
      </w:r>
      <w:r w:rsidRPr="00432365">
        <w:rPr>
          <w:rFonts w:ascii="Arial" w:hAnsi="Arial" w:cs="Arial"/>
          <w:sz w:val="24"/>
          <w:szCs w:val="24"/>
          <w:lang w:eastAsia="pt-BR"/>
        </w:rPr>
        <w:t xml:space="preserve">. Os conjuntos serão formados por pacientes portadores de </w:t>
      </w:r>
      <w:r w:rsidR="00C635F2">
        <w:rPr>
          <w:rFonts w:ascii="Arial" w:hAnsi="Arial" w:cs="Arial"/>
          <w:sz w:val="24"/>
          <w:szCs w:val="24"/>
          <w:lang w:eastAsia="pt-BR"/>
        </w:rPr>
        <w:t>SARS-Cov-2</w:t>
      </w:r>
      <w:r w:rsidRPr="00432365">
        <w:rPr>
          <w:rFonts w:ascii="Arial" w:hAnsi="Arial" w:cs="Arial"/>
          <w:sz w:val="24"/>
          <w:szCs w:val="24"/>
          <w:lang w:eastAsia="pt-BR"/>
        </w:rPr>
        <w:t>, t</w:t>
      </w:r>
      <w:r w:rsidR="0088531C">
        <w:rPr>
          <w:rFonts w:ascii="Arial" w:hAnsi="Arial" w:cs="Arial"/>
          <w:sz w:val="24"/>
          <w:szCs w:val="24"/>
          <w:lang w:eastAsia="pt-BR"/>
        </w:rPr>
        <w:t>ratados com LED infravermelho (940 nm, potência óptica de 6</w:t>
      </w:r>
      <w:r w:rsidRPr="00432365">
        <w:rPr>
          <w:rFonts w:ascii="Arial" w:hAnsi="Arial" w:cs="Arial"/>
          <w:sz w:val="24"/>
          <w:szCs w:val="24"/>
          <w:lang w:eastAsia="pt-BR"/>
        </w:rPr>
        <w:t xml:space="preserve"> W, dispostos numa distribuição tipo rede com distância entre eles de 2</w:t>
      </w:r>
      <w:r w:rsidR="00F64029" w:rsidRPr="00432365">
        <w:rPr>
          <w:rFonts w:ascii="Arial" w:hAnsi="Arial" w:cs="Arial"/>
          <w:sz w:val="24"/>
          <w:szCs w:val="24"/>
          <w:lang w:eastAsia="pt-BR"/>
        </w:rPr>
        <w:t xml:space="preserve"> </w:t>
      </w:r>
      <w:r w:rsidR="00626818">
        <w:rPr>
          <w:rFonts w:ascii="Arial" w:hAnsi="Arial" w:cs="Arial"/>
          <w:sz w:val="24"/>
          <w:szCs w:val="24"/>
          <w:lang w:eastAsia="pt-BR"/>
        </w:rPr>
        <w:t>cm, densidade de energia 1,9J/cm</w:t>
      </w:r>
      <w:r w:rsidR="00626818" w:rsidRPr="00626818">
        <w:rPr>
          <w:rFonts w:ascii="Arial" w:hAnsi="Arial" w:cs="Arial"/>
          <w:sz w:val="24"/>
          <w:szCs w:val="24"/>
          <w:vertAlign w:val="superscript"/>
          <w:lang w:eastAsia="pt-BR"/>
        </w:rPr>
        <w:t>2</w:t>
      </w:r>
      <w:r w:rsidRPr="00432365">
        <w:rPr>
          <w:rFonts w:ascii="Arial" w:hAnsi="Arial" w:cs="Arial"/>
          <w:sz w:val="24"/>
          <w:szCs w:val="24"/>
          <w:lang w:eastAsia="pt-BR"/>
        </w:rPr>
        <w:t>)(</w:t>
      </w:r>
      <w:r w:rsidRPr="00432365">
        <w:rPr>
          <w:rFonts w:ascii="Arial" w:hAnsi="Arial" w:cs="Arial"/>
          <w:b/>
          <w:sz w:val="24"/>
          <w:szCs w:val="24"/>
          <w:lang w:eastAsia="pt-BR"/>
        </w:rPr>
        <w:t>Figura 1</w:t>
      </w:r>
      <w:r w:rsidRPr="00432365">
        <w:rPr>
          <w:rFonts w:ascii="Arial" w:hAnsi="Arial" w:cs="Arial"/>
          <w:sz w:val="24"/>
          <w:szCs w:val="24"/>
          <w:lang w:eastAsia="pt-BR"/>
        </w:rPr>
        <w:t>) posicionados na região anterior do tórax através de um</w:t>
      </w:r>
      <w:r w:rsidR="00C635F2">
        <w:rPr>
          <w:rFonts w:ascii="Arial" w:hAnsi="Arial" w:cs="Arial"/>
          <w:sz w:val="24"/>
          <w:szCs w:val="24"/>
          <w:lang w:eastAsia="pt-BR"/>
        </w:rPr>
        <w:t xml:space="preserve"> colete</w:t>
      </w:r>
      <w:r w:rsidRPr="00432365">
        <w:rPr>
          <w:rFonts w:ascii="Arial" w:hAnsi="Arial" w:cs="Arial"/>
          <w:sz w:val="24"/>
          <w:szCs w:val="24"/>
          <w:lang w:eastAsia="pt-BR"/>
        </w:rPr>
        <w:t xml:space="preserve">, numa área de 64x30 cm, com aplicação </w:t>
      </w:r>
      <w:r w:rsidR="0088531C">
        <w:rPr>
          <w:rFonts w:ascii="Arial" w:hAnsi="Arial" w:cs="Arial"/>
          <w:sz w:val="24"/>
          <w:szCs w:val="24"/>
          <w:lang w:eastAsia="pt-BR"/>
        </w:rPr>
        <w:t>de 10 min, 2 vezes a</w:t>
      </w:r>
      <w:r w:rsidRPr="00432365">
        <w:rPr>
          <w:rFonts w:ascii="Arial" w:hAnsi="Arial" w:cs="Arial"/>
          <w:sz w:val="24"/>
          <w:szCs w:val="24"/>
          <w:lang w:eastAsia="pt-BR"/>
        </w:rPr>
        <w:t xml:space="preserve">o dia dependendo da condição clínica do paciente, </w:t>
      </w:r>
      <w:r w:rsidRPr="002A1D5D">
        <w:rPr>
          <w:rFonts w:ascii="Arial" w:hAnsi="Arial" w:cs="Arial"/>
          <w:sz w:val="24"/>
          <w:szCs w:val="24"/>
          <w:lang w:eastAsia="pt-BR"/>
        </w:rPr>
        <w:t xml:space="preserve">durante </w:t>
      </w:r>
      <w:r w:rsidR="00A246EB" w:rsidRPr="002A1D5D">
        <w:rPr>
          <w:rFonts w:ascii="Arial" w:hAnsi="Arial" w:cs="Arial"/>
          <w:sz w:val="24"/>
          <w:szCs w:val="24"/>
          <w:lang w:eastAsia="pt-BR"/>
        </w:rPr>
        <w:t>7 atendimentos</w:t>
      </w:r>
      <w:r w:rsidRPr="00432365">
        <w:rPr>
          <w:rFonts w:ascii="Arial" w:hAnsi="Arial" w:cs="Arial"/>
          <w:sz w:val="24"/>
          <w:szCs w:val="24"/>
          <w:lang w:eastAsia="pt-BR"/>
        </w:rPr>
        <w:t xml:space="preserve">, e tratamento convencional com antibioticoterapia associado </w:t>
      </w:r>
      <w:r w:rsidR="00C635F2">
        <w:rPr>
          <w:rFonts w:ascii="Arial" w:hAnsi="Arial" w:cs="Arial"/>
          <w:sz w:val="24"/>
          <w:szCs w:val="24"/>
          <w:lang w:eastAsia="pt-BR"/>
        </w:rPr>
        <w:t>a monitorização ventilatória do paciente.</w:t>
      </w:r>
      <w:r w:rsidRPr="00432365">
        <w:rPr>
          <w:rFonts w:ascii="Arial" w:hAnsi="Arial" w:cs="Arial"/>
          <w:sz w:val="24"/>
          <w:szCs w:val="24"/>
          <w:lang w:eastAsia="pt-BR"/>
        </w:rPr>
        <w:t xml:space="preserve"> A </w:t>
      </w:r>
      <w:r w:rsidRPr="00432365">
        <w:rPr>
          <w:rFonts w:ascii="Arial" w:hAnsi="Arial" w:cs="Arial"/>
          <w:sz w:val="24"/>
          <w:szCs w:val="24"/>
          <w:lang w:eastAsia="pt-BR"/>
        </w:rPr>
        <w:lastRenderedPageBreak/>
        <w:t xml:space="preserve">fisioterapia respiratória será realizada antes da utilização </w:t>
      </w:r>
      <w:r w:rsidR="00C635F2">
        <w:rPr>
          <w:rFonts w:ascii="Arial" w:hAnsi="Arial" w:cs="Arial"/>
          <w:sz w:val="24"/>
          <w:szCs w:val="24"/>
          <w:lang w:eastAsia="pt-BR"/>
        </w:rPr>
        <w:t>do colete</w:t>
      </w:r>
      <w:r w:rsidRPr="00432365">
        <w:rPr>
          <w:rFonts w:ascii="Arial" w:hAnsi="Arial" w:cs="Arial"/>
          <w:sz w:val="24"/>
          <w:szCs w:val="24"/>
          <w:lang w:eastAsia="pt-BR"/>
        </w:rPr>
        <w:t xml:space="preserve"> de LED, durante 7 atendimentos, com duração de 30 min cada sessão. O grupo controle utilizará a c</w:t>
      </w:r>
      <w:r w:rsidR="00C635F2">
        <w:rPr>
          <w:rFonts w:ascii="Arial" w:hAnsi="Arial" w:cs="Arial"/>
          <w:sz w:val="24"/>
          <w:szCs w:val="24"/>
          <w:lang w:eastAsia="pt-BR"/>
        </w:rPr>
        <w:t>olete</w:t>
      </w:r>
      <w:r w:rsidRPr="00432365">
        <w:rPr>
          <w:rFonts w:ascii="Arial" w:hAnsi="Arial" w:cs="Arial"/>
          <w:sz w:val="24"/>
          <w:szCs w:val="24"/>
          <w:lang w:eastAsia="pt-BR"/>
        </w:rPr>
        <w:t xml:space="preserve"> de LED </w:t>
      </w:r>
      <w:r w:rsidR="00C635F2">
        <w:rPr>
          <w:rFonts w:ascii="Arial" w:hAnsi="Arial" w:cs="Arial"/>
          <w:sz w:val="24"/>
          <w:szCs w:val="24"/>
          <w:lang w:eastAsia="pt-BR"/>
        </w:rPr>
        <w:t xml:space="preserve">na faixa do </w:t>
      </w:r>
      <w:r w:rsidR="00626818">
        <w:rPr>
          <w:rFonts w:ascii="Arial" w:hAnsi="Arial" w:cs="Arial"/>
          <w:sz w:val="24"/>
          <w:szCs w:val="24"/>
          <w:lang w:eastAsia="pt-BR"/>
        </w:rPr>
        <w:t>infra</w:t>
      </w:r>
      <w:r w:rsidR="00C635F2">
        <w:rPr>
          <w:rFonts w:ascii="Arial" w:hAnsi="Arial" w:cs="Arial"/>
          <w:sz w:val="24"/>
          <w:szCs w:val="24"/>
          <w:lang w:eastAsia="pt-BR"/>
        </w:rPr>
        <w:t>vermelho</w:t>
      </w:r>
      <w:r w:rsidR="00626818">
        <w:rPr>
          <w:rFonts w:ascii="Arial" w:hAnsi="Arial" w:cs="Arial"/>
          <w:sz w:val="24"/>
          <w:szCs w:val="24"/>
          <w:lang w:eastAsia="pt-BR"/>
        </w:rPr>
        <w:t xml:space="preserve"> na condição desligado. Como a radiação infravermelho não é percebida pelo olho humano, o efeito placebo será exercido apenas pela vestimenta do colete no paciente pelo mesmo tempo de 10 minutos, 2 vezes ao dia. </w:t>
      </w:r>
      <w:r w:rsidR="00626818" w:rsidRPr="0043236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432365">
        <w:rPr>
          <w:rFonts w:ascii="Arial" w:eastAsia="Times New Roman" w:hAnsi="Arial" w:cs="Arial"/>
          <w:sz w:val="24"/>
          <w:szCs w:val="24"/>
          <w:lang w:eastAsia="pt-BR"/>
        </w:rPr>
        <w:t>(</w:t>
      </w:r>
      <w:r w:rsidRPr="00432365">
        <w:rPr>
          <w:rFonts w:ascii="Arial" w:eastAsia="Times New Roman" w:hAnsi="Arial" w:cs="Arial"/>
          <w:b/>
          <w:sz w:val="24"/>
          <w:szCs w:val="24"/>
          <w:lang w:eastAsia="pt-BR"/>
        </w:rPr>
        <w:t>Tabela 1</w:t>
      </w:r>
      <w:r w:rsidRPr="00432365">
        <w:rPr>
          <w:rFonts w:ascii="Arial" w:eastAsia="Times New Roman" w:hAnsi="Arial" w:cs="Arial"/>
          <w:sz w:val="24"/>
          <w:szCs w:val="24"/>
          <w:lang w:eastAsia="pt-BR"/>
        </w:rPr>
        <w:t>).</w:t>
      </w:r>
    </w:p>
    <w:p w14:paraId="309D4B6F" w14:textId="77777777" w:rsidR="00C32262" w:rsidRPr="00432365" w:rsidRDefault="00C32262" w:rsidP="0038490A">
      <w:pPr>
        <w:spacing w:before="200" w:line="360" w:lineRule="auto"/>
        <w:ind w:firstLine="708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32365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1D63AF07" w14:textId="77777777" w:rsidR="0038490A" w:rsidRPr="00432365" w:rsidRDefault="0038490A" w:rsidP="0038490A">
      <w:pPr>
        <w:spacing w:before="200" w:line="360" w:lineRule="auto"/>
        <w:ind w:firstLine="708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43E60E2" w14:textId="77777777" w:rsidR="00C847F6" w:rsidRPr="00432365" w:rsidRDefault="00C847F6" w:rsidP="00C847F6">
      <w:pPr>
        <w:spacing w:line="360" w:lineRule="auto"/>
        <w:contextualSpacing/>
        <w:jc w:val="center"/>
        <w:rPr>
          <w:rFonts w:ascii="Arial" w:eastAsia="Times New Roman" w:hAnsi="Arial" w:cs="Arial"/>
          <w:szCs w:val="24"/>
          <w:lang w:eastAsia="pt-BR"/>
        </w:rPr>
      </w:pPr>
      <w:r w:rsidRPr="00432365">
        <w:rPr>
          <w:rFonts w:ascii="Arial" w:eastAsia="Times New Roman" w:hAnsi="Arial" w:cs="Arial"/>
          <w:b/>
          <w:szCs w:val="24"/>
          <w:lang w:eastAsia="pt-BR"/>
        </w:rPr>
        <w:t>Tabela 1</w:t>
      </w:r>
      <w:r w:rsidR="0073711F" w:rsidRPr="00432365">
        <w:rPr>
          <w:rFonts w:ascii="Arial" w:eastAsia="Times New Roman" w:hAnsi="Arial" w:cs="Arial"/>
          <w:b/>
          <w:szCs w:val="24"/>
          <w:lang w:eastAsia="pt-BR"/>
        </w:rPr>
        <w:t xml:space="preserve">. </w:t>
      </w:r>
      <w:r w:rsidRPr="00432365">
        <w:rPr>
          <w:rFonts w:ascii="Arial" w:eastAsia="Times New Roman" w:hAnsi="Arial" w:cs="Arial"/>
          <w:szCs w:val="24"/>
          <w:lang w:eastAsia="pt-BR"/>
        </w:rPr>
        <w:t>Especificação dos grupos.</w:t>
      </w:r>
    </w:p>
    <w:tbl>
      <w:tblPr>
        <w:tblStyle w:val="TabelaSimples21"/>
        <w:tblpPr w:leftFromText="141" w:rightFromText="141" w:vertAnchor="text" w:horzAnchor="margin" w:tblpXSpec="center" w:tblpY="108"/>
        <w:tblW w:w="7426" w:type="dxa"/>
        <w:tblLayout w:type="fixed"/>
        <w:tblLook w:val="04A0" w:firstRow="1" w:lastRow="0" w:firstColumn="1" w:lastColumn="0" w:noHBand="0" w:noVBand="1"/>
      </w:tblPr>
      <w:tblGrid>
        <w:gridCol w:w="1984"/>
        <w:gridCol w:w="2721"/>
        <w:gridCol w:w="2721"/>
      </w:tblGrid>
      <w:tr w:rsidR="00432365" w:rsidRPr="00432365" w14:paraId="473E5A12" w14:textId="77777777" w:rsidTr="004E47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4" w:type="dxa"/>
            <w:vAlign w:val="center"/>
          </w:tcPr>
          <w:p w14:paraId="38178090" w14:textId="77777777" w:rsidR="00E71B0A" w:rsidRPr="00432365" w:rsidRDefault="00E71B0A" w:rsidP="004E4742">
            <w:pPr>
              <w:ind w:left="37"/>
              <w:contextualSpacing/>
              <w:jc w:val="center"/>
              <w:rPr>
                <w:rFonts w:ascii="Arial" w:eastAsia="Times New Roman" w:hAnsi="Arial" w:cs="Arial"/>
                <w:lang w:eastAsia="pt-BR"/>
              </w:rPr>
            </w:pPr>
            <w:bookmarkStart w:id="0" w:name="_Toc412819239"/>
            <w:bookmarkStart w:id="1" w:name="_Hlk521490552"/>
          </w:p>
        </w:tc>
        <w:tc>
          <w:tcPr>
            <w:tcW w:w="2721" w:type="dxa"/>
            <w:vAlign w:val="center"/>
          </w:tcPr>
          <w:p w14:paraId="78ABF292" w14:textId="77777777" w:rsidR="004E4742" w:rsidRPr="00432365" w:rsidRDefault="00E71B0A" w:rsidP="004E4742">
            <w:pPr>
              <w:ind w:left="37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lang w:eastAsia="pt-BR"/>
              </w:rPr>
            </w:pPr>
            <w:r w:rsidRPr="00432365">
              <w:rPr>
                <w:rFonts w:ascii="Arial" w:eastAsia="Times New Roman" w:hAnsi="Arial" w:cs="Arial"/>
                <w:lang w:eastAsia="pt-BR"/>
              </w:rPr>
              <w:t>Grupo 1 (G1)</w:t>
            </w:r>
            <w:r w:rsidR="00626818">
              <w:rPr>
                <w:rFonts w:ascii="Arial" w:eastAsia="Times New Roman" w:hAnsi="Arial" w:cs="Arial"/>
                <w:lang w:eastAsia="pt-BR"/>
              </w:rPr>
              <w:t xml:space="preserve"> Irrradiado</w:t>
            </w:r>
          </w:p>
          <w:p w14:paraId="7785B835" w14:textId="77777777" w:rsidR="00E71B0A" w:rsidRPr="00432365" w:rsidRDefault="00E71B0A" w:rsidP="004E4742">
            <w:pPr>
              <w:ind w:left="37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pt-BR"/>
              </w:rPr>
            </w:pPr>
            <w:r w:rsidRPr="00432365">
              <w:rPr>
                <w:rFonts w:ascii="Arial" w:eastAsia="Times New Roman" w:hAnsi="Arial" w:cs="Arial"/>
                <w:lang w:eastAsia="pt-BR"/>
              </w:rPr>
              <w:t>(n=</w:t>
            </w:r>
            <w:r w:rsidR="00626818">
              <w:rPr>
                <w:rFonts w:ascii="Arial" w:eastAsia="Times New Roman" w:hAnsi="Arial" w:cs="Arial"/>
                <w:lang w:eastAsia="pt-BR"/>
              </w:rPr>
              <w:t>10</w:t>
            </w:r>
            <w:r w:rsidRPr="00432365">
              <w:rPr>
                <w:rFonts w:ascii="Arial" w:eastAsia="Times New Roman" w:hAnsi="Arial" w:cs="Arial"/>
                <w:lang w:eastAsia="pt-BR"/>
              </w:rPr>
              <w:t xml:space="preserve"> pacientes)</w:t>
            </w:r>
          </w:p>
        </w:tc>
        <w:tc>
          <w:tcPr>
            <w:tcW w:w="2721" w:type="dxa"/>
            <w:vAlign w:val="center"/>
          </w:tcPr>
          <w:p w14:paraId="5FF8BC1E" w14:textId="77777777" w:rsidR="00E71B0A" w:rsidRPr="00432365" w:rsidRDefault="00E71B0A" w:rsidP="004E4742">
            <w:pPr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pt-BR"/>
              </w:rPr>
            </w:pPr>
            <w:r w:rsidRPr="00432365">
              <w:rPr>
                <w:rFonts w:ascii="Arial" w:eastAsia="Times New Roman" w:hAnsi="Arial" w:cs="Arial"/>
                <w:lang w:eastAsia="pt-BR"/>
              </w:rPr>
              <w:t>Grupo 2 (G2)</w:t>
            </w:r>
            <w:r w:rsidR="00626818">
              <w:rPr>
                <w:rFonts w:ascii="Arial" w:eastAsia="Times New Roman" w:hAnsi="Arial" w:cs="Arial"/>
                <w:lang w:eastAsia="pt-BR"/>
              </w:rPr>
              <w:t xml:space="preserve"> Placebo</w:t>
            </w:r>
          </w:p>
          <w:p w14:paraId="6455B645" w14:textId="77777777" w:rsidR="00E71B0A" w:rsidRPr="00432365" w:rsidRDefault="00E71B0A" w:rsidP="004E4742">
            <w:pPr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pt-BR"/>
              </w:rPr>
            </w:pPr>
            <w:r w:rsidRPr="00432365">
              <w:rPr>
                <w:rFonts w:ascii="Arial" w:eastAsia="Times New Roman" w:hAnsi="Arial" w:cs="Arial"/>
                <w:lang w:eastAsia="pt-BR"/>
              </w:rPr>
              <w:t>(n=</w:t>
            </w:r>
            <w:r w:rsidR="00626818">
              <w:rPr>
                <w:rFonts w:ascii="Arial" w:eastAsia="Times New Roman" w:hAnsi="Arial" w:cs="Arial"/>
                <w:lang w:eastAsia="pt-BR"/>
              </w:rPr>
              <w:t xml:space="preserve">10 </w:t>
            </w:r>
            <w:r w:rsidRPr="00432365">
              <w:rPr>
                <w:rFonts w:ascii="Arial" w:eastAsia="Times New Roman" w:hAnsi="Arial" w:cs="Arial"/>
                <w:lang w:eastAsia="pt-BR"/>
              </w:rPr>
              <w:t>pacientes)</w:t>
            </w:r>
          </w:p>
        </w:tc>
      </w:tr>
      <w:tr w:rsidR="00432365" w:rsidRPr="00432365" w14:paraId="0387E436" w14:textId="77777777" w:rsidTr="004E47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4" w:type="dxa"/>
            <w:vAlign w:val="center"/>
          </w:tcPr>
          <w:p w14:paraId="3E1238AF" w14:textId="77777777" w:rsidR="00E71B0A" w:rsidRPr="00432365" w:rsidRDefault="00E71B0A" w:rsidP="00E71B0A">
            <w:pPr>
              <w:contextualSpacing/>
              <w:jc w:val="center"/>
              <w:rPr>
                <w:rFonts w:ascii="Arial" w:eastAsia="Times New Roman" w:hAnsi="Arial" w:cs="Arial"/>
                <w:b w:val="0"/>
                <w:lang w:eastAsia="pt-BR"/>
              </w:rPr>
            </w:pPr>
            <w:r w:rsidRPr="00432365">
              <w:rPr>
                <w:rFonts w:ascii="Arial" w:eastAsia="Times New Roman" w:hAnsi="Arial" w:cs="Arial"/>
                <w:b w:val="0"/>
                <w:lang w:eastAsia="pt-BR"/>
              </w:rPr>
              <w:t>Tratamentos</w:t>
            </w:r>
          </w:p>
        </w:tc>
        <w:tc>
          <w:tcPr>
            <w:tcW w:w="2721" w:type="dxa"/>
            <w:vAlign w:val="center"/>
          </w:tcPr>
          <w:p w14:paraId="5C156ABD" w14:textId="77777777" w:rsidR="00E71B0A" w:rsidRPr="00432365" w:rsidRDefault="00E71B0A" w:rsidP="00116A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lang w:eastAsia="pt-BR"/>
              </w:rPr>
            </w:pPr>
            <w:r w:rsidRPr="00432365">
              <w:rPr>
                <w:rFonts w:ascii="Arial" w:eastAsia="Times New Roman" w:hAnsi="Arial" w:cs="Arial"/>
                <w:lang w:eastAsia="pt-BR"/>
              </w:rPr>
              <w:t>LED Infravermelho</w:t>
            </w:r>
          </w:p>
          <w:p w14:paraId="3CACB458" w14:textId="77777777" w:rsidR="00E71B0A" w:rsidRPr="00432365" w:rsidRDefault="00C635F2" w:rsidP="004E474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lang w:eastAsia="pt-BR"/>
              </w:rPr>
            </w:pPr>
            <w:r>
              <w:rPr>
                <w:rFonts w:ascii="Arial" w:eastAsia="Times New Roman" w:hAnsi="Arial" w:cs="Arial"/>
                <w:lang w:eastAsia="pt-BR"/>
              </w:rPr>
              <w:t>Monitorização ventilatória</w:t>
            </w:r>
          </w:p>
          <w:p w14:paraId="488F6C16" w14:textId="77777777" w:rsidR="00E71B0A" w:rsidRPr="00432365" w:rsidRDefault="00267567" w:rsidP="004E474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lang w:eastAsia="pt-BR"/>
              </w:rPr>
            </w:pPr>
            <w:r>
              <w:rPr>
                <w:rFonts w:ascii="Arial" w:eastAsia="Times New Roman" w:hAnsi="Arial" w:cs="Arial"/>
                <w:lang w:eastAsia="pt-BR"/>
              </w:rPr>
              <w:t>Tratamento Medicamentoso</w:t>
            </w:r>
          </w:p>
        </w:tc>
        <w:tc>
          <w:tcPr>
            <w:tcW w:w="2721" w:type="dxa"/>
            <w:vAlign w:val="center"/>
          </w:tcPr>
          <w:p w14:paraId="413252D9" w14:textId="77777777" w:rsidR="00C635F2" w:rsidRPr="00C635F2" w:rsidRDefault="00C635F2" w:rsidP="00C635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lang w:eastAsia="pt-BR"/>
              </w:rPr>
            </w:pPr>
            <w:r w:rsidRPr="00432365">
              <w:rPr>
                <w:rFonts w:ascii="Arial" w:eastAsia="Times New Roman" w:hAnsi="Arial" w:cs="Arial"/>
                <w:lang w:eastAsia="pt-BR"/>
              </w:rPr>
              <w:t xml:space="preserve">LED </w:t>
            </w:r>
            <w:r w:rsidR="00626818">
              <w:rPr>
                <w:rFonts w:ascii="Arial" w:eastAsia="Times New Roman" w:hAnsi="Arial" w:cs="Arial"/>
                <w:lang w:eastAsia="pt-BR"/>
              </w:rPr>
              <w:t>Infravermelho</w:t>
            </w:r>
          </w:p>
          <w:p w14:paraId="42A113EB" w14:textId="77777777" w:rsidR="00C635F2" w:rsidRPr="00432365" w:rsidRDefault="00C635F2" w:rsidP="00C635F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lang w:eastAsia="pt-BR"/>
              </w:rPr>
            </w:pPr>
            <w:r>
              <w:rPr>
                <w:rFonts w:ascii="Arial" w:eastAsia="Times New Roman" w:hAnsi="Arial" w:cs="Arial"/>
                <w:lang w:eastAsia="pt-BR"/>
              </w:rPr>
              <w:t>Monitorização ventilatória</w:t>
            </w:r>
          </w:p>
          <w:p w14:paraId="3885E3FB" w14:textId="77777777" w:rsidR="00E71B0A" w:rsidRPr="00432365" w:rsidRDefault="00267567" w:rsidP="004E474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pt-BR"/>
              </w:rPr>
            </w:pPr>
            <w:r>
              <w:rPr>
                <w:rFonts w:ascii="Arial" w:eastAsia="Times New Roman" w:hAnsi="Arial" w:cs="Arial"/>
                <w:lang w:eastAsia="pt-BR"/>
              </w:rPr>
              <w:t>Tratamento Medicamentoso</w:t>
            </w:r>
          </w:p>
        </w:tc>
      </w:tr>
    </w:tbl>
    <w:p w14:paraId="0F4A9ECC" w14:textId="77777777" w:rsidR="0038490A" w:rsidRPr="00432365" w:rsidRDefault="0038490A" w:rsidP="0038490A">
      <w:pPr>
        <w:spacing w:line="360" w:lineRule="auto"/>
        <w:contextualSpacing/>
        <w:rPr>
          <w:rFonts w:ascii="Arial" w:eastAsia="Times New Roman" w:hAnsi="Arial" w:cs="Arial"/>
          <w:sz w:val="24"/>
          <w:szCs w:val="24"/>
          <w:lang w:eastAsia="pt-BR"/>
        </w:rPr>
      </w:pPr>
    </w:p>
    <w:bookmarkEnd w:id="0"/>
    <w:bookmarkEnd w:id="1"/>
    <w:p w14:paraId="3CBAADE9" w14:textId="77777777" w:rsidR="0038490A" w:rsidRPr="00432365" w:rsidRDefault="0038490A" w:rsidP="0038490A">
      <w:pPr>
        <w:spacing w:line="360" w:lineRule="auto"/>
        <w:contextualSpacing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0AE8727" w14:textId="77777777" w:rsidR="0038490A" w:rsidRPr="00432365" w:rsidRDefault="0038490A" w:rsidP="0038490A">
      <w:pPr>
        <w:spacing w:line="360" w:lineRule="auto"/>
        <w:contextualSpacing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283D643" w14:textId="77777777" w:rsidR="0038490A" w:rsidRPr="00432365" w:rsidRDefault="0038490A" w:rsidP="0038490A">
      <w:pPr>
        <w:spacing w:line="360" w:lineRule="auto"/>
        <w:contextualSpacing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6BF7BD1" w14:textId="77777777" w:rsidR="0038490A" w:rsidRPr="00432365" w:rsidRDefault="0038490A" w:rsidP="0038490A">
      <w:pPr>
        <w:spacing w:line="360" w:lineRule="auto"/>
        <w:contextualSpacing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AFDD298" w14:textId="77777777" w:rsidR="00F64029" w:rsidRDefault="00F64029" w:rsidP="0038490A">
      <w:pPr>
        <w:spacing w:line="360" w:lineRule="auto"/>
        <w:ind w:right="3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3A3D801" w14:textId="4FA282EB" w:rsidR="00B661CF" w:rsidRDefault="00B661CF" w:rsidP="0038490A">
      <w:pPr>
        <w:spacing w:line="360" w:lineRule="auto"/>
        <w:ind w:right="3"/>
        <w:contextualSpacing/>
        <w:jc w:val="both"/>
        <w:rPr>
          <w:rFonts w:ascii="Arial" w:hAnsi="Arial" w:cs="Arial"/>
          <w:sz w:val="24"/>
          <w:szCs w:val="24"/>
        </w:rPr>
      </w:pPr>
    </w:p>
    <w:p w14:paraId="59E8EEC1" w14:textId="77777777" w:rsidR="00E86411" w:rsidRPr="00432365" w:rsidRDefault="008E7719" w:rsidP="0038490A">
      <w:pPr>
        <w:spacing w:line="360" w:lineRule="auto"/>
        <w:ind w:right="3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432365">
        <w:rPr>
          <w:rFonts w:ascii="Arial" w:hAnsi="Arial" w:cs="Arial"/>
          <w:b/>
          <w:sz w:val="24"/>
          <w:szCs w:val="24"/>
        </w:rPr>
        <w:t>4</w:t>
      </w:r>
      <w:r w:rsidR="00C32262" w:rsidRPr="00432365">
        <w:rPr>
          <w:rFonts w:ascii="Arial" w:hAnsi="Arial" w:cs="Arial"/>
          <w:b/>
          <w:sz w:val="24"/>
          <w:szCs w:val="24"/>
        </w:rPr>
        <w:t>.8.1</w:t>
      </w:r>
      <w:r w:rsidR="0038490A" w:rsidRPr="00432365">
        <w:rPr>
          <w:rFonts w:ascii="Arial" w:hAnsi="Arial" w:cs="Arial"/>
          <w:b/>
          <w:sz w:val="24"/>
          <w:szCs w:val="24"/>
        </w:rPr>
        <w:t xml:space="preserve"> Variáveis dependentes</w:t>
      </w:r>
    </w:p>
    <w:p w14:paraId="581C5B32" w14:textId="77777777" w:rsidR="0038490A" w:rsidRDefault="0038490A" w:rsidP="0038490A">
      <w:pPr>
        <w:spacing w:line="360" w:lineRule="auto"/>
        <w:ind w:right="3"/>
        <w:contextualSpacing/>
        <w:jc w:val="both"/>
        <w:rPr>
          <w:rFonts w:ascii="Arial" w:hAnsi="Arial" w:cs="Arial"/>
          <w:sz w:val="24"/>
          <w:szCs w:val="24"/>
        </w:rPr>
      </w:pPr>
    </w:p>
    <w:p w14:paraId="3F82CCC4" w14:textId="77777777" w:rsidR="00B661CF" w:rsidRDefault="00B661CF" w:rsidP="0038490A">
      <w:pPr>
        <w:spacing w:line="360" w:lineRule="auto"/>
        <w:ind w:right="3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38B74D38" w14:textId="77C87EC6" w:rsidR="00B661CF" w:rsidRDefault="00B661CF" w:rsidP="0038490A">
      <w:pPr>
        <w:spacing w:line="360" w:lineRule="auto"/>
        <w:ind w:right="3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- Exame RT-PCR</w:t>
      </w:r>
    </w:p>
    <w:p w14:paraId="75127823" w14:textId="6097D4E4" w:rsidR="00B661CF" w:rsidRPr="00B661CF" w:rsidRDefault="00B661CF" w:rsidP="00B661CF">
      <w:pPr>
        <w:spacing w:line="360" w:lineRule="auto"/>
        <w:ind w:right="3" w:firstLine="708"/>
        <w:contextualSpacing/>
        <w:jc w:val="both"/>
        <w:rPr>
          <w:rFonts w:ascii="Verdana" w:hAnsi="Verdana"/>
          <w:color w:val="77787B"/>
          <w:shd w:val="clear" w:color="auto" w:fill="FFFFFF"/>
        </w:rPr>
      </w:pPr>
      <w:r w:rsidRPr="00B661CF">
        <w:rPr>
          <w:rFonts w:ascii="Arial" w:hAnsi="Arial" w:cs="Arial"/>
          <w:sz w:val="24"/>
          <w:szCs w:val="24"/>
          <w:shd w:val="clear" w:color="auto" w:fill="FFFFFF"/>
        </w:rPr>
        <w:t>RT-PCR (do inglês </w:t>
      </w:r>
      <w:r w:rsidRPr="00B661CF">
        <w:rPr>
          <w:rStyle w:val="nfase"/>
          <w:rFonts w:ascii="Arial" w:hAnsi="Arial" w:cs="Arial"/>
          <w:sz w:val="24"/>
          <w:szCs w:val="24"/>
          <w:shd w:val="clear" w:color="auto" w:fill="FFFFFF"/>
        </w:rPr>
        <w:t xml:space="preserve">reverse-transcriptase </w:t>
      </w:r>
      <w:proofErr w:type="spellStart"/>
      <w:r w:rsidRPr="00B661CF">
        <w:rPr>
          <w:rStyle w:val="nfase"/>
          <w:rFonts w:ascii="Arial" w:hAnsi="Arial" w:cs="Arial"/>
          <w:sz w:val="24"/>
          <w:szCs w:val="24"/>
          <w:shd w:val="clear" w:color="auto" w:fill="FFFFFF"/>
        </w:rPr>
        <w:t>polymerase</w:t>
      </w:r>
      <w:proofErr w:type="spellEnd"/>
      <w:r w:rsidRPr="00B661CF">
        <w:rPr>
          <w:rStyle w:val="nfase"/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B661CF">
        <w:rPr>
          <w:rStyle w:val="nfase"/>
          <w:rFonts w:ascii="Arial" w:hAnsi="Arial" w:cs="Arial"/>
          <w:sz w:val="24"/>
          <w:szCs w:val="24"/>
          <w:shd w:val="clear" w:color="auto" w:fill="FFFFFF"/>
        </w:rPr>
        <w:t>chain</w:t>
      </w:r>
      <w:proofErr w:type="spellEnd"/>
      <w:r w:rsidRPr="00B661CF">
        <w:rPr>
          <w:rStyle w:val="nfase"/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B661CF">
        <w:rPr>
          <w:rStyle w:val="nfase"/>
          <w:rFonts w:ascii="Arial" w:hAnsi="Arial" w:cs="Arial"/>
          <w:sz w:val="24"/>
          <w:szCs w:val="24"/>
          <w:shd w:val="clear" w:color="auto" w:fill="FFFFFF"/>
        </w:rPr>
        <w:t>reaction</w:t>
      </w:r>
      <w:proofErr w:type="spellEnd"/>
      <w:r w:rsidRPr="00B661CF">
        <w:rPr>
          <w:rFonts w:ascii="Arial" w:hAnsi="Arial" w:cs="Arial"/>
          <w:sz w:val="24"/>
          <w:szCs w:val="24"/>
          <w:shd w:val="clear" w:color="auto" w:fill="FFFFFF"/>
        </w:rPr>
        <w:t>), é considerado o padrão-ouro no diagnóstico da COVID-19, cuja confirmação é obtida através da detecção do RNA do SARS-CoV-2 na amostra analisada, preferencialmente obtida de raspado de nasofaringe</w:t>
      </w:r>
      <w:r>
        <w:rPr>
          <w:rFonts w:ascii="Verdana" w:hAnsi="Verdana"/>
          <w:color w:val="77787B"/>
          <w:shd w:val="clear" w:color="auto" w:fill="FFFFFF"/>
        </w:rPr>
        <w:t>.</w:t>
      </w:r>
    </w:p>
    <w:p w14:paraId="74D51E0C" w14:textId="77777777" w:rsidR="00B661CF" w:rsidRDefault="00B661CF" w:rsidP="0038490A">
      <w:pPr>
        <w:spacing w:line="360" w:lineRule="auto"/>
        <w:ind w:right="3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52E37B62" w14:textId="514094C3" w:rsidR="00267567" w:rsidRPr="00A3161C" w:rsidRDefault="00267567" w:rsidP="0038490A">
      <w:pPr>
        <w:spacing w:line="360" w:lineRule="auto"/>
        <w:ind w:right="3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A3161C">
        <w:rPr>
          <w:rFonts w:ascii="Arial" w:hAnsi="Arial" w:cs="Arial"/>
          <w:b/>
          <w:bCs/>
          <w:sz w:val="24"/>
          <w:szCs w:val="24"/>
        </w:rPr>
        <w:t>- Classificação da Síndrome Respiratória Aguda</w:t>
      </w:r>
    </w:p>
    <w:p w14:paraId="56FBABEB" w14:textId="77777777" w:rsidR="00267567" w:rsidRDefault="00267567" w:rsidP="00267567">
      <w:pPr>
        <w:spacing w:line="360" w:lineRule="auto"/>
        <w:ind w:right="3" w:firstLine="708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Pr="00267567">
        <w:rPr>
          <w:rFonts w:ascii="Arial" w:hAnsi="Arial" w:cs="Arial"/>
          <w:sz w:val="24"/>
          <w:szCs w:val="24"/>
        </w:rPr>
        <w:t xml:space="preserve"> diagnóstico se caracteriza por</w:t>
      </w:r>
      <w:r>
        <w:rPr>
          <w:rFonts w:ascii="Arial" w:hAnsi="Arial" w:cs="Arial"/>
          <w:sz w:val="24"/>
          <w:szCs w:val="24"/>
        </w:rPr>
        <w:t xml:space="preserve">: </w:t>
      </w:r>
    </w:p>
    <w:p w14:paraId="0FFF3DDA" w14:textId="77777777" w:rsidR="00267567" w:rsidRDefault="00267567" w:rsidP="00267567">
      <w:pPr>
        <w:spacing w:line="360" w:lineRule="auto"/>
        <w:ind w:right="3" w:firstLine="708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Pr="00267567">
        <w:rPr>
          <w:rFonts w:ascii="Arial" w:hAnsi="Arial" w:cs="Arial"/>
          <w:sz w:val="24"/>
          <w:szCs w:val="24"/>
        </w:rPr>
        <w:t>eve: índice de oxigenação de 200 a 300; estratégias: manter estratégia protetora (pressão de platô &lt; 28cmH</w:t>
      </w:r>
      <w:r w:rsidRPr="00267567">
        <w:rPr>
          <w:rFonts w:ascii="Cambria Math" w:hAnsi="Cambria Math" w:cs="Cambria Math"/>
          <w:sz w:val="24"/>
          <w:szCs w:val="24"/>
        </w:rPr>
        <w:t>₂</w:t>
      </w:r>
      <w:r w:rsidRPr="00267567">
        <w:rPr>
          <w:rFonts w:ascii="Arial" w:hAnsi="Arial" w:cs="Arial"/>
          <w:sz w:val="24"/>
          <w:szCs w:val="24"/>
        </w:rPr>
        <w:t>O e driving pressure &lt; 15cmH</w:t>
      </w:r>
      <w:r w:rsidRPr="00267567">
        <w:rPr>
          <w:rFonts w:ascii="Cambria Math" w:hAnsi="Cambria Math" w:cs="Cambria Math"/>
          <w:sz w:val="24"/>
          <w:szCs w:val="24"/>
        </w:rPr>
        <w:t>₂</w:t>
      </w:r>
      <w:r w:rsidRPr="00267567">
        <w:rPr>
          <w:rFonts w:ascii="Arial" w:hAnsi="Arial" w:cs="Arial"/>
          <w:sz w:val="24"/>
          <w:szCs w:val="24"/>
        </w:rPr>
        <w:t>O)</w:t>
      </w:r>
      <w:r>
        <w:rPr>
          <w:rFonts w:ascii="Arial" w:hAnsi="Arial" w:cs="Arial"/>
          <w:sz w:val="24"/>
          <w:szCs w:val="24"/>
        </w:rPr>
        <w:t>;</w:t>
      </w:r>
    </w:p>
    <w:p w14:paraId="4DF481C0" w14:textId="77777777" w:rsidR="00267567" w:rsidRDefault="00267567" w:rsidP="00267567">
      <w:pPr>
        <w:spacing w:line="360" w:lineRule="auto"/>
        <w:ind w:right="3" w:firstLine="708"/>
        <w:contextualSpacing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>M</w:t>
      </w:r>
      <w:r w:rsidRPr="00267567">
        <w:rPr>
          <w:rFonts w:ascii="Arial" w:hAnsi="Arial" w:cs="Arial"/>
          <w:sz w:val="24"/>
          <w:szCs w:val="24"/>
        </w:rPr>
        <w:t>oderada a grave: índice de oxigenação &lt; 200; estratégias: manter estratégia protetora (p. Platô &lt; 28cmH</w:t>
      </w:r>
      <w:r w:rsidRPr="00267567">
        <w:rPr>
          <w:rFonts w:ascii="Cambria Math" w:hAnsi="Cambria Math" w:cs="Cambria Math"/>
          <w:sz w:val="24"/>
          <w:szCs w:val="24"/>
        </w:rPr>
        <w:t>₂</w:t>
      </w:r>
      <w:r w:rsidRPr="00267567">
        <w:rPr>
          <w:rFonts w:ascii="Arial" w:hAnsi="Arial" w:cs="Arial"/>
          <w:sz w:val="24"/>
          <w:szCs w:val="24"/>
        </w:rPr>
        <w:t>O e driving pressure &lt; 15cmH</w:t>
      </w:r>
      <w:r w:rsidRPr="00267567">
        <w:rPr>
          <w:rFonts w:ascii="Cambria Math" w:hAnsi="Cambria Math" w:cs="Cambria Math"/>
          <w:sz w:val="24"/>
          <w:szCs w:val="24"/>
        </w:rPr>
        <w:t>₂</w:t>
      </w:r>
      <w:r w:rsidRPr="00267567">
        <w:rPr>
          <w:rFonts w:ascii="Arial" w:hAnsi="Arial" w:cs="Arial"/>
          <w:sz w:val="24"/>
          <w:szCs w:val="24"/>
        </w:rPr>
        <w:t>O), permitir hipercapnia desde que pH &gt; 7,2, titular PEEP até 10-12cmH</w:t>
      </w:r>
      <w:r w:rsidRPr="00267567">
        <w:rPr>
          <w:rFonts w:ascii="Cambria Math" w:hAnsi="Cambria Math" w:cs="Cambria Math"/>
          <w:sz w:val="24"/>
          <w:szCs w:val="24"/>
        </w:rPr>
        <w:t>₂</w:t>
      </w:r>
      <w:r w:rsidRPr="00267567">
        <w:rPr>
          <w:rFonts w:ascii="Arial" w:hAnsi="Arial" w:cs="Arial"/>
          <w:sz w:val="24"/>
          <w:szCs w:val="24"/>
        </w:rPr>
        <w:t xml:space="preserve">O, posição prona (por 16h) se P/F &lt; </w:t>
      </w:r>
      <w:r w:rsidRPr="00267567">
        <w:rPr>
          <w:rFonts w:ascii="Arial" w:hAnsi="Arial" w:cs="Arial"/>
          <w:sz w:val="24"/>
          <w:szCs w:val="24"/>
        </w:rPr>
        <w:lastRenderedPageBreak/>
        <w:t>150 após titulação da PEEP. Considerar oxigenação por membrana extracorpórea – ECMO se relação P/F &lt; 80 por mais de 6h</w:t>
      </w:r>
      <w:r>
        <w:rPr>
          <w:rFonts w:ascii="Arial" w:hAnsi="Arial" w:cs="Arial"/>
          <w:sz w:val="24"/>
          <w:szCs w:val="24"/>
        </w:rPr>
        <w:t xml:space="preserve"> (CAMPOS; COSTA, 2020)</w:t>
      </w:r>
      <w:r>
        <w:rPr>
          <w:rFonts w:ascii="Arial" w:hAnsi="Arial" w:cs="Arial"/>
          <w:sz w:val="28"/>
          <w:szCs w:val="28"/>
        </w:rPr>
        <w:t>.</w:t>
      </w:r>
    </w:p>
    <w:p w14:paraId="38228D60" w14:textId="77777777" w:rsidR="00267567" w:rsidRDefault="00267567" w:rsidP="00267567">
      <w:pPr>
        <w:spacing w:line="360" w:lineRule="auto"/>
        <w:ind w:right="3"/>
        <w:contextualSpacing/>
        <w:jc w:val="both"/>
        <w:rPr>
          <w:rFonts w:ascii="Arial" w:hAnsi="Arial" w:cs="Arial"/>
          <w:sz w:val="28"/>
          <w:szCs w:val="28"/>
        </w:rPr>
      </w:pPr>
    </w:p>
    <w:p w14:paraId="20966190" w14:textId="77777777" w:rsidR="00267567" w:rsidRPr="00A3161C" w:rsidRDefault="00267567" w:rsidP="00267567">
      <w:pPr>
        <w:spacing w:line="360" w:lineRule="auto"/>
        <w:ind w:right="3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A3161C">
        <w:rPr>
          <w:rFonts w:ascii="Arial" w:hAnsi="Arial" w:cs="Arial"/>
          <w:b/>
          <w:bCs/>
          <w:sz w:val="24"/>
          <w:szCs w:val="24"/>
        </w:rPr>
        <w:t>- Ajustes de Ventilação Mecânica Invasiva</w:t>
      </w:r>
    </w:p>
    <w:p w14:paraId="442981F1" w14:textId="77777777" w:rsidR="00267567" w:rsidRDefault="00267567" w:rsidP="00267567">
      <w:pPr>
        <w:spacing w:line="360" w:lineRule="auto"/>
        <w:ind w:right="3"/>
        <w:contextualSpacing/>
        <w:jc w:val="both"/>
        <w:rPr>
          <w:rFonts w:ascii="Arial" w:hAnsi="Arial" w:cs="Arial"/>
          <w:sz w:val="28"/>
          <w:szCs w:val="28"/>
        </w:rPr>
      </w:pPr>
    </w:p>
    <w:p w14:paraId="076ACFF9" w14:textId="77777777" w:rsidR="00267567" w:rsidRPr="00267567" w:rsidRDefault="00267567" w:rsidP="00A3161C">
      <w:pPr>
        <w:spacing w:line="360" w:lineRule="auto"/>
        <w:ind w:right="3" w:hanging="426"/>
        <w:contextualSpacing/>
        <w:jc w:val="center"/>
        <w:rPr>
          <w:rFonts w:ascii="Arial" w:hAnsi="Arial" w:cs="Arial"/>
          <w:sz w:val="20"/>
          <w:szCs w:val="20"/>
        </w:rPr>
      </w:pPr>
      <w:r w:rsidRPr="00267567">
        <w:rPr>
          <w:rFonts w:ascii="Arial" w:hAnsi="Arial" w:cs="Arial"/>
          <w:sz w:val="20"/>
          <w:szCs w:val="20"/>
        </w:rPr>
        <w:t>Quadro 1 - Ajustes iniciais da VMI após a intubação orotraqueal.</w:t>
      </w:r>
    </w:p>
    <w:p w14:paraId="27B939A2" w14:textId="77777777" w:rsidR="00267567" w:rsidRDefault="00267567" w:rsidP="00B661CF">
      <w:pPr>
        <w:spacing w:line="360" w:lineRule="auto"/>
        <w:ind w:right="3"/>
        <w:contextualSpacing/>
        <w:jc w:val="both"/>
        <w:rPr>
          <w:rFonts w:ascii="Arial" w:hAnsi="Arial" w:cs="Arial"/>
          <w:sz w:val="28"/>
          <w:szCs w:val="28"/>
        </w:rPr>
      </w:pPr>
      <w:r>
        <w:rPr>
          <w:noProof/>
          <w:lang w:eastAsia="pt-BR"/>
        </w:rPr>
        <w:drawing>
          <wp:inline distT="0" distB="0" distL="0" distR="0" wp14:anchorId="76C8D308" wp14:editId="74E7EE60">
            <wp:extent cx="5591175" cy="1774591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10" t="41765" r="12524" b="15294"/>
                    <a:stretch/>
                  </pic:blipFill>
                  <pic:spPr bwMode="auto">
                    <a:xfrm>
                      <a:off x="0" y="0"/>
                      <a:ext cx="5626571" cy="17858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E4BBD8" w14:textId="77777777" w:rsidR="00230735" w:rsidRDefault="00267567" w:rsidP="0038490A">
      <w:pPr>
        <w:spacing w:line="360" w:lineRule="auto"/>
        <w:ind w:right="3"/>
        <w:contextualSpacing/>
        <w:jc w:val="both"/>
        <w:rPr>
          <w:rFonts w:ascii="Arial" w:hAnsi="Arial" w:cs="Arial"/>
          <w:sz w:val="20"/>
          <w:szCs w:val="20"/>
        </w:rPr>
      </w:pPr>
      <w:r w:rsidRPr="00267567">
        <w:rPr>
          <w:sz w:val="20"/>
          <w:szCs w:val="20"/>
        </w:rPr>
        <w:t>* Fórmula Peso ideal (kg) ARDSNET</w:t>
      </w:r>
      <w:r w:rsidR="00A3161C">
        <w:rPr>
          <w:sz w:val="20"/>
          <w:szCs w:val="20"/>
        </w:rPr>
        <w:t xml:space="preserve"> </w:t>
      </w:r>
      <w:r w:rsidR="00A3161C" w:rsidRPr="00A3161C">
        <w:rPr>
          <w:rFonts w:ascii="Arial" w:hAnsi="Arial" w:cs="Arial"/>
          <w:sz w:val="20"/>
          <w:szCs w:val="20"/>
        </w:rPr>
        <w:t>(</w:t>
      </w:r>
      <w:r w:rsidR="00A3161C" w:rsidRPr="00A3161C">
        <w:rPr>
          <w:rFonts w:ascii="Arial" w:hAnsi="Arial" w:cs="Arial"/>
          <w:color w:val="000000"/>
          <w:sz w:val="20"/>
          <w:szCs w:val="20"/>
          <w:shd w:val="clear" w:color="auto" w:fill="FFFFFF"/>
        </w:rPr>
        <w:t>combinações pré-determinadas de PEEP e fração inspirada de oxigênio - FiO</w:t>
      </w:r>
      <w:r w:rsidR="00A3161C" w:rsidRPr="00A3161C">
        <w:rPr>
          <w:rFonts w:ascii="Arial" w:hAnsi="Arial" w:cs="Arial"/>
          <w:color w:val="000000"/>
          <w:sz w:val="20"/>
          <w:szCs w:val="20"/>
          <w:shd w:val="clear" w:color="auto" w:fill="FFFFFF"/>
          <w:vertAlign w:val="subscript"/>
        </w:rPr>
        <w:t>2)</w:t>
      </w:r>
      <w:r w:rsidRPr="00267567">
        <w:rPr>
          <w:sz w:val="20"/>
          <w:szCs w:val="20"/>
        </w:rPr>
        <w:t xml:space="preserve">: Homem 50 + 0,91 x (altura – 152,4cm) / Mulher 45,5 + 0,91 x(altura – 152,4cm). Fonte: </w:t>
      </w:r>
      <w:r w:rsidRPr="00267567">
        <w:rPr>
          <w:rFonts w:ascii="Arial" w:hAnsi="Arial" w:cs="Arial"/>
          <w:sz w:val="20"/>
          <w:szCs w:val="20"/>
        </w:rPr>
        <w:t>CAMPOS; COSTA, 2020.</w:t>
      </w:r>
    </w:p>
    <w:p w14:paraId="6D070596" w14:textId="77777777" w:rsidR="00267567" w:rsidRDefault="00267567" w:rsidP="0038490A">
      <w:pPr>
        <w:spacing w:line="360" w:lineRule="auto"/>
        <w:ind w:right="3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416E4D91" w14:textId="36EB2E3C" w:rsidR="00C115FA" w:rsidRDefault="00390BAF" w:rsidP="00A3161C">
      <w:pPr>
        <w:spacing w:line="360" w:lineRule="auto"/>
        <w:ind w:right="3" w:firstLine="708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A</w:t>
      </w:r>
      <w:r w:rsidR="00C115FA" w:rsidRPr="00390BA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PEEP deve ser ajustada incrementalmente usando a PEEP mínima necessária para otimização. A estratégia de ventilação ARDSNet fornece uma abordagem passo a passo para ajustar as configurações de PEEP com base no FiO2 necessári</w:t>
      </w:r>
      <w:r w:rsidRPr="00390BAF">
        <w:rPr>
          <w:rFonts w:ascii="Arial" w:hAnsi="Arial" w:cs="Arial"/>
          <w:color w:val="222222"/>
          <w:sz w:val="24"/>
          <w:szCs w:val="24"/>
          <w:shd w:val="clear" w:color="auto" w:fill="FFFFFF"/>
        </w:rPr>
        <w:t>a (</w:t>
      </w:r>
      <w:r w:rsidRPr="00390BAF">
        <w:rPr>
          <w:rFonts w:ascii="Arial" w:hAnsi="Arial" w:cs="Arial"/>
          <w:sz w:val="24"/>
          <w:szCs w:val="24"/>
        </w:rPr>
        <w:t>CAMPOS; COSTA, 2020)</w:t>
      </w:r>
      <w:r w:rsidR="00B661CF">
        <w:rPr>
          <w:rFonts w:ascii="Arial" w:hAnsi="Arial" w:cs="Arial"/>
          <w:sz w:val="24"/>
          <w:szCs w:val="24"/>
        </w:rPr>
        <w:t>.</w:t>
      </w:r>
    </w:p>
    <w:p w14:paraId="775993C7" w14:textId="4825B5AF" w:rsidR="00B661CF" w:rsidRPr="00390BAF" w:rsidRDefault="00B661CF" w:rsidP="00A3161C">
      <w:pPr>
        <w:spacing w:line="360" w:lineRule="auto"/>
        <w:ind w:right="3" w:firstLine="708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Serão coletados os seguintes dados: pressão controlada, PEEP e volume corrente (</w:t>
      </w:r>
      <w:proofErr w:type="spellStart"/>
      <w:r>
        <w:rPr>
          <w:rFonts w:ascii="Arial" w:hAnsi="Arial" w:cs="Arial"/>
          <w:sz w:val="24"/>
          <w:szCs w:val="24"/>
        </w:rPr>
        <w:t>Vt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6A2CB106" w14:textId="77777777" w:rsidR="00B661CF" w:rsidRDefault="00B661CF" w:rsidP="0038490A">
      <w:pPr>
        <w:spacing w:line="360" w:lineRule="auto"/>
        <w:ind w:right="3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5BFEBCE6" w14:textId="0F235103" w:rsidR="00297ADB" w:rsidRDefault="00F53D7A" w:rsidP="0038490A">
      <w:pPr>
        <w:spacing w:line="360" w:lineRule="auto"/>
        <w:ind w:right="3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432365">
        <w:rPr>
          <w:rFonts w:ascii="Arial" w:hAnsi="Arial" w:cs="Arial"/>
          <w:b/>
          <w:sz w:val="24"/>
          <w:szCs w:val="24"/>
        </w:rPr>
        <w:t xml:space="preserve">- </w:t>
      </w:r>
      <w:r w:rsidR="00297ADB" w:rsidRPr="00432365">
        <w:rPr>
          <w:rFonts w:ascii="Arial" w:hAnsi="Arial" w:cs="Arial"/>
          <w:b/>
          <w:sz w:val="24"/>
          <w:szCs w:val="24"/>
        </w:rPr>
        <w:t>Monitorização dos Sinais</w:t>
      </w:r>
    </w:p>
    <w:p w14:paraId="58E7A207" w14:textId="77777777" w:rsidR="00B661CF" w:rsidRPr="00432365" w:rsidRDefault="00B661CF" w:rsidP="0038490A">
      <w:pPr>
        <w:spacing w:line="360" w:lineRule="auto"/>
        <w:ind w:right="3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56A19B25" w14:textId="77777777" w:rsidR="0038490A" w:rsidRPr="00432365" w:rsidRDefault="0038490A" w:rsidP="0038490A">
      <w:pPr>
        <w:pStyle w:val="PargrafodaLista"/>
        <w:autoSpaceDE w:val="0"/>
        <w:autoSpaceDN w:val="0"/>
        <w:adjustRightInd w:val="0"/>
        <w:ind w:left="0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>Frequência Respiratória</w:t>
      </w:r>
    </w:p>
    <w:p w14:paraId="10C9C13F" w14:textId="70EF3EF3" w:rsidR="0038490A" w:rsidRPr="00432365" w:rsidRDefault="0038490A" w:rsidP="0038490A">
      <w:pPr>
        <w:pStyle w:val="PargrafodaLista"/>
        <w:autoSpaceDE w:val="0"/>
        <w:autoSpaceDN w:val="0"/>
        <w:adjustRightInd w:val="0"/>
        <w:ind w:left="0" w:firstLine="709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>A frequência respiratória (FR) normalmente é mensurada através da expansibilidade torácica, contando o número de inspirações por minuto. O valor normal em adultos é de 12 a 20 inspirações por minuto</w:t>
      </w:r>
      <w:r w:rsidR="00B661CF">
        <w:rPr>
          <w:rFonts w:ascii="Arial" w:hAnsi="Arial" w:cs="Arial"/>
          <w:sz w:val="24"/>
          <w:szCs w:val="24"/>
        </w:rPr>
        <w:t xml:space="preserve"> ou colhido pelo monitor </w:t>
      </w:r>
      <w:proofErr w:type="spellStart"/>
      <w:r w:rsidR="00B661CF">
        <w:rPr>
          <w:rFonts w:ascii="Arial" w:hAnsi="Arial" w:cs="Arial"/>
          <w:sz w:val="24"/>
          <w:szCs w:val="24"/>
        </w:rPr>
        <w:t>multiparamétrico</w:t>
      </w:r>
      <w:proofErr w:type="spellEnd"/>
      <w:r w:rsidRPr="00432365">
        <w:rPr>
          <w:rFonts w:ascii="Arial" w:hAnsi="Arial" w:cs="Arial"/>
          <w:sz w:val="24"/>
          <w:szCs w:val="24"/>
        </w:rPr>
        <w:t xml:space="preserve">. Será utilizado um relógio </w:t>
      </w:r>
      <w:r w:rsidR="008A60B2" w:rsidRPr="00432365">
        <w:rPr>
          <w:rFonts w:ascii="Arial" w:hAnsi="Arial" w:cs="Arial"/>
          <w:sz w:val="24"/>
          <w:szCs w:val="24"/>
        </w:rPr>
        <w:t>analógico</w:t>
      </w:r>
      <w:r w:rsidRPr="00432365">
        <w:rPr>
          <w:rFonts w:ascii="Arial" w:hAnsi="Arial" w:cs="Arial"/>
          <w:sz w:val="24"/>
          <w:szCs w:val="24"/>
        </w:rPr>
        <w:t xml:space="preserve"> da marca </w:t>
      </w:r>
      <w:r w:rsidRPr="00432365">
        <w:rPr>
          <w:rFonts w:ascii="Arial" w:hAnsi="Arial" w:cs="Arial"/>
          <w:i/>
          <w:sz w:val="24"/>
          <w:szCs w:val="24"/>
        </w:rPr>
        <w:t>Dumont</w:t>
      </w:r>
      <w:r w:rsidRPr="00432365">
        <w:rPr>
          <w:rFonts w:ascii="Arial" w:hAnsi="Arial" w:cs="Arial"/>
          <w:sz w:val="24"/>
          <w:szCs w:val="24"/>
        </w:rPr>
        <w:t>®.</w:t>
      </w:r>
    </w:p>
    <w:p w14:paraId="27074975" w14:textId="77777777" w:rsidR="0038490A" w:rsidRPr="00432365" w:rsidRDefault="0038490A" w:rsidP="0038490A">
      <w:pPr>
        <w:pStyle w:val="PargrafodaLista"/>
        <w:autoSpaceDE w:val="0"/>
        <w:autoSpaceDN w:val="0"/>
        <w:adjustRightInd w:val="0"/>
        <w:ind w:left="0"/>
        <w:rPr>
          <w:rFonts w:ascii="Arial" w:hAnsi="Arial" w:cs="Arial"/>
          <w:b/>
          <w:sz w:val="24"/>
          <w:szCs w:val="24"/>
        </w:rPr>
      </w:pPr>
    </w:p>
    <w:p w14:paraId="5D99D07D" w14:textId="77777777" w:rsidR="0038490A" w:rsidRPr="00432365" w:rsidRDefault="0038490A" w:rsidP="0038490A">
      <w:pPr>
        <w:pStyle w:val="Default"/>
        <w:spacing w:line="360" w:lineRule="auto"/>
        <w:rPr>
          <w:rFonts w:ascii="Arial" w:hAnsi="Arial" w:cs="Arial"/>
          <w:color w:val="auto"/>
        </w:rPr>
      </w:pPr>
      <w:r w:rsidRPr="00432365">
        <w:rPr>
          <w:rFonts w:ascii="Arial" w:hAnsi="Arial" w:cs="Arial"/>
          <w:color w:val="auto"/>
        </w:rPr>
        <w:t>Frequência Cardíaca</w:t>
      </w:r>
    </w:p>
    <w:p w14:paraId="70E03415" w14:textId="13E03162" w:rsidR="0038490A" w:rsidRPr="00432365" w:rsidRDefault="0038490A" w:rsidP="0038490A">
      <w:pPr>
        <w:pStyle w:val="Default"/>
        <w:spacing w:line="360" w:lineRule="auto"/>
        <w:ind w:firstLine="709"/>
        <w:rPr>
          <w:rFonts w:ascii="Arial" w:hAnsi="Arial" w:cs="Arial"/>
          <w:color w:val="auto"/>
        </w:rPr>
      </w:pPr>
      <w:r w:rsidRPr="00432365">
        <w:rPr>
          <w:rFonts w:ascii="Arial" w:hAnsi="Arial" w:cs="Arial"/>
          <w:color w:val="auto"/>
        </w:rPr>
        <w:lastRenderedPageBreak/>
        <w:t>A frequência cardíaca (FC) é a quantidade de vezes que o coração bate por minuto</w:t>
      </w:r>
      <w:r w:rsidR="00B661CF">
        <w:rPr>
          <w:rFonts w:ascii="Arial" w:hAnsi="Arial" w:cs="Arial"/>
          <w:color w:val="auto"/>
        </w:rPr>
        <w:t xml:space="preserve">, ou colhidos </w:t>
      </w:r>
      <w:r w:rsidR="00B661CF">
        <w:rPr>
          <w:rFonts w:ascii="Arial" w:hAnsi="Arial" w:cs="Arial"/>
        </w:rPr>
        <w:t xml:space="preserve">pelo monitor </w:t>
      </w:r>
      <w:proofErr w:type="spellStart"/>
      <w:r w:rsidR="00B661CF">
        <w:rPr>
          <w:rFonts w:ascii="Arial" w:hAnsi="Arial" w:cs="Arial"/>
        </w:rPr>
        <w:t>multiparamétrico</w:t>
      </w:r>
      <w:proofErr w:type="spellEnd"/>
      <w:r w:rsidR="00B661CF">
        <w:rPr>
          <w:rFonts w:ascii="Arial" w:hAnsi="Arial" w:cs="Arial"/>
        </w:rPr>
        <w:t>.</w:t>
      </w:r>
      <w:r w:rsidRPr="00432365">
        <w:rPr>
          <w:rFonts w:ascii="Arial" w:hAnsi="Arial" w:cs="Arial"/>
          <w:color w:val="auto"/>
        </w:rPr>
        <w:t xml:space="preserve"> Em repouso os valores normais para a FC vão de 60 a 100 b</w:t>
      </w:r>
      <w:r w:rsidR="002D6E9C" w:rsidRPr="00432365">
        <w:rPr>
          <w:rFonts w:ascii="Arial" w:hAnsi="Arial" w:cs="Arial"/>
          <w:color w:val="auto"/>
        </w:rPr>
        <w:t>pm</w:t>
      </w:r>
      <w:r w:rsidRPr="00432365">
        <w:rPr>
          <w:rFonts w:ascii="Arial" w:hAnsi="Arial" w:cs="Arial"/>
          <w:color w:val="auto"/>
        </w:rPr>
        <w:t>.</w:t>
      </w:r>
    </w:p>
    <w:p w14:paraId="643B0050" w14:textId="77777777" w:rsidR="0038490A" w:rsidRPr="00432365" w:rsidRDefault="0038490A" w:rsidP="0038490A">
      <w:pPr>
        <w:pStyle w:val="Default"/>
        <w:spacing w:line="360" w:lineRule="auto"/>
        <w:ind w:firstLine="709"/>
        <w:rPr>
          <w:rFonts w:ascii="Arial" w:hAnsi="Arial" w:cs="Arial"/>
          <w:color w:val="auto"/>
        </w:rPr>
      </w:pPr>
    </w:p>
    <w:p w14:paraId="4687F27A" w14:textId="77777777" w:rsidR="0038490A" w:rsidRPr="00432365" w:rsidRDefault="0038490A" w:rsidP="0038490A">
      <w:pPr>
        <w:pStyle w:val="Default"/>
        <w:spacing w:line="360" w:lineRule="auto"/>
        <w:rPr>
          <w:rFonts w:ascii="Arial" w:hAnsi="Arial" w:cs="Arial"/>
          <w:color w:val="auto"/>
        </w:rPr>
      </w:pPr>
      <w:r w:rsidRPr="00432365">
        <w:rPr>
          <w:rFonts w:ascii="Arial" w:hAnsi="Arial" w:cs="Arial"/>
          <w:color w:val="auto"/>
        </w:rPr>
        <w:t>Pressão Arterial</w:t>
      </w:r>
    </w:p>
    <w:p w14:paraId="686DFDFF" w14:textId="7EB32987" w:rsidR="0038490A" w:rsidRPr="00432365" w:rsidRDefault="0038490A" w:rsidP="0038490A">
      <w:pPr>
        <w:pStyle w:val="NormalWeb"/>
        <w:spacing w:before="0" w:beforeAutospacing="0" w:after="0" w:afterAutospacing="0" w:line="360" w:lineRule="auto"/>
        <w:ind w:firstLine="708"/>
        <w:textAlignment w:val="baseline"/>
        <w:rPr>
          <w:rFonts w:ascii="Arial" w:hAnsi="Arial" w:cs="Arial"/>
        </w:rPr>
      </w:pPr>
      <w:r w:rsidRPr="00432365">
        <w:rPr>
          <w:rFonts w:ascii="Arial" w:hAnsi="Arial" w:cs="Arial"/>
        </w:rPr>
        <w:t xml:space="preserve">A pressão arterial (PA) é a </w:t>
      </w:r>
      <w:r w:rsidRPr="00432365">
        <w:rPr>
          <w:rFonts w:ascii="Arial" w:hAnsi="Arial" w:cs="Arial"/>
          <w:shd w:val="clear" w:color="auto" w:fill="FFFFFF"/>
        </w:rPr>
        <w:t xml:space="preserve">força com que o coração bombeia o sangue através dos vasos. Ela é determinada pelo </w:t>
      </w:r>
      <w:r w:rsidRPr="00432365">
        <w:rPr>
          <w:rFonts w:ascii="Arial" w:hAnsi="Arial" w:cs="Arial"/>
        </w:rPr>
        <w:t xml:space="preserve">resultado de um produto: </w:t>
      </w:r>
      <w:r w:rsidR="00ED0930" w:rsidRPr="00432365">
        <w:rPr>
          <w:rFonts w:ascii="Arial" w:hAnsi="Arial" w:cs="Arial"/>
        </w:rPr>
        <w:t>d</w:t>
      </w:r>
      <w:r w:rsidRPr="00432365">
        <w:rPr>
          <w:rFonts w:ascii="Arial" w:hAnsi="Arial" w:cs="Arial"/>
        </w:rPr>
        <w:t xml:space="preserve">ébito </w:t>
      </w:r>
      <w:r w:rsidR="00ED0930" w:rsidRPr="00432365">
        <w:rPr>
          <w:rFonts w:ascii="Arial" w:hAnsi="Arial" w:cs="Arial"/>
        </w:rPr>
        <w:t>c</w:t>
      </w:r>
      <w:r w:rsidRPr="00432365">
        <w:rPr>
          <w:rFonts w:ascii="Arial" w:hAnsi="Arial" w:cs="Arial"/>
        </w:rPr>
        <w:t xml:space="preserve">ardíaco x </w:t>
      </w:r>
      <w:r w:rsidR="00ED0930" w:rsidRPr="00432365">
        <w:rPr>
          <w:rFonts w:ascii="Arial" w:hAnsi="Arial" w:cs="Arial"/>
        </w:rPr>
        <w:t>r</w:t>
      </w:r>
      <w:r w:rsidRPr="00432365">
        <w:rPr>
          <w:rFonts w:ascii="Arial" w:hAnsi="Arial" w:cs="Arial"/>
        </w:rPr>
        <w:t xml:space="preserve">esistência </w:t>
      </w:r>
      <w:r w:rsidR="00ED0930" w:rsidRPr="00432365">
        <w:rPr>
          <w:rFonts w:ascii="Arial" w:hAnsi="Arial" w:cs="Arial"/>
        </w:rPr>
        <w:t>v</w:t>
      </w:r>
      <w:r w:rsidRPr="00432365">
        <w:rPr>
          <w:rFonts w:ascii="Arial" w:hAnsi="Arial" w:cs="Arial"/>
        </w:rPr>
        <w:t xml:space="preserve">ascular </w:t>
      </w:r>
      <w:r w:rsidR="00ED0930" w:rsidRPr="00432365">
        <w:rPr>
          <w:rFonts w:ascii="Arial" w:hAnsi="Arial" w:cs="Arial"/>
        </w:rPr>
        <w:t>p</w:t>
      </w:r>
      <w:r w:rsidRPr="00432365">
        <w:rPr>
          <w:rFonts w:ascii="Arial" w:hAnsi="Arial" w:cs="Arial"/>
        </w:rPr>
        <w:t xml:space="preserve">eriférica. Nela são determinadas duas pressões: a máxima, ou sistólica que é quando o coração se contrai, e a mínima, ou diastólica que é quando o coração se dilata. Essa informação é colhida </w:t>
      </w:r>
      <w:r w:rsidR="002D6E9C" w:rsidRPr="00432365">
        <w:rPr>
          <w:rFonts w:ascii="Arial" w:hAnsi="Arial" w:cs="Arial"/>
        </w:rPr>
        <w:t xml:space="preserve">por um </w:t>
      </w:r>
      <w:r w:rsidR="00A81A6E" w:rsidRPr="00432365">
        <w:rPr>
          <w:rFonts w:ascii="Arial" w:hAnsi="Arial" w:cs="Arial"/>
        </w:rPr>
        <w:t xml:space="preserve">manômetro analógico calibrado da marca BIC® testado pelo INMETRO (0402003) e um estetoscópio da marca </w:t>
      </w:r>
      <w:r w:rsidR="00A81A6E" w:rsidRPr="00432365">
        <w:rPr>
          <w:rFonts w:ascii="Arial" w:hAnsi="Arial" w:cs="Arial"/>
          <w:i/>
        </w:rPr>
        <w:t xml:space="preserve">Littman </w:t>
      </w:r>
      <w:proofErr w:type="spellStart"/>
      <w:r w:rsidR="00A81A6E" w:rsidRPr="00432365">
        <w:rPr>
          <w:rFonts w:ascii="Arial" w:hAnsi="Arial" w:cs="Arial"/>
          <w:i/>
        </w:rPr>
        <w:t>Quality</w:t>
      </w:r>
      <w:proofErr w:type="spellEnd"/>
      <w:r w:rsidR="00A81A6E" w:rsidRPr="00432365">
        <w:rPr>
          <w:rFonts w:ascii="Arial" w:hAnsi="Arial" w:cs="Arial"/>
        </w:rPr>
        <w:t>™</w:t>
      </w:r>
      <w:r w:rsidR="00B661CF">
        <w:rPr>
          <w:rFonts w:ascii="Arial" w:hAnsi="Arial" w:cs="Arial"/>
        </w:rPr>
        <w:t xml:space="preserve"> ou pelo monitor </w:t>
      </w:r>
      <w:proofErr w:type="spellStart"/>
      <w:r w:rsidR="00B661CF">
        <w:rPr>
          <w:rFonts w:ascii="Arial" w:hAnsi="Arial" w:cs="Arial"/>
        </w:rPr>
        <w:t>multiparamétrico</w:t>
      </w:r>
      <w:proofErr w:type="spellEnd"/>
      <w:r w:rsidR="00B661CF">
        <w:rPr>
          <w:rFonts w:ascii="Arial" w:hAnsi="Arial" w:cs="Arial"/>
        </w:rPr>
        <w:t>,</w:t>
      </w:r>
      <w:r w:rsidRPr="00432365">
        <w:rPr>
          <w:rFonts w:ascii="Arial" w:hAnsi="Arial" w:cs="Arial"/>
        </w:rPr>
        <w:t xml:space="preserve"> com valores </w:t>
      </w:r>
      <w:r w:rsidR="00A81A6E" w:rsidRPr="00432365">
        <w:rPr>
          <w:rFonts w:ascii="Arial" w:hAnsi="Arial" w:cs="Arial"/>
        </w:rPr>
        <w:t xml:space="preserve">de </w:t>
      </w:r>
      <w:r w:rsidRPr="00432365">
        <w:rPr>
          <w:rFonts w:ascii="Arial" w:hAnsi="Arial" w:cs="Arial"/>
        </w:rPr>
        <w:t>norma</w:t>
      </w:r>
      <w:r w:rsidR="00A81A6E" w:rsidRPr="00432365">
        <w:rPr>
          <w:rFonts w:ascii="Arial" w:hAnsi="Arial" w:cs="Arial"/>
        </w:rPr>
        <w:t>lidade</w:t>
      </w:r>
      <w:r w:rsidRPr="00432365">
        <w:rPr>
          <w:rFonts w:ascii="Arial" w:hAnsi="Arial" w:cs="Arial"/>
        </w:rPr>
        <w:t xml:space="preserve"> &lt;120</w:t>
      </w:r>
      <w:r w:rsidR="006366B3" w:rsidRPr="00432365">
        <w:rPr>
          <w:rFonts w:ascii="Arial" w:hAnsi="Arial" w:cs="Arial"/>
        </w:rPr>
        <w:t xml:space="preserve"> </w:t>
      </w:r>
      <w:r w:rsidRPr="00432365">
        <w:rPr>
          <w:rFonts w:ascii="Arial" w:hAnsi="Arial" w:cs="Arial"/>
        </w:rPr>
        <w:t xml:space="preserve">mmHg ou </w:t>
      </w:r>
      <w:r w:rsidR="006366B3" w:rsidRPr="00432365">
        <w:rPr>
          <w:rFonts w:ascii="Arial" w:hAnsi="Arial" w:cs="Arial"/>
        </w:rPr>
        <w:t>&gt;</w:t>
      </w:r>
      <w:r w:rsidRPr="00432365">
        <w:rPr>
          <w:rFonts w:ascii="Arial" w:hAnsi="Arial" w:cs="Arial"/>
        </w:rPr>
        <w:t>90</w:t>
      </w:r>
      <w:r w:rsidR="006366B3" w:rsidRPr="00432365">
        <w:rPr>
          <w:rFonts w:ascii="Arial" w:hAnsi="Arial" w:cs="Arial"/>
        </w:rPr>
        <w:t xml:space="preserve"> </w:t>
      </w:r>
      <w:r w:rsidRPr="00432365">
        <w:rPr>
          <w:rFonts w:ascii="Arial" w:hAnsi="Arial" w:cs="Arial"/>
        </w:rPr>
        <w:t xml:space="preserve">mmHg. </w:t>
      </w:r>
    </w:p>
    <w:p w14:paraId="5EB60B02" w14:textId="77777777" w:rsidR="0038490A" w:rsidRPr="00432365" w:rsidRDefault="0038490A" w:rsidP="0038490A">
      <w:pPr>
        <w:pStyle w:val="PargrafodaLista"/>
        <w:autoSpaceDE w:val="0"/>
        <w:autoSpaceDN w:val="0"/>
        <w:adjustRightInd w:val="0"/>
        <w:ind w:left="0"/>
        <w:rPr>
          <w:rFonts w:ascii="Arial" w:hAnsi="Arial" w:cs="Arial"/>
          <w:b/>
          <w:sz w:val="24"/>
          <w:szCs w:val="24"/>
        </w:rPr>
      </w:pPr>
    </w:p>
    <w:p w14:paraId="08D130BC" w14:textId="77777777" w:rsidR="0038490A" w:rsidRPr="00432365" w:rsidRDefault="00A81A6E" w:rsidP="0038490A">
      <w:pPr>
        <w:pStyle w:val="PargrafodaLista"/>
        <w:autoSpaceDE w:val="0"/>
        <w:autoSpaceDN w:val="0"/>
        <w:adjustRightInd w:val="0"/>
        <w:ind w:left="0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>Oximetria de Pulso</w:t>
      </w:r>
    </w:p>
    <w:p w14:paraId="5C474A14" w14:textId="077F6822" w:rsidR="00A81A6E" w:rsidRPr="00432365" w:rsidRDefault="00A81A6E" w:rsidP="00A81A6E">
      <w:pPr>
        <w:pStyle w:val="PargrafodaLista"/>
        <w:autoSpaceDE w:val="0"/>
        <w:autoSpaceDN w:val="0"/>
        <w:adjustRightInd w:val="0"/>
        <w:ind w:left="0" w:firstLine="708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  <w:shd w:val="clear" w:color="auto" w:fill="FFFFFF"/>
        </w:rPr>
        <w:t>Saturação da oxihemoglobina</w:t>
      </w:r>
      <w:r w:rsidR="00ED0930" w:rsidRPr="00432365">
        <w:rPr>
          <w:rFonts w:ascii="Arial" w:hAnsi="Arial" w:cs="Arial"/>
          <w:sz w:val="24"/>
          <w:szCs w:val="24"/>
        </w:rPr>
        <w:t xml:space="preserve"> </w:t>
      </w:r>
      <w:r w:rsidR="003B280A" w:rsidRPr="00432365">
        <w:rPr>
          <w:rFonts w:ascii="Arial" w:hAnsi="Arial" w:cs="Arial"/>
          <w:sz w:val="24"/>
          <w:szCs w:val="24"/>
        </w:rPr>
        <w:t xml:space="preserve">mensurada </w:t>
      </w:r>
      <w:r w:rsidRPr="00432365">
        <w:rPr>
          <w:rFonts w:ascii="Arial" w:hAnsi="Arial" w:cs="Arial"/>
          <w:sz w:val="24"/>
          <w:szCs w:val="24"/>
          <w:shd w:val="clear" w:color="auto" w:fill="FFFFFF"/>
        </w:rPr>
        <w:t>pela </w:t>
      </w:r>
      <w:r w:rsidRPr="00432365">
        <w:rPr>
          <w:rFonts w:ascii="Arial" w:hAnsi="Arial" w:cs="Arial"/>
          <w:bCs/>
          <w:sz w:val="24"/>
          <w:szCs w:val="24"/>
          <w:shd w:val="clear" w:color="auto" w:fill="FFFFFF"/>
        </w:rPr>
        <w:t>oximetria</w:t>
      </w:r>
      <w:r w:rsidRPr="00432365">
        <w:rPr>
          <w:rFonts w:ascii="Arial" w:hAnsi="Arial" w:cs="Arial"/>
          <w:sz w:val="24"/>
          <w:szCs w:val="24"/>
          <w:shd w:val="clear" w:color="auto" w:fill="FFFFFF"/>
        </w:rPr>
        <w:t> de </w:t>
      </w:r>
      <w:r w:rsidRPr="00432365">
        <w:rPr>
          <w:rFonts w:ascii="Arial" w:hAnsi="Arial" w:cs="Arial"/>
          <w:bCs/>
          <w:sz w:val="24"/>
          <w:szCs w:val="24"/>
          <w:shd w:val="clear" w:color="auto" w:fill="FFFFFF"/>
        </w:rPr>
        <w:t>pulso</w:t>
      </w:r>
      <w:r w:rsidRPr="00432365">
        <w:rPr>
          <w:rFonts w:ascii="Arial" w:hAnsi="Arial" w:cs="Arial"/>
          <w:sz w:val="24"/>
          <w:szCs w:val="24"/>
          <w:shd w:val="clear" w:color="auto" w:fill="FFFFFF"/>
        </w:rPr>
        <w:t> (SpO2</w:t>
      </w:r>
      <w:r w:rsidR="008E7719" w:rsidRPr="00432365">
        <w:rPr>
          <w:rFonts w:ascii="Arial" w:hAnsi="Arial" w:cs="Arial"/>
          <w:sz w:val="24"/>
          <w:szCs w:val="24"/>
          <w:shd w:val="clear" w:color="auto" w:fill="FFFFFF"/>
        </w:rPr>
        <w:t>%</w:t>
      </w:r>
      <w:r w:rsidRPr="00432365">
        <w:rPr>
          <w:rFonts w:ascii="Arial" w:hAnsi="Arial" w:cs="Arial"/>
          <w:sz w:val="24"/>
          <w:szCs w:val="24"/>
          <w:shd w:val="clear" w:color="auto" w:fill="FFFFFF"/>
        </w:rPr>
        <w:t>)</w:t>
      </w:r>
      <w:r w:rsidRPr="00432365">
        <w:rPr>
          <w:rFonts w:ascii="Arial" w:hAnsi="Arial" w:cs="Arial"/>
          <w:sz w:val="24"/>
          <w:szCs w:val="24"/>
        </w:rPr>
        <w:t xml:space="preserve"> </w:t>
      </w:r>
      <w:r w:rsidR="00B661CF">
        <w:rPr>
          <w:rFonts w:ascii="Arial" w:hAnsi="Arial" w:cs="Arial"/>
          <w:sz w:val="24"/>
          <w:szCs w:val="24"/>
        </w:rPr>
        <w:t xml:space="preserve">portátil </w:t>
      </w:r>
      <w:r w:rsidRPr="00432365">
        <w:rPr>
          <w:rFonts w:ascii="Arial" w:hAnsi="Arial" w:cs="Arial"/>
          <w:sz w:val="24"/>
          <w:szCs w:val="24"/>
        </w:rPr>
        <w:t xml:space="preserve">da marca </w:t>
      </w:r>
      <w:proofErr w:type="spellStart"/>
      <w:r w:rsidRPr="00432365">
        <w:rPr>
          <w:rFonts w:ascii="Arial" w:hAnsi="Arial" w:cs="Arial"/>
          <w:i/>
          <w:sz w:val="24"/>
          <w:szCs w:val="24"/>
        </w:rPr>
        <w:t>Rossmax</w:t>
      </w:r>
      <w:proofErr w:type="spellEnd"/>
      <w:r w:rsidRPr="00432365">
        <w:rPr>
          <w:rFonts w:ascii="Arial" w:hAnsi="Arial" w:cs="Arial"/>
          <w:sz w:val="24"/>
          <w:szCs w:val="24"/>
        </w:rPr>
        <w:t>®</w:t>
      </w:r>
      <w:r w:rsidR="00B661CF">
        <w:rPr>
          <w:rFonts w:ascii="Arial" w:hAnsi="Arial" w:cs="Arial"/>
          <w:sz w:val="24"/>
          <w:szCs w:val="24"/>
        </w:rPr>
        <w:t xml:space="preserve"> ou pelo monitor </w:t>
      </w:r>
      <w:proofErr w:type="spellStart"/>
      <w:r w:rsidR="00B661CF">
        <w:rPr>
          <w:rFonts w:ascii="Arial" w:hAnsi="Arial" w:cs="Arial"/>
          <w:sz w:val="24"/>
          <w:szCs w:val="24"/>
        </w:rPr>
        <w:t>multiparamétrico</w:t>
      </w:r>
      <w:proofErr w:type="spellEnd"/>
      <w:r w:rsidRPr="00432365">
        <w:rPr>
          <w:rFonts w:ascii="Arial" w:hAnsi="Arial" w:cs="Arial"/>
          <w:sz w:val="24"/>
          <w:szCs w:val="24"/>
        </w:rPr>
        <w:t>.</w:t>
      </w:r>
      <w:r w:rsidR="008E7719" w:rsidRPr="00432365">
        <w:rPr>
          <w:rFonts w:ascii="Arial" w:hAnsi="Arial" w:cs="Arial"/>
          <w:sz w:val="24"/>
          <w:szCs w:val="24"/>
        </w:rPr>
        <w:t xml:space="preserve"> Com valores de normalidade descritos 90-100%.</w:t>
      </w:r>
    </w:p>
    <w:p w14:paraId="676EAB0E" w14:textId="77777777" w:rsidR="00E167CE" w:rsidRDefault="00E167CE" w:rsidP="00A81A6E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1BA5294E" w14:textId="77777777" w:rsidR="00A81A6E" w:rsidRPr="00432365" w:rsidRDefault="00A81A6E" w:rsidP="00A81A6E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>Temperatura Corporal</w:t>
      </w:r>
    </w:p>
    <w:p w14:paraId="2A2E5A6C" w14:textId="5DB4CFBA" w:rsidR="00350F15" w:rsidRDefault="00A81A6E" w:rsidP="00E167CE">
      <w:pPr>
        <w:pStyle w:val="Ttulo3"/>
        <w:shd w:val="clear" w:color="auto" w:fill="FFFFFF"/>
        <w:spacing w:before="0" w:after="72" w:line="360" w:lineRule="auto"/>
        <w:jc w:val="both"/>
        <w:rPr>
          <w:rFonts w:ascii="Arial" w:hAnsi="Arial" w:cs="Arial"/>
          <w:color w:val="auto"/>
          <w:shd w:val="clear" w:color="auto" w:fill="FFFFFF"/>
        </w:rPr>
      </w:pPr>
      <w:r w:rsidRPr="00432365">
        <w:rPr>
          <w:rFonts w:ascii="Arial" w:hAnsi="Arial" w:cs="Arial"/>
          <w:b/>
          <w:color w:val="auto"/>
        </w:rPr>
        <w:tab/>
      </w:r>
      <w:r w:rsidRPr="00432365">
        <w:rPr>
          <w:rFonts w:ascii="Arial" w:hAnsi="Arial" w:cs="Arial"/>
          <w:color w:val="auto"/>
          <w:shd w:val="clear" w:color="auto" w:fill="FFFFFF"/>
        </w:rPr>
        <w:t>Avaliação da temperatura corporal durante um minuto</w:t>
      </w:r>
      <w:r w:rsidR="00297ADB" w:rsidRPr="00432365">
        <w:rPr>
          <w:rFonts w:ascii="Arial" w:hAnsi="Arial" w:cs="Arial"/>
          <w:color w:val="auto"/>
          <w:shd w:val="clear" w:color="auto" w:fill="FFFFFF"/>
        </w:rPr>
        <w:t xml:space="preserve"> por meio do termômetro </w:t>
      </w:r>
      <w:r w:rsidR="003B280A" w:rsidRPr="00432365">
        <w:rPr>
          <w:rFonts w:ascii="Arial" w:hAnsi="Arial" w:cs="Arial"/>
          <w:color w:val="auto"/>
          <w:shd w:val="clear" w:color="auto" w:fill="FFFFFF"/>
        </w:rPr>
        <w:t xml:space="preserve">de </w:t>
      </w:r>
      <w:r w:rsidR="008E7719" w:rsidRPr="00432365">
        <w:rPr>
          <w:rFonts w:ascii="Arial" w:hAnsi="Arial" w:cs="Arial"/>
          <w:color w:val="auto"/>
        </w:rPr>
        <w:t>m</w:t>
      </w:r>
      <w:r w:rsidR="00297ADB" w:rsidRPr="00432365">
        <w:rPr>
          <w:rFonts w:ascii="Arial" w:hAnsi="Arial" w:cs="Arial"/>
          <w:color w:val="auto"/>
        </w:rPr>
        <w:t xml:space="preserve">ercúrio </w:t>
      </w:r>
      <w:r w:rsidR="00297ADB" w:rsidRPr="00432365">
        <w:rPr>
          <w:rFonts w:ascii="Arial" w:hAnsi="Arial" w:cs="Arial"/>
          <w:i/>
          <w:color w:val="auto"/>
        </w:rPr>
        <w:t>Premium</w:t>
      </w:r>
      <w:r w:rsidR="00297ADB" w:rsidRPr="00432365">
        <w:rPr>
          <w:rFonts w:ascii="Arial" w:hAnsi="Arial" w:cs="Arial"/>
          <w:color w:val="auto"/>
        </w:rPr>
        <w:t>®</w:t>
      </w:r>
      <w:r w:rsidR="00B661CF">
        <w:rPr>
          <w:rFonts w:ascii="Arial" w:hAnsi="Arial" w:cs="Arial"/>
          <w:color w:val="auto"/>
        </w:rPr>
        <w:t xml:space="preserve"> </w:t>
      </w:r>
      <w:r w:rsidR="00B661CF" w:rsidRPr="00B661CF">
        <w:rPr>
          <w:rFonts w:ascii="Arial" w:hAnsi="Arial" w:cs="Arial"/>
          <w:color w:val="auto"/>
        </w:rPr>
        <w:t xml:space="preserve">ou pelo monitor </w:t>
      </w:r>
      <w:proofErr w:type="spellStart"/>
      <w:r w:rsidR="00B661CF" w:rsidRPr="00B661CF">
        <w:rPr>
          <w:rFonts w:ascii="Arial" w:hAnsi="Arial" w:cs="Arial"/>
          <w:color w:val="auto"/>
        </w:rPr>
        <w:t>multiparamétrico</w:t>
      </w:r>
      <w:proofErr w:type="spellEnd"/>
      <w:r w:rsidRPr="00432365">
        <w:rPr>
          <w:rFonts w:ascii="Arial" w:hAnsi="Arial" w:cs="Arial"/>
          <w:color w:val="auto"/>
          <w:shd w:val="clear" w:color="auto" w:fill="FFFFFF"/>
        </w:rPr>
        <w:t xml:space="preserve">. Os </w:t>
      </w:r>
      <w:r w:rsidR="00ED0930" w:rsidRPr="00432365">
        <w:rPr>
          <w:rFonts w:ascii="Arial" w:hAnsi="Arial" w:cs="Arial"/>
          <w:color w:val="auto"/>
          <w:shd w:val="clear" w:color="auto" w:fill="FFFFFF"/>
        </w:rPr>
        <w:t>três</w:t>
      </w:r>
      <w:r w:rsidRPr="00432365">
        <w:rPr>
          <w:rFonts w:ascii="Arial" w:hAnsi="Arial" w:cs="Arial"/>
          <w:color w:val="auto"/>
          <w:shd w:val="clear" w:color="auto" w:fill="FFFFFF"/>
        </w:rPr>
        <w:t xml:space="preserve"> estados térmicos incluem</w:t>
      </w:r>
      <w:r w:rsidR="00ED0930" w:rsidRPr="00432365">
        <w:rPr>
          <w:rFonts w:ascii="Arial" w:hAnsi="Arial" w:cs="Arial"/>
          <w:color w:val="auto"/>
          <w:shd w:val="clear" w:color="auto" w:fill="FFFFFF"/>
        </w:rPr>
        <w:t>:</w:t>
      </w:r>
      <w:r w:rsidRPr="00432365">
        <w:rPr>
          <w:rFonts w:ascii="Arial" w:hAnsi="Arial" w:cs="Arial"/>
          <w:color w:val="auto"/>
          <w:shd w:val="clear" w:color="auto" w:fill="FFFFFF"/>
        </w:rPr>
        <w:t xml:space="preserve"> eutermia, hipo</w:t>
      </w:r>
      <w:r w:rsidR="00297ADB" w:rsidRPr="00432365">
        <w:rPr>
          <w:rFonts w:ascii="Arial" w:hAnsi="Arial" w:cs="Arial"/>
          <w:color w:val="auto"/>
          <w:shd w:val="clear" w:color="auto" w:fill="FFFFFF"/>
        </w:rPr>
        <w:t>termia</w:t>
      </w:r>
      <w:r w:rsidRPr="00432365">
        <w:rPr>
          <w:rFonts w:ascii="Arial" w:hAnsi="Arial" w:cs="Arial"/>
          <w:color w:val="auto"/>
          <w:shd w:val="clear" w:color="auto" w:fill="FFFFFF"/>
        </w:rPr>
        <w:t xml:space="preserve"> e hipertermia (queda e aumento, respectivamente, da </w:t>
      </w:r>
      <w:r w:rsidR="00297ADB" w:rsidRPr="00432365">
        <w:rPr>
          <w:rFonts w:ascii="Arial" w:hAnsi="Arial" w:cs="Arial"/>
          <w:color w:val="auto"/>
          <w:shd w:val="clear" w:color="auto" w:fill="FFFFFF"/>
        </w:rPr>
        <w:t>temperatura</w:t>
      </w:r>
      <w:r w:rsidRPr="00432365">
        <w:rPr>
          <w:rFonts w:ascii="Arial" w:hAnsi="Arial" w:cs="Arial"/>
          <w:color w:val="auto"/>
          <w:shd w:val="clear" w:color="auto" w:fill="FFFFFF"/>
        </w:rPr>
        <w:t xml:space="preserve"> devido à incapacidade de mantê-la sem variação)</w:t>
      </w:r>
      <w:r w:rsidR="00297ADB" w:rsidRPr="00432365">
        <w:rPr>
          <w:rFonts w:ascii="Arial" w:hAnsi="Arial" w:cs="Arial"/>
          <w:color w:val="auto"/>
          <w:shd w:val="clear" w:color="auto" w:fill="FFFFFF"/>
        </w:rPr>
        <w:t xml:space="preserve">. </w:t>
      </w:r>
    </w:p>
    <w:p w14:paraId="4F4FA6D8" w14:textId="77777777" w:rsidR="00E167CE" w:rsidRPr="00E167CE" w:rsidRDefault="00E167CE" w:rsidP="00E167CE"/>
    <w:p w14:paraId="3DC07C7E" w14:textId="77777777" w:rsidR="00350F15" w:rsidRPr="00432365" w:rsidRDefault="00350F15" w:rsidP="00F53D7A">
      <w:pPr>
        <w:spacing w:line="360" w:lineRule="auto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>Ausculta Pulmonar</w:t>
      </w:r>
    </w:p>
    <w:p w14:paraId="470F2439" w14:textId="061B9ED4" w:rsidR="00E167CE" w:rsidRDefault="00350F15" w:rsidP="00B661C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 xml:space="preserve">Avaliação dos sons pulmonares pelo estetoscópio da marca </w:t>
      </w:r>
      <w:r w:rsidRPr="00432365">
        <w:rPr>
          <w:rFonts w:ascii="Arial" w:hAnsi="Arial" w:cs="Arial"/>
          <w:i/>
          <w:sz w:val="24"/>
          <w:szCs w:val="24"/>
        </w:rPr>
        <w:t>Littman Quality</w:t>
      </w:r>
      <w:r w:rsidRPr="00432365">
        <w:rPr>
          <w:rFonts w:ascii="Arial" w:hAnsi="Arial" w:cs="Arial"/>
          <w:sz w:val="24"/>
          <w:szCs w:val="24"/>
        </w:rPr>
        <w:t xml:space="preserve">™, os sons estarão alterados em sua frequência e intensidade. A classificação de Robertson e Coope </w:t>
      </w:r>
      <w:r w:rsidR="00012608" w:rsidRPr="00432365">
        <w:rPr>
          <w:rFonts w:ascii="Arial" w:hAnsi="Arial" w:cs="Arial"/>
          <w:sz w:val="24"/>
          <w:szCs w:val="24"/>
        </w:rPr>
        <w:t xml:space="preserve">(1957) </w:t>
      </w:r>
      <w:r w:rsidRPr="00432365">
        <w:rPr>
          <w:rFonts w:ascii="Arial" w:hAnsi="Arial" w:cs="Arial"/>
          <w:sz w:val="24"/>
          <w:szCs w:val="24"/>
        </w:rPr>
        <w:t>propõe a divisão de sons contínuos (alto tom – sibilos, baixo tom – roncos) e descontínuos (estertores finos – baixa amplitude, curta duração e alto tom</w:t>
      </w:r>
      <w:r w:rsidR="00012608" w:rsidRPr="00432365">
        <w:rPr>
          <w:rFonts w:ascii="Arial" w:hAnsi="Arial" w:cs="Arial"/>
          <w:sz w:val="24"/>
          <w:szCs w:val="24"/>
        </w:rPr>
        <w:t>, estertores grossos – alta amplitude, longa duração e baixo tom</w:t>
      </w:r>
      <w:r w:rsidRPr="00432365">
        <w:rPr>
          <w:rFonts w:ascii="Arial" w:hAnsi="Arial" w:cs="Arial"/>
          <w:sz w:val="24"/>
          <w:szCs w:val="24"/>
        </w:rPr>
        <w:t>).</w:t>
      </w:r>
      <w:r w:rsidR="00012608" w:rsidRPr="00432365">
        <w:rPr>
          <w:rFonts w:ascii="Arial" w:hAnsi="Arial" w:cs="Arial"/>
          <w:sz w:val="24"/>
          <w:szCs w:val="24"/>
        </w:rPr>
        <w:t xml:space="preserve"> Será realizado na região anterior do tórax de forma simétrica nos seguintes </w:t>
      </w:r>
      <w:r w:rsidR="00F53D7A" w:rsidRPr="00432365">
        <w:rPr>
          <w:rFonts w:ascii="Arial" w:hAnsi="Arial" w:cs="Arial"/>
          <w:sz w:val="24"/>
          <w:szCs w:val="24"/>
        </w:rPr>
        <w:t>focos</w:t>
      </w:r>
      <w:r w:rsidR="00012608" w:rsidRPr="00432365">
        <w:rPr>
          <w:rFonts w:ascii="Arial" w:hAnsi="Arial" w:cs="Arial"/>
          <w:sz w:val="24"/>
          <w:szCs w:val="24"/>
        </w:rPr>
        <w:t xml:space="preserve">: dois </w:t>
      </w:r>
      <w:r w:rsidR="00012608" w:rsidRPr="00432365">
        <w:rPr>
          <w:rFonts w:ascii="Arial" w:hAnsi="Arial" w:cs="Arial"/>
          <w:sz w:val="24"/>
          <w:szCs w:val="24"/>
        </w:rPr>
        <w:lastRenderedPageBreak/>
        <w:t xml:space="preserve">dedos abaixo da clavícula, medialmente ao osso esterno e lateralmente </w:t>
      </w:r>
      <w:r w:rsidR="003B280A" w:rsidRPr="00432365">
        <w:rPr>
          <w:rFonts w:ascii="Arial" w:hAnsi="Arial" w:cs="Arial"/>
          <w:sz w:val="24"/>
          <w:szCs w:val="24"/>
        </w:rPr>
        <w:t>à</w:t>
      </w:r>
      <w:r w:rsidR="00012608" w:rsidRPr="00432365">
        <w:rPr>
          <w:rFonts w:ascii="Arial" w:hAnsi="Arial" w:cs="Arial"/>
          <w:sz w:val="24"/>
          <w:szCs w:val="24"/>
        </w:rPr>
        <w:t xml:space="preserve">s </w:t>
      </w:r>
      <w:r w:rsidR="00F53D7A" w:rsidRPr="00432365">
        <w:rPr>
          <w:rFonts w:ascii="Arial" w:hAnsi="Arial" w:cs="Arial"/>
          <w:sz w:val="24"/>
          <w:szCs w:val="24"/>
        </w:rPr>
        <w:t>últimas</w:t>
      </w:r>
      <w:r w:rsidR="00012608" w:rsidRPr="00432365">
        <w:rPr>
          <w:rFonts w:ascii="Arial" w:hAnsi="Arial" w:cs="Arial"/>
          <w:sz w:val="24"/>
          <w:szCs w:val="24"/>
        </w:rPr>
        <w:t xml:space="preserve"> costelas.</w:t>
      </w:r>
    </w:p>
    <w:p w14:paraId="6CA8D918" w14:textId="77777777" w:rsidR="00B661CF" w:rsidRPr="00B661CF" w:rsidRDefault="00B661CF" w:rsidP="00B661C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AED8895" w14:textId="4824C407" w:rsidR="00297ADB" w:rsidRPr="00432365" w:rsidRDefault="00B425C6" w:rsidP="0038490A">
      <w:pPr>
        <w:pStyle w:val="PargrafodaLista"/>
        <w:autoSpaceDE w:val="0"/>
        <w:autoSpaceDN w:val="0"/>
        <w:adjustRightInd w:val="0"/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- </w:t>
      </w:r>
      <w:r w:rsidR="00297ADB" w:rsidRPr="00432365">
        <w:rPr>
          <w:rFonts w:ascii="Arial" w:hAnsi="Arial" w:cs="Arial"/>
          <w:b/>
          <w:sz w:val="24"/>
          <w:szCs w:val="24"/>
        </w:rPr>
        <w:t xml:space="preserve">Avaliação da Capacidade Respiratória </w:t>
      </w:r>
    </w:p>
    <w:p w14:paraId="798E06CF" w14:textId="77777777" w:rsidR="00B425C6" w:rsidRDefault="00B425C6" w:rsidP="008E7719">
      <w:pPr>
        <w:pStyle w:val="PargrafodaLista"/>
        <w:autoSpaceDE w:val="0"/>
        <w:autoSpaceDN w:val="0"/>
        <w:adjustRightInd w:val="0"/>
        <w:ind w:left="0"/>
        <w:rPr>
          <w:rFonts w:ascii="Arial" w:hAnsi="Arial" w:cs="Arial"/>
          <w:sz w:val="24"/>
          <w:szCs w:val="24"/>
        </w:rPr>
      </w:pPr>
    </w:p>
    <w:p w14:paraId="759D88DA" w14:textId="723BC1FD" w:rsidR="008E7719" w:rsidRPr="00432365" w:rsidRDefault="0038490A" w:rsidP="008E7719">
      <w:pPr>
        <w:pStyle w:val="PargrafodaLista"/>
        <w:autoSpaceDE w:val="0"/>
        <w:autoSpaceDN w:val="0"/>
        <w:adjustRightInd w:val="0"/>
        <w:ind w:left="0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>Pressão Inspiratória Máxima</w:t>
      </w:r>
    </w:p>
    <w:p w14:paraId="37981366" w14:textId="77777777" w:rsidR="00297ADB" w:rsidRDefault="0038490A" w:rsidP="008E7719">
      <w:pPr>
        <w:pStyle w:val="PargrafodaLista"/>
        <w:autoSpaceDE w:val="0"/>
        <w:autoSpaceDN w:val="0"/>
        <w:adjustRightInd w:val="0"/>
        <w:ind w:left="0" w:firstLine="708"/>
        <w:rPr>
          <w:rFonts w:ascii="Arial" w:hAnsi="Arial" w:cs="Arial"/>
        </w:rPr>
      </w:pPr>
      <w:r w:rsidRPr="00432365">
        <w:rPr>
          <w:rFonts w:ascii="Arial" w:hAnsi="Arial" w:cs="Arial"/>
          <w:sz w:val="24"/>
          <w:szCs w:val="24"/>
        </w:rPr>
        <w:t xml:space="preserve">A pressão inspiratória máxima (Pimáx) é mensurada </w:t>
      </w:r>
      <w:r w:rsidR="00297ADB" w:rsidRPr="00432365">
        <w:rPr>
          <w:rFonts w:ascii="Arial" w:hAnsi="Arial" w:cs="Arial"/>
          <w:sz w:val="24"/>
          <w:szCs w:val="24"/>
        </w:rPr>
        <w:t xml:space="preserve">pelo </w:t>
      </w:r>
      <w:r w:rsidRPr="00432365">
        <w:rPr>
          <w:rFonts w:ascii="Arial" w:hAnsi="Arial" w:cs="Arial"/>
          <w:sz w:val="24"/>
          <w:szCs w:val="24"/>
        </w:rPr>
        <w:t xml:space="preserve">manovacuômetro </w:t>
      </w:r>
      <w:r w:rsidR="00297ADB" w:rsidRPr="00432365">
        <w:rPr>
          <w:rFonts w:ascii="Arial" w:hAnsi="Arial" w:cs="Arial"/>
          <w:i/>
          <w:sz w:val="24"/>
          <w:szCs w:val="24"/>
        </w:rPr>
        <w:t>Spire</w:t>
      </w:r>
      <w:r w:rsidR="00297ADB" w:rsidRPr="00432365">
        <w:rPr>
          <w:rFonts w:ascii="Arial" w:hAnsi="Arial" w:cs="Arial"/>
          <w:sz w:val="24"/>
          <w:szCs w:val="24"/>
        </w:rPr>
        <w:t>®</w:t>
      </w:r>
      <w:r w:rsidRPr="00432365">
        <w:rPr>
          <w:rFonts w:ascii="Arial" w:hAnsi="Arial" w:cs="Arial"/>
          <w:sz w:val="24"/>
          <w:szCs w:val="24"/>
        </w:rPr>
        <w:t xml:space="preserve">. </w:t>
      </w:r>
      <w:r w:rsidR="00297ADB" w:rsidRPr="00432365">
        <w:rPr>
          <w:rFonts w:ascii="Arial" w:hAnsi="Arial" w:cs="Arial"/>
          <w:sz w:val="24"/>
          <w:szCs w:val="24"/>
        </w:rPr>
        <w:t xml:space="preserve"> </w:t>
      </w:r>
      <w:r w:rsidR="00390BAF">
        <w:rPr>
          <w:rFonts w:ascii="Arial" w:hAnsi="Arial" w:cs="Arial"/>
          <w:sz w:val="24"/>
          <w:szCs w:val="24"/>
        </w:rPr>
        <w:t>Inicialmente a mensuração será realizada acoplado ao tubo orotraqueal do paciente com a evolução clínica, o teste será realizado por via</w:t>
      </w:r>
      <w:r w:rsidR="009451D6">
        <w:rPr>
          <w:rFonts w:ascii="Arial" w:hAnsi="Arial" w:cs="Arial"/>
          <w:sz w:val="24"/>
          <w:szCs w:val="24"/>
        </w:rPr>
        <w:t xml:space="preserve"> aérea</w:t>
      </w:r>
      <w:r w:rsidR="00390BAF">
        <w:rPr>
          <w:rFonts w:ascii="Arial" w:hAnsi="Arial" w:cs="Arial"/>
          <w:sz w:val="24"/>
          <w:szCs w:val="24"/>
        </w:rPr>
        <w:t xml:space="preserve"> espontânea. </w:t>
      </w:r>
      <w:r w:rsidRPr="00432365">
        <w:rPr>
          <w:rFonts w:ascii="Arial" w:hAnsi="Arial" w:cs="Arial"/>
          <w:sz w:val="24"/>
          <w:szCs w:val="24"/>
        </w:rPr>
        <w:t>Durante a realização do teste os indivíduos permanecer</w:t>
      </w:r>
      <w:r w:rsidR="008F4D76" w:rsidRPr="00432365">
        <w:rPr>
          <w:rFonts w:ascii="Arial" w:hAnsi="Arial" w:cs="Arial"/>
          <w:sz w:val="24"/>
          <w:szCs w:val="24"/>
        </w:rPr>
        <w:t>ão</w:t>
      </w:r>
      <w:r w:rsidRPr="00432365">
        <w:rPr>
          <w:rFonts w:ascii="Arial" w:hAnsi="Arial" w:cs="Arial"/>
          <w:sz w:val="24"/>
          <w:szCs w:val="24"/>
        </w:rPr>
        <w:t xml:space="preserve"> sentados com as narinas ocluídas por um clipe nasal, o </w:t>
      </w:r>
      <w:r w:rsidR="00267567" w:rsidRPr="00432365">
        <w:rPr>
          <w:rFonts w:ascii="Arial" w:hAnsi="Arial" w:cs="Arial"/>
          <w:sz w:val="24"/>
          <w:szCs w:val="24"/>
        </w:rPr>
        <w:t>próprio indivíduo seguro</w:t>
      </w:r>
      <w:r w:rsidRPr="00432365">
        <w:rPr>
          <w:rFonts w:ascii="Arial" w:hAnsi="Arial" w:cs="Arial"/>
          <w:sz w:val="24"/>
          <w:szCs w:val="24"/>
        </w:rPr>
        <w:t xml:space="preserve"> firmemente o bocal contra os lábios evitando vazamento de ar. </w:t>
      </w:r>
      <w:r w:rsidR="00297ADB" w:rsidRPr="00432365">
        <w:rPr>
          <w:rFonts w:ascii="Arial" w:hAnsi="Arial" w:cs="Arial"/>
          <w:sz w:val="24"/>
          <w:szCs w:val="24"/>
        </w:rPr>
        <w:t>O paciente</w:t>
      </w:r>
      <w:r w:rsidRPr="00432365">
        <w:rPr>
          <w:rFonts w:ascii="Arial" w:hAnsi="Arial" w:cs="Arial"/>
          <w:sz w:val="24"/>
          <w:szCs w:val="24"/>
        </w:rPr>
        <w:t xml:space="preserve"> </w:t>
      </w:r>
      <w:r w:rsidR="00297ADB" w:rsidRPr="00432365">
        <w:rPr>
          <w:rFonts w:ascii="Arial" w:hAnsi="Arial" w:cs="Arial"/>
          <w:sz w:val="24"/>
          <w:szCs w:val="24"/>
        </w:rPr>
        <w:t>será</w:t>
      </w:r>
      <w:r w:rsidRPr="00432365">
        <w:rPr>
          <w:rFonts w:ascii="Arial" w:hAnsi="Arial" w:cs="Arial"/>
          <w:sz w:val="24"/>
          <w:szCs w:val="24"/>
        </w:rPr>
        <w:t xml:space="preserve"> orientado a realizar uma expiração máxima e em seguida um comando verbal é dado para que o </w:t>
      </w:r>
      <w:r w:rsidR="00297ADB" w:rsidRPr="00432365">
        <w:rPr>
          <w:rFonts w:ascii="Arial" w:hAnsi="Arial" w:cs="Arial"/>
          <w:sz w:val="24"/>
          <w:szCs w:val="24"/>
        </w:rPr>
        <w:t>paciente</w:t>
      </w:r>
      <w:r w:rsidRPr="00432365">
        <w:rPr>
          <w:rFonts w:ascii="Arial" w:hAnsi="Arial" w:cs="Arial"/>
          <w:sz w:val="24"/>
          <w:szCs w:val="24"/>
        </w:rPr>
        <w:t xml:space="preserve"> realize um esforço inspiratório máximo e sustentado por no mínimo 2</w:t>
      </w:r>
      <w:r w:rsidR="00376E77" w:rsidRPr="00432365">
        <w:rPr>
          <w:rFonts w:ascii="Arial" w:hAnsi="Arial" w:cs="Arial"/>
          <w:sz w:val="24"/>
          <w:szCs w:val="24"/>
        </w:rPr>
        <w:t> </w:t>
      </w:r>
      <w:r w:rsidRPr="00432365">
        <w:rPr>
          <w:rFonts w:ascii="Arial" w:hAnsi="Arial" w:cs="Arial"/>
          <w:sz w:val="24"/>
          <w:szCs w:val="24"/>
        </w:rPr>
        <w:t>s. A Pimáx é medida durante esforço iniciado a partir do volume residual (VR), graduado em cmH</w:t>
      </w:r>
      <w:r w:rsidRPr="00432365">
        <w:rPr>
          <w:rFonts w:ascii="Arial" w:hAnsi="Arial" w:cs="Arial"/>
          <w:sz w:val="24"/>
          <w:szCs w:val="24"/>
          <w:vertAlign w:val="subscript"/>
        </w:rPr>
        <w:t>2</w:t>
      </w:r>
      <w:r w:rsidRPr="00432365">
        <w:rPr>
          <w:rFonts w:ascii="Arial" w:hAnsi="Arial" w:cs="Arial"/>
          <w:sz w:val="24"/>
          <w:szCs w:val="24"/>
        </w:rPr>
        <w:t xml:space="preserve">O. São realizadas pelo menos três medidas satisfatórias de cada pressão, ou seja, sem vazamento de ar pela boca ou nariz e com valores próximos entre si, sendo considerado o maior valor </w:t>
      </w:r>
      <w:r w:rsidRPr="00432365">
        <w:rPr>
          <w:rFonts w:ascii="Arial" w:hAnsi="Arial" w:cs="Arial"/>
        </w:rPr>
        <w:t>obtido.</w:t>
      </w:r>
    </w:p>
    <w:p w14:paraId="6EA5B67B" w14:textId="77777777" w:rsidR="00E167CE" w:rsidRDefault="00E167CE" w:rsidP="0038490A">
      <w:pPr>
        <w:pStyle w:val="PargrafodaLista"/>
        <w:autoSpaceDE w:val="0"/>
        <w:autoSpaceDN w:val="0"/>
        <w:adjustRightInd w:val="0"/>
        <w:ind w:left="0"/>
        <w:rPr>
          <w:rFonts w:ascii="Arial" w:hAnsi="Arial" w:cs="Arial"/>
          <w:sz w:val="24"/>
          <w:szCs w:val="24"/>
        </w:rPr>
      </w:pPr>
    </w:p>
    <w:p w14:paraId="66567F2C" w14:textId="77777777" w:rsidR="0038490A" w:rsidRPr="00432365" w:rsidRDefault="0038490A" w:rsidP="0038490A">
      <w:pPr>
        <w:pStyle w:val="PargrafodaLista"/>
        <w:autoSpaceDE w:val="0"/>
        <w:autoSpaceDN w:val="0"/>
        <w:adjustRightInd w:val="0"/>
        <w:ind w:left="0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>Pressão Expiratória Máxima</w:t>
      </w:r>
    </w:p>
    <w:p w14:paraId="1F59A9CE" w14:textId="77777777" w:rsidR="0038490A" w:rsidRPr="00432365" w:rsidRDefault="0038490A" w:rsidP="0038490A">
      <w:pPr>
        <w:pStyle w:val="PargrafodaLista"/>
        <w:autoSpaceDE w:val="0"/>
        <w:autoSpaceDN w:val="0"/>
        <w:adjustRightInd w:val="0"/>
        <w:ind w:left="0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ab/>
        <w:t xml:space="preserve">A pressão expiratória máxima (Pemáx) </w:t>
      </w:r>
      <w:r w:rsidR="009451D6">
        <w:rPr>
          <w:rFonts w:ascii="Arial" w:hAnsi="Arial" w:cs="Arial"/>
          <w:sz w:val="24"/>
          <w:szCs w:val="24"/>
        </w:rPr>
        <w:t>será realizada acoplada ao tubo orotraqueal do paciente com a evolução clínica, o teste também será realizado por via aérea espontânea por meio do</w:t>
      </w:r>
      <w:r w:rsidRPr="00432365">
        <w:rPr>
          <w:rFonts w:ascii="Arial" w:hAnsi="Arial" w:cs="Arial"/>
          <w:sz w:val="24"/>
          <w:szCs w:val="24"/>
        </w:rPr>
        <w:t xml:space="preserve"> manovacuômetro</w:t>
      </w:r>
      <w:r w:rsidR="00350F15" w:rsidRPr="00432365">
        <w:rPr>
          <w:rFonts w:ascii="Arial" w:hAnsi="Arial" w:cs="Arial"/>
          <w:sz w:val="24"/>
          <w:szCs w:val="24"/>
        </w:rPr>
        <w:t xml:space="preserve"> </w:t>
      </w:r>
      <w:r w:rsidR="00350F15" w:rsidRPr="00432365">
        <w:rPr>
          <w:rFonts w:ascii="Arial" w:hAnsi="Arial" w:cs="Arial"/>
          <w:i/>
          <w:sz w:val="24"/>
          <w:szCs w:val="24"/>
        </w:rPr>
        <w:t>Spire</w:t>
      </w:r>
      <w:r w:rsidR="00350F15" w:rsidRPr="00432365">
        <w:rPr>
          <w:rFonts w:ascii="Arial" w:hAnsi="Arial" w:cs="Arial"/>
          <w:sz w:val="24"/>
          <w:szCs w:val="24"/>
        </w:rPr>
        <w:t>®</w:t>
      </w:r>
      <w:r w:rsidRPr="00432365">
        <w:rPr>
          <w:rFonts w:ascii="Arial" w:hAnsi="Arial" w:cs="Arial"/>
          <w:sz w:val="24"/>
          <w:szCs w:val="24"/>
        </w:rPr>
        <w:t xml:space="preserve">. A Pemáx é obtida a partir da capacidade pulmonar total (CPT), na qual solicita ao </w:t>
      </w:r>
      <w:r w:rsidR="00350F15" w:rsidRPr="00432365">
        <w:rPr>
          <w:rFonts w:ascii="Arial" w:hAnsi="Arial" w:cs="Arial"/>
          <w:sz w:val="24"/>
          <w:szCs w:val="24"/>
        </w:rPr>
        <w:t>paciente</w:t>
      </w:r>
      <w:r w:rsidRPr="00432365">
        <w:rPr>
          <w:rFonts w:ascii="Arial" w:hAnsi="Arial" w:cs="Arial"/>
          <w:sz w:val="24"/>
          <w:szCs w:val="24"/>
        </w:rPr>
        <w:t xml:space="preserve"> uma inspiração máxima antes do esforço expiratório máximo, com sustentação mínima de 2 s, medida em cmH</w:t>
      </w:r>
      <w:r w:rsidRPr="00432365">
        <w:rPr>
          <w:rFonts w:ascii="Arial" w:hAnsi="Arial" w:cs="Arial"/>
          <w:sz w:val="24"/>
          <w:szCs w:val="24"/>
          <w:vertAlign w:val="subscript"/>
        </w:rPr>
        <w:t>2</w:t>
      </w:r>
      <w:r w:rsidRPr="00432365">
        <w:rPr>
          <w:rFonts w:ascii="Arial" w:hAnsi="Arial" w:cs="Arial"/>
          <w:sz w:val="24"/>
          <w:szCs w:val="24"/>
        </w:rPr>
        <w:t>O.</w:t>
      </w:r>
    </w:p>
    <w:p w14:paraId="5B7AFEED" w14:textId="11D4A368" w:rsidR="00350F15" w:rsidRPr="00432365" w:rsidRDefault="0038490A" w:rsidP="00B425C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 xml:space="preserve">São realizadas pelo menos três medidas satisfatórias de cada pressão, ou seja, sem vazamento de ar pela boca ou nariz e com valores próximos entre si, sendo considerado o maior valor obtido. </w:t>
      </w:r>
    </w:p>
    <w:p w14:paraId="6CBDBD99" w14:textId="77777777" w:rsidR="00B425C6" w:rsidRDefault="00B425C6" w:rsidP="00350F1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892B480" w14:textId="258D79E4" w:rsidR="00C446AA" w:rsidRDefault="00B425C6" w:rsidP="00350F1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425C6">
        <w:rPr>
          <w:rFonts w:ascii="Arial" w:hAnsi="Arial" w:cs="Arial"/>
          <w:b/>
          <w:bCs/>
          <w:sz w:val="24"/>
          <w:szCs w:val="24"/>
        </w:rPr>
        <w:t xml:space="preserve">- </w:t>
      </w:r>
      <w:r w:rsidR="00C446AA" w:rsidRPr="00B425C6">
        <w:rPr>
          <w:rFonts w:ascii="Arial" w:hAnsi="Arial" w:cs="Arial"/>
          <w:b/>
          <w:bCs/>
          <w:sz w:val="24"/>
          <w:szCs w:val="24"/>
        </w:rPr>
        <w:t xml:space="preserve">Avaliação da Função Pulmonar </w:t>
      </w:r>
    </w:p>
    <w:p w14:paraId="3F89E0A4" w14:textId="77777777" w:rsidR="00B425C6" w:rsidRPr="00B425C6" w:rsidRDefault="00B425C6" w:rsidP="00350F1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F234347" w14:textId="77777777" w:rsidR="0038490A" w:rsidRPr="00432365" w:rsidRDefault="00F53D7A" w:rsidP="00F53D7A">
      <w:pPr>
        <w:pStyle w:val="Default"/>
        <w:spacing w:line="360" w:lineRule="auto"/>
        <w:ind w:firstLine="708"/>
        <w:rPr>
          <w:rFonts w:ascii="Arial" w:hAnsi="Arial" w:cs="Arial"/>
          <w:b/>
          <w:color w:val="auto"/>
        </w:rPr>
      </w:pPr>
      <w:r w:rsidRPr="00432365">
        <w:rPr>
          <w:rFonts w:ascii="Arial" w:hAnsi="Arial" w:cs="Arial"/>
          <w:color w:val="auto"/>
        </w:rPr>
        <w:lastRenderedPageBreak/>
        <w:t xml:space="preserve">Nos últimos anos, os espirômetros de fluxo tornaram-se altamente precisos e são atualmente os mais </w:t>
      </w:r>
      <w:r w:rsidR="0073711F" w:rsidRPr="00432365">
        <w:rPr>
          <w:rFonts w:ascii="Arial" w:hAnsi="Arial" w:cs="Arial"/>
          <w:color w:val="auto"/>
        </w:rPr>
        <w:t>utilizados para avaliação da função pulmonar</w:t>
      </w:r>
      <w:r w:rsidRPr="00432365">
        <w:rPr>
          <w:rFonts w:ascii="Arial" w:hAnsi="Arial" w:cs="Arial"/>
          <w:color w:val="auto"/>
        </w:rPr>
        <w:t>. Durante os testes, deve-se manter o paciente em uma posição confortável</w:t>
      </w:r>
      <w:r w:rsidR="00EC66D6" w:rsidRPr="00432365">
        <w:rPr>
          <w:rFonts w:ascii="Arial" w:hAnsi="Arial" w:cs="Arial"/>
          <w:color w:val="auto"/>
        </w:rPr>
        <w:t xml:space="preserve"> e</w:t>
      </w:r>
      <w:r w:rsidRPr="00432365">
        <w:rPr>
          <w:rFonts w:ascii="Arial" w:hAnsi="Arial" w:cs="Arial"/>
          <w:color w:val="auto"/>
        </w:rPr>
        <w:t xml:space="preserve"> deverá usar um clip nasal para evitar vazamentos de ar. Recomenda-se, conforme normas da </w:t>
      </w:r>
      <w:r w:rsidRPr="00432365">
        <w:rPr>
          <w:rFonts w:ascii="Arial" w:hAnsi="Arial" w:cs="Arial"/>
          <w:i/>
          <w:color w:val="auto"/>
        </w:rPr>
        <w:t>American Thoracic Society</w:t>
      </w:r>
      <w:r w:rsidRPr="00432365">
        <w:rPr>
          <w:rFonts w:ascii="Arial" w:hAnsi="Arial" w:cs="Arial"/>
          <w:color w:val="auto"/>
        </w:rPr>
        <w:t xml:space="preserve"> (ATS)</w:t>
      </w:r>
      <w:r w:rsidR="007742BA" w:rsidRPr="00432365">
        <w:rPr>
          <w:rFonts w:ascii="Arial" w:hAnsi="Arial" w:cs="Arial"/>
          <w:color w:val="auto"/>
        </w:rPr>
        <w:t>,</w:t>
      </w:r>
      <w:r w:rsidRPr="00432365">
        <w:rPr>
          <w:rFonts w:ascii="Arial" w:hAnsi="Arial" w:cs="Arial"/>
          <w:color w:val="auto"/>
        </w:rPr>
        <w:t xml:space="preserve"> que cada teste espirométrico seja repetido no mínimo três vezes, para assegurar-se de que não há erros. Os espirômetros são calibrados antes de cada teste</w:t>
      </w:r>
      <w:r w:rsidR="00C847F6" w:rsidRPr="00432365">
        <w:rPr>
          <w:rFonts w:ascii="Arial" w:hAnsi="Arial" w:cs="Arial"/>
          <w:color w:val="auto"/>
        </w:rPr>
        <w:t xml:space="preserve"> (</w:t>
      </w:r>
      <w:r w:rsidR="007742BA" w:rsidRPr="00432365">
        <w:rPr>
          <w:rFonts w:ascii="Arial" w:hAnsi="Arial" w:cs="Arial"/>
          <w:color w:val="auto"/>
        </w:rPr>
        <w:t>AMERICAN THORACIC SOCIETY, 2002</w:t>
      </w:r>
      <w:r w:rsidR="007742BA" w:rsidRPr="00432365">
        <w:rPr>
          <w:color w:val="auto"/>
        </w:rPr>
        <w:t xml:space="preserve">; </w:t>
      </w:r>
      <w:r w:rsidR="00FB06CE" w:rsidRPr="00432365">
        <w:rPr>
          <w:rFonts w:ascii="Arial" w:hAnsi="Arial" w:cs="Arial"/>
          <w:color w:val="auto"/>
        </w:rPr>
        <w:t>MELÉN, GUERRA, 2017</w:t>
      </w:r>
      <w:r w:rsidR="00C847F6" w:rsidRPr="00432365">
        <w:rPr>
          <w:rFonts w:ascii="Arial" w:hAnsi="Arial" w:cs="Arial"/>
          <w:color w:val="auto"/>
        </w:rPr>
        <w:t>).</w:t>
      </w:r>
    </w:p>
    <w:p w14:paraId="16D8DE27" w14:textId="462CB402" w:rsidR="0038490A" w:rsidRPr="00432365" w:rsidRDefault="00F53D7A" w:rsidP="00C847F6">
      <w:pPr>
        <w:pStyle w:val="NormalWeb"/>
        <w:spacing w:before="0" w:beforeAutospacing="0" w:after="0" w:afterAutospacing="0" w:line="360" w:lineRule="auto"/>
        <w:ind w:firstLine="708"/>
        <w:textAlignment w:val="baseline"/>
        <w:rPr>
          <w:rFonts w:ascii="Arial" w:hAnsi="Arial" w:cs="Arial"/>
        </w:rPr>
      </w:pPr>
      <w:r w:rsidRPr="00432365">
        <w:rPr>
          <w:rFonts w:ascii="Arial" w:hAnsi="Arial" w:cs="Arial"/>
        </w:rPr>
        <w:t xml:space="preserve">Para a realização da espirometria </w:t>
      </w:r>
      <w:r w:rsidR="00B425C6">
        <w:rPr>
          <w:rFonts w:ascii="Arial" w:hAnsi="Arial" w:cs="Arial"/>
        </w:rPr>
        <w:t>será instituída a respiração espontânea com</w:t>
      </w:r>
      <w:r w:rsidRPr="00432365">
        <w:rPr>
          <w:rFonts w:ascii="Arial" w:hAnsi="Arial" w:cs="Arial"/>
        </w:rPr>
        <w:t xml:space="preserve"> utiliza-se</w:t>
      </w:r>
      <w:r w:rsidR="00C847F6" w:rsidRPr="00432365">
        <w:rPr>
          <w:rFonts w:ascii="Arial" w:hAnsi="Arial" w:cs="Arial"/>
        </w:rPr>
        <w:t xml:space="preserve"> </w:t>
      </w:r>
      <w:r w:rsidR="00AC668E" w:rsidRPr="00432365">
        <w:rPr>
          <w:rFonts w:ascii="Arial" w:hAnsi="Arial" w:cs="Arial"/>
        </w:rPr>
        <w:t xml:space="preserve">um </w:t>
      </w:r>
      <w:proofErr w:type="spellStart"/>
      <w:r w:rsidR="00AC668E" w:rsidRPr="00432365">
        <w:rPr>
          <w:rFonts w:ascii="Arial" w:hAnsi="Arial" w:cs="Arial"/>
        </w:rPr>
        <w:t>espirômetro</w:t>
      </w:r>
      <w:proofErr w:type="spellEnd"/>
      <w:r w:rsidR="00B425C6">
        <w:rPr>
          <w:rFonts w:ascii="Arial" w:hAnsi="Arial" w:cs="Arial"/>
        </w:rPr>
        <w:t xml:space="preserve"> portátil</w:t>
      </w:r>
      <w:r w:rsidR="00AC668E" w:rsidRPr="00432365">
        <w:rPr>
          <w:rFonts w:ascii="Arial" w:hAnsi="Arial" w:cs="Arial"/>
        </w:rPr>
        <w:t xml:space="preserve"> da marca </w:t>
      </w:r>
      <w:bookmarkStart w:id="2" w:name="_Hlk527307724"/>
      <w:r w:rsidR="00B80F07" w:rsidRPr="00432365">
        <w:rPr>
          <w:rFonts w:ascii="Arial" w:hAnsi="Arial" w:cs="Arial"/>
        </w:rPr>
        <w:t>Contec SP-10</w:t>
      </w:r>
      <w:bookmarkEnd w:id="2"/>
      <w:r w:rsidR="00AC668E" w:rsidRPr="00432365">
        <w:rPr>
          <w:rFonts w:ascii="Arial" w:hAnsi="Arial" w:cs="Arial"/>
        </w:rPr>
        <w:t xml:space="preserve">, </w:t>
      </w:r>
      <w:r w:rsidR="00C847F6" w:rsidRPr="00432365">
        <w:rPr>
          <w:rFonts w:ascii="Arial" w:hAnsi="Arial" w:cs="Arial"/>
        </w:rPr>
        <w:t xml:space="preserve">pede-se para o paciente realizar </w:t>
      </w:r>
      <w:r w:rsidRPr="00432365">
        <w:rPr>
          <w:rFonts w:ascii="Arial" w:hAnsi="Arial" w:cs="Arial"/>
        </w:rPr>
        <w:t xml:space="preserve">manobra respiratória denominada capacidade vital lenta (CVL), a qual consiste em inspirações e expirações lentas (em nível de </w:t>
      </w:r>
      <w:r w:rsidR="00C847F6" w:rsidRPr="00432365">
        <w:rPr>
          <w:rFonts w:ascii="Arial" w:hAnsi="Arial" w:cs="Arial"/>
        </w:rPr>
        <w:t>volume corrente - VC</w:t>
      </w:r>
      <w:r w:rsidRPr="00432365">
        <w:rPr>
          <w:rFonts w:ascii="Arial" w:hAnsi="Arial" w:cs="Arial"/>
        </w:rPr>
        <w:t>) e, em seguida, uma inspiração máxima possível, seguida de uma expiração máxima possível</w:t>
      </w:r>
      <w:r w:rsidR="00C847F6" w:rsidRPr="00432365">
        <w:rPr>
          <w:rFonts w:ascii="Arial" w:hAnsi="Arial" w:cs="Arial"/>
        </w:rPr>
        <w:t xml:space="preserve"> </w:t>
      </w:r>
      <w:r w:rsidR="0054182F" w:rsidRPr="00432365">
        <w:rPr>
          <w:rFonts w:ascii="Arial" w:hAnsi="Arial" w:cs="Arial"/>
        </w:rPr>
        <w:t xml:space="preserve">a </w:t>
      </w:r>
      <w:r w:rsidR="00C847F6" w:rsidRPr="00432365">
        <w:rPr>
          <w:rFonts w:ascii="Arial" w:hAnsi="Arial" w:cs="Arial"/>
        </w:rPr>
        <w:t>fim de avaliar:</w:t>
      </w:r>
    </w:p>
    <w:p w14:paraId="18CF2C1A" w14:textId="77777777" w:rsidR="00C847F6" w:rsidRPr="00432365" w:rsidRDefault="00C847F6" w:rsidP="00C847F6">
      <w:pPr>
        <w:shd w:val="clear" w:color="auto" w:fill="FFFFFF"/>
        <w:spacing w:after="24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32365">
        <w:rPr>
          <w:rFonts w:ascii="Arial" w:eastAsia="Times New Roman" w:hAnsi="Arial" w:cs="Arial"/>
          <w:bCs/>
          <w:sz w:val="24"/>
          <w:szCs w:val="24"/>
          <w:lang w:eastAsia="pt-BR"/>
        </w:rPr>
        <w:t>- Volume expiratório forçado em 1</w:t>
      </w:r>
      <w:r w:rsidR="0054182F" w:rsidRPr="00432365">
        <w:rPr>
          <w:rFonts w:ascii="Arial" w:eastAsia="Times New Roman" w:hAnsi="Arial" w:cs="Arial"/>
          <w:bCs/>
          <w:sz w:val="24"/>
          <w:szCs w:val="24"/>
          <w:lang w:eastAsia="pt-BR"/>
        </w:rPr>
        <w:t> </w:t>
      </w:r>
      <w:r w:rsidRPr="0043236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s (FEV1): </w:t>
      </w:r>
      <w:r w:rsidRPr="00432365">
        <w:rPr>
          <w:rFonts w:ascii="Arial" w:eastAsia="Times New Roman" w:hAnsi="Arial" w:cs="Arial"/>
          <w:sz w:val="24"/>
          <w:szCs w:val="24"/>
          <w:lang w:eastAsia="pt-BR"/>
        </w:rPr>
        <w:t xml:space="preserve">volume de ar exalado no primeiro segundo a partir do ponto de máxima inspiração. </w:t>
      </w:r>
    </w:p>
    <w:p w14:paraId="5EDBA22F" w14:textId="2736496E" w:rsidR="00390BAF" w:rsidRPr="00390BAF" w:rsidRDefault="00C847F6" w:rsidP="00390BAF">
      <w:pPr>
        <w:shd w:val="clear" w:color="auto" w:fill="FFFFFF"/>
        <w:spacing w:after="24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43236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- VEF1/CVF1: </w:t>
      </w:r>
      <w:r w:rsidRPr="00432365">
        <w:rPr>
          <w:rFonts w:ascii="Arial" w:eastAsia="Times New Roman" w:hAnsi="Arial" w:cs="Arial"/>
          <w:sz w:val="24"/>
          <w:szCs w:val="24"/>
          <w:lang w:eastAsia="pt-BR"/>
        </w:rPr>
        <w:t xml:space="preserve">razão entre volume expiratório forçado e CVF no intervalo de um segundo. </w:t>
      </w:r>
      <w:r w:rsidRPr="00432365">
        <w:rPr>
          <w:rFonts w:ascii="Arial" w:eastAsia="Times New Roman" w:hAnsi="Arial" w:cs="Arial"/>
          <w:bCs/>
          <w:sz w:val="24"/>
          <w:szCs w:val="24"/>
          <w:lang w:eastAsia="pt-BR"/>
        </w:rPr>
        <w:t>Os valores de referência são descritos por Morris (1975) conforme a tabela abaixo (</w:t>
      </w:r>
      <w:r w:rsidRPr="0043236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Tabela </w:t>
      </w:r>
      <w:r w:rsidR="00B425C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</w:t>
      </w:r>
      <w:r w:rsidRPr="00432365">
        <w:rPr>
          <w:rFonts w:ascii="Arial" w:eastAsia="Times New Roman" w:hAnsi="Arial" w:cs="Arial"/>
          <w:bCs/>
          <w:sz w:val="24"/>
          <w:szCs w:val="24"/>
          <w:lang w:eastAsia="pt-BR"/>
        </w:rPr>
        <w:t>).</w:t>
      </w:r>
    </w:p>
    <w:p w14:paraId="3338BFAF" w14:textId="77777777" w:rsidR="009451D6" w:rsidRDefault="009451D6" w:rsidP="00B425C6">
      <w:pPr>
        <w:spacing w:line="360" w:lineRule="auto"/>
        <w:ind w:right="3"/>
        <w:contextualSpacing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31E65EE" w14:textId="22634E41" w:rsidR="00C847F6" w:rsidRPr="00432365" w:rsidRDefault="00C847F6" w:rsidP="0073711F">
      <w:pPr>
        <w:spacing w:line="360" w:lineRule="auto"/>
        <w:ind w:right="3"/>
        <w:contextualSpacing/>
        <w:jc w:val="center"/>
        <w:rPr>
          <w:rFonts w:ascii="Arial" w:hAnsi="Arial" w:cs="Arial"/>
        </w:rPr>
      </w:pPr>
      <w:r w:rsidRPr="00432365">
        <w:rPr>
          <w:rFonts w:ascii="Arial" w:hAnsi="Arial" w:cs="Arial"/>
          <w:b/>
        </w:rPr>
        <w:t xml:space="preserve">Tabela </w:t>
      </w:r>
      <w:r w:rsidR="00B425C6">
        <w:rPr>
          <w:rFonts w:ascii="Arial" w:hAnsi="Arial" w:cs="Arial"/>
          <w:b/>
        </w:rPr>
        <w:t>2</w:t>
      </w:r>
      <w:r w:rsidRPr="00432365">
        <w:rPr>
          <w:rFonts w:ascii="Arial" w:hAnsi="Arial" w:cs="Arial"/>
          <w:b/>
        </w:rPr>
        <w:t>.</w:t>
      </w:r>
      <w:r w:rsidRPr="00432365">
        <w:rPr>
          <w:rFonts w:ascii="Arial" w:hAnsi="Arial" w:cs="Arial"/>
        </w:rPr>
        <w:t xml:space="preserve"> Classificação da gravidade da síndrome restritiva.</w:t>
      </w:r>
    </w:p>
    <w:tbl>
      <w:tblPr>
        <w:tblStyle w:val="TabelaSimples21"/>
        <w:tblW w:w="0" w:type="auto"/>
        <w:tblInd w:w="1134" w:type="dxa"/>
        <w:tblLook w:val="04A0" w:firstRow="1" w:lastRow="0" w:firstColumn="1" w:lastColumn="0" w:noHBand="0" w:noVBand="1"/>
      </w:tblPr>
      <w:tblGrid>
        <w:gridCol w:w="2174"/>
        <w:gridCol w:w="2504"/>
        <w:gridCol w:w="2409"/>
      </w:tblGrid>
      <w:tr w:rsidR="00432365" w:rsidRPr="00432365" w14:paraId="4DDE8C0F" w14:textId="77777777" w:rsidTr="00B425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4" w:type="dxa"/>
            <w:tcBorders>
              <w:top w:val="single" w:sz="8" w:space="0" w:color="7F7F7F" w:themeColor="text1" w:themeTint="80"/>
              <w:bottom w:val="single" w:sz="8" w:space="0" w:color="7F7F7F" w:themeColor="text1" w:themeTint="80"/>
            </w:tcBorders>
            <w:vAlign w:val="center"/>
          </w:tcPr>
          <w:p w14:paraId="60392EA1" w14:textId="77777777" w:rsidR="00C847F6" w:rsidRPr="00432365" w:rsidRDefault="00C847F6" w:rsidP="007812F8">
            <w:pPr>
              <w:ind w:right="6"/>
              <w:jc w:val="center"/>
              <w:rPr>
                <w:rFonts w:ascii="Arial" w:hAnsi="Arial" w:cs="Arial"/>
              </w:rPr>
            </w:pPr>
            <w:r w:rsidRPr="00432365">
              <w:rPr>
                <w:rFonts w:ascii="Arial" w:hAnsi="Arial" w:cs="Arial"/>
              </w:rPr>
              <w:t>Gravidade</w:t>
            </w:r>
          </w:p>
        </w:tc>
        <w:tc>
          <w:tcPr>
            <w:tcW w:w="2504" w:type="dxa"/>
            <w:tcBorders>
              <w:top w:val="single" w:sz="8" w:space="0" w:color="7F7F7F" w:themeColor="text1" w:themeTint="80"/>
              <w:bottom w:val="single" w:sz="8" w:space="0" w:color="7F7F7F" w:themeColor="text1" w:themeTint="80"/>
            </w:tcBorders>
            <w:vAlign w:val="center"/>
          </w:tcPr>
          <w:p w14:paraId="0CBEC828" w14:textId="77777777" w:rsidR="00C847F6" w:rsidRPr="00432365" w:rsidRDefault="0073711F" w:rsidP="007812F8">
            <w:pPr>
              <w:ind w:right="6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2365">
              <w:rPr>
                <w:rFonts w:ascii="Arial" w:hAnsi="Arial" w:cs="Arial"/>
              </w:rPr>
              <w:t>CV % do previsto</w:t>
            </w:r>
          </w:p>
        </w:tc>
        <w:tc>
          <w:tcPr>
            <w:tcW w:w="2409" w:type="dxa"/>
            <w:tcBorders>
              <w:top w:val="single" w:sz="8" w:space="0" w:color="7F7F7F" w:themeColor="text1" w:themeTint="80"/>
              <w:bottom w:val="single" w:sz="8" w:space="0" w:color="7F7F7F" w:themeColor="text1" w:themeTint="80"/>
            </w:tcBorders>
            <w:vAlign w:val="center"/>
          </w:tcPr>
          <w:p w14:paraId="0E116F11" w14:textId="77777777" w:rsidR="00C847F6" w:rsidRPr="00432365" w:rsidRDefault="0073711F" w:rsidP="007812F8">
            <w:pPr>
              <w:ind w:right="6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2365">
              <w:rPr>
                <w:rFonts w:ascii="Arial" w:hAnsi="Arial" w:cs="Arial"/>
              </w:rPr>
              <w:t>CPT % do previsto</w:t>
            </w:r>
          </w:p>
        </w:tc>
      </w:tr>
      <w:tr w:rsidR="00432365" w:rsidRPr="00432365" w14:paraId="49241170" w14:textId="77777777" w:rsidTr="00B425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4" w:type="dxa"/>
            <w:tcBorders>
              <w:top w:val="single" w:sz="8" w:space="0" w:color="7F7F7F" w:themeColor="text1" w:themeTint="80"/>
              <w:bottom w:val="nil"/>
            </w:tcBorders>
            <w:vAlign w:val="center"/>
          </w:tcPr>
          <w:p w14:paraId="6DAFEDB8" w14:textId="77777777" w:rsidR="00C847F6" w:rsidRPr="00432365" w:rsidRDefault="0073711F" w:rsidP="007812F8">
            <w:pPr>
              <w:ind w:right="6"/>
              <w:jc w:val="both"/>
              <w:rPr>
                <w:rFonts w:ascii="Arial" w:hAnsi="Arial" w:cs="Arial"/>
              </w:rPr>
            </w:pPr>
            <w:r w:rsidRPr="00432365">
              <w:rPr>
                <w:rFonts w:ascii="Arial" w:hAnsi="Arial" w:cs="Arial"/>
              </w:rPr>
              <w:t>Leve</w:t>
            </w:r>
          </w:p>
        </w:tc>
        <w:tc>
          <w:tcPr>
            <w:tcW w:w="2504" w:type="dxa"/>
            <w:tcBorders>
              <w:top w:val="single" w:sz="8" w:space="0" w:color="7F7F7F" w:themeColor="text1" w:themeTint="80"/>
              <w:bottom w:val="nil"/>
            </w:tcBorders>
            <w:vAlign w:val="center"/>
          </w:tcPr>
          <w:p w14:paraId="113F969F" w14:textId="77777777" w:rsidR="00C847F6" w:rsidRPr="00432365" w:rsidRDefault="0073711F" w:rsidP="007812F8">
            <w:pPr>
              <w:ind w:right="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2365">
              <w:rPr>
                <w:rFonts w:ascii="Arial" w:hAnsi="Arial" w:cs="Arial"/>
              </w:rPr>
              <w:t>80-66</w:t>
            </w:r>
          </w:p>
        </w:tc>
        <w:tc>
          <w:tcPr>
            <w:tcW w:w="2409" w:type="dxa"/>
            <w:tcBorders>
              <w:top w:val="single" w:sz="8" w:space="0" w:color="7F7F7F" w:themeColor="text1" w:themeTint="80"/>
              <w:bottom w:val="nil"/>
            </w:tcBorders>
            <w:vAlign w:val="center"/>
          </w:tcPr>
          <w:p w14:paraId="4F81FF18" w14:textId="77777777" w:rsidR="00C847F6" w:rsidRPr="00432365" w:rsidRDefault="0073711F" w:rsidP="007812F8">
            <w:pPr>
              <w:ind w:right="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2365">
              <w:rPr>
                <w:rFonts w:ascii="Arial" w:hAnsi="Arial" w:cs="Arial"/>
              </w:rPr>
              <w:t>80-66</w:t>
            </w:r>
          </w:p>
        </w:tc>
      </w:tr>
      <w:tr w:rsidR="00432365" w:rsidRPr="00432365" w14:paraId="50482C26" w14:textId="77777777" w:rsidTr="00B425C6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4" w:type="dxa"/>
            <w:tcBorders>
              <w:top w:val="nil"/>
              <w:bottom w:val="nil"/>
            </w:tcBorders>
            <w:vAlign w:val="center"/>
          </w:tcPr>
          <w:p w14:paraId="07BDC7BD" w14:textId="77777777" w:rsidR="00C847F6" w:rsidRPr="00432365" w:rsidRDefault="0073711F" w:rsidP="007812F8">
            <w:pPr>
              <w:ind w:right="6"/>
              <w:jc w:val="both"/>
              <w:rPr>
                <w:rFonts w:ascii="Arial" w:hAnsi="Arial" w:cs="Arial"/>
              </w:rPr>
            </w:pPr>
            <w:r w:rsidRPr="00432365">
              <w:rPr>
                <w:rFonts w:ascii="Arial" w:hAnsi="Arial" w:cs="Arial"/>
              </w:rPr>
              <w:t>Moderada</w:t>
            </w:r>
          </w:p>
        </w:tc>
        <w:tc>
          <w:tcPr>
            <w:tcW w:w="2504" w:type="dxa"/>
            <w:tcBorders>
              <w:top w:val="nil"/>
              <w:bottom w:val="nil"/>
            </w:tcBorders>
            <w:vAlign w:val="center"/>
          </w:tcPr>
          <w:p w14:paraId="16A44D2B" w14:textId="77777777" w:rsidR="00C847F6" w:rsidRPr="00432365" w:rsidRDefault="0073711F" w:rsidP="007812F8">
            <w:pPr>
              <w:ind w:right="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2365">
              <w:rPr>
                <w:rFonts w:ascii="Arial" w:hAnsi="Arial" w:cs="Arial"/>
              </w:rPr>
              <w:t>65-51</w:t>
            </w:r>
          </w:p>
        </w:tc>
        <w:tc>
          <w:tcPr>
            <w:tcW w:w="2409" w:type="dxa"/>
            <w:tcBorders>
              <w:top w:val="nil"/>
              <w:bottom w:val="nil"/>
            </w:tcBorders>
            <w:vAlign w:val="center"/>
          </w:tcPr>
          <w:p w14:paraId="3831243E" w14:textId="77777777" w:rsidR="00C847F6" w:rsidRPr="00432365" w:rsidRDefault="0073711F" w:rsidP="007812F8">
            <w:pPr>
              <w:ind w:right="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2365">
              <w:rPr>
                <w:rFonts w:ascii="Arial" w:hAnsi="Arial" w:cs="Arial"/>
              </w:rPr>
              <w:t>65-51</w:t>
            </w:r>
          </w:p>
        </w:tc>
      </w:tr>
      <w:tr w:rsidR="00432365" w:rsidRPr="00432365" w14:paraId="73B45C37" w14:textId="77777777" w:rsidTr="00B425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4" w:type="dxa"/>
            <w:tcBorders>
              <w:top w:val="nil"/>
              <w:bottom w:val="single" w:sz="8" w:space="0" w:color="7F7F7F" w:themeColor="text1" w:themeTint="80"/>
            </w:tcBorders>
            <w:vAlign w:val="center"/>
          </w:tcPr>
          <w:p w14:paraId="7BD28E89" w14:textId="77777777" w:rsidR="00C847F6" w:rsidRPr="00432365" w:rsidRDefault="0073711F" w:rsidP="007812F8">
            <w:pPr>
              <w:ind w:right="6"/>
              <w:jc w:val="both"/>
              <w:rPr>
                <w:rFonts w:ascii="Arial" w:hAnsi="Arial" w:cs="Arial"/>
              </w:rPr>
            </w:pPr>
            <w:r w:rsidRPr="00432365">
              <w:rPr>
                <w:rFonts w:ascii="Arial" w:hAnsi="Arial" w:cs="Arial"/>
              </w:rPr>
              <w:t>Acentuada</w:t>
            </w:r>
          </w:p>
        </w:tc>
        <w:tc>
          <w:tcPr>
            <w:tcW w:w="2504" w:type="dxa"/>
            <w:tcBorders>
              <w:top w:val="nil"/>
              <w:bottom w:val="single" w:sz="8" w:space="0" w:color="7F7F7F" w:themeColor="text1" w:themeTint="80"/>
            </w:tcBorders>
            <w:vAlign w:val="center"/>
          </w:tcPr>
          <w:p w14:paraId="57B30AB7" w14:textId="77777777" w:rsidR="00C847F6" w:rsidRPr="00432365" w:rsidRDefault="0073711F" w:rsidP="007812F8">
            <w:pPr>
              <w:ind w:right="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2365">
              <w:rPr>
                <w:rFonts w:ascii="Arial" w:hAnsi="Arial" w:cs="Arial"/>
              </w:rPr>
              <w:t>˂51</w:t>
            </w:r>
          </w:p>
        </w:tc>
        <w:tc>
          <w:tcPr>
            <w:tcW w:w="2409" w:type="dxa"/>
            <w:tcBorders>
              <w:top w:val="nil"/>
              <w:bottom w:val="single" w:sz="8" w:space="0" w:color="7F7F7F" w:themeColor="text1" w:themeTint="80"/>
            </w:tcBorders>
            <w:vAlign w:val="center"/>
          </w:tcPr>
          <w:p w14:paraId="0AAEEC85" w14:textId="77777777" w:rsidR="00C847F6" w:rsidRPr="00432365" w:rsidRDefault="0073711F" w:rsidP="007812F8">
            <w:pPr>
              <w:ind w:right="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2365">
              <w:rPr>
                <w:rFonts w:ascii="Arial" w:hAnsi="Arial" w:cs="Arial"/>
              </w:rPr>
              <w:t>˂51</w:t>
            </w:r>
          </w:p>
        </w:tc>
      </w:tr>
    </w:tbl>
    <w:p w14:paraId="6942A922" w14:textId="77777777" w:rsidR="00EC66D6" w:rsidRPr="00432365" w:rsidRDefault="00F70598" w:rsidP="00F70598">
      <w:pPr>
        <w:spacing w:before="120" w:after="0" w:line="360" w:lineRule="auto"/>
        <w:ind w:right="6"/>
        <w:rPr>
          <w:rFonts w:ascii="Arial" w:hAnsi="Arial" w:cs="Arial"/>
        </w:rPr>
      </w:pPr>
      <w:r w:rsidRPr="00432365">
        <w:rPr>
          <w:rFonts w:ascii="Arial" w:hAnsi="Arial" w:cs="Arial"/>
        </w:rPr>
        <w:t xml:space="preserve">              </w:t>
      </w:r>
      <w:r w:rsidR="00EC66D6" w:rsidRPr="00432365">
        <w:rPr>
          <w:rFonts w:ascii="Arial" w:hAnsi="Arial" w:cs="Arial"/>
        </w:rPr>
        <w:t>CV: capacidade vital; CPT: capacidade pulmonar total</w:t>
      </w:r>
    </w:p>
    <w:p w14:paraId="2911D0CE" w14:textId="57D2F2ED" w:rsidR="00B425C6" w:rsidRPr="00B425C6" w:rsidRDefault="0073711F" w:rsidP="00B425C6">
      <w:pPr>
        <w:spacing w:after="0" w:line="360" w:lineRule="auto"/>
        <w:ind w:right="6"/>
        <w:jc w:val="center"/>
        <w:rPr>
          <w:rFonts w:ascii="Arial" w:hAnsi="Arial" w:cs="Arial"/>
        </w:rPr>
      </w:pPr>
      <w:r w:rsidRPr="00432365">
        <w:rPr>
          <w:rFonts w:ascii="Arial" w:hAnsi="Arial" w:cs="Arial"/>
        </w:rPr>
        <w:t>Fonte: MORRIS, 1975.</w:t>
      </w:r>
    </w:p>
    <w:p w14:paraId="09C8AA59" w14:textId="77777777" w:rsidR="00B425C6" w:rsidRDefault="00B425C6" w:rsidP="00AA76C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2464D92" w14:textId="5D4D1037" w:rsidR="00AA76CD" w:rsidRDefault="00B425C6" w:rsidP="00AA76C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- </w:t>
      </w:r>
      <w:r w:rsidR="00AA76CD" w:rsidRPr="00B425C6">
        <w:rPr>
          <w:rFonts w:ascii="Arial" w:hAnsi="Arial" w:cs="Arial"/>
          <w:b/>
          <w:bCs/>
          <w:sz w:val="24"/>
          <w:szCs w:val="24"/>
        </w:rPr>
        <w:t>Avaliação da Mecânica Pulmonar</w:t>
      </w:r>
    </w:p>
    <w:p w14:paraId="7073F30E" w14:textId="77777777" w:rsidR="00B425C6" w:rsidRPr="00B425C6" w:rsidRDefault="00B425C6" w:rsidP="00AA76C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E1AB11B" w14:textId="77777777" w:rsidR="00E86411" w:rsidRDefault="00AA76CD" w:rsidP="00AA76C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 xml:space="preserve">Utiliza-se um ventilômetro da marca </w:t>
      </w:r>
      <w:bookmarkStart w:id="3" w:name="_Hlk527307671"/>
      <w:r w:rsidRPr="00432365">
        <w:rPr>
          <w:rStyle w:val="Forte"/>
          <w:rFonts w:ascii="Arial" w:hAnsi="Arial" w:cs="Arial"/>
          <w:b w:val="0"/>
          <w:i/>
          <w:sz w:val="24"/>
          <w:szCs w:val="24"/>
          <w:shd w:val="clear" w:color="auto" w:fill="FFFFFF"/>
        </w:rPr>
        <w:t>nSpire - Mark 8 Wright Respirometer</w:t>
      </w:r>
      <w:bookmarkEnd w:id="3"/>
      <w:r w:rsidR="00390BAF">
        <w:rPr>
          <w:rStyle w:val="Forte"/>
          <w:rFonts w:ascii="Arial" w:hAnsi="Arial" w:cs="Arial"/>
          <w:sz w:val="18"/>
          <w:szCs w:val="18"/>
          <w:shd w:val="clear" w:color="auto" w:fill="FFFFFF"/>
        </w:rPr>
        <w:t xml:space="preserve">. </w:t>
      </w:r>
      <w:r w:rsidR="00390BAF">
        <w:rPr>
          <w:rFonts w:ascii="Arial" w:hAnsi="Arial" w:cs="Arial"/>
          <w:sz w:val="24"/>
          <w:szCs w:val="24"/>
        </w:rPr>
        <w:t xml:space="preserve">Inicialmente a mensuração será realizada acoplado ao tubo orotraqueal do paciente com a evolução clínica, o teste será realizado por via </w:t>
      </w:r>
      <w:r w:rsidR="009451D6">
        <w:rPr>
          <w:rFonts w:ascii="Arial" w:hAnsi="Arial" w:cs="Arial"/>
          <w:sz w:val="24"/>
          <w:szCs w:val="24"/>
        </w:rPr>
        <w:t xml:space="preserve">aérea </w:t>
      </w:r>
      <w:r w:rsidR="00390BAF">
        <w:rPr>
          <w:rFonts w:ascii="Arial" w:hAnsi="Arial" w:cs="Arial"/>
          <w:sz w:val="24"/>
          <w:szCs w:val="24"/>
        </w:rPr>
        <w:t xml:space="preserve">espontânea, </w:t>
      </w:r>
      <w:r w:rsidRPr="00432365">
        <w:rPr>
          <w:rFonts w:ascii="Arial" w:hAnsi="Arial" w:cs="Arial"/>
          <w:sz w:val="24"/>
          <w:szCs w:val="24"/>
        </w:rPr>
        <w:t xml:space="preserve">com o </w:t>
      </w:r>
      <w:r w:rsidRPr="00432365">
        <w:rPr>
          <w:rFonts w:ascii="Arial" w:hAnsi="Arial" w:cs="Arial"/>
          <w:sz w:val="24"/>
          <w:szCs w:val="24"/>
        </w:rPr>
        <w:lastRenderedPageBreak/>
        <w:t>paciente em repouso, sentado confortavelmente para mensuração do volume minuto (VM), volume total de ar inalado e exalado em um minuto, produto do VC e da FR</w:t>
      </w:r>
      <w:r w:rsidR="007812F8" w:rsidRPr="00432365">
        <w:rPr>
          <w:rFonts w:ascii="Arial" w:hAnsi="Arial" w:cs="Arial"/>
          <w:sz w:val="24"/>
          <w:szCs w:val="24"/>
        </w:rPr>
        <w:t>, durante 1 min</w:t>
      </w:r>
      <w:r w:rsidRPr="00432365">
        <w:rPr>
          <w:rFonts w:ascii="Arial" w:hAnsi="Arial" w:cs="Arial"/>
          <w:sz w:val="24"/>
          <w:szCs w:val="24"/>
        </w:rPr>
        <w:t>.</w:t>
      </w:r>
    </w:p>
    <w:p w14:paraId="71093531" w14:textId="77777777" w:rsidR="00D5564E" w:rsidRPr="00432365" w:rsidRDefault="00D5564E" w:rsidP="002D010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4A9795" w14:textId="39C4C2CB" w:rsidR="000A11BC" w:rsidRDefault="00B425C6" w:rsidP="000A11B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425C6">
        <w:rPr>
          <w:rFonts w:ascii="Arial" w:hAnsi="Arial" w:cs="Arial"/>
          <w:b/>
          <w:bCs/>
          <w:sz w:val="24"/>
          <w:szCs w:val="24"/>
        </w:rPr>
        <w:t xml:space="preserve">- </w:t>
      </w:r>
      <w:r w:rsidR="000A11BC" w:rsidRPr="00B425C6">
        <w:rPr>
          <w:rFonts w:ascii="Arial" w:hAnsi="Arial" w:cs="Arial"/>
          <w:b/>
          <w:bCs/>
          <w:sz w:val="24"/>
          <w:szCs w:val="24"/>
        </w:rPr>
        <w:t>Hemograma</w:t>
      </w:r>
    </w:p>
    <w:p w14:paraId="4C71BBFD" w14:textId="77777777" w:rsidR="00B425C6" w:rsidRPr="00B425C6" w:rsidRDefault="00B425C6" w:rsidP="000A11B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DA5EF7F" w14:textId="658EFE75" w:rsidR="000A11BC" w:rsidRPr="00B425C6" w:rsidRDefault="000A11BC" w:rsidP="000A11B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Todos os pacientes</w:t>
      </w:r>
      <w:r w:rsidR="00D556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564E">
        <w:rPr>
          <w:rFonts w:ascii="Arial" w:hAnsi="Arial" w:cs="Arial"/>
          <w:sz w:val="24"/>
          <w:szCs w:val="24"/>
        </w:rPr>
        <w:t>arroladios</w:t>
      </w:r>
      <w:proofErr w:type="spellEnd"/>
      <w:r w:rsidR="00D5564E">
        <w:rPr>
          <w:rFonts w:ascii="Arial" w:hAnsi="Arial" w:cs="Arial"/>
          <w:sz w:val="24"/>
          <w:szCs w:val="24"/>
        </w:rPr>
        <w:t xml:space="preserve"> neste estudo</w:t>
      </w:r>
      <w:r>
        <w:rPr>
          <w:rFonts w:ascii="Arial" w:hAnsi="Arial" w:cs="Arial"/>
          <w:sz w:val="24"/>
          <w:szCs w:val="24"/>
        </w:rPr>
        <w:t xml:space="preserve"> terão o sangue coletado diariamente </w:t>
      </w:r>
      <w:r w:rsidR="00D5564E">
        <w:rPr>
          <w:rFonts w:ascii="Arial" w:hAnsi="Arial" w:cs="Arial"/>
          <w:sz w:val="24"/>
          <w:szCs w:val="24"/>
        </w:rPr>
        <w:t xml:space="preserve">visando </w:t>
      </w:r>
      <w:r w:rsidR="002D010D">
        <w:rPr>
          <w:rFonts w:ascii="Arial" w:hAnsi="Arial" w:cs="Arial"/>
          <w:sz w:val="24"/>
          <w:szCs w:val="24"/>
          <w:lang w:val="pt-PT"/>
        </w:rPr>
        <w:t>a</w:t>
      </w:r>
      <w:r w:rsidR="00D5564E" w:rsidRPr="00D5564E">
        <w:rPr>
          <w:rFonts w:ascii="Arial" w:hAnsi="Arial" w:cs="Arial"/>
          <w:sz w:val="24"/>
          <w:szCs w:val="24"/>
          <w:lang w:val="pt-PT"/>
        </w:rPr>
        <w:t xml:space="preserve"> avaliação dos parâmetros hematológicos</w:t>
      </w:r>
      <w:r w:rsidR="00D5564E">
        <w:rPr>
          <w:rFonts w:ascii="Arial" w:hAnsi="Arial" w:cs="Arial"/>
          <w:sz w:val="24"/>
          <w:szCs w:val="24"/>
        </w:rPr>
        <w:t xml:space="preserve"> obt</w:t>
      </w:r>
      <w:r w:rsidR="002D010D">
        <w:rPr>
          <w:rFonts w:ascii="Arial" w:hAnsi="Arial" w:cs="Arial"/>
          <w:sz w:val="24"/>
          <w:szCs w:val="24"/>
        </w:rPr>
        <w:t xml:space="preserve">idos </w:t>
      </w:r>
      <w:proofErr w:type="gramStart"/>
      <w:r w:rsidR="002D010D">
        <w:rPr>
          <w:rFonts w:ascii="Arial" w:hAnsi="Arial" w:cs="Arial"/>
          <w:sz w:val="24"/>
          <w:szCs w:val="24"/>
        </w:rPr>
        <w:t>à</w:t>
      </w:r>
      <w:proofErr w:type="gramEnd"/>
      <w:r w:rsidR="002D010D">
        <w:rPr>
          <w:rFonts w:ascii="Arial" w:hAnsi="Arial" w:cs="Arial"/>
          <w:sz w:val="24"/>
          <w:szCs w:val="24"/>
        </w:rPr>
        <w:t xml:space="preserve"> partir do</w:t>
      </w:r>
      <w:r w:rsidR="00D5564E">
        <w:rPr>
          <w:rFonts w:ascii="Arial" w:hAnsi="Arial" w:cs="Arial"/>
          <w:sz w:val="24"/>
          <w:szCs w:val="24"/>
        </w:rPr>
        <w:t xml:space="preserve"> </w:t>
      </w:r>
      <w:r w:rsidR="00D5564E" w:rsidRPr="00D5564E">
        <w:rPr>
          <w:rFonts w:ascii="Arial" w:hAnsi="Arial" w:cs="Arial"/>
          <w:sz w:val="24"/>
          <w:szCs w:val="24"/>
          <w:lang w:val="pt-PT"/>
        </w:rPr>
        <w:t>hemograma completo</w:t>
      </w:r>
      <w:r w:rsidR="00D5564E">
        <w:rPr>
          <w:rFonts w:ascii="Arial" w:hAnsi="Arial" w:cs="Arial"/>
          <w:sz w:val="24"/>
          <w:szCs w:val="24"/>
          <w:lang w:val="pt-PT"/>
        </w:rPr>
        <w:t xml:space="preserve">. Estes dados serão analisados e correlacionados com a evolução </w:t>
      </w:r>
      <w:r w:rsidR="00D5564E" w:rsidRPr="00D5564E">
        <w:rPr>
          <w:rFonts w:ascii="Arial" w:hAnsi="Arial" w:cs="Arial"/>
          <w:sz w:val="24"/>
          <w:szCs w:val="24"/>
          <w:lang w:val="pt-PT"/>
        </w:rPr>
        <w:t xml:space="preserve">clínica </w:t>
      </w:r>
      <w:r w:rsidR="00D5564E">
        <w:rPr>
          <w:rFonts w:ascii="Arial" w:hAnsi="Arial" w:cs="Arial"/>
          <w:sz w:val="24"/>
          <w:szCs w:val="24"/>
          <w:lang w:val="pt-PT"/>
        </w:rPr>
        <w:t>e</w:t>
      </w:r>
      <w:r w:rsidR="00D5564E" w:rsidRPr="00D5564E">
        <w:rPr>
          <w:rFonts w:ascii="Arial" w:hAnsi="Arial" w:cs="Arial"/>
          <w:sz w:val="24"/>
          <w:szCs w:val="24"/>
          <w:lang w:val="pt-PT"/>
        </w:rPr>
        <w:t xml:space="preserve"> do quadro viral</w:t>
      </w:r>
      <w:r w:rsidR="00D5564E">
        <w:rPr>
          <w:rFonts w:ascii="Arial" w:hAnsi="Arial" w:cs="Arial"/>
          <w:sz w:val="24"/>
          <w:szCs w:val="24"/>
          <w:lang w:val="pt-PT"/>
        </w:rPr>
        <w:t xml:space="preserve"> do paciente.</w:t>
      </w:r>
    </w:p>
    <w:p w14:paraId="74B9E48F" w14:textId="0F5DF36E" w:rsidR="00B425C6" w:rsidRDefault="00B425C6" w:rsidP="00B425C6">
      <w:pPr>
        <w:spacing w:line="360" w:lineRule="auto"/>
        <w:ind w:right="3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Pr="00B661CF">
        <w:rPr>
          <w:rFonts w:ascii="Arial" w:hAnsi="Arial" w:cs="Arial"/>
          <w:bCs/>
          <w:sz w:val="24"/>
          <w:szCs w:val="24"/>
        </w:rPr>
        <w:t xml:space="preserve">Seguindo os critérios </w:t>
      </w:r>
      <w:r>
        <w:rPr>
          <w:rFonts w:ascii="Arial" w:hAnsi="Arial" w:cs="Arial"/>
          <w:bCs/>
          <w:sz w:val="24"/>
          <w:szCs w:val="24"/>
        </w:rPr>
        <w:t>valores de referência</w:t>
      </w:r>
      <w:r w:rsidRPr="00B661CF">
        <w:rPr>
          <w:rFonts w:ascii="Arial" w:hAnsi="Arial" w:cs="Arial"/>
          <w:bCs/>
          <w:sz w:val="24"/>
          <w:szCs w:val="24"/>
        </w:rPr>
        <w:t xml:space="preserve"> demonstrados na Tabela </w:t>
      </w:r>
      <w:r>
        <w:rPr>
          <w:rFonts w:ascii="Arial" w:hAnsi="Arial" w:cs="Arial"/>
          <w:bCs/>
          <w:sz w:val="24"/>
          <w:szCs w:val="24"/>
        </w:rPr>
        <w:t>3</w:t>
      </w:r>
      <w:r w:rsidRPr="00B661CF">
        <w:rPr>
          <w:rFonts w:ascii="Arial" w:hAnsi="Arial" w:cs="Arial"/>
          <w:bCs/>
          <w:sz w:val="24"/>
          <w:szCs w:val="24"/>
        </w:rPr>
        <w:t>.</w:t>
      </w:r>
    </w:p>
    <w:p w14:paraId="1A824A2C" w14:textId="77777777" w:rsidR="00B425C6" w:rsidRDefault="00B425C6" w:rsidP="00B425C6">
      <w:pPr>
        <w:spacing w:line="360" w:lineRule="auto"/>
        <w:ind w:right="3"/>
        <w:contextualSpacing/>
        <w:jc w:val="both"/>
        <w:rPr>
          <w:rFonts w:ascii="Arial" w:hAnsi="Arial" w:cs="Arial"/>
          <w:bCs/>
          <w:sz w:val="24"/>
          <w:szCs w:val="24"/>
        </w:rPr>
      </w:pPr>
    </w:p>
    <w:p w14:paraId="074BDCE6" w14:textId="77777777" w:rsidR="00B425C6" w:rsidRDefault="00B425C6" w:rsidP="00B425C6">
      <w:pPr>
        <w:spacing w:line="360" w:lineRule="auto"/>
        <w:ind w:right="3"/>
        <w:contextualSpacing/>
        <w:jc w:val="center"/>
        <w:rPr>
          <w:rFonts w:ascii="Arial" w:hAnsi="Arial" w:cs="Arial"/>
          <w:bCs/>
          <w:sz w:val="20"/>
          <w:szCs w:val="20"/>
        </w:rPr>
      </w:pPr>
    </w:p>
    <w:p w14:paraId="13643628" w14:textId="4245B55F" w:rsidR="00B425C6" w:rsidRPr="00B661CF" w:rsidRDefault="00B425C6" w:rsidP="00B425C6">
      <w:pPr>
        <w:spacing w:line="360" w:lineRule="auto"/>
        <w:ind w:right="3"/>
        <w:contextualSpacing/>
        <w:jc w:val="center"/>
        <w:rPr>
          <w:rFonts w:ascii="Arial" w:hAnsi="Arial" w:cs="Arial"/>
          <w:bCs/>
          <w:sz w:val="20"/>
          <w:szCs w:val="20"/>
        </w:rPr>
      </w:pPr>
      <w:r w:rsidRPr="00B661CF">
        <w:rPr>
          <w:rFonts w:ascii="Arial" w:hAnsi="Arial" w:cs="Arial"/>
          <w:bCs/>
          <w:sz w:val="20"/>
          <w:szCs w:val="20"/>
        </w:rPr>
        <w:t xml:space="preserve">Tabela </w:t>
      </w:r>
      <w:r>
        <w:rPr>
          <w:rFonts w:ascii="Arial" w:hAnsi="Arial" w:cs="Arial"/>
          <w:bCs/>
          <w:sz w:val="20"/>
          <w:szCs w:val="20"/>
        </w:rPr>
        <w:t>3</w:t>
      </w:r>
      <w:r w:rsidRPr="00B661CF">
        <w:rPr>
          <w:rFonts w:ascii="Arial" w:hAnsi="Arial" w:cs="Arial"/>
          <w:bCs/>
          <w:sz w:val="20"/>
          <w:szCs w:val="20"/>
        </w:rPr>
        <w:t xml:space="preserve"> – Valores de Referência do Hemograma.</w:t>
      </w:r>
    </w:p>
    <w:tbl>
      <w:tblPr>
        <w:tblW w:w="55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5"/>
        <w:gridCol w:w="2675"/>
      </w:tblGrid>
      <w:tr w:rsidR="00B425C6" w:rsidRPr="00B661CF" w14:paraId="35FE57D7" w14:textId="77777777" w:rsidTr="00DC2BF5">
        <w:trPr>
          <w:trHeight w:val="315"/>
          <w:jc w:val="center"/>
        </w:trPr>
        <w:tc>
          <w:tcPr>
            <w:tcW w:w="5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7E4A8B" w14:textId="77777777" w:rsidR="00B425C6" w:rsidRPr="00B661CF" w:rsidRDefault="00B425C6" w:rsidP="00DC2B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de Referência</w:t>
            </w:r>
          </w:p>
        </w:tc>
      </w:tr>
      <w:tr w:rsidR="00B425C6" w:rsidRPr="00B661CF" w14:paraId="0D070479" w14:textId="77777777" w:rsidTr="00DC2BF5">
        <w:trPr>
          <w:trHeight w:val="300"/>
          <w:jc w:val="center"/>
        </w:trPr>
        <w:tc>
          <w:tcPr>
            <w:tcW w:w="2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CA66C" w14:textId="77777777" w:rsidR="00B425C6" w:rsidRPr="00B661CF" w:rsidRDefault="00B425C6" w:rsidP="00DC2B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ERITROGRAMA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97CD6" w14:textId="77777777" w:rsidR="00B425C6" w:rsidRPr="00B661CF" w:rsidRDefault="00B425C6" w:rsidP="00DC2B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</w:tr>
      <w:tr w:rsidR="00B425C6" w:rsidRPr="00B661CF" w14:paraId="4BD15C63" w14:textId="77777777" w:rsidTr="00DC2BF5">
        <w:trPr>
          <w:trHeight w:val="300"/>
          <w:jc w:val="center"/>
        </w:trPr>
        <w:tc>
          <w:tcPr>
            <w:tcW w:w="2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34A8E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>Hemácias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0170E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>3,9 a 5,4 milhões / µL</w:t>
            </w:r>
          </w:p>
        </w:tc>
      </w:tr>
      <w:tr w:rsidR="00B425C6" w:rsidRPr="00B661CF" w14:paraId="2904605D" w14:textId="77777777" w:rsidTr="00DC2BF5">
        <w:trPr>
          <w:trHeight w:val="300"/>
          <w:jc w:val="center"/>
        </w:trPr>
        <w:tc>
          <w:tcPr>
            <w:tcW w:w="2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215CF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Hemoglobina 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B89DA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>12,0 a 16,0 g/</w:t>
            </w:r>
            <w:proofErr w:type="spellStart"/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>dL</w:t>
            </w:r>
            <w:proofErr w:type="spellEnd"/>
          </w:p>
        </w:tc>
      </w:tr>
      <w:tr w:rsidR="00B425C6" w:rsidRPr="00B661CF" w14:paraId="455A1233" w14:textId="77777777" w:rsidTr="00DC2BF5">
        <w:trPr>
          <w:trHeight w:val="300"/>
          <w:jc w:val="center"/>
        </w:trPr>
        <w:tc>
          <w:tcPr>
            <w:tcW w:w="2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1A667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>Hematrócrito</w:t>
            </w:r>
            <w:proofErr w:type="spellEnd"/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9965B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>36 a 45%</w:t>
            </w:r>
          </w:p>
        </w:tc>
      </w:tr>
      <w:tr w:rsidR="00B425C6" w:rsidRPr="00B661CF" w14:paraId="6EC714EE" w14:textId="77777777" w:rsidTr="00DC2BF5">
        <w:trPr>
          <w:trHeight w:val="300"/>
          <w:jc w:val="center"/>
        </w:trPr>
        <w:tc>
          <w:tcPr>
            <w:tcW w:w="2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91328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VCM 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0BD32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>80 a 100 d/L</w:t>
            </w:r>
          </w:p>
        </w:tc>
      </w:tr>
      <w:tr w:rsidR="00B425C6" w:rsidRPr="00B661CF" w14:paraId="45F75E8E" w14:textId="77777777" w:rsidTr="00DC2BF5">
        <w:trPr>
          <w:trHeight w:val="300"/>
          <w:jc w:val="center"/>
        </w:trPr>
        <w:tc>
          <w:tcPr>
            <w:tcW w:w="2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AF2A2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HCM 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1A94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27 a 32 </w:t>
            </w:r>
            <w:proofErr w:type="spellStart"/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>pg</w:t>
            </w:r>
            <w:proofErr w:type="spellEnd"/>
          </w:p>
        </w:tc>
      </w:tr>
      <w:tr w:rsidR="00B425C6" w:rsidRPr="00B661CF" w14:paraId="63279A6D" w14:textId="77777777" w:rsidTr="00DC2BF5">
        <w:trPr>
          <w:trHeight w:val="300"/>
          <w:jc w:val="center"/>
        </w:trPr>
        <w:tc>
          <w:tcPr>
            <w:tcW w:w="2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34FAB" w14:textId="77777777" w:rsidR="00B425C6" w:rsidRPr="00B661CF" w:rsidRDefault="00B425C6" w:rsidP="00DC2B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LEUCOGRAMA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4240B" w14:textId="77777777" w:rsidR="00B425C6" w:rsidRPr="00B661CF" w:rsidRDefault="00B425C6" w:rsidP="00DC2B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</w:tr>
      <w:tr w:rsidR="00B425C6" w:rsidRPr="00B661CF" w14:paraId="350FE0A0" w14:textId="77777777" w:rsidTr="00DC2BF5">
        <w:trPr>
          <w:trHeight w:val="300"/>
          <w:jc w:val="center"/>
        </w:trPr>
        <w:tc>
          <w:tcPr>
            <w:tcW w:w="2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C3F0A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>Leucócitos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B0446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>4,000 a 10,000 mm³</w:t>
            </w:r>
          </w:p>
        </w:tc>
      </w:tr>
      <w:tr w:rsidR="00B425C6" w:rsidRPr="00B661CF" w14:paraId="1033AF03" w14:textId="77777777" w:rsidTr="00DC2BF5">
        <w:trPr>
          <w:trHeight w:val="300"/>
          <w:jc w:val="center"/>
        </w:trPr>
        <w:tc>
          <w:tcPr>
            <w:tcW w:w="2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92E58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>Neutrófilos bastonetes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3C619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>0 a 800 / µL</w:t>
            </w:r>
          </w:p>
        </w:tc>
      </w:tr>
      <w:tr w:rsidR="00B425C6" w:rsidRPr="00B661CF" w14:paraId="6E23AE78" w14:textId="77777777" w:rsidTr="00DC2BF5">
        <w:trPr>
          <w:trHeight w:val="300"/>
          <w:jc w:val="center"/>
        </w:trPr>
        <w:tc>
          <w:tcPr>
            <w:tcW w:w="2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DB85E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Neutrófilos Segmentados 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6C36A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>55-66%</w:t>
            </w:r>
          </w:p>
        </w:tc>
      </w:tr>
      <w:tr w:rsidR="00B425C6" w:rsidRPr="00B661CF" w14:paraId="10410DBE" w14:textId="77777777" w:rsidTr="00DC2BF5">
        <w:trPr>
          <w:trHeight w:val="300"/>
          <w:jc w:val="center"/>
        </w:trPr>
        <w:tc>
          <w:tcPr>
            <w:tcW w:w="2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92030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Linfócitos típicos 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4AF2D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>20-35%</w:t>
            </w:r>
          </w:p>
        </w:tc>
      </w:tr>
      <w:tr w:rsidR="00B425C6" w:rsidRPr="00B661CF" w14:paraId="599973D9" w14:textId="77777777" w:rsidTr="00DC2BF5">
        <w:trPr>
          <w:trHeight w:val="300"/>
          <w:jc w:val="center"/>
        </w:trPr>
        <w:tc>
          <w:tcPr>
            <w:tcW w:w="2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8F4F0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Monócitos 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95689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>4 - 8%</w:t>
            </w:r>
          </w:p>
        </w:tc>
      </w:tr>
      <w:tr w:rsidR="00B425C6" w:rsidRPr="00B661CF" w14:paraId="725C434E" w14:textId="77777777" w:rsidTr="00DC2BF5">
        <w:trPr>
          <w:trHeight w:val="300"/>
          <w:jc w:val="center"/>
        </w:trPr>
        <w:tc>
          <w:tcPr>
            <w:tcW w:w="2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E40DE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>Eosinófilos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B7A36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>2 a 4%</w:t>
            </w:r>
          </w:p>
        </w:tc>
      </w:tr>
      <w:tr w:rsidR="00B425C6" w:rsidRPr="00B661CF" w14:paraId="3584547B" w14:textId="77777777" w:rsidTr="00DC2BF5">
        <w:trPr>
          <w:trHeight w:val="300"/>
          <w:jc w:val="center"/>
        </w:trPr>
        <w:tc>
          <w:tcPr>
            <w:tcW w:w="2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EF16F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>Basófilos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110F4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>até 1 %</w:t>
            </w:r>
          </w:p>
        </w:tc>
      </w:tr>
      <w:tr w:rsidR="00B425C6" w:rsidRPr="00B661CF" w14:paraId="7BD10224" w14:textId="77777777" w:rsidTr="00DC2BF5">
        <w:trPr>
          <w:trHeight w:val="300"/>
          <w:jc w:val="center"/>
        </w:trPr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A9C5A1" w14:textId="77777777" w:rsidR="00B425C6" w:rsidRPr="00B661CF" w:rsidRDefault="00B425C6" w:rsidP="00DC2B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PLAQUETAS</w:t>
            </w:r>
          </w:p>
        </w:tc>
        <w:tc>
          <w:tcPr>
            <w:tcW w:w="2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0F8E3F" w14:textId="77777777" w:rsidR="00B425C6" w:rsidRPr="00B661CF" w:rsidRDefault="00B425C6" w:rsidP="00DC2B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661CF">
              <w:rPr>
                <w:rFonts w:ascii="Calibri" w:eastAsia="Times New Roman" w:hAnsi="Calibri" w:cs="Calibri"/>
                <w:color w:val="000000"/>
                <w:lang w:eastAsia="pt-BR"/>
              </w:rPr>
              <w:t>150,000 a 450,000 mm³</w:t>
            </w:r>
          </w:p>
        </w:tc>
      </w:tr>
    </w:tbl>
    <w:p w14:paraId="1C4C17A4" w14:textId="77777777" w:rsidR="00B425C6" w:rsidRPr="00B661CF" w:rsidRDefault="00B425C6" w:rsidP="00B425C6">
      <w:pPr>
        <w:spacing w:line="360" w:lineRule="auto"/>
        <w:ind w:right="3"/>
        <w:contextualSpacing/>
        <w:jc w:val="both"/>
        <w:rPr>
          <w:rFonts w:ascii="Arial" w:hAnsi="Arial" w:cs="Arial"/>
          <w:bCs/>
          <w:sz w:val="24"/>
          <w:szCs w:val="24"/>
        </w:rPr>
      </w:pPr>
    </w:p>
    <w:p w14:paraId="6EAB9753" w14:textId="77777777" w:rsidR="00B425C6" w:rsidRPr="00432365" w:rsidRDefault="00B425C6" w:rsidP="000A11B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1E18FBD" w14:textId="77777777" w:rsidR="000A11BC" w:rsidRPr="00432365" w:rsidRDefault="000A11BC" w:rsidP="00AA76C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5540CC5" w14:textId="5CDEB072" w:rsidR="00E539AD" w:rsidRPr="00432365" w:rsidRDefault="00D0749F" w:rsidP="00526AF4">
      <w:pPr>
        <w:spacing w:line="360" w:lineRule="auto"/>
        <w:jc w:val="both"/>
        <w:rPr>
          <w:rFonts w:ascii="Arial" w:hAnsi="Arial" w:cs="Arial"/>
          <w:b/>
          <w:sz w:val="24"/>
          <w:szCs w:val="24"/>
          <w:lang w:eastAsia="pt-BR"/>
        </w:rPr>
      </w:pPr>
      <w:r w:rsidRPr="00432365">
        <w:rPr>
          <w:rFonts w:ascii="Arial" w:hAnsi="Arial" w:cs="Arial"/>
          <w:b/>
          <w:sz w:val="24"/>
          <w:szCs w:val="24"/>
          <w:lang w:eastAsia="pt-BR"/>
        </w:rPr>
        <w:t xml:space="preserve">Análise </w:t>
      </w:r>
      <w:r w:rsidR="00B425C6">
        <w:rPr>
          <w:rFonts w:ascii="Arial" w:hAnsi="Arial" w:cs="Arial"/>
          <w:b/>
          <w:sz w:val="24"/>
          <w:szCs w:val="24"/>
          <w:lang w:eastAsia="pt-BR"/>
        </w:rPr>
        <w:t>E</w:t>
      </w:r>
      <w:r w:rsidRPr="00432365">
        <w:rPr>
          <w:rFonts w:ascii="Arial" w:hAnsi="Arial" w:cs="Arial"/>
          <w:b/>
          <w:sz w:val="24"/>
          <w:szCs w:val="24"/>
          <w:lang w:eastAsia="pt-BR"/>
        </w:rPr>
        <w:t>statística</w:t>
      </w:r>
    </w:p>
    <w:p w14:paraId="747AA380" w14:textId="77777777" w:rsidR="00AA76CD" w:rsidRPr="00432365" w:rsidRDefault="00D0749F" w:rsidP="00AA76C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A1D5D">
        <w:rPr>
          <w:rFonts w:ascii="Arial" w:eastAsia="Times New Roman" w:hAnsi="Arial" w:cs="Arial"/>
          <w:sz w:val="24"/>
          <w:szCs w:val="24"/>
          <w:lang w:eastAsia="pt-BR"/>
        </w:rPr>
        <w:t xml:space="preserve">O estudo será </w:t>
      </w:r>
      <w:r w:rsidR="00432365" w:rsidRPr="002A1D5D">
        <w:rPr>
          <w:rFonts w:ascii="Arial" w:eastAsia="Times New Roman" w:hAnsi="Arial" w:cs="Arial"/>
          <w:sz w:val="24"/>
          <w:szCs w:val="24"/>
          <w:lang w:eastAsia="pt-BR"/>
        </w:rPr>
        <w:t>realizado</w:t>
      </w:r>
      <w:r w:rsidRPr="002A1D5D">
        <w:rPr>
          <w:rFonts w:ascii="Arial" w:eastAsia="Times New Roman" w:hAnsi="Arial" w:cs="Arial"/>
          <w:sz w:val="24"/>
          <w:szCs w:val="24"/>
          <w:lang w:eastAsia="pt-BR"/>
        </w:rPr>
        <w:t xml:space="preserve"> de forma aleatória </w:t>
      </w:r>
      <w:r w:rsidR="00432365" w:rsidRPr="002A1D5D">
        <w:rPr>
          <w:rFonts w:ascii="Arial" w:eastAsia="Times New Roman" w:hAnsi="Arial" w:cs="Arial"/>
          <w:sz w:val="24"/>
          <w:szCs w:val="24"/>
          <w:lang w:eastAsia="pt-BR"/>
        </w:rPr>
        <w:t xml:space="preserve">conforme </w:t>
      </w:r>
      <w:r w:rsidR="00A246EB" w:rsidRPr="002A1D5D">
        <w:rPr>
          <w:rFonts w:ascii="Arial" w:eastAsia="Times New Roman" w:hAnsi="Arial" w:cs="Arial"/>
          <w:sz w:val="24"/>
          <w:szCs w:val="24"/>
          <w:lang w:eastAsia="pt-BR"/>
        </w:rPr>
        <w:t>demanda e</w:t>
      </w:r>
      <w:r w:rsidR="00432365" w:rsidRPr="002A1D5D">
        <w:rPr>
          <w:rFonts w:ascii="Arial" w:eastAsia="Times New Roman" w:hAnsi="Arial" w:cs="Arial"/>
          <w:sz w:val="24"/>
          <w:szCs w:val="24"/>
          <w:lang w:eastAsia="pt-BR"/>
        </w:rPr>
        <w:t xml:space="preserve"> internações dos pacientes</w:t>
      </w:r>
      <w:r w:rsidRPr="002A1D5D">
        <w:rPr>
          <w:rFonts w:ascii="Arial" w:eastAsia="Times New Roman" w:hAnsi="Arial" w:cs="Arial"/>
          <w:sz w:val="24"/>
          <w:szCs w:val="24"/>
          <w:lang w:eastAsia="pt-BR"/>
        </w:rPr>
        <w:t>, de maneira que cada paciente se encaix</w:t>
      </w:r>
      <w:r w:rsidR="00AA76CD" w:rsidRPr="002A1D5D">
        <w:rPr>
          <w:rFonts w:ascii="Arial" w:eastAsia="Times New Roman" w:hAnsi="Arial" w:cs="Arial"/>
          <w:sz w:val="24"/>
          <w:szCs w:val="24"/>
          <w:lang w:eastAsia="pt-BR"/>
        </w:rPr>
        <w:t>e e</w:t>
      </w:r>
      <w:r w:rsidRPr="002A1D5D">
        <w:rPr>
          <w:rFonts w:ascii="Arial" w:eastAsia="Times New Roman" w:hAnsi="Arial" w:cs="Arial"/>
          <w:sz w:val="24"/>
          <w:szCs w:val="24"/>
          <w:lang w:eastAsia="pt-BR"/>
        </w:rPr>
        <w:t xml:space="preserve">m um dos </w:t>
      </w:r>
      <w:r w:rsidR="00AA76CD" w:rsidRPr="002A1D5D">
        <w:rPr>
          <w:rFonts w:ascii="Arial" w:eastAsia="Times New Roman" w:hAnsi="Arial" w:cs="Arial"/>
          <w:sz w:val="24"/>
          <w:szCs w:val="24"/>
          <w:lang w:eastAsia="pt-BR"/>
        </w:rPr>
        <w:t xml:space="preserve">2 </w:t>
      </w:r>
      <w:r w:rsidRPr="002A1D5D">
        <w:rPr>
          <w:rFonts w:ascii="Arial" w:eastAsia="Times New Roman" w:hAnsi="Arial" w:cs="Arial"/>
          <w:sz w:val="24"/>
          <w:szCs w:val="24"/>
          <w:lang w:eastAsia="pt-BR"/>
        </w:rPr>
        <w:t>grupos já citados.</w:t>
      </w:r>
    </w:p>
    <w:p w14:paraId="1FDF5FB6" w14:textId="0BA2967C" w:rsidR="00AA76CD" w:rsidRPr="00432365" w:rsidRDefault="00DF5900" w:rsidP="00AA76C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32365">
        <w:rPr>
          <w:rFonts w:ascii="Arial" w:eastAsia="Times New Roman" w:hAnsi="Arial" w:cs="Arial"/>
          <w:sz w:val="24"/>
          <w:szCs w:val="24"/>
          <w:lang w:eastAsia="pt-BR"/>
        </w:rPr>
        <w:lastRenderedPageBreak/>
        <w:t>A partir de cada parâmetro já citado anteriormente em relação a cada paciente antes e após o tratamento,</w:t>
      </w:r>
      <w:r w:rsidR="00190B61" w:rsidRPr="00432365">
        <w:rPr>
          <w:rFonts w:ascii="Arial" w:eastAsia="Times New Roman" w:hAnsi="Arial" w:cs="Arial"/>
          <w:sz w:val="24"/>
          <w:szCs w:val="24"/>
          <w:lang w:eastAsia="pt-BR"/>
        </w:rPr>
        <w:t xml:space="preserve"> será obtida</w:t>
      </w:r>
      <w:r w:rsidRPr="00432365">
        <w:rPr>
          <w:rFonts w:ascii="Arial" w:eastAsia="Times New Roman" w:hAnsi="Arial" w:cs="Arial"/>
          <w:sz w:val="24"/>
          <w:szCs w:val="24"/>
          <w:lang w:eastAsia="pt-BR"/>
        </w:rPr>
        <w:t xml:space="preserve"> a evolução de melhora individual, neste sentido</w:t>
      </w:r>
      <w:r w:rsidR="00190B61" w:rsidRPr="00432365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Pr="00432365">
        <w:rPr>
          <w:rFonts w:ascii="Arial" w:eastAsia="Times New Roman" w:hAnsi="Arial" w:cs="Arial"/>
          <w:sz w:val="24"/>
          <w:szCs w:val="24"/>
          <w:lang w:eastAsia="pt-BR"/>
        </w:rPr>
        <w:t xml:space="preserve"> será </w:t>
      </w:r>
      <w:r w:rsidR="00190B61" w:rsidRPr="00432365">
        <w:rPr>
          <w:rFonts w:ascii="Arial" w:eastAsia="Times New Roman" w:hAnsi="Arial" w:cs="Arial"/>
          <w:sz w:val="24"/>
          <w:szCs w:val="24"/>
          <w:lang w:eastAsia="pt-BR"/>
        </w:rPr>
        <w:t xml:space="preserve">possível obter a média com relação a cada grupo já citado, incluindo também o devido desvio padrão. </w:t>
      </w:r>
      <w:bookmarkStart w:id="4" w:name="_Toc476143585"/>
    </w:p>
    <w:p w14:paraId="399F13D2" w14:textId="2EF5BB77" w:rsidR="00ED0930" w:rsidRDefault="00AA76CD" w:rsidP="00B425C6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32365">
        <w:rPr>
          <w:rFonts w:ascii="Arial" w:hAnsi="Arial" w:cs="Arial"/>
          <w:sz w:val="24"/>
          <w:szCs w:val="24"/>
          <w:shd w:val="clear" w:color="auto" w:fill="FFFFFF"/>
        </w:rPr>
        <w:t>O </w:t>
      </w:r>
      <w:r w:rsidRPr="00432365">
        <w:rPr>
          <w:rFonts w:ascii="Arial" w:hAnsi="Arial" w:cs="Arial"/>
          <w:i/>
          <w:iCs/>
          <w:sz w:val="24"/>
          <w:szCs w:val="24"/>
          <w:shd w:val="clear" w:color="auto" w:fill="FFFFFF"/>
        </w:rPr>
        <w:t>software</w:t>
      </w:r>
      <w:r w:rsidRPr="00432365">
        <w:rPr>
          <w:rFonts w:ascii="Arial" w:hAnsi="Arial" w:cs="Arial"/>
          <w:sz w:val="24"/>
          <w:szCs w:val="24"/>
          <w:shd w:val="clear" w:color="auto" w:fill="FFFFFF"/>
        </w:rPr>
        <w:t> utilizado para análise será o </w:t>
      </w:r>
      <w:r w:rsidRPr="00432365">
        <w:rPr>
          <w:rFonts w:ascii="Arial" w:hAnsi="Arial" w:cs="Arial"/>
          <w:i/>
          <w:iCs/>
          <w:sz w:val="24"/>
          <w:szCs w:val="24"/>
          <w:shd w:val="clear" w:color="auto" w:fill="FFFFFF"/>
        </w:rPr>
        <w:t>Statistical Package for Social Sciences</w:t>
      </w:r>
      <w:r w:rsidRPr="00432365">
        <w:rPr>
          <w:rFonts w:ascii="Arial" w:hAnsi="Arial" w:cs="Arial"/>
          <w:sz w:val="24"/>
          <w:szCs w:val="24"/>
          <w:shd w:val="clear" w:color="auto" w:fill="FFFFFF"/>
        </w:rPr>
        <w:t> (SPSS) versão 20.0, fixando o nível de rejeição da hipótese de nulidade em 5% (SIEGEL; CASTELLAN, 2006).</w:t>
      </w:r>
      <w:bookmarkEnd w:id="4"/>
    </w:p>
    <w:p w14:paraId="26C831C9" w14:textId="77777777" w:rsidR="009451D6" w:rsidRPr="00432365" w:rsidRDefault="009451D6" w:rsidP="004E42F8">
      <w:pPr>
        <w:tabs>
          <w:tab w:val="left" w:pos="5425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eastAsia="pt-BR"/>
        </w:rPr>
      </w:pPr>
    </w:p>
    <w:p w14:paraId="692AC555" w14:textId="77777777" w:rsidR="008E7719" w:rsidRPr="00432365" w:rsidRDefault="008E7719" w:rsidP="004E42F8">
      <w:pPr>
        <w:tabs>
          <w:tab w:val="left" w:pos="5425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eastAsia="pt-BR"/>
        </w:rPr>
      </w:pPr>
      <w:r w:rsidRPr="00432365">
        <w:rPr>
          <w:rFonts w:ascii="Arial" w:hAnsi="Arial" w:cs="Arial"/>
          <w:b/>
          <w:sz w:val="24"/>
          <w:szCs w:val="24"/>
          <w:lang w:eastAsia="pt-BR"/>
        </w:rPr>
        <w:t>RESULTADOS ESPERADOS</w:t>
      </w:r>
    </w:p>
    <w:p w14:paraId="28E13B80" w14:textId="77777777" w:rsidR="00AA05E3" w:rsidRPr="00432365" w:rsidRDefault="00AA05E3" w:rsidP="0054182F">
      <w:pPr>
        <w:spacing w:after="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eastAsia="pt-BR"/>
        </w:rPr>
      </w:pPr>
      <w:r w:rsidRPr="00432365">
        <w:rPr>
          <w:rFonts w:ascii="Arial" w:hAnsi="Arial" w:cs="Arial"/>
          <w:sz w:val="24"/>
          <w:szCs w:val="24"/>
          <w:lang w:eastAsia="pt-BR"/>
        </w:rPr>
        <w:t>Espera-se que a associação das técnica</w:t>
      </w:r>
      <w:r w:rsidR="0054182F" w:rsidRPr="00432365">
        <w:rPr>
          <w:rFonts w:ascii="Arial" w:hAnsi="Arial" w:cs="Arial"/>
          <w:sz w:val="24"/>
          <w:szCs w:val="24"/>
          <w:lang w:eastAsia="pt-BR"/>
        </w:rPr>
        <w:t>s</w:t>
      </w:r>
      <w:r w:rsidR="00DB288C">
        <w:rPr>
          <w:rFonts w:ascii="Arial" w:hAnsi="Arial" w:cs="Arial"/>
          <w:sz w:val="24"/>
          <w:szCs w:val="24"/>
          <w:lang w:eastAsia="pt-BR"/>
        </w:rPr>
        <w:t xml:space="preserve"> de foto</w:t>
      </w:r>
      <w:r w:rsidRPr="00432365">
        <w:rPr>
          <w:rFonts w:ascii="Arial" w:hAnsi="Arial" w:cs="Arial"/>
          <w:sz w:val="24"/>
          <w:szCs w:val="24"/>
          <w:lang w:eastAsia="pt-BR"/>
        </w:rPr>
        <w:t xml:space="preserve">bioestimulação com luz </w:t>
      </w:r>
      <w:r w:rsidR="00DB288C">
        <w:rPr>
          <w:rFonts w:ascii="Arial" w:hAnsi="Arial" w:cs="Arial"/>
          <w:sz w:val="24"/>
          <w:szCs w:val="24"/>
          <w:lang w:eastAsia="pt-BR"/>
        </w:rPr>
        <w:t>de baixa potência utilizando radiação vermelho-</w:t>
      </w:r>
      <w:r w:rsidR="0054182F" w:rsidRPr="00432365">
        <w:rPr>
          <w:rFonts w:ascii="Arial" w:hAnsi="Arial" w:cs="Arial"/>
          <w:sz w:val="24"/>
          <w:szCs w:val="24"/>
          <w:lang w:eastAsia="pt-BR"/>
        </w:rPr>
        <w:t>infravermelho</w:t>
      </w:r>
      <w:r w:rsidRPr="00432365">
        <w:rPr>
          <w:rFonts w:ascii="Arial" w:hAnsi="Arial" w:cs="Arial"/>
          <w:sz w:val="24"/>
          <w:szCs w:val="24"/>
          <w:lang w:eastAsia="pt-BR"/>
        </w:rPr>
        <w:t xml:space="preserve"> </w:t>
      </w:r>
      <w:r w:rsidR="009451D6">
        <w:rPr>
          <w:rFonts w:ascii="Arial" w:hAnsi="Arial" w:cs="Arial"/>
          <w:sz w:val="24"/>
          <w:szCs w:val="24"/>
          <w:lang w:eastAsia="pt-BR"/>
        </w:rPr>
        <w:t xml:space="preserve">associado a monitorização ventilatória </w:t>
      </w:r>
      <w:r w:rsidRPr="00432365">
        <w:rPr>
          <w:rFonts w:ascii="Arial" w:hAnsi="Arial" w:cs="Arial"/>
          <w:sz w:val="24"/>
          <w:szCs w:val="24"/>
          <w:lang w:eastAsia="pt-BR"/>
        </w:rPr>
        <w:t xml:space="preserve">sejam eficazes </w:t>
      </w:r>
      <w:r w:rsidR="00DD2A27" w:rsidRPr="00432365">
        <w:rPr>
          <w:rFonts w:ascii="Arial" w:hAnsi="Arial" w:cs="Arial"/>
          <w:sz w:val="24"/>
          <w:szCs w:val="24"/>
          <w:lang w:eastAsia="pt-BR"/>
        </w:rPr>
        <w:t xml:space="preserve">na melhora da função pulmonar, mecânica ventilatória e força muscular inspiratória e expiratória </w:t>
      </w:r>
      <w:r w:rsidRPr="00432365">
        <w:rPr>
          <w:rFonts w:ascii="Arial" w:hAnsi="Arial" w:cs="Arial"/>
          <w:sz w:val="24"/>
          <w:szCs w:val="24"/>
          <w:lang w:eastAsia="pt-BR"/>
        </w:rPr>
        <w:t xml:space="preserve">para o tratamento de pacientes com </w:t>
      </w:r>
      <w:r w:rsidR="009451D6">
        <w:rPr>
          <w:rFonts w:ascii="Arial" w:hAnsi="Arial" w:cs="Arial"/>
          <w:sz w:val="24"/>
          <w:szCs w:val="24"/>
          <w:lang w:eastAsia="pt-BR"/>
        </w:rPr>
        <w:t>SARS-Cov-2</w:t>
      </w:r>
      <w:r w:rsidR="00DD2A27" w:rsidRPr="00432365">
        <w:rPr>
          <w:rFonts w:ascii="Arial" w:hAnsi="Arial" w:cs="Arial"/>
          <w:sz w:val="24"/>
          <w:szCs w:val="24"/>
          <w:lang w:eastAsia="pt-BR"/>
        </w:rPr>
        <w:t xml:space="preserve">, além </w:t>
      </w:r>
      <w:r w:rsidR="0054182F" w:rsidRPr="00432365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DD2A27" w:rsidRPr="00432365">
        <w:rPr>
          <w:rFonts w:ascii="Arial" w:eastAsia="Times New Roman" w:hAnsi="Arial" w:cs="Arial"/>
          <w:sz w:val="24"/>
          <w:szCs w:val="24"/>
          <w:lang w:eastAsia="pt-BR"/>
        </w:rPr>
        <w:t>otimizar a condição clínica do paciente com repercussões na frequência respiratória e oximetria de pulso</w:t>
      </w:r>
      <w:r w:rsidR="004140B2" w:rsidRPr="00432365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9451D6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14:paraId="63B46D5F" w14:textId="77777777" w:rsidR="009451D6" w:rsidRDefault="009451D6" w:rsidP="009D5216">
      <w:pPr>
        <w:tabs>
          <w:tab w:val="left" w:pos="5425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eastAsia="pt-BR"/>
        </w:rPr>
      </w:pPr>
    </w:p>
    <w:p w14:paraId="1BD4C77B" w14:textId="77777777" w:rsidR="00CE5634" w:rsidRPr="00CE5634" w:rsidRDefault="00587EC6" w:rsidP="00CE5634">
      <w:pPr>
        <w:tabs>
          <w:tab w:val="left" w:pos="5425"/>
        </w:tabs>
        <w:spacing w:line="360" w:lineRule="auto"/>
        <w:jc w:val="both"/>
        <w:rPr>
          <w:rStyle w:val="Hyperlink"/>
          <w:rFonts w:ascii="Arial" w:hAnsi="Arial" w:cs="Arial"/>
          <w:b/>
          <w:color w:val="auto"/>
          <w:sz w:val="24"/>
          <w:szCs w:val="24"/>
          <w:u w:val="none"/>
          <w:lang w:eastAsia="pt-BR"/>
        </w:rPr>
      </w:pPr>
      <w:r w:rsidRPr="00432365">
        <w:rPr>
          <w:rFonts w:ascii="Arial" w:hAnsi="Arial" w:cs="Arial"/>
          <w:b/>
          <w:sz w:val="24"/>
          <w:szCs w:val="24"/>
          <w:lang w:eastAsia="pt-BR"/>
        </w:rPr>
        <w:t>REFERÊNCIAS</w:t>
      </w:r>
      <w:bookmarkStart w:id="5" w:name="_Hlk527304080"/>
    </w:p>
    <w:p w14:paraId="4CF577B9" w14:textId="77777777" w:rsidR="00CE5634" w:rsidRPr="004C038D" w:rsidRDefault="00CE5634" w:rsidP="00CE5634">
      <w:pPr>
        <w:shd w:val="clear" w:color="auto" w:fill="FFFFFF"/>
        <w:spacing w:line="240" w:lineRule="auto"/>
        <w:contextualSpacing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14:paraId="7FFEDD54" w14:textId="77777777" w:rsidR="00CE5634" w:rsidRPr="00E167CE" w:rsidRDefault="00CE5634" w:rsidP="00E167CE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  <w:shd w:val="clear" w:color="auto" w:fill="FFFFFF"/>
          <w:lang w:val="en-US"/>
        </w:rPr>
      </w:pPr>
      <w:r w:rsidRPr="004C038D">
        <w:rPr>
          <w:rFonts w:ascii="Arial" w:hAnsi="Arial" w:cs="Arial"/>
          <w:sz w:val="24"/>
          <w:szCs w:val="24"/>
          <w:shd w:val="clear" w:color="auto" w:fill="FFFFFF"/>
        </w:rPr>
        <w:t xml:space="preserve">ALHAZZANI, W.; MØLLER, M. H.; ARABI, Y. M.; LOEB, M.; GONG, M. N.; FAN, E. et al. </w:t>
      </w:r>
      <w:r w:rsidRPr="00CE5634">
        <w:rPr>
          <w:rFonts w:ascii="Arial" w:hAnsi="Arial" w:cs="Arial"/>
          <w:sz w:val="24"/>
          <w:szCs w:val="24"/>
          <w:shd w:val="clear" w:color="auto" w:fill="FFFFFF"/>
          <w:lang w:val="en-US"/>
        </w:rPr>
        <w:t xml:space="preserve">Surviving Sepsis Campaign: guidelines on the management of critically ill adults with Coronavirus Disease 2019 (COVID-19). </w:t>
      </w:r>
      <w:r w:rsidRPr="00CE5634">
        <w:rPr>
          <w:rFonts w:ascii="Arial" w:hAnsi="Arial" w:cs="Arial"/>
          <w:b/>
          <w:bCs/>
          <w:sz w:val="24"/>
          <w:szCs w:val="24"/>
          <w:shd w:val="clear" w:color="auto" w:fill="FFFFFF"/>
          <w:lang w:val="en-US"/>
        </w:rPr>
        <w:t>Intensive Care Med</w:t>
      </w:r>
      <w:r w:rsidRPr="00CE5634">
        <w:rPr>
          <w:rFonts w:ascii="Arial" w:hAnsi="Arial" w:cs="Arial"/>
          <w:sz w:val="24"/>
          <w:szCs w:val="24"/>
          <w:shd w:val="clear" w:color="auto" w:fill="FFFFFF"/>
          <w:lang w:val="en-US"/>
        </w:rPr>
        <w:t xml:space="preserve">. p.1-34, 2020. </w:t>
      </w:r>
      <w:proofErr w:type="spellStart"/>
      <w:r w:rsidRPr="00CE5634">
        <w:rPr>
          <w:rFonts w:ascii="Arial" w:hAnsi="Arial" w:cs="Arial"/>
          <w:sz w:val="24"/>
          <w:szCs w:val="24"/>
          <w:shd w:val="clear" w:color="auto" w:fill="FFFFFF"/>
          <w:lang w:val="en-US"/>
        </w:rPr>
        <w:t>doi</w:t>
      </w:r>
      <w:proofErr w:type="spellEnd"/>
      <w:r w:rsidRPr="00CE5634">
        <w:rPr>
          <w:rFonts w:ascii="Arial" w:hAnsi="Arial" w:cs="Arial"/>
          <w:sz w:val="24"/>
          <w:szCs w:val="24"/>
          <w:shd w:val="clear" w:color="auto" w:fill="FFFFFF"/>
          <w:lang w:val="en-US"/>
        </w:rPr>
        <w:t>: 10.1007/s00134-020-06022-5.</w:t>
      </w:r>
    </w:p>
    <w:p w14:paraId="6F7DD9A5" w14:textId="77777777" w:rsidR="00CE5634" w:rsidRDefault="00CE5634" w:rsidP="00CE5634">
      <w:pPr>
        <w:shd w:val="clear" w:color="auto" w:fill="FFFFFF"/>
        <w:spacing w:after="75"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</w:p>
    <w:p w14:paraId="4A139224" w14:textId="77777777" w:rsidR="00CE5634" w:rsidRDefault="00CE5634" w:rsidP="00E167CE">
      <w:pPr>
        <w:shd w:val="clear" w:color="auto" w:fill="FFFFFF"/>
        <w:spacing w:after="75"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  <w:r w:rsidRPr="00CE5634">
        <w:rPr>
          <w:rFonts w:ascii="Arial" w:hAnsi="Arial" w:cs="Arial"/>
          <w:sz w:val="24"/>
          <w:szCs w:val="24"/>
          <w:lang w:val="en-US"/>
        </w:rPr>
        <w:t xml:space="preserve">BARON, S. A. et al. Teicoplanin: an alternative drug for the treatment of coronavirus COVID-19? </w:t>
      </w:r>
      <w:r w:rsidRPr="00CE5634">
        <w:rPr>
          <w:rFonts w:ascii="Arial" w:hAnsi="Arial" w:cs="Arial"/>
          <w:b/>
          <w:bCs/>
          <w:sz w:val="24"/>
          <w:szCs w:val="24"/>
          <w:lang w:val="en-US"/>
        </w:rPr>
        <w:t>Int. J. Antimicrobial Agents</w:t>
      </w:r>
      <w:r w:rsidRPr="00CE5634">
        <w:rPr>
          <w:rFonts w:ascii="Arial" w:hAnsi="Arial" w:cs="Arial"/>
          <w:sz w:val="24"/>
          <w:szCs w:val="24"/>
          <w:lang w:val="en-US"/>
        </w:rPr>
        <w:t xml:space="preserve">. 2020; 105944. </w:t>
      </w:r>
      <w:hyperlink r:id="rId11" w:history="1">
        <w:r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https://doi.org/10.1016/j.ijantimicag.2020.105944</w:t>
        </w:r>
      </w:hyperlink>
      <w:r w:rsidRPr="00CE5634">
        <w:rPr>
          <w:rFonts w:ascii="Arial" w:hAnsi="Arial" w:cs="Arial"/>
          <w:sz w:val="24"/>
          <w:szCs w:val="24"/>
          <w:lang w:val="en-US"/>
        </w:rPr>
        <w:t>.</w:t>
      </w:r>
    </w:p>
    <w:p w14:paraId="6BDA4B03" w14:textId="77777777" w:rsidR="00CE5634" w:rsidRDefault="00CE5634" w:rsidP="00CE5634">
      <w:pPr>
        <w:shd w:val="clear" w:color="auto" w:fill="FFFFFF"/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</w:p>
    <w:p w14:paraId="307CAD6C" w14:textId="77777777" w:rsidR="00CE5634" w:rsidRDefault="00CE5634" w:rsidP="00E167CE">
      <w:pPr>
        <w:shd w:val="clear" w:color="auto" w:fill="FFFFFF"/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  <w:r w:rsidRPr="00CE5634">
        <w:rPr>
          <w:rFonts w:ascii="Arial" w:hAnsi="Arial" w:cs="Arial"/>
          <w:sz w:val="24"/>
          <w:szCs w:val="24"/>
          <w:lang w:val="en-US"/>
        </w:rPr>
        <w:t xml:space="preserve">BASTOS, J. L. N.; LIZARELLI, R. F. Z.; PARIZOTTO, N. A. Comparative study of laser and LED systems of low intensity applied to tendon healing. </w:t>
      </w:r>
      <w:r w:rsidRPr="00CE5634">
        <w:rPr>
          <w:rFonts w:ascii="Arial" w:hAnsi="Arial" w:cs="Arial"/>
          <w:b/>
          <w:sz w:val="24"/>
          <w:szCs w:val="24"/>
          <w:lang w:val="en-US"/>
        </w:rPr>
        <w:t>Laser Phys</w:t>
      </w:r>
      <w:r w:rsidRPr="00CE5634">
        <w:rPr>
          <w:rFonts w:ascii="Arial" w:hAnsi="Arial" w:cs="Arial"/>
          <w:sz w:val="24"/>
          <w:szCs w:val="24"/>
          <w:lang w:val="en-US"/>
        </w:rPr>
        <w:t>. v.19, p.1925–1931, 2009. doi:10.1134/S1054660X09170022.</w:t>
      </w:r>
    </w:p>
    <w:p w14:paraId="3A15E17A" w14:textId="77777777" w:rsidR="00CE5634" w:rsidRDefault="00CE5634" w:rsidP="00CE5634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</w:p>
    <w:p w14:paraId="7477C59B" w14:textId="77777777" w:rsidR="00CE5634" w:rsidRPr="00CE5634" w:rsidRDefault="00CE5634" w:rsidP="00CE5634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  <w:r w:rsidRPr="00CE5634">
        <w:rPr>
          <w:rFonts w:ascii="Arial" w:hAnsi="Arial" w:cs="Arial"/>
          <w:sz w:val="24"/>
          <w:szCs w:val="24"/>
          <w:lang w:val="en-US"/>
        </w:rPr>
        <w:t xml:space="preserve">CAMPOS, N. G.; COSTA, R. F. Pulmonary repercussions caused by the new Coronavírus (COVID-19) and the use of invasive mechanical ventilation. </w:t>
      </w:r>
      <w:r w:rsidRPr="00CE5634">
        <w:rPr>
          <w:rFonts w:ascii="Arial" w:hAnsi="Arial" w:cs="Arial"/>
          <w:b/>
          <w:bCs/>
          <w:sz w:val="24"/>
          <w:szCs w:val="24"/>
          <w:lang w:val="en-US"/>
        </w:rPr>
        <w:t>J. Health Biol Sci.</w:t>
      </w:r>
      <w:r w:rsidRPr="00CE5634">
        <w:rPr>
          <w:rFonts w:ascii="Arial" w:hAnsi="Arial" w:cs="Arial"/>
          <w:sz w:val="24"/>
          <w:szCs w:val="24"/>
          <w:lang w:val="en-US"/>
        </w:rPr>
        <w:t xml:space="preserve"> v.8, n.1, p.1-3, 2020.</w:t>
      </w:r>
    </w:p>
    <w:p w14:paraId="31E4C5AB" w14:textId="77777777" w:rsidR="00CE5634" w:rsidRDefault="00CE5634" w:rsidP="00CE5634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</w:p>
    <w:p w14:paraId="307FFC6D" w14:textId="77777777" w:rsidR="00CE5634" w:rsidRDefault="00CE5634" w:rsidP="00CE5634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</w:p>
    <w:p w14:paraId="3903AA21" w14:textId="77777777" w:rsidR="00CE5634" w:rsidRDefault="00346FEB" w:rsidP="00CE5634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CHEN, D.;</w:t>
      </w:r>
      <w:r w:rsidR="00CE5634" w:rsidRPr="00CE5634">
        <w:rPr>
          <w:rFonts w:ascii="Arial" w:hAnsi="Arial" w:cs="Arial"/>
          <w:sz w:val="24"/>
          <w:szCs w:val="24"/>
          <w:lang w:val="en-US"/>
        </w:rPr>
        <w:t xml:space="preserve"> XU, W.; LEI, Z.; LIU, J.; GAO, Z.; PENG, L. Recurrence of positive SARS-CoV-2 RNA in COVID-19: A case report. </w:t>
      </w:r>
      <w:r w:rsidR="00CE5634" w:rsidRPr="00CE5634">
        <w:rPr>
          <w:rFonts w:ascii="Arial" w:hAnsi="Arial" w:cs="Arial"/>
          <w:b/>
          <w:bCs/>
          <w:sz w:val="24"/>
          <w:szCs w:val="24"/>
          <w:lang w:val="en-US"/>
        </w:rPr>
        <w:t xml:space="preserve">Inter J </w:t>
      </w:r>
      <w:proofErr w:type="spellStart"/>
      <w:r w:rsidR="00CE5634" w:rsidRPr="00CE5634">
        <w:rPr>
          <w:rFonts w:ascii="Arial" w:hAnsi="Arial" w:cs="Arial"/>
          <w:b/>
          <w:bCs/>
          <w:sz w:val="24"/>
          <w:szCs w:val="24"/>
          <w:lang w:val="en-US"/>
        </w:rPr>
        <w:t>Infec</w:t>
      </w:r>
      <w:proofErr w:type="spellEnd"/>
      <w:r w:rsidR="00CE5634" w:rsidRPr="00CE5634">
        <w:rPr>
          <w:rFonts w:ascii="Arial" w:hAnsi="Arial" w:cs="Arial"/>
          <w:b/>
          <w:bCs/>
          <w:sz w:val="24"/>
          <w:szCs w:val="24"/>
          <w:lang w:val="en-US"/>
        </w:rPr>
        <w:t xml:space="preserve"> Dis</w:t>
      </w:r>
      <w:r w:rsidR="00CE5634" w:rsidRPr="00CE5634">
        <w:rPr>
          <w:rFonts w:ascii="Arial" w:hAnsi="Arial" w:cs="Arial"/>
          <w:sz w:val="24"/>
          <w:szCs w:val="24"/>
          <w:lang w:val="en-US"/>
        </w:rPr>
        <w:t xml:space="preserve">. v.93, p.297-299, 2020. </w:t>
      </w:r>
      <w:proofErr w:type="spellStart"/>
      <w:r w:rsidR="00CE5634" w:rsidRPr="00CE5634">
        <w:rPr>
          <w:rFonts w:ascii="Arial" w:hAnsi="Arial" w:cs="Arial"/>
          <w:sz w:val="24"/>
          <w:szCs w:val="24"/>
          <w:lang w:val="en-US"/>
        </w:rPr>
        <w:t>doi</w:t>
      </w:r>
      <w:proofErr w:type="spellEnd"/>
      <w:r w:rsidR="00CE5634" w:rsidRPr="00CE5634">
        <w:rPr>
          <w:rFonts w:ascii="Arial" w:hAnsi="Arial" w:cs="Arial"/>
          <w:sz w:val="24"/>
          <w:szCs w:val="24"/>
          <w:lang w:val="en-US"/>
        </w:rPr>
        <w:t>: 10.1016/j.ijid.2020.03.003.</w:t>
      </w:r>
    </w:p>
    <w:p w14:paraId="5CA2873B" w14:textId="77777777" w:rsidR="002D010D" w:rsidRDefault="002D010D" w:rsidP="00CE5634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</w:p>
    <w:p w14:paraId="622ADB11" w14:textId="77777777" w:rsidR="00CE5634" w:rsidRPr="004C038D" w:rsidRDefault="00CB57C8" w:rsidP="002D010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CHEN</w:t>
      </w:r>
      <w:r w:rsidR="00346FEB">
        <w:rPr>
          <w:rFonts w:ascii="Arial" w:hAnsi="Arial" w:cs="Arial"/>
          <w:sz w:val="24"/>
          <w:szCs w:val="24"/>
          <w:lang w:val="en-US"/>
        </w:rPr>
        <w:t>, N.; Zhou, M.; Dong, X.; Qu, J.; Gong, F.; Han, Y.;</w:t>
      </w:r>
      <w:r w:rsidR="002D010D" w:rsidRPr="00D5564E">
        <w:rPr>
          <w:rFonts w:ascii="Arial" w:hAnsi="Arial" w:cs="Arial"/>
          <w:sz w:val="24"/>
          <w:szCs w:val="24"/>
          <w:lang w:val="en-US"/>
        </w:rPr>
        <w:t xml:space="preserve"> ... &amp; Yu, T. (2020). Epidemiological and clinical characteristics of 99 cases of 2019 novel coronavirus pneumonia in Wuhan, China: a descriptive study. </w:t>
      </w:r>
      <w:r w:rsidR="002D010D" w:rsidRPr="00D5564E">
        <w:rPr>
          <w:rFonts w:ascii="Arial" w:hAnsi="Arial" w:cs="Arial"/>
          <w:i/>
          <w:iCs/>
          <w:sz w:val="24"/>
          <w:szCs w:val="24"/>
          <w:lang w:val="en-US"/>
        </w:rPr>
        <w:t>The Lancet</w:t>
      </w:r>
      <w:r w:rsidR="002D010D" w:rsidRPr="00D5564E">
        <w:rPr>
          <w:rFonts w:ascii="Arial" w:hAnsi="Arial" w:cs="Arial"/>
          <w:sz w:val="24"/>
          <w:szCs w:val="24"/>
          <w:lang w:val="en-US"/>
        </w:rPr>
        <w:t>, </w:t>
      </w:r>
      <w:r w:rsidR="002D010D" w:rsidRPr="00D5564E">
        <w:rPr>
          <w:rFonts w:ascii="Arial" w:hAnsi="Arial" w:cs="Arial"/>
          <w:i/>
          <w:iCs/>
          <w:sz w:val="24"/>
          <w:szCs w:val="24"/>
          <w:lang w:val="en-US"/>
        </w:rPr>
        <w:t>395</w:t>
      </w:r>
      <w:r w:rsidR="002D010D" w:rsidRPr="00D5564E">
        <w:rPr>
          <w:rFonts w:ascii="Arial" w:hAnsi="Arial" w:cs="Arial"/>
          <w:sz w:val="24"/>
          <w:szCs w:val="24"/>
          <w:lang w:val="en-US"/>
        </w:rPr>
        <w:t>(10223), 507-513.</w:t>
      </w:r>
    </w:p>
    <w:p w14:paraId="212305F3" w14:textId="77777777" w:rsidR="00CE5634" w:rsidRDefault="001E65AA" w:rsidP="00CE5634">
      <w:pPr>
        <w:shd w:val="clear" w:color="auto" w:fill="FFFFFF"/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hyperlink r:id="rId12" w:history="1">
        <w:bookmarkStart w:id="6" w:name="_Hlk527128732"/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DESMET</w:t>
        </w:r>
        <w:bookmarkEnd w:id="6"/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, K. D</w:t>
        </w:r>
      </w:hyperlink>
      <w:r w:rsidR="00CE5634" w:rsidRPr="00CE5634">
        <w:rPr>
          <w:rFonts w:ascii="Arial" w:hAnsi="Arial" w:cs="Arial"/>
          <w:sz w:val="24"/>
          <w:szCs w:val="24"/>
          <w:lang w:val="en-US"/>
        </w:rPr>
        <w:t>.; </w:t>
      </w:r>
      <w:hyperlink r:id="rId13" w:history="1"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PAZ, D. A</w:t>
        </w:r>
      </w:hyperlink>
      <w:r w:rsidR="00CE5634" w:rsidRPr="00CE5634">
        <w:rPr>
          <w:rFonts w:ascii="Arial" w:hAnsi="Arial" w:cs="Arial"/>
          <w:sz w:val="24"/>
          <w:szCs w:val="24"/>
          <w:lang w:val="en-US"/>
        </w:rPr>
        <w:t>.; </w:t>
      </w:r>
      <w:hyperlink r:id="rId14" w:history="1"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CORRY, J. J</w:t>
        </w:r>
      </w:hyperlink>
      <w:r w:rsidR="00CE5634" w:rsidRPr="00CE5634">
        <w:rPr>
          <w:rFonts w:ascii="Arial" w:hAnsi="Arial" w:cs="Arial"/>
          <w:sz w:val="24"/>
          <w:szCs w:val="24"/>
          <w:lang w:val="en-US"/>
        </w:rPr>
        <w:t>.; </w:t>
      </w:r>
      <w:hyperlink r:id="rId15" w:history="1"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EELLS, J. T</w:t>
        </w:r>
      </w:hyperlink>
      <w:r w:rsidR="00CE5634" w:rsidRPr="00CE5634">
        <w:rPr>
          <w:rFonts w:ascii="Arial" w:hAnsi="Arial" w:cs="Arial"/>
          <w:sz w:val="24"/>
          <w:szCs w:val="24"/>
          <w:lang w:val="en-US"/>
        </w:rPr>
        <w:t>.; </w:t>
      </w:r>
      <w:hyperlink r:id="rId16" w:history="1"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WONG-RILEY, M. T</w:t>
        </w:r>
      </w:hyperlink>
      <w:r w:rsidR="00CE5634" w:rsidRPr="00CE5634">
        <w:rPr>
          <w:rStyle w:val="Hyperlink"/>
          <w:rFonts w:ascii="Arial" w:hAnsi="Arial" w:cs="Arial"/>
          <w:color w:val="auto"/>
          <w:sz w:val="24"/>
          <w:szCs w:val="24"/>
          <w:u w:val="none"/>
          <w:lang w:val="en-US"/>
        </w:rPr>
        <w:t>.</w:t>
      </w:r>
      <w:r w:rsidR="00CE5634" w:rsidRPr="00CE5634">
        <w:rPr>
          <w:rFonts w:ascii="Arial" w:hAnsi="Arial" w:cs="Arial"/>
          <w:sz w:val="24"/>
          <w:szCs w:val="24"/>
          <w:lang w:val="en-US"/>
        </w:rPr>
        <w:t>; </w:t>
      </w:r>
      <w:hyperlink r:id="rId17" w:history="1"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HENRY,  M. M</w:t>
        </w:r>
      </w:hyperlink>
      <w:r w:rsidR="00CE5634" w:rsidRPr="00CE5634">
        <w:rPr>
          <w:rStyle w:val="Hyperlink"/>
          <w:rFonts w:ascii="Arial" w:hAnsi="Arial" w:cs="Arial"/>
          <w:color w:val="auto"/>
          <w:sz w:val="24"/>
          <w:szCs w:val="24"/>
          <w:u w:val="none"/>
          <w:lang w:val="en-US"/>
        </w:rPr>
        <w:t>.</w:t>
      </w:r>
      <w:r w:rsidR="00CE5634" w:rsidRPr="00CE5634">
        <w:rPr>
          <w:rFonts w:ascii="Arial" w:hAnsi="Arial" w:cs="Arial"/>
          <w:sz w:val="24"/>
          <w:szCs w:val="24"/>
          <w:lang w:val="en-US"/>
        </w:rPr>
        <w:t>; </w:t>
      </w:r>
      <w:hyperlink r:id="rId18" w:history="1"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BUCHMANN, E. V</w:t>
        </w:r>
      </w:hyperlink>
      <w:r w:rsidR="00CE5634" w:rsidRPr="00CE5634">
        <w:rPr>
          <w:rFonts w:ascii="Arial" w:hAnsi="Arial" w:cs="Arial"/>
          <w:sz w:val="24"/>
          <w:szCs w:val="24"/>
          <w:lang w:val="en-US"/>
        </w:rPr>
        <w:t>.; </w:t>
      </w:r>
      <w:hyperlink r:id="rId19" w:history="1"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CONNELLY, M. P</w:t>
        </w:r>
      </w:hyperlink>
      <w:r w:rsidR="00CE5634" w:rsidRPr="00CE5634">
        <w:rPr>
          <w:rStyle w:val="Hyperlink"/>
          <w:rFonts w:ascii="Arial" w:hAnsi="Arial" w:cs="Arial"/>
          <w:color w:val="auto"/>
          <w:sz w:val="24"/>
          <w:szCs w:val="24"/>
          <w:u w:val="none"/>
          <w:lang w:val="en-US"/>
        </w:rPr>
        <w:t>.</w:t>
      </w:r>
      <w:r w:rsidR="00CE5634" w:rsidRPr="00CE5634">
        <w:rPr>
          <w:rFonts w:ascii="Arial" w:hAnsi="Arial" w:cs="Arial"/>
          <w:sz w:val="24"/>
          <w:szCs w:val="24"/>
          <w:lang w:val="en-US"/>
        </w:rPr>
        <w:t>; </w:t>
      </w:r>
      <w:hyperlink r:id="rId20" w:history="1"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DOVI, J. V</w:t>
        </w:r>
      </w:hyperlink>
      <w:r w:rsidR="00CE5634" w:rsidRPr="00CE5634">
        <w:rPr>
          <w:rFonts w:ascii="Arial" w:hAnsi="Arial" w:cs="Arial"/>
          <w:sz w:val="24"/>
          <w:szCs w:val="24"/>
          <w:lang w:val="en-US"/>
        </w:rPr>
        <w:t>.; </w:t>
      </w:r>
      <w:hyperlink r:id="rId21" w:history="1"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LIANG, H. L</w:t>
        </w:r>
      </w:hyperlink>
      <w:r w:rsidR="00CE5634" w:rsidRPr="00CE5634">
        <w:rPr>
          <w:rFonts w:ascii="Arial" w:hAnsi="Arial" w:cs="Arial"/>
          <w:sz w:val="24"/>
          <w:szCs w:val="24"/>
          <w:lang w:val="en-US"/>
        </w:rPr>
        <w:t>.; </w:t>
      </w:r>
      <w:hyperlink r:id="rId22" w:history="1"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HENSHEL, D. S</w:t>
        </w:r>
      </w:hyperlink>
      <w:r w:rsidR="00CE5634" w:rsidRPr="00CE5634">
        <w:rPr>
          <w:rFonts w:ascii="Arial" w:hAnsi="Arial" w:cs="Arial"/>
          <w:sz w:val="24"/>
          <w:szCs w:val="24"/>
          <w:lang w:val="en-US"/>
        </w:rPr>
        <w:t>.; </w:t>
      </w:r>
      <w:hyperlink r:id="rId23" w:history="1"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YEAGER, R. L</w:t>
        </w:r>
      </w:hyperlink>
      <w:r w:rsidR="00CE5634" w:rsidRPr="00CE5634">
        <w:rPr>
          <w:rStyle w:val="Hyperlink"/>
          <w:rFonts w:ascii="Arial" w:hAnsi="Arial" w:cs="Arial"/>
          <w:color w:val="auto"/>
          <w:sz w:val="24"/>
          <w:szCs w:val="24"/>
          <w:u w:val="none"/>
          <w:lang w:val="en-US"/>
        </w:rPr>
        <w:t>.</w:t>
      </w:r>
      <w:r w:rsidR="00CE5634" w:rsidRPr="00CE5634">
        <w:rPr>
          <w:rFonts w:ascii="Arial" w:hAnsi="Arial" w:cs="Arial"/>
          <w:sz w:val="24"/>
          <w:szCs w:val="24"/>
          <w:lang w:val="en-US"/>
        </w:rPr>
        <w:t>; </w:t>
      </w:r>
      <w:hyperlink r:id="rId24" w:history="1"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MILLSAP, D. S</w:t>
        </w:r>
      </w:hyperlink>
      <w:r w:rsidR="00CE5634" w:rsidRPr="00CE5634">
        <w:rPr>
          <w:rFonts w:ascii="Arial" w:hAnsi="Arial" w:cs="Arial"/>
          <w:sz w:val="24"/>
          <w:szCs w:val="24"/>
          <w:lang w:val="en-US"/>
        </w:rPr>
        <w:t>.; </w:t>
      </w:r>
      <w:hyperlink r:id="rId25" w:history="1"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LIM, J</w:t>
        </w:r>
      </w:hyperlink>
      <w:r w:rsidR="00CE5634" w:rsidRPr="00CE5634">
        <w:rPr>
          <w:rFonts w:ascii="Arial" w:hAnsi="Arial" w:cs="Arial"/>
          <w:sz w:val="24"/>
          <w:szCs w:val="24"/>
          <w:lang w:val="en-US"/>
        </w:rPr>
        <w:t>.; </w:t>
      </w:r>
      <w:hyperlink r:id="rId26" w:history="1"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GOULD, L. J</w:t>
        </w:r>
      </w:hyperlink>
      <w:r w:rsidR="00CE5634" w:rsidRPr="00CE5634">
        <w:rPr>
          <w:rStyle w:val="Hyperlink"/>
          <w:rFonts w:ascii="Arial" w:hAnsi="Arial" w:cs="Arial"/>
          <w:color w:val="auto"/>
          <w:sz w:val="24"/>
          <w:szCs w:val="24"/>
          <w:u w:val="none"/>
          <w:lang w:val="en-US"/>
        </w:rPr>
        <w:t>.</w:t>
      </w:r>
      <w:r w:rsidR="00CE5634" w:rsidRPr="00CE5634">
        <w:rPr>
          <w:rFonts w:ascii="Arial" w:hAnsi="Arial" w:cs="Arial"/>
          <w:sz w:val="24"/>
          <w:szCs w:val="24"/>
          <w:lang w:val="en-US"/>
        </w:rPr>
        <w:t>; </w:t>
      </w:r>
      <w:hyperlink r:id="rId27" w:history="1"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DAS, R</w:t>
        </w:r>
      </w:hyperlink>
      <w:r w:rsidR="00CE5634" w:rsidRPr="00CE5634">
        <w:rPr>
          <w:rFonts w:ascii="Arial" w:hAnsi="Arial" w:cs="Arial"/>
          <w:sz w:val="24"/>
          <w:szCs w:val="24"/>
          <w:lang w:val="en-US"/>
        </w:rPr>
        <w:t>.; </w:t>
      </w:r>
      <w:hyperlink r:id="rId28" w:history="1"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JETT, M</w:t>
        </w:r>
      </w:hyperlink>
      <w:r w:rsidR="00CE5634" w:rsidRPr="00CE5634">
        <w:rPr>
          <w:rFonts w:ascii="Arial" w:hAnsi="Arial" w:cs="Arial"/>
          <w:sz w:val="24"/>
          <w:szCs w:val="24"/>
          <w:lang w:val="en-US"/>
        </w:rPr>
        <w:t>.; </w:t>
      </w:r>
      <w:hyperlink r:id="rId29" w:history="1"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HODGSON, B. D</w:t>
        </w:r>
      </w:hyperlink>
      <w:r w:rsidR="00CE5634" w:rsidRPr="00CE5634">
        <w:rPr>
          <w:rFonts w:ascii="Arial" w:hAnsi="Arial" w:cs="Arial"/>
          <w:sz w:val="24"/>
          <w:szCs w:val="24"/>
          <w:lang w:val="en-US"/>
        </w:rPr>
        <w:t>.; </w:t>
      </w:r>
      <w:hyperlink r:id="rId30" w:history="1"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MARGOLIS, D</w:t>
        </w:r>
      </w:hyperlink>
      <w:r w:rsidR="00CE5634" w:rsidRPr="00CE5634">
        <w:rPr>
          <w:rFonts w:ascii="Arial" w:hAnsi="Arial" w:cs="Arial"/>
          <w:sz w:val="24"/>
          <w:szCs w:val="24"/>
          <w:lang w:val="en-US"/>
        </w:rPr>
        <w:t>.; </w:t>
      </w:r>
      <w:hyperlink r:id="rId31" w:history="1"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WHELAN, H. T</w:t>
        </w:r>
      </w:hyperlink>
      <w:r w:rsidR="00CE5634" w:rsidRPr="00CE5634">
        <w:rPr>
          <w:rFonts w:ascii="Arial" w:hAnsi="Arial" w:cs="Arial"/>
          <w:sz w:val="24"/>
          <w:szCs w:val="24"/>
          <w:lang w:val="en-US"/>
        </w:rPr>
        <w:t xml:space="preserve">. </w:t>
      </w:r>
      <w:r w:rsidR="00CE5634" w:rsidRPr="00CE5634">
        <w:rPr>
          <w:rStyle w:val="highlight"/>
          <w:rFonts w:ascii="Arial" w:hAnsi="Arial" w:cs="Arial"/>
          <w:sz w:val="24"/>
          <w:szCs w:val="24"/>
          <w:lang w:val="en-US"/>
        </w:rPr>
        <w:t>Clinical</w:t>
      </w:r>
      <w:r w:rsidR="00CE5634" w:rsidRPr="00CE5634">
        <w:rPr>
          <w:rFonts w:ascii="Arial" w:hAnsi="Arial" w:cs="Arial"/>
          <w:sz w:val="24"/>
          <w:szCs w:val="24"/>
          <w:lang w:val="en-US"/>
        </w:rPr>
        <w:t> and </w:t>
      </w:r>
      <w:r w:rsidR="00CE5634" w:rsidRPr="00CE5634">
        <w:rPr>
          <w:rStyle w:val="highlight"/>
          <w:rFonts w:ascii="Arial" w:hAnsi="Arial" w:cs="Arial"/>
          <w:sz w:val="24"/>
          <w:szCs w:val="24"/>
          <w:lang w:val="en-US"/>
        </w:rPr>
        <w:t>experimental</w:t>
      </w:r>
      <w:r w:rsidR="00CE5634" w:rsidRPr="00CE5634">
        <w:rPr>
          <w:rFonts w:ascii="Arial" w:hAnsi="Arial" w:cs="Arial"/>
          <w:sz w:val="24"/>
          <w:szCs w:val="24"/>
          <w:lang w:val="en-US"/>
        </w:rPr>
        <w:t> </w:t>
      </w:r>
      <w:r w:rsidR="00CE5634" w:rsidRPr="00CE5634">
        <w:rPr>
          <w:rStyle w:val="highlight"/>
          <w:rFonts w:ascii="Arial" w:hAnsi="Arial" w:cs="Arial"/>
          <w:sz w:val="24"/>
          <w:szCs w:val="24"/>
          <w:lang w:val="en-US"/>
        </w:rPr>
        <w:t>applications</w:t>
      </w:r>
      <w:r w:rsidR="00CE5634" w:rsidRPr="00CE5634">
        <w:rPr>
          <w:rFonts w:ascii="Arial" w:hAnsi="Arial" w:cs="Arial"/>
          <w:sz w:val="24"/>
          <w:szCs w:val="24"/>
          <w:lang w:val="en-US"/>
        </w:rPr>
        <w:t> of </w:t>
      </w:r>
      <w:r w:rsidR="00CE5634" w:rsidRPr="00CE5634">
        <w:rPr>
          <w:rStyle w:val="highlight"/>
          <w:rFonts w:ascii="Arial" w:hAnsi="Arial" w:cs="Arial"/>
          <w:sz w:val="24"/>
          <w:szCs w:val="24"/>
          <w:lang w:val="en-US"/>
        </w:rPr>
        <w:t>NIR-LED</w:t>
      </w:r>
      <w:r w:rsidR="00CE5634" w:rsidRPr="00CE5634">
        <w:rPr>
          <w:rFonts w:ascii="Arial" w:hAnsi="Arial" w:cs="Arial"/>
          <w:sz w:val="24"/>
          <w:szCs w:val="24"/>
          <w:lang w:val="en-US"/>
        </w:rPr>
        <w:t> </w:t>
      </w:r>
      <w:r w:rsidR="00CE5634" w:rsidRPr="00CE5634">
        <w:rPr>
          <w:rStyle w:val="highlight"/>
          <w:rFonts w:ascii="Arial" w:hAnsi="Arial" w:cs="Arial"/>
          <w:sz w:val="24"/>
          <w:szCs w:val="24"/>
          <w:lang w:val="en-US"/>
        </w:rPr>
        <w:t>photobiomodulation</w:t>
      </w:r>
      <w:r w:rsidR="00CE5634" w:rsidRPr="00CE5634">
        <w:rPr>
          <w:rFonts w:ascii="Arial" w:hAnsi="Arial" w:cs="Arial"/>
          <w:sz w:val="24"/>
          <w:szCs w:val="24"/>
          <w:lang w:val="en-US"/>
        </w:rPr>
        <w:t>.</w:t>
      </w:r>
      <w:r w:rsidR="00CE5634" w:rsidRPr="00CE5634">
        <w:rPr>
          <w:rStyle w:val="Hyperlink"/>
          <w:rFonts w:ascii="Arial" w:hAnsi="Arial" w:cs="Arial"/>
          <w:color w:val="auto"/>
          <w:sz w:val="24"/>
          <w:szCs w:val="24"/>
          <w:u w:val="none"/>
          <w:lang w:val="en-US"/>
        </w:rPr>
        <w:t xml:space="preserve"> </w:t>
      </w:r>
      <w:hyperlink r:id="rId32" w:tooltip="Photomedicine and laser surgery." w:history="1">
        <w:proofErr w:type="spellStart"/>
        <w:r w:rsidR="00CE5634" w:rsidRPr="00CE5634">
          <w:rPr>
            <w:rStyle w:val="Hyperlink"/>
            <w:rFonts w:ascii="Arial" w:hAnsi="Arial" w:cs="Arial"/>
            <w:b/>
            <w:color w:val="auto"/>
            <w:sz w:val="24"/>
            <w:szCs w:val="24"/>
            <w:u w:val="none"/>
            <w:lang w:val="en-US"/>
          </w:rPr>
          <w:t>Photomed</w:t>
        </w:r>
        <w:proofErr w:type="spellEnd"/>
        <w:r w:rsidR="00CE5634" w:rsidRPr="00CE5634">
          <w:rPr>
            <w:rStyle w:val="Hyperlink"/>
            <w:rFonts w:ascii="Arial" w:hAnsi="Arial" w:cs="Arial"/>
            <w:b/>
            <w:color w:val="auto"/>
            <w:sz w:val="24"/>
            <w:szCs w:val="24"/>
            <w:u w:val="none"/>
            <w:lang w:val="en-US"/>
          </w:rPr>
          <w:t xml:space="preserve"> Laser Surg.</w:t>
        </w:r>
      </w:hyperlink>
      <w:r w:rsidR="00CE5634" w:rsidRPr="00CE5634">
        <w:rPr>
          <w:rFonts w:ascii="Arial" w:hAnsi="Arial" w:cs="Arial"/>
          <w:sz w:val="24"/>
          <w:szCs w:val="24"/>
          <w:lang w:val="en-US"/>
        </w:rPr>
        <w:t> </w:t>
      </w:r>
      <w:r w:rsidR="00CE5634" w:rsidRPr="00CE5634">
        <w:rPr>
          <w:rFonts w:ascii="Arial" w:hAnsi="Arial" w:cs="Arial"/>
          <w:sz w:val="24"/>
          <w:szCs w:val="24"/>
        </w:rPr>
        <w:t>v.24, n.2, p.121-8, 2006.</w:t>
      </w:r>
    </w:p>
    <w:p w14:paraId="57A80EE5" w14:textId="77777777" w:rsidR="00CE5634" w:rsidRDefault="001E65AA" w:rsidP="00E167CE">
      <w:pPr>
        <w:shd w:val="clear" w:color="auto" w:fill="FFFFFF"/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  <w:hyperlink r:id="rId33" w:tgtFrame="_blank" w:history="1">
        <w:r w:rsidR="00CE5634" w:rsidRPr="00CE5634">
          <w:rPr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br/>
        </w:r>
      </w:hyperlink>
      <w:r w:rsidR="00CE5634">
        <w:rPr>
          <w:rFonts w:ascii="Arial" w:hAnsi="Arial" w:cs="Arial"/>
          <w:sz w:val="24"/>
          <w:szCs w:val="24"/>
          <w:shd w:val="clear" w:color="auto" w:fill="FFFFFF"/>
        </w:rPr>
        <w:t xml:space="preserve">FERREIRA; </w:t>
      </w:r>
      <w:r w:rsidR="00CE5634" w:rsidRPr="00CE5634">
        <w:rPr>
          <w:rFonts w:ascii="Arial" w:hAnsi="Arial" w:cs="Arial"/>
          <w:sz w:val="24"/>
          <w:szCs w:val="24"/>
          <w:shd w:val="clear" w:color="auto" w:fill="FFFFFF"/>
        </w:rPr>
        <w:t xml:space="preserve"> D. M.; </w:t>
      </w:r>
      <w:r w:rsidR="00CE5634" w:rsidRPr="00CE5634"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ZÂNGARO, R. A.</w:t>
      </w:r>
      <w:r w:rsidR="00CE5634" w:rsidRPr="00CE5634">
        <w:rPr>
          <w:rFonts w:ascii="Arial" w:hAnsi="Arial" w:cs="Arial"/>
          <w:sz w:val="24"/>
          <w:szCs w:val="24"/>
          <w:shd w:val="clear" w:color="auto" w:fill="FFFFFF"/>
        </w:rPr>
        <w:t> ; </w:t>
      </w:r>
      <w:hyperlink r:id="rId34" w:tgtFrame="_blank" w:history="1"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VILLAVERDE, A B</w:t>
        </w:r>
      </w:hyperlink>
      <w:r w:rsidR="00CE5634" w:rsidRPr="00CE5634">
        <w:rPr>
          <w:rFonts w:ascii="Arial" w:hAnsi="Arial" w:cs="Arial"/>
          <w:sz w:val="24"/>
          <w:szCs w:val="24"/>
        </w:rPr>
        <w:t>;</w:t>
      </w:r>
      <w:r w:rsidR="00CE5634" w:rsidRPr="00CE5634">
        <w:rPr>
          <w:rFonts w:ascii="Arial" w:hAnsi="Arial" w:cs="Arial"/>
          <w:sz w:val="24"/>
          <w:szCs w:val="24"/>
          <w:shd w:val="clear" w:color="auto" w:fill="FFFFFF"/>
        </w:rPr>
        <w:t xml:space="preserve"> CURY; </w:t>
      </w:r>
      <w:hyperlink r:id="rId35" w:tgtFrame="_blank" w:history="1">
        <w:r w:rsidR="00CE5634"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L. FRIGO</w:t>
        </w:r>
      </w:hyperlink>
      <w:r w:rsidR="00CE5634" w:rsidRPr="00CE5634">
        <w:rPr>
          <w:rFonts w:ascii="Arial" w:hAnsi="Arial" w:cs="Arial"/>
          <w:sz w:val="24"/>
          <w:szCs w:val="24"/>
          <w:shd w:val="clear" w:color="auto" w:fill="FFFFFF"/>
        </w:rPr>
        <w:t xml:space="preserve"> ; G. PICCOLO ; L. LONGO ; D. G. BARBOSA. </w:t>
      </w:r>
      <w:r w:rsidR="00CE5634" w:rsidRPr="00CE5634">
        <w:rPr>
          <w:rFonts w:ascii="Arial" w:hAnsi="Arial" w:cs="Arial"/>
          <w:sz w:val="24"/>
          <w:szCs w:val="24"/>
          <w:shd w:val="clear" w:color="auto" w:fill="FFFFFF"/>
          <w:lang w:val="en-US"/>
        </w:rPr>
        <w:t xml:space="preserve">Analgesic Effect of He-Ne (632.8 nm) Low-Level Laser Therapy on Acute Inflammatory Pain. </w:t>
      </w:r>
      <w:r w:rsidR="00CE5634" w:rsidRPr="00CE5634">
        <w:rPr>
          <w:rFonts w:ascii="Arial" w:hAnsi="Arial" w:cs="Arial"/>
          <w:b/>
          <w:bCs/>
          <w:sz w:val="24"/>
          <w:szCs w:val="24"/>
          <w:shd w:val="clear" w:color="auto" w:fill="FFFFFF"/>
          <w:lang w:val="en-US"/>
        </w:rPr>
        <w:t>Photomedicine &amp; Laser Surgery</w:t>
      </w:r>
      <w:r w:rsidR="00CE5634" w:rsidRPr="00CE5634">
        <w:rPr>
          <w:rFonts w:ascii="Arial" w:hAnsi="Arial" w:cs="Arial"/>
          <w:noProof/>
          <w:sz w:val="24"/>
          <w:szCs w:val="24"/>
          <w:bdr w:val="none" w:sz="0" w:space="0" w:color="auto" w:frame="1"/>
          <w:shd w:val="clear" w:color="auto" w:fill="FFFFFF"/>
          <w:vertAlign w:val="superscript"/>
          <w:lang w:eastAsia="pt-BR"/>
        </w:rPr>
        <w:drawing>
          <wp:inline distT="0" distB="0" distL="0" distR="0" wp14:anchorId="7CE77105" wp14:editId="55E7C573">
            <wp:extent cx="171450" cy="762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495418_60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5634" w:rsidRPr="00CE5634">
        <w:rPr>
          <w:rFonts w:ascii="Arial" w:hAnsi="Arial" w:cs="Arial"/>
          <w:sz w:val="24"/>
          <w:szCs w:val="24"/>
          <w:shd w:val="clear" w:color="auto" w:fill="FFFFFF"/>
          <w:lang w:val="en-US"/>
        </w:rPr>
        <w:t>, v. 23, p.177-181, 2005.</w:t>
      </w:r>
    </w:p>
    <w:p w14:paraId="65505C4D" w14:textId="77777777" w:rsidR="00CE5634" w:rsidRDefault="00CE5634" w:rsidP="00CE5634">
      <w:pPr>
        <w:shd w:val="clear" w:color="auto" w:fill="FFFFFF"/>
        <w:spacing w:after="75"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</w:p>
    <w:p w14:paraId="56F1F281" w14:textId="77777777" w:rsidR="00CE5634" w:rsidRPr="00CE5634" w:rsidRDefault="00CE5634" w:rsidP="00CE5634">
      <w:pPr>
        <w:shd w:val="clear" w:color="auto" w:fill="FFFFFF"/>
        <w:spacing w:after="75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CE5634">
        <w:rPr>
          <w:rFonts w:ascii="Arial" w:hAnsi="Arial" w:cs="Arial"/>
          <w:sz w:val="24"/>
          <w:szCs w:val="24"/>
          <w:lang w:val="en-US"/>
        </w:rPr>
        <w:t xml:space="preserve">GAUTRET P, et al. Hydroxychloroquine and azithromycin as a treatment of COVID-19: results of an open-label non-randomized clinical trial. </w:t>
      </w:r>
      <w:r w:rsidRPr="00CE5634">
        <w:rPr>
          <w:rFonts w:ascii="Arial" w:hAnsi="Arial" w:cs="Arial"/>
          <w:b/>
          <w:bCs/>
          <w:sz w:val="24"/>
          <w:szCs w:val="24"/>
          <w:lang w:val="en-US"/>
        </w:rPr>
        <w:t>International Journal Antimicrobial Agents</w:t>
      </w:r>
      <w:r w:rsidRPr="00CE5634">
        <w:rPr>
          <w:rFonts w:ascii="Arial" w:hAnsi="Arial" w:cs="Arial"/>
          <w:sz w:val="24"/>
          <w:szCs w:val="24"/>
          <w:lang w:val="en-US"/>
        </w:rPr>
        <w:t>, 2020; 105949. https://doi.org/10.1016/j.ijantimicag.2020.105949.</w:t>
      </w:r>
    </w:p>
    <w:p w14:paraId="1AF1145C" w14:textId="77777777" w:rsidR="00CE5634" w:rsidRDefault="00CE5634" w:rsidP="00CE5634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</w:p>
    <w:p w14:paraId="2DA6CA91" w14:textId="77777777" w:rsidR="00CE5634" w:rsidRDefault="00CE5634" w:rsidP="00CE5634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  <w:r w:rsidRPr="00CE5634">
        <w:rPr>
          <w:rFonts w:ascii="Arial" w:hAnsi="Arial" w:cs="Arial"/>
          <w:sz w:val="24"/>
          <w:szCs w:val="24"/>
          <w:lang w:val="en-US"/>
        </w:rPr>
        <w:t xml:space="preserve">GUAN, W. J.; NI, Z. Y.; HU, Y.; LIANG, W. H.; OU, C. Q.; HE, J. X. et al. Clinical characteristics of coronavirus disease 2019 in China. </w:t>
      </w:r>
      <w:r w:rsidRPr="00CE5634">
        <w:rPr>
          <w:rFonts w:ascii="Arial" w:hAnsi="Arial" w:cs="Arial"/>
          <w:b/>
          <w:bCs/>
          <w:sz w:val="24"/>
          <w:szCs w:val="24"/>
          <w:lang w:val="en-US"/>
        </w:rPr>
        <w:t xml:space="preserve">N </w:t>
      </w:r>
      <w:proofErr w:type="spellStart"/>
      <w:r w:rsidRPr="00CE5634">
        <w:rPr>
          <w:rFonts w:ascii="Arial" w:hAnsi="Arial" w:cs="Arial"/>
          <w:b/>
          <w:bCs/>
          <w:sz w:val="24"/>
          <w:szCs w:val="24"/>
          <w:lang w:val="en-US"/>
        </w:rPr>
        <w:t>Engl</w:t>
      </w:r>
      <w:proofErr w:type="spellEnd"/>
      <w:r w:rsidRPr="00CE5634">
        <w:rPr>
          <w:rFonts w:ascii="Arial" w:hAnsi="Arial" w:cs="Arial"/>
          <w:b/>
          <w:bCs/>
          <w:sz w:val="24"/>
          <w:szCs w:val="24"/>
          <w:lang w:val="en-US"/>
        </w:rPr>
        <w:t xml:space="preserve"> J Med</w:t>
      </w:r>
      <w:r w:rsidRPr="00CE5634">
        <w:rPr>
          <w:rFonts w:ascii="Arial" w:hAnsi="Arial" w:cs="Arial"/>
          <w:sz w:val="24"/>
          <w:szCs w:val="24"/>
          <w:lang w:val="en-US"/>
        </w:rPr>
        <w:t xml:space="preserve">. p.1-13, 2020. </w:t>
      </w:r>
      <w:proofErr w:type="spellStart"/>
      <w:r w:rsidRPr="00CE5634">
        <w:rPr>
          <w:rFonts w:ascii="Arial" w:hAnsi="Arial" w:cs="Arial"/>
          <w:sz w:val="24"/>
          <w:szCs w:val="24"/>
          <w:lang w:val="en-US"/>
        </w:rPr>
        <w:t>doi</w:t>
      </w:r>
      <w:proofErr w:type="spellEnd"/>
      <w:r w:rsidRPr="00CE5634">
        <w:rPr>
          <w:rFonts w:ascii="Arial" w:hAnsi="Arial" w:cs="Arial"/>
          <w:sz w:val="24"/>
          <w:szCs w:val="24"/>
          <w:lang w:val="en-US"/>
        </w:rPr>
        <w:t>: 10.1056/NEJMoa2002032.</w:t>
      </w:r>
    </w:p>
    <w:p w14:paraId="72B5D88A" w14:textId="77777777" w:rsidR="00CE5634" w:rsidRDefault="00CE5634" w:rsidP="00CE5634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</w:p>
    <w:p w14:paraId="45412B5B" w14:textId="77777777" w:rsidR="00CE5634" w:rsidRPr="00CE5634" w:rsidRDefault="00CE5634" w:rsidP="00CE5634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  <w:r w:rsidRPr="00CE5634">
        <w:rPr>
          <w:rFonts w:ascii="Arial" w:hAnsi="Arial" w:cs="Arial"/>
          <w:sz w:val="24"/>
          <w:szCs w:val="24"/>
          <w:lang w:val="en-US"/>
        </w:rPr>
        <w:t xml:space="preserve">KERPPERS, I. I., DE LIMA, C. J., FERNANDES, A. B., &amp; VILLAVERDE, A. B. Effect of light-emitting diode (ʎ 627 nm and 945 nm ʎ) treatment on first intention healing: immunohistochemical analysis. </w:t>
      </w:r>
      <w:r w:rsidRPr="00CE5634">
        <w:rPr>
          <w:rFonts w:ascii="Arial" w:hAnsi="Arial" w:cs="Arial"/>
          <w:b/>
          <w:bCs/>
          <w:sz w:val="24"/>
          <w:szCs w:val="24"/>
          <w:lang w:val="en-US"/>
        </w:rPr>
        <w:t>Lasers in Medical Science</w:t>
      </w:r>
      <w:r w:rsidRPr="00CE5634">
        <w:rPr>
          <w:rFonts w:ascii="Arial" w:hAnsi="Arial" w:cs="Arial"/>
          <w:sz w:val="24"/>
          <w:szCs w:val="24"/>
          <w:lang w:val="en-US"/>
        </w:rPr>
        <w:t xml:space="preserve"> (2015). </w:t>
      </w:r>
      <w:hyperlink r:id="rId37" w:history="1">
        <w:r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https://doi.org/10.1007/s10103-014-1668-3</w:t>
        </w:r>
      </w:hyperlink>
    </w:p>
    <w:p w14:paraId="70291A65" w14:textId="77777777" w:rsidR="00CE5634" w:rsidRDefault="00CE5634" w:rsidP="00CE5634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</w:p>
    <w:p w14:paraId="73E69ACF" w14:textId="77777777" w:rsidR="00CE5634" w:rsidRPr="00CE5634" w:rsidRDefault="00CE5634" w:rsidP="00CE5634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  <w:r w:rsidRPr="00CE5634">
        <w:rPr>
          <w:rFonts w:ascii="Arial" w:hAnsi="Arial" w:cs="Arial"/>
          <w:sz w:val="24"/>
          <w:szCs w:val="24"/>
          <w:lang w:val="en-US"/>
        </w:rPr>
        <w:t xml:space="preserve">LAUER, S. A.; GRANTZ KH, B. I. Q.; JONES, F. K.; ZHENG, Q.; MEREDITH, H. R. et al. The Incubation period of coronavirus disease 2019 (COVID-19) from publicly reported confirmed cases: estimation and application. </w:t>
      </w:r>
      <w:r w:rsidRPr="00CE5634">
        <w:rPr>
          <w:rFonts w:ascii="Arial" w:hAnsi="Arial" w:cs="Arial"/>
          <w:b/>
          <w:bCs/>
          <w:sz w:val="24"/>
          <w:szCs w:val="24"/>
          <w:lang w:val="en-US"/>
        </w:rPr>
        <w:t>Ann Intern Med</w:t>
      </w:r>
      <w:r w:rsidRPr="00CE5634">
        <w:rPr>
          <w:rFonts w:ascii="Arial" w:hAnsi="Arial" w:cs="Arial"/>
          <w:sz w:val="24"/>
          <w:szCs w:val="24"/>
          <w:lang w:val="en-US"/>
        </w:rPr>
        <w:t xml:space="preserve">. p.1-7, 2020. </w:t>
      </w:r>
      <w:proofErr w:type="spellStart"/>
      <w:r w:rsidRPr="00CE5634">
        <w:rPr>
          <w:rFonts w:ascii="Arial" w:hAnsi="Arial" w:cs="Arial"/>
          <w:sz w:val="24"/>
          <w:szCs w:val="24"/>
          <w:lang w:val="en-US"/>
        </w:rPr>
        <w:t>doi</w:t>
      </w:r>
      <w:proofErr w:type="spellEnd"/>
      <w:r w:rsidRPr="00CE5634">
        <w:rPr>
          <w:rFonts w:ascii="Arial" w:hAnsi="Arial" w:cs="Arial"/>
          <w:sz w:val="24"/>
          <w:szCs w:val="24"/>
          <w:lang w:val="en-US"/>
        </w:rPr>
        <w:t>: 10.7326/M20-0504.</w:t>
      </w:r>
    </w:p>
    <w:p w14:paraId="70CDFCCB" w14:textId="77777777" w:rsidR="00CE5634" w:rsidRDefault="00CE5634" w:rsidP="00CE5634">
      <w:pPr>
        <w:shd w:val="clear" w:color="auto" w:fill="FFFFFF"/>
        <w:spacing w:line="240" w:lineRule="auto"/>
        <w:contextualSpacing/>
        <w:jc w:val="both"/>
        <w:rPr>
          <w:rFonts w:ascii="Arial" w:hAnsi="Arial" w:cs="Arial"/>
          <w:spacing w:val="2"/>
          <w:sz w:val="24"/>
          <w:szCs w:val="24"/>
          <w:shd w:val="clear" w:color="auto" w:fill="FCFCFC"/>
          <w:lang w:val="en-US"/>
        </w:rPr>
      </w:pPr>
    </w:p>
    <w:p w14:paraId="2967F2DB" w14:textId="77777777" w:rsidR="00CE5634" w:rsidRPr="00814419" w:rsidRDefault="00CE5634" w:rsidP="00CE5634">
      <w:pPr>
        <w:shd w:val="clear" w:color="auto" w:fill="FFFFFF"/>
        <w:spacing w:line="240" w:lineRule="auto"/>
        <w:contextualSpacing/>
        <w:jc w:val="both"/>
        <w:rPr>
          <w:rStyle w:val="element-citation"/>
          <w:rFonts w:ascii="Arial" w:hAnsi="Arial" w:cs="Arial"/>
          <w:sz w:val="24"/>
          <w:szCs w:val="24"/>
          <w:lang w:val="en-US"/>
        </w:rPr>
      </w:pPr>
      <w:r w:rsidRPr="00A73A9D">
        <w:rPr>
          <w:rFonts w:ascii="Arial" w:hAnsi="Arial" w:cs="Arial"/>
          <w:spacing w:val="2"/>
          <w:sz w:val="24"/>
          <w:szCs w:val="24"/>
          <w:shd w:val="clear" w:color="auto" w:fill="FCFCFC"/>
          <w:lang w:val="en-US"/>
        </w:rPr>
        <w:t xml:space="preserve">LEAL JUNIOR, E. C. P.; LOPES-MARTINS, R. A. B.; ROSSI, R. P.; DE MARCHI, T.; BARONI, B. M.; GODOI, V.; MARCOS, R. L.; RAMOS, L.; BJORDAL, J. M. Effect of cluster multi-diode light emitting diode therapy (LEDT) on exercise-induced skeletal muscle fatigue and skeletal muscle recovery in humans. </w:t>
      </w:r>
      <w:r w:rsidRPr="00814419">
        <w:rPr>
          <w:rFonts w:ascii="Arial" w:hAnsi="Arial" w:cs="Arial"/>
          <w:b/>
          <w:spacing w:val="2"/>
          <w:sz w:val="24"/>
          <w:szCs w:val="24"/>
          <w:shd w:val="clear" w:color="auto" w:fill="FCFCFC"/>
          <w:lang w:val="en-US"/>
        </w:rPr>
        <w:t>Laser Surg Med.</w:t>
      </w:r>
      <w:r w:rsidRPr="00814419">
        <w:rPr>
          <w:rFonts w:ascii="Arial" w:hAnsi="Arial" w:cs="Arial"/>
          <w:spacing w:val="2"/>
          <w:sz w:val="24"/>
          <w:szCs w:val="24"/>
          <w:shd w:val="clear" w:color="auto" w:fill="FCFCFC"/>
          <w:lang w:val="en-US"/>
        </w:rPr>
        <w:t xml:space="preserve">, v.41, p.572–577, </w:t>
      </w:r>
      <w:r w:rsidRPr="00814419">
        <w:rPr>
          <w:rStyle w:val="element-citation"/>
          <w:rFonts w:ascii="Arial" w:hAnsi="Arial" w:cs="Arial"/>
          <w:sz w:val="24"/>
          <w:szCs w:val="24"/>
          <w:lang w:val="en-US"/>
        </w:rPr>
        <w:t>2009.</w:t>
      </w:r>
    </w:p>
    <w:p w14:paraId="13DC7FD2" w14:textId="77777777" w:rsidR="00CE5634" w:rsidRDefault="00CE5634" w:rsidP="00CE5634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</w:p>
    <w:p w14:paraId="0D2060FA" w14:textId="77777777" w:rsidR="00CE5634" w:rsidRDefault="00CE5634" w:rsidP="00CE5634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</w:p>
    <w:p w14:paraId="2E350773" w14:textId="77777777" w:rsidR="00CE5634" w:rsidRPr="00814419" w:rsidRDefault="00CE5634" w:rsidP="00CE5634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E5634">
        <w:rPr>
          <w:rFonts w:ascii="Arial" w:hAnsi="Arial" w:cs="Arial"/>
          <w:sz w:val="24"/>
          <w:szCs w:val="24"/>
          <w:lang w:val="en-US"/>
        </w:rPr>
        <w:t xml:space="preserve">LEUNG, G. M.; HEDLEY, A. J.; HO, L. M.; CHAU, P.; WONG, I. O.; THACH, T. Q. The epidemiology of severe acute respiratory syndrome in the 2003 Hong Kong epidemic: </w:t>
      </w:r>
      <w:proofErr w:type="spellStart"/>
      <w:r w:rsidRPr="00CE5634">
        <w:rPr>
          <w:rFonts w:ascii="Arial" w:hAnsi="Arial" w:cs="Arial"/>
          <w:sz w:val="24"/>
          <w:szCs w:val="24"/>
          <w:lang w:val="en-US"/>
        </w:rPr>
        <w:lastRenderedPageBreak/>
        <w:t>na</w:t>
      </w:r>
      <w:proofErr w:type="spellEnd"/>
      <w:r w:rsidRPr="00CE5634">
        <w:rPr>
          <w:rFonts w:ascii="Arial" w:hAnsi="Arial" w:cs="Arial"/>
          <w:sz w:val="24"/>
          <w:szCs w:val="24"/>
          <w:lang w:val="en-US"/>
        </w:rPr>
        <w:t xml:space="preserve"> analysis of all 1755 patients. </w:t>
      </w:r>
      <w:r w:rsidRPr="00814419">
        <w:rPr>
          <w:rFonts w:ascii="Arial" w:hAnsi="Arial" w:cs="Arial"/>
          <w:b/>
          <w:bCs/>
          <w:sz w:val="24"/>
          <w:szCs w:val="24"/>
        </w:rPr>
        <w:t xml:space="preserve">Ann </w:t>
      </w:r>
      <w:proofErr w:type="spellStart"/>
      <w:r w:rsidRPr="00814419">
        <w:rPr>
          <w:rFonts w:ascii="Arial" w:hAnsi="Arial" w:cs="Arial"/>
          <w:b/>
          <w:bCs/>
          <w:sz w:val="24"/>
          <w:szCs w:val="24"/>
        </w:rPr>
        <w:t>Intern</w:t>
      </w:r>
      <w:proofErr w:type="spellEnd"/>
      <w:r w:rsidRPr="00814419">
        <w:rPr>
          <w:rFonts w:ascii="Arial" w:hAnsi="Arial" w:cs="Arial"/>
          <w:b/>
          <w:bCs/>
          <w:sz w:val="24"/>
          <w:szCs w:val="24"/>
        </w:rPr>
        <w:t xml:space="preserve"> Med</w:t>
      </w:r>
      <w:r w:rsidRPr="00814419">
        <w:rPr>
          <w:rFonts w:ascii="Arial" w:hAnsi="Arial" w:cs="Arial"/>
          <w:sz w:val="24"/>
          <w:szCs w:val="24"/>
        </w:rPr>
        <w:t>. v.141, n.9, p.662-673, 2020. doi.org: 10.7326/0003-4819-141-9- 200411020-00006.</w:t>
      </w:r>
    </w:p>
    <w:p w14:paraId="436B9C32" w14:textId="77777777" w:rsidR="00CE5634" w:rsidRDefault="00CE5634" w:rsidP="00CE5634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125406B4" w14:textId="77777777" w:rsidR="00CE5634" w:rsidRPr="00CE5634" w:rsidRDefault="00CE5634" w:rsidP="00CE5634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E5634">
        <w:rPr>
          <w:rFonts w:ascii="Arial" w:hAnsi="Arial" w:cs="Arial"/>
          <w:sz w:val="24"/>
          <w:szCs w:val="24"/>
        </w:rPr>
        <w:t>MINISTÉRIO DA SAÚDE. Secretaria de Vigilância em Saúde. Boletim epidemiológico 03 – doença pelo novo coronavírus 2019 – COVID-19. Brasília (DF): Ministério da Saúde, 2020</w:t>
      </w:r>
    </w:p>
    <w:p w14:paraId="3C91E761" w14:textId="77777777" w:rsidR="00CE5634" w:rsidRPr="00814419" w:rsidRDefault="00CE5634" w:rsidP="00CE5634">
      <w:pPr>
        <w:shd w:val="clear" w:color="auto" w:fill="FFFFFF"/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814419">
        <w:rPr>
          <w:rFonts w:ascii="Arial" w:hAnsi="Arial" w:cs="Arial"/>
          <w:sz w:val="24"/>
          <w:szCs w:val="24"/>
        </w:rPr>
        <w:t xml:space="preserve">MORRIS, A. H. </w:t>
      </w:r>
      <w:r w:rsidRPr="00814419">
        <w:rPr>
          <w:rFonts w:ascii="Arial" w:hAnsi="Arial" w:cs="Arial"/>
          <w:b/>
          <w:sz w:val="24"/>
          <w:szCs w:val="24"/>
        </w:rPr>
        <w:t xml:space="preserve">Clinicai </w:t>
      </w:r>
      <w:proofErr w:type="spellStart"/>
      <w:r w:rsidRPr="00814419">
        <w:rPr>
          <w:rFonts w:ascii="Arial" w:hAnsi="Arial" w:cs="Arial"/>
          <w:b/>
          <w:sz w:val="24"/>
          <w:szCs w:val="24"/>
        </w:rPr>
        <w:t>pulmonarv</w:t>
      </w:r>
      <w:proofErr w:type="spellEnd"/>
      <w:r w:rsidRPr="0081441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14419">
        <w:rPr>
          <w:rFonts w:ascii="Arial" w:hAnsi="Arial" w:cs="Arial"/>
          <w:b/>
          <w:sz w:val="24"/>
          <w:szCs w:val="24"/>
        </w:rPr>
        <w:t>function</w:t>
      </w:r>
      <w:proofErr w:type="spellEnd"/>
      <w:r w:rsidRPr="0081441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14419">
        <w:rPr>
          <w:rFonts w:ascii="Arial" w:hAnsi="Arial" w:cs="Arial"/>
          <w:b/>
          <w:sz w:val="24"/>
          <w:szCs w:val="24"/>
        </w:rPr>
        <w:t>testing</w:t>
      </w:r>
      <w:proofErr w:type="spellEnd"/>
      <w:r w:rsidRPr="00814419">
        <w:rPr>
          <w:rFonts w:ascii="Arial" w:hAnsi="Arial" w:cs="Arial"/>
          <w:b/>
          <w:sz w:val="24"/>
          <w:szCs w:val="24"/>
        </w:rPr>
        <w:t xml:space="preserve">: A manual </w:t>
      </w:r>
      <w:proofErr w:type="spellStart"/>
      <w:r w:rsidRPr="00814419">
        <w:rPr>
          <w:rFonts w:ascii="Arial" w:hAnsi="Arial" w:cs="Arial"/>
          <w:b/>
          <w:sz w:val="24"/>
          <w:szCs w:val="24"/>
        </w:rPr>
        <w:t>of</w:t>
      </w:r>
      <w:proofErr w:type="spellEnd"/>
      <w:r w:rsidRPr="0081441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14419">
        <w:rPr>
          <w:rFonts w:ascii="Arial" w:hAnsi="Arial" w:cs="Arial"/>
          <w:b/>
          <w:sz w:val="24"/>
          <w:szCs w:val="24"/>
        </w:rPr>
        <w:t>unifonn</w:t>
      </w:r>
      <w:proofErr w:type="spellEnd"/>
      <w:r w:rsidRPr="0081441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14419">
        <w:rPr>
          <w:rFonts w:ascii="Arial" w:hAnsi="Arial" w:cs="Arial"/>
          <w:b/>
          <w:sz w:val="24"/>
          <w:szCs w:val="24"/>
        </w:rPr>
        <w:t>laboratory</w:t>
      </w:r>
      <w:proofErr w:type="spellEnd"/>
      <w:r w:rsidRPr="00814419">
        <w:rPr>
          <w:rFonts w:ascii="Arial" w:hAnsi="Arial" w:cs="Arial"/>
          <w:b/>
          <w:sz w:val="24"/>
          <w:szCs w:val="24"/>
        </w:rPr>
        <w:t xml:space="preserve"> procedures. </w:t>
      </w:r>
      <w:r w:rsidRPr="00814419">
        <w:rPr>
          <w:rFonts w:ascii="Arial" w:hAnsi="Arial" w:cs="Arial"/>
          <w:sz w:val="24"/>
          <w:szCs w:val="24"/>
        </w:rPr>
        <w:t xml:space="preserve">2• ed. </w:t>
      </w:r>
      <w:proofErr w:type="spellStart"/>
      <w:r w:rsidRPr="00814419">
        <w:rPr>
          <w:rFonts w:ascii="Arial" w:hAnsi="Arial" w:cs="Arial"/>
          <w:sz w:val="24"/>
          <w:szCs w:val="24"/>
        </w:rPr>
        <w:t>Intermountain</w:t>
      </w:r>
      <w:proofErr w:type="spellEnd"/>
      <w:r w:rsidRPr="008144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4419">
        <w:rPr>
          <w:rFonts w:ascii="Arial" w:hAnsi="Arial" w:cs="Arial"/>
          <w:sz w:val="24"/>
          <w:szCs w:val="24"/>
        </w:rPr>
        <w:t>Thoracic</w:t>
      </w:r>
      <w:proofErr w:type="spellEnd"/>
      <w:r w:rsidRPr="00814419">
        <w:rPr>
          <w:rFonts w:ascii="Arial" w:hAnsi="Arial" w:cs="Arial"/>
          <w:sz w:val="24"/>
          <w:szCs w:val="24"/>
        </w:rPr>
        <w:t xml:space="preserve"> Society, Salt Lake City. 1975.</w:t>
      </w:r>
    </w:p>
    <w:p w14:paraId="446652B9" w14:textId="77777777" w:rsidR="00CE5634" w:rsidRPr="00CE5634" w:rsidRDefault="00CE5634" w:rsidP="00CE5634">
      <w:pPr>
        <w:shd w:val="clear" w:color="auto" w:fill="FFFFFF"/>
        <w:spacing w:after="75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CE5634">
        <w:rPr>
          <w:rFonts w:ascii="Arial" w:eastAsia="Times New Roman" w:hAnsi="Arial" w:cs="Arial"/>
          <w:sz w:val="24"/>
          <w:szCs w:val="24"/>
          <w:lang w:val="en-US" w:eastAsia="pt-BR"/>
        </w:rPr>
        <w:t xml:space="preserve">MURTHY, S.; GOMERSALL CD, FOWLER RA. Care for Critically Ill Patients With COVID-19. </w:t>
      </w:r>
      <w:r w:rsidRPr="00CE5634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JAMA</w:t>
      </w:r>
      <w:r w:rsidRPr="00CE5634">
        <w:rPr>
          <w:rFonts w:ascii="Arial" w:eastAsia="Times New Roman" w:hAnsi="Arial" w:cs="Arial"/>
          <w:sz w:val="24"/>
          <w:szCs w:val="24"/>
          <w:lang w:val="en-US" w:eastAsia="pt-BR"/>
        </w:rPr>
        <w:t>. Published online March 11, 2020. doi:10.1001/jama.2020.3633.</w:t>
      </w:r>
    </w:p>
    <w:p w14:paraId="24805EEC" w14:textId="77777777" w:rsidR="00CE5634" w:rsidRDefault="00CE5634" w:rsidP="00CE5634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</w:p>
    <w:p w14:paraId="6BC643CC" w14:textId="77777777" w:rsidR="00CE5634" w:rsidRPr="00CE5634" w:rsidRDefault="00CE5634" w:rsidP="00CE5634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E5634">
        <w:rPr>
          <w:rFonts w:ascii="Arial" w:hAnsi="Arial" w:cs="Arial"/>
          <w:sz w:val="24"/>
          <w:szCs w:val="24"/>
          <w:lang w:val="en-US"/>
        </w:rPr>
        <w:t xml:space="preserve">PASCOAL, D. B. et al. Acute Respiratory Syndrome: an exacerbated immune response to COVID19.  </w:t>
      </w:r>
      <w:r w:rsidRPr="00CE5634">
        <w:rPr>
          <w:rFonts w:ascii="Arial" w:hAnsi="Arial" w:cs="Arial"/>
          <w:b/>
          <w:bCs/>
          <w:sz w:val="24"/>
          <w:szCs w:val="24"/>
        </w:rPr>
        <w:t>Braz. J. Hea. Rev.</w:t>
      </w:r>
      <w:r w:rsidRPr="00CE5634">
        <w:rPr>
          <w:rFonts w:ascii="Arial" w:hAnsi="Arial" w:cs="Arial"/>
          <w:sz w:val="24"/>
          <w:szCs w:val="24"/>
        </w:rPr>
        <w:t>, Curitiba, v. 3, n. 2, p. 2978-2994 mar./apr. 2020.</w:t>
      </w:r>
    </w:p>
    <w:p w14:paraId="3023CE90" w14:textId="77777777" w:rsidR="00CE5634" w:rsidRPr="00814419" w:rsidRDefault="00CE5634" w:rsidP="00CE5634">
      <w:pPr>
        <w:shd w:val="clear" w:color="auto" w:fill="FFFFFF"/>
        <w:spacing w:after="75"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68B8420D" w14:textId="77777777" w:rsidR="00CE5634" w:rsidRDefault="00CE5634" w:rsidP="00CE5634">
      <w:pPr>
        <w:shd w:val="clear" w:color="auto" w:fill="FFFFFF"/>
        <w:spacing w:after="75"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  <w:r w:rsidRPr="00CE5634">
        <w:rPr>
          <w:rFonts w:ascii="Arial" w:hAnsi="Arial" w:cs="Arial"/>
          <w:sz w:val="24"/>
          <w:szCs w:val="24"/>
          <w:lang w:val="en-US"/>
        </w:rPr>
        <w:t xml:space="preserve">SAHRAEI, Z, et al. Aminoquinolines Against Coronavirus Disease 2019 (COVID19): Chloroquine or Hydroxychloroquine. </w:t>
      </w:r>
      <w:r w:rsidRPr="00CE5634">
        <w:rPr>
          <w:rFonts w:ascii="Arial" w:hAnsi="Arial" w:cs="Arial"/>
          <w:b/>
          <w:bCs/>
          <w:sz w:val="24"/>
          <w:szCs w:val="24"/>
          <w:lang w:val="en-US"/>
        </w:rPr>
        <w:t xml:space="preserve">Int. J. </w:t>
      </w:r>
      <w:proofErr w:type="spellStart"/>
      <w:r w:rsidRPr="00CE5634">
        <w:rPr>
          <w:rFonts w:ascii="Arial" w:hAnsi="Arial" w:cs="Arial"/>
          <w:b/>
          <w:bCs/>
          <w:sz w:val="24"/>
          <w:szCs w:val="24"/>
          <w:lang w:val="en-US"/>
        </w:rPr>
        <w:t>Antimicrob</w:t>
      </w:r>
      <w:proofErr w:type="spellEnd"/>
      <w:r w:rsidRPr="00CE5634">
        <w:rPr>
          <w:rFonts w:ascii="Arial" w:hAnsi="Arial" w:cs="Arial"/>
          <w:sz w:val="24"/>
          <w:szCs w:val="24"/>
          <w:lang w:val="en-US"/>
        </w:rPr>
        <w:t xml:space="preserve">. </w:t>
      </w:r>
      <w:r w:rsidRPr="00CE5634">
        <w:rPr>
          <w:rFonts w:ascii="Arial" w:hAnsi="Arial" w:cs="Arial"/>
          <w:b/>
          <w:bCs/>
          <w:sz w:val="24"/>
          <w:szCs w:val="24"/>
          <w:lang w:val="en-US"/>
        </w:rPr>
        <w:t>Agents</w:t>
      </w:r>
      <w:r w:rsidRPr="00CE5634">
        <w:rPr>
          <w:rFonts w:ascii="Arial" w:hAnsi="Arial" w:cs="Arial"/>
          <w:sz w:val="24"/>
          <w:szCs w:val="24"/>
          <w:lang w:val="en-US"/>
        </w:rPr>
        <w:t xml:space="preserve"> 105945. 2020. </w:t>
      </w:r>
      <w:hyperlink r:id="rId38" w:history="1">
        <w:r w:rsidRPr="00CE563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-US"/>
          </w:rPr>
          <w:t>https://doi.org/10.1016/j.ijantimicag.2020.105945</w:t>
        </w:r>
      </w:hyperlink>
      <w:r w:rsidRPr="00CE5634">
        <w:rPr>
          <w:rFonts w:ascii="Arial" w:hAnsi="Arial" w:cs="Arial"/>
          <w:sz w:val="24"/>
          <w:szCs w:val="24"/>
          <w:lang w:val="en-US"/>
        </w:rPr>
        <w:t>.</w:t>
      </w:r>
    </w:p>
    <w:p w14:paraId="7FCAE175" w14:textId="77777777" w:rsidR="002D010D" w:rsidRDefault="002D010D" w:rsidP="00CE5634">
      <w:pPr>
        <w:shd w:val="clear" w:color="auto" w:fill="FFFFFF"/>
        <w:spacing w:after="75" w:line="240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</w:p>
    <w:p w14:paraId="2538458F" w14:textId="77777777" w:rsidR="00CE5634" w:rsidRPr="00814419" w:rsidRDefault="002D010D" w:rsidP="00E167CE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4C038D">
        <w:rPr>
          <w:rFonts w:ascii="Arial" w:hAnsi="Arial" w:cs="Arial"/>
          <w:sz w:val="24"/>
          <w:szCs w:val="24"/>
          <w:lang w:val="en-US"/>
        </w:rPr>
        <w:t>TERPOS</w:t>
      </w:r>
      <w:r w:rsidR="00346FEB" w:rsidRPr="004C038D">
        <w:rPr>
          <w:rFonts w:ascii="Arial" w:hAnsi="Arial" w:cs="Arial"/>
          <w:sz w:val="24"/>
          <w:szCs w:val="24"/>
          <w:lang w:val="en-US"/>
        </w:rPr>
        <w:t>, E.;</w:t>
      </w:r>
      <w:r w:rsidRPr="004C038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C038D">
        <w:rPr>
          <w:rFonts w:ascii="Arial" w:hAnsi="Arial" w:cs="Arial"/>
          <w:sz w:val="24"/>
          <w:szCs w:val="24"/>
          <w:lang w:val="en-US"/>
        </w:rPr>
        <w:t>Ntanasis</w:t>
      </w:r>
      <w:proofErr w:type="spellEnd"/>
      <w:r w:rsidRPr="004C038D">
        <w:rPr>
          <w:rFonts w:cs="Arial"/>
          <w:sz w:val="24"/>
          <w:szCs w:val="24"/>
          <w:lang w:val="en-US"/>
        </w:rPr>
        <w:t>‐</w:t>
      </w:r>
      <w:r w:rsidR="00346FEB" w:rsidRPr="004C038D">
        <w:rPr>
          <w:rFonts w:ascii="Arial" w:hAnsi="Arial" w:cs="Arial"/>
          <w:sz w:val="24"/>
          <w:szCs w:val="24"/>
          <w:lang w:val="en-US"/>
        </w:rPr>
        <w:t xml:space="preserve">Stathopoulos, I.; </w:t>
      </w:r>
      <w:proofErr w:type="spellStart"/>
      <w:r w:rsidR="00346FEB" w:rsidRPr="004C038D">
        <w:rPr>
          <w:rFonts w:ascii="Arial" w:hAnsi="Arial" w:cs="Arial"/>
          <w:sz w:val="24"/>
          <w:szCs w:val="24"/>
          <w:lang w:val="en-US"/>
        </w:rPr>
        <w:t>Elalamy</w:t>
      </w:r>
      <w:proofErr w:type="spellEnd"/>
      <w:r w:rsidR="00346FEB" w:rsidRPr="004C038D">
        <w:rPr>
          <w:rFonts w:ascii="Arial" w:hAnsi="Arial" w:cs="Arial"/>
          <w:sz w:val="24"/>
          <w:szCs w:val="24"/>
          <w:lang w:val="en-US"/>
        </w:rPr>
        <w:t xml:space="preserve">, I.; </w:t>
      </w:r>
      <w:proofErr w:type="spellStart"/>
      <w:r w:rsidR="00346FEB" w:rsidRPr="004C038D">
        <w:rPr>
          <w:rFonts w:ascii="Arial" w:hAnsi="Arial" w:cs="Arial"/>
          <w:sz w:val="24"/>
          <w:szCs w:val="24"/>
          <w:lang w:val="en-US"/>
        </w:rPr>
        <w:t>Kastritis</w:t>
      </w:r>
      <w:proofErr w:type="spellEnd"/>
      <w:r w:rsidR="00346FEB" w:rsidRPr="004C038D">
        <w:rPr>
          <w:rFonts w:ascii="Arial" w:hAnsi="Arial" w:cs="Arial"/>
          <w:sz w:val="24"/>
          <w:szCs w:val="24"/>
          <w:lang w:val="en-US"/>
        </w:rPr>
        <w:t xml:space="preserve">, E.; </w:t>
      </w:r>
      <w:proofErr w:type="spellStart"/>
      <w:r w:rsidR="00346FEB" w:rsidRPr="004C038D">
        <w:rPr>
          <w:rFonts w:ascii="Arial" w:hAnsi="Arial" w:cs="Arial"/>
          <w:sz w:val="24"/>
          <w:szCs w:val="24"/>
          <w:lang w:val="en-US"/>
        </w:rPr>
        <w:t>Sergentanis</w:t>
      </w:r>
      <w:proofErr w:type="spellEnd"/>
      <w:r w:rsidR="00346FEB" w:rsidRPr="004C038D">
        <w:rPr>
          <w:rFonts w:ascii="Arial" w:hAnsi="Arial" w:cs="Arial"/>
          <w:sz w:val="24"/>
          <w:szCs w:val="24"/>
          <w:lang w:val="en-US"/>
        </w:rPr>
        <w:t xml:space="preserve">, T. N.; </w:t>
      </w:r>
      <w:proofErr w:type="spellStart"/>
      <w:r w:rsidR="00346FEB" w:rsidRPr="004C038D">
        <w:rPr>
          <w:rFonts w:ascii="Arial" w:hAnsi="Arial" w:cs="Arial"/>
          <w:sz w:val="24"/>
          <w:szCs w:val="24"/>
          <w:lang w:val="en-US"/>
        </w:rPr>
        <w:t>Politou</w:t>
      </w:r>
      <w:proofErr w:type="spellEnd"/>
      <w:r w:rsidR="00346FEB" w:rsidRPr="004C038D">
        <w:rPr>
          <w:rFonts w:ascii="Arial" w:hAnsi="Arial" w:cs="Arial"/>
          <w:sz w:val="24"/>
          <w:szCs w:val="24"/>
          <w:lang w:val="en-US"/>
        </w:rPr>
        <w:t>, M.;</w:t>
      </w:r>
      <w:r w:rsidRPr="004C038D">
        <w:rPr>
          <w:rFonts w:ascii="Arial" w:hAnsi="Arial" w:cs="Arial"/>
          <w:sz w:val="24"/>
          <w:szCs w:val="24"/>
          <w:lang w:val="en-US"/>
        </w:rPr>
        <w:t xml:space="preserve"> ... </w:t>
      </w:r>
      <w:r w:rsidRPr="00D5564E">
        <w:rPr>
          <w:rFonts w:ascii="Arial" w:hAnsi="Arial" w:cs="Arial"/>
          <w:sz w:val="24"/>
          <w:szCs w:val="24"/>
          <w:lang w:val="en-US"/>
        </w:rPr>
        <w:t xml:space="preserve">&amp; </w:t>
      </w:r>
      <w:proofErr w:type="spellStart"/>
      <w:r w:rsidRPr="00D5564E">
        <w:rPr>
          <w:rFonts w:ascii="Arial" w:hAnsi="Arial" w:cs="Arial"/>
          <w:sz w:val="24"/>
          <w:szCs w:val="24"/>
          <w:lang w:val="en-US"/>
        </w:rPr>
        <w:t>Dimopoulos</w:t>
      </w:r>
      <w:proofErr w:type="spellEnd"/>
      <w:r w:rsidRPr="00D5564E">
        <w:rPr>
          <w:rFonts w:ascii="Arial" w:hAnsi="Arial" w:cs="Arial"/>
          <w:sz w:val="24"/>
          <w:szCs w:val="24"/>
          <w:lang w:val="en-US"/>
        </w:rPr>
        <w:t>, M. A. (2020). Hematological findings and complications of COVID</w:t>
      </w:r>
      <w:r w:rsidRPr="00D5564E">
        <w:rPr>
          <w:rFonts w:cs="Arial"/>
          <w:sz w:val="24"/>
          <w:szCs w:val="24"/>
          <w:lang w:val="en-US"/>
        </w:rPr>
        <w:t>‐</w:t>
      </w:r>
      <w:r w:rsidRPr="00D5564E">
        <w:rPr>
          <w:rFonts w:ascii="Arial" w:hAnsi="Arial" w:cs="Arial"/>
          <w:sz w:val="24"/>
          <w:szCs w:val="24"/>
          <w:lang w:val="en-US"/>
        </w:rPr>
        <w:t>19. </w:t>
      </w:r>
      <w:hyperlink r:id="rId39" w:tgtFrame="_blank" w:tooltip="American journal of hematology." w:history="1">
        <w:r w:rsidRPr="002D010D">
          <w:rPr>
            <w:rStyle w:val="Hyperlink"/>
            <w:rFonts w:ascii="Arial" w:hAnsi="Arial" w:cs="Arial"/>
            <w:color w:val="000000"/>
            <w:sz w:val="24"/>
            <w:szCs w:val="24"/>
            <w:u w:val="none"/>
            <w:lang w:val="en-US"/>
          </w:rPr>
          <w:t>American Journal of Hematology.</w:t>
        </w:r>
      </w:hyperlink>
      <w:r w:rsidRPr="00814419">
        <w:rPr>
          <w:rFonts w:ascii="Arial" w:hAnsi="Arial" w:cs="Arial"/>
          <w:sz w:val="24"/>
          <w:szCs w:val="24"/>
          <w:lang w:val="en-US"/>
        </w:rPr>
        <w:t> </w:t>
      </w:r>
      <w:r w:rsidRPr="002D010D">
        <w:rPr>
          <w:rFonts w:ascii="Arial" w:hAnsi="Arial" w:cs="Arial"/>
          <w:sz w:val="24"/>
          <w:szCs w:val="24"/>
          <w:lang w:val="en-US"/>
        </w:rPr>
        <w:t xml:space="preserve">2020 Apr 13. </w:t>
      </w:r>
      <w:proofErr w:type="spellStart"/>
      <w:r w:rsidRPr="002D010D">
        <w:rPr>
          <w:rFonts w:ascii="Arial" w:hAnsi="Arial" w:cs="Arial"/>
          <w:sz w:val="24"/>
          <w:szCs w:val="24"/>
          <w:lang w:val="en-US"/>
        </w:rPr>
        <w:t>doi</w:t>
      </w:r>
      <w:proofErr w:type="spellEnd"/>
      <w:r w:rsidRPr="002D010D">
        <w:rPr>
          <w:rFonts w:ascii="Arial" w:hAnsi="Arial" w:cs="Arial"/>
          <w:sz w:val="24"/>
          <w:szCs w:val="24"/>
          <w:lang w:val="en-US"/>
        </w:rPr>
        <w:t>: 10.1002/ajh.25829.</w:t>
      </w:r>
    </w:p>
    <w:p w14:paraId="7AD142C2" w14:textId="77777777" w:rsidR="00CE5634" w:rsidRPr="00814419" w:rsidRDefault="00CE5634" w:rsidP="00CE5634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E5634">
        <w:rPr>
          <w:rFonts w:ascii="Arial" w:hAnsi="Arial" w:cs="Arial"/>
          <w:sz w:val="24"/>
          <w:szCs w:val="24"/>
          <w:lang w:val="en-US"/>
        </w:rPr>
        <w:t xml:space="preserve">WORLD HEALTH ORGANIZATION. Clinical management of severe acute respiratory infection when novel coronavirus (2019-nCoV) infection is suspected. </w:t>
      </w:r>
      <w:r w:rsidRPr="00814419">
        <w:rPr>
          <w:rFonts w:ascii="Arial" w:hAnsi="Arial" w:cs="Arial"/>
          <w:sz w:val="24"/>
          <w:szCs w:val="24"/>
        </w:rPr>
        <w:t xml:space="preserve">Interim </w:t>
      </w:r>
      <w:proofErr w:type="spellStart"/>
      <w:r w:rsidRPr="00814419">
        <w:rPr>
          <w:rFonts w:ascii="Arial" w:hAnsi="Arial" w:cs="Arial"/>
          <w:sz w:val="24"/>
          <w:szCs w:val="24"/>
        </w:rPr>
        <w:t>guidance</w:t>
      </w:r>
      <w:proofErr w:type="spellEnd"/>
      <w:r w:rsidRPr="00814419">
        <w:rPr>
          <w:rFonts w:ascii="Arial" w:hAnsi="Arial" w:cs="Arial"/>
          <w:sz w:val="24"/>
          <w:szCs w:val="24"/>
        </w:rPr>
        <w:t xml:space="preserve">. Genebra: WHO; 2020. </w:t>
      </w:r>
    </w:p>
    <w:bookmarkEnd w:id="5"/>
    <w:p w14:paraId="48FAF514" w14:textId="77777777" w:rsidR="009451D6" w:rsidRDefault="009451D6" w:rsidP="00CE5634">
      <w:pPr>
        <w:contextualSpacing/>
        <w:rPr>
          <w:rFonts w:ascii="Arial" w:eastAsia="Times New Roman" w:hAnsi="Arial" w:cs="Arial"/>
          <w:b/>
          <w:sz w:val="24"/>
          <w:szCs w:val="24"/>
        </w:rPr>
      </w:pPr>
    </w:p>
    <w:p w14:paraId="5E98C99E" w14:textId="77777777" w:rsidR="009451D6" w:rsidRDefault="009451D6" w:rsidP="009C7C50">
      <w:pPr>
        <w:rPr>
          <w:rFonts w:ascii="Arial" w:eastAsia="Times New Roman" w:hAnsi="Arial" w:cs="Arial"/>
          <w:b/>
          <w:sz w:val="24"/>
          <w:szCs w:val="24"/>
        </w:rPr>
      </w:pPr>
    </w:p>
    <w:p w14:paraId="267BABEF" w14:textId="77777777" w:rsidR="00191836" w:rsidRDefault="00191836" w:rsidP="009451D6">
      <w:pPr>
        <w:tabs>
          <w:tab w:val="left" w:pos="827"/>
          <w:tab w:val="center" w:pos="4535"/>
        </w:tabs>
        <w:spacing w:after="160" w:line="360" w:lineRule="auto"/>
        <w:rPr>
          <w:rFonts w:ascii="Arial" w:eastAsia="Arial" w:hAnsi="Arial" w:cs="Arial"/>
          <w:b/>
          <w:bCs/>
        </w:rPr>
      </w:pPr>
    </w:p>
    <w:p w14:paraId="717FBB20" w14:textId="77777777" w:rsidR="00CE5634" w:rsidRDefault="00CE5634" w:rsidP="009451D6">
      <w:pPr>
        <w:tabs>
          <w:tab w:val="left" w:pos="827"/>
          <w:tab w:val="center" w:pos="4535"/>
        </w:tabs>
        <w:spacing w:after="160" w:line="360" w:lineRule="auto"/>
        <w:rPr>
          <w:rFonts w:ascii="Arial" w:eastAsia="Arial" w:hAnsi="Arial" w:cs="Arial"/>
          <w:b/>
          <w:bCs/>
        </w:rPr>
      </w:pPr>
    </w:p>
    <w:p w14:paraId="4C3AA985" w14:textId="77777777" w:rsidR="00CE5634" w:rsidRDefault="00CE5634" w:rsidP="009451D6">
      <w:pPr>
        <w:tabs>
          <w:tab w:val="left" w:pos="827"/>
          <w:tab w:val="center" w:pos="4535"/>
        </w:tabs>
        <w:spacing w:after="160" w:line="360" w:lineRule="auto"/>
        <w:rPr>
          <w:rFonts w:ascii="Arial" w:eastAsia="Arial" w:hAnsi="Arial" w:cs="Arial"/>
          <w:b/>
          <w:bCs/>
        </w:rPr>
      </w:pPr>
    </w:p>
    <w:p w14:paraId="01862691" w14:textId="77777777" w:rsidR="00CE5634" w:rsidRDefault="00CE5634" w:rsidP="009451D6">
      <w:pPr>
        <w:tabs>
          <w:tab w:val="left" w:pos="827"/>
          <w:tab w:val="center" w:pos="4535"/>
        </w:tabs>
        <w:spacing w:after="160" w:line="360" w:lineRule="auto"/>
        <w:rPr>
          <w:rFonts w:ascii="Arial" w:eastAsia="Arial" w:hAnsi="Arial" w:cs="Arial"/>
          <w:b/>
          <w:bCs/>
        </w:rPr>
      </w:pPr>
    </w:p>
    <w:p w14:paraId="12823496" w14:textId="77777777" w:rsidR="00CE5634" w:rsidRDefault="00CE5634" w:rsidP="009451D6">
      <w:pPr>
        <w:tabs>
          <w:tab w:val="left" w:pos="827"/>
          <w:tab w:val="center" w:pos="4535"/>
        </w:tabs>
        <w:spacing w:after="160" w:line="360" w:lineRule="auto"/>
        <w:rPr>
          <w:rFonts w:ascii="Arial" w:eastAsia="Arial" w:hAnsi="Arial" w:cs="Arial"/>
          <w:b/>
          <w:bCs/>
        </w:rPr>
      </w:pPr>
    </w:p>
    <w:p w14:paraId="282822E8" w14:textId="77777777" w:rsidR="00CE5634" w:rsidRDefault="00CE5634" w:rsidP="009451D6">
      <w:pPr>
        <w:tabs>
          <w:tab w:val="left" w:pos="827"/>
          <w:tab w:val="center" w:pos="4535"/>
        </w:tabs>
        <w:spacing w:after="160" w:line="360" w:lineRule="auto"/>
        <w:rPr>
          <w:rFonts w:ascii="Arial" w:eastAsia="Arial" w:hAnsi="Arial" w:cs="Arial"/>
          <w:b/>
          <w:bCs/>
        </w:rPr>
      </w:pPr>
    </w:p>
    <w:p w14:paraId="26CFD70B" w14:textId="77777777" w:rsidR="00CE5634" w:rsidRDefault="00CE5634" w:rsidP="009451D6">
      <w:pPr>
        <w:tabs>
          <w:tab w:val="left" w:pos="827"/>
          <w:tab w:val="center" w:pos="4535"/>
        </w:tabs>
        <w:spacing w:after="160" w:line="360" w:lineRule="auto"/>
        <w:rPr>
          <w:rFonts w:ascii="Arial" w:eastAsia="Arial" w:hAnsi="Arial" w:cs="Arial"/>
          <w:b/>
          <w:bCs/>
        </w:rPr>
      </w:pPr>
    </w:p>
    <w:p w14:paraId="0E797809" w14:textId="77777777" w:rsidR="00CE5634" w:rsidRDefault="00CE5634" w:rsidP="009451D6">
      <w:pPr>
        <w:tabs>
          <w:tab w:val="left" w:pos="827"/>
          <w:tab w:val="center" w:pos="4535"/>
        </w:tabs>
        <w:spacing w:after="160" w:line="360" w:lineRule="auto"/>
        <w:rPr>
          <w:rFonts w:ascii="Arial" w:eastAsia="Arial" w:hAnsi="Arial" w:cs="Arial"/>
          <w:b/>
          <w:bCs/>
        </w:rPr>
      </w:pPr>
    </w:p>
    <w:p w14:paraId="64FEA17C" w14:textId="77777777" w:rsidR="00CE5634" w:rsidRDefault="00CE5634" w:rsidP="009451D6">
      <w:pPr>
        <w:tabs>
          <w:tab w:val="left" w:pos="827"/>
          <w:tab w:val="center" w:pos="4535"/>
        </w:tabs>
        <w:spacing w:after="160" w:line="360" w:lineRule="auto"/>
        <w:rPr>
          <w:rFonts w:ascii="Arial" w:eastAsia="Arial" w:hAnsi="Arial" w:cs="Arial"/>
          <w:b/>
          <w:bCs/>
        </w:rPr>
      </w:pPr>
    </w:p>
    <w:p w14:paraId="1785FAB0" w14:textId="77777777" w:rsidR="00CE5634" w:rsidRDefault="00CE5634" w:rsidP="009451D6">
      <w:pPr>
        <w:tabs>
          <w:tab w:val="left" w:pos="827"/>
          <w:tab w:val="center" w:pos="4535"/>
        </w:tabs>
        <w:spacing w:after="160" w:line="360" w:lineRule="auto"/>
        <w:rPr>
          <w:rFonts w:ascii="Arial" w:eastAsia="Arial" w:hAnsi="Arial" w:cs="Arial"/>
          <w:b/>
          <w:bCs/>
        </w:rPr>
      </w:pPr>
    </w:p>
    <w:p w14:paraId="5136C13E" w14:textId="09D9105F" w:rsidR="00B80F07" w:rsidRPr="00432365" w:rsidRDefault="00B80F07" w:rsidP="00B80F07">
      <w:pPr>
        <w:tabs>
          <w:tab w:val="left" w:pos="827"/>
          <w:tab w:val="center" w:pos="4535"/>
        </w:tabs>
        <w:spacing w:after="160" w:line="360" w:lineRule="auto"/>
        <w:jc w:val="center"/>
        <w:rPr>
          <w:rFonts w:ascii="Arial" w:hAnsi="Arial" w:cs="Arial"/>
          <w:b/>
        </w:rPr>
      </w:pPr>
      <w:r w:rsidRPr="00432365">
        <w:rPr>
          <w:rFonts w:ascii="Arial" w:eastAsia="Arial" w:hAnsi="Arial" w:cs="Arial"/>
          <w:b/>
          <w:bCs/>
        </w:rPr>
        <w:lastRenderedPageBreak/>
        <w:t xml:space="preserve">APÊNDICE </w:t>
      </w:r>
      <w:r w:rsidR="00B425C6">
        <w:rPr>
          <w:rFonts w:ascii="Arial" w:eastAsia="Arial" w:hAnsi="Arial" w:cs="Arial"/>
          <w:b/>
          <w:bCs/>
        </w:rPr>
        <w:t>A</w:t>
      </w:r>
      <w:r w:rsidRPr="00432365">
        <w:rPr>
          <w:rFonts w:ascii="Arial" w:eastAsia="Arial" w:hAnsi="Arial" w:cs="Arial"/>
          <w:b/>
          <w:bCs/>
        </w:rPr>
        <w:t xml:space="preserve"> - </w:t>
      </w:r>
      <w:r w:rsidRPr="00432365">
        <w:rPr>
          <w:rFonts w:ascii="Arial" w:eastAsia="Arial" w:hAnsi="Arial" w:cs="Arial"/>
          <w:bCs/>
        </w:rPr>
        <w:t>FICHA DE AVALIAÇÃO</w:t>
      </w:r>
    </w:p>
    <w:p w14:paraId="3CA0464F" w14:textId="77777777" w:rsidR="00B80F07" w:rsidRPr="00432365" w:rsidRDefault="00B80F07" w:rsidP="00B80F07">
      <w:pPr>
        <w:spacing w:line="360" w:lineRule="auto"/>
        <w:ind w:left="708"/>
        <w:jc w:val="both"/>
        <w:rPr>
          <w:rFonts w:ascii="Arial" w:hAnsi="Arial" w:cs="Arial"/>
        </w:rPr>
      </w:pPr>
    </w:p>
    <w:p w14:paraId="6BB615EB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432365">
        <w:rPr>
          <w:rFonts w:ascii="Arial" w:eastAsia="Arial" w:hAnsi="Arial" w:cs="Arial"/>
          <w:b/>
          <w:bCs/>
          <w:sz w:val="24"/>
          <w:szCs w:val="24"/>
        </w:rPr>
        <w:t>DADOS PESSOAIS:</w:t>
      </w:r>
    </w:p>
    <w:p w14:paraId="4373D4AD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</w:rPr>
      </w:pPr>
    </w:p>
    <w:p w14:paraId="4DB2D7E0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432365">
        <w:rPr>
          <w:rFonts w:ascii="Arial" w:eastAsia="Arial" w:hAnsi="Arial" w:cs="Arial"/>
          <w:sz w:val="24"/>
          <w:szCs w:val="24"/>
        </w:rPr>
        <w:t>Nome:______________________________________________________________</w:t>
      </w:r>
    </w:p>
    <w:p w14:paraId="61107CD9" w14:textId="77777777" w:rsidR="00EE7276" w:rsidRPr="00432365" w:rsidRDefault="00B80F07" w:rsidP="00B80F07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432365">
        <w:rPr>
          <w:rFonts w:ascii="Arial" w:eastAsia="Arial" w:hAnsi="Arial" w:cs="Arial"/>
          <w:sz w:val="24"/>
          <w:szCs w:val="24"/>
        </w:rPr>
        <w:t>Data de nascimento: __/__/_____   Idade:______Sexo: (   ) M</w:t>
      </w:r>
      <w:r w:rsidR="00EE7276" w:rsidRPr="00432365">
        <w:rPr>
          <w:rFonts w:ascii="Arial" w:eastAsia="Arial" w:hAnsi="Arial" w:cs="Arial"/>
          <w:sz w:val="24"/>
          <w:szCs w:val="24"/>
        </w:rPr>
        <w:t xml:space="preserve"> </w:t>
      </w:r>
      <w:r w:rsidRPr="00432365">
        <w:rPr>
          <w:rFonts w:ascii="Arial" w:eastAsia="Arial" w:hAnsi="Arial" w:cs="Arial"/>
          <w:sz w:val="24"/>
          <w:szCs w:val="24"/>
        </w:rPr>
        <w:t>(   ) F</w:t>
      </w:r>
    </w:p>
    <w:p w14:paraId="50926DD1" w14:textId="77777777" w:rsidR="00B80F07" w:rsidRPr="00432365" w:rsidRDefault="00EE7276" w:rsidP="00B80F07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eastAsia="Arial" w:hAnsi="Arial" w:cs="Arial"/>
          <w:sz w:val="24"/>
          <w:szCs w:val="24"/>
        </w:rPr>
        <w:t>Peso ____________ kg  Altura: _______________ cm</w:t>
      </w:r>
      <w:r w:rsidR="00B80F07" w:rsidRPr="00432365">
        <w:rPr>
          <w:rFonts w:ascii="Arial" w:eastAsia="Arial" w:hAnsi="Arial" w:cs="Arial"/>
          <w:sz w:val="24"/>
          <w:szCs w:val="24"/>
        </w:rPr>
        <w:t xml:space="preserve"> </w:t>
      </w:r>
    </w:p>
    <w:p w14:paraId="1C8BD4BA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432365">
        <w:rPr>
          <w:rFonts w:ascii="Arial" w:eastAsia="Arial" w:hAnsi="Arial" w:cs="Arial"/>
          <w:sz w:val="24"/>
          <w:szCs w:val="24"/>
        </w:rPr>
        <w:t>Endereço:________________________________________Telefone:(  )__________</w:t>
      </w:r>
    </w:p>
    <w:p w14:paraId="3B6CA954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432365">
        <w:rPr>
          <w:rFonts w:ascii="Arial" w:eastAsia="Arial" w:hAnsi="Arial" w:cs="Arial"/>
          <w:sz w:val="24"/>
          <w:szCs w:val="24"/>
        </w:rPr>
        <w:t xml:space="preserve">Estado civil:___________ Escolaridade:_______ Profissão_____________________ </w:t>
      </w:r>
    </w:p>
    <w:p w14:paraId="52A8D97A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eastAsia="Arial" w:hAnsi="Arial" w:cs="Arial"/>
          <w:sz w:val="24"/>
          <w:szCs w:val="24"/>
        </w:rPr>
        <w:t>Médico: _____________________________________________________________</w:t>
      </w:r>
    </w:p>
    <w:p w14:paraId="32ABEE9E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eastAsia="Arial" w:hAnsi="Arial" w:cs="Arial"/>
          <w:sz w:val="24"/>
          <w:szCs w:val="24"/>
        </w:rPr>
        <w:t>Data da avaliação: ____/____/____</w:t>
      </w:r>
    </w:p>
    <w:p w14:paraId="08EE0050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2D8EB988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eastAsia="Arial" w:hAnsi="Arial" w:cs="Arial"/>
          <w:b/>
          <w:bCs/>
          <w:sz w:val="24"/>
          <w:szCs w:val="24"/>
        </w:rPr>
        <w:t>ANAMNESE:</w:t>
      </w:r>
    </w:p>
    <w:p w14:paraId="57706049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432365">
        <w:rPr>
          <w:rFonts w:ascii="Arial" w:eastAsia="Arial" w:hAnsi="Arial" w:cs="Arial"/>
          <w:bCs/>
          <w:sz w:val="24"/>
          <w:szCs w:val="24"/>
        </w:rPr>
        <w:t>Queixa principal:</w:t>
      </w:r>
      <w:r w:rsidRPr="00432365">
        <w:rPr>
          <w:rFonts w:ascii="Arial" w:eastAsia="Arial" w:hAnsi="Arial" w:cs="Arial"/>
          <w:sz w:val="24"/>
          <w:szCs w:val="24"/>
        </w:rPr>
        <w:t>______________________________________________________</w:t>
      </w:r>
    </w:p>
    <w:p w14:paraId="0D2AAE1C" w14:textId="77777777" w:rsidR="00EE7276" w:rsidRPr="00432365" w:rsidRDefault="00EE7276" w:rsidP="00EE727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softHyphen/>
        <w:t>___________________________________________________________________</w:t>
      </w:r>
    </w:p>
    <w:p w14:paraId="396616A1" w14:textId="77777777" w:rsidR="00EE7276" w:rsidRPr="00432365" w:rsidRDefault="00EE7276" w:rsidP="00B80F07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1C7EE9A5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432365">
        <w:rPr>
          <w:rFonts w:ascii="Arial" w:eastAsia="Arial" w:hAnsi="Arial" w:cs="Arial"/>
          <w:bCs/>
          <w:sz w:val="24"/>
          <w:szCs w:val="24"/>
        </w:rPr>
        <w:t>HMA:</w:t>
      </w:r>
      <w:r w:rsidRPr="00432365">
        <w:rPr>
          <w:rFonts w:ascii="Arial" w:eastAsia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</w:t>
      </w:r>
    </w:p>
    <w:p w14:paraId="4BD61989" w14:textId="77777777" w:rsidR="00EE7276" w:rsidRPr="00432365" w:rsidRDefault="00EE7276" w:rsidP="00B80F07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</w:rPr>
      </w:pPr>
    </w:p>
    <w:p w14:paraId="6F9E7841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432365">
        <w:rPr>
          <w:rFonts w:ascii="Arial" w:eastAsia="Arial" w:hAnsi="Arial" w:cs="Arial"/>
          <w:sz w:val="24"/>
          <w:szCs w:val="24"/>
        </w:rPr>
        <w:t>Antecedendentes familiares:_____________________________________________</w:t>
      </w:r>
    </w:p>
    <w:p w14:paraId="2D784D80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432365">
        <w:rPr>
          <w:rFonts w:ascii="Arial" w:eastAsia="Arial" w:hAnsi="Arial" w:cs="Arial"/>
          <w:sz w:val="24"/>
          <w:szCs w:val="24"/>
        </w:rPr>
        <w:t>Antecedentes Patológicos:______________________________________________</w:t>
      </w:r>
    </w:p>
    <w:p w14:paraId="7B41F2F3" w14:textId="77777777" w:rsidR="00EE7276" w:rsidRPr="00432365" w:rsidRDefault="00EE7276" w:rsidP="00B80F07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432365">
        <w:rPr>
          <w:rFonts w:ascii="Arial" w:eastAsia="Arial" w:hAnsi="Arial" w:cs="Arial"/>
          <w:sz w:val="24"/>
          <w:szCs w:val="24"/>
        </w:rPr>
        <w:t>Internação anterior: ___________________________________________________</w:t>
      </w:r>
    </w:p>
    <w:p w14:paraId="2C12511C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432365">
        <w:rPr>
          <w:rFonts w:ascii="Arial" w:eastAsia="Arial" w:hAnsi="Arial" w:cs="Arial"/>
          <w:sz w:val="24"/>
          <w:szCs w:val="24"/>
        </w:rPr>
        <w:t>Etlismo:(   ) Não (    ) Sim (   ) Diariamente (   ) Frequentemente (  ) Ocasionalmente</w:t>
      </w:r>
    </w:p>
    <w:p w14:paraId="55BE6A53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432365">
        <w:rPr>
          <w:rFonts w:ascii="Arial" w:eastAsia="Arial" w:hAnsi="Arial" w:cs="Arial"/>
          <w:sz w:val="24"/>
          <w:szCs w:val="24"/>
        </w:rPr>
        <w:t>Fuma: (   ) Não (   ) Sim</w:t>
      </w:r>
    </w:p>
    <w:p w14:paraId="0501D31D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432365">
        <w:rPr>
          <w:rFonts w:ascii="Arial" w:eastAsia="Arial" w:hAnsi="Arial" w:cs="Arial"/>
          <w:sz w:val="24"/>
          <w:szCs w:val="24"/>
        </w:rPr>
        <w:t>De 5 a 1cigarros /dia (   ) 5 a 10 cigarros/dia (   ) Mais de 10</w:t>
      </w:r>
    </w:p>
    <w:p w14:paraId="320CB4A9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432365">
        <w:rPr>
          <w:rFonts w:ascii="Arial" w:eastAsia="Arial" w:hAnsi="Arial" w:cs="Arial"/>
          <w:sz w:val="24"/>
          <w:szCs w:val="24"/>
        </w:rPr>
        <w:t>Atividade Física: (  ) Não (</w:t>
      </w:r>
      <w:r w:rsidR="00A246EB">
        <w:rPr>
          <w:rFonts w:ascii="Arial" w:eastAsia="Arial" w:hAnsi="Arial" w:cs="Arial"/>
          <w:sz w:val="24"/>
          <w:szCs w:val="24"/>
        </w:rPr>
        <w:t xml:space="preserve"> </w:t>
      </w:r>
      <w:r w:rsidRPr="00432365">
        <w:rPr>
          <w:rFonts w:ascii="Arial" w:eastAsia="Arial" w:hAnsi="Arial" w:cs="Arial"/>
          <w:sz w:val="24"/>
          <w:szCs w:val="24"/>
        </w:rPr>
        <w:t xml:space="preserve"> ) Sim,__________Frequência:_____________________</w:t>
      </w:r>
    </w:p>
    <w:p w14:paraId="2C7B88EB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>Distúrbios Circulatórios: ( )</w:t>
      </w:r>
      <w:r w:rsidR="00EE7276" w:rsidRPr="00432365">
        <w:rPr>
          <w:rFonts w:ascii="Arial" w:hAnsi="Arial" w:cs="Arial"/>
          <w:sz w:val="24"/>
          <w:szCs w:val="24"/>
        </w:rPr>
        <w:t xml:space="preserve"> </w:t>
      </w:r>
      <w:r w:rsidRPr="00432365">
        <w:rPr>
          <w:rFonts w:ascii="Arial" w:hAnsi="Arial" w:cs="Arial"/>
          <w:sz w:val="24"/>
          <w:szCs w:val="24"/>
        </w:rPr>
        <w:t>Não ( )</w:t>
      </w:r>
      <w:r w:rsidR="00EE7276" w:rsidRPr="00432365">
        <w:rPr>
          <w:rFonts w:ascii="Arial" w:hAnsi="Arial" w:cs="Arial"/>
          <w:sz w:val="24"/>
          <w:szCs w:val="24"/>
        </w:rPr>
        <w:t xml:space="preserve"> </w:t>
      </w:r>
      <w:r w:rsidRPr="00432365">
        <w:rPr>
          <w:rFonts w:ascii="Arial" w:hAnsi="Arial" w:cs="Arial"/>
          <w:sz w:val="24"/>
          <w:szCs w:val="24"/>
        </w:rPr>
        <w:t>Sim, quais? __________________</w:t>
      </w:r>
      <w:r w:rsidR="00EE7276" w:rsidRPr="00432365">
        <w:rPr>
          <w:rFonts w:ascii="Arial" w:hAnsi="Arial" w:cs="Arial"/>
          <w:sz w:val="24"/>
          <w:szCs w:val="24"/>
        </w:rPr>
        <w:t>___</w:t>
      </w:r>
      <w:r w:rsidRPr="00432365">
        <w:rPr>
          <w:rFonts w:ascii="Arial" w:hAnsi="Arial" w:cs="Arial"/>
          <w:sz w:val="24"/>
          <w:szCs w:val="24"/>
        </w:rPr>
        <w:t>_________</w:t>
      </w:r>
    </w:p>
    <w:p w14:paraId="1A406AD4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>Distúrbios Endócrino-Metabólicos: ( )</w:t>
      </w:r>
      <w:r w:rsidR="00EE7276" w:rsidRPr="00432365">
        <w:rPr>
          <w:rFonts w:ascii="Arial" w:hAnsi="Arial" w:cs="Arial"/>
          <w:sz w:val="24"/>
          <w:szCs w:val="24"/>
        </w:rPr>
        <w:t xml:space="preserve"> </w:t>
      </w:r>
      <w:r w:rsidRPr="00432365">
        <w:rPr>
          <w:rFonts w:ascii="Arial" w:hAnsi="Arial" w:cs="Arial"/>
          <w:sz w:val="24"/>
          <w:szCs w:val="24"/>
        </w:rPr>
        <w:t>Não ( )</w:t>
      </w:r>
      <w:r w:rsidR="00EE7276" w:rsidRPr="00432365">
        <w:rPr>
          <w:rFonts w:ascii="Arial" w:hAnsi="Arial" w:cs="Arial"/>
          <w:sz w:val="24"/>
          <w:szCs w:val="24"/>
        </w:rPr>
        <w:t xml:space="preserve"> </w:t>
      </w:r>
      <w:r w:rsidRPr="00432365">
        <w:rPr>
          <w:rFonts w:ascii="Arial" w:hAnsi="Arial" w:cs="Arial"/>
          <w:sz w:val="24"/>
          <w:szCs w:val="24"/>
        </w:rPr>
        <w:t>Sim, quais?______________________</w:t>
      </w:r>
    </w:p>
    <w:p w14:paraId="344EF71F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>Distúrbios Emocionais: ( )</w:t>
      </w:r>
      <w:r w:rsidR="00EE7276" w:rsidRPr="00432365">
        <w:rPr>
          <w:rFonts w:ascii="Arial" w:hAnsi="Arial" w:cs="Arial"/>
          <w:sz w:val="24"/>
          <w:szCs w:val="24"/>
        </w:rPr>
        <w:t xml:space="preserve"> </w:t>
      </w:r>
      <w:r w:rsidRPr="00432365">
        <w:rPr>
          <w:rFonts w:ascii="Arial" w:hAnsi="Arial" w:cs="Arial"/>
          <w:sz w:val="24"/>
          <w:szCs w:val="24"/>
        </w:rPr>
        <w:t>Não ( )</w:t>
      </w:r>
      <w:r w:rsidR="00EE7276" w:rsidRPr="00432365">
        <w:rPr>
          <w:rFonts w:ascii="Arial" w:hAnsi="Arial" w:cs="Arial"/>
          <w:sz w:val="24"/>
          <w:szCs w:val="24"/>
        </w:rPr>
        <w:t xml:space="preserve"> </w:t>
      </w:r>
      <w:r w:rsidRPr="00432365">
        <w:rPr>
          <w:rFonts w:ascii="Arial" w:hAnsi="Arial" w:cs="Arial"/>
          <w:sz w:val="24"/>
          <w:szCs w:val="24"/>
        </w:rPr>
        <w:t>Sim, quais?_______________________________</w:t>
      </w:r>
    </w:p>
    <w:p w14:paraId="546B2B44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eastAsia="Arial" w:hAnsi="Arial" w:cs="Arial"/>
          <w:bCs/>
          <w:sz w:val="24"/>
          <w:szCs w:val="24"/>
        </w:rPr>
        <w:t xml:space="preserve">Uso de medicamentos: </w:t>
      </w:r>
      <w:r w:rsidRPr="00432365">
        <w:rPr>
          <w:rFonts w:ascii="Arial" w:hAnsi="Arial" w:cs="Arial"/>
          <w:sz w:val="24"/>
          <w:szCs w:val="24"/>
        </w:rPr>
        <w:t>( )</w:t>
      </w:r>
      <w:r w:rsidR="00EE7276" w:rsidRPr="00432365">
        <w:rPr>
          <w:rFonts w:ascii="Arial" w:hAnsi="Arial" w:cs="Arial"/>
          <w:sz w:val="24"/>
          <w:szCs w:val="24"/>
        </w:rPr>
        <w:t xml:space="preserve"> </w:t>
      </w:r>
      <w:r w:rsidRPr="00432365">
        <w:rPr>
          <w:rFonts w:ascii="Arial" w:hAnsi="Arial" w:cs="Arial"/>
          <w:sz w:val="24"/>
          <w:szCs w:val="24"/>
        </w:rPr>
        <w:t>Não ( )</w:t>
      </w:r>
      <w:r w:rsidR="00EE7276" w:rsidRPr="00432365">
        <w:rPr>
          <w:rFonts w:ascii="Arial" w:hAnsi="Arial" w:cs="Arial"/>
          <w:sz w:val="24"/>
          <w:szCs w:val="24"/>
        </w:rPr>
        <w:t xml:space="preserve"> </w:t>
      </w:r>
      <w:r w:rsidRPr="00432365">
        <w:rPr>
          <w:rFonts w:ascii="Arial" w:hAnsi="Arial" w:cs="Arial"/>
          <w:sz w:val="24"/>
          <w:szCs w:val="24"/>
        </w:rPr>
        <w:t>Sim, quais?_______________________________</w:t>
      </w:r>
    </w:p>
    <w:p w14:paraId="2E67A2BA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>Tempo de uso:_______________________________________________________</w:t>
      </w:r>
    </w:p>
    <w:p w14:paraId="58DA76EF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>Cirurgia Prévia: ( )</w:t>
      </w:r>
      <w:r w:rsidR="00EE7276" w:rsidRPr="00432365">
        <w:rPr>
          <w:rFonts w:ascii="Arial" w:hAnsi="Arial" w:cs="Arial"/>
          <w:sz w:val="24"/>
          <w:szCs w:val="24"/>
        </w:rPr>
        <w:t xml:space="preserve"> </w:t>
      </w:r>
      <w:r w:rsidRPr="00432365">
        <w:rPr>
          <w:rFonts w:ascii="Arial" w:hAnsi="Arial" w:cs="Arial"/>
          <w:sz w:val="24"/>
          <w:szCs w:val="24"/>
        </w:rPr>
        <w:t>Não ( )</w:t>
      </w:r>
      <w:r w:rsidR="00EE7276" w:rsidRPr="00432365">
        <w:rPr>
          <w:rFonts w:ascii="Arial" w:hAnsi="Arial" w:cs="Arial"/>
          <w:sz w:val="24"/>
          <w:szCs w:val="24"/>
        </w:rPr>
        <w:t xml:space="preserve"> </w:t>
      </w:r>
      <w:r w:rsidRPr="00432365">
        <w:rPr>
          <w:rFonts w:ascii="Arial" w:hAnsi="Arial" w:cs="Arial"/>
          <w:sz w:val="24"/>
          <w:szCs w:val="24"/>
        </w:rPr>
        <w:t>Sim, quais?_____________________________________</w:t>
      </w:r>
    </w:p>
    <w:p w14:paraId="5011A5F6" w14:textId="77777777" w:rsidR="00EE7276" w:rsidRPr="00432365" w:rsidRDefault="00EE7276" w:rsidP="00B80F07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5018A0DD" w14:textId="77777777" w:rsidR="00EE7276" w:rsidRPr="00432365" w:rsidRDefault="00EE7276" w:rsidP="00B80F07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>ANTIBIÓTICO DE TRATAMENTO: _______________________________________</w:t>
      </w:r>
    </w:p>
    <w:p w14:paraId="5BE01799" w14:textId="77777777" w:rsidR="00EE7276" w:rsidRPr="00432365" w:rsidRDefault="00EE7276" w:rsidP="00B80F07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EF63634" w14:textId="77777777" w:rsidR="00EE7276" w:rsidRPr="00432365" w:rsidRDefault="00EE7276" w:rsidP="00EE727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3236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68A38C5" w14:textId="77777777" w:rsidR="00B80F07" w:rsidRPr="00432365" w:rsidRDefault="00B80F07" w:rsidP="00B80F07">
      <w:pPr>
        <w:spacing w:line="240" w:lineRule="auto"/>
        <w:contextualSpacing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7FB082CD" w14:textId="77777777" w:rsidR="00EE7276" w:rsidRPr="00432365" w:rsidRDefault="00EE7276" w:rsidP="00B80F07">
      <w:pPr>
        <w:spacing w:line="240" w:lineRule="auto"/>
        <w:ind w:right="3"/>
        <w:contextualSpacing/>
        <w:rPr>
          <w:rFonts w:ascii="Arial" w:hAnsi="Arial" w:cs="Arial"/>
          <w:b/>
          <w:sz w:val="24"/>
          <w:szCs w:val="24"/>
        </w:rPr>
      </w:pPr>
    </w:p>
    <w:p w14:paraId="3196FD3E" w14:textId="77777777" w:rsidR="00EE7276" w:rsidRPr="00432365" w:rsidRDefault="00EE7276" w:rsidP="00B80F07">
      <w:pPr>
        <w:spacing w:line="240" w:lineRule="auto"/>
        <w:ind w:right="3"/>
        <w:contextualSpacing/>
        <w:rPr>
          <w:rFonts w:ascii="Arial" w:hAnsi="Arial" w:cs="Arial"/>
          <w:b/>
          <w:sz w:val="24"/>
          <w:szCs w:val="24"/>
        </w:rPr>
      </w:pPr>
    </w:p>
    <w:p w14:paraId="087DF64A" w14:textId="77777777" w:rsidR="00B80F07" w:rsidRPr="00432365" w:rsidRDefault="00B80F07" w:rsidP="00B80F07">
      <w:pPr>
        <w:spacing w:line="240" w:lineRule="auto"/>
        <w:ind w:right="3"/>
        <w:contextualSpacing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32365">
        <w:rPr>
          <w:rFonts w:ascii="Arial" w:hAnsi="Arial" w:cs="Arial"/>
          <w:b/>
          <w:sz w:val="24"/>
          <w:szCs w:val="24"/>
        </w:rPr>
        <w:t>EXAMES COMPLEMENTARES:</w:t>
      </w:r>
      <w:r w:rsidRPr="00432365">
        <w:rPr>
          <w:rFonts w:ascii="Arial" w:hAnsi="Arial" w:cs="Arial"/>
          <w:sz w:val="24"/>
          <w:szCs w:val="24"/>
        </w:rPr>
        <w:t>________________________________________</w:t>
      </w:r>
      <w:r w:rsidR="00EE7276" w:rsidRPr="00432365">
        <w:rPr>
          <w:rFonts w:ascii="Arial" w:hAnsi="Arial" w:cs="Arial"/>
          <w:sz w:val="24"/>
          <w:szCs w:val="24"/>
        </w:rPr>
        <w:t>_</w:t>
      </w:r>
    </w:p>
    <w:p w14:paraId="635E224A" w14:textId="77777777" w:rsidR="00B80F07" w:rsidRPr="00432365" w:rsidRDefault="00B80F07" w:rsidP="00B80F07">
      <w:pPr>
        <w:pBdr>
          <w:bottom w:val="single" w:sz="12" w:space="1" w:color="auto"/>
        </w:pBdr>
        <w:spacing w:line="240" w:lineRule="auto"/>
        <w:ind w:right="3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2D564D92" w14:textId="77777777" w:rsidR="00EE7276" w:rsidRPr="00432365" w:rsidRDefault="00EE7276" w:rsidP="00B80F07">
      <w:pPr>
        <w:spacing w:line="240" w:lineRule="auto"/>
        <w:contextualSpacing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62EAA7F6" w14:textId="77777777" w:rsidR="00FB75D6" w:rsidRPr="00432365" w:rsidRDefault="00FB75D6">
      <w:pPr>
        <w:rPr>
          <w:rFonts w:ascii="Arial" w:eastAsia="Times New Roman" w:hAnsi="Arial" w:cs="Arial"/>
          <w:b/>
          <w:sz w:val="24"/>
          <w:szCs w:val="24"/>
        </w:rPr>
      </w:pPr>
      <w:r w:rsidRPr="00432365">
        <w:rPr>
          <w:rFonts w:ascii="Arial" w:eastAsia="Times New Roman" w:hAnsi="Arial" w:cs="Arial"/>
          <w:b/>
          <w:sz w:val="24"/>
          <w:szCs w:val="24"/>
        </w:rPr>
        <w:br w:type="page"/>
      </w:r>
    </w:p>
    <w:p w14:paraId="5F3A84F9" w14:textId="61FAA454" w:rsidR="00EE7276" w:rsidRPr="00432365" w:rsidRDefault="00EE7276" w:rsidP="00EE7276">
      <w:pPr>
        <w:tabs>
          <w:tab w:val="left" w:pos="827"/>
          <w:tab w:val="center" w:pos="4535"/>
        </w:tabs>
        <w:spacing w:after="160" w:line="360" w:lineRule="auto"/>
        <w:jc w:val="center"/>
        <w:rPr>
          <w:rFonts w:ascii="Arial" w:eastAsia="Arial" w:hAnsi="Arial" w:cs="Arial"/>
          <w:bCs/>
        </w:rPr>
      </w:pPr>
      <w:r w:rsidRPr="00432365">
        <w:rPr>
          <w:rFonts w:ascii="Arial" w:eastAsia="Arial" w:hAnsi="Arial" w:cs="Arial"/>
          <w:b/>
          <w:bCs/>
        </w:rPr>
        <w:lastRenderedPageBreak/>
        <w:t xml:space="preserve">APÊNDICE </w:t>
      </w:r>
      <w:r w:rsidR="00B425C6">
        <w:rPr>
          <w:rFonts w:ascii="Arial" w:eastAsia="Arial" w:hAnsi="Arial" w:cs="Arial"/>
          <w:b/>
          <w:bCs/>
        </w:rPr>
        <w:t>B</w:t>
      </w:r>
      <w:r w:rsidRPr="00432365">
        <w:rPr>
          <w:rFonts w:ascii="Arial" w:eastAsia="Arial" w:hAnsi="Arial" w:cs="Arial"/>
          <w:b/>
          <w:bCs/>
        </w:rPr>
        <w:t xml:space="preserve"> - </w:t>
      </w:r>
      <w:r w:rsidRPr="00432365">
        <w:rPr>
          <w:rFonts w:ascii="Arial" w:eastAsia="Arial" w:hAnsi="Arial" w:cs="Arial"/>
          <w:bCs/>
        </w:rPr>
        <w:t>FICHA DE CONTROLE DIÁRIO</w:t>
      </w:r>
    </w:p>
    <w:p w14:paraId="630C20EB" w14:textId="77777777" w:rsidR="00EE7276" w:rsidRPr="00432365" w:rsidRDefault="00EE7276" w:rsidP="00EE7276">
      <w:pPr>
        <w:tabs>
          <w:tab w:val="left" w:pos="827"/>
          <w:tab w:val="center" w:pos="4535"/>
        </w:tabs>
        <w:spacing w:after="160" w:line="360" w:lineRule="auto"/>
        <w:jc w:val="center"/>
        <w:rPr>
          <w:rFonts w:ascii="Arial" w:hAnsi="Arial" w:cs="Arial"/>
          <w:b/>
        </w:rPr>
      </w:pPr>
    </w:p>
    <w:tbl>
      <w:tblPr>
        <w:tblStyle w:val="Tabelacomgrade"/>
        <w:tblW w:w="0" w:type="auto"/>
        <w:tblInd w:w="-431" w:type="dxa"/>
        <w:tblLook w:val="04A0" w:firstRow="1" w:lastRow="0" w:firstColumn="1" w:lastColumn="0" w:noHBand="0" w:noVBand="1"/>
      </w:tblPr>
      <w:tblGrid>
        <w:gridCol w:w="1554"/>
        <w:gridCol w:w="602"/>
        <w:gridCol w:w="532"/>
        <w:gridCol w:w="602"/>
        <w:gridCol w:w="532"/>
        <w:gridCol w:w="602"/>
        <w:gridCol w:w="532"/>
        <w:gridCol w:w="602"/>
        <w:gridCol w:w="532"/>
        <w:gridCol w:w="602"/>
        <w:gridCol w:w="532"/>
        <w:gridCol w:w="602"/>
        <w:gridCol w:w="532"/>
        <w:gridCol w:w="602"/>
        <w:gridCol w:w="532"/>
      </w:tblGrid>
      <w:tr w:rsidR="00432365" w:rsidRPr="00432365" w14:paraId="3748F9CF" w14:textId="77777777" w:rsidTr="00EE7276">
        <w:tc>
          <w:tcPr>
            <w:tcW w:w="1554" w:type="dxa"/>
            <w:vMerge w:val="restart"/>
          </w:tcPr>
          <w:p w14:paraId="6357B6C1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  <w:p w14:paraId="370AECB8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Parâmetros</w:t>
            </w:r>
          </w:p>
        </w:tc>
        <w:tc>
          <w:tcPr>
            <w:tcW w:w="1134" w:type="dxa"/>
            <w:gridSpan w:val="2"/>
          </w:tcPr>
          <w:p w14:paraId="39282A2F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1º</w:t>
            </w:r>
          </w:p>
          <w:p w14:paraId="54E710A9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/</w:t>
            </w:r>
          </w:p>
        </w:tc>
        <w:tc>
          <w:tcPr>
            <w:tcW w:w="1134" w:type="dxa"/>
            <w:gridSpan w:val="2"/>
          </w:tcPr>
          <w:p w14:paraId="3F76F717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2º</w:t>
            </w:r>
          </w:p>
          <w:p w14:paraId="51F20313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/</w:t>
            </w:r>
          </w:p>
        </w:tc>
        <w:tc>
          <w:tcPr>
            <w:tcW w:w="1134" w:type="dxa"/>
            <w:gridSpan w:val="2"/>
          </w:tcPr>
          <w:p w14:paraId="4C6CC1F3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3º</w:t>
            </w:r>
          </w:p>
          <w:p w14:paraId="03595D26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/</w:t>
            </w:r>
          </w:p>
        </w:tc>
        <w:tc>
          <w:tcPr>
            <w:tcW w:w="1134" w:type="dxa"/>
            <w:gridSpan w:val="2"/>
          </w:tcPr>
          <w:p w14:paraId="1657346D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4º</w:t>
            </w:r>
          </w:p>
          <w:p w14:paraId="2A83073A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/</w:t>
            </w:r>
          </w:p>
        </w:tc>
        <w:tc>
          <w:tcPr>
            <w:tcW w:w="1134" w:type="dxa"/>
            <w:gridSpan w:val="2"/>
          </w:tcPr>
          <w:p w14:paraId="7FB8F670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5º</w:t>
            </w:r>
          </w:p>
          <w:p w14:paraId="75D313A1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/</w:t>
            </w:r>
          </w:p>
        </w:tc>
        <w:tc>
          <w:tcPr>
            <w:tcW w:w="1134" w:type="dxa"/>
            <w:gridSpan w:val="2"/>
          </w:tcPr>
          <w:p w14:paraId="3DA50BE3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6º</w:t>
            </w:r>
          </w:p>
          <w:p w14:paraId="7FC5DBCD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/</w:t>
            </w:r>
          </w:p>
        </w:tc>
        <w:tc>
          <w:tcPr>
            <w:tcW w:w="1134" w:type="dxa"/>
            <w:gridSpan w:val="2"/>
          </w:tcPr>
          <w:p w14:paraId="648E4D98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7º</w:t>
            </w:r>
          </w:p>
          <w:p w14:paraId="42439F74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/</w:t>
            </w:r>
          </w:p>
        </w:tc>
      </w:tr>
      <w:tr w:rsidR="00432365" w:rsidRPr="00432365" w14:paraId="55453DBE" w14:textId="77777777" w:rsidTr="00EE7276">
        <w:tc>
          <w:tcPr>
            <w:tcW w:w="1554" w:type="dxa"/>
            <w:vMerge/>
          </w:tcPr>
          <w:p w14:paraId="05A45DC8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0DAE847F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32365">
              <w:rPr>
                <w:rFonts w:ascii="Arial" w:hAnsi="Arial" w:cs="Arial"/>
                <w:b/>
                <w:sz w:val="16"/>
                <w:szCs w:val="16"/>
              </w:rPr>
              <w:t>I</w:t>
            </w:r>
          </w:p>
        </w:tc>
        <w:tc>
          <w:tcPr>
            <w:tcW w:w="532" w:type="dxa"/>
          </w:tcPr>
          <w:p w14:paraId="7B1DB082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32365">
              <w:rPr>
                <w:rFonts w:ascii="Arial" w:hAnsi="Arial" w:cs="Arial"/>
                <w:b/>
                <w:sz w:val="16"/>
                <w:szCs w:val="16"/>
              </w:rPr>
              <w:t>F</w:t>
            </w:r>
          </w:p>
        </w:tc>
        <w:tc>
          <w:tcPr>
            <w:tcW w:w="602" w:type="dxa"/>
          </w:tcPr>
          <w:p w14:paraId="3D096A28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32365">
              <w:rPr>
                <w:rFonts w:ascii="Arial" w:hAnsi="Arial" w:cs="Arial"/>
                <w:b/>
                <w:sz w:val="16"/>
                <w:szCs w:val="16"/>
              </w:rPr>
              <w:t>I</w:t>
            </w:r>
          </w:p>
        </w:tc>
        <w:tc>
          <w:tcPr>
            <w:tcW w:w="532" w:type="dxa"/>
          </w:tcPr>
          <w:p w14:paraId="2D3A4EFC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32365">
              <w:rPr>
                <w:rFonts w:ascii="Arial" w:hAnsi="Arial" w:cs="Arial"/>
                <w:b/>
                <w:sz w:val="16"/>
                <w:szCs w:val="16"/>
              </w:rPr>
              <w:t>F</w:t>
            </w:r>
          </w:p>
        </w:tc>
        <w:tc>
          <w:tcPr>
            <w:tcW w:w="602" w:type="dxa"/>
          </w:tcPr>
          <w:p w14:paraId="30F4D3D8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32365">
              <w:rPr>
                <w:rFonts w:ascii="Arial" w:hAnsi="Arial" w:cs="Arial"/>
                <w:b/>
                <w:sz w:val="16"/>
                <w:szCs w:val="16"/>
              </w:rPr>
              <w:t>I</w:t>
            </w:r>
          </w:p>
        </w:tc>
        <w:tc>
          <w:tcPr>
            <w:tcW w:w="532" w:type="dxa"/>
          </w:tcPr>
          <w:p w14:paraId="3B6FC515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32365">
              <w:rPr>
                <w:rFonts w:ascii="Arial" w:hAnsi="Arial" w:cs="Arial"/>
                <w:b/>
                <w:sz w:val="16"/>
                <w:szCs w:val="16"/>
              </w:rPr>
              <w:t>F</w:t>
            </w:r>
          </w:p>
        </w:tc>
        <w:tc>
          <w:tcPr>
            <w:tcW w:w="602" w:type="dxa"/>
          </w:tcPr>
          <w:p w14:paraId="49E898A3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32365">
              <w:rPr>
                <w:rFonts w:ascii="Arial" w:hAnsi="Arial" w:cs="Arial"/>
                <w:b/>
                <w:sz w:val="16"/>
                <w:szCs w:val="16"/>
              </w:rPr>
              <w:t>I</w:t>
            </w:r>
          </w:p>
        </w:tc>
        <w:tc>
          <w:tcPr>
            <w:tcW w:w="532" w:type="dxa"/>
          </w:tcPr>
          <w:p w14:paraId="7B346F2A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32365">
              <w:rPr>
                <w:rFonts w:ascii="Arial" w:hAnsi="Arial" w:cs="Arial"/>
                <w:b/>
                <w:sz w:val="16"/>
                <w:szCs w:val="16"/>
              </w:rPr>
              <w:t>F</w:t>
            </w:r>
          </w:p>
        </w:tc>
        <w:tc>
          <w:tcPr>
            <w:tcW w:w="602" w:type="dxa"/>
          </w:tcPr>
          <w:p w14:paraId="2599A92D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32365">
              <w:rPr>
                <w:rFonts w:ascii="Arial" w:hAnsi="Arial" w:cs="Arial"/>
                <w:b/>
                <w:sz w:val="16"/>
                <w:szCs w:val="16"/>
              </w:rPr>
              <w:t>I</w:t>
            </w:r>
          </w:p>
        </w:tc>
        <w:tc>
          <w:tcPr>
            <w:tcW w:w="532" w:type="dxa"/>
          </w:tcPr>
          <w:p w14:paraId="12FBF433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32365">
              <w:rPr>
                <w:rFonts w:ascii="Arial" w:hAnsi="Arial" w:cs="Arial"/>
                <w:b/>
                <w:sz w:val="16"/>
                <w:szCs w:val="16"/>
              </w:rPr>
              <w:t>F</w:t>
            </w:r>
          </w:p>
        </w:tc>
        <w:tc>
          <w:tcPr>
            <w:tcW w:w="602" w:type="dxa"/>
          </w:tcPr>
          <w:p w14:paraId="66D3FBA0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32365">
              <w:rPr>
                <w:rFonts w:ascii="Arial" w:hAnsi="Arial" w:cs="Arial"/>
                <w:b/>
                <w:sz w:val="16"/>
                <w:szCs w:val="16"/>
              </w:rPr>
              <w:t>I</w:t>
            </w:r>
          </w:p>
        </w:tc>
        <w:tc>
          <w:tcPr>
            <w:tcW w:w="532" w:type="dxa"/>
          </w:tcPr>
          <w:p w14:paraId="6D6924AE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32365">
              <w:rPr>
                <w:rFonts w:ascii="Arial" w:hAnsi="Arial" w:cs="Arial"/>
                <w:b/>
                <w:sz w:val="16"/>
                <w:szCs w:val="16"/>
              </w:rPr>
              <w:t>F</w:t>
            </w:r>
          </w:p>
        </w:tc>
        <w:tc>
          <w:tcPr>
            <w:tcW w:w="602" w:type="dxa"/>
          </w:tcPr>
          <w:p w14:paraId="75B11534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32365">
              <w:rPr>
                <w:rFonts w:ascii="Arial" w:hAnsi="Arial" w:cs="Arial"/>
                <w:b/>
                <w:sz w:val="16"/>
                <w:szCs w:val="16"/>
              </w:rPr>
              <w:t>I</w:t>
            </w:r>
          </w:p>
        </w:tc>
        <w:tc>
          <w:tcPr>
            <w:tcW w:w="532" w:type="dxa"/>
          </w:tcPr>
          <w:p w14:paraId="25875E9C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32365">
              <w:rPr>
                <w:rFonts w:ascii="Arial" w:hAnsi="Arial" w:cs="Arial"/>
                <w:b/>
                <w:sz w:val="16"/>
                <w:szCs w:val="16"/>
              </w:rPr>
              <w:t>F</w:t>
            </w:r>
          </w:p>
        </w:tc>
      </w:tr>
      <w:tr w:rsidR="00432365" w:rsidRPr="00432365" w14:paraId="2E06432F" w14:textId="77777777" w:rsidTr="00EE7276">
        <w:tc>
          <w:tcPr>
            <w:tcW w:w="1554" w:type="dxa"/>
          </w:tcPr>
          <w:p w14:paraId="5C5E8F44" w14:textId="77777777" w:rsidR="00EE7276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FR</w:t>
            </w:r>
          </w:p>
        </w:tc>
        <w:tc>
          <w:tcPr>
            <w:tcW w:w="602" w:type="dxa"/>
          </w:tcPr>
          <w:p w14:paraId="32AB1D76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69961813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3E26736F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64273DB1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50769D5F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718018D4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5A457C9E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36CAA020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166DC697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0C6855F7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19B6A6AC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0F24C1F8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10320463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69DF13C4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32365" w:rsidRPr="00432365" w14:paraId="7DECC2C6" w14:textId="77777777" w:rsidTr="00EE7276">
        <w:tc>
          <w:tcPr>
            <w:tcW w:w="1554" w:type="dxa"/>
          </w:tcPr>
          <w:p w14:paraId="414C3B04" w14:textId="77777777" w:rsidR="00EE7276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FC</w:t>
            </w:r>
          </w:p>
        </w:tc>
        <w:tc>
          <w:tcPr>
            <w:tcW w:w="602" w:type="dxa"/>
          </w:tcPr>
          <w:p w14:paraId="2480D33C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7D3462E9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5DC374BC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2E62464F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0B3021C4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508C003E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25F23287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57891D03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422AF03B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044ECFBE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5E846A5D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18F1506C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7CA70284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2E188681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32365" w:rsidRPr="00432365" w14:paraId="31646391" w14:textId="77777777" w:rsidTr="00EE7276">
        <w:tc>
          <w:tcPr>
            <w:tcW w:w="1554" w:type="dxa"/>
          </w:tcPr>
          <w:p w14:paraId="7EF923CE" w14:textId="77777777" w:rsidR="00EE7276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SpO2</w:t>
            </w:r>
          </w:p>
        </w:tc>
        <w:tc>
          <w:tcPr>
            <w:tcW w:w="602" w:type="dxa"/>
          </w:tcPr>
          <w:p w14:paraId="36DF9C09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3B71C509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16A0B3DA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2E2073E9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2E0B7096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07EAF427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5BA51E7C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688F5C3A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5ED20D76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3B5B5364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399AEFE8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07F26330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78D3DBFC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72AB518C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32365" w:rsidRPr="00432365" w14:paraId="41C01679" w14:textId="77777777" w:rsidTr="00EE7276">
        <w:tc>
          <w:tcPr>
            <w:tcW w:w="1554" w:type="dxa"/>
          </w:tcPr>
          <w:p w14:paraId="734C8751" w14:textId="77777777" w:rsidR="00EE7276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PA</w:t>
            </w:r>
          </w:p>
        </w:tc>
        <w:tc>
          <w:tcPr>
            <w:tcW w:w="602" w:type="dxa"/>
          </w:tcPr>
          <w:p w14:paraId="59F01FDE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6C0361C9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58CB4990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09D208BC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59A5CB98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48806201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003CADC3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32E2CCCF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41D7F92B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157EB1ED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387C99A1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1F1E88BC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71706691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001BB374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32365" w:rsidRPr="00432365" w14:paraId="108DFA05" w14:textId="77777777" w:rsidTr="00EE7276">
        <w:tc>
          <w:tcPr>
            <w:tcW w:w="1554" w:type="dxa"/>
          </w:tcPr>
          <w:p w14:paraId="012AF5AE" w14:textId="77777777" w:rsidR="00EE7276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Tcº</w:t>
            </w:r>
          </w:p>
        </w:tc>
        <w:tc>
          <w:tcPr>
            <w:tcW w:w="602" w:type="dxa"/>
          </w:tcPr>
          <w:p w14:paraId="681FCE47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2739713B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61B9B7E7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2CD10019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68FD7720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5ED001BB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6CDF4D7B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4DAC4CC3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6609B007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1CB2D88F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142A9B87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419D38A6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47931165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700F2867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32365" w:rsidRPr="00432365" w14:paraId="159AB4D0" w14:textId="77777777" w:rsidTr="00EE7276">
        <w:tc>
          <w:tcPr>
            <w:tcW w:w="1554" w:type="dxa"/>
          </w:tcPr>
          <w:p w14:paraId="31BD5C5F" w14:textId="77777777" w:rsidR="00EE7276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PIM</w:t>
            </w:r>
          </w:p>
        </w:tc>
        <w:tc>
          <w:tcPr>
            <w:tcW w:w="602" w:type="dxa"/>
          </w:tcPr>
          <w:p w14:paraId="488D7816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7644BA15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45A3AC84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331E2B94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277AAEA0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2889EC25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4E350DE0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64621A52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2298B4BA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5759FD7D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325E8DE9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7076F3E4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1E776046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64B52D60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32365" w:rsidRPr="00432365" w14:paraId="59309F93" w14:textId="77777777" w:rsidTr="00EE7276">
        <w:tc>
          <w:tcPr>
            <w:tcW w:w="1554" w:type="dxa"/>
          </w:tcPr>
          <w:p w14:paraId="6B17497B" w14:textId="77777777" w:rsidR="00EE7276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PEM</w:t>
            </w:r>
          </w:p>
        </w:tc>
        <w:tc>
          <w:tcPr>
            <w:tcW w:w="602" w:type="dxa"/>
          </w:tcPr>
          <w:p w14:paraId="776ADD2E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59B42452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6EE24C4E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7A964977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728D4141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300D5187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09FD65B6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5933BD66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30F5DA6E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62C988C6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6890F376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1BD8E669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6B0C1D3D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4ACA97DC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32365" w:rsidRPr="00432365" w14:paraId="5B59C7EF" w14:textId="77777777" w:rsidTr="00EE7276">
        <w:tc>
          <w:tcPr>
            <w:tcW w:w="1554" w:type="dxa"/>
          </w:tcPr>
          <w:p w14:paraId="39669D46" w14:textId="77777777" w:rsidR="00EE7276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VC</w:t>
            </w:r>
          </w:p>
        </w:tc>
        <w:tc>
          <w:tcPr>
            <w:tcW w:w="602" w:type="dxa"/>
          </w:tcPr>
          <w:p w14:paraId="30AC5C39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5F5ACFB8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39DFBDF4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578719FF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74FD3C1A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31F7A3F0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0458F6A6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63FAE437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2B120EBD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6ECC2CB1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29DB7FCF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64C2E544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23E23CF8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3949B2B6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32365" w:rsidRPr="00432365" w14:paraId="3B6B3378" w14:textId="77777777" w:rsidTr="00EE7276">
        <w:tc>
          <w:tcPr>
            <w:tcW w:w="1554" w:type="dxa"/>
          </w:tcPr>
          <w:p w14:paraId="1E57F12C" w14:textId="77777777" w:rsidR="00EE7276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VM</w:t>
            </w:r>
          </w:p>
        </w:tc>
        <w:tc>
          <w:tcPr>
            <w:tcW w:w="602" w:type="dxa"/>
          </w:tcPr>
          <w:p w14:paraId="2ECBD431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5C981FE9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530D0BC1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3688CA59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38C78D00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5A791C94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734A42F6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02F7D879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79384C3B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7FD16F10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209EC4DB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05F2CBC5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4E7FFF9C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1F7DE29C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32365" w:rsidRPr="00432365" w14:paraId="3ECDB3D9" w14:textId="77777777" w:rsidTr="00EE7276">
        <w:tc>
          <w:tcPr>
            <w:tcW w:w="1554" w:type="dxa"/>
          </w:tcPr>
          <w:p w14:paraId="1AA2504C" w14:textId="77777777" w:rsidR="00EE7276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CVF</w:t>
            </w:r>
          </w:p>
        </w:tc>
        <w:tc>
          <w:tcPr>
            <w:tcW w:w="602" w:type="dxa"/>
          </w:tcPr>
          <w:p w14:paraId="5FEF34F2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76CF10BC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00C200ED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2DAA24B1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734E74AA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23DE8559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2AAE72A3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01709FC0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58AD35A2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07EF5A21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04614D81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23E6F31B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6E0910D9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6CD83DF4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32365" w:rsidRPr="00432365" w14:paraId="5B69059B" w14:textId="77777777" w:rsidTr="00EE7276">
        <w:tc>
          <w:tcPr>
            <w:tcW w:w="1554" w:type="dxa"/>
          </w:tcPr>
          <w:p w14:paraId="74796F8F" w14:textId="77777777" w:rsidR="00EE7276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FEV1</w:t>
            </w:r>
          </w:p>
        </w:tc>
        <w:tc>
          <w:tcPr>
            <w:tcW w:w="602" w:type="dxa"/>
          </w:tcPr>
          <w:p w14:paraId="71B9B815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7CD7F6A2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041DB28C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0257448F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68EDCF0E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062D3345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0F1486C1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218265CB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2287E1C2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51EC8E1E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7B14E90A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6C3D2429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00A118BB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3F3E7DB3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32365" w:rsidRPr="00432365" w14:paraId="0FE4F1DC" w14:textId="77777777" w:rsidTr="00EE7276">
        <w:tc>
          <w:tcPr>
            <w:tcW w:w="1554" w:type="dxa"/>
          </w:tcPr>
          <w:p w14:paraId="6708FED9" w14:textId="77777777" w:rsidR="00EE7276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VEF/CVF1</w:t>
            </w:r>
          </w:p>
        </w:tc>
        <w:tc>
          <w:tcPr>
            <w:tcW w:w="602" w:type="dxa"/>
          </w:tcPr>
          <w:p w14:paraId="5F25A81E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42AF6635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5DF0DAE4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7C0A3C49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2FB7A618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336BBE03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47654405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12EF3FDF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7F720F7F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55C971E6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2C235AA6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635960D4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76E48CA3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38F4516F" w14:textId="77777777" w:rsidR="00EE7276" w:rsidRPr="00432365" w:rsidRDefault="00EE7276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32365" w:rsidRPr="00432365" w14:paraId="567AD8D7" w14:textId="77777777" w:rsidTr="00EE7276">
        <w:tc>
          <w:tcPr>
            <w:tcW w:w="1554" w:type="dxa"/>
          </w:tcPr>
          <w:p w14:paraId="5D1F32ED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  <w:r w:rsidRPr="00432365">
              <w:rPr>
                <w:rFonts w:ascii="Arial" w:hAnsi="Arial" w:cs="Arial"/>
                <w:b/>
              </w:rPr>
              <w:t>PFE</w:t>
            </w:r>
          </w:p>
        </w:tc>
        <w:tc>
          <w:tcPr>
            <w:tcW w:w="602" w:type="dxa"/>
          </w:tcPr>
          <w:p w14:paraId="10F19C2C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2000F0F2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5F2826CA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2264FA09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16D8FF44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1DC59EEF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416EF863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593BC554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650E1FC6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69E5DD39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3264BBEF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5D8A8CB3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2" w:type="dxa"/>
          </w:tcPr>
          <w:p w14:paraId="274496CE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2" w:type="dxa"/>
          </w:tcPr>
          <w:p w14:paraId="0D5A2645" w14:textId="77777777" w:rsidR="00D36CA2" w:rsidRPr="00432365" w:rsidRDefault="00D36CA2" w:rsidP="00EE7276">
            <w:pPr>
              <w:tabs>
                <w:tab w:val="left" w:pos="827"/>
                <w:tab w:val="center" w:pos="4535"/>
              </w:tabs>
              <w:spacing w:after="16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1DD9DA7" w14:textId="77777777" w:rsidR="00D36CA2" w:rsidRPr="00432365" w:rsidRDefault="00D36CA2" w:rsidP="00EE7276">
      <w:pPr>
        <w:tabs>
          <w:tab w:val="left" w:pos="827"/>
          <w:tab w:val="center" w:pos="4535"/>
        </w:tabs>
        <w:spacing w:after="160" w:line="360" w:lineRule="auto"/>
        <w:jc w:val="center"/>
        <w:rPr>
          <w:rFonts w:ascii="Arial" w:hAnsi="Arial" w:cs="Arial"/>
          <w:b/>
        </w:rPr>
      </w:pPr>
    </w:p>
    <w:p w14:paraId="6DF5D892" w14:textId="77777777" w:rsidR="00EE7276" w:rsidRPr="00432365" w:rsidRDefault="00D36CA2" w:rsidP="00EE7276">
      <w:pPr>
        <w:tabs>
          <w:tab w:val="left" w:pos="827"/>
          <w:tab w:val="center" w:pos="4535"/>
        </w:tabs>
        <w:spacing w:after="160" w:line="360" w:lineRule="auto"/>
        <w:jc w:val="center"/>
        <w:rPr>
          <w:rFonts w:ascii="Arial" w:hAnsi="Arial" w:cs="Arial"/>
          <w:b/>
        </w:rPr>
      </w:pPr>
      <w:r w:rsidRPr="00432365">
        <w:rPr>
          <w:rFonts w:ascii="Arial" w:hAnsi="Arial" w:cs="Arial"/>
          <w:b/>
        </w:rPr>
        <w:t>AUSCULTA PULMONAR</w:t>
      </w:r>
    </w:p>
    <w:p w14:paraId="0B824F21" w14:textId="77777777" w:rsidR="00EE7276" w:rsidRPr="00432365" w:rsidRDefault="00D36CA2" w:rsidP="00B80F07">
      <w:pPr>
        <w:spacing w:line="240" w:lineRule="auto"/>
        <w:contextualSpacing/>
        <w:jc w:val="center"/>
        <w:rPr>
          <w:rFonts w:ascii="Arial" w:eastAsia="Times New Roman" w:hAnsi="Arial" w:cs="Arial"/>
          <w:b/>
          <w:sz w:val="24"/>
          <w:szCs w:val="24"/>
        </w:rPr>
      </w:pPr>
      <w:r w:rsidRPr="00432365">
        <w:rPr>
          <w:rFonts w:ascii="Arial" w:eastAsia="Times New Roman" w:hAnsi="Arial" w:cs="Arial"/>
          <w:b/>
          <w:sz w:val="24"/>
          <w:szCs w:val="24"/>
        </w:rPr>
        <w:t>1__________________________________________________________________2__________________________________________________________________3__________________________________________________________________4__________________________________________________________________5__________________________________________________________________6__________________________________________________________________7__________________________________________________________________</w:t>
      </w:r>
    </w:p>
    <w:p w14:paraId="212262A8" w14:textId="77777777" w:rsidR="00D36CA2" w:rsidRPr="00432365" w:rsidRDefault="00D36CA2" w:rsidP="00B80F07">
      <w:pPr>
        <w:spacing w:line="240" w:lineRule="auto"/>
        <w:contextualSpacing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3F2F8D50" w14:textId="77777777" w:rsidR="00D36CA2" w:rsidRPr="00432365" w:rsidRDefault="00D36CA2" w:rsidP="00B80F07">
      <w:pPr>
        <w:spacing w:line="240" w:lineRule="auto"/>
        <w:contextualSpacing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1E4D1E71" w14:textId="77777777" w:rsidR="00D36CA2" w:rsidRPr="00432365" w:rsidRDefault="00D36CA2" w:rsidP="00B80F07">
      <w:pPr>
        <w:spacing w:line="240" w:lineRule="auto"/>
        <w:contextualSpacing/>
        <w:jc w:val="center"/>
        <w:rPr>
          <w:rFonts w:ascii="Arial" w:eastAsia="Times New Roman" w:hAnsi="Arial" w:cs="Arial"/>
          <w:b/>
          <w:sz w:val="24"/>
          <w:szCs w:val="24"/>
        </w:rPr>
      </w:pPr>
    </w:p>
    <w:sectPr w:rsidR="00D36CA2" w:rsidRPr="00432365" w:rsidSect="00A3161C">
      <w:headerReference w:type="default" r:id="rId40"/>
      <w:footerReference w:type="default" r:id="rId41"/>
      <w:headerReference w:type="first" r:id="rId42"/>
      <w:pgSz w:w="11906" w:h="16838" w:code="9"/>
      <w:pgMar w:top="1701" w:right="113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272291" w14:textId="77777777" w:rsidR="001E65AA" w:rsidRDefault="001E65AA" w:rsidP="001A3D0B">
      <w:pPr>
        <w:spacing w:after="0" w:line="240" w:lineRule="auto"/>
      </w:pPr>
      <w:r>
        <w:separator/>
      </w:r>
    </w:p>
  </w:endnote>
  <w:endnote w:type="continuationSeparator" w:id="0">
    <w:p w14:paraId="0103EE98" w14:textId="77777777" w:rsidR="001E65AA" w:rsidRDefault="001E65AA" w:rsidP="001A3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 Pro">
    <w:altName w:val="Minion Pr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564487"/>
      <w:docPartObj>
        <w:docPartGallery w:val="Page Numbers (Bottom of Page)"/>
        <w:docPartUnique/>
      </w:docPartObj>
    </w:sdtPr>
    <w:sdtEndPr/>
    <w:sdtContent>
      <w:p w14:paraId="4E9B1452" w14:textId="77777777" w:rsidR="00B661CF" w:rsidRDefault="00B661C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14:paraId="2E677498" w14:textId="77777777" w:rsidR="00B661CF" w:rsidRDefault="00B661C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950CE4" w14:textId="77777777" w:rsidR="001E65AA" w:rsidRDefault="001E65AA" w:rsidP="001A3D0B">
      <w:pPr>
        <w:spacing w:after="0" w:line="240" w:lineRule="auto"/>
      </w:pPr>
      <w:r>
        <w:separator/>
      </w:r>
    </w:p>
  </w:footnote>
  <w:footnote w:type="continuationSeparator" w:id="0">
    <w:p w14:paraId="5D1ED388" w14:textId="77777777" w:rsidR="001E65AA" w:rsidRDefault="001E65AA" w:rsidP="001A3D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7CA9A" w14:textId="77777777" w:rsidR="00B661CF" w:rsidRDefault="00B661CF">
    <w:pPr>
      <w:pStyle w:val="Cabealho"/>
      <w:jc w:val="right"/>
    </w:pPr>
  </w:p>
  <w:p w14:paraId="39D45C5F" w14:textId="77777777" w:rsidR="00B661CF" w:rsidRDefault="00B661CF" w:rsidP="001A3D0B">
    <w:pPr>
      <w:pStyle w:val="Cabealho"/>
      <w:tabs>
        <w:tab w:val="clear" w:pos="4252"/>
        <w:tab w:val="clear" w:pos="8504"/>
        <w:tab w:val="center" w:pos="453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3B565F" w14:textId="77777777" w:rsidR="00B661CF" w:rsidRDefault="00B661CF">
    <w:pPr>
      <w:pStyle w:val="Cabealho"/>
    </w:pPr>
    <w:r>
      <w:t xml:space="preserve">   </w:t>
    </w:r>
    <w:r w:rsidRPr="00914D0A">
      <w:rPr>
        <w:noProof/>
        <w:lang w:eastAsia="pt-BR"/>
      </w:rPr>
      <w:drawing>
        <wp:inline distT="0" distB="0" distL="0" distR="0" wp14:anchorId="00BA57E0" wp14:editId="07C9D1C5">
          <wp:extent cx="1310640" cy="339575"/>
          <wp:effectExtent l="0" t="0" r="3810" b="0"/>
          <wp:docPr id="11" name="Imagem 5" descr="Logo UA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A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10640" cy="339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</w:t>
    </w:r>
    <w:r>
      <w:rPr>
        <w:noProof/>
        <w:lang w:eastAsia="pt-BR"/>
      </w:rPr>
      <w:drawing>
        <wp:inline distT="0" distB="0" distL="0" distR="0" wp14:anchorId="6481182E" wp14:editId="47898918">
          <wp:extent cx="756666" cy="756666"/>
          <wp:effectExtent l="19050" t="0" r="5334" b="0"/>
          <wp:docPr id="7" name="Imagem 6" descr="Logo PqTe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PqTec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56666" cy="7566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t xml:space="preserve">                                                    </w:t>
    </w:r>
    <w:r w:rsidRPr="00914D0A">
      <w:rPr>
        <w:noProof/>
        <w:lang w:eastAsia="pt-BR"/>
      </w:rPr>
      <w:drawing>
        <wp:inline distT="0" distB="0" distL="0" distR="0" wp14:anchorId="025D40EE" wp14:editId="4E908A74">
          <wp:extent cx="621958" cy="396240"/>
          <wp:effectExtent l="19050" t="0" r="6692" b="0"/>
          <wp:docPr id="10" name="Imagem 4" descr="logo cité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ité (2)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21972" cy="3962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t xml:space="preserve">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111168"/>
    <w:multiLevelType w:val="hybridMultilevel"/>
    <w:tmpl w:val="5DF85482"/>
    <w:lvl w:ilvl="0" w:tplc="616A81F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5307C6E"/>
    <w:multiLevelType w:val="hybridMultilevel"/>
    <w:tmpl w:val="2DC405F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111EE"/>
    <w:multiLevelType w:val="hybridMultilevel"/>
    <w:tmpl w:val="077C9D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41A3E"/>
    <w:multiLevelType w:val="multilevel"/>
    <w:tmpl w:val="DBB0718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E5A16B7"/>
    <w:multiLevelType w:val="multilevel"/>
    <w:tmpl w:val="51C8BF0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" w15:restartNumberingAfterBreak="0">
    <w:nsid w:val="23E7131E"/>
    <w:multiLevelType w:val="hybridMultilevel"/>
    <w:tmpl w:val="B18CFF20"/>
    <w:lvl w:ilvl="0" w:tplc="1BEEBD0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E9B414F"/>
    <w:multiLevelType w:val="hybridMultilevel"/>
    <w:tmpl w:val="B25FAA9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30211DDD"/>
    <w:multiLevelType w:val="hybridMultilevel"/>
    <w:tmpl w:val="E676E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EF1E69"/>
    <w:multiLevelType w:val="hybridMultilevel"/>
    <w:tmpl w:val="B18CFF20"/>
    <w:lvl w:ilvl="0" w:tplc="1BEEBD0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E743927"/>
    <w:multiLevelType w:val="hybridMultilevel"/>
    <w:tmpl w:val="9688465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41C97846"/>
    <w:multiLevelType w:val="hybridMultilevel"/>
    <w:tmpl w:val="B18CFF20"/>
    <w:lvl w:ilvl="0" w:tplc="1BEEBD0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5072FB5"/>
    <w:multiLevelType w:val="multilevel"/>
    <w:tmpl w:val="D99499EA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4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2" w15:restartNumberingAfterBreak="0">
    <w:nsid w:val="57A35460"/>
    <w:multiLevelType w:val="multilevel"/>
    <w:tmpl w:val="7040A0B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8BF2BA3"/>
    <w:multiLevelType w:val="multilevel"/>
    <w:tmpl w:val="A3FEB65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A934776"/>
    <w:multiLevelType w:val="hybridMultilevel"/>
    <w:tmpl w:val="797CF0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A7126E"/>
    <w:multiLevelType w:val="multilevel"/>
    <w:tmpl w:val="6D6EAEA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254580B"/>
    <w:multiLevelType w:val="multilevel"/>
    <w:tmpl w:val="C0F4F8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2C37D7D"/>
    <w:multiLevelType w:val="hybridMultilevel"/>
    <w:tmpl w:val="C92AF6A4"/>
    <w:lvl w:ilvl="0" w:tplc="80EE8E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5A3C84"/>
    <w:multiLevelType w:val="hybridMultilevel"/>
    <w:tmpl w:val="C01C71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8942B3"/>
    <w:multiLevelType w:val="multilevel"/>
    <w:tmpl w:val="F87C656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4"/>
  </w:num>
  <w:num w:numId="2">
    <w:abstractNumId w:val="2"/>
  </w:num>
  <w:num w:numId="3">
    <w:abstractNumId w:val="18"/>
  </w:num>
  <w:num w:numId="4">
    <w:abstractNumId w:val="7"/>
  </w:num>
  <w:num w:numId="5">
    <w:abstractNumId w:val="10"/>
  </w:num>
  <w:num w:numId="6">
    <w:abstractNumId w:val="0"/>
  </w:num>
  <w:num w:numId="7">
    <w:abstractNumId w:val="5"/>
  </w:num>
  <w:num w:numId="8">
    <w:abstractNumId w:val="6"/>
  </w:num>
  <w:num w:numId="9">
    <w:abstractNumId w:val="8"/>
  </w:num>
  <w:num w:numId="10">
    <w:abstractNumId w:val="17"/>
  </w:num>
  <w:num w:numId="11">
    <w:abstractNumId w:val="9"/>
  </w:num>
  <w:num w:numId="12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1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2"/>
  </w:num>
  <w:num w:numId="17">
    <w:abstractNumId w:val="3"/>
  </w:num>
  <w:num w:numId="18">
    <w:abstractNumId w:val="1"/>
  </w:num>
  <w:num w:numId="19">
    <w:abstractNumId w:val="13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5C4"/>
    <w:rsid w:val="000006C2"/>
    <w:rsid w:val="000047CA"/>
    <w:rsid w:val="00005CA3"/>
    <w:rsid w:val="00006104"/>
    <w:rsid w:val="00012608"/>
    <w:rsid w:val="00017A08"/>
    <w:rsid w:val="0003438D"/>
    <w:rsid w:val="00034596"/>
    <w:rsid w:val="00035A89"/>
    <w:rsid w:val="00036E79"/>
    <w:rsid w:val="000412CB"/>
    <w:rsid w:val="00045CB0"/>
    <w:rsid w:val="00050091"/>
    <w:rsid w:val="000508DC"/>
    <w:rsid w:val="00051207"/>
    <w:rsid w:val="00053E83"/>
    <w:rsid w:val="000657CA"/>
    <w:rsid w:val="000734CF"/>
    <w:rsid w:val="000912B9"/>
    <w:rsid w:val="00091C07"/>
    <w:rsid w:val="00092142"/>
    <w:rsid w:val="000937E8"/>
    <w:rsid w:val="000945E0"/>
    <w:rsid w:val="0009465E"/>
    <w:rsid w:val="00096525"/>
    <w:rsid w:val="000A11BC"/>
    <w:rsid w:val="000A2C64"/>
    <w:rsid w:val="000A4713"/>
    <w:rsid w:val="000A4946"/>
    <w:rsid w:val="000A4E2E"/>
    <w:rsid w:val="000A6324"/>
    <w:rsid w:val="000B6499"/>
    <w:rsid w:val="000B6ACD"/>
    <w:rsid w:val="000D15ED"/>
    <w:rsid w:val="000D3BF0"/>
    <w:rsid w:val="000E10AB"/>
    <w:rsid w:val="000E280C"/>
    <w:rsid w:val="000E7F77"/>
    <w:rsid w:val="000F29E0"/>
    <w:rsid w:val="000F53F0"/>
    <w:rsid w:val="00110109"/>
    <w:rsid w:val="00116A74"/>
    <w:rsid w:val="0012664B"/>
    <w:rsid w:val="00126FF4"/>
    <w:rsid w:val="00130123"/>
    <w:rsid w:val="0013318C"/>
    <w:rsid w:val="00133BB0"/>
    <w:rsid w:val="00133CCE"/>
    <w:rsid w:val="00136C8B"/>
    <w:rsid w:val="00147257"/>
    <w:rsid w:val="001554F5"/>
    <w:rsid w:val="00156A03"/>
    <w:rsid w:val="00164546"/>
    <w:rsid w:val="0016560E"/>
    <w:rsid w:val="0017164C"/>
    <w:rsid w:val="0018491E"/>
    <w:rsid w:val="00190B61"/>
    <w:rsid w:val="00191836"/>
    <w:rsid w:val="001932A4"/>
    <w:rsid w:val="00196254"/>
    <w:rsid w:val="00196BD1"/>
    <w:rsid w:val="001A0646"/>
    <w:rsid w:val="001A2D10"/>
    <w:rsid w:val="001A3D0B"/>
    <w:rsid w:val="001A3DEF"/>
    <w:rsid w:val="001A6585"/>
    <w:rsid w:val="001B0920"/>
    <w:rsid w:val="001B78E4"/>
    <w:rsid w:val="001C14D4"/>
    <w:rsid w:val="001C666B"/>
    <w:rsid w:val="001D0D0A"/>
    <w:rsid w:val="001D4137"/>
    <w:rsid w:val="001E37D7"/>
    <w:rsid w:val="001E65AA"/>
    <w:rsid w:val="001E6B92"/>
    <w:rsid w:val="001F2BD4"/>
    <w:rsid w:val="001F2EEC"/>
    <w:rsid w:val="00201723"/>
    <w:rsid w:val="0020649C"/>
    <w:rsid w:val="0021740D"/>
    <w:rsid w:val="00217439"/>
    <w:rsid w:val="00222581"/>
    <w:rsid w:val="002276D5"/>
    <w:rsid w:val="0022796D"/>
    <w:rsid w:val="00230735"/>
    <w:rsid w:val="00235637"/>
    <w:rsid w:val="002408DD"/>
    <w:rsid w:val="002430CF"/>
    <w:rsid w:val="0024383B"/>
    <w:rsid w:val="00245428"/>
    <w:rsid w:val="002507E8"/>
    <w:rsid w:val="002524ED"/>
    <w:rsid w:val="00263663"/>
    <w:rsid w:val="00267567"/>
    <w:rsid w:val="00271D86"/>
    <w:rsid w:val="00276482"/>
    <w:rsid w:val="002901A0"/>
    <w:rsid w:val="00293EED"/>
    <w:rsid w:val="00297ADB"/>
    <w:rsid w:val="00297FC8"/>
    <w:rsid w:val="002A1D5D"/>
    <w:rsid w:val="002A2509"/>
    <w:rsid w:val="002A73E9"/>
    <w:rsid w:val="002B1E6C"/>
    <w:rsid w:val="002B22C0"/>
    <w:rsid w:val="002B26F5"/>
    <w:rsid w:val="002C3F2B"/>
    <w:rsid w:val="002D010D"/>
    <w:rsid w:val="002D0C21"/>
    <w:rsid w:val="002D2D42"/>
    <w:rsid w:val="002D6E9C"/>
    <w:rsid w:val="002E456E"/>
    <w:rsid w:val="002E69A3"/>
    <w:rsid w:val="002F1F3C"/>
    <w:rsid w:val="002F1F72"/>
    <w:rsid w:val="002F6F40"/>
    <w:rsid w:val="00300C46"/>
    <w:rsid w:val="003154C6"/>
    <w:rsid w:val="00320562"/>
    <w:rsid w:val="00331AB7"/>
    <w:rsid w:val="00332F22"/>
    <w:rsid w:val="003333D9"/>
    <w:rsid w:val="003379A2"/>
    <w:rsid w:val="00341E35"/>
    <w:rsid w:val="00341F43"/>
    <w:rsid w:val="00346FEB"/>
    <w:rsid w:val="00350F15"/>
    <w:rsid w:val="003520B0"/>
    <w:rsid w:val="003550CC"/>
    <w:rsid w:val="00356B65"/>
    <w:rsid w:val="00357FEC"/>
    <w:rsid w:val="003601D0"/>
    <w:rsid w:val="003616D8"/>
    <w:rsid w:val="003676EA"/>
    <w:rsid w:val="00376E77"/>
    <w:rsid w:val="00382A8A"/>
    <w:rsid w:val="00382BEA"/>
    <w:rsid w:val="0038490A"/>
    <w:rsid w:val="00390BAF"/>
    <w:rsid w:val="00397C7E"/>
    <w:rsid w:val="003A5FD8"/>
    <w:rsid w:val="003A7B6F"/>
    <w:rsid w:val="003B280A"/>
    <w:rsid w:val="003C3902"/>
    <w:rsid w:val="003C5580"/>
    <w:rsid w:val="003D5540"/>
    <w:rsid w:val="003D7F19"/>
    <w:rsid w:val="003E2D44"/>
    <w:rsid w:val="003E2F8D"/>
    <w:rsid w:val="003E3176"/>
    <w:rsid w:val="003F3F81"/>
    <w:rsid w:val="0040256D"/>
    <w:rsid w:val="004038B4"/>
    <w:rsid w:val="0041378C"/>
    <w:rsid w:val="004140B2"/>
    <w:rsid w:val="004256ED"/>
    <w:rsid w:val="00430DDF"/>
    <w:rsid w:val="00432365"/>
    <w:rsid w:val="00446351"/>
    <w:rsid w:val="00446AE2"/>
    <w:rsid w:val="00447CDB"/>
    <w:rsid w:val="00453731"/>
    <w:rsid w:val="004615B2"/>
    <w:rsid w:val="0047384E"/>
    <w:rsid w:val="0048019D"/>
    <w:rsid w:val="0048031F"/>
    <w:rsid w:val="00487E6F"/>
    <w:rsid w:val="00492E5C"/>
    <w:rsid w:val="004A21C2"/>
    <w:rsid w:val="004A51C2"/>
    <w:rsid w:val="004A600D"/>
    <w:rsid w:val="004C038D"/>
    <w:rsid w:val="004C2B00"/>
    <w:rsid w:val="004C3C87"/>
    <w:rsid w:val="004C4666"/>
    <w:rsid w:val="004E0959"/>
    <w:rsid w:val="004E1F3D"/>
    <w:rsid w:val="004E42F8"/>
    <w:rsid w:val="004E4742"/>
    <w:rsid w:val="004E52B0"/>
    <w:rsid w:val="004E71FE"/>
    <w:rsid w:val="004F59D5"/>
    <w:rsid w:val="004F65E3"/>
    <w:rsid w:val="004F78DE"/>
    <w:rsid w:val="00504D79"/>
    <w:rsid w:val="00512E82"/>
    <w:rsid w:val="00513C4E"/>
    <w:rsid w:val="00514A81"/>
    <w:rsid w:val="005225AF"/>
    <w:rsid w:val="005265B7"/>
    <w:rsid w:val="00526AF4"/>
    <w:rsid w:val="005306B2"/>
    <w:rsid w:val="00532F22"/>
    <w:rsid w:val="005336D1"/>
    <w:rsid w:val="005363F1"/>
    <w:rsid w:val="0053706D"/>
    <w:rsid w:val="0054182F"/>
    <w:rsid w:val="005447F6"/>
    <w:rsid w:val="005504EF"/>
    <w:rsid w:val="00551621"/>
    <w:rsid w:val="00552E64"/>
    <w:rsid w:val="00556013"/>
    <w:rsid w:val="00556623"/>
    <w:rsid w:val="00557260"/>
    <w:rsid w:val="00563359"/>
    <w:rsid w:val="00565414"/>
    <w:rsid w:val="005670EF"/>
    <w:rsid w:val="005715FA"/>
    <w:rsid w:val="005732E0"/>
    <w:rsid w:val="005749EA"/>
    <w:rsid w:val="005813EF"/>
    <w:rsid w:val="005820CB"/>
    <w:rsid w:val="0058233C"/>
    <w:rsid w:val="00587EC6"/>
    <w:rsid w:val="0059646A"/>
    <w:rsid w:val="00596B0C"/>
    <w:rsid w:val="005A0390"/>
    <w:rsid w:val="005A076F"/>
    <w:rsid w:val="005B3AB8"/>
    <w:rsid w:val="005E1726"/>
    <w:rsid w:val="005E2242"/>
    <w:rsid w:val="005E3495"/>
    <w:rsid w:val="005F08BC"/>
    <w:rsid w:val="005F3958"/>
    <w:rsid w:val="005F3E2F"/>
    <w:rsid w:val="00607A7A"/>
    <w:rsid w:val="00616BEF"/>
    <w:rsid w:val="00617549"/>
    <w:rsid w:val="00626818"/>
    <w:rsid w:val="0062780D"/>
    <w:rsid w:val="006278F6"/>
    <w:rsid w:val="00630326"/>
    <w:rsid w:val="00630AF7"/>
    <w:rsid w:val="00632041"/>
    <w:rsid w:val="006366B3"/>
    <w:rsid w:val="00644C42"/>
    <w:rsid w:val="006542A1"/>
    <w:rsid w:val="00655962"/>
    <w:rsid w:val="00661416"/>
    <w:rsid w:val="00662F97"/>
    <w:rsid w:val="00665AE9"/>
    <w:rsid w:val="00673430"/>
    <w:rsid w:val="006B1C0B"/>
    <w:rsid w:val="006B396A"/>
    <w:rsid w:val="006B7B18"/>
    <w:rsid w:val="006C1339"/>
    <w:rsid w:val="006C2451"/>
    <w:rsid w:val="006D0050"/>
    <w:rsid w:val="006D0658"/>
    <w:rsid w:val="006D0A1D"/>
    <w:rsid w:val="006E36BB"/>
    <w:rsid w:val="006F2EAC"/>
    <w:rsid w:val="00700A74"/>
    <w:rsid w:val="007012AA"/>
    <w:rsid w:val="00701A26"/>
    <w:rsid w:val="007048F7"/>
    <w:rsid w:val="00707DBE"/>
    <w:rsid w:val="00710EA4"/>
    <w:rsid w:val="00711878"/>
    <w:rsid w:val="007123F6"/>
    <w:rsid w:val="00714847"/>
    <w:rsid w:val="0072155B"/>
    <w:rsid w:val="00724E11"/>
    <w:rsid w:val="00727B03"/>
    <w:rsid w:val="00730572"/>
    <w:rsid w:val="00732545"/>
    <w:rsid w:val="00736791"/>
    <w:rsid w:val="0073711F"/>
    <w:rsid w:val="007408C0"/>
    <w:rsid w:val="00746EEC"/>
    <w:rsid w:val="0075758D"/>
    <w:rsid w:val="0075787F"/>
    <w:rsid w:val="00762464"/>
    <w:rsid w:val="007664A6"/>
    <w:rsid w:val="00772B4F"/>
    <w:rsid w:val="007740F2"/>
    <w:rsid w:val="007742BA"/>
    <w:rsid w:val="00775D4D"/>
    <w:rsid w:val="007812F8"/>
    <w:rsid w:val="00784619"/>
    <w:rsid w:val="007850B6"/>
    <w:rsid w:val="00791ED5"/>
    <w:rsid w:val="0079450E"/>
    <w:rsid w:val="00794931"/>
    <w:rsid w:val="007A4087"/>
    <w:rsid w:val="007B1A42"/>
    <w:rsid w:val="007B3B40"/>
    <w:rsid w:val="007C173B"/>
    <w:rsid w:val="007C2C3C"/>
    <w:rsid w:val="007C4A57"/>
    <w:rsid w:val="007D6173"/>
    <w:rsid w:val="007E1A90"/>
    <w:rsid w:val="007E63BC"/>
    <w:rsid w:val="007E6FE6"/>
    <w:rsid w:val="007E7986"/>
    <w:rsid w:val="007F0ABB"/>
    <w:rsid w:val="007F4380"/>
    <w:rsid w:val="00800F09"/>
    <w:rsid w:val="00806534"/>
    <w:rsid w:val="008125DD"/>
    <w:rsid w:val="00814419"/>
    <w:rsid w:val="0081747B"/>
    <w:rsid w:val="00822D53"/>
    <w:rsid w:val="00824AC5"/>
    <w:rsid w:val="00827897"/>
    <w:rsid w:val="008332FA"/>
    <w:rsid w:val="00842C32"/>
    <w:rsid w:val="00843D85"/>
    <w:rsid w:val="00844D7D"/>
    <w:rsid w:val="0085029D"/>
    <w:rsid w:val="00852DE4"/>
    <w:rsid w:val="008530A2"/>
    <w:rsid w:val="0085504D"/>
    <w:rsid w:val="00855992"/>
    <w:rsid w:val="00860CAE"/>
    <w:rsid w:val="00864723"/>
    <w:rsid w:val="0086583E"/>
    <w:rsid w:val="00865A47"/>
    <w:rsid w:val="00881741"/>
    <w:rsid w:val="008836FF"/>
    <w:rsid w:val="00884703"/>
    <w:rsid w:val="0088531C"/>
    <w:rsid w:val="00885344"/>
    <w:rsid w:val="008A03C5"/>
    <w:rsid w:val="008A130C"/>
    <w:rsid w:val="008A2807"/>
    <w:rsid w:val="008A508C"/>
    <w:rsid w:val="008A5733"/>
    <w:rsid w:val="008A60B2"/>
    <w:rsid w:val="008A7815"/>
    <w:rsid w:val="008A7E1C"/>
    <w:rsid w:val="008B0F9E"/>
    <w:rsid w:val="008B38F3"/>
    <w:rsid w:val="008B4E42"/>
    <w:rsid w:val="008B4FAC"/>
    <w:rsid w:val="008B5D24"/>
    <w:rsid w:val="008C254F"/>
    <w:rsid w:val="008D3209"/>
    <w:rsid w:val="008D6FA0"/>
    <w:rsid w:val="008E0DFD"/>
    <w:rsid w:val="008E0EA2"/>
    <w:rsid w:val="008E7719"/>
    <w:rsid w:val="008F3EC3"/>
    <w:rsid w:val="008F4D76"/>
    <w:rsid w:val="008F5FD4"/>
    <w:rsid w:val="00914D0A"/>
    <w:rsid w:val="00921A08"/>
    <w:rsid w:val="00923DA2"/>
    <w:rsid w:val="00933E11"/>
    <w:rsid w:val="00934444"/>
    <w:rsid w:val="00934DF7"/>
    <w:rsid w:val="009361F9"/>
    <w:rsid w:val="009402A2"/>
    <w:rsid w:val="0094105B"/>
    <w:rsid w:val="00941D65"/>
    <w:rsid w:val="009451D6"/>
    <w:rsid w:val="0095218C"/>
    <w:rsid w:val="009538DC"/>
    <w:rsid w:val="00955D2A"/>
    <w:rsid w:val="00957B87"/>
    <w:rsid w:val="009608D7"/>
    <w:rsid w:val="00961A60"/>
    <w:rsid w:val="00961C0D"/>
    <w:rsid w:val="00961D62"/>
    <w:rsid w:val="00962550"/>
    <w:rsid w:val="00964EAE"/>
    <w:rsid w:val="00965C1D"/>
    <w:rsid w:val="009726FA"/>
    <w:rsid w:val="00975FFF"/>
    <w:rsid w:val="0098395F"/>
    <w:rsid w:val="009863FD"/>
    <w:rsid w:val="0099169F"/>
    <w:rsid w:val="009A05C4"/>
    <w:rsid w:val="009A53A6"/>
    <w:rsid w:val="009B1C1F"/>
    <w:rsid w:val="009B2A76"/>
    <w:rsid w:val="009C1050"/>
    <w:rsid w:val="009C3D15"/>
    <w:rsid w:val="009C42DC"/>
    <w:rsid w:val="009C4791"/>
    <w:rsid w:val="009C7C50"/>
    <w:rsid w:val="009D04FD"/>
    <w:rsid w:val="009D1C77"/>
    <w:rsid w:val="009D44F0"/>
    <w:rsid w:val="009D48AF"/>
    <w:rsid w:val="009D5216"/>
    <w:rsid w:val="009E1EC3"/>
    <w:rsid w:val="009E3B20"/>
    <w:rsid w:val="009E7646"/>
    <w:rsid w:val="00A05E75"/>
    <w:rsid w:val="00A14A40"/>
    <w:rsid w:val="00A1553F"/>
    <w:rsid w:val="00A15DC5"/>
    <w:rsid w:val="00A168C6"/>
    <w:rsid w:val="00A2058A"/>
    <w:rsid w:val="00A215B4"/>
    <w:rsid w:val="00A239A6"/>
    <w:rsid w:val="00A2457F"/>
    <w:rsid w:val="00A246EB"/>
    <w:rsid w:val="00A3161C"/>
    <w:rsid w:val="00A35F93"/>
    <w:rsid w:val="00A410C8"/>
    <w:rsid w:val="00A4167E"/>
    <w:rsid w:val="00A454C1"/>
    <w:rsid w:val="00A457A8"/>
    <w:rsid w:val="00A5154E"/>
    <w:rsid w:val="00A543CE"/>
    <w:rsid w:val="00A607F7"/>
    <w:rsid w:val="00A60D0D"/>
    <w:rsid w:val="00A624C0"/>
    <w:rsid w:val="00A644F8"/>
    <w:rsid w:val="00A64FC3"/>
    <w:rsid w:val="00A66DDE"/>
    <w:rsid w:val="00A72EA7"/>
    <w:rsid w:val="00A73A9D"/>
    <w:rsid w:val="00A81A6E"/>
    <w:rsid w:val="00A826E8"/>
    <w:rsid w:val="00A82CB8"/>
    <w:rsid w:val="00A82D63"/>
    <w:rsid w:val="00A8666B"/>
    <w:rsid w:val="00A93708"/>
    <w:rsid w:val="00A96270"/>
    <w:rsid w:val="00A9749A"/>
    <w:rsid w:val="00AA05E3"/>
    <w:rsid w:val="00AA2ED3"/>
    <w:rsid w:val="00AA4212"/>
    <w:rsid w:val="00AA6364"/>
    <w:rsid w:val="00AA76CD"/>
    <w:rsid w:val="00AA7AE5"/>
    <w:rsid w:val="00AB1741"/>
    <w:rsid w:val="00AB65CF"/>
    <w:rsid w:val="00AB6C53"/>
    <w:rsid w:val="00AC194C"/>
    <w:rsid w:val="00AC668E"/>
    <w:rsid w:val="00AE0DB8"/>
    <w:rsid w:val="00AE4F31"/>
    <w:rsid w:val="00AE6FD0"/>
    <w:rsid w:val="00AE783D"/>
    <w:rsid w:val="00AF29C1"/>
    <w:rsid w:val="00B1121F"/>
    <w:rsid w:val="00B125CC"/>
    <w:rsid w:val="00B21459"/>
    <w:rsid w:val="00B33C8B"/>
    <w:rsid w:val="00B34204"/>
    <w:rsid w:val="00B3476E"/>
    <w:rsid w:val="00B36E1F"/>
    <w:rsid w:val="00B425C6"/>
    <w:rsid w:val="00B472E8"/>
    <w:rsid w:val="00B50ED4"/>
    <w:rsid w:val="00B549E4"/>
    <w:rsid w:val="00B57415"/>
    <w:rsid w:val="00B661CF"/>
    <w:rsid w:val="00B67CB7"/>
    <w:rsid w:val="00B80F07"/>
    <w:rsid w:val="00B82C47"/>
    <w:rsid w:val="00B83AF6"/>
    <w:rsid w:val="00B858B7"/>
    <w:rsid w:val="00B92E65"/>
    <w:rsid w:val="00B97B5F"/>
    <w:rsid w:val="00BA0AF2"/>
    <w:rsid w:val="00BA2664"/>
    <w:rsid w:val="00BA503C"/>
    <w:rsid w:val="00BB1A50"/>
    <w:rsid w:val="00BC3179"/>
    <w:rsid w:val="00BC4FA6"/>
    <w:rsid w:val="00BD1C9D"/>
    <w:rsid w:val="00BD22A9"/>
    <w:rsid w:val="00BD6AB5"/>
    <w:rsid w:val="00BE0B65"/>
    <w:rsid w:val="00BE11A5"/>
    <w:rsid w:val="00BE1737"/>
    <w:rsid w:val="00BE32DC"/>
    <w:rsid w:val="00BF31F8"/>
    <w:rsid w:val="00BF635A"/>
    <w:rsid w:val="00BF6384"/>
    <w:rsid w:val="00C0376F"/>
    <w:rsid w:val="00C1100B"/>
    <w:rsid w:val="00C115FA"/>
    <w:rsid w:val="00C121A8"/>
    <w:rsid w:val="00C1308A"/>
    <w:rsid w:val="00C16714"/>
    <w:rsid w:val="00C25575"/>
    <w:rsid w:val="00C259FE"/>
    <w:rsid w:val="00C26637"/>
    <w:rsid w:val="00C31245"/>
    <w:rsid w:val="00C31DDB"/>
    <w:rsid w:val="00C32262"/>
    <w:rsid w:val="00C325C4"/>
    <w:rsid w:val="00C327DD"/>
    <w:rsid w:val="00C337B1"/>
    <w:rsid w:val="00C42002"/>
    <w:rsid w:val="00C4256B"/>
    <w:rsid w:val="00C446AA"/>
    <w:rsid w:val="00C45255"/>
    <w:rsid w:val="00C53B43"/>
    <w:rsid w:val="00C635F2"/>
    <w:rsid w:val="00C63AB3"/>
    <w:rsid w:val="00C6777B"/>
    <w:rsid w:val="00C67F48"/>
    <w:rsid w:val="00C71ED6"/>
    <w:rsid w:val="00C734E2"/>
    <w:rsid w:val="00C73C63"/>
    <w:rsid w:val="00C81ADF"/>
    <w:rsid w:val="00C81DC3"/>
    <w:rsid w:val="00C847F6"/>
    <w:rsid w:val="00C9517A"/>
    <w:rsid w:val="00C961F0"/>
    <w:rsid w:val="00C9655D"/>
    <w:rsid w:val="00CA00A4"/>
    <w:rsid w:val="00CA51E7"/>
    <w:rsid w:val="00CB49C7"/>
    <w:rsid w:val="00CB57C8"/>
    <w:rsid w:val="00CB5B44"/>
    <w:rsid w:val="00CC0CCD"/>
    <w:rsid w:val="00CC11DF"/>
    <w:rsid w:val="00CC2FD6"/>
    <w:rsid w:val="00CC48D6"/>
    <w:rsid w:val="00CC62CB"/>
    <w:rsid w:val="00CE0A48"/>
    <w:rsid w:val="00CE0F82"/>
    <w:rsid w:val="00CE5634"/>
    <w:rsid w:val="00CF1450"/>
    <w:rsid w:val="00CF51C6"/>
    <w:rsid w:val="00CF5BD1"/>
    <w:rsid w:val="00CF7251"/>
    <w:rsid w:val="00D05144"/>
    <w:rsid w:val="00D051BC"/>
    <w:rsid w:val="00D05341"/>
    <w:rsid w:val="00D0749F"/>
    <w:rsid w:val="00D11CE0"/>
    <w:rsid w:val="00D15595"/>
    <w:rsid w:val="00D36CA2"/>
    <w:rsid w:val="00D43A99"/>
    <w:rsid w:val="00D456C6"/>
    <w:rsid w:val="00D45C6C"/>
    <w:rsid w:val="00D5564E"/>
    <w:rsid w:val="00D61220"/>
    <w:rsid w:val="00D63CAF"/>
    <w:rsid w:val="00D643B5"/>
    <w:rsid w:val="00D65015"/>
    <w:rsid w:val="00D65602"/>
    <w:rsid w:val="00D679D9"/>
    <w:rsid w:val="00D74B9B"/>
    <w:rsid w:val="00D80D00"/>
    <w:rsid w:val="00D83E46"/>
    <w:rsid w:val="00D84B27"/>
    <w:rsid w:val="00D92F2A"/>
    <w:rsid w:val="00D95D43"/>
    <w:rsid w:val="00D96EF8"/>
    <w:rsid w:val="00DA29FD"/>
    <w:rsid w:val="00DA3CCB"/>
    <w:rsid w:val="00DA523A"/>
    <w:rsid w:val="00DB288C"/>
    <w:rsid w:val="00DC0F55"/>
    <w:rsid w:val="00DD2796"/>
    <w:rsid w:val="00DD2A27"/>
    <w:rsid w:val="00DD32B3"/>
    <w:rsid w:val="00DD5F10"/>
    <w:rsid w:val="00DE0048"/>
    <w:rsid w:val="00DE1129"/>
    <w:rsid w:val="00DE7C4D"/>
    <w:rsid w:val="00DF0EB7"/>
    <w:rsid w:val="00DF1CA2"/>
    <w:rsid w:val="00DF5900"/>
    <w:rsid w:val="00DF6376"/>
    <w:rsid w:val="00E070D2"/>
    <w:rsid w:val="00E12014"/>
    <w:rsid w:val="00E12185"/>
    <w:rsid w:val="00E15BB8"/>
    <w:rsid w:val="00E16313"/>
    <w:rsid w:val="00E167CE"/>
    <w:rsid w:val="00E3178B"/>
    <w:rsid w:val="00E34AA2"/>
    <w:rsid w:val="00E43F2F"/>
    <w:rsid w:val="00E46A03"/>
    <w:rsid w:val="00E539AD"/>
    <w:rsid w:val="00E5751E"/>
    <w:rsid w:val="00E57FAC"/>
    <w:rsid w:val="00E62E9D"/>
    <w:rsid w:val="00E66676"/>
    <w:rsid w:val="00E71B0A"/>
    <w:rsid w:val="00E736D9"/>
    <w:rsid w:val="00E73AF1"/>
    <w:rsid w:val="00E7462C"/>
    <w:rsid w:val="00E77394"/>
    <w:rsid w:val="00E82C83"/>
    <w:rsid w:val="00E83165"/>
    <w:rsid w:val="00E86411"/>
    <w:rsid w:val="00E95805"/>
    <w:rsid w:val="00EA2508"/>
    <w:rsid w:val="00EA65AB"/>
    <w:rsid w:val="00EA75C9"/>
    <w:rsid w:val="00EB3917"/>
    <w:rsid w:val="00EC66D6"/>
    <w:rsid w:val="00ED0930"/>
    <w:rsid w:val="00ED327D"/>
    <w:rsid w:val="00ED5FD7"/>
    <w:rsid w:val="00EE2057"/>
    <w:rsid w:val="00EE7276"/>
    <w:rsid w:val="00EE7E57"/>
    <w:rsid w:val="00EF42F2"/>
    <w:rsid w:val="00EF7415"/>
    <w:rsid w:val="00F07FBE"/>
    <w:rsid w:val="00F137D9"/>
    <w:rsid w:val="00F14709"/>
    <w:rsid w:val="00F36008"/>
    <w:rsid w:val="00F372DB"/>
    <w:rsid w:val="00F43CA6"/>
    <w:rsid w:val="00F459D5"/>
    <w:rsid w:val="00F511BF"/>
    <w:rsid w:val="00F51387"/>
    <w:rsid w:val="00F51EE1"/>
    <w:rsid w:val="00F53B1E"/>
    <w:rsid w:val="00F53D7A"/>
    <w:rsid w:val="00F56231"/>
    <w:rsid w:val="00F63012"/>
    <w:rsid w:val="00F64029"/>
    <w:rsid w:val="00F67DB0"/>
    <w:rsid w:val="00F70598"/>
    <w:rsid w:val="00F808AD"/>
    <w:rsid w:val="00F80A9E"/>
    <w:rsid w:val="00F82CC2"/>
    <w:rsid w:val="00F8334E"/>
    <w:rsid w:val="00F84B95"/>
    <w:rsid w:val="00F860FA"/>
    <w:rsid w:val="00F941E9"/>
    <w:rsid w:val="00FA5203"/>
    <w:rsid w:val="00FA7447"/>
    <w:rsid w:val="00FB06CE"/>
    <w:rsid w:val="00FB16B7"/>
    <w:rsid w:val="00FB4115"/>
    <w:rsid w:val="00FB75D6"/>
    <w:rsid w:val="00FC4BDE"/>
    <w:rsid w:val="00FD20B3"/>
    <w:rsid w:val="00FD7DEA"/>
    <w:rsid w:val="00FE33AE"/>
    <w:rsid w:val="00FE4F54"/>
    <w:rsid w:val="00FF1A1E"/>
    <w:rsid w:val="00FF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8749BE"/>
  <w15:docId w15:val="{D33591E5-7A53-4301-AFDF-D44F9D9A6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08AD"/>
  </w:style>
  <w:style w:type="paragraph" w:styleId="Ttulo2">
    <w:name w:val="heading 2"/>
    <w:basedOn w:val="Normal"/>
    <w:link w:val="Ttulo2Char"/>
    <w:uiPriority w:val="9"/>
    <w:unhideWhenUsed/>
    <w:qFormat/>
    <w:rsid w:val="00E3178B"/>
    <w:pPr>
      <w:spacing w:before="100" w:beforeAutospacing="1" w:after="100" w:afterAutospacing="1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7AD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uiPriority w:val="99"/>
    <w:rsid w:val="00C325C4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07F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F07FBE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E3178B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PargrafodaLista">
    <w:name w:val="List Paragraph"/>
    <w:basedOn w:val="Normal"/>
    <w:uiPriority w:val="34"/>
    <w:qFormat/>
    <w:rsid w:val="00E3178B"/>
    <w:pPr>
      <w:spacing w:after="0" w:line="360" w:lineRule="auto"/>
      <w:ind w:left="720"/>
      <w:contextualSpacing/>
      <w:jc w:val="both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rsid w:val="00860CA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A3D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3D0B"/>
  </w:style>
  <w:style w:type="paragraph" w:styleId="Rodap">
    <w:name w:val="footer"/>
    <w:basedOn w:val="Normal"/>
    <w:link w:val="RodapChar"/>
    <w:uiPriority w:val="99"/>
    <w:unhideWhenUsed/>
    <w:rsid w:val="001A3D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3D0B"/>
  </w:style>
  <w:style w:type="character" w:customStyle="1" w:styleId="A6">
    <w:name w:val="A6"/>
    <w:uiPriority w:val="99"/>
    <w:rsid w:val="00222581"/>
    <w:rPr>
      <w:rFonts w:cs="Minion Pro"/>
      <w:color w:val="000000"/>
      <w:sz w:val="18"/>
      <w:szCs w:val="18"/>
    </w:rPr>
  </w:style>
  <w:style w:type="character" w:customStyle="1" w:styleId="A12">
    <w:name w:val="A12"/>
    <w:uiPriority w:val="99"/>
    <w:rsid w:val="00222581"/>
    <w:rPr>
      <w:rFonts w:cs="Minion Pro"/>
      <w:color w:val="000000"/>
      <w:sz w:val="18"/>
      <w:szCs w:val="18"/>
    </w:rPr>
  </w:style>
  <w:style w:type="table" w:styleId="Tabelacomgrade">
    <w:name w:val="Table Grid"/>
    <w:basedOn w:val="Tabelanormal"/>
    <w:uiPriority w:val="59"/>
    <w:rsid w:val="00DE1129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21">
    <w:name w:val="Tabela Simples 21"/>
    <w:basedOn w:val="Tabelanormal"/>
    <w:uiPriority w:val="42"/>
    <w:rsid w:val="0038490A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Ttulo3Char">
    <w:name w:val="Título 3 Char"/>
    <w:basedOn w:val="Fontepargpadro"/>
    <w:link w:val="Ttulo3"/>
    <w:uiPriority w:val="9"/>
    <w:rsid w:val="00297AD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C847F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C668E"/>
    <w:rPr>
      <w:b/>
      <w:bCs/>
    </w:rPr>
  </w:style>
  <w:style w:type="character" w:styleId="nfase">
    <w:name w:val="Emphasis"/>
    <w:basedOn w:val="Fontepargpadro"/>
    <w:uiPriority w:val="20"/>
    <w:qFormat/>
    <w:rsid w:val="00B97B5F"/>
    <w:rPr>
      <w:i/>
      <w:iCs/>
    </w:rPr>
  </w:style>
  <w:style w:type="character" w:customStyle="1" w:styleId="element-citation">
    <w:name w:val="element-citation"/>
    <w:basedOn w:val="Fontepargpadro"/>
    <w:rsid w:val="00CC0CCD"/>
  </w:style>
  <w:style w:type="character" w:customStyle="1" w:styleId="text">
    <w:name w:val="text"/>
    <w:basedOn w:val="Fontepargpadro"/>
    <w:rsid w:val="002408DD"/>
  </w:style>
  <w:style w:type="character" w:customStyle="1" w:styleId="author-ref">
    <w:name w:val="author-ref"/>
    <w:basedOn w:val="Fontepargpadro"/>
    <w:rsid w:val="00D63CAF"/>
  </w:style>
  <w:style w:type="paragraph" w:customStyle="1" w:styleId="Ttulo1">
    <w:name w:val="Título1"/>
    <w:basedOn w:val="Normal"/>
    <w:rsid w:val="009D5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agesnum">
    <w:name w:val="pagesnum"/>
    <w:basedOn w:val="Fontepargpadro"/>
    <w:rsid w:val="009D5216"/>
  </w:style>
  <w:style w:type="character" w:customStyle="1" w:styleId="title-text">
    <w:name w:val="title-text"/>
    <w:basedOn w:val="Fontepargpadro"/>
    <w:rsid w:val="009D5216"/>
  </w:style>
  <w:style w:type="character" w:customStyle="1" w:styleId="article-alt-title">
    <w:name w:val="article-alt-title"/>
    <w:basedOn w:val="Fontepargpadro"/>
    <w:rsid w:val="009D5216"/>
  </w:style>
  <w:style w:type="character" w:customStyle="1" w:styleId="highlight">
    <w:name w:val="highlight"/>
    <w:basedOn w:val="Fontepargpadro"/>
    <w:rsid w:val="009D5216"/>
  </w:style>
  <w:style w:type="character" w:customStyle="1" w:styleId="ref-journal">
    <w:name w:val="ref-journal"/>
    <w:basedOn w:val="Fontepargpadro"/>
    <w:rsid w:val="009D5216"/>
  </w:style>
  <w:style w:type="character" w:customStyle="1" w:styleId="ref-vol">
    <w:name w:val="ref-vol"/>
    <w:basedOn w:val="Fontepargpadro"/>
    <w:rsid w:val="009D5216"/>
  </w:style>
  <w:style w:type="character" w:customStyle="1" w:styleId="jrnl">
    <w:name w:val="jrnl"/>
    <w:basedOn w:val="Fontepargpadro"/>
    <w:rsid w:val="009D5216"/>
  </w:style>
  <w:style w:type="paragraph" w:styleId="Textodebalo">
    <w:name w:val="Balloon Text"/>
    <w:basedOn w:val="Normal"/>
    <w:link w:val="TextodebaloChar"/>
    <w:uiPriority w:val="99"/>
    <w:semiHidden/>
    <w:unhideWhenUsed/>
    <w:rsid w:val="00F640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4029"/>
    <w:rPr>
      <w:rFonts w:ascii="Tahoma" w:hAnsi="Tahoma" w:cs="Tahoma"/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rsid w:val="00CE563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965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91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22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62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ncbi.nlm.nih.gov/pubmed/?term=Paz%20DA%5BAuthor%5D&amp;cauthor=true&amp;cauthor_uid=16706690" TargetMode="External"/><Relationship Id="rId18" Type="http://schemas.openxmlformats.org/officeDocument/2006/relationships/hyperlink" Target="https://www.ncbi.nlm.nih.gov/pubmed/?term=Buchmann%20EV%5BAuthor%5D&amp;cauthor=true&amp;cauthor_uid=16706690" TargetMode="External"/><Relationship Id="rId26" Type="http://schemas.openxmlformats.org/officeDocument/2006/relationships/hyperlink" Target="https://www.ncbi.nlm.nih.gov/pubmed/?term=Gould%20LJ%5BAuthor%5D&amp;cauthor=true&amp;cauthor_uid=16706690" TargetMode="External"/><Relationship Id="rId39" Type="http://schemas.openxmlformats.org/officeDocument/2006/relationships/hyperlink" Target="https://www.ncbi.nlm.nih.gov/pubmed/32282949" TargetMode="External"/><Relationship Id="rId21" Type="http://schemas.openxmlformats.org/officeDocument/2006/relationships/hyperlink" Target="https://www.ncbi.nlm.nih.gov/pubmed/?term=Liang%20HL%5BAuthor%5D&amp;cauthor=true&amp;cauthor_uid=16706690" TargetMode="External"/><Relationship Id="rId34" Type="http://schemas.openxmlformats.org/officeDocument/2006/relationships/hyperlink" Target="http://lattes.cnpq.br/0741799182274353" TargetMode="External"/><Relationship Id="rId42" Type="http://schemas.openxmlformats.org/officeDocument/2006/relationships/header" Target="header2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ncbi.nlm.nih.gov/pubmed/?term=Wong-Riley%20MT%5BAuthor%5D&amp;cauthor=true&amp;cauthor_uid=16706690" TargetMode="External"/><Relationship Id="rId20" Type="http://schemas.openxmlformats.org/officeDocument/2006/relationships/hyperlink" Target="https://www.ncbi.nlm.nih.gov/pubmed/?term=Dovi%20JV%5BAuthor%5D&amp;cauthor=true&amp;cauthor_uid=16706690" TargetMode="External"/><Relationship Id="rId29" Type="http://schemas.openxmlformats.org/officeDocument/2006/relationships/hyperlink" Target="https://www.ncbi.nlm.nih.gov/pubmed/?term=Hodgson%20BD%5BAuthor%5D&amp;cauthor=true&amp;cauthor_uid=16706690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016/j.ijantimicag.2020.105944" TargetMode="External"/><Relationship Id="rId24" Type="http://schemas.openxmlformats.org/officeDocument/2006/relationships/hyperlink" Target="https://www.ncbi.nlm.nih.gov/pubmed/?term=Millsap%20DS%5BAuthor%5D&amp;cauthor=true&amp;cauthor_uid=16706690" TargetMode="External"/><Relationship Id="rId32" Type="http://schemas.openxmlformats.org/officeDocument/2006/relationships/hyperlink" Target="https://www.ncbi.nlm.nih.gov/pubmed/?term=Clinical+and+experimental+applications+of+NIR-LED+photobiomodulation." TargetMode="External"/><Relationship Id="rId37" Type="http://schemas.openxmlformats.org/officeDocument/2006/relationships/hyperlink" Target="https://doi.org/10.1007/s10103-014-1668-3" TargetMode="External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ncbi.nlm.nih.gov/pubmed/?term=Eells%20JT%5BAuthor%5D&amp;cauthor=true&amp;cauthor_uid=16706690" TargetMode="External"/><Relationship Id="rId23" Type="http://schemas.openxmlformats.org/officeDocument/2006/relationships/hyperlink" Target="https://www.ncbi.nlm.nih.gov/pubmed/?term=Yeager%20RL%5BAuthor%5D&amp;cauthor=true&amp;cauthor_uid=16706690" TargetMode="External"/><Relationship Id="rId28" Type="http://schemas.openxmlformats.org/officeDocument/2006/relationships/hyperlink" Target="https://www.ncbi.nlm.nih.gov/pubmed/?term=Jett%20M%5BAuthor%5D&amp;cauthor=true&amp;cauthor_uid=16706690" TargetMode="External"/><Relationship Id="rId36" Type="http://schemas.openxmlformats.org/officeDocument/2006/relationships/image" Target="media/image2.gif"/><Relationship Id="rId10" Type="http://schemas.openxmlformats.org/officeDocument/2006/relationships/image" Target="media/image1.png"/><Relationship Id="rId19" Type="http://schemas.openxmlformats.org/officeDocument/2006/relationships/hyperlink" Target="https://www.ncbi.nlm.nih.gov/pubmed/?term=Connelly%20MP%5BAuthor%5D&amp;cauthor=true&amp;cauthor_uid=16706690" TargetMode="External"/><Relationship Id="rId31" Type="http://schemas.openxmlformats.org/officeDocument/2006/relationships/hyperlink" Target="https://www.ncbi.nlm.nih.gov/pubmed/?term=Whelan%20HT%5BAuthor%5D&amp;cauthor=true&amp;cauthor_uid=16706690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pebmed.com.br/abordagem-terapeutica-na-sepse-grave-o-que-voce-precisa-saber/" TargetMode="External"/><Relationship Id="rId14" Type="http://schemas.openxmlformats.org/officeDocument/2006/relationships/hyperlink" Target="https://www.ncbi.nlm.nih.gov/pubmed/?term=Corry%20JJ%5BAuthor%5D&amp;cauthor=true&amp;cauthor_uid=16706690" TargetMode="External"/><Relationship Id="rId22" Type="http://schemas.openxmlformats.org/officeDocument/2006/relationships/hyperlink" Target="https://www.ncbi.nlm.nih.gov/pubmed/?term=Henshel%20DS%5BAuthor%5D&amp;cauthor=true&amp;cauthor_uid=16706690" TargetMode="External"/><Relationship Id="rId27" Type="http://schemas.openxmlformats.org/officeDocument/2006/relationships/hyperlink" Target="https://www.ncbi.nlm.nih.gov/pubmed/?term=Das%20R%5BAuthor%5D&amp;cauthor=true&amp;cauthor_uid=16706690" TargetMode="External"/><Relationship Id="rId30" Type="http://schemas.openxmlformats.org/officeDocument/2006/relationships/hyperlink" Target="https://www.ncbi.nlm.nih.gov/pubmed/?term=Margolis%20D%5BAuthor%5D&amp;cauthor=true&amp;cauthor_uid=16706690" TargetMode="External"/><Relationship Id="rId35" Type="http://schemas.openxmlformats.org/officeDocument/2006/relationships/hyperlink" Target="http://lattes.cnpq.br/8191788652250529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www.sinonimos.com.br/abalroacao/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ncbi.nlm.nih.gov/pubmed/?term=Desmet%20KD%5BAuthor%5D&amp;cauthor=true&amp;cauthor_uid=16706690" TargetMode="External"/><Relationship Id="rId17" Type="http://schemas.openxmlformats.org/officeDocument/2006/relationships/hyperlink" Target="https://www.ncbi.nlm.nih.gov/pubmed/?term=Henry%20MM%5BAuthor%5D&amp;cauthor=true&amp;cauthor_uid=16706690" TargetMode="External"/><Relationship Id="rId25" Type="http://schemas.openxmlformats.org/officeDocument/2006/relationships/hyperlink" Target="https://www.ncbi.nlm.nih.gov/pubmed/?term=Lim%20J%5BAuthor%5D&amp;cauthor=true&amp;cauthor_uid=16706690" TargetMode="External"/><Relationship Id="rId33" Type="http://schemas.openxmlformats.org/officeDocument/2006/relationships/hyperlink" Target="http://lattes.cnpq.br/5841983005644032" TargetMode="External"/><Relationship Id="rId38" Type="http://schemas.openxmlformats.org/officeDocument/2006/relationships/hyperlink" Target="https://doi.org/10.1016/j.ijantimicag.2020.105945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32D31-7099-4BD5-BD53-8D8FE177E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5113</Words>
  <Characters>27614</Characters>
  <Application>Microsoft Office Word</Application>
  <DocSecurity>0</DocSecurity>
  <Lines>230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Pamela Camila Pereira</cp:lastModifiedBy>
  <cp:revision>2</cp:revision>
  <cp:lastPrinted>2018-04-27T17:51:00Z</cp:lastPrinted>
  <dcterms:created xsi:type="dcterms:W3CDTF">2020-10-13T18:06:00Z</dcterms:created>
  <dcterms:modified xsi:type="dcterms:W3CDTF">2020-10-13T18:06:00Z</dcterms:modified>
</cp:coreProperties>
</file>