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5F0F8" w14:textId="559CBF2C" w:rsidR="007F6A6A" w:rsidRDefault="007F6A6A" w:rsidP="007F6A6A">
      <w:pPr>
        <w:pStyle w:val="BodyText"/>
        <w:spacing w:line="360" w:lineRule="auto"/>
        <w:jc w:val="center"/>
        <w:rPr>
          <w:b/>
          <w:noProof/>
          <w:lang w:val="en-IE" w:eastAsia="en-IE"/>
        </w:rPr>
      </w:pPr>
      <w:r w:rsidRPr="007F6A6A">
        <w:rPr>
          <w:b/>
          <w:noProof/>
          <w:lang w:val="en-IE" w:eastAsia="en-IE"/>
        </w:rPr>
        <w:drawing>
          <wp:anchor distT="0" distB="0" distL="114300" distR="114300" simplePos="0" relativeHeight="251670528" behindDoc="1" locked="0" layoutInCell="1" allowOverlap="1" wp14:anchorId="6A5B6FDB" wp14:editId="254A5385">
            <wp:simplePos x="0" y="0"/>
            <wp:positionH relativeFrom="column">
              <wp:posOffset>2486025</wp:posOffset>
            </wp:positionH>
            <wp:positionV relativeFrom="paragraph">
              <wp:posOffset>-485775</wp:posOffset>
            </wp:positionV>
            <wp:extent cx="866775" cy="74969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749694"/>
                    </a:xfrm>
                    <a:prstGeom prst="rect">
                      <a:avLst/>
                    </a:prstGeom>
                    <a:noFill/>
                    <a:ln>
                      <a:noFill/>
                    </a:ln>
                  </pic:spPr>
                </pic:pic>
              </a:graphicData>
            </a:graphic>
          </wp:anchor>
        </w:drawing>
      </w:r>
    </w:p>
    <w:p w14:paraId="01CB0221" w14:textId="307FDF97" w:rsidR="007F6A6A" w:rsidRDefault="007F6A6A" w:rsidP="007F6A6A">
      <w:pPr>
        <w:pStyle w:val="BodyText"/>
        <w:spacing w:line="360" w:lineRule="auto"/>
        <w:jc w:val="center"/>
        <w:rPr>
          <w:b/>
          <w:noProof/>
          <w:lang w:val="en-IE" w:eastAsia="en-IE"/>
        </w:rPr>
      </w:pPr>
    </w:p>
    <w:p w14:paraId="6BA23058" w14:textId="0E7A3835" w:rsidR="007F6A6A" w:rsidRPr="00A23896" w:rsidRDefault="007F6A6A" w:rsidP="007F6A6A">
      <w:pPr>
        <w:pStyle w:val="BodyText"/>
        <w:spacing w:line="360" w:lineRule="auto"/>
        <w:jc w:val="center"/>
        <w:rPr>
          <w:b/>
          <w:noProof/>
          <w:lang w:eastAsia="en-IE"/>
        </w:rPr>
      </w:pPr>
      <w:r w:rsidRPr="00A23896">
        <w:rPr>
          <w:b/>
          <w:noProof/>
          <w:lang w:eastAsia="en-IE"/>
        </w:rPr>
        <w:t>CENTRO UNIVERSITÁRIO UNIESP</w:t>
      </w:r>
    </w:p>
    <w:p w14:paraId="6FFB1AC4" w14:textId="482581AD" w:rsidR="00C033E8" w:rsidRPr="007F6A6A" w:rsidRDefault="007F6A6A" w:rsidP="007F6A6A">
      <w:pPr>
        <w:pStyle w:val="BodyText"/>
        <w:spacing w:line="360" w:lineRule="auto"/>
        <w:jc w:val="center"/>
        <w:rPr>
          <w:rFonts w:ascii="Arial" w:eastAsia="Arial" w:hAnsi="Arial" w:cs="Arial"/>
          <w:b/>
          <w:bCs/>
        </w:rPr>
      </w:pPr>
      <w:r w:rsidRPr="00A23896">
        <w:rPr>
          <w:b/>
          <w:noProof/>
          <w:lang w:eastAsia="en-IE"/>
        </w:rPr>
        <w:t>COMITÊ DE ÉTICA EM PESQUISA DO CENTRO UNIVERSITÁRIO UNIESP</w:t>
      </w:r>
    </w:p>
    <w:p w14:paraId="7EC4166E" w14:textId="77777777" w:rsidR="00C033E8" w:rsidRPr="007F7DB2" w:rsidRDefault="00C033E8" w:rsidP="00C033E8">
      <w:pPr>
        <w:pStyle w:val="BodyText"/>
        <w:spacing w:line="360" w:lineRule="auto"/>
        <w:jc w:val="both"/>
        <w:rPr>
          <w:rFonts w:ascii="Arial" w:eastAsia="Arial" w:hAnsi="Arial" w:cs="Arial"/>
          <w:b/>
          <w:bCs/>
        </w:rPr>
      </w:pPr>
    </w:p>
    <w:p w14:paraId="232284F1" w14:textId="77777777" w:rsidR="00C033E8" w:rsidRPr="007F7DB2" w:rsidRDefault="00C033E8" w:rsidP="00C033E8">
      <w:pPr>
        <w:pStyle w:val="BodyText"/>
        <w:spacing w:line="360" w:lineRule="auto"/>
        <w:jc w:val="both"/>
        <w:rPr>
          <w:rFonts w:ascii="Arial" w:eastAsia="Arial" w:hAnsi="Arial" w:cs="Arial"/>
          <w:b/>
          <w:bCs/>
        </w:rPr>
      </w:pPr>
    </w:p>
    <w:p w14:paraId="67E91008" w14:textId="61EC9E4A" w:rsidR="00C033E8" w:rsidRPr="00C033E8" w:rsidRDefault="00C033E8" w:rsidP="00C033E8">
      <w:pPr>
        <w:pStyle w:val="BodyText"/>
        <w:spacing w:line="360" w:lineRule="auto"/>
        <w:jc w:val="center"/>
        <w:rPr>
          <w:rFonts w:ascii="Arial" w:eastAsia="Arial" w:hAnsi="Arial" w:cs="Arial"/>
          <w:b/>
          <w:bCs/>
        </w:rPr>
      </w:pPr>
      <w:r w:rsidRPr="00C033E8">
        <w:rPr>
          <w:rFonts w:ascii="Arial" w:eastAsia="Arial" w:hAnsi="Arial" w:cs="Arial"/>
          <w:b/>
          <w:bCs/>
        </w:rPr>
        <w:t xml:space="preserve">PROJETO DE PESQUISA </w:t>
      </w:r>
    </w:p>
    <w:p w14:paraId="7318E0CA" w14:textId="77777777" w:rsidR="00C033E8" w:rsidRPr="00C033E8" w:rsidRDefault="00C033E8" w:rsidP="00C033E8">
      <w:pPr>
        <w:pStyle w:val="BodyText"/>
        <w:spacing w:line="360" w:lineRule="auto"/>
        <w:jc w:val="center"/>
        <w:rPr>
          <w:rFonts w:ascii="Arial" w:eastAsia="Arial" w:hAnsi="Arial" w:cs="Arial"/>
          <w:b/>
          <w:bCs/>
        </w:rPr>
      </w:pPr>
    </w:p>
    <w:p w14:paraId="1C749614" w14:textId="77777777" w:rsidR="00C033E8" w:rsidRPr="00C033E8" w:rsidRDefault="00C033E8" w:rsidP="00C033E8">
      <w:pPr>
        <w:pStyle w:val="BodyText"/>
        <w:spacing w:line="360" w:lineRule="auto"/>
        <w:jc w:val="center"/>
        <w:rPr>
          <w:rFonts w:ascii="Arial" w:eastAsia="Arial" w:hAnsi="Arial" w:cs="Arial"/>
          <w:b/>
          <w:bCs/>
        </w:rPr>
      </w:pPr>
    </w:p>
    <w:p w14:paraId="3FAE37EF" w14:textId="77777777" w:rsidR="00C033E8" w:rsidRPr="00C033E8" w:rsidRDefault="00C033E8" w:rsidP="00C033E8">
      <w:pPr>
        <w:pStyle w:val="BodyText"/>
        <w:spacing w:line="360" w:lineRule="auto"/>
        <w:jc w:val="center"/>
        <w:rPr>
          <w:rFonts w:ascii="Arial" w:eastAsia="Arial" w:hAnsi="Arial" w:cs="Arial"/>
          <w:b/>
          <w:bCs/>
        </w:rPr>
      </w:pPr>
    </w:p>
    <w:p w14:paraId="19A4AE48" w14:textId="77777777" w:rsidR="00C033E8" w:rsidRPr="00C033E8" w:rsidRDefault="00C033E8" w:rsidP="00C033E8">
      <w:pPr>
        <w:pStyle w:val="BodyText"/>
        <w:spacing w:line="360" w:lineRule="auto"/>
        <w:jc w:val="center"/>
        <w:rPr>
          <w:rFonts w:ascii="Arial" w:eastAsia="Arial" w:hAnsi="Arial" w:cs="Arial"/>
          <w:b/>
          <w:bCs/>
        </w:rPr>
      </w:pPr>
    </w:p>
    <w:p w14:paraId="5DBECD8E" w14:textId="77777777" w:rsidR="00C033E8" w:rsidRPr="00C033E8" w:rsidRDefault="00C033E8" w:rsidP="00C033E8">
      <w:pPr>
        <w:pStyle w:val="BodyText"/>
        <w:spacing w:line="360" w:lineRule="auto"/>
        <w:jc w:val="center"/>
        <w:rPr>
          <w:rFonts w:ascii="Arial" w:eastAsia="Arial" w:hAnsi="Arial" w:cs="Arial"/>
          <w:b/>
          <w:bCs/>
        </w:rPr>
      </w:pPr>
    </w:p>
    <w:p w14:paraId="7C398AF5" w14:textId="063BDAAF" w:rsidR="00C033E8" w:rsidRPr="007F7DB2" w:rsidRDefault="007F6A6A" w:rsidP="00C033E8">
      <w:pPr>
        <w:pStyle w:val="BodyText"/>
        <w:spacing w:line="360" w:lineRule="auto"/>
        <w:jc w:val="center"/>
        <w:rPr>
          <w:rFonts w:ascii="Arial" w:eastAsia="Arial" w:hAnsi="Arial" w:cs="Arial"/>
          <w:b/>
          <w:bCs/>
        </w:rPr>
      </w:pPr>
      <w:bookmarkStart w:id="0" w:name="_Hlk124680774"/>
      <w:r>
        <w:rPr>
          <w:rFonts w:ascii="Arial" w:eastAsia="Arial" w:hAnsi="Arial" w:cs="Arial"/>
          <w:b/>
          <w:bCs/>
        </w:rPr>
        <w:t xml:space="preserve">DIAMINO FLUORETO DE PRATA LIVRE DE AMONIA (RIVA STAR AQUA) PARA TRATAMENTO DE LESÕES DE CÁRIE EM DENTINA – ENSAIO CLINICO RANDOMIZADO </w:t>
      </w:r>
    </w:p>
    <w:bookmarkEnd w:id="0"/>
    <w:p w14:paraId="4694E14C" w14:textId="77777777" w:rsidR="00C033E8" w:rsidRPr="007F7DB2" w:rsidRDefault="00C033E8" w:rsidP="00C033E8">
      <w:pPr>
        <w:pStyle w:val="BodyText"/>
        <w:spacing w:line="360" w:lineRule="auto"/>
        <w:jc w:val="both"/>
        <w:rPr>
          <w:rFonts w:ascii="Arial" w:eastAsia="Arial" w:hAnsi="Arial" w:cs="Arial"/>
          <w:b/>
          <w:bCs/>
        </w:rPr>
      </w:pPr>
    </w:p>
    <w:p w14:paraId="58940A08" w14:textId="77777777" w:rsidR="00C033E8" w:rsidRPr="007F7DB2" w:rsidRDefault="00C033E8" w:rsidP="00C033E8">
      <w:pPr>
        <w:pStyle w:val="BodyText"/>
        <w:spacing w:line="360" w:lineRule="auto"/>
        <w:jc w:val="both"/>
        <w:rPr>
          <w:rFonts w:ascii="Arial" w:eastAsia="Arial" w:hAnsi="Arial" w:cs="Arial"/>
          <w:b/>
          <w:bCs/>
        </w:rPr>
      </w:pPr>
    </w:p>
    <w:p w14:paraId="4251C48D" w14:textId="77777777" w:rsidR="00C033E8" w:rsidRPr="007F7DB2" w:rsidRDefault="00C033E8" w:rsidP="00C033E8">
      <w:pPr>
        <w:pStyle w:val="BodyText"/>
        <w:spacing w:line="360" w:lineRule="auto"/>
        <w:jc w:val="both"/>
        <w:rPr>
          <w:rFonts w:ascii="Arial" w:eastAsia="Arial" w:hAnsi="Arial" w:cs="Arial"/>
          <w:b/>
          <w:bCs/>
        </w:rPr>
      </w:pPr>
    </w:p>
    <w:p w14:paraId="55EE216C" w14:textId="77777777" w:rsidR="00C033E8" w:rsidRPr="007F7DB2" w:rsidRDefault="00C033E8" w:rsidP="00C033E8">
      <w:pPr>
        <w:pStyle w:val="BodyText"/>
        <w:spacing w:line="360" w:lineRule="auto"/>
        <w:jc w:val="center"/>
        <w:rPr>
          <w:rFonts w:ascii="Arial" w:eastAsia="Arial" w:hAnsi="Arial" w:cs="Arial"/>
          <w:b/>
          <w:bCs/>
        </w:rPr>
      </w:pPr>
    </w:p>
    <w:p w14:paraId="2E0D075D" w14:textId="10338264" w:rsidR="007F6A6A" w:rsidRDefault="007F6A6A" w:rsidP="007F6A6A">
      <w:pPr>
        <w:spacing w:line="360" w:lineRule="auto"/>
        <w:jc w:val="right"/>
        <w:rPr>
          <w:rFonts w:ascii="Arial" w:eastAsia="Arial" w:hAnsi="Arial" w:cs="Arial"/>
          <w:b/>
          <w:bCs/>
          <w:sz w:val="24"/>
          <w:szCs w:val="24"/>
        </w:rPr>
      </w:pPr>
      <w:r>
        <w:rPr>
          <w:rFonts w:ascii="Arial" w:eastAsia="Arial" w:hAnsi="Arial" w:cs="Arial"/>
          <w:b/>
          <w:bCs/>
          <w:sz w:val="24"/>
          <w:szCs w:val="24"/>
        </w:rPr>
        <w:t xml:space="preserve">COORDENADORA: </w:t>
      </w:r>
    </w:p>
    <w:p w14:paraId="505F0D9A" w14:textId="09C97253" w:rsidR="00C033E8" w:rsidRDefault="007F6A6A" w:rsidP="007F6A6A">
      <w:pPr>
        <w:spacing w:line="360" w:lineRule="auto"/>
        <w:jc w:val="right"/>
        <w:rPr>
          <w:rFonts w:ascii="Arial" w:eastAsia="Arial" w:hAnsi="Arial" w:cs="Arial"/>
          <w:b/>
          <w:bCs/>
          <w:sz w:val="24"/>
          <w:szCs w:val="24"/>
        </w:rPr>
      </w:pPr>
      <w:r>
        <w:rPr>
          <w:rFonts w:ascii="Arial" w:eastAsia="Arial" w:hAnsi="Arial" w:cs="Arial"/>
          <w:b/>
          <w:bCs/>
          <w:sz w:val="24"/>
          <w:szCs w:val="24"/>
        </w:rPr>
        <w:t>CRISTIANE MAIA</w:t>
      </w:r>
    </w:p>
    <w:p w14:paraId="21EBBCAE" w14:textId="231DFE90" w:rsidR="007F6A6A" w:rsidRDefault="007F6A6A" w:rsidP="007F6A6A">
      <w:pPr>
        <w:spacing w:line="360" w:lineRule="auto"/>
        <w:jc w:val="right"/>
        <w:rPr>
          <w:rFonts w:ascii="Arial" w:eastAsia="Arial" w:hAnsi="Arial" w:cs="Arial"/>
          <w:b/>
          <w:bCs/>
          <w:sz w:val="24"/>
          <w:szCs w:val="24"/>
        </w:rPr>
      </w:pPr>
    </w:p>
    <w:p w14:paraId="50BB91AF" w14:textId="53DD5181" w:rsidR="007F6A6A" w:rsidRDefault="007F6A6A" w:rsidP="007F6A6A">
      <w:pPr>
        <w:spacing w:line="360" w:lineRule="auto"/>
        <w:jc w:val="right"/>
        <w:rPr>
          <w:rFonts w:ascii="Arial" w:eastAsia="Arial" w:hAnsi="Arial" w:cs="Arial"/>
          <w:b/>
          <w:bCs/>
          <w:sz w:val="24"/>
          <w:szCs w:val="24"/>
        </w:rPr>
      </w:pPr>
      <w:r>
        <w:rPr>
          <w:rFonts w:ascii="Arial" w:eastAsia="Arial" w:hAnsi="Arial" w:cs="Arial"/>
          <w:b/>
          <w:bCs/>
          <w:sz w:val="24"/>
          <w:szCs w:val="24"/>
        </w:rPr>
        <w:t>EQUIPE DE PESQUISA:</w:t>
      </w:r>
    </w:p>
    <w:p w14:paraId="2B1BFE77" w14:textId="4AE309CC" w:rsidR="007F6A6A" w:rsidRDefault="007F6A6A" w:rsidP="007F6A6A">
      <w:pPr>
        <w:spacing w:line="360" w:lineRule="auto"/>
        <w:jc w:val="right"/>
        <w:rPr>
          <w:rFonts w:ascii="Arial" w:eastAsia="Arial" w:hAnsi="Arial" w:cs="Arial"/>
          <w:b/>
          <w:bCs/>
          <w:sz w:val="24"/>
          <w:szCs w:val="24"/>
        </w:rPr>
      </w:pPr>
      <w:r>
        <w:rPr>
          <w:rFonts w:ascii="Arial" w:eastAsia="Arial" w:hAnsi="Arial" w:cs="Arial"/>
          <w:b/>
          <w:bCs/>
          <w:sz w:val="24"/>
          <w:szCs w:val="24"/>
        </w:rPr>
        <w:t xml:space="preserve">ISABEL CRISTINA OLEGÁRIO </w:t>
      </w:r>
    </w:p>
    <w:p w14:paraId="02FBB60C" w14:textId="07FF8A18" w:rsidR="007F6A6A" w:rsidRPr="007F7DB2" w:rsidRDefault="007F6A6A" w:rsidP="007F6A6A">
      <w:pPr>
        <w:spacing w:line="360" w:lineRule="auto"/>
        <w:jc w:val="right"/>
        <w:rPr>
          <w:rFonts w:ascii="Arial" w:eastAsia="Arial" w:hAnsi="Arial" w:cs="Arial"/>
          <w:b/>
          <w:bCs/>
          <w:sz w:val="24"/>
          <w:szCs w:val="24"/>
        </w:rPr>
      </w:pPr>
      <w:r>
        <w:rPr>
          <w:rFonts w:ascii="Arial" w:eastAsia="Arial" w:hAnsi="Arial" w:cs="Arial"/>
          <w:b/>
          <w:bCs/>
          <w:sz w:val="24"/>
          <w:szCs w:val="24"/>
        </w:rPr>
        <w:t>CAMILA CASTELO BRANCO</w:t>
      </w:r>
    </w:p>
    <w:p w14:paraId="6999B5D8" w14:textId="77777777" w:rsidR="00C033E8" w:rsidRPr="007F7DB2" w:rsidRDefault="00C033E8" w:rsidP="00C033E8">
      <w:pPr>
        <w:pStyle w:val="BodyText"/>
        <w:spacing w:line="360" w:lineRule="auto"/>
        <w:jc w:val="both"/>
        <w:rPr>
          <w:rFonts w:ascii="Arial" w:eastAsia="Arial" w:hAnsi="Arial" w:cs="Arial"/>
          <w:b/>
          <w:bCs/>
        </w:rPr>
      </w:pPr>
    </w:p>
    <w:p w14:paraId="48E204B2" w14:textId="77777777" w:rsidR="00C033E8" w:rsidRPr="007F7DB2" w:rsidRDefault="00C033E8" w:rsidP="00C033E8">
      <w:pPr>
        <w:pStyle w:val="BodyText"/>
        <w:spacing w:line="360" w:lineRule="auto"/>
        <w:jc w:val="both"/>
        <w:rPr>
          <w:rFonts w:ascii="Arial" w:eastAsia="Arial" w:hAnsi="Arial" w:cs="Arial"/>
          <w:b/>
          <w:bCs/>
        </w:rPr>
      </w:pPr>
    </w:p>
    <w:p w14:paraId="21DB09B7" w14:textId="77777777" w:rsidR="00C033E8" w:rsidRPr="007F7DB2" w:rsidRDefault="00C033E8" w:rsidP="00C033E8">
      <w:pPr>
        <w:pStyle w:val="BodyText"/>
        <w:spacing w:line="360" w:lineRule="auto"/>
        <w:jc w:val="both"/>
        <w:rPr>
          <w:rFonts w:ascii="Arial" w:eastAsia="Arial" w:hAnsi="Arial" w:cs="Arial"/>
          <w:b/>
          <w:bCs/>
        </w:rPr>
      </w:pPr>
    </w:p>
    <w:p w14:paraId="6B107E48" w14:textId="77777777" w:rsidR="00C033E8" w:rsidRPr="007F7DB2" w:rsidRDefault="00C033E8" w:rsidP="00C033E8">
      <w:pPr>
        <w:pStyle w:val="BodyText"/>
        <w:spacing w:line="360" w:lineRule="auto"/>
        <w:jc w:val="both"/>
        <w:rPr>
          <w:rFonts w:ascii="Arial" w:eastAsia="Arial" w:hAnsi="Arial" w:cs="Arial"/>
          <w:b/>
          <w:bCs/>
        </w:rPr>
      </w:pPr>
    </w:p>
    <w:p w14:paraId="72C970F6" w14:textId="77777777" w:rsidR="00C033E8" w:rsidRPr="007F7DB2" w:rsidRDefault="00C033E8" w:rsidP="00C033E8">
      <w:pPr>
        <w:pStyle w:val="BodyText"/>
        <w:spacing w:line="360" w:lineRule="auto"/>
        <w:jc w:val="both"/>
        <w:rPr>
          <w:rFonts w:ascii="Arial" w:eastAsia="Arial" w:hAnsi="Arial" w:cs="Arial"/>
          <w:b/>
          <w:bCs/>
        </w:rPr>
      </w:pPr>
    </w:p>
    <w:p w14:paraId="34FF8148" w14:textId="77777777" w:rsidR="00C033E8" w:rsidRPr="007F7DB2" w:rsidRDefault="00C033E8" w:rsidP="00C033E8">
      <w:pPr>
        <w:pStyle w:val="BodyText"/>
        <w:spacing w:line="360" w:lineRule="auto"/>
        <w:jc w:val="both"/>
        <w:rPr>
          <w:rFonts w:ascii="Arial" w:eastAsia="Arial" w:hAnsi="Arial" w:cs="Arial"/>
          <w:b/>
          <w:bCs/>
        </w:rPr>
      </w:pPr>
    </w:p>
    <w:p w14:paraId="490F80FF" w14:textId="77777777" w:rsidR="00C033E8" w:rsidRPr="007F7DB2" w:rsidRDefault="00C033E8" w:rsidP="00C033E8">
      <w:pPr>
        <w:pStyle w:val="BodyText"/>
        <w:spacing w:line="360" w:lineRule="auto"/>
        <w:jc w:val="both"/>
        <w:rPr>
          <w:rFonts w:ascii="Arial" w:eastAsia="Arial" w:hAnsi="Arial" w:cs="Arial"/>
          <w:b/>
          <w:bCs/>
        </w:rPr>
      </w:pPr>
    </w:p>
    <w:p w14:paraId="72D4884E" w14:textId="6B4E0478" w:rsidR="00C033E8" w:rsidRPr="007F7DB2" w:rsidRDefault="007F6A6A" w:rsidP="00C033E8">
      <w:pPr>
        <w:pStyle w:val="BodyText"/>
        <w:spacing w:line="360" w:lineRule="auto"/>
        <w:jc w:val="center"/>
        <w:rPr>
          <w:rFonts w:ascii="Arial" w:eastAsia="Arial" w:hAnsi="Arial" w:cs="Arial"/>
        </w:rPr>
      </w:pPr>
      <w:r>
        <w:rPr>
          <w:rFonts w:ascii="Arial" w:eastAsia="Arial" w:hAnsi="Arial" w:cs="Arial"/>
        </w:rPr>
        <w:t>JOÃO PESSOA - PB</w:t>
      </w:r>
      <w:r w:rsidR="00C033E8" w:rsidRPr="007F7DB2">
        <w:rPr>
          <w:rFonts w:ascii="Arial" w:eastAsia="Arial" w:hAnsi="Arial" w:cs="Arial"/>
        </w:rPr>
        <w:t>, 2023</w:t>
      </w:r>
    </w:p>
    <w:p w14:paraId="5E7E1816" w14:textId="77777777" w:rsidR="00C033E8" w:rsidRPr="007F7DB2" w:rsidRDefault="00C033E8" w:rsidP="00C033E8">
      <w:pPr>
        <w:pStyle w:val="BodyText"/>
        <w:spacing w:line="360" w:lineRule="auto"/>
        <w:jc w:val="both"/>
        <w:rPr>
          <w:rFonts w:ascii="Arial" w:hAnsi="Arial" w:cs="Arial"/>
        </w:rPr>
      </w:pPr>
    </w:p>
    <w:p w14:paraId="328DD319" w14:textId="77777777" w:rsidR="00C033E8" w:rsidRPr="007F7DB2" w:rsidRDefault="00C033E8" w:rsidP="00C033E8">
      <w:pPr>
        <w:spacing w:line="360" w:lineRule="auto"/>
        <w:jc w:val="both"/>
        <w:rPr>
          <w:rFonts w:ascii="Arial" w:hAnsi="Arial" w:cs="Arial"/>
          <w:sz w:val="24"/>
          <w:szCs w:val="24"/>
        </w:rPr>
        <w:sectPr w:rsidR="00C033E8" w:rsidRPr="007F7DB2" w:rsidSect="00C033E8">
          <w:pgSz w:w="11910" w:h="16840" w:code="9"/>
          <w:pgMar w:top="1440" w:right="1440" w:bottom="1440" w:left="1440" w:header="227" w:footer="624" w:gutter="0"/>
          <w:cols w:space="720"/>
          <w:docGrid w:linePitch="299"/>
        </w:sectPr>
      </w:pPr>
    </w:p>
    <w:p w14:paraId="05E8429F" w14:textId="77777777" w:rsidR="00C033E8" w:rsidRPr="00C033E8" w:rsidRDefault="00C033E8" w:rsidP="00C033E8">
      <w:pPr>
        <w:jc w:val="center"/>
        <w:rPr>
          <w:rFonts w:ascii="Arial" w:hAnsi="Arial" w:cs="Arial"/>
          <w:b/>
          <w:bCs/>
          <w:sz w:val="24"/>
          <w:szCs w:val="24"/>
        </w:rPr>
      </w:pPr>
      <w:r w:rsidRPr="00C033E8">
        <w:rPr>
          <w:rFonts w:ascii="Arial" w:hAnsi="Arial" w:cs="Arial"/>
          <w:b/>
          <w:bCs/>
          <w:sz w:val="24"/>
          <w:szCs w:val="24"/>
        </w:rPr>
        <w:lastRenderedPageBreak/>
        <w:t>SUMÁRIO</w:t>
      </w:r>
    </w:p>
    <w:p w14:paraId="3A508DC0" w14:textId="77777777" w:rsidR="00C033E8" w:rsidRPr="007F7DB2" w:rsidRDefault="00C033E8" w:rsidP="00C033E8">
      <w:pPr>
        <w:pStyle w:val="BodyText"/>
        <w:spacing w:line="360" w:lineRule="auto"/>
        <w:jc w:val="both"/>
        <w:rPr>
          <w:rFonts w:ascii="Arial" w:hAnsi="Arial" w:cs="Arial"/>
          <w:b/>
          <w:bCs/>
        </w:rPr>
      </w:pPr>
    </w:p>
    <w:sdt>
      <w:sdtPr>
        <w:rPr>
          <w:rFonts w:ascii="Arial" w:hAnsi="Arial" w:cs="Arial"/>
          <w:sz w:val="24"/>
          <w:szCs w:val="24"/>
        </w:rPr>
        <w:id w:val="950980302"/>
        <w:docPartObj>
          <w:docPartGallery w:val="Table of Contents"/>
          <w:docPartUnique/>
        </w:docPartObj>
      </w:sdtPr>
      <w:sdtEndPr>
        <w:rPr>
          <w:b/>
          <w:bCs/>
          <w:noProof/>
        </w:rPr>
      </w:sdtEndPr>
      <w:sdtContent>
        <w:p w14:paraId="607D940D" w14:textId="522A36FC" w:rsidR="000B42B5" w:rsidRDefault="00C033E8">
          <w:pPr>
            <w:pStyle w:val="TOC1"/>
            <w:tabs>
              <w:tab w:val="right" w:leader="dot" w:pos="9020"/>
            </w:tabs>
            <w:rPr>
              <w:rFonts w:asciiTheme="minorHAnsi" w:eastAsiaTheme="minorEastAsia" w:hAnsiTheme="minorHAnsi" w:cstheme="minorBidi"/>
              <w:noProof/>
              <w:lang w:val="en-IE" w:eastAsia="en-IE"/>
            </w:rPr>
          </w:pPr>
          <w:r w:rsidRPr="00DC7409">
            <w:rPr>
              <w:rFonts w:ascii="Arial" w:hAnsi="Arial" w:cs="Arial"/>
              <w:sz w:val="24"/>
              <w:szCs w:val="24"/>
            </w:rPr>
            <w:fldChar w:fldCharType="begin"/>
          </w:r>
          <w:r w:rsidRPr="00DC7409">
            <w:rPr>
              <w:rFonts w:ascii="Arial" w:hAnsi="Arial" w:cs="Arial"/>
              <w:sz w:val="24"/>
              <w:szCs w:val="24"/>
            </w:rPr>
            <w:instrText xml:space="preserve"> TOC \o "1-3" \h \z \u </w:instrText>
          </w:r>
          <w:r w:rsidRPr="00DC7409">
            <w:rPr>
              <w:rFonts w:ascii="Arial" w:hAnsi="Arial" w:cs="Arial"/>
              <w:sz w:val="24"/>
              <w:szCs w:val="24"/>
            </w:rPr>
            <w:fldChar w:fldCharType="separate"/>
          </w:r>
          <w:hyperlink w:anchor="_Toc130218170" w:history="1">
            <w:r w:rsidR="000B42B5" w:rsidRPr="0010675E">
              <w:rPr>
                <w:rStyle w:val="Hyperlink"/>
                <w:noProof/>
              </w:rPr>
              <w:t>RESUMO</w:t>
            </w:r>
            <w:r w:rsidR="000B42B5">
              <w:rPr>
                <w:noProof/>
                <w:webHidden/>
              </w:rPr>
              <w:tab/>
            </w:r>
            <w:r w:rsidR="000B42B5">
              <w:rPr>
                <w:noProof/>
                <w:webHidden/>
              </w:rPr>
              <w:fldChar w:fldCharType="begin"/>
            </w:r>
            <w:r w:rsidR="000B42B5">
              <w:rPr>
                <w:noProof/>
                <w:webHidden/>
              </w:rPr>
              <w:instrText xml:space="preserve"> PAGEREF _Toc130218170 \h </w:instrText>
            </w:r>
            <w:r w:rsidR="000B42B5">
              <w:rPr>
                <w:noProof/>
                <w:webHidden/>
              </w:rPr>
            </w:r>
            <w:r w:rsidR="000B42B5">
              <w:rPr>
                <w:noProof/>
                <w:webHidden/>
              </w:rPr>
              <w:fldChar w:fldCharType="separate"/>
            </w:r>
            <w:r w:rsidR="000B42B5">
              <w:rPr>
                <w:noProof/>
                <w:webHidden/>
              </w:rPr>
              <w:t>4</w:t>
            </w:r>
            <w:r w:rsidR="000B42B5">
              <w:rPr>
                <w:noProof/>
                <w:webHidden/>
              </w:rPr>
              <w:fldChar w:fldCharType="end"/>
            </w:r>
          </w:hyperlink>
        </w:p>
        <w:p w14:paraId="4CA5A218" w14:textId="2CC8E90E" w:rsidR="000B42B5" w:rsidRDefault="00955F86">
          <w:pPr>
            <w:pStyle w:val="TOC1"/>
            <w:tabs>
              <w:tab w:val="right" w:leader="dot" w:pos="9020"/>
            </w:tabs>
            <w:rPr>
              <w:rFonts w:asciiTheme="minorHAnsi" w:eastAsiaTheme="minorEastAsia" w:hAnsiTheme="minorHAnsi" w:cstheme="minorBidi"/>
              <w:noProof/>
              <w:lang w:val="en-IE" w:eastAsia="en-IE"/>
            </w:rPr>
          </w:pPr>
          <w:hyperlink w:anchor="_Toc130218171" w:history="1">
            <w:r w:rsidR="000B42B5" w:rsidRPr="0010675E">
              <w:rPr>
                <w:rStyle w:val="Hyperlink"/>
                <w:noProof/>
              </w:rPr>
              <w:t>INTRODUÇÃO</w:t>
            </w:r>
            <w:r w:rsidR="000B42B5">
              <w:rPr>
                <w:noProof/>
                <w:webHidden/>
              </w:rPr>
              <w:tab/>
            </w:r>
            <w:r w:rsidR="000B42B5">
              <w:rPr>
                <w:noProof/>
                <w:webHidden/>
              </w:rPr>
              <w:fldChar w:fldCharType="begin"/>
            </w:r>
            <w:r w:rsidR="000B42B5">
              <w:rPr>
                <w:noProof/>
                <w:webHidden/>
              </w:rPr>
              <w:instrText xml:space="preserve"> PAGEREF _Toc130218171 \h </w:instrText>
            </w:r>
            <w:r w:rsidR="000B42B5">
              <w:rPr>
                <w:noProof/>
                <w:webHidden/>
              </w:rPr>
            </w:r>
            <w:r w:rsidR="000B42B5">
              <w:rPr>
                <w:noProof/>
                <w:webHidden/>
              </w:rPr>
              <w:fldChar w:fldCharType="separate"/>
            </w:r>
            <w:r w:rsidR="000B42B5">
              <w:rPr>
                <w:noProof/>
                <w:webHidden/>
              </w:rPr>
              <w:t>5</w:t>
            </w:r>
            <w:r w:rsidR="000B42B5">
              <w:rPr>
                <w:noProof/>
                <w:webHidden/>
              </w:rPr>
              <w:fldChar w:fldCharType="end"/>
            </w:r>
          </w:hyperlink>
        </w:p>
        <w:p w14:paraId="18CADDDD" w14:textId="4C211AA8" w:rsidR="000B42B5" w:rsidRDefault="00955F86">
          <w:pPr>
            <w:pStyle w:val="TOC1"/>
            <w:tabs>
              <w:tab w:val="right" w:leader="dot" w:pos="9020"/>
            </w:tabs>
            <w:rPr>
              <w:rFonts w:asciiTheme="minorHAnsi" w:eastAsiaTheme="minorEastAsia" w:hAnsiTheme="minorHAnsi" w:cstheme="minorBidi"/>
              <w:noProof/>
              <w:lang w:val="en-IE" w:eastAsia="en-IE"/>
            </w:rPr>
          </w:pPr>
          <w:hyperlink w:anchor="_Toc130218174" w:history="1">
            <w:r w:rsidR="000B42B5" w:rsidRPr="0010675E">
              <w:rPr>
                <w:rStyle w:val="Hyperlink"/>
                <w:noProof/>
              </w:rPr>
              <w:t>OBJETIVOS</w:t>
            </w:r>
            <w:r w:rsidR="000B42B5">
              <w:rPr>
                <w:noProof/>
                <w:webHidden/>
              </w:rPr>
              <w:tab/>
            </w:r>
            <w:r w:rsidR="000B42B5">
              <w:rPr>
                <w:noProof/>
                <w:webHidden/>
              </w:rPr>
              <w:fldChar w:fldCharType="begin"/>
            </w:r>
            <w:r w:rsidR="000B42B5">
              <w:rPr>
                <w:noProof/>
                <w:webHidden/>
              </w:rPr>
              <w:instrText xml:space="preserve"> PAGEREF _Toc130218174 \h </w:instrText>
            </w:r>
            <w:r w:rsidR="000B42B5">
              <w:rPr>
                <w:noProof/>
                <w:webHidden/>
              </w:rPr>
            </w:r>
            <w:r w:rsidR="000B42B5">
              <w:rPr>
                <w:noProof/>
                <w:webHidden/>
              </w:rPr>
              <w:fldChar w:fldCharType="separate"/>
            </w:r>
            <w:r w:rsidR="000B42B5">
              <w:rPr>
                <w:noProof/>
                <w:webHidden/>
              </w:rPr>
              <w:t>6</w:t>
            </w:r>
            <w:r w:rsidR="000B42B5">
              <w:rPr>
                <w:noProof/>
                <w:webHidden/>
              </w:rPr>
              <w:fldChar w:fldCharType="end"/>
            </w:r>
          </w:hyperlink>
        </w:p>
        <w:p w14:paraId="39AE209B" w14:textId="5073FF49" w:rsidR="000B42B5" w:rsidRDefault="00955F86">
          <w:pPr>
            <w:pStyle w:val="TOC1"/>
            <w:tabs>
              <w:tab w:val="right" w:leader="dot" w:pos="9020"/>
            </w:tabs>
            <w:rPr>
              <w:rFonts w:asciiTheme="minorHAnsi" w:eastAsiaTheme="minorEastAsia" w:hAnsiTheme="minorHAnsi" w:cstheme="minorBidi"/>
              <w:noProof/>
              <w:lang w:val="en-IE" w:eastAsia="en-IE"/>
            </w:rPr>
          </w:pPr>
          <w:hyperlink w:anchor="_Toc130218175" w:history="1">
            <w:r w:rsidR="000B42B5" w:rsidRPr="0010675E">
              <w:rPr>
                <w:rStyle w:val="Hyperlink"/>
                <w:noProof/>
              </w:rPr>
              <w:t>OBJETIVOS</w:t>
            </w:r>
            <w:r w:rsidR="000B42B5" w:rsidRPr="0010675E">
              <w:rPr>
                <w:rStyle w:val="Hyperlink"/>
                <w:noProof/>
                <w:spacing w:val="-6"/>
              </w:rPr>
              <w:t xml:space="preserve"> </w:t>
            </w:r>
            <w:r w:rsidR="000B42B5" w:rsidRPr="0010675E">
              <w:rPr>
                <w:rStyle w:val="Hyperlink"/>
                <w:noProof/>
              </w:rPr>
              <w:t>ESPECÍFICOS</w:t>
            </w:r>
            <w:r w:rsidR="000B42B5">
              <w:rPr>
                <w:noProof/>
                <w:webHidden/>
              </w:rPr>
              <w:tab/>
            </w:r>
            <w:r w:rsidR="000B42B5">
              <w:rPr>
                <w:noProof/>
                <w:webHidden/>
              </w:rPr>
              <w:fldChar w:fldCharType="begin"/>
            </w:r>
            <w:r w:rsidR="000B42B5">
              <w:rPr>
                <w:noProof/>
                <w:webHidden/>
              </w:rPr>
              <w:instrText xml:space="preserve"> PAGEREF _Toc130218175 \h </w:instrText>
            </w:r>
            <w:r w:rsidR="000B42B5">
              <w:rPr>
                <w:noProof/>
                <w:webHidden/>
              </w:rPr>
            </w:r>
            <w:r w:rsidR="000B42B5">
              <w:rPr>
                <w:noProof/>
                <w:webHidden/>
              </w:rPr>
              <w:fldChar w:fldCharType="separate"/>
            </w:r>
            <w:r w:rsidR="000B42B5">
              <w:rPr>
                <w:noProof/>
                <w:webHidden/>
              </w:rPr>
              <w:t>6</w:t>
            </w:r>
            <w:r w:rsidR="000B42B5">
              <w:rPr>
                <w:noProof/>
                <w:webHidden/>
              </w:rPr>
              <w:fldChar w:fldCharType="end"/>
            </w:r>
          </w:hyperlink>
        </w:p>
        <w:p w14:paraId="6825B26C" w14:textId="10DAD4A2" w:rsidR="000B42B5" w:rsidRDefault="00955F86">
          <w:pPr>
            <w:pStyle w:val="TOC1"/>
            <w:tabs>
              <w:tab w:val="right" w:leader="dot" w:pos="9020"/>
            </w:tabs>
            <w:rPr>
              <w:rFonts w:asciiTheme="minorHAnsi" w:eastAsiaTheme="minorEastAsia" w:hAnsiTheme="minorHAnsi" w:cstheme="minorBidi"/>
              <w:noProof/>
              <w:lang w:val="en-IE" w:eastAsia="en-IE"/>
            </w:rPr>
          </w:pPr>
          <w:hyperlink w:anchor="_Toc130218176" w:history="1">
            <w:r w:rsidR="000B42B5" w:rsidRPr="0010675E">
              <w:rPr>
                <w:rStyle w:val="Hyperlink"/>
                <w:noProof/>
              </w:rPr>
              <w:t>MATERIAIS</w:t>
            </w:r>
            <w:r w:rsidR="000B42B5" w:rsidRPr="0010675E">
              <w:rPr>
                <w:rStyle w:val="Hyperlink"/>
                <w:noProof/>
                <w:spacing w:val="-2"/>
              </w:rPr>
              <w:t xml:space="preserve"> </w:t>
            </w:r>
            <w:r w:rsidR="000B42B5" w:rsidRPr="0010675E">
              <w:rPr>
                <w:rStyle w:val="Hyperlink"/>
                <w:noProof/>
              </w:rPr>
              <w:t>E</w:t>
            </w:r>
            <w:r w:rsidR="000B42B5" w:rsidRPr="0010675E">
              <w:rPr>
                <w:rStyle w:val="Hyperlink"/>
                <w:noProof/>
                <w:spacing w:val="-1"/>
              </w:rPr>
              <w:t xml:space="preserve"> </w:t>
            </w:r>
            <w:r w:rsidR="000B42B5" w:rsidRPr="0010675E">
              <w:rPr>
                <w:rStyle w:val="Hyperlink"/>
                <w:noProof/>
              </w:rPr>
              <w:t>MÉTODOS</w:t>
            </w:r>
            <w:r w:rsidR="000B42B5">
              <w:rPr>
                <w:noProof/>
                <w:webHidden/>
              </w:rPr>
              <w:tab/>
            </w:r>
            <w:r w:rsidR="000B42B5">
              <w:rPr>
                <w:noProof/>
                <w:webHidden/>
              </w:rPr>
              <w:fldChar w:fldCharType="begin"/>
            </w:r>
            <w:r w:rsidR="000B42B5">
              <w:rPr>
                <w:noProof/>
                <w:webHidden/>
              </w:rPr>
              <w:instrText xml:space="preserve"> PAGEREF _Toc130218176 \h </w:instrText>
            </w:r>
            <w:r w:rsidR="000B42B5">
              <w:rPr>
                <w:noProof/>
                <w:webHidden/>
              </w:rPr>
            </w:r>
            <w:r w:rsidR="000B42B5">
              <w:rPr>
                <w:noProof/>
                <w:webHidden/>
              </w:rPr>
              <w:fldChar w:fldCharType="separate"/>
            </w:r>
            <w:r w:rsidR="000B42B5">
              <w:rPr>
                <w:noProof/>
                <w:webHidden/>
              </w:rPr>
              <w:t>7</w:t>
            </w:r>
            <w:r w:rsidR="000B42B5">
              <w:rPr>
                <w:noProof/>
                <w:webHidden/>
              </w:rPr>
              <w:fldChar w:fldCharType="end"/>
            </w:r>
          </w:hyperlink>
        </w:p>
        <w:p w14:paraId="093ACA74" w14:textId="54CF73BF" w:rsidR="000B42B5" w:rsidRDefault="00955F86">
          <w:pPr>
            <w:pStyle w:val="TOC2"/>
            <w:tabs>
              <w:tab w:val="right" w:leader="dot" w:pos="9020"/>
            </w:tabs>
            <w:rPr>
              <w:rFonts w:asciiTheme="minorHAnsi" w:eastAsiaTheme="minorEastAsia" w:hAnsiTheme="minorHAnsi" w:cstheme="minorBidi"/>
              <w:noProof/>
              <w:lang w:val="en-IE" w:eastAsia="en-IE"/>
            </w:rPr>
          </w:pPr>
          <w:hyperlink w:anchor="_Toc130218177" w:history="1">
            <w:r w:rsidR="000B42B5" w:rsidRPr="0010675E">
              <w:rPr>
                <w:rStyle w:val="Hyperlink"/>
                <w:rFonts w:ascii="Arial" w:hAnsi="Arial" w:cs="Arial"/>
                <w:noProof/>
              </w:rPr>
              <w:t>AMOSTRA</w:t>
            </w:r>
            <w:r w:rsidR="000B42B5">
              <w:rPr>
                <w:noProof/>
                <w:webHidden/>
              </w:rPr>
              <w:tab/>
            </w:r>
            <w:r w:rsidR="000B42B5">
              <w:rPr>
                <w:noProof/>
                <w:webHidden/>
              </w:rPr>
              <w:fldChar w:fldCharType="begin"/>
            </w:r>
            <w:r w:rsidR="000B42B5">
              <w:rPr>
                <w:noProof/>
                <w:webHidden/>
              </w:rPr>
              <w:instrText xml:space="preserve"> PAGEREF _Toc130218177 \h </w:instrText>
            </w:r>
            <w:r w:rsidR="000B42B5">
              <w:rPr>
                <w:noProof/>
                <w:webHidden/>
              </w:rPr>
            </w:r>
            <w:r w:rsidR="000B42B5">
              <w:rPr>
                <w:noProof/>
                <w:webHidden/>
              </w:rPr>
              <w:fldChar w:fldCharType="separate"/>
            </w:r>
            <w:r w:rsidR="000B42B5">
              <w:rPr>
                <w:noProof/>
                <w:webHidden/>
              </w:rPr>
              <w:t>7</w:t>
            </w:r>
            <w:r w:rsidR="000B42B5">
              <w:rPr>
                <w:noProof/>
                <w:webHidden/>
              </w:rPr>
              <w:fldChar w:fldCharType="end"/>
            </w:r>
          </w:hyperlink>
        </w:p>
        <w:p w14:paraId="2F75893A" w14:textId="3B6750A0" w:rsidR="000B42B5" w:rsidRDefault="00955F86">
          <w:pPr>
            <w:pStyle w:val="TOC2"/>
            <w:tabs>
              <w:tab w:val="right" w:leader="dot" w:pos="9020"/>
            </w:tabs>
            <w:rPr>
              <w:rFonts w:asciiTheme="minorHAnsi" w:eastAsiaTheme="minorEastAsia" w:hAnsiTheme="minorHAnsi" w:cstheme="minorBidi"/>
              <w:noProof/>
              <w:lang w:val="en-IE" w:eastAsia="en-IE"/>
            </w:rPr>
          </w:pPr>
          <w:hyperlink w:anchor="_Toc130218178" w:history="1">
            <w:r w:rsidR="000B42B5" w:rsidRPr="0010675E">
              <w:rPr>
                <w:rStyle w:val="Hyperlink"/>
                <w:rFonts w:ascii="Arial" w:hAnsi="Arial" w:cs="Arial"/>
                <w:noProof/>
              </w:rPr>
              <w:t>CRITÉRIOS</w:t>
            </w:r>
            <w:r w:rsidR="000B42B5" w:rsidRPr="0010675E">
              <w:rPr>
                <w:rStyle w:val="Hyperlink"/>
                <w:rFonts w:ascii="Arial" w:hAnsi="Arial" w:cs="Arial"/>
                <w:noProof/>
                <w:spacing w:val="-2"/>
              </w:rPr>
              <w:t xml:space="preserve"> </w:t>
            </w:r>
            <w:r w:rsidR="000B42B5" w:rsidRPr="0010675E">
              <w:rPr>
                <w:rStyle w:val="Hyperlink"/>
                <w:rFonts w:ascii="Arial" w:hAnsi="Arial" w:cs="Arial"/>
                <w:noProof/>
              </w:rPr>
              <w:t>DE</w:t>
            </w:r>
            <w:r w:rsidR="000B42B5" w:rsidRPr="0010675E">
              <w:rPr>
                <w:rStyle w:val="Hyperlink"/>
                <w:rFonts w:ascii="Arial" w:hAnsi="Arial" w:cs="Arial"/>
                <w:noProof/>
                <w:spacing w:val="-2"/>
              </w:rPr>
              <w:t xml:space="preserve"> </w:t>
            </w:r>
            <w:r w:rsidR="000B42B5" w:rsidRPr="0010675E">
              <w:rPr>
                <w:rStyle w:val="Hyperlink"/>
                <w:rFonts w:ascii="Arial" w:hAnsi="Arial" w:cs="Arial"/>
                <w:noProof/>
              </w:rPr>
              <w:t>INCLUSÃO</w:t>
            </w:r>
            <w:r w:rsidR="000B42B5">
              <w:rPr>
                <w:noProof/>
                <w:webHidden/>
              </w:rPr>
              <w:tab/>
            </w:r>
            <w:r w:rsidR="000B42B5">
              <w:rPr>
                <w:noProof/>
                <w:webHidden/>
              </w:rPr>
              <w:fldChar w:fldCharType="begin"/>
            </w:r>
            <w:r w:rsidR="000B42B5">
              <w:rPr>
                <w:noProof/>
                <w:webHidden/>
              </w:rPr>
              <w:instrText xml:space="preserve"> PAGEREF _Toc130218178 \h </w:instrText>
            </w:r>
            <w:r w:rsidR="000B42B5">
              <w:rPr>
                <w:noProof/>
                <w:webHidden/>
              </w:rPr>
            </w:r>
            <w:r w:rsidR="000B42B5">
              <w:rPr>
                <w:noProof/>
                <w:webHidden/>
              </w:rPr>
              <w:fldChar w:fldCharType="separate"/>
            </w:r>
            <w:r w:rsidR="000B42B5">
              <w:rPr>
                <w:noProof/>
                <w:webHidden/>
              </w:rPr>
              <w:t>8</w:t>
            </w:r>
            <w:r w:rsidR="000B42B5">
              <w:rPr>
                <w:noProof/>
                <w:webHidden/>
              </w:rPr>
              <w:fldChar w:fldCharType="end"/>
            </w:r>
          </w:hyperlink>
        </w:p>
        <w:p w14:paraId="4B1E3BAE" w14:textId="2529736F" w:rsidR="000B42B5" w:rsidRDefault="00955F86">
          <w:pPr>
            <w:pStyle w:val="TOC2"/>
            <w:tabs>
              <w:tab w:val="right" w:leader="dot" w:pos="9020"/>
            </w:tabs>
            <w:rPr>
              <w:rFonts w:asciiTheme="minorHAnsi" w:eastAsiaTheme="minorEastAsia" w:hAnsiTheme="minorHAnsi" w:cstheme="minorBidi"/>
              <w:noProof/>
              <w:lang w:val="en-IE" w:eastAsia="en-IE"/>
            </w:rPr>
          </w:pPr>
          <w:hyperlink w:anchor="_Toc130218179" w:history="1">
            <w:r w:rsidR="000B42B5" w:rsidRPr="0010675E">
              <w:rPr>
                <w:rStyle w:val="Hyperlink"/>
                <w:rFonts w:ascii="Arial" w:hAnsi="Arial" w:cs="Arial"/>
                <w:noProof/>
              </w:rPr>
              <w:t>CRITÉRIOS</w:t>
            </w:r>
            <w:r w:rsidR="000B42B5" w:rsidRPr="0010675E">
              <w:rPr>
                <w:rStyle w:val="Hyperlink"/>
                <w:rFonts w:ascii="Arial" w:hAnsi="Arial" w:cs="Arial"/>
                <w:noProof/>
                <w:spacing w:val="-2"/>
              </w:rPr>
              <w:t xml:space="preserve"> </w:t>
            </w:r>
            <w:r w:rsidR="000B42B5" w:rsidRPr="0010675E">
              <w:rPr>
                <w:rStyle w:val="Hyperlink"/>
                <w:rFonts w:ascii="Arial" w:hAnsi="Arial" w:cs="Arial"/>
                <w:noProof/>
              </w:rPr>
              <w:t>DE</w:t>
            </w:r>
            <w:r w:rsidR="000B42B5" w:rsidRPr="0010675E">
              <w:rPr>
                <w:rStyle w:val="Hyperlink"/>
                <w:rFonts w:ascii="Arial" w:hAnsi="Arial" w:cs="Arial"/>
                <w:noProof/>
                <w:spacing w:val="-2"/>
              </w:rPr>
              <w:t xml:space="preserve"> </w:t>
            </w:r>
            <w:r w:rsidR="000B42B5" w:rsidRPr="0010675E">
              <w:rPr>
                <w:rStyle w:val="Hyperlink"/>
                <w:rFonts w:ascii="Arial" w:hAnsi="Arial" w:cs="Arial"/>
                <w:noProof/>
              </w:rPr>
              <w:t>EXCLUSÃO</w:t>
            </w:r>
            <w:r w:rsidR="000B42B5">
              <w:rPr>
                <w:noProof/>
                <w:webHidden/>
              </w:rPr>
              <w:tab/>
            </w:r>
            <w:r w:rsidR="000B42B5">
              <w:rPr>
                <w:noProof/>
                <w:webHidden/>
              </w:rPr>
              <w:fldChar w:fldCharType="begin"/>
            </w:r>
            <w:r w:rsidR="000B42B5">
              <w:rPr>
                <w:noProof/>
                <w:webHidden/>
              </w:rPr>
              <w:instrText xml:space="preserve"> PAGEREF _Toc130218179 \h </w:instrText>
            </w:r>
            <w:r w:rsidR="000B42B5">
              <w:rPr>
                <w:noProof/>
                <w:webHidden/>
              </w:rPr>
            </w:r>
            <w:r w:rsidR="000B42B5">
              <w:rPr>
                <w:noProof/>
                <w:webHidden/>
              </w:rPr>
              <w:fldChar w:fldCharType="separate"/>
            </w:r>
            <w:r w:rsidR="000B42B5">
              <w:rPr>
                <w:noProof/>
                <w:webHidden/>
              </w:rPr>
              <w:t>8</w:t>
            </w:r>
            <w:r w:rsidR="000B42B5">
              <w:rPr>
                <w:noProof/>
                <w:webHidden/>
              </w:rPr>
              <w:fldChar w:fldCharType="end"/>
            </w:r>
          </w:hyperlink>
        </w:p>
        <w:p w14:paraId="61E4523C" w14:textId="04F6D429" w:rsidR="000B42B5" w:rsidRDefault="00955F86">
          <w:pPr>
            <w:pStyle w:val="TOC2"/>
            <w:tabs>
              <w:tab w:val="right" w:leader="dot" w:pos="9020"/>
            </w:tabs>
            <w:rPr>
              <w:rFonts w:asciiTheme="minorHAnsi" w:eastAsiaTheme="minorEastAsia" w:hAnsiTheme="minorHAnsi" w:cstheme="minorBidi"/>
              <w:noProof/>
              <w:lang w:val="en-IE" w:eastAsia="en-IE"/>
            </w:rPr>
          </w:pPr>
          <w:hyperlink w:anchor="_Toc130218180" w:history="1">
            <w:r w:rsidR="000B42B5" w:rsidRPr="0010675E">
              <w:rPr>
                <w:rStyle w:val="Hyperlink"/>
                <w:rFonts w:ascii="Arial" w:hAnsi="Arial" w:cs="Arial"/>
                <w:noProof/>
              </w:rPr>
              <w:t>SELEÇÃO DA AMOSTRA E RANDOMIZAÇÃO</w:t>
            </w:r>
            <w:r w:rsidR="000B42B5">
              <w:rPr>
                <w:noProof/>
                <w:webHidden/>
              </w:rPr>
              <w:tab/>
            </w:r>
            <w:r w:rsidR="000B42B5">
              <w:rPr>
                <w:noProof/>
                <w:webHidden/>
              </w:rPr>
              <w:fldChar w:fldCharType="begin"/>
            </w:r>
            <w:r w:rsidR="000B42B5">
              <w:rPr>
                <w:noProof/>
                <w:webHidden/>
              </w:rPr>
              <w:instrText xml:space="preserve"> PAGEREF _Toc130218180 \h </w:instrText>
            </w:r>
            <w:r w:rsidR="000B42B5">
              <w:rPr>
                <w:noProof/>
                <w:webHidden/>
              </w:rPr>
            </w:r>
            <w:r w:rsidR="000B42B5">
              <w:rPr>
                <w:noProof/>
                <w:webHidden/>
              </w:rPr>
              <w:fldChar w:fldCharType="separate"/>
            </w:r>
            <w:r w:rsidR="000B42B5">
              <w:rPr>
                <w:noProof/>
                <w:webHidden/>
              </w:rPr>
              <w:t>8</w:t>
            </w:r>
            <w:r w:rsidR="000B42B5">
              <w:rPr>
                <w:noProof/>
                <w:webHidden/>
              </w:rPr>
              <w:fldChar w:fldCharType="end"/>
            </w:r>
          </w:hyperlink>
        </w:p>
        <w:p w14:paraId="0F33A157" w14:textId="1B0BCA28" w:rsidR="000B42B5" w:rsidRDefault="00955F86">
          <w:pPr>
            <w:pStyle w:val="TOC2"/>
            <w:tabs>
              <w:tab w:val="right" w:leader="dot" w:pos="9020"/>
            </w:tabs>
            <w:rPr>
              <w:rFonts w:asciiTheme="minorHAnsi" w:eastAsiaTheme="minorEastAsia" w:hAnsiTheme="minorHAnsi" w:cstheme="minorBidi"/>
              <w:noProof/>
              <w:lang w:val="en-IE" w:eastAsia="en-IE"/>
            </w:rPr>
          </w:pPr>
          <w:hyperlink w:anchor="_Toc130218181" w:history="1">
            <w:r w:rsidR="000B42B5" w:rsidRPr="0010675E">
              <w:rPr>
                <w:rStyle w:val="Hyperlink"/>
                <w:rFonts w:ascii="Arial" w:hAnsi="Arial" w:cs="Arial"/>
                <w:noProof/>
              </w:rPr>
              <w:t>GRUPOS</w:t>
            </w:r>
            <w:r w:rsidR="000B42B5" w:rsidRPr="0010675E">
              <w:rPr>
                <w:rStyle w:val="Hyperlink"/>
                <w:rFonts w:ascii="Arial" w:hAnsi="Arial" w:cs="Arial"/>
                <w:noProof/>
                <w:spacing w:val="-2"/>
              </w:rPr>
              <w:t xml:space="preserve"> </w:t>
            </w:r>
            <w:r w:rsidR="000B42B5" w:rsidRPr="0010675E">
              <w:rPr>
                <w:rStyle w:val="Hyperlink"/>
                <w:rFonts w:ascii="Arial" w:hAnsi="Arial" w:cs="Arial"/>
                <w:noProof/>
              </w:rPr>
              <w:t>EXPERIMENTAIS</w:t>
            </w:r>
            <w:r w:rsidR="000B42B5">
              <w:rPr>
                <w:noProof/>
                <w:webHidden/>
              </w:rPr>
              <w:tab/>
            </w:r>
            <w:r w:rsidR="000B42B5">
              <w:rPr>
                <w:noProof/>
                <w:webHidden/>
              </w:rPr>
              <w:fldChar w:fldCharType="begin"/>
            </w:r>
            <w:r w:rsidR="000B42B5">
              <w:rPr>
                <w:noProof/>
                <w:webHidden/>
              </w:rPr>
              <w:instrText xml:space="preserve"> PAGEREF _Toc130218181 \h </w:instrText>
            </w:r>
            <w:r w:rsidR="000B42B5">
              <w:rPr>
                <w:noProof/>
                <w:webHidden/>
              </w:rPr>
            </w:r>
            <w:r w:rsidR="000B42B5">
              <w:rPr>
                <w:noProof/>
                <w:webHidden/>
              </w:rPr>
              <w:fldChar w:fldCharType="separate"/>
            </w:r>
            <w:r w:rsidR="000B42B5">
              <w:rPr>
                <w:noProof/>
                <w:webHidden/>
              </w:rPr>
              <w:t>9</w:t>
            </w:r>
            <w:r w:rsidR="000B42B5">
              <w:rPr>
                <w:noProof/>
                <w:webHidden/>
              </w:rPr>
              <w:fldChar w:fldCharType="end"/>
            </w:r>
          </w:hyperlink>
        </w:p>
        <w:p w14:paraId="4AC13C67" w14:textId="55DE45F5" w:rsidR="000B42B5" w:rsidRDefault="00955F86">
          <w:pPr>
            <w:pStyle w:val="TOC2"/>
            <w:tabs>
              <w:tab w:val="right" w:leader="dot" w:pos="9020"/>
            </w:tabs>
            <w:rPr>
              <w:rFonts w:asciiTheme="minorHAnsi" w:eastAsiaTheme="minorEastAsia" w:hAnsiTheme="minorHAnsi" w:cstheme="minorBidi"/>
              <w:noProof/>
              <w:lang w:val="en-IE" w:eastAsia="en-IE"/>
            </w:rPr>
          </w:pPr>
          <w:hyperlink w:anchor="_Toc130218182" w:history="1">
            <w:r w:rsidR="000B42B5" w:rsidRPr="0010675E">
              <w:rPr>
                <w:rStyle w:val="Hyperlink"/>
                <w:rFonts w:ascii="Arial" w:hAnsi="Arial" w:cs="Arial"/>
                <w:b/>
                <w:bCs/>
                <w:noProof/>
              </w:rPr>
              <w:t>AVALIAÇÃO E DESFECHOS</w:t>
            </w:r>
            <w:r w:rsidR="000B42B5">
              <w:rPr>
                <w:noProof/>
                <w:webHidden/>
              </w:rPr>
              <w:tab/>
            </w:r>
            <w:r w:rsidR="000B42B5">
              <w:rPr>
                <w:noProof/>
                <w:webHidden/>
              </w:rPr>
              <w:fldChar w:fldCharType="begin"/>
            </w:r>
            <w:r w:rsidR="000B42B5">
              <w:rPr>
                <w:noProof/>
                <w:webHidden/>
              </w:rPr>
              <w:instrText xml:space="preserve"> PAGEREF _Toc130218182 \h </w:instrText>
            </w:r>
            <w:r w:rsidR="000B42B5">
              <w:rPr>
                <w:noProof/>
                <w:webHidden/>
              </w:rPr>
            </w:r>
            <w:r w:rsidR="000B42B5">
              <w:rPr>
                <w:noProof/>
                <w:webHidden/>
              </w:rPr>
              <w:fldChar w:fldCharType="separate"/>
            </w:r>
            <w:r w:rsidR="000B42B5">
              <w:rPr>
                <w:noProof/>
                <w:webHidden/>
              </w:rPr>
              <w:t>10</w:t>
            </w:r>
            <w:r w:rsidR="000B42B5">
              <w:rPr>
                <w:noProof/>
                <w:webHidden/>
              </w:rPr>
              <w:fldChar w:fldCharType="end"/>
            </w:r>
          </w:hyperlink>
        </w:p>
        <w:p w14:paraId="02E07C4D" w14:textId="1103F763" w:rsidR="000B42B5" w:rsidRDefault="00955F86">
          <w:pPr>
            <w:pStyle w:val="TOC2"/>
            <w:tabs>
              <w:tab w:val="right" w:leader="dot" w:pos="9020"/>
            </w:tabs>
            <w:rPr>
              <w:rFonts w:asciiTheme="minorHAnsi" w:eastAsiaTheme="minorEastAsia" w:hAnsiTheme="minorHAnsi" w:cstheme="minorBidi"/>
              <w:noProof/>
              <w:lang w:val="en-IE" w:eastAsia="en-IE"/>
            </w:rPr>
          </w:pPr>
          <w:hyperlink w:anchor="_Toc130218185" w:history="1">
            <w:r w:rsidR="000B42B5" w:rsidRPr="0010675E">
              <w:rPr>
                <w:rStyle w:val="Hyperlink"/>
                <w:rFonts w:ascii="Arial" w:hAnsi="Arial" w:cs="Arial"/>
                <w:b/>
                <w:bCs/>
                <w:noProof/>
              </w:rPr>
              <w:t>ANÁLISE ESTATÍSTICA</w:t>
            </w:r>
            <w:r w:rsidR="000B42B5">
              <w:rPr>
                <w:noProof/>
                <w:webHidden/>
              </w:rPr>
              <w:tab/>
            </w:r>
            <w:r w:rsidR="000B42B5">
              <w:rPr>
                <w:noProof/>
                <w:webHidden/>
              </w:rPr>
              <w:fldChar w:fldCharType="begin"/>
            </w:r>
            <w:r w:rsidR="000B42B5">
              <w:rPr>
                <w:noProof/>
                <w:webHidden/>
              </w:rPr>
              <w:instrText xml:space="preserve"> PAGEREF _Toc130218185 \h </w:instrText>
            </w:r>
            <w:r w:rsidR="000B42B5">
              <w:rPr>
                <w:noProof/>
                <w:webHidden/>
              </w:rPr>
            </w:r>
            <w:r w:rsidR="000B42B5">
              <w:rPr>
                <w:noProof/>
                <w:webHidden/>
              </w:rPr>
              <w:fldChar w:fldCharType="separate"/>
            </w:r>
            <w:r w:rsidR="000B42B5">
              <w:rPr>
                <w:noProof/>
                <w:webHidden/>
              </w:rPr>
              <w:t>12</w:t>
            </w:r>
            <w:r w:rsidR="000B42B5">
              <w:rPr>
                <w:noProof/>
                <w:webHidden/>
              </w:rPr>
              <w:fldChar w:fldCharType="end"/>
            </w:r>
          </w:hyperlink>
        </w:p>
        <w:p w14:paraId="790D4147" w14:textId="4EAC4D73" w:rsidR="000B42B5" w:rsidRDefault="00955F86">
          <w:pPr>
            <w:pStyle w:val="TOC2"/>
            <w:tabs>
              <w:tab w:val="right" w:leader="dot" w:pos="9020"/>
            </w:tabs>
            <w:rPr>
              <w:rFonts w:asciiTheme="minorHAnsi" w:eastAsiaTheme="minorEastAsia" w:hAnsiTheme="minorHAnsi" w:cstheme="minorBidi"/>
              <w:noProof/>
              <w:lang w:val="en-IE" w:eastAsia="en-IE"/>
            </w:rPr>
          </w:pPr>
          <w:hyperlink w:anchor="_Toc130218186" w:history="1">
            <w:r w:rsidR="000B42B5" w:rsidRPr="0010675E">
              <w:rPr>
                <w:rStyle w:val="Hyperlink"/>
                <w:rFonts w:ascii="Arial" w:hAnsi="Arial" w:cs="Arial"/>
                <w:b/>
                <w:noProof/>
              </w:rPr>
              <w:t>RISCOS</w:t>
            </w:r>
            <w:r w:rsidR="000B42B5">
              <w:rPr>
                <w:noProof/>
                <w:webHidden/>
              </w:rPr>
              <w:tab/>
            </w:r>
            <w:r w:rsidR="000B42B5">
              <w:rPr>
                <w:noProof/>
                <w:webHidden/>
              </w:rPr>
              <w:fldChar w:fldCharType="begin"/>
            </w:r>
            <w:r w:rsidR="000B42B5">
              <w:rPr>
                <w:noProof/>
                <w:webHidden/>
              </w:rPr>
              <w:instrText xml:space="preserve"> PAGEREF _Toc130218186 \h </w:instrText>
            </w:r>
            <w:r w:rsidR="000B42B5">
              <w:rPr>
                <w:noProof/>
                <w:webHidden/>
              </w:rPr>
            </w:r>
            <w:r w:rsidR="000B42B5">
              <w:rPr>
                <w:noProof/>
                <w:webHidden/>
              </w:rPr>
              <w:fldChar w:fldCharType="separate"/>
            </w:r>
            <w:r w:rsidR="000B42B5">
              <w:rPr>
                <w:noProof/>
                <w:webHidden/>
              </w:rPr>
              <w:t>12</w:t>
            </w:r>
            <w:r w:rsidR="000B42B5">
              <w:rPr>
                <w:noProof/>
                <w:webHidden/>
              </w:rPr>
              <w:fldChar w:fldCharType="end"/>
            </w:r>
          </w:hyperlink>
        </w:p>
        <w:p w14:paraId="0C8E408D" w14:textId="6379C0B8" w:rsidR="000B42B5" w:rsidRDefault="00955F86">
          <w:pPr>
            <w:pStyle w:val="TOC2"/>
            <w:tabs>
              <w:tab w:val="right" w:leader="dot" w:pos="9020"/>
            </w:tabs>
            <w:rPr>
              <w:rFonts w:asciiTheme="minorHAnsi" w:eastAsiaTheme="minorEastAsia" w:hAnsiTheme="minorHAnsi" w:cstheme="minorBidi"/>
              <w:noProof/>
              <w:lang w:val="en-IE" w:eastAsia="en-IE"/>
            </w:rPr>
          </w:pPr>
          <w:hyperlink w:anchor="_Toc130218187" w:history="1">
            <w:r w:rsidR="000B42B5" w:rsidRPr="0010675E">
              <w:rPr>
                <w:rStyle w:val="Hyperlink"/>
                <w:rFonts w:ascii="Arial" w:hAnsi="Arial" w:cs="Arial"/>
                <w:b/>
                <w:noProof/>
              </w:rPr>
              <w:t>BENEFÍCIOS</w:t>
            </w:r>
            <w:r w:rsidR="000B42B5">
              <w:rPr>
                <w:noProof/>
                <w:webHidden/>
              </w:rPr>
              <w:tab/>
            </w:r>
            <w:r w:rsidR="000B42B5">
              <w:rPr>
                <w:noProof/>
                <w:webHidden/>
              </w:rPr>
              <w:fldChar w:fldCharType="begin"/>
            </w:r>
            <w:r w:rsidR="000B42B5">
              <w:rPr>
                <w:noProof/>
                <w:webHidden/>
              </w:rPr>
              <w:instrText xml:space="preserve"> PAGEREF _Toc130218187 \h </w:instrText>
            </w:r>
            <w:r w:rsidR="000B42B5">
              <w:rPr>
                <w:noProof/>
                <w:webHidden/>
              </w:rPr>
            </w:r>
            <w:r w:rsidR="000B42B5">
              <w:rPr>
                <w:noProof/>
                <w:webHidden/>
              </w:rPr>
              <w:fldChar w:fldCharType="separate"/>
            </w:r>
            <w:r w:rsidR="000B42B5">
              <w:rPr>
                <w:noProof/>
                <w:webHidden/>
              </w:rPr>
              <w:t>12</w:t>
            </w:r>
            <w:r w:rsidR="000B42B5">
              <w:rPr>
                <w:noProof/>
                <w:webHidden/>
              </w:rPr>
              <w:fldChar w:fldCharType="end"/>
            </w:r>
          </w:hyperlink>
        </w:p>
        <w:p w14:paraId="484F2016" w14:textId="1CF01B21" w:rsidR="000B42B5" w:rsidRDefault="00955F86">
          <w:pPr>
            <w:pStyle w:val="TOC1"/>
            <w:tabs>
              <w:tab w:val="right" w:leader="dot" w:pos="9020"/>
            </w:tabs>
            <w:rPr>
              <w:rFonts w:asciiTheme="minorHAnsi" w:eastAsiaTheme="minorEastAsia" w:hAnsiTheme="minorHAnsi" w:cstheme="minorBidi"/>
              <w:noProof/>
              <w:lang w:val="en-IE" w:eastAsia="en-IE"/>
            </w:rPr>
          </w:pPr>
          <w:hyperlink w:anchor="_Toc130218188" w:history="1">
            <w:r w:rsidR="000B42B5" w:rsidRPr="0010675E">
              <w:rPr>
                <w:rStyle w:val="Hyperlink"/>
                <w:noProof/>
              </w:rPr>
              <w:t>CRONOGRAMA</w:t>
            </w:r>
            <w:r w:rsidR="000B42B5">
              <w:rPr>
                <w:noProof/>
                <w:webHidden/>
              </w:rPr>
              <w:tab/>
            </w:r>
            <w:r w:rsidR="000B42B5">
              <w:rPr>
                <w:noProof/>
                <w:webHidden/>
              </w:rPr>
              <w:fldChar w:fldCharType="begin"/>
            </w:r>
            <w:r w:rsidR="000B42B5">
              <w:rPr>
                <w:noProof/>
                <w:webHidden/>
              </w:rPr>
              <w:instrText xml:space="preserve"> PAGEREF _Toc130218188 \h </w:instrText>
            </w:r>
            <w:r w:rsidR="000B42B5">
              <w:rPr>
                <w:noProof/>
                <w:webHidden/>
              </w:rPr>
            </w:r>
            <w:r w:rsidR="000B42B5">
              <w:rPr>
                <w:noProof/>
                <w:webHidden/>
              </w:rPr>
              <w:fldChar w:fldCharType="separate"/>
            </w:r>
            <w:r w:rsidR="000B42B5">
              <w:rPr>
                <w:noProof/>
                <w:webHidden/>
              </w:rPr>
              <w:t>13</w:t>
            </w:r>
            <w:r w:rsidR="000B42B5">
              <w:rPr>
                <w:noProof/>
                <w:webHidden/>
              </w:rPr>
              <w:fldChar w:fldCharType="end"/>
            </w:r>
          </w:hyperlink>
        </w:p>
        <w:p w14:paraId="1E8ED50B" w14:textId="1367C03A" w:rsidR="000B42B5" w:rsidRDefault="00955F86">
          <w:pPr>
            <w:pStyle w:val="TOC1"/>
            <w:tabs>
              <w:tab w:val="right" w:leader="dot" w:pos="9020"/>
            </w:tabs>
            <w:rPr>
              <w:rFonts w:asciiTheme="minorHAnsi" w:eastAsiaTheme="minorEastAsia" w:hAnsiTheme="minorHAnsi" w:cstheme="minorBidi"/>
              <w:noProof/>
              <w:lang w:val="en-IE" w:eastAsia="en-IE"/>
            </w:rPr>
          </w:pPr>
          <w:hyperlink w:anchor="_Toc130218189" w:history="1">
            <w:r w:rsidR="000B42B5" w:rsidRPr="0010675E">
              <w:rPr>
                <w:rStyle w:val="Hyperlink"/>
                <w:noProof/>
              </w:rPr>
              <w:t>RECURSOS</w:t>
            </w:r>
            <w:r w:rsidR="000B42B5">
              <w:rPr>
                <w:noProof/>
                <w:webHidden/>
              </w:rPr>
              <w:tab/>
            </w:r>
            <w:r w:rsidR="000B42B5">
              <w:rPr>
                <w:noProof/>
                <w:webHidden/>
              </w:rPr>
              <w:fldChar w:fldCharType="begin"/>
            </w:r>
            <w:r w:rsidR="000B42B5">
              <w:rPr>
                <w:noProof/>
                <w:webHidden/>
              </w:rPr>
              <w:instrText xml:space="preserve"> PAGEREF _Toc130218189 \h </w:instrText>
            </w:r>
            <w:r w:rsidR="000B42B5">
              <w:rPr>
                <w:noProof/>
                <w:webHidden/>
              </w:rPr>
            </w:r>
            <w:r w:rsidR="000B42B5">
              <w:rPr>
                <w:noProof/>
                <w:webHidden/>
              </w:rPr>
              <w:fldChar w:fldCharType="separate"/>
            </w:r>
            <w:r w:rsidR="000B42B5">
              <w:rPr>
                <w:noProof/>
                <w:webHidden/>
              </w:rPr>
              <w:t>14</w:t>
            </w:r>
            <w:r w:rsidR="000B42B5">
              <w:rPr>
                <w:noProof/>
                <w:webHidden/>
              </w:rPr>
              <w:fldChar w:fldCharType="end"/>
            </w:r>
          </w:hyperlink>
        </w:p>
        <w:p w14:paraId="688FD3CC" w14:textId="6B6C6135" w:rsidR="000B42B5" w:rsidRDefault="00955F86">
          <w:pPr>
            <w:pStyle w:val="TOC1"/>
            <w:tabs>
              <w:tab w:val="right" w:leader="dot" w:pos="9020"/>
            </w:tabs>
            <w:rPr>
              <w:rFonts w:asciiTheme="minorHAnsi" w:eastAsiaTheme="minorEastAsia" w:hAnsiTheme="minorHAnsi" w:cstheme="minorBidi"/>
              <w:noProof/>
              <w:lang w:val="en-IE" w:eastAsia="en-IE"/>
            </w:rPr>
          </w:pPr>
          <w:hyperlink w:anchor="_Toc130218190" w:history="1">
            <w:r w:rsidR="000B42B5" w:rsidRPr="0010675E">
              <w:rPr>
                <w:rStyle w:val="Hyperlink"/>
                <w:noProof/>
              </w:rPr>
              <w:t>REFERÊNCIAS</w:t>
            </w:r>
            <w:r w:rsidR="000B42B5">
              <w:rPr>
                <w:noProof/>
                <w:webHidden/>
              </w:rPr>
              <w:tab/>
            </w:r>
            <w:r w:rsidR="000B42B5">
              <w:rPr>
                <w:noProof/>
                <w:webHidden/>
              </w:rPr>
              <w:fldChar w:fldCharType="begin"/>
            </w:r>
            <w:r w:rsidR="000B42B5">
              <w:rPr>
                <w:noProof/>
                <w:webHidden/>
              </w:rPr>
              <w:instrText xml:space="preserve"> PAGEREF _Toc130218190 \h </w:instrText>
            </w:r>
            <w:r w:rsidR="000B42B5">
              <w:rPr>
                <w:noProof/>
                <w:webHidden/>
              </w:rPr>
            </w:r>
            <w:r w:rsidR="000B42B5">
              <w:rPr>
                <w:noProof/>
                <w:webHidden/>
              </w:rPr>
              <w:fldChar w:fldCharType="separate"/>
            </w:r>
            <w:r w:rsidR="000B42B5">
              <w:rPr>
                <w:noProof/>
                <w:webHidden/>
              </w:rPr>
              <w:t>15</w:t>
            </w:r>
            <w:r w:rsidR="000B42B5">
              <w:rPr>
                <w:noProof/>
                <w:webHidden/>
              </w:rPr>
              <w:fldChar w:fldCharType="end"/>
            </w:r>
          </w:hyperlink>
        </w:p>
        <w:p w14:paraId="70BD19EA" w14:textId="025B8174" w:rsidR="000B42B5" w:rsidRDefault="00955F86">
          <w:pPr>
            <w:pStyle w:val="TOC2"/>
            <w:tabs>
              <w:tab w:val="right" w:leader="dot" w:pos="9020"/>
            </w:tabs>
            <w:rPr>
              <w:rFonts w:asciiTheme="minorHAnsi" w:eastAsiaTheme="minorEastAsia" w:hAnsiTheme="minorHAnsi" w:cstheme="minorBidi"/>
              <w:noProof/>
              <w:lang w:val="en-IE" w:eastAsia="en-IE"/>
            </w:rPr>
          </w:pPr>
          <w:hyperlink w:anchor="_Toc130218191" w:history="1">
            <w:r w:rsidR="000B42B5" w:rsidRPr="0010675E">
              <w:rPr>
                <w:rStyle w:val="Hyperlink"/>
                <w:rFonts w:ascii="Arial" w:hAnsi="Arial" w:cs="Arial"/>
                <w:b/>
                <w:bCs/>
                <w:noProof/>
              </w:rPr>
              <w:t>APÊNDICE</w:t>
            </w:r>
            <w:r w:rsidR="000B42B5" w:rsidRPr="0010675E">
              <w:rPr>
                <w:rStyle w:val="Hyperlink"/>
                <w:rFonts w:ascii="Arial" w:hAnsi="Arial" w:cs="Arial"/>
                <w:b/>
                <w:bCs/>
                <w:noProof/>
                <w:spacing w:val="-12"/>
              </w:rPr>
              <w:t xml:space="preserve"> </w:t>
            </w:r>
            <w:r w:rsidR="000B42B5" w:rsidRPr="0010675E">
              <w:rPr>
                <w:rStyle w:val="Hyperlink"/>
                <w:rFonts w:ascii="Arial" w:hAnsi="Arial" w:cs="Arial"/>
                <w:b/>
                <w:bCs/>
                <w:noProof/>
              </w:rPr>
              <w:t xml:space="preserve">A  - </w:t>
            </w:r>
            <w:r w:rsidR="000B42B5" w:rsidRPr="0010675E">
              <w:rPr>
                <w:rStyle w:val="Hyperlink"/>
                <w:rFonts w:ascii="Arial" w:hAnsi="Arial" w:cs="Arial"/>
                <w:b/>
                <w:bCs/>
                <w:noProof/>
                <w:spacing w:val="-1"/>
              </w:rPr>
              <w:t xml:space="preserve"> TERMO DE </w:t>
            </w:r>
            <w:r w:rsidR="000B42B5" w:rsidRPr="0010675E">
              <w:rPr>
                <w:rStyle w:val="Hyperlink"/>
                <w:rFonts w:ascii="Arial" w:hAnsi="Arial" w:cs="Arial"/>
                <w:b/>
                <w:bCs/>
                <w:noProof/>
              </w:rPr>
              <w:t>CONSENTIMENTO</w:t>
            </w:r>
            <w:r w:rsidR="000B42B5" w:rsidRPr="0010675E">
              <w:rPr>
                <w:rStyle w:val="Hyperlink"/>
                <w:rFonts w:ascii="Arial" w:hAnsi="Arial" w:cs="Arial"/>
                <w:b/>
                <w:bCs/>
                <w:noProof/>
                <w:spacing w:val="-3"/>
              </w:rPr>
              <w:t xml:space="preserve"> </w:t>
            </w:r>
            <w:r w:rsidR="000B42B5" w:rsidRPr="0010675E">
              <w:rPr>
                <w:rStyle w:val="Hyperlink"/>
                <w:rFonts w:ascii="Arial" w:hAnsi="Arial" w:cs="Arial"/>
                <w:b/>
                <w:bCs/>
                <w:noProof/>
              </w:rPr>
              <w:t>LIVRE</w:t>
            </w:r>
            <w:r w:rsidR="000B42B5" w:rsidRPr="0010675E">
              <w:rPr>
                <w:rStyle w:val="Hyperlink"/>
                <w:rFonts w:ascii="Arial" w:hAnsi="Arial" w:cs="Arial"/>
                <w:b/>
                <w:bCs/>
                <w:noProof/>
                <w:spacing w:val="-1"/>
              </w:rPr>
              <w:t xml:space="preserve"> </w:t>
            </w:r>
            <w:r w:rsidR="000B42B5" w:rsidRPr="0010675E">
              <w:rPr>
                <w:rStyle w:val="Hyperlink"/>
                <w:rFonts w:ascii="Arial" w:hAnsi="Arial" w:cs="Arial"/>
                <w:b/>
                <w:bCs/>
                <w:noProof/>
              </w:rPr>
              <w:t>E</w:t>
            </w:r>
            <w:r w:rsidR="000B42B5" w:rsidRPr="0010675E">
              <w:rPr>
                <w:rStyle w:val="Hyperlink"/>
                <w:rFonts w:ascii="Arial" w:hAnsi="Arial" w:cs="Arial"/>
                <w:b/>
                <w:bCs/>
                <w:noProof/>
                <w:spacing w:val="-1"/>
              </w:rPr>
              <w:t xml:space="preserve"> </w:t>
            </w:r>
            <w:r w:rsidR="000B42B5" w:rsidRPr="0010675E">
              <w:rPr>
                <w:rStyle w:val="Hyperlink"/>
                <w:rFonts w:ascii="Arial" w:hAnsi="Arial" w:cs="Arial"/>
                <w:b/>
                <w:bCs/>
                <w:noProof/>
              </w:rPr>
              <w:t>ESCLARECIDO</w:t>
            </w:r>
            <w:r w:rsidR="000B42B5" w:rsidRPr="0010675E">
              <w:rPr>
                <w:rStyle w:val="Hyperlink"/>
                <w:rFonts w:ascii="Arial" w:hAnsi="Arial" w:cs="Arial"/>
                <w:b/>
                <w:bCs/>
                <w:noProof/>
                <w:spacing w:val="3"/>
              </w:rPr>
              <w:t xml:space="preserve"> </w:t>
            </w:r>
            <w:r w:rsidR="000B42B5" w:rsidRPr="0010675E">
              <w:rPr>
                <w:rStyle w:val="Hyperlink"/>
                <w:rFonts w:ascii="Arial" w:hAnsi="Arial" w:cs="Arial"/>
                <w:b/>
                <w:bCs/>
                <w:noProof/>
              </w:rPr>
              <w:t>(TCLE)</w:t>
            </w:r>
            <w:r w:rsidR="000B42B5">
              <w:rPr>
                <w:noProof/>
                <w:webHidden/>
              </w:rPr>
              <w:tab/>
            </w:r>
            <w:r w:rsidR="000B42B5">
              <w:rPr>
                <w:noProof/>
                <w:webHidden/>
              </w:rPr>
              <w:fldChar w:fldCharType="begin"/>
            </w:r>
            <w:r w:rsidR="000B42B5">
              <w:rPr>
                <w:noProof/>
                <w:webHidden/>
              </w:rPr>
              <w:instrText xml:space="preserve"> PAGEREF _Toc130218191 \h </w:instrText>
            </w:r>
            <w:r w:rsidR="000B42B5">
              <w:rPr>
                <w:noProof/>
                <w:webHidden/>
              </w:rPr>
            </w:r>
            <w:r w:rsidR="000B42B5">
              <w:rPr>
                <w:noProof/>
                <w:webHidden/>
              </w:rPr>
              <w:fldChar w:fldCharType="separate"/>
            </w:r>
            <w:r w:rsidR="000B42B5">
              <w:rPr>
                <w:noProof/>
                <w:webHidden/>
              </w:rPr>
              <w:t>17</w:t>
            </w:r>
            <w:r w:rsidR="000B42B5">
              <w:rPr>
                <w:noProof/>
                <w:webHidden/>
              </w:rPr>
              <w:fldChar w:fldCharType="end"/>
            </w:r>
          </w:hyperlink>
        </w:p>
        <w:p w14:paraId="219819ED" w14:textId="437CA39D" w:rsidR="000B42B5" w:rsidRDefault="00955F86">
          <w:pPr>
            <w:pStyle w:val="TOC2"/>
            <w:tabs>
              <w:tab w:val="right" w:leader="dot" w:pos="9020"/>
            </w:tabs>
            <w:rPr>
              <w:rFonts w:asciiTheme="minorHAnsi" w:eastAsiaTheme="minorEastAsia" w:hAnsiTheme="minorHAnsi" w:cstheme="minorBidi"/>
              <w:noProof/>
              <w:lang w:val="en-IE" w:eastAsia="en-IE"/>
            </w:rPr>
          </w:pPr>
          <w:hyperlink w:anchor="_Toc130218192" w:history="1">
            <w:r w:rsidR="000B42B5" w:rsidRPr="0010675E">
              <w:rPr>
                <w:rStyle w:val="Hyperlink"/>
                <w:rFonts w:ascii="Arial" w:hAnsi="Arial" w:cs="Arial"/>
                <w:b/>
                <w:bCs/>
                <w:noProof/>
              </w:rPr>
              <w:t>APÊNDICE B - TERMO</w:t>
            </w:r>
            <w:r w:rsidR="000B42B5" w:rsidRPr="0010675E">
              <w:rPr>
                <w:rStyle w:val="Hyperlink"/>
                <w:rFonts w:ascii="Arial" w:hAnsi="Arial" w:cs="Arial"/>
                <w:b/>
                <w:bCs/>
                <w:noProof/>
                <w:spacing w:val="-3"/>
              </w:rPr>
              <w:t xml:space="preserve"> </w:t>
            </w:r>
            <w:r w:rsidR="000B42B5" w:rsidRPr="0010675E">
              <w:rPr>
                <w:rStyle w:val="Hyperlink"/>
                <w:rFonts w:ascii="Arial" w:hAnsi="Arial" w:cs="Arial"/>
                <w:b/>
                <w:bCs/>
                <w:noProof/>
              </w:rPr>
              <w:t>DE</w:t>
            </w:r>
            <w:r w:rsidR="000B42B5" w:rsidRPr="0010675E">
              <w:rPr>
                <w:rStyle w:val="Hyperlink"/>
                <w:rFonts w:ascii="Arial" w:hAnsi="Arial" w:cs="Arial"/>
                <w:b/>
                <w:bCs/>
                <w:noProof/>
                <w:spacing w:val="-1"/>
              </w:rPr>
              <w:t xml:space="preserve"> </w:t>
            </w:r>
            <w:r w:rsidR="000B42B5" w:rsidRPr="0010675E">
              <w:rPr>
                <w:rStyle w:val="Hyperlink"/>
                <w:rFonts w:ascii="Arial" w:hAnsi="Arial" w:cs="Arial"/>
                <w:b/>
                <w:bCs/>
                <w:noProof/>
              </w:rPr>
              <w:t>ASSENTIMENTO</w:t>
            </w:r>
            <w:r w:rsidR="000B42B5" w:rsidRPr="0010675E">
              <w:rPr>
                <w:rStyle w:val="Hyperlink"/>
                <w:rFonts w:ascii="Arial" w:hAnsi="Arial" w:cs="Arial"/>
                <w:b/>
                <w:bCs/>
                <w:noProof/>
                <w:spacing w:val="-3"/>
              </w:rPr>
              <w:t xml:space="preserve"> </w:t>
            </w:r>
            <w:r w:rsidR="000B42B5" w:rsidRPr="0010675E">
              <w:rPr>
                <w:rStyle w:val="Hyperlink"/>
                <w:rFonts w:ascii="Arial" w:hAnsi="Arial" w:cs="Arial"/>
                <w:b/>
                <w:bCs/>
                <w:noProof/>
              </w:rPr>
              <w:t>LIVRE</w:t>
            </w:r>
            <w:r w:rsidR="000B42B5" w:rsidRPr="0010675E">
              <w:rPr>
                <w:rStyle w:val="Hyperlink"/>
                <w:rFonts w:ascii="Arial" w:hAnsi="Arial" w:cs="Arial"/>
                <w:b/>
                <w:bCs/>
                <w:noProof/>
                <w:spacing w:val="-1"/>
              </w:rPr>
              <w:t xml:space="preserve"> </w:t>
            </w:r>
            <w:r w:rsidR="000B42B5" w:rsidRPr="0010675E">
              <w:rPr>
                <w:rStyle w:val="Hyperlink"/>
                <w:rFonts w:ascii="Arial" w:hAnsi="Arial" w:cs="Arial"/>
                <w:b/>
                <w:bCs/>
                <w:noProof/>
              </w:rPr>
              <w:t>E</w:t>
            </w:r>
            <w:r w:rsidR="000B42B5" w:rsidRPr="0010675E">
              <w:rPr>
                <w:rStyle w:val="Hyperlink"/>
                <w:rFonts w:ascii="Arial" w:hAnsi="Arial" w:cs="Arial"/>
                <w:b/>
                <w:bCs/>
                <w:noProof/>
                <w:spacing w:val="-1"/>
              </w:rPr>
              <w:t xml:space="preserve"> </w:t>
            </w:r>
            <w:r w:rsidR="000B42B5" w:rsidRPr="0010675E">
              <w:rPr>
                <w:rStyle w:val="Hyperlink"/>
                <w:rFonts w:ascii="Arial" w:hAnsi="Arial" w:cs="Arial"/>
                <w:b/>
                <w:bCs/>
                <w:noProof/>
              </w:rPr>
              <w:t>ESCLARECIDO</w:t>
            </w:r>
            <w:r w:rsidR="000B42B5" w:rsidRPr="0010675E">
              <w:rPr>
                <w:rStyle w:val="Hyperlink"/>
                <w:rFonts w:ascii="Arial" w:hAnsi="Arial" w:cs="Arial"/>
                <w:b/>
                <w:bCs/>
                <w:noProof/>
                <w:spacing w:val="-3"/>
              </w:rPr>
              <w:t xml:space="preserve"> </w:t>
            </w:r>
            <w:r w:rsidR="000B42B5" w:rsidRPr="0010675E">
              <w:rPr>
                <w:rStyle w:val="Hyperlink"/>
                <w:rFonts w:ascii="Arial" w:hAnsi="Arial" w:cs="Arial"/>
                <w:b/>
                <w:bCs/>
                <w:noProof/>
              </w:rPr>
              <w:t>(TALE)</w:t>
            </w:r>
            <w:r w:rsidR="000B42B5">
              <w:rPr>
                <w:noProof/>
                <w:webHidden/>
              </w:rPr>
              <w:tab/>
            </w:r>
            <w:r w:rsidR="000B42B5">
              <w:rPr>
                <w:noProof/>
                <w:webHidden/>
              </w:rPr>
              <w:fldChar w:fldCharType="begin"/>
            </w:r>
            <w:r w:rsidR="000B42B5">
              <w:rPr>
                <w:noProof/>
                <w:webHidden/>
              </w:rPr>
              <w:instrText xml:space="preserve"> PAGEREF _Toc130218192 \h </w:instrText>
            </w:r>
            <w:r w:rsidR="000B42B5">
              <w:rPr>
                <w:noProof/>
                <w:webHidden/>
              </w:rPr>
            </w:r>
            <w:r w:rsidR="000B42B5">
              <w:rPr>
                <w:noProof/>
                <w:webHidden/>
              </w:rPr>
              <w:fldChar w:fldCharType="separate"/>
            </w:r>
            <w:r w:rsidR="000B42B5">
              <w:rPr>
                <w:noProof/>
                <w:webHidden/>
              </w:rPr>
              <w:t>21</w:t>
            </w:r>
            <w:r w:rsidR="000B42B5">
              <w:rPr>
                <w:noProof/>
                <w:webHidden/>
              </w:rPr>
              <w:fldChar w:fldCharType="end"/>
            </w:r>
          </w:hyperlink>
        </w:p>
        <w:p w14:paraId="63274C92" w14:textId="20E7139D" w:rsidR="000B42B5" w:rsidRDefault="00955F86">
          <w:pPr>
            <w:pStyle w:val="TOC2"/>
            <w:tabs>
              <w:tab w:val="right" w:leader="dot" w:pos="9020"/>
            </w:tabs>
            <w:rPr>
              <w:rFonts w:asciiTheme="minorHAnsi" w:eastAsiaTheme="minorEastAsia" w:hAnsiTheme="minorHAnsi" w:cstheme="minorBidi"/>
              <w:noProof/>
              <w:lang w:val="en-IE" w:eastAsia="en-IE"/>
            </w:rPr>
          </w:pPr>
          <w:hyperlink w:anchor="_Toc130218193" w:history="1">
            <w:r w:rsidR="000B42B5" w:rsidRPr="0010675E">
              <w:rPr>
                <w:rStyle w:val="Hyperlink"/>
                <w:rFonts w:ascii="Arial" w:hAnsi="Arial" w:cs="Arial"/>
                <w:b/>
                <w:bCs/>
                <w:noProof/>
              </w:rPr>
              <w:t>ANEXO A – APROVAÇÃO DO SECRETÁRIO DE SAÚDE</w:t>
            </w:r>
            <w:r w:rsidR="000B42B5">
              <w:rPr>
                <w:noProof/>
                <w:webHidden/>
              </w:rPr>
              <w:tab/>
            </w:r>
            <w:r w:rsidR="000B42B5">
              <w:rPr>
                <w:noProof/>
                <w:webHidden/>
              </w:rPr>
              <w:fldChar w:fldCharType="begin"/>
            </w:r>
            <w:r w:rsidR="000B42B5">
              <w:rPr>
                <w:noProof/>
                <w:webHidden/>
              </w:rPr>
              <w:instrText xml:space="preserve"> PAGEREF _Toc130218193 \h </w:instrText>
            </w:r>
            <w:r w:rsidR="000B42B5">
              <w:rPr>
                <w:noProof/>
                <w:webHidden/>
              </w:rPr>
            </w:r>
            <w:r w:rsidR="000B42B5">
              <w:rPr>
                <w:noProof/>
                <w:webHidden/>
              </w:rPr>
              <w:fldChar w:fldCharType="separate"/>
            </w:r>
            <w:r w:rsidR="000B42B5">
              <w:rPr>
                <w:noProof/>
                <w:webHidden/>
              </w:rPr>
              <w:t>23</w:t>
            </w:r>
            <w:r w:rsidR="000B42B5">
              <w:rPr>
                <w:noProof/>
                <w:webHidden/>
              </w:rPr>
              <w:fldChar w:fldCharType="end"/>
            </w:r>
          </w:hyperlink>
        </w:p>
        <w:p w14:paraId="66D4B556" w14:textId="6B20B2F0" w:rsidR="00C033E8" w:rsidRPr="007F7DB2" w:rsidRDefault="00C033E8" w:rsidP="00C033E8">
          <w:pPr>
            <w:spacing w:line="360" w:lineRule="auto"/>
            <w:jc w:val="both"/>
            <w:rPr>
              <w:rFonts w:ascii="Arial" w:hAnsi="Arial" w:cs="Arial"/>
              <w:sz w:val="24"/>
              <w:szCs w:val="24"/>
            </w:rPr>
          </w:pPr>
          <w:r w:rsidRPr="00DC7409">
            <w:rPr>
              <w:rFonts w:ascii="Arial" w:hAnsi="Arial" w:cs="Arial"/>
              <w:noProof/>
              <w:sz w:val="24"/>
              <w:szCs w:val="24"/>
            </w:rPr>
            <w:fldChar w:fldCharType="end"/>
          </w:r>
        </w:p>
      </w:sdtContent>
    </w:sdt>
    <w:p w14:paraId="093D8DF8" w14:textId="77777777" w:rsidR="00C033E8" w:rsidRPr="007F7DB2" w:rsidRDefault="00C033E8" w:rsidP="00C033E8">
      <w:pPr>
        <w:spacing w:line="360" w:lineRule="auto"/>
        <w:jc w:val="both"/>
        <w:rPr>
          <w:rFonts w:ascii="Arial" w:hAnsi="Arial" w:cs="Arial"/>
          <w:sz w:val="24"/>
          <w:szCs w:val="24"/>
        </w:rPr>
        <w:sectPr w:rsidR="00C033E8" w:rsidRPr="007F7DB2" w:rsidSect="00057608">
          <w:pgSz w:w="11910" w:h="16840"/>
          <w:pgMar w:top="1440" w:right="1440" w:bottom="1440" w:left="1440" w:header="720" w:footer="720" w:gutter="0"/>
          <w:cols w:space="720"/>
        </w:sectPr>
      </w:pPr>
    </w:p>
    <w:p w14:paraId="197C21E3" w14:textId="77777777" w:rsidR="00C033E8" w:rsidRPr="007F7DB2" w:rsidRDefault="00C033E8" w:rsidP="00C033E8">
      <w:pPr>
        <w:pStyle w:val="Heading1"/>
        <w:spacing w:before="75" w:line="360" w:lineRule="auto"/>
        <w:ind w:left="0"/>
        <w:jc w:val="center"/>
      </w:pPr>
      <w:bookmarkStart w:id="1" w:name="_Toc130218170"/>
      <w:r w:rsidRPr="007F7DB2">
        <w:lastRenderedPageBreak/>
        <w:t>RESUMO</w:t>
      </w:r>
      <w:bookmarkEnd w:id="1"/>
    </w:p>
    <w:p w14:paraId="43E07469" w14:textId="77777777" w:rsidR="007F6A6A" w:rsidRDefault="007F6A6A" w:rsidP="00C033E8">
      <w:pPr>
        <w:pStyle w:val="BodyText"/>
        <w:spacing w:line="360" w:lineRule="auto"/>
        <w:jc w:val="both"/>
        <w:rPr>
          <w:rFonts w:ascii="Arial" w:eastAsia="Arial" w:hAnsi="Arial" w:cs="Arial"/>
        </w:rPr>
      </w:pPr>
    </w:p>
    <w:p w14:paraId="4A2CBD2F" w14:textId="671664E5" w:rsidR="00C033E8" w:rsidRDefault="007F6A6A" w:rsidP="00753529">
      <w:pPr>
        <w:pStyle w:val="BodyText"/>
        <w:spacing w:line="360" w:lineRule="auto"/>
        <w:jc w:val="both"/>
        <w:rPr>
          <w:rFonts w:ascii="Arial" w:eastAsia="Arial" w:hAnsi="Arial" w:cs="Arial"/>
        </w:rPr>
      </w:pPr>
      <w:r>
        <w:rPr>
          <w:rFonts w:ascii="Arial" w:eastAsia="Arial" w:hAnsi="Arial" w:cs="Arial"/>
        </w:rPr>
        <w:t xml:space="preserve">A efetividade do uso do diamino fluoreto de prata a 38% </w:t>
      </w:r>
      <w:r w:rsidR="00753529">
        <w:rPr>
          <w:rFonts w:ascii="Arial" w:eastAsia="Arial" w:hAnsi="Arial" w:cs="Arial"/>
        </w:rPr>
        <w:t>(38% DFP) para paralisação de lesões de cárie em dentina é comprovada</w:t>
      </w:r>
      <w:r>
        <w:rPr>
          <w:rFonts w:ascii="Arial" w:eastAsia="Arial" w:hAnsi="Arial" w:cs="Arial"/>
        </w:rPr>
        <w:t xml:space="preserve"> através de ensaios clínicos randomisados e revisões sistemáticas.  </w:t>
      </w:r>
      <w:r w:rsidR="00753529" w:rsidRPr="00753529">
        <w:rPr>
          <w:rFonts w:ascii="Arial" w:eastAsia="Arial" w:hAnsi="Arial" w:cs="Arial"/>
        </w:rPr>
        <w:t>O DFP é um sal (Ag(NH3)2F) que contém em sua formulação íons prata e fluoreto que formam um complexo com</w:t>
      </w:r>
      <w:r w:rsidR="00753529">
        <w:rPr>
          <w:rFonts w:ascii="Arial" w:eastAsia="Arial" w:hAnsi="Arial" w:cs="Arial"/>
        </w:rPr>
        <w:t xml:space="preserve"> a amônia (utilizada como base). Recentemente, uma alternativa livre de amônia foi introduzida no mercado – RIVA STAR AQUA, entretanto até o momento não existem ensaios clínicos avaliando a efetividade deste novo material. </w:t>
      </w:r>
      <w:r w:rsidR="00C033E8" w:rsidRPr="007F7DB2">
        <w:rPr>
          <w:rFonts w:ascii="Arial" w:eastAsia="Arial" w:hAnsi="Arial" w:cs="Arial"/>
        </w:rPr>
        <w:t>O objetivo do presente estudo é a</w:t>
      </w:r>
      <w:r w:rsidR="00753529">
        <w:rPr>
          <w:rFonts w:ascii="Arial" w:eastAsia="Arial" w:hAnsi="Arial" w:cs="Arial"/>
        </w:rPr>
        <w:t xml:space="preserve">valiar a eficácia do uso do RIVA STAR AQUA </w:t>
      </w:r>
      <w:r w:rsidR="00C033E8" w:rsidRPr="007F7DB2">
        <w:rPr>
          <w:rFonts w:ascii="Arial" w:eastAsia="Arial" w:hAnsi="Arial" w:cs="Arial"/>
        </w:rPr>
        <w:t xml:space="preserve">comparado </w:t>
      </w:r>
      <w:r w:rsidR="00753529">
        <w:rPr>
          <w:rFonts w:ascii="Arial" w:eastAsia="Arial" w:hAnsi="Arial" w:cs="Arial"/>
        </w:rPr>
        <w:t xml:space="preserve">ao RIVA STAR em lesões em dentina em dentes decíduos. </w:t>
      </w:r>
      <w:r w:rsidR="00C033E8" w:rsidRPr="007F7DB2">
        <w:rPr>
          <w:rFonts w:ascii="Arial" w:eastAsia="Arial" w:hAnsi="Arial" w:cs="Arial"/>
        </w:rPr>
        <w:t xml:space="preserve">Crianças de </w:t>
      </w:r>
      <w:r w:rsidR="00753529">
        <w:rPr>
          <w:rFonts w:ascii="Arial" w:eastAsia="Arial" w:hAnsi="Arial" w:cs="Arial"/>
        </w:rPr>
        <w:t>3 a 10</w:t>
      </w:r>
      <w:r w:rsidR="00C033E8" w:rsidRPr="007F7DB2">
        <w:rPr>
          <w:rFonts w:ascii="Arial" w:eastAsia="Arial" w:hAnsi="Arial" w:cs="Arial"/>
        </w:rPr>
        <w:t xml:space="preserve"> anos que apresentarem</w:t>
      </w:r>
      <w:r w:rsidR="00057608">
        <w:rPr>
          <w:rFonts w:ascii="Arial" w:eastAsia="Arial" w:hAnsi="Arial" w:cs="Arial"/>
        </w:rPr>
        <w:t xml:space="preserve"> lesões de cárie cavitadas em dentina em </w:t>
      </w:r>
      <w:r w:rsidR="00C033E8" w:rsidRPr="007F7DB2">
        <w:rPr>
          <w:rFonts w:ascii="Arial" w:eastAsia="Arial" w:hAnsi="Arial" w:cs="Arial"/>
        </w:rPr>
        <w:t xml:space="preserve">molares </w:t>
      </w:r>
      <w:r w:rsidR="00057608">
        <w:rPr>
          <w:rFonts w:ascii="Arial" w:eastAsia="Arial" w:hAnsi="Arial" w:cs="Arial"/>
        </w:rPr>
        <w:t xml:space="preserve">decíduos </w:t>
      </w:r>
      <w:r w:rsidR="00C033E8" w:rsidRPr="007F7DB2">
        <w:rPr>
          <w:rFonts w:ascii="Arial" w:eastAsia="Arial" w:hAnsi="Arial" w:cs="Arial"/>
        </w:rPr>
        <w:t>serão selecionadas</w:t>
      </w:r>
      <w:r w:rsidR="00057608">
        <w:rPr>
          <w:rFonts w:ascii="Arial" w:eastAsia="Arial" w:hAnsi="Arial" w:cs="Arial"/>
        </w:rPr>
        <w:t xml:space="preserve">. </w:t>
      </w:r>
      <w:r w:rsidR="00C033E8" w:rsidRPr="007F7DB2">
        <w:rPr>
          <w:rFonts w:ascii="Arial" w:eastAsia="Arial" w:hAnsi="Arial" w:cs="Arial"/>
        </w:rPr>
        <w:t xml:space="preserve"> A randomização será feita por criança e mais de um dente será incluído por criança. Após passar pelos critérios de inclusão, cada criança será randomizada entre os grupos: controle (</w:t>
      </w:r>
      <w:r w:rsidR="00057608">
        <w:rPr>
          <w:rFonts w:ascii="Arial" w:eastAsia="Arial" w:hAnsi="Arial" w:cs="Arial"/>
        </w:rPr>
        <w:t>RIVA STAR - SDI</w:t>
      </w:r>
      <w:r w:rsidR="00C033E8" w:rsidRPr="007F7DB2">
        <w:rPr>
          <w:rFonts w:ascii="Arial" w:eastAsia="Arial" w:hAnsi="Arial" w:cs="Arial"/>
        </w:rPr>
        <w:t>) e teste (</w:t>
      </w:r>
      <w:r w:rsidR="00057608">
        <w:rPr>
          <w:rFonts w:ascii="Arial" w:eastAsia="Arial" w:hAnsi="Arial" w:cs="Arial"/>
        </w:rPr>
        <w:t>RIVA STAR AQUA</w:t>
      </w:r>
      <w:r w:rsidR="00C033E8" w:rsidRPr="007F7DB2">
        <w:rPr>
          <w:rFonts w:ascii="Arial" w:eastAsia="Arial" w:hAnsi="Arial" w:cs="Arial"/>
        </w:rPr>
        <w:t xml:space="preserve">). O desfecho primário será </w:t>
      </w:r>
      <w:r w:rsidR="005D2FA9">
        <w:rPr>
          <w:rFonts w:ascii="Arial" w:eastAsia="Arial" w:hAnsi="Arial" w:cs="Arial"/>
        </w:rPr>
        <w:t>o número de eventos adversos (</w:t>
      </w:r>
      <w:r w:rsidR="00EF2428">
        <w:rPr>
          <w:rFonts w:ascii="Arial" w:eastAsia="Arial" w:hAnsi="Arial" w:cs="Arial"/>
        </w:rPr>
        <w:t xml:space="preserve">ulceração de tecidos moles, alergia, nausea/vomito, gosto ruim, dor ou sensibilidade nos dentes, pigmentação da pele/tecidos orais, criança evitando sorrir e/ou incomodada com aparência dos dentes) </w:t>
      </w:r>
      <w:r w:rsidR="005D2FA9">
        <w:rPr>
          <w:rFonts w:ascii="Arial" w:eastAsia="Arial" w:hAnsi="Arial" w:cs="Arial"/>
        </w:rPr>
        <w:t xml:space="preserve">reportados pelos pais 2 dias após o tratamento (Vollu et al., 2019). </w:t>
      </w:r>
      <w:r w:rsidR="00C033E8" w:rsidRPr="007F7DB2">
        <w:rPr>
          <w:rFonts w:ascii="Arial" w:eastAsia="Arial" w:hAnsi="Arial" w:cs="Arial"/>
        </w:rPr>
        <w:t>Como desfech</w:t>
      </w:r>
      <w:r w:rsidR="005D2FA9">
        <w:rPr>
          <w:rFonts w:ascii="Arial" w:eastAsia="Arial" w:hAnsi="Arial" w:cs="Arial"/>
        </w:rPr>
        <w:t>os secundários serão avaliadas a paralisação da lesão de cárie (após 1 semana, 6 meses e 12 meses),</w:t>
      </w:r>
      <w:r w:rsidR="00C033E8" w:rsidRPr="007F7DB2">
        <w:rPr>
          <w:rFonts w:ascii="Arial" w:eastAsia="Arial" w:hAnsi="Arial" w:cs="Arial"/>
        </w:rPr>
        <w:t xml:space="preserve"> desconforto do paciente (escala de Wong-Baker), custo do tratamento (ma</w:t>
      </w:r>
      <w:r w:rsidR="005D2FA9">
        <w:rPr>
          <w:rFonts w:ascii="Arial" w:eastAsia="Arial" w:hAnsi="Arial" w:cs="Arial"/>
        </w:rPr>
        <w:t xml:space="preserve">terial e profissional em reais) e tempo de tratamento. </w:t>
      </w:r>
      <w:r w:rsidR="00C033E8" w:rsidRPr="007F7DB2">
        <w:rPr>
          <w:rFonts w:ascii="Arial" w:eastAsia="Arial" w:hAnsi="Arial" w:cs="Arial"/>
        </w:rPr>
        <w:t xml:space="preserve">Todas as análises </w:t>
      </w:r>
      <w:r w:rsidR="00EF2428">
        <w:rPr>
          <w:rFonts w:ascii="Arial" w:eastAsia="Arial" w:hAnsi="Arial" w:cs="Arial"/>
        </w:rPr>
        <w:t xml:space="preserve">serão avaliadas com </w:t>
      </w:r>
      <w:r w:rsidR="00C033E8" w:rsidRPr="007F7DB2">
        <w:rPr>
          <w:rFonts w:ascii="Arial" w:eastAsia="Arial" w:hAnsi="Arial" w:cs="Arial"/>
        </w:rPr>
        <w:t xml:space="preserve">intervalo de confiança de 95% e ajustadas de acordo com efeito cluster (mais de um dente será incluído por paciente). </w:t>
      </w:r>
    </w:p>
    <w:p w14:paraId="5A844869" w14:textId="77777777" w:rsidR="00C033E8" w:rsidRPr="007F7DB2" w:rsidRDefault="00C033E8" w:rsidP="00C033E8">
      <w:pPr>
        <w:pStyle w:val="BodyText"/>
        <w:spacing w:line="360" w:lineRule="auto"/>
        <w:jc w:val="both"/>
        <w:rPr>
          <w:rFonts w:ascii="Arial" w:eastAsia="Arial" w:hAnsi="Arial" w:cs="Arial"/>
        </w:rPr>
      </w:pPr>
    </w:p>
    <w:p w14:paraId="316284FF" w14:textId="77777777" w:rsidR="00C033E8" w:rsidRPr="007F7DB2" w:rsidRDefault="00C033E8" w:rsidP="00C033E8">
      <w:pPr>
        <w:pStyle w:val="BodyText"/>
        <w:spacing w:line="360" w:lineRule="auto"/>
        <w:jc w:val="both"/>
        <w:rPr>
          <w:rFonts w:ascii="Arial" w:eastAsia="Arial" w:hAnsi="Arial" w:cs="Arial"/>
        </w:rPr>
        <w:sectPr w:rsidR="00C033E8" w:rsidRPr="007F7DB2" w:rsidSect="00057608">
          <w:pgSz w:w="11910" w:h="16840"/>
          <w:pgMar w:top="1440" w:right="1440" w:bottom="1440" w:left="1440" w:header="720" w:footer="720" w:gutter="0"/>
          <w:cols w:space="720"/>
        </w:sectPr>
      </w:pPr>
      <w:r w:rsidRPr="00C033E8">
        <w:rPr>
          <w:rFonts w:ascii="Arial" w:eastAsia="Arial" w:hAnsi="Arial" w:cs="Arial"/>
          <w:b/>
          <w:bCs/>
        </w:rPr>
        <w:t>Palavras-chaves:</w:t>
      </w:r>
      <w:r w:rsidRPr="007F7DB2">
        <w:rPr>
          <w:rFonts w:ascii="Arial" w:eastAsia="Arial" w:hAnsi="Arial" w:cs="Arial"/>
          <w:spacing w:val="1"/>
        </w:rPr>
        <w:t xml:space="preserve"> </w:t>
      </w:r>
      <w:r w:rsidRPr="007F7DB2">
        <w:rPr>
          <w:rFonts w:ascii="Arial" w:eastAsia="Arial" w:hAnsi="Arial" w:cs="Arial"/>
        </w:rPr>
        <w:t xml:space="preserve">cimento de ionômero de vidro, diamino fluoreto de prata, primeiro molar permanente, ensaio clínico randomizado. </w:t>
      </w:r>
    </w:p>
    <w:p w14:paraId="7DEEA2A5" w14:textId="77777777" w:rsidR="00C033E8" w:rsidRPr="007F7DB2" w:rsidRDefault="00C033E8" w:rsidP="00C033E8">
      <w:pPr>
        <w:pStyle w:val="Heading1"/>
        <w:spacing w:before="95" w:line="360" w:lineRule="auto"/>
        <w:ind w:left="0"/>
        <w:jc w:val="both"/>
      </w:pPr>
      <w:bookmarkStart w:id="2" w:name="_Toc130218171"/>
      <w:r w:rsidRPr="007F7DB2">
        <w:lastRenderedPageBreak/>
        <w:t>INTRODUÇÃO</w:t>
      </w:r>
      <w:bookmarkEnd w:id="2"/>
    </w:p>
    <w:p w14:paraId="46E2835C" w14:textId="77777777" w:rsidR="00C033E8" w:rsidRPr="007F7DB2" w:rsidRDefault="00C033E8" w:rsidP="00C033E8">
      <w:pPr>
        <w:spacing w:line="360" w:lineRule="auto"/>
        <w:jc w:val="both"/>
        <w:rPr>
          <w:rFonts w:ascii="Arial" w:hAnsi="Arial" w:cs="Arial"/>
          <w:b/>
          <w:bCs/>
          <w:sz w:val="24"/>
          <w:szCs w:val="24"/>
        </w:rPr>
      </w:pPr>
    </w:p>
    <w:p w14:paraId="2BF41F41" w14:textId="2F949888" w:rsidR="00B510F7" w:rsidRDefault="00C033E8" w:rsidP="00EF2428">
      <w:pPr>
        <w:spacing w:line="360" w:lineRule="auto"/>
        <w:ind w:firstLine="708"/>
        <w:jc w:val="both"/>
        <w:rPr>
          <w:rFonts w:ascii="Arial" w:eastAsia="Arial" w:hAnsi="Arial" w:cs="Arial"/>
          <w:sz w:val="24"/>
          <w:szCs w:val="24"/>
        </w:rPr>
      </w:pPr>
      <w:r w:rsidRPr="007F7DB2">
        <w:rPr>
          <w:rFonts w:ascii="Arial" w:eastAsia="Arial" w:hAnsi="Arial" w:cs="Arial"/>
          <w:sz w:val="24"/>
          <w:szCs w:val="24"/>
        </w:rPr>
        <w:t xml:space="preserve">A cárie dentária é </w:t>
      </w:r>
      <w:r w:rsidR="00CD5893">
        <w:rPr>
          <w:rFonts w:ascii="Arial" w:eastAsia="Arial" w:hAnsi="Arial" w:cs="Arial"/>
          <w:sz w:val="24"/>
          <w:szCs w:val="24"/>
        </w:rPr>
        <w:t xml:space="preserve">uma doença biofilme-açúcar dependente que gera um desequilíbrio no processo de des-remineralização resultando na perda de mineral na superfície dentária </w:t>
      </w:r>
      <w:r w:rsidR="00CD5893">
        <w:rPr>
          <w:rFonts w:ascii="Arial" w:eastAsia="Arial" w:hAnsi="Arial" w:cs="Arial"/>
          <w:sz w:val="24"/>
          <w:szCs w:val="24"/>
        </w:rPr>
        <w:fldChar w:fldCharType="begin" w:fldLock="1"/>
      </w:r>
      <w:r w:rsidR="00CD5893">
        <w:rPr>
          <w:rFonts w:ascii="Arial" w:eastAsia="Arial" w:hAnsi="Arial" w:cs="Arial"/>
          <w:sz w:val="24"/>
          <w:szCs w:val="24"/>
        </w:rPr>
        <w:instrText>ADDIN CSL_CITATION {"citationItems":[{"id":"ITEM-1","itemData":{"ISSN":"0022-0345","PMID":"15286119","abstract":"Substantial pH fluctuations within the biofilm on the tooth surface are a ubiquitous and natural phenomenon, taking place at any time during the day and night. The result may be recordable in the dental tissues at only a chemical and/or ultrastructural level (subclinical level). Alternatively, a net loss of mineral leading to dissolution of dental hard tissues may result in a caries lesion that can be seen clinically. Thus, the appearance of the lesion may vary from an initial loss of mineral, seen only in the very surface layers at the ultrastructural level, to total tooth destruction. Regular removal of the biofilm, preferably with a toothpaste containing fluoride, delays or even arrests lesion progression. This can occur at any stage of lesion progression, because it is the biofilm at the tooth or cavity surface that drives the caries process. Active enamel lesions involve surface erosion and subsurface porosity. Inactive or arrested lesions have an abraded surface, but subsurface mineral loss remains, and a true subsurface remineralization is rarely achievable, because the surface zone acts as a diffusion barrier. The dentin reacts to the stimulus in the biofilm by tubular sclerosis and reactionary dentin.","author":[{"dropping-particle":"","family":"Kidd","given":"E A M","non-dropping-particle":"","parse-names":false,"suffix":""},{"dropping-particle":"","family":"Fejerskov","given":"O","non-dropping-particle":"","parse-names":false,"suffix":""}],"container-title":"Journal of dental research","id":"ITEM-1","issued":{"date-parts":[["2004"]]},"page":"C35-8","title":"What constitutes dental caries? Histopathology of carious enamel and dentin related to the action of cariogenic biofilms.","type":"article-journal","volume":"83 Spec No C"},"uris":["http://www.mendeley.com/documents/?uuid=019644da-aede-3675-b045-77607362908a"]}],"mendeley":{"formattedCitation":"(Kidd and Fejerskov 2004)","plainTextFormattedCitation":"(Kidd and Fejerskov 2004)","previouslyFormattedCitation":"(Kidd and Fejerskov 2004)"},"properties":{"noteIndex":0},"schema":"https://github.com/citation-style-language/schema/raw/master/csl-citation.json"}</w:instrText>
      </w:r>
      <w:r w:rsidR="00CD5893">
        <w:rPr>
          <w:rFonts w:ascii="Arial" w:eastAsia="Arial" w:hAnsi="Arial" w:cs="Arial"/>
          <w:sz w:val="24"/>
          <w:szCs w:val="24"/>
        </w:rPr>
        <w:fldChar w:fldCharType="separate"/>
      </w:r>
      <w:r w:rsidR="00CD5893" w:rsidRPr="00CD5893">
        <w:rPr>
          <w:rFonts w:ascii="Arial" w:eastAsia="Arial" w:hAnsi="Arial" w:cs="Arial"/>
          <w:noProof/>
          <w:sz w:val="24"/>
          <w:szCs w:val="24"/>
        </w:rPr>
        <w:t>(Kidd and Fejerskov 2004)</w:t>
      </w:r>
      <w:r w:rsidR="00CD5893">
        <w:rPr>
          <w:rFonts w:ascii="Arial" w:eastAsia="Arial" w:hAnsi="Arial" w:cs="Arial"/>
          <w:sz w:val="24"/>
          <w:szCs w:val="24"/>
        </w:rPr>
        <w:fldChar w:fldCharType="end"/>
      </w:r>
      <w:r w:rsidR="00CD5893">
        <w:rPr>
          <w:rFonts w:ascii="Arial" w:eastAsia="Arial" w:hAnsi="Arial" w:cs="Arial"/>
          <w:sz w:val="24"/>
          <w:szCs w:val="24"/>
        </w:rPr>
        <w:t xml:space="preserve">. Mesmo com diversos programas de prevenção de saúde bucal, a prevalência de cárie em crianças brasileiras ainda é alta </w:t>
      </w:r>
      <w:r w:rsidR="002D0192">
        <w:rPr>
          <w:rFonts w:ascii="Arial" w:eastAsia="Arial" w:hAnsi="Arial" w:cs="Arial"/>
          <w:sz w:val="24"/>
          <w:szCs w:val="24"/>
        </w:rPr>
        <w:t xml:space="preserve">causando impacto na qualidade de vida desta população </w:t>
      </w:r>
      <w:r w:rsidR="00CD5893">
        <w:rPr>
          <w:rFonts w:ascii="Arial" w:eastAsia="Arial" w:hAnsi="Arial" w:cs="Arial"/>
          <w:sz w:val="24"/>
          <w:szCs w:val="24"/>
        </w:rPr>
        <w:fldChar w:fldCharType="begin" w:fldLock="1"/>
      </w:r>
      <w:r w:rsidR="002D0192">
        <w:rPr>
          <w:rFonts w:ascii="Arial" w:eastAsia="Arial" w:hAnsi="Arial" w:cs="Arial"/>
          <w:sz w:val="24"/>
          <w:szCs w:val="24"/>
        </w:rPr>
        <w:instrText>ADDIN CSL_CITATION {"citationItems":[{"id":"ITEM-1","itemData":{"DOI":"10.1111/EOS.12836","ISSN":"1600-0722","PMID":"34865258","abstract":"The impact of dental caries on oral health-related quality-of-life (OHRQoL) may be influenced by disease severity. This study evaluated the impact of caries severity on OHRQoL in preschool children. A school-based, cross-sectional study was conducted with 205 children (aged 2–5 years) in Southern Brazil. Parents answered the Brazilian version of the Early Childhood Oral Health Impact Scale (B-ECOHIS) and provided sociodemographic information. The Caries Assessment Spectrum and Treatment criteria were used to evaluate caries severity, and Poisson regression with robust variance estimation conducted to determine the rate ratio (RR) and 95% confidence intervals (CIs) of the mean OHRQoL scores according to severity level. Most children had at least one tooth in the morbidity (37%) or pre-morbidity (35%) stages, and the prevalence of impacts on OHRQoL was 40%. Caries severity was associated with the impact scores: after adjustments, the mean B-ECOHIS scores were 6.31 (95% CI: 4.24–9.38) higher for children in the morbidity stage, and 10.84 (95% CI: 6.51–18.05) higher in the severe morbidity stage, than for healthy children [RR = 10.84 (95% CI: 6.51–18.05)]. Children with carious lesions into dentine or with pulpally-involved or abscessed teeth had poorer OHRQoL than children without such lesions.","author":[{"dropping-particle":"","family":"Fernandez","given":"Matheus dos Santos","non-dropping-particle":"","parse-names":false,"suffix":""},{"dropping-particle":"","family":"Pauli","given":"Laís Anschau","non-dropping-particle":"","parse-names":false,"suffix":""},{"dropping-particle":"","family":"Costa","given":"Vanessa Polina Pereira","non-dropping-particle":"da","parse-names":false,"suffix":""},{"dropping-particle":"","family":"Azevedo","given":"Marina Souza","non-dropping-particle":"","parse-names":false,"suffix":""},{"dropping-particle":"","family":"Goettems","given":"Marília Leão","non-dropping-particle":"","parse-names":false,"suffix":""}],"container-title":"European journal of oral sciences","id":"ITEM-1","issue":"1","issued":{"date-parts":[["2022","2","1"]]},"publisher":"Eur J Oral Sci","title":"Dental caries severity and oral health-related quality-of-life in Brazilian preschool children","type":"article-journal","volume":"130"},"uris":["http://www.mendeley.com/documents/?uuid=60a064f6-1f59-3b12-b709-193ef94a2ad4"]}],"mendeley":{"formattedCitation":"(Fernandez et al. 2022)","plainTextFormattedCitation":"(Fernandez et al. 2022)","previouslyFormattedCitation":"(Fernandez et al. 2022)"},"properties":{"noteIndex":0},"schema":"https://github.com/citation-style-language/schema/raw/master/csl-citation.json"}</w:instrText>
      </w:r>
      <w:r w:rsidR="00CD5893">
        <w:rPr>
          <w:rFonts w:ascii="Arial" w:eastAsia="Arial" w:hAnsi="Arial" w:cs="Arial"/>
          <w:sz w:val="24"/>
          <w:szCs w:val="24"/>
        </w:rPr>
        <w:fldChar w:fldCharType="separate"/>
      </w:r>
      <w:r w:rsidR="00CD5893" w:rsidRPr="00CD5893">
        <w:rPr>
          <w:rFonts w:ascii="Arial" w:eastAsia="Arial" w:hAnsi="Arial" w:cs="Arial"/>
          <w:noProof/>
          <w:sz w:val="24"/>
          <w:szCs w:val="24"/>
        </w:rPr>
        <w:t>(Fernandez et al. 2022)</w:t>
      </w:r>
      <w:r w:rsidR="00CD5893">
        <w:rPr>
          <w:rFonts w:ascii="Arial" w:eastAsia="Arial" w:hAnsi="Arial" w:cs="Arial"/>
          <w:sz w:val="24"/>
          <w:szCs w:val="24"/>
        </w:rPr>
        <w:fldChar w:fldCharType="end"/>
      </w:r>
      <w:r w:rsidR="00CD5893">
        <w:rPr>
          <w:rFonts w:ascii="Arial" w:eastAsia="Arial" w:hAnsi="Arial" w:cs="Arial"/>
          <w:sz w:val="24"/>
          <w:szCs w:val="24"/>
        </w:rPr>
        <w:t>.</w:t>
      </w:r>
      <w:r w:rsidR="002D0192">
        <w:rPr>
          <w:rFonts w:ascii="Arial" w:eastAsia="Arial" w:hAnsi="Arial" w:cs="Arial"/>
          <w:sz w:val="24"/>
          <w:szCs w:val="24"/>
        </w:rPr>
        <w:t xml:space="preserve"> </w:t>
      </w:r>
    </w:p>
    <w:p w14:paraId="30C674D2" w14:textId="6DCA4134" w:rsidR="00DD6435" w:rsidRDefault="00DD6435" w:rsidP="00DD6435">
      <w:pPr>
        <w:pStyle w:val="Heading1"/>
        <w:spacing w:before="92" w:line="360" w:lineRule="auto"/>
        <w:ind w:left="0" w:firstLine="708"/>
        <w:jc w:val="both"/>
        <w:rPr>
          <w:b w:val="0"/>
          <w:bCs w:val="0"/>
        </w:rPr>
      </w:pPr>
      <w:bookmarkStart w:id="3" w:name="_Toc130218172"/>
      <w:r w:rsidRPr="00DD6435">
        <w:rPr>
          <w:b w:val="0"/>
          <w:bCs w:val="0"/>
        </w:rPr>
        <w:t>A efetividade do uso do diamino fluoreto de prata a 38% (38% DFP) para paralisação de lesões de cárie em dentina é comprovada através de ensaios clínicos randomisados e revisões sistemáticas</w:t>
      </w:r>
      <w:r>
        <w:rPr>
          <w:b w:val="0"/>
          <w:bCs w:val="0"/>
        </w:rPr>
        <w:t xml:space="preserve"> (</w:t>
      </w:r>
      <w:r w:rsidRPr="00DD6435">
        <w:rPr>
          <w:b w:val="0"/>
          <w:bCs w:val="0"/>
        </w:rPr>
        <w:t>Chibinski</w:t>
      </w:r>
      <w:r>
        <w:rPr>
          <w:b w:val="0"/>
          <w:bCs w:val="0"/>
        </w:rPr>
        <w:t xml:space="preserve"> et al., 2019, Crystal et al., 2017, Seifo et al., 2019, Tedesco et al., 2018, Urquahart et al., 2019)</w:t>
      </w:r>
      <w:r w:rsidRPr="00DD6435">
        <w:rPr>
          <w:b w:val="0"/>
          <w:bCs w:val="0"/>
        </w:rPr>
        <w:t xml:space="preserve">.  O DFP é um sal (Ag(NH3)2F) que contém em sua formulação íons prata e fluoreto que formam um complexo com a amônia (utilizada como base). </w:t>
      </w:r>
      <w:r>
        <w:rPr>
          <w:b w:val="0"/>
          <w:bCs w:val="0"/>
        </w:rPr>
        <w:t xml:space="preserve">Entre os eventos adversos encontrados associados ao uso do DFP está a </w:t>
      </w:r>
      <w:r w:rsidRPr="00DD6435">
        <w:rPr>
          <w:b w:val="0"/>
          <w:bCs w:val="0"/>
        </w:rPr>
        <w:t xml:space="preserve">ulceração de tecidos moles, </w:t>
      </w:r>
      <w:r>
        <w:rPr>
          <w:b w:val="0"/>
          <w:bCs w:val="0"/>
        </w:rPr>
        <w:t xml:space="preserve">gosto ruim e </w:t>
      </w:r>
      <w:r w:rsidRPr="00DD6435">
        <w:rPr>
          <w:b w:val="0"/>
          <w:bCs w:val="0"/>
        </w:rPr>
        <w:t>pigmentação da pele/tecidos orais</w:t>
      </w:r>
      <w:r>
        <w:rPr>
          <w:b w:val="0"/>
          <w:bCs w:val="0"/>
        </w:rPr>
        <w:t xml:space="preserve"> (Vollu et al., 2019). Com a intenção de reduzir estes efeitos, </w:t>
      </w:r>
      <w:r w:rsidRPr="00DD6435">
        <w:rPr>
          <w:b w:val="0"/>
          <w:bCs w:val="0"/>
        </w:rPr>
        <w:t>uma alternativa livre de amônia foi introduzida no mercado – RIVA STAR AQUA</w:t>
      </w:r>
      <w:r>
        <w:rPr>
          <w:b w:val="0"/>
          <w:bCs w:val="0"/>
        </w:rPr>
        <w:t xml:space="preserve"> (SDI). Segundo o fabricante, este novo material possui eficácia clínica similar à versão com base de amônia (RIVA STAR), reduz manchamento por também conter iodeto de potássio e não tem risco de queimadura/ulceração de tecidos moles. Além disso, por não conter amônia, o sabor e odor do produto é mais neutro aumentando a colaboração das crianças.</w:t>
      </w:r>
      <w:bookmarkEnd w:id="3"/>
      <w:r>
        <w:rPr>
          <w:b w:val="0"/>
          <w:bCs w:val="0"/>
        </w:rPr>
        <w:t xml:space="preserve">  </w:t>
      </w:r>
    </w:p>
    <w:p w14:paraId="46C26DA1" w14:textId="6EDA7D02" w:rsidR="003D0A06" w:rsidRDefault="00DD6435" w:rsidP="00DD6435">
      <w:pPr>
        <w:pStyle w:val="Heading1"/>
        <w:spacing w:before="92" w:line="360" w:lineRule="auto"/>
        <w:ind w:left="0" w:firstLine="708"/>
        <w:jc w:val="both"/>
        <w:rPr>
          <w:b w:val="0"/>
          <w:bCs w:val="0"/>
        </w:rPr>
      </w:pPr>
      <w:bookmarkStart w:id="4" w:name="_Toc130218173"/>
      <w:r>
        <w:rPr>
          <w:b w:val="0"/>
          <w:bCs w:val="0"/>
        </w:rPr>
        <w:t>E</w:t>
      </w:r>
      <w:r w:rsidRPr="00DD6435">
        <w:rPr>
          <w:b w:val="0"/>
          <w:bCs w:val="0"/>
        </w:rPr>
        <w:t>ntretanto</w:t>
      </w:r>
      <w:r>
        <w:rPr>
          <w:b w:val="0"/>
          <w:bCs w:val="0"/>
        </w:rPr>
        <w:t>,</w:t>
      </w:r>
      <w:r w:rsidRPr="00DD6435">
        <w:rPr>
          <w:b w:val="0"/>
          <w:bCs w:val="0"/>
        </w:rPr>
        <w:t xml:space="preserve"> até o momento não existe</w:t>
      </w:r>
      <w:r>
        <w:rPr>
          <w:b w:val="0"/>
          <w:bCs w:val="0"/>
        </w:rPr>
        <w:t xml:space="preserve">m ensaios clínicos randomisados avaliando a efetividade </w:t>
      </w:r>
      <w:r w:rsidRPr="00DD6435">
        <w:rPr>
          <w:b w:val="0"/>
          <w:bCs w:val="0"/>
        </w:rPr>
        <w:t xml:space="preserve">deste novo material. </w:t>
      </w:r>
      <w:r>
        <w:rPr>
          <w:b w:val="0"/>
          <w:bCs w:val="0"/>
        </w:rPr>
        <w:t xml:space="preserve">Dessa forma, o presente ensaio clínico terá como objetivo </w:t>
      </w:r>
      <w:r w:rsidR="003D0A06" w:rsidRPr="003D0A06">
        <w:rPr>
          <w:b w:val="0"/>
          <w:bCs w:val="0"/>
        </w:rPr>
        <w:t>avaliar a eficácia do uso do RIVA STAR AQUA comparado ao RIVA STAR em lesões em dentina em dentes decíduos.</w:t>
      </w:r>
      <w:r w:rsidR="003D0A06">
        <w:rPr>
          <w:b w:val="0"/>
          <w:bCs w:val="0"/>
        </w:rPr>
        <w:t xml:space="preserve"> O desfecho primário será a presença de eventos adversos reportado pelo responsável após a aplicação do DPF. Os desfechos secundários irão incluir desconforto do paciente, custo do procedimento (material e profissional), tempo de aplicação e paralisação da lesão de cárie após 7 dias, 6 meses e 12 meses.</w:t>
      </w:r>
      <w:bookmarkEnd w:id="4"/>
      <w:r w:rsidR="003D0A06">
        <w:rPr>
          <w:b w:val="0"/>
          <w:bCs w:val="0"/>
        </w:rPr>
        <w:t xml:space="preserve"> </w:t>
      </w:r>
    </w:p>
    <w:p w14:paraId="4EFAAAFD" w14:textId="77777777" w:rsidR="003D0A06" w:rsidRDefault="003D0A06">
      <w:pPr>
        <w:widowControl/>
        <w:autoSpaceDE/>
        <w:autoSpaceDN/>
        <w:spacing w:after="160" w:line="259" w:lineRule="auto"/>
        <w:rPr>
          <w:rFonts w:ascii="Arial" w:eastAsia="Arial" w:hAnsi="Arial" w:cs="Arial"/>
          <w:sz w:val="24"/>
          <w:szCs w:val="24"/>
        </w:rPr>
      </w:pPr>
      <w:r>
        <w:rPr>
          <w:b/>
          <w:bCs/>
        </w:rPr>
        <w:br w:type="page"/>
      </w:r>
    </w:p>
    <w:p w14:paraId="26FA63FC" w14:textId="77777777" w:rsidR="00DD6435" w:rsidRDefault="00DD6435" w:rsidP="00DD6435">
      <w:pPr>
        <w:pStyle w:val="Heading1"/>
        <w:spacing w:before="92" w:line="360" w:lineRule="auto"/>
        <w:ind w:left="0" w:firstLine="708"/>
        <w:jc w:val="both"/>
        <w:rPr>
          <w:b w:val="0"/>
          <w:bCs w:val="0"/>
        </w:rPr>
      </w:pPr>
    </w:p>
    <w:p w14:paraId="61BEE3EF" w14:textId="77777777" w:rsidR="00DD6435" w:rsidRDefault="00DD6435" w:rsidP="00DD6435">
      <w:pPr>
        <w:pStyle w:val="Heading1"/>
        <w:spacing w:before="92" w:line="360" w:lineRule="auto"/>
        <w:ind w:left="0" w:firstLine="708"/>
        <w:jc w:val="both"/>
        <w:rPr>
          <w:b w:val="0"/>
          <w:bCs w:val="0"/>
        </w:rPr>
      </w:pPr>
    </w:p>
    <w:p w14:paraId="10FECC54" w14:textId="2BF499D9" w:rsidR="00C033E8" w:rsidRPr="007F7DB2" w:rsidRDefault="00C033E8" w:rsidP="00DD6435">
      <w:pPr>
        <w:pStyle w:val="Heading1"/>
        <w:spacing w:before="92" w:line="360" w:lineRule="auto"/>
        <w:ind w:left="0" w:firstLine="708"/>
        <w:jc w:val="both"/>
      </w:pPr>
      <w:bookmarkStart w:id="5" w:name="_Toc130218174"/>
      <w:r w:rsidRPr="007F7DB2">
        <w:t>OBJETIVOS</w:t>
      </w:r>
      <w:bookmarkEnd w:id="5"/>
    </w:p>
    <w:p w14:paraId="19F16ACA" w14:textId="77777777" w:rsidR="00C033E8" w:rsidRPr="007F7DB2" w:rsidRDefault="00C033E8" w:rsidP="00C033E8">
      <w:pPr>
        <w:pStyle w:val="BodyText"/>
        <w:spacing w:line="360" w:lineRule="auto"/>
        <w:jc w:val="both"/>
        <w:rPr>
          <w:rFonts w:ascii="Arial" w:hAnsi="Arial" w:cs="Arial"/>
          <w:b/>
          <w:bCs/>
        </w:rPr>
      </w:pPr>
    </w:p>
    <w:p w14:paraId="5D9A8AAB" w14:textId="77777777" w:rsidR="00C033E8" w:rsidRPr="007F7DB2" w:rsidRDefault="00C033E8" w:rsidP="00C033E8">
      <w:pPr>
        <w:spacing w:before="221" w:line="360" w:lineRule="auto"/>
        <w:jc w:val="both"/>
        <w:rPr>
          <w:rFonts w:ascii="Arial" w:hAnsi="Arial" w:cs="Arial"/>
          <w:b/>
          <w:bCs/>
          <w:sz w:val="24"/>
          <w:szCs w:val="24"/>
        </w:rPr>
      </w:pPr>
      <w:r w:rsidRPr="007F7DB2">
        <w:rPr>
          <w:rFonts w:ascii="Arial" w:hAnsi="Arial" w:cs="Arial"/>
          <w:b/>
          <w:bCs/>
          <w:sz w:val="24"/>
          <w:szCs w:val="24"/>
        </w:rPr>
        <w:t>OBJETIVO</w:t>
      </w:r>
      <w:r w:rsidRPr="007F7DB2">
        <w:rPr>
          <w:rFonts w:ascii="Arial" w:hAnsi="Arial" w:cs="Arial"/>
          <w:b/>
          <w:bCs/>
          <w:spacing w:val="-4"/>
          <w:sz w:val="24"/>
          <w:szCs w:val="24"/>
        </w:rPr>
        <w:t xml:space="preserve"> </w:t>
      </w:r>
      <w:r w:rsidRPr="007F7DB2">
        <w:rPr>
          <w:rFonts w:ascii="Arial" w:hAnsi="Arial" w:cs="Arial"/>
          <w:b/>
          <w:bCs/>
          <w:sz w:val="24"/>
          <w:szCs w:val="24"/>
        </w:rPr>
        <w:t>GERAL</w:t>
      </w:r>
    </w:p>
    <w:p w14:paraId="0CC6A04F" w14:textId="77777777" w:rsidR="00C033E8" w:rsidRPr="007F7DB2" w:rsidRDefault="00C033E8" w:rsidP="00C033E8">
      <w:pPr>
        <w:pStyle w:val="BodyText"/>
        <w:spacing w:line="360" w:lineRule="auto"/>
        <w:jc w:val="both"/>
        <w:rPr>
          <w:rFonts w:ascii="Arial" w:hAnsi="Arial" w:cs="Arial"/>
          <w:b/>
          <w:bCs/>
        </w:rPr>
      </w:pPr>
    </w:p>
    <w:p w14:paraId="3B00B68A" w14:textId="5B6C271B" w:rsidR="00C033E8" w:rsidRPr="007F7DB2" w:rsidRDefault="00C033E8" w:rsidP="009F6198">
      <w:pPr>
        <w:pStyle w:val="BodyText"/>
        <w:spacing w:line="360" w:lineRule="auto"/>
        <w:jc w:val="both"/>
        <w:rPr>
          <w:rFonts w:ascii="Arial" w:hAnsi="Arial" w:cs="Arial"/>
        </w:rPr>
      </w:pPr>
      <w:r w:rsidRPr="007F7DB2">
        <w:rPr>
          <w:rFonts w:ascii="Arial" w:hAnsi="Arial" w:cs="Arial"/>
        </w:rPr>
        <w:t xml:space="preserve">O objetivo do presente estudo é </w:t>
      </w:r>
      <w:r w:rsidR="000B42B5" w:rsidRPr="000B42B5">
        <w:rPr>
          <w:rFonts w:ascii="Arial" w:hAnsi="Arial" w:cs="Arial"/>
        </w:rPr>
        <w:t>avaliar a eficácia do uso do RIVA STAR AQUA comparado ao RIVA STAR em lesões em dentina em dentes decíduos.</w:t>
      </w:r>
    </w:p>
    <w:p w14:paraId="25679CAF" w14:textId="77777777" w:rsidR="00C033E8" w:rsidRPr="007F7DB2" w:rsidRDefault="00C033E8" w:rsidP="00C033E8">
      <w:pPr>
        <w:pStyle w:val="BodyText"/>
        <w:spacing w:line="360" w:lineRule="auto"/>
        <w:jc w:val="both"/>
        <w:rPr>
          <w:rFonts w:ascii="Arial" w:hAnsi="Arial" w:cs="Arial"/>
        </w:rPr>
      </w:pPr>
    </w:p>
    <w:p w14:paraId="12F2A32B" w14:textId="77777777" w:rsidR="00C033E8" w:rsidRPr="007F7DB2" w:rsidRDefault="00C033E8" w:rsidP="00C033E8">
      <w:pPr>
        <w:pStyle w:val="Heading1"/>
        <w:spacing w:before="215" w:line="360" w:lineRule="auto"/>
        <w:ind w:left="0"/>
        <w:jc w:val="both"/>
      </w:pPr>
      <w:bookmarkStart w:id="6" w:name="_Toc130218175"/>
      <w:r w:rsidRPr="007F7DB2">
        <w:t>OBJETIVOS</w:t>
      </w:r>
      <w:r w:rsidRPr="007F7DB2">
        <w:rPr>
          <w:spacing w:val="-6"/>
        </w:rPr>
        <w:t xml:space="preserve"> </w:t>
      </w:r>
      <w:r w:rsidRPr="007F7DB2">
        <w:t>ESPECÍFICOS</w:t>
      </w:r>
      <w:bookmarkEnd w:id="6"/>
    </w:p>
    <w:p w14:paraId="016A67F1" w14:textId="77777777" w:rsidR="00C033E8" w:rsidRPr="007F7DB2" w:rsidRDefault="00C033E8" w:rsidP="00C033E8">
      <w:pPr>
        <w:pStyle w:val="BodyText"/>
        <w:spacing w:line="360" w:lineRule="auto"/>
        <w:jc w:val="both"/>
        <w:rPr>
          <w:rFonts w:ascii="Arial" w:hAnsi="Arial" w:cs="Arial"/>
          <w:b/>
          <w:bCs/>
        </w:rPr>
      </w:pPr>
    </w:p>
    <w:p w14:paraId="3B71AC3B" w14:textId="0A84DB86" w:rsidR="00C033E8" w:rsidRPr="007F7DB2" w:rsidRDefault="00C033E8" w:rsidP="00C033E8">
      <w:pPr>
        <w:pStyle w:val="BodyText"/>
        <w:spacing w:line="360" w:lineRule="auto"/>
        <w:jc w:val="both"/>
        <w:rPr>
          <w:rFonts w:ascii="Arial" w:hAnsi="Arial" w:cs="Arial"/>
        </w:rPr>
      </w:pPr>
      <w:r w:rsidRPr="007F7DB2">
        <w:rPr>
          <w:rFonts w:ascii="Arial" w:hAnsi="Arial" w:cs="Arial"/>
        </w:rPr>
        <w:t xml:space="preserve">Entre os </w:t>
      </w:r>
      <w:r w:rsidR="009F6198">
        <w:rPr>
          <w:rFonts w:ascii="Arial" w:hAnsi="Arial" w:cs="Arial"/>
        </w:rPr>
        <w:t>objetivos</w:t>
      </w:r>
      <w:r w:rsidRPr="007F7DB2">
        <w:rPr>
          <w:rFonts w:ascii="Arial" w:hAnsi="Arial" w:cs="Arial"/>
        </w:rPr>
        <w:t xml:space="preserve"> secundários, serão avaliados e</w:t>
      </w:r>
      <w:r w:rsidR="009F6198">
        <w:rPr>
          <w:rFonts w:ascii="Arial" w:hAnsi="Arial" w:cs="Arial"/>
        </w:rPr>
        <w:t>ntre</w:t>
      </w:r>
      <w:r w:rsidRPr="007F7DB2">
        <w:rPr>
          <w:rFonts w:ascii="Arial" w:hAnsi="Arial" w:cs="Arial"/>
        </w:rPr>
        <w:t xml:space="preserve"> grupos: </w:t>
      </w:r>
    </w:p>
    <w:p w14:paraId="469E1C07" w14:textId="3AA61FDF" w:rsidR="000B42B5" w:rsidRDefault="000B42B5" w:rsidP="002017EE">
      <w:pPr>
        <w:pStyle w:val="BodyText"/>
        <w:numPr>
          <w:ilvl w:val="0"/>
          <w:numId w:val="17"/>
        </w:numPr>
        <w:spacing w:before="121" w:line="360" w:lineRule="auto"/>
        <w:ind w:left="0" w:right="1495"/>
        <w:jc w:val="both"/>
        <w:rPr>
          <w:rFonts w:ascii="Arial" w:hAnsi="Arial" w:cs="Arial"/>
        </w:rPr>
      </w:pPr>
      <w:r w:rsidRPr="000B42B5">
        <w:rPr>
          <w:rFonts w:ascii="Arial" w:hAnsi="Arial" w:cs="Arial"/>
        </w:rPr>
        <w:t>Eventos adversos (</w:t>
      </w:r>
      <w:r>
        <w:rPr>
          <w:rFonts w:ascii="Arial" w:eastAsia="Arial" w:hAnsi="Arial" w:cs="Arial"/>
        </w:rPr>
        <w:t>ulceração de tecidos moles, alergia, nausea/vomito, gosto ruim, dor ou sensibilidade nos dentes, pigmentação da pele/tecidos orais, criança evitando sorrir e/ou incomodada com aparência dos dentes)</w:t>
      </w:r>
    </w:p>
    <w:p w14:paraId="13D446A0" w14:textId="06B0C5BA" w:rsidR="00C033E8" w:rsidRPr="000B42B5" w:rsidRDefault="00C033E8" w:rsidP="002017EE">
      <w:pPr>
        <w:pStyle w:val="BodyText"/>
        <w:numPr>
          <w:ilvl w:val="0"/>
          <w:numId w:val="17"/>
        </w:numPr>
        <w:spacing w:before="121" w:line="360" w:lineRule="auto"/>
        <w:ind w:left="0" w:right="1495"/>
        <w:jc w:val="both"/>
        <w:rPr>
          <w:rFonts w:ascii="Arial" w:hAnsi="Arial" w:cs="Arial"/>
        </w:rPr>
      </w:pPr>
      <w:r w:rsidRPr="000B42B5">
        <w:rPr>
          <w:rFonts w:ascii="Arial" w:hAnsi="Arial" w:cs="Arial"/>
        </w:rPr>
        <w:t>Desconforto do paciente (escala de Wong-Baker)</w:t>
      </w:r>
    </w:p>
    <w:p w14:paraId="51A628A3" w14:textId="77777777" w:rsidR="00C033E8" w:rsidRPr="007F7DB2" w:rsidRDefault="00C033E8" w:rsidP="00C033E8">
      <w:pPr>
        <w:pStyle w:val="BodyText"/>
        <w:numPr>
          <w:ilvl w:val="0"/>
          <w:numId w:val="17"/>
        </w:numPr>
        <w:spacing w:before="121" w:line="360" w:lineRule="auto"/>
        <w:ind w:left="0" w:right="1495"/>
        <w:jc w:val="both"/>
        <w:rPr>
          <w:rFonts w:ascii="Arial" w:hAnsi="Arial" w:cs="Arial"/>
        </w:rPr>
      </w:pPr>
      <w:r w:rsidRPr="007F7DB2">
        <w:rPr>
          <w:rFonts w:ascii="Arial" w:hAnsi="Arial" w:cs="Arial"/>
        </w:rPr>
        <w:t>Custo do tratamento (material e profissional) em reais</w:t>
      </w:r>
    </w:p>
    <w:p w14:paraId="6E71DE1D" w14:textId="77777777" w:rsidR="00C033E8" w:rsidRPr="007F7DB2" w:rsidRDefault="00C033E8" w:rsidP="00C033E8">
      <w:pPr>
        <w:pStyle w:val="BodyText"/>
        <w:numPr>
          <w:ilvl w:val="0"/>
          <w:numId w:val="17"/>
        </w:numPr>
        <w:spacing w:before="121" w:line="360" w:lineRule="auto"/>
        <w:ind w:left="0" w:right="1495"/>
        <w:jc w:val="both"/>
        <w:rPr>
          <w:rFonts w:ascii="Arial" w:hAnsi="Arial" w:cs="Arial"/>
        </w:rPr>
      </w:pPr>
      <w:r w:rsidRPr="007F7DB2">
        <w:rPr>
          <w:rFonts w:ascii="Arial" w:hAnsi="Arial" w:cs="Arial"/>
        </w:rPr>
        <w:t>Tempo de tratamento (minutos)</w:t>
      </w:r>
    </w:p>
    <w:p w14:paraId="2162E3C4" w14:textId="5CABE445" w:rsidR="00C033E8" w:rsidRPr="007F7DB2" w:rsidRDefault="000B42B5" w:rsidP="00C033E8">
      <w:pPr>
        <w:pStyle w:val="BodyText"/>
        <w:numPr>
          <w:ilvl w:val="0"/>
          <w:numId w:val="17"/>
        </w:numPr>
        <w:spacing w:before="121" w:line="360" w:lineRule="auto"/>
        <w:ind w:left="0" w:right="1495"/>
        <w:jc w:val="both"/>
        <w:rPr>
          <w:rFonts w:ascii="Arial" w:hAnsi="Arial" w:cs="Arial"/>
        </w:rPr>
      </w:pPr>
      <w:r>
        <w:rPr>
          <w:rFonts w:ascii="Arial" w:hAnsi="Arial" w:cs="Arial"/>
        </w:rPr>
        <w:t>Inativação da lesão (sucesso do tratamento – 6 e 12 meses)</w:t>
      </w:r>
    </w:p>
    <w:p w14:paraId="69C898F6" w14:textId="77777777" w:rsidR="00C033E8" w:rsidRPr="007F7DB2" w:rsidRDefault="00C033E8" w:rsidP="00C033E8">
      <w:pPr>
        <w:spacing w:line="360" w:lineRule="auto"/>
        <w:jc w:val="both"/>
        <w:rPr>
          <w:rFonts w:ascii="Arial" w:hAnsi="Arial" w:cs="Arial"/>
          <w:sz w:val="24"/>
          <w:szCs w:val="24"/>
        </w:rPr>
        <w:sectPr w:rsidR="00C033E8" w:rsidRPr="007F7DB2" w:rsidSect="00057608">
          <w:pgSz w:w="11910" w:h="16840"/>
          <w:pgMar w:top="1440" w:right="1440" w:bottom="1440" w:left="1440" w:header="720" w:footer="720" w:gutter="0"/>
          <w:cols w:space="720"/>
        </w:sectPr>
      </w:pPr>
    </w:p>
    <w:p w14:paraId="6F5DF6FD" w14:textId="77777777" w:rsidR="00C033E8" w:rsidRPr="007F7DB2" w:rsidRDefault="00C033E8" w:rsidP="00C033E8">
      <w:pPr>
        <w:pStyle w:val="Heading1"/>
        <w:spacing w:before="75" w:line="360" w:lineRule="auto"/>
        <w:ind w:left="0"/>
        <w:jc w:val="both"/>
      </w:pPr>
      <w:bookmarkStart w:id="7" w:name="_Toc130218176"/>
      <w:r w:rsidRPr="007F7DB2">
        <w:lastRenderedPageBreak/>
        <w:t>MATERIAIS</w:t>
      </w:r>
      <w:r w:rsidRPr="007F7DB2">
        <w:rPr>
          <w:spacing w:val="-2"/>
        </w:rPr>
        <w:t xml:space="preserve"> </w:t>
      </w:r>
      <w:r w:rsidRPr="007F7DB2">
        <w:t>E</w:t>
      </w:r>
      <w:r w:rsidRPr="007F7DB2">
        <w:rPr>
          <w:spacing w:val="-1"/>
        </w:rPr>
        <w:t xml:space="preserve"> </w:t>
      </w:r>
      <w:r w:rsidRPr="007F7DB2">
        <w:t>MÉTODOS</w:t>
      </w:r>
      <w:bookmarkEnd w:id="7"/>
    </w:p>
    <w:p w14:paraId="02D9499D" w14:textId="77777777" w:rsidR="00C033E8" w:rsidRPr="007F7DB2" w:rsidRDefault="00C033E8" w:rsidP="00C033E8">
      <w:pPr>
        <w:pStyle w:val="BodyText"/>
        <w:spacing w:before="3" w:line="360" w:lineRule="auto"/>
        <w:jc w:val="both"/>
        <w:rPr>
          <w:rFonts w:ascii="Arial" w:hAnsi="Arial" w:cs="Arial"/>
          <w:b/>
          <w:bCs/>
        </w:rPr>
      </w:pPr>
    </w:p>
    <w:p w14:paraId="64E9CFB2" w14:textId="693F822B" w:rsidR="00C033E8" w:rsidRPr="007F7DB2" w:rsidRDefault="00C033E8" w:rsidP="009F6198">
      <w:pPr>
        <w:pStyle w:val="BodyText"/>
        <w:spacing w:line="360" w:lineRule="auto"/>
        <w:ind w:firstLine="710"/>
        <w:jc w:val="both"/>
        <w:rPr>
          <w:rFonts w:ascii="Arial" w:hAnsi="Arial" w:cs="Arial"/>
        </w:rPr>
      </w:pPr>
      <w:r w:rsidRPr="007F7DB2">
        <w:rPr>
          <w:rFonts w:ascii="Arial" w:hAnsi="Arial" w:cs="Arial"/>
        </w:rPr>
        <w:t>Esse é um ensaio clínico randomizado, o qual será submetido ao Comitê</w:t>
      </w:r>
      <w:r w:rsidRPr="007F7DB2">
        <w:rPr>
          <w:rFonts w:ascii="Arial" w:hAnsi="Arial" w:cs="Arial"/>
          <w:spacing w:val="-64"/>
        </w:rPr>
        <w:t xml:space="preserve"> </w:t>
      </w:r>
      <w:r w:rsidR="00822878">
        <w:rPr>
          <w:rFonts w:ascii="Arial" w:hAnsi="Arial" w:cs="Arial"/>
          <w:spacing w:val="-64"/>
        </w:rPr>
        <w:t xml:space="preserve">     </w:t>
      </w:r>
      <w:r w:rsidRPr="007F7DB2">
        <w:rPr>
          <w:rFonts w:ascii="Arial" w:hAnsi="Arial" w:cs="Arial"/>
        </w:rPr>
        <w:t>de</w:t>
      </w:r>
      <w:r w:rsidRPr="007F7DB2">
        <w:rPr>
          <w:rFonts w:ascii="Arial" w:hAnsi="Arial" w:cs="Arial"/>
          <w:spacing w:val="-2"/>
        </w:rPr>
        <w:t xml:space="preserve"> </w:t>
      </w:r>
      <w:r w:rsidRPr="007F7DB2">
        <w:rPr>
          <w:rFonts w:ascii="Arial" w:hAnsi="Arial" w:cs="Arial"/>
        </w:rPr>
        <w:t>Ética</w:t>
      </w:r>
      <w:r w:rsidRPr="007F7DB2">
        <w:rPr>
          <w:rFonts w:ascii="Arial" w:hAnsi="Arial" w:cs="Arial"/>
          <w:spacing w:val="-1"/>
        </w:rPr>
        <w:t xml:space="preserve"> </w:t>
      </w:r>
      <w:r w:rsidRPr="007F7DB2">
        <w:rPr>
          <w:rFonts w:ascii="Arial" w:hAnsi="Arial" w:cs="Arial"/>
        </w:rPr>
        <w:t>em</w:t>
      </w:r>
      <w:r w:rsidRPr="007F7DB2">
        <w:rPr>
          <w:rFonts w:ascii="Arial" w:hAnsi="Arial" w:cs="Arial"/>
          <w:spacing w:val="-2"/>
        </w:rPr>
        <w:t xml:space="preserve"> </w:t>
      </w:r>
      <w:r w:rsidR="0085349A">
        <w:rPr>
          <w:rFonts w:ascii="Arial" w:hAnsi="Arial" w:cs="Arial"/>
        </w:rPr>
        <w:t>do Centro Universitário UNIESP</w:t>
      </w:r>
      <w:r w:rsidRPr="007F7DB2">
        <w:rPr>
          <w:rFonts w:ascii="Arial" w:hAnsi="Arial" w:cs="Arial"/>
        </w:rPr>
        <w:t xml:space="preserve"> e registrado na plataforma REBEC (The Brazilian Registry of Clinical Trials - </w:t>
      </w:r>
      <w:hyperlink r:id="rId9" w:history="1">
        <w:r w:rsidRPr="007F7DB2">
          <w:rPr>
            <w:rStyle w:val="Hyperlink"/>
            <w:rFonts w:ascii="Arial" w:hAnsi="Arial" w:cs="Arial"/>
            <w:color w:val="auto"/>
          </w:rPr>
          <w:t>https://ensaiosclinicos.gov.br/</w:t>
        </w:r>
      </w:hyperlink>
      <w:r w:rsidRPr="007F7DB2">
        <w:rPr>
          <w:rFonts w:ascii="Arial" w:hAnsi="Arial" w:cs="Arial"/>
        </w:rPr>
        <w:t xml:space="preserve">). </w:t>
      </w:r>
    </w:p>
    <w:p w14:paraId="78D1BA54" w14:textId="77777777" w:rsidR="00C033E8" w:rsidRPr="007F7DB2" w:rsidRDefault="00C033E8" w:rsidP="00C033E8">
      <w:pPr>
        <w:pStyle w:val="BodyText"/>
        <w:spacing w:line="360" w:lineRule="auto"/>
        <w:jc w:val="both"/>
        <w:rPr>
          <w:rFonts w:ascii="Arial" w:hAnsi="Arial" w:cs="Arial"/>
        </w:rPr>
      </w:pPr>
    </w:p>
    <w:p w14:paraId="20E6111E" w14:textId="77777777" w:rsidR="00C033E8" w:rsidRPr="007F7DB2" w:rsidRDefault="00C033E8" w:rsidP="00C033E8">
      <w:pPr>
        <w:pStyle w:val="Heading2"/>
        <w:spacing w:line="360" w:lineRule="auto"/>
        <w:jc w:val="both"/>
        <w:rPr>
          <w:rFonts w:ascii="Arial" w:hAnsi="Arial" w:cs="Arial"/>
          <w:color w:val="auto"/>
          <w:sz w:val="24"/>
          <w:szCs w:val="24"/>
        </w:rPr>
      </w:pPr>
      <w:bookmarkStart w:id="8" w:name="_Toc130218177"/>
      <w:r w:rsidRPr="007F7DB2">
        <w:rPr>
          <w:rFonts w:ascii="Arial" w:hAnsi="Arial" w:cs="Arial"/>
          <w:color w:val="auto"/>
          <w:sz w:val="24"/>
          <w:szCs w:val="24"/>
        </w:rPr>
        <w:t>AMOSTRA</w:t>
      </w:r>
      <w:bookmarkEnd w:id="8"/>
    </w:p>
    <w:p w14:paraId="352B7541" w14:textId="77777777" w:rsidR="00C033E8" w:rsidRPr="007F7DB2" w:rsidRDefault="00C033E8" w:rsidP="00C033E8">
      <w:pPr>
        <w:pStyle w:val="BodyText"/>
        <w:spacing w:line="360" w:lineRule="auto"/>
        <w:jc w:val="both"/>
        <w:rPr>
          <w:rFonts w:ascii="Arial" w:hAnsi="Arial" w:cs="Arial"/>
          <w:b/>
          <w:bCs/>
        </w:rPr>
      </w:pPr>
    </w:p>
    <w:p w14:paraId="46881E9A" w14:textId="38133BC4" w:rsidR="00A81B0B" w:rsidRDefault="00C033E8" w:rsidP="00C033E8">
      <w:pPr>
        <w:pStyle w:val="BodyText"/>
        <w:spacing w:before="3" w:line="360" w:lineRule="auto"/>
        <w:jc w:val="both"/>
        <w:rPr>
          <w:rFonts w:ascii="Arial" w:eastAsia="Arial" w:hAnsi="Arial" w:cs="Arial"/>
        </w:rPr>
      </w:pPr>
      <w:r w:rsidRPr="007F7DB2">
        <w:rPr>
          <w:rFonts w:ascii="Arial" w:eastAsia="Arial" w:hAnsi="Arial" w:cs="Arial"/>
        </w:rPr>
        <w:t>O cálculo amostral foi baseado</w:t>
      </w:r>
      <w:r w:rsidR="00A81B0B">
        <w:rPr>
          <w:rFonts w:ascii="Arial" w:eastAsia="Arial" w:hAnsi="Arial" w:cs="Arial"/>
        </w:rPr>
        <w:t xml:space="preserve"> </w:t>
      </w:r>
      <w:r w:rsidRPr="007F7DB2">
        <w:rPr>
          <w:rFonts w:ascii="Arial" w:eastAsia="Arial" w:hAnsi="Arial" w:cs="Arial"/>
        </w:rPr>
        <w:t xml:space="preserve">nos resultados </w:t>
      </w:r>
      <w:r w:rsidR="00EF2428">
        <w:rPr>
          <w:rFonts w:ascii="Arial" w:eastAsia="Arial" w:hAnsi="Arial" w:cs="Arial"/>
        </w:rPr>
        <w:t>do estudo de Vollu e colaboradores de 2019. Os pesquisadores reportaram uma taxa de eventos adversos</w:t>
      </w:r>
      <w:r w:rsidR="00D120AA">
        <w:rPr>
          <w:rFonts w:ascii="Arial" w:eastAsia="Arial" w:hAnsi="Arial" w:cs="Arial"/>
        </w:rPr>
        <w:t xml:space="preserve"> por criança</w:t>
      </w:r>
      <w:r w:rsidR="00EF2428">
        <w:rPr>
          <w:rFonts w:ascii="Arial" w:eastAsia="Arial" w:hAnsi="Arial" w:cs="Arial"/>
        </w:rPr>
        <w:t xml:space="preserve"> de </w:t>
      </w:r>
      <w:r w:rsidR="00D120AA">
        <w:rPr>
          <w:rFonts w:ascii="Arial" w:eastAsia="Arial" w:hAnsi="Arial" w:cs="Arial"/>
        </w:rPr>
        <w:t xml:space="preserve">14,7% </w:t>
      </w:r>
      <w:r w:rsidR="00EF2428">
        <w:rPr>
          <w:rFonts w:ascii="Arial" w:eastAsia="Arial" w:hAnsi="Arial" w:cs="Arial"/>
        </w:rPr>
        <w:t>pra o uso de diamino fluoreto de prata. Dentre os fatores avaliados estavam ulceração de tecidos moles, alergia, nausea/vomito, gosto ruim, dor ou sensibilidade nos dentes, pigmentação da pele/tecidos orais, criança evitando sorrir e/ou incomodada com aparência dos dentes.</w:t>
      </w:r>
      <w:r w:rsidR="00A81B0B">
        <w:rPr>
          <w:rFonts w:ascii="Arial" w:eastAsia="Arial" w:hAnsi="Arial" w:cs="Arial"/>
        </w:rPr>
        <w:t xml:space="preserve"> O cálculo de amostra foi realizado no programa Stata 17.0 (Stata Corp) considerando uma diferença significativa de 20%</w:t>
      </w:r>
      <w:r w:rsidR="00EF2428">
        <w:rPr>
          <w:rFonts w:ascii="Arial" w:eastAsia="Arial" w:hAnsi="Arial" w:cs="Arial"/>
        </w:rPr>
        <w:t xml:space="preserve"> </w:t>
      </w:r>
      <w:r w:rsidR="00A81B0B">
        <w:rPr>
          <w:rFonts w:ascii="Arial" w:eastAsia="Arial" w:hAnsi="Arial" w:cs="Arial"/>
        </w:rPr>
        <w:t xml:space="preserve">entre os grupos (bi-caudal), </w:t>
      </w:r>
      <w:r w:rsidRPr="007F7DB2">
        <w:rPr>
          <w:rFonts w:ascii="Arial" w:eastAsia="Arial" w:hAnsi="Arial" w:cs="Arial"/>
        </w:rPr>
        <w:t>um poder de 80% e um alpha de 5%</w:t>
      </w:r>
      <w:r w:rsidR="00A81B0B">
        <w:rPr>
          <w:rFonts w:ascii="Arial" w:eastAsia="Arial" w:hAnsi="Arial" w:cs="Arial"/>
        </w:rPr>
        <w:t xml:space="preserve"> (Figura 1). Embora mais que um dente possa ser incluido por criança, a unidade amostral será considerada a criança e não o dente, e por isso o efeito cluster não foi adicionado no cálculo amostral. </w:t>
      </w:r>
    </w:p>
    <w:p w14:paraId="6AACE766" w14:textId="3E2667D8" w:rsidR="00A81B0B" w:rsidRDefault="00A81B0B" w:rsidP="00C033E8">
      <w:pPr>
        <w:pStyle w:val="BodyText"/>
        <w:spacing w:before="3" w:line="360" w:lineRule="auto"/>
        <w:jc w:val="both"/>
        <w:rPr>
          <w:rFonts w:ascii="Arial" w:eastAsia="Arial" w:hAnsi="Arial" w:cs="Arial"/>
        </w:rPr>
      </w:pPr>
      <w:r>
        <w:rPr>
          <w:rFonts w:ascii="Arial" w:eastAsia="Arial" w:hAnsi="Arial" w:cs="Arial"/>
        </w:rPr>
        <w:t xml:space="preserve">Os pacientes serão avaliados </w:t>
      </w:r>
      <w:r w:rsidR="00A23896">
        <w:rPr>
          <w:rFonts w:ascii="Arial" w:eastAsia="Arial" w:hAnsi="Arial" w:cs="Arial"/>
        </w:rPr>
        <w:t>dois dias</w:t>
      </w:r>
      <w:r>
        <w:rPr>
          <w:rFonts w:ascii="Arial" w:eastAsia="Arial" w:hAnsi="Arial" w:cs="Arial"/>
        </w:rPr>
        <w:t xml:space="preserve"> após a aplicação do DFP em ambos os grupos e portanto, uma taxa de perda amostral de 5% foi adicionada. Dessa forma, um </w:t>
      </w:r>
      <w:r w:rsidR="00C033E8" w:rsidRPr="007F7DB2">
        <w:rPr>
          <w:rFonts w:ascii="Arial" w:eastAsia="Arial" w:hAnsi="Arial" w:cs="Arial"/>
        </w:rPr>
        <w:t xml:space="preserve"> total de </w:t>
      </w:r>
      <w:r>
        <w:rPr>
          <w:rFonts w:ascii="Arial" w:eastAsia="Arial" w:hAnsi="Arial" w:cs="Arial"/>
        </w:rPr>
        <w:t>152</w:t>
      </w:r>
      <w:r w:rsidR="00C033E8" w:rsidRPr="007F7DB2">
        <w:rPr>
          <w:rFonts w:ascii="Arial" w:eastAsia="Arial" w:hAnsi="Arial" w:cs="Arial"/>
        </w:rPr>
        <w:t xml:space="preserve"> </w:t>
      </w:r>
      <w:r>
        <w:rPr>
          <w:rFonts w:ascii="Arial" w:eastAsia="Arial" w:hAnsi="Arial" w:cs="Arial"/>
        </w:rPr>
        <w:t>pacientes</w:t>
      </w:r>
      <w:r w:rsidR="00C033E8" w:rsidRPr="007F7DB2">
        <w:rPr>
          <w:rFonts w:ascii="Arial" w:eastAsia="Arial" w:hAnsi="Arial" w:cs="Arial"/>
        </w:rPr>
        <w:t xml:space="preserve"> serão necessários. </w:t>
      </w:r>
    </w:p>
    <w:p w14:paraId="7DB987D9" w14:textId="49385E0B" w:rsidR="00A81B0B" w:rsidRDefault="00A81B0B" w:rsidP="00C033E8">
      <w:pPr>
        <w:pStyle w:val="BodyText"/>
        <w:spacing w:before="3" w:line="360" w:lineRule="auto"/>
        <w:jc w:val="both"/>
        <w:rPr>
          <w:rFonts w:ascii="Arial" w:eastAsia="Arial" w:hAnsi="Arial" w:cs="Arial"/>
        </w:rPr>
      </w:pPr>
    </w:p>
    <w:p w14:paraId="127CB2F3" w14:textId="0825F24D" w:rsidR="00A81B0B" w:rsidRDefault="00A81B0B" w:rsidP="00C033E8">
      <w:pPr>
        <w:pStyle w:val="BodyText"/>
        <w:spacing w:before="3" w:line="360" w:lineRule="auto"/>
        <w:jc w:val="both"/>
        <w:rPr>
          <w:rFonts w:ascii="Arial" w:eastAsia="Arial" w:hAnsi="Arial" w:cs="Arial"/>
        </w:rPr>
      </w:pPr>
      <w:r>
        <w:rPr>
          <w:rFonts w:ascii="Arial" w:eastAsia="Arial" w:hAnsi="Arial" w:cs="Arial"/>
        </w:rPr>
        <w:t xml:space="preserve">Figura 1. Cálculo amostral </w:t>
      </w:r>
    </w:p>
    <w:p w14:paraId="5101B2E2" w14:textId="3CDBFA77" w:rsidR="00A81B0B" w:rsidRDefault="00A81B0B" w:rsidP="00C033E8">
      <w:pPr>
        <w:pStyle w:val="BodyText"/>
        <w:spacing w:before="3" w:line="360" w:lineRule="auto"/>
        <w:jc w:val="both"/>
        <w:rPr>
          <w:rFonts w:ascii="Arial" w:eastAsia="Arial" w:hAnsi="Arial" w:cs="Arial"/>
        </w:rPr>
      </w:pPr>
      <w:r>
        <w:rPr>
          <w:rFonts w:ascii="Arial" w:eastAsia="Arial" w:hAnsi="Arial" w:cs="Arial"/>
          <w:noProof/>
          <w:lang w:val="en-IE" w:eastAsia="en-IE"/>
        </w:rPr>
        <mc:AlternateContent>
          <mc:Choice Requires="wps">
            <w:drawing>
              <wp:anchor distT="0" distB="0" distL="114300" distR="114300" simplePos="0" relativeHeight="251663359" behindDoc="0" locked="0" layoutInCell="1" allowOverlap="1" wp14:anchorId="5E247814" wp14:editId="32868540">
                <wp:simplePos x="0" y="0"/>
                <wp:positionH relativeFrom="column">
                  <wp:posOffset>-123825</wp:posOffset>
                </wp:positionH>
                <wp:positionV relativeFrom="paragraph">
                  <wp:posOffset>133350</wp:posOffset>
                </wp:positionV>
                <wp:extent cx="5381625" cy="25527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5381625" cy="2552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A78CA6" id="Rectangle 7" o:spid="_x0000_s1026" style="position:absolute;margin-left:-9.75pt;margin-top:10.5pt;width:423.75pt;height:201pt;z-index:2516633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" filled="f" strokecolor="black [3213]" strokeweight="1pt"/>
            </w:pict>
          </mc:Fallback>
        </mc:AlternateContent>
      </w:r>
    </w:p>
    <w:p w14:paraId="652D3B47" w14:textId="77777777" w:rsidR="00A81B0B" w:rsidRPr="00A23896" w:rsidRDefault="00A81B0B" w:rsidP="00A81B0B">
      <w:pPr>
        <w:pStyle w:val="BodyText"/>
        <w:spacing w:before="3" w:line="360" w:lineRule="auto"/>
        <w:jc w:val="both"/>
        <w:rPr>
          <w:rFonts w:ascii="Arial" w:eastAsia="Arial" w:hAnsi="Arial" w:cs="Arial"/>
          <w:sz w:val="20"/>
          <w:lang w:val="en-IE"/>
        </w:rPr>
      </w:pPr>
      <w:r w:rsidRPr="00A23896">
        <w:rPr>
          <w:rFonts w:ascii="Arial" w:eastAsia="Arial" w:hAnsi="Arial" w:cs="Arial"/>
          <w:sz w:val="20"/>
          <w:lang w:val="en-IE"/>
        </w:rPr>
        <w:t>. power twoproportions 0.147, test(chi2) diff(0.20)</w:t>
      </w:r>
    </w:p>
    <w:p w14:paraId="4E94AEAF" w14:textId="27864A53" w:rsidR="00A81B0B" w:rsidRPr="00A23896" w:rsidRDefault="00A81B0B" w:rsidP="00A81B0B">
      <w:pPr>
        <w:pStyle w:val="BodyText"/>
        <w:spacing w:before="3" w:line="360" w:lineRule="auto"/>
        <w:jc w:val="both"/>
        <w:rPr>
          <w:rFonts w:ascii="Arial" w:eastAsia="Arial" w:hAnsi="Arial" w:cs="Arial"/>
          <w:sz w:val="20"/>
          <w:lang w:val="en-IE"/>
        </w:rPr>
      </w:pPr>
      <w:r w:rsidRPr="00A23896">
        <w:rPr>
          <w:rFonts w:ascii="Arial" w:eastAsia="Arial" w:hAnsi="Arial" w:cs="Arial"/>
          <w:sz w:val="20"/>
          <w:lang w:val="en-IE"/>
        </w:rPr>
        <w:t xml:space="preserve">Estimated sample sizes for a two-sample proportions test - Pearson's chi-squared test </w:t>
      </w:r>
    </w:p>
    <w:p w14:paraId="38FE40B9" w14:textId="77777777" w:rsidR="00A81B0B" w:rsidRPr="00A81B0B" w:rsidRDefault="00A81B0B" w:rsidP="00A81B0B">
      <w:pPr>
        <w:pStyle w:val="BodyText"/>
        <w:spacing w:before="3" w:line="360" w:lineRule="auto"/>
        <w:jc w:val="both"/>
        <w:rPr>
          <w:rFonts w:ascii="Arial" w:eastAsia="Arial" w:hAnsi="Arial" w:cs="Arial"/>
          <w:sz w:val="20"/>
        </w:rPr>
      </w:pPr>
      <w:r w:rsidRPr="00A81B0B">
        <w:rPr>
          <w:rFonts w:ascii="Arial" w:eastAsia="Arial" w:hAnsi="Arial" w:cs="Arial"/>
          <w:sz w:val="20"/>
        </w:rPr>
        <w:t>H0: p2 = p1  versus  Ha: p2 != p1</w:t>
      </w:r>
    </w:p>
    <w:p w14:paraId="31DD77C9" w14:textId="77777777" w:rsidR="00A81B0B" w:rsidRPr="00A23896" w:rsidRDefault="00A81B0B" w:rsidP="00A81B0B">
      <w:pPr>
        <w:pStyle w:val="BodyText"/>
        <w:spacing w:before="3" w:line="360" w:lineRule="auto"/>
        <w:jc w:val="both"/>
        <w:rPr>
          <w:rFonts w:ascii="Arial" w:eastAsia="Arial" w:hAnsi="Arial" w:cs="Arial"/>
          <w:sz w:val="20"/>
          <w:lang w:val="en-IE"/>
        </w:rPr>
      </w:pPr>
      <w:r w:rsidRPr="00A23896">
        <w:rPr>
          <w:rFonts w:ascii="Arial" w:eastAsia="Arial" w:hAnsi="Arial" w:cs="Arial"/>
          <w:sz w:val="20"/>
          <w:lang w:val="en-IE"/>
        </w:rPr>
        <w:t>Study parameters:</w:t>
      </w:r>
    </w:p>
    <w:p w14:paraId="48D64D6F" w14:textId="77777777" w:rsidR="00A81B0B" w:rsidRPr="00A23896" w:rsidRDefault="00A81B0B" w:rsidP="00A81B0B">
      <w:pPr>
        <w:pStyle w:val="BodyText"/>
        <w:spacing w:before="3" w:line="360" w:lineRule="auto"/>
        <w:jc w:val="both"/>
        <w:rPr>
          <w:rFonts w:ascii="Arial" w:eastAsia="Arial" w:hAnsi="Arial" w:cs="Arial"/>
          <w:sz w:val="20"/>
          <w:lang w:val="en-IE"/>
        </w:rPr>
      </w:pPr>
      <w:r w:rsidRPr="00A23896">
        <w:rPr>
          <w:rFonts w:ascii="Arial" w:eastAsia="Arial" w:hAnsi="Arial" w:cs="Arial"/>
          <w:sz w:val="20"/>
          <w:lang w:val="en-IE"/>
        </w:rPr>
        <w:t xml:space="preserve">        alpha =    0.0500</w:t>
      </w:r>
    </w:p>
    <w:p w14:paraId="606572FD" w14:textId="77777777" w:rsidR="00A81B0B" w:rsidRPr="00A23896" w:rsidRDefault="00A81B0B" w:rsidP="00A81B0B">
      <w:pPr>
        <w:pStyle w:val="BodyText"/>
        <w:spacing w:before="3" w:line="360" w:lineRule="auto"/>
        <w:jc w:val="both"/>
        <w:rPr>
          <w:rFonts w:ascii="Arial" w:eastAsia="Arial" w:hAnsi="Arial" w:cs="Arial"/>
          <w:sz w:val="20"/>
          <w:lang w:val="en-IE"/>
        </w:rPr>
      </w:pPr>
      <w:r w:rsidRPr="00A23896">
        <w:rPr>
          <w:rFonts w:ascii="Arial" w:eastAsia="Arial" w:hAnsi="Arial" w:cs="Arial"/>
          <w:sz w:val="20"/>
          <w:lang w:val="en-IE"/>
        </w:rPr>
        <w:t xml:space="preserve">        power =    0.8000</w:t>
      </w:r>
    </w:p>
    <w:p w14:paraId="2EF941AE" w14:textId="77777777" w:rsidR="00A81B0B" w:rsidRPr="00A23896" w:rsidRDefault="00A81B0B" w:rsidP="00A81B0B">
      <w:pPr>
        <w:pStyle w:val="BodyText"/>
        <w:spacing w:before="3" w:line="360" w:lineRule="auto"/>
        <w:jc w:val="both"/>
        <w:rPr>
          <w:rFonts w:ascii="Arial" w:eastAsia="Arial" w:hAnsi="Arial" w:cs="Arial"/>
          <w:sz w:val="20"/>
          <w:lang w:val="en-IE"/>
        </w:rPr>
      </w:pPr>
      <w:r w:rsidRPr="00A23896">
        <w:rPr>
          <w:rFonts w:ascii="Arial" w:eastAsia="Arial" w:hAnsi="Arial" w:cs="Arial"/>
          <w:sz w:val="20"/>
          <w:lang w:val="en-IE"/>
        </w:rPr>
        <w:t xml:space="preserve">        delta =    0.2000  (difference)</w:t>
      </w:r>
    </w:p>
    <w:p w14:paraId="2B598E06" w14:textId="77777777" w:rsidR="00A81B0B" w:rsidRPr="00A23896" w:rsidRDefault="00A81B0B" w:rsidP="00A81B0B">
      <w:pPr>
        <w:pStyle w:val="BodyText"/>
        <w:spacing w:before="3" w:line="360" w:lineRule="auto"/>
        <w:jc w:val="both"/>
        <w:rPr>
          <w:rFonts w:ascii="Arial" w:eastAsia="Arial" w:hAnsi="Arial" w:cs="Arial"/>
          <w:sz w:val="20"/>
          <w:lang w:val="en-IE"/>
        </w:rPr>
      </w:pPr>
      <w:r w:rsidRPr="00A23896">
        <w:rPr>
          <w:rFonts w:ascii="Arial" w:eastAsia="Arial" w:hAnsi="Arial" w:cs="Arial"/>
          <w:sz w:val="20"/>
          <w:lang w:val="en-IE"/>
        </w:rPr>
        <w:t xml:space="preserve">           p1 =    0.1470</w:t>
      </w:r>
    </w:p>
    <w:p w14:paraId="0F54764A" w14:textId="77777777" w:rsidR="00A81B0B" w:rsidRPr="00A23896" w:rsidRDefault="00A81B0B" w:rsidP="00A81B0B">
      <w:pPr>
        <w:pStyle w:val="BodyText"/>
        <w:spacing w:before="3" w:line="360" w:lineRule="auto"/>
        <w:jc w:val="both"/>
        <w:rPr>
          <w:rFonts w:ascii="Arial" w:eastAsia="Arial" w:hAnsi="Arial" w:cs="Arial"/>
          <w:sz w:val="20"/>
          <w:lang w:val="en-IE"/>
        </w:rPr>
      </w:pPr>
      <w:r w:rsidRPr="00A23896">
        <w:rPr>
          <w:rFonts w:ascii="Arial" w:eastAsia="Arial" w:hAnsi="Arial" w:cs="Arial"/>
          <w:sz w:val="20"/>
          <w:lang w:val="en-IE"/>
        </w:rPr>
        <w:t xml:space="preserve">         diff =    0.2000</w:t>
      </w:r>
    </w:p>
    <w:p w14:paraId="252CD520" w14:textId="32B53C9D" w:rsidR="00A81B0B" w:rsidRPr="00A23896" w:rsidRDefault="00A81B0B" w:rsidP="00A81B0B">
      <w:pPr>
        <w:pStyle w:val="BodyText"/>
        <w:spacing w:before="3" w:line="360" w:lineRule="auto"/>
        <w:jc w:val="both"/>
        <w:rPr>
          <w:rFonts w:ascii="Arial" w:eastAsia="Arial" w:hAnsi="Arial" w:cs="Arial"/>
          <w:sz w:val="20"/>
          <w:lang w:val="en-IE"/>
        </w:rPr>
      </w:pPr>
      <w:r w:rsidRPr="00A23896">
        <w:rPr>
          <w:rFonts w:ascii="Arial" w:eastAsia="Arial" w:hAnsi="Arial" w:cs="Arial"/>
          <w:sz w:val="20"/>
          <w:lang w:val="en-IE"/>
        </w:rPr>
        <w:t>Estimated sample sizes:      N =       144     N per group =        72</w:t>
      </w:r>
    </w:p>
    <w:p w14:paraId="3E9D2CE7" w14:textId="77777777" w:rsidR="00A81B0B" w:rsidRPr="00A23896" w:rsidRDefault="00A81B0B" w:rsidP="00C033E8">
      <w:pPr>
        <w:pStyle w:val="BodyText"/>
        <w:spacing w:before="3" w:line="360" w:lineRule="auto"/>
        <w:jc w:val="both"/>
        <w:rPr>
          <w:rFonts w:ascii="Arial" w:eastAsia="Arial" w:hAnsi="Arial" w:cs="Arial"/>
          <w:lang w:val="en-IE"/>
        </w:rPr>
      </w:pPr>
    </w:p>
    <w:p w14:paraId="5F3E11C8" w14:textId="7192252E" w:rsidR="00C033E8" w:rsidRPr="007F7DB2" w:rsidRDefault="00C033E8" w:rsidP="00C033E8">
      <w:pPr>
        <w:pStyle w:val="BodyText"/>
        <w:spacing w:before="3" w:line="360" w:lineRule="auto"/>
        <w:jc w:val="both"/>
        <w:rPr>
          <w:rFonts w:ascii="Arial" w:eastAsia="Arial" w:hAnsi="Arial" w:cs="Arial"/>
        </w:rPr>
      </w:pPr>
      <w:r w:rsidRPr="007F7DB2">
        <w:rPr>
          <w:rFonts w:ascii="Arial" w:eastAsia="Arial" w:hAnsi="Arial" w:cs="Arial"/>
        </w:rPr>
        <w:t xml:space="preserve">O projeto será realizado </w:t>
      </w:r>
      <w:r w:rsidR="00C257CA">
        <w:rPr>
          <w:rFonts w:ascii="Arial" w:eastAsia="Arial" w:hAnsi="Arial" w:cs="Arial"/>
        </w:rPr>
        <w:t xml:space="preserve">nos municipios de Guarabira e João Pessoa. </w:t>
      </w:r>
    </w:p>
    <w:p w14:paraId="6F3D982F" w14:textId="369E02EC" w:rsidR="001F0932" w:rsidRPr="007F7DB2" w:rsidRDefault="001F0932" w:rsidP="00C033E8">
      <w:pPr>
        <w:pStyle w:val="BodyText"/>
        <w:spacing w:before="9" w:line="360" w:lineRule="auto"/>
        <w:jc w:val="both"/>
        <w:rPr>
          <w:rFonts w:ascii="Arial" w:hAnsi="Arial" w:cs="Arial"/>
        </w:rPr>
      </w:pPr>
    </w:p>
    <w:p w14:paraId="21B493AF" w14:textId="77777777" w:rsidR="00C033E8" w:rsidRPr="007F7DB2" w:rsidRDefault="00C033E8" w:rsidP="00C033E8">
      <w:pPr>
        <w:pStyle w:val="Heading2"/>
        <w:spacing w:line="360" w:lineRule="auto"/>
        <w:jc w:val="both"/>
        <w:rPr>
          <w:rFonts w:ascii="Arial" w:hAnsi="Arial" w:cs="Arial"/>
          <w:color w:val="auto"/>
          <w:sz w:val="24"/>
          <w:szCs w:val="24"/>
        </w:rPr>
      </w:pPr>
      <w:bookmarkStart w:id="9" w:name="_Toc130218178"/>
      <w:r w:rsidRPr="007F7DB2">
        <w:rPr>
          <w:rFonts w:ascii="Arial" w:hAnsi="Arial" w:cs="Arial"/>
          <w:color w:val="auto"/>
          <w:sz w:val="24"/>
          <w:szCs w:val="24"/>
        </w:rPr>
        <w:t>CRITÉRIOS</w:t>
      </w:r>
      <w:r w:rsidRPr="007F7DB2">
        <w:rPr>
          <w:rFonts w:ascii="Arial" w:hAnsi="Arial" w:cs="Arial"/>
          <w:color w:val="auto"/>
          <w:spacing w:val="-2"/>
          <w:sz w:val="24"/>
          <w:szCs w:val="24"/>
        </w:rPr>
        <w:t xml:space="preserve"> </w:t>
      </w:r>
      <w:r w:rsidRPr="007F7DB2">
        <w:rPr>
          <w:rFonts w:ascii="Arial" w:hAnsi="Arial" w:cs="Arial"/>
          <w:color w:val="auto"/>
          <w:sz w:val="24"/>
          <w:szCs w:val="24"/>
        </w:rPr>
        <w:t>DE</w:t>
      </w:r>
      <w:r w:rsidRPr="007F7DB2">
        <w:rPr>
          <w:rFonts w:ascii="Arial" w:hAnsi="Arial" w:cs="Arial"/>
          <w:color w:val="auto"/>
          <w:spacing w:val="-2"/>
          <w:sz w:val="24"/>
          <w:szCs w:val="24"/>
        </w:rPr>
        <w:t xml:space="preserve"> </w:t>
      </w:r>
      <w:r w:rsidRPr="007F7DB2">
        <w:rPr>
          <w:rFonts w:ascii="Arial" w:hAnsi="Arial" w:cs="Arial"/>
          <w:color w:val="auto"/>
          <w:sz w:val="24"/>
          <w:szCs w:val="24"/>
        </w:rPr>
        <w:t>INCLUSÃO</w:t>
      </w:r>
      <w:bookmarkEnd w:id="9"/>
    </w:p>
    <w:p w14:paraId="279273D2" w14:textId="77777777" w:rsidR="00C033E8" w:rsidRPr="007F7DB2" w:rsidRDefault="00C033E8" w:rsidP="00C033E8">
      <w:pPr>
        <w:pStyle w:val="Heading1"/>
        <w:spacing w:line="360" w:lineRule="auto"/>
        <w:ind w:left="0"/>
        <w:jc w:val="both"/>
      </w:pPr>
    </w:p>
    <w:p w14:paraId="38721190" w14:textId="20F31D36" w:rsidR="00C033E8" w:rsidRPr="007F7DB2" w:rsidRDefault="00C033E8" w:rsidP="009F6198">
      <w:pPr>
        <w:pStyle w:val="BodyText"/>
        <w:spacing w:line="360" w:lineRule="auto"/>
        <w:jc w:val="both"/>
        <w:rPr>
          <w:rFonts w:ascii="Arial" w:hAnsi="Arial" w:cs="Arial"/>
        </w:rPr>
      </w:pPr>
      <w:r w:rsidRPr="007F7DB2">
        <w:rPr>
          <w:rFonts w:ascii="Arial" w:hAnsi="Arial" w:cs="Arial"/>
        </w:rPr>
        <w:t>Crianças cujos responsáveis aceitarem</w:t>
      </w:r>
      <w:r w:rsidRPr="007F7DB2">
        <w:rPr>
          <w:rFonts w:ascii="Arial" w:hAnsi="Arial" w:cs="Arial"/>
          <w:spacing w:val="-3"/>
        </w:rPr>
        <w:t xml:space="preserve"> </w:t>
      </w:r>
      <w:r w:rsidRPr="007F7DB2">
        <w:rPr>
          <w:rFonts w:ascii="Arial" w:hAnsi="Arial" w:cs="Arial"/>
        </w:rPr>
        <w:t>e</w:t>
      </w:r>
      <w:r w:rsidRPr="007F7DB2">
        <w:rPr>
          <w:rFonts w:ascii="Arial" w:hAnsi="Arial" w:cs="Arial"/>
          <w:spacing w:val="-1"/>
        </w:rPr>
        <w:t xml:space="preserve"> </w:t>
      </w:r>
      <w:r w:rsidRPr="007F7DB2">
        <w:rPr>
          <w:rFonts w:ascii="Arial" w:hAnsi="Arial" w:cs="Arial"/>
        </w:rPr>
        <w:t>assinarem</w:t>
      </w:r>
      <w:r w:rsidRPr="007F7DB2">
        <w:rPr>
          <w:rFonts w:ascii="Arial" w:hAnsi="Arial" w:cs="Arial"/>
          <w:spacing w:val="-3"/>
        </w:rPr>
        <w:t xml:space="preserve"> </w:t>
      </w:r>
      <w:r w:rsidRPr="007F7DB2">
        <w:rPr>
          <w:rFonts w:ascii="Arial" w:hAnsi="Arial" w:cs="Arial"/>
        </w:rPr>
        <w:t>o</w:t>
      </w:r>
      <w:r w:rsidRPr="007F7DB2">
        <w:rPr>
          <w:rFonts w:ascii="Arial" w:hAnsi="Arial" w:cs="Arial"/>
          <w:spacing w:val="-1"/>
        </w:rPr>
        <w:t xml:space="preserve"> </w:t>
      </w:r>
      <w:r w:rsidRPr="007F7DB2">
        <w:rPr>
          <w:rFonts w:ascii="Arial" w:hAnsi="Arial" w:cs="Arial"/>
        </w:rPr>
        <w:t>TCLE (Termo</w:t>
      </w:r>
      <w:r w:rsidRPr="007F7DB2">
        <w:rPr>
          <w:rFonts w:ascii="Arial" w:hAnsi="Arial" w:cs="Arial"/>
          <w:spacing w:val="-1"/>
        </w:rPr>
        <w:t xml:space="preserve"> </w:t>
      </w:r>
      <w:r w:rsidRPr="007F7DB2">
        <w:rPr>
          <w:rFonts w:ascii="Arial" w:hAnsi="Arial" w:cs="Arial"/>
        </w:rPr>
        <w:t>de</w:t>
      </w:r>
      <w:r w:rsidRPr="007F7DB2">
        <w:rPr>
          <w:rFonts w:ascii="Arial" w:hAnsi="Arial" w:cs="Arial"/>
          <w:spacing w:val="-2"/>
        </w:rPr>
        <w:t xml:space="preserve"> </w:t>
      </w:r>
      <w:r w:rsidRPr="007F7DB2">
        <w:rPr>
          <w:rFonts w:ascii="Arial" w:hAnsi="Arial" w:cs="Arial"/>
        </w:rPr>
        <w:t>Consentimento</w:t>
      </w:r>
      <w:r w:rsidRPr="007F7DB2">
        <w:rPr>
          <w:rFonts w:ascii="Arial" w:hAnsi="Arial" w:cs="Arial"/>
          <w:spacing w:val="-1"/>
        </w:rPr>
        <w:t xml:space="preserve"> </w:t>
      </w:r>
      <w:r w:rsidRPr="007F7DB2">
        <w:rPr>
          <w:rFonts w:ascii="Arial" w:hAnsi="Arial" w:cs="Arial"/>
        </w:rPr>
        <w:t>Livre</w:t>
      </w:r>
      <w:r w:rsidRPr="007F7DB2">
        <w:rPr>
          <w:rFonts w:ascii="Arial" w:hAnsi="Arial" w:cs="Arial"/>
          <w:spacing w:val="-2"/>
        </w:rPr>
        <w:t xml:space="preserve"> </w:t>
      </w:r>
      <w:r w:rsidRPr="007F7DB2">
        <w:rPr>
          <w:rFonts w:ascii="Arial" w:hAnsi="Arial" w:cs="Arial"/>
        </w:rPr>
        <w:t>e</w:t>
      </w:r>
      <w:r w:rsidRPr="007F7DB2">
        <w:rPr>
          <w:rFonts w:ascii="Arial" w:hAnsi="Arial" w:cs="Arial"/>
          <w:spacing w:val="-1"/>
        </w:rPr>
        <w:t xml:space="preserve"> </w:t>
      </w:r>
      <w:r w:rsidRPr="007F7DB2">
        <w:rPr>
          <w:rFonts w:ascii="Arial" w:hAnsi="Arial" w:cs="Arial"/>
        </w:rPr>
        <w:t xml:space="preserve">Esclarecido) serão incluídas. As crianças deverão também assinar um termo de assentimento antes do tratamento. Apenas crianças de </w:t>
      </w:r>
      <w:r w:rsidR="00C257CA">
        <w:rPr>
          <w:rFonts w:ascii="Arial" w:hAnsi="Arial" w:cs="Arial"/>
        </w:rPr>
        <w:t xml:space="preserve">3 a 10 </w:t>
      </w:r>
      <w:r w:rsidRPr="007F7DB2">
        <w:rPr>
          <w:rFonts w:ascii="Arial" w:hAnsi="Arial" w:cs="Arial"/>
        </w:rPr>
        <w:t>anos que permitirem o tratamento serão incluídas. As crianças elegíveis serão avaliadas por um examinador treinado e calibrado para avaliação de lesão de cárie seguindo os critérios de ICDAS. Critérios relacionados aos dentes estão descritos abaixo:</w:t>
      </w:r>
    </w:p>
    <w:p w14:paraId="0B1885BA" w14:textId="367450CE" w:rsidR="00C033E8" w:rsidRDefault="00C033E8" w:rsidP="009F6198">
      <w:pPr>
        <w:pStyle w:val="BodyText"/>
        <w:spacing w:line="360" w:lineRule="auto"/>
        <w:jc w:val="both"/>
        <w:rPr>
          <w:rFonts w:ascii="Arial" w:hAnsi="Arial" w:cs="Arial"/>
        </w:rPr>
      </w:pPr>
      <w:r w:rsidRPr="007F7DB2">
        <w:rPr>
          <w:rFonts w:ascii="Arial" w:hAnsi="Arial" w:cs="Arial"/>
        </w:rPr>
        <w:t xml:space="preserve">- </w:t>
      </w:r>
      <w:r w:rsidR="00C257CA">
        <w:rPr>
          <w:rFonts w:ascii="Arial" w:hAnsi="Arial" w:cs="Arial"/>
        </w:rPr>
        <w:t>Molares decíduos erupcionados</w:t>
      </w:r>
    </w:p>
    <w:p w14:paraId="60198A53" w14:textId="7E95A2E8" w:rsidR="00822878" w:rsidRPr="007F7DB2" w:rsidRDefault="00C257CA" w:rsidP="009F6198">
      <w:pPr>
        <w:pStyle w:val="BodyText"/>
        <w:spacing w:line="360" w:lineRule="auto"/>
        <w:jc w:val="both"/>
        <w:rPr>
          <w:rFonts w:ascii="Arial" w:hAnsi="Arial" w:cs="Arial"/>
        </w:rPr>
      </w:pPr>
      <w:r>
        <w:rPr>
          <w:rFonts w:ascii="Arial" w:hAnsi="Arial" w:cs="Arial"/>
        </w:rPr>
        <w:t xml:space="preserve">- Com lesão de cárie cavitada em dentina (ICDAS 5 e 6). </w:t>
      </w:r>
    </w:p>
    <w:p w14:paraId="0920DCC5" w14:textId="77777777" w:rsidR="00C033E8" w:rsidRPr="007F7DB2" w:rsidRDefault="00C033E8" w:rsidP="00C033E8">
      <w:pPr>
        <w:pStyle w:val="BodyText"/>
        <w:spacing w:before="2" w:line="360" w:lineRule="auto"/>
        <w:jc w:val="both"/>
        <w:rPr>
          <w:rFonts w:ascii="Arial" w:hAnsi="Arial" w:cs="Arial"/>
        </w:rPr>
      </w:pPr>
    </w:p>
    <w:p w14:paraId="4CC2215F" w14:textId="77777777" w:rsidR="00C033E8" w:rsidRPr="007F7DB2" w:rsidRDefault="00C033E8" w:rsidP="00C033E8">
      <w:pPr>
        <w:pStyle w:val="Heading2"/>
        <w:spacing w:line="360" w:lineRule="auto"/>
        <w:jc w:val="both"/>
        <w:rPr>
          <w:rFonts w:ascii="Arial" w:hAnsi="Arial" w:cs="Arial"/>
          <w:color w:val="auto"/>
          <w:sz w:val="24"/>
          <w:szCs w:val="24"/>
        </w:rPr>
      </w:pPr>
      <w:bookmarkStart w:id="10" w:name="_Toc130218179"/>
      <w:r w:rsidRPr="007F7DB2">
        <w:rPr>
          <w:rFonts w:ascii="Arial" w:hAnsi="Arial" w:cs="Arial"/>
          <w:color w:val="auto"/>
          <w:sz w:val="24"/>
          <w:szCs w:val="24"/>
        </w:rPr>
        <w:t>CRITÉRIOS</w:t>
      </w:r>
      <w:r w:rsidRPr="007F7DB2">
        <w:rPr>
          <w:rFonts w:ascii="Arial" w:hAnsi="Arial" w:cs="Arial"/>
          <w:color w:val="auto"/>
          <w:spacing w:val="-2"/>
          <w:sz w:val="24"/>
          <w:szCs w:val="24"/>
        </w:rPr>
        <w:t xml:space="preserve"> </w:t>
      </w:r>
      <w:r w:rsidRPr="007F7DB2">
        <w:rPr>
          <w:rFonts w:ascii="Arial" w:hAnsi="Arial" w:cs="Arial"/>
          <w:color w:val="auto"/>
          <w:sz w:val="24"/>
          <w:szCs w:val="24"/>
        </w:rPr>
        <w:t>DE</w:t>
      </w:r>
      <w:r w:rsidRPr="007F7DB2">
        <w:rPr>
          <w:rFonts w:ascii="Arial" w:hAnsi="Arial" w:cs="Arial"/>
          <w:color w:val="auto"/>
          <w:spacing w:val="-2"/>
          <w:sz w:val="24"/>
          <w:szCs w:val="24"/>
        </w:rPr>
        <w:t xml:space="preserve"> </w:t>
      </w:r>
      <w:r w:rsidRPr="007F7DB2">
        <w:rPr>
          <w:rFonts w:ascii="Arial" w:hAnsi="Arial" w:cs="Arial"/>
          <w:color w:val="auto"/>
          <w:sz w:val="24"/>
          <w:szCs w:val="24"/>
        </w:rPr>
        <w:t>EXCLUSÃO</w:t>
      </w:r>
      <w:bookmarkEnd w:id="10"/>
      <w:r w:rsidRPr="007F7DB2">
        <w:rPr>
          <w:rFonts w:ascii="Arial" w:hAnsi="Arial" w:cs="Arial"/>
          <w:color w:val="auto"/>
          <w:spacing w:val="-4"/>
          <w:sz w:val="24"/>
          <w:szCs w:val="24"/>
        </w:rPr>
        <w:t xml:space="preserve"> </w:t>
      </w:r>
    </w:p>
    <w:p w14:paraId="4E870F01" w14:textId="77777777" w:rsidR="00C033E8" w:rsidRPr="007F7DB2" w:rsidRDefault="00C033E8" w:rsidP="00C033E8">
      <w:pPr>
        <w:pStyle w:val="BodyText"/>
        <w:spacing w:before="10" w:line="360" w:lineRule="auto"/>
        <w:jc w:val="both"/>
        <w:rPr>
          <w:rFonts w:ascii="Arial" w:hAnsi="Arial" w:cs="Arial"/>
        </w:rPr>
      </w:pPr>
    </w:p>
    <w:p w14:paraId="6D5E32E1" w14:textId="77777777" w:rsidR="00C033E8" w:rsidRPr="007F7DB2" w:rsidRDefault="00C033E8" w:rsidP="009F6198">
      <w:pPr>
        <w:pStyle w:val="BodyText"/>
        <w:spacing w:before="10" w:line="360" w:lineRule="auto"/>
        <w:jc w:val="both"/>
        <w:rPr>
          <w:rFonts w:ascii="Arial" w:hAnsi="Arial" w:cs="Arial"/>
        </w:rPr>
      </w:pPr>
      <w:r w:rsidRPr="007F7DB2">
        <w:rPr>
          <w:rFonts w:ascii="Arial" w:hAnsi="Arial" w:cs="Arial"/>
        </w:rPr>
        <w:t>- Crianças cujos pais não assinarem o termo de consentimento</w:t>
      </w:r>
    </w:p>
    <w:p w14:paraId="51D2C099" w14:textId="77777777" w:rsidR="00C033E8" w:rsidRPr="007F7DB2" w:rsidRDefault="00C033E8" w:rsidP="009F6198">
      <w:pPr>
        <w:pStyle w:val="BodyText"/>
        <w:spacing w:before="10" w:line="360" w:lineRule="auto"/>
        <w:jc w:val="both"/>
        <w:rPr>
          <w:rFonts w:ascii="Arial" w:hAnsi="Arial" w:cs="Arial"/>
        </w:rPr>
      </w:pPr>
      <w:r w:rsidRPr="007F7DB2">
        <w:rPr>
          <w:rFonts w:ascii="Arial" w:hAnsi="Arial" w:cs="Arial"/>
        </w:rPr>
        <w:t xml:space="preserve">- Crianças que estiverem ausentes no dia do tratamento </w:t>
      </w:r>
    </w:p>
    <w:p w14:paraId="1D3385ED" w14:textId="77777777" w:rsidR="00C033E8" w:rsidRPr="007F7DB2" w:rsidRDefault="00C033E8" w:rsidP="009F6198">
      <w:pPr>
        <w:pStyle w:val="BodyText"/>
        <w:spacing w:before="10" w:line="360" w:lineRule="auto"/>
        <w:jc w:val="both"/>
        <w:rPr>
          <w:rFonts w:ascii="Arial" w:hAnsi="Arial" w:cs="Arial"/>
        </w:rPr>
      </w:pPr>
      <w:r w:rsidRPr="007F7DB2">
        <w:rPr>
          <w:rFonts w:ascii="Arial" w:hAnsi="Arial" w:cs="Arial"/>
        </w:rPr>
        <w:t>- Crianças que não colaborarem com o tratamento</w:t>
      </w:r>
    </w:p>
    <w:p w14:paraId="5CA58E7E" w14:textId="343B8EE8" w:rsidR="00C033E8" w:rsidRPr="007F7DB2" w:rsidRDefault="00C033E8" w:rsidP="009F6198">
      <w:pPr>
        <w:pStyle w:val="BodyText"/>
        <w:spacing w:before="10" w:line="360" w:lineRule="auto"/>
        <w:jc w:val="both"/>
        <w:rPr>
          <w:rFonts w:ascii="Arial" w:hAnsi="Arial" w:cs="Arial"/>
        </w:rPr>
      </w:pPr>
      <w:r w:rsidRPr="007F7DB2">
        <w:rPr>
          <w:rFonts w:ascii="Arial" w:hAnsi="Arial" w:cs="Arial"/>
        </w:rPr>
        <w:t xml:space="preserve">- Dentes </w:t>
      </w:r>
      <w:r w:rsidR="00C257CA">
        <w:rPr>
          <w:rFonts w:ascii="Arial" w:hAnsi="Arial" w:cs="Arial"/>
        </w:rPr>
        <w:t xml:space="preserve">com lesões de cárie em dentina com sinais e sintomas de pulpite irreversível e/ou necrose pulpar (exposição pulpar clínica, dor espontânea, presença de fístula ou abcesso próximo ao dente a ser tratado). </w:t>
      </w:r>
    </w:p>
    <w:p w14:paraId="1608FCA8" w14:textId="6A0FD7B7" w:rsidR="00C033E8" w:rsidRPr="007F7DB2" w:rsidRDefault="00C033E8" w:rsidP="009F6198">
      <w:pPr>
        <w:pStyle w:val="BodyText"/>
        <w:spacing w:before="10" w:line="360" w:lineRule="auto"/>
        <w:jc w:val="both"/>
        <w:rPr>
          <w:rFonts w:ascii="Arial" w:hAnsi="Arial" w:cs="Arial"/>
        </w:rPr>
      </w:pPr>
      <w:r w:rsidRPr="007F7DB2">
        <w:rPr>
          <w:rFonts w:ascii="Arial" w:hAnsi="Arial" w:cs="Arial"/>
        </w:rPr>
        <w:t>- Dentes com defeitos de esmalte (amelogênesis imperfeita, hipomineralização</w:t>
      </w:r>
      <w:r w:rsidR="00C257CA">
        <w:rPr>
          <w:rFonts w:ascii="Arial" w:hAnsi="Arial" w:cs="Arial"/>
        </w:rPr>
        <w:t xml:space="preserve"> ou hipoplasia)</w:t>
      </w:r>
    </w:p>
    <w:p w14:paraId="71D17E7D" w14:textId="77777777" w:rsidR="00C033E8" w:rsidRPr="007F7DB2" w:rsidRDefault="00C033E8" w:rsidP="00C033E8">
      <w:pPr>
        <w:pStyle w:val="BodyText"/>
        <w:spacing w:before="10" w:line="360" w:lineRule="auto"/>
        <w:jc w:val="both"/>
        <w:rPr>
          <w:rFonts w:ascii="Arial" w:hAnsi="Arial" w:cs="Arial"/>
        </w:rPr>
      </w:pPr>
    </w:p>
    <w:p w14:paraId="30C03B4F" w14:textId="77777777" w:rsidR="00C033E8" w:rsidRPr="007F7DB2" w:rsidRDefault="00C033E8" w:rsidP="00C033E8">
      <w:pPr>
        <w:pStyle w:val="BodyText"/>
        <w:spacing w:before="10" w:line="360" w:lineRule="auto"/>
        <w:jc w:val="both"/>
        <w:rPr>
          <w:rFonts w:ascii="Arial" w:hAnsi="Arial" w:cs="Arial"/>
        </w:rPr>
      </w:pPr>
    </w:p>
    <w:p w14:paraId="59B014BF" w14:textId="77777777" w:rsidR="00C033E8" w:rsidRPr="007F7DB2" w:rsidRDefault="00C033E8" w:rsidP="00C033E8">
      <w:pPr>
        <w:pStyle w:val="Heading2"/>
        <w:spacing w:line="360" w:lineRule="auto"/>
        <w:jc w:val="both"/>
        <w:rPr>
          <w:rFonts w:ascii="Arial" w:hAnsi="Arial" w:cs="Arial"/>
          <w:color w:val="auto"/>
          <w:sz w:val="24"/>
          <w:szCs w:val="24"/>
        </w:rPr>
      </w:pPr>
      <w:bookmarkStart w:id="11" w:name="_Toc130218180"/>
      <w:r w:rsidRPr="007F7DB2">
        <w:rPr>
          <w:rFonts w:ascii="Arial" w:hAnsi="Arial" w:cs="Arial"/>
          <w:color w:val="auto"/>
          <w:sz w:val="24"/>
          <w:szCs w:val="24"/>
        </w:rPr>
        <w:t>SELEÇÃO DA AMOSTRA E RANDOMIZAÇÃO</w:t>
      </w:r>
      <w:bookmarkEnd w:id="11"/>
    </w:p>
    <w:p w14:paraId="7AC0A1F7" w14:textId="77777777" w:rsidR="00C033E8" w:rsidRPr="007F7DB2" w:rsidRDefault="00C033E8" w:rsidP="00C033E8">
      <w:pPr>
        <w:pStyle w:val="Heading1"/>
        <w:spacing w:line="360" w:lineRule="auto"/>
        <w:ind w:left="0"/>
        <w:jc w:val="both"/>
      </w:pPr>
    </w:p>
    <w:p w14:paraId="4B128C19" w14:textId="0B51E047" w:rsidR="00C033E8" w:rsidRPr="007F7DB2" w:rsidRDefault="00C033E8" w:rsidP="00C033E8">
      <w:pPr>
        <w:spacing w:line="360" w:lineRule="auto"/>
        <w:jc w:val="both"/>
        <w:rPr>
          <w:rFonts w:ascii="Arial" w:hAnsi="Arial" w:cs="Arial"/>
          <w:b/>
          <w:bCs/>
          <w:sz w:val="24"/>
          <w:szCs w:val="24"/>
        </w:rPr>
      </w:pPr>
      <w:r w:rsidRPr="007F7DB2">
        <w:rPr>
          <w:rFonts w:ascii="Arial" w:hAnsi="Arial" w:cs="Arial"/>
          <w:sz w:val="24"/>
          <w:szCs w:val="24"/>
        </w:rPr>
        <w:t xml:space="preserve">Os participantes serão avaliados </w:t>
      </w:r>
      <w:r w:rsidR="00C257CA">
        <w:rPr>
          <w:rFonts w:ascii="Arial" w:hAnsi="Arial" w:cs="Arial"/>
          <w:sz w:val="24"/>
          <w:szCs w:val="24"/>
        </w:rPr>
        <w:t xml:space="preserve">por dentistas do setor público dos </w:t>
      </w:r>
      <w:r w:rsidRPr="007F7DB2">
        <w:rPr>
          <w:rFonts w:ascii="Arial" w:hAnsi="Arial" w:cs="Arial"/>
          <w:sz w:val="24"/>
          <w:szCs w:val="24"/>
        </w:rPr>
        <w:t>município</w:t>
      </w:r>
      <w:r w:rsidR="00C257CA">
        <w:rPr>
          <w:rFonts w:ascii="Arial" w:hAnsi="Arial" w:cs="Arial"/>
          <w:sz w:val="24"/>
          <w:szCs w:val="24"/>
        </w:rPr>
        <w:t>s</w:t>
      </w:r>
      <w:r w:rsidRPr="007F7DB2">
        <w:rPr>
          <w:rFonts w:ascii="Arial" w:hAnsi="Arial" w:cs="Arial"/>
          <w:sz w:val="24"/>
          <w:szCs w:val="24"/>
        </w:rPr>
        <w:t xml:space="preserve"> de </w:t>
      </w:r>
      <w:r w:rsidR="00C257CA">
        <w:rPr>
          <w:rFonts w:ascii="Arial" w:hAnsi="Arial" w:cs="Arial"/>
          <w:sz w:val="24"/>
          <w:szCs w:val="24"/>
        </w:rPr>
        <w:t xml:space="preserve">Guarabira e João Pessoa. </w:t>
      </w:r>
      <w:r w:rsidRPr="007F7DB2">
        <w:rPr>
          <w:rFonts w:ascii="Arial" w:hAnsi="Arial" w:cs="Arial"/>
          <w:sz w:val="24"/>
          <w:szCs w:val="24"/>
        </w:rPr>
        <w:t xml:space="preserve">Autorização do secretário de saúde será obtida antes do início do estudo. </w:t>
      </w:r>
      <w:r w:rsidR="00C257CA">
        <w:rPr>
          <w:rFonts w:ascii="Arial" w:hAnsi="Arial" w:cs="Arial"/>
          <w:sz w:val="24"/>
          <w:szCs w:val="24"/>
        </w:rPr>
        <w:t xml:space="preserve">2 avaliadores </w:t>
      </w:r>
      <w:r w:rsidRPr="007F7DB2">
        <w:rPr>
          <w:rFonts w:ascii="Arial" w:hAnsi="Arial" w:cs="Arial"/>
          <w:sz w:val="24"/>
          <w:szCs w:val="24"/>
        </w:rPr>
        <w:t>treinado</w:t>
      </w:r>
      <w:r w:rsidR="00C257CA">
        <w:rPr>
          <w:rFonts w:ascii="Arial" w:hAnsi="Arial" w:cs="Arial"/>
          <w:sz w:val="24"/>
          <w:szCs w:val="24"/>
        </w:rPr>
        <w:t>s</w:t>
      </w:r>
      <w:r w:rsidRPr="007F7DB2">
        <w:rPr>
          <w:rFonts w:ascii="Arial" w:hAnsi="Arial" w:cs="Arial"/>
          <w:sz w:val="24"/>
          <w:szCs w:val="24"/>
        </w:rPr>
        <w:t xml:space="preserve"> e calibrado</w:t>
      </w:r>
      <w:r w:rsidR="00C257CA">
        <w:rPr>
          <w:rFonts w:ascii="Arial" w:hAnsi="Arial" w:cs="Arial"/>
          <w:sz w:val="24"/>
          <w:szCs w:val="24"/>
        </w:rPr>
        <w:t>s</w:t>
      </w:r>
      <w:r w:rsidRPr="007F7DB2">
        <w:rPr>
          <w:rFonts w:ascii="Arial" w:hAnsi="Arial" w:cs="Arial"/>
          <w:sz w:val="24"/>
          <w:szCs w:val="24"/>
        </w:rPr>
        <w:t xml:space="preserve"> para detecção de lesões de cárie e especialista</w:t>
      </w:r>
      <w:r w:rsidR="00C257CA">
        <w:rPr>
          <w:rFonts w:ascii="Arial" w:hAnsi="Arial" w:cs="Arial"/>
          <w:sz w:val="24"/>
          <w:szCs w:val="24"/>
        </w:rPr>
        <w:t>s em Odontopediatria irão</w:t>
      </w:r>
      <w:r w:rsidRPr="007F7DB2">
        <w:rPr>
          <w:rFonts w:ascii="Arial" w:hAnsi="Arial" w:cs="Arial"/>
          <w:sz w:val="24"/>
          <w:szCs w:val="24"/>
        </w:rPr>
        <w:t xml:space="preserve"> avaliar as crianças </w:t>
      </w:r>
      <w:r w:rsidR="00C257CA">
        <w:rPr>
          <w:rFonts w:ascii="Arial" w:hAnsi="Arial" w:cs="Arial"/>
          <w:sz w:val="24"/>
          <w:szCs w:val="24"/>
        </w:rPr>
        <w:t xml:space="preserve">conforme os critérios </w:t>
      </w:r>
      <w:r w:rsidR="00C257CA">
        <w:rPr>
          <w:rFonts w:ascii="Arial" w:hAnsi="Arial" w:cs="Arial"/>
          <w:sz w:val="24"/>
          <w:szCs w:val="24"/>
        </w:rPr>
        <w:lastRenderedPageBreak/>
        <w:t>de inclusão (CM – Guarabira; CCB – João Pessoa)</w:t>
      </w:r>
      <w:r w:rsidRPr="007F7DB2">
        <w:rPr>
          <w:rFonts w:ascii="Arial" w:hAnsi="Arial" w:cs="Arial"/>
          <w:sz w:val="24"/>
          <w:szCs w:val="24"/>
        </w:rPr>
        <w:t xml:space="preserve">. Caso passarem nos critérios de inclusão, um termo de consentimento será </w:t>
      </w:r>
      <w:r w:rsidR="00C257CA">
        <w:rPr>
          <w:rFonts w:ascii="Arial" w:hAnsi="Arial" w:cs="Arial"/>
          <w:sz w:val="24"/>
          <w:szCs w:val="24"/>
        </w:rPr>
        <w:t>entregue aos pais ou</w:t>
      </w:r>
      <w:r w:rsidRPr="007F7DB2">
        <w:rPr>
          <w:rFonts w:ascii="Arial" w:hAnsi="Arial" w:cs="Arial"/>
          <w:sz w:val="24"/>
          <w:szCs w:val="24"/>
        </w:rPr>
        <w:t xml:space="preserve"> responsáveis</w:t>
      </w:r>
      <w:r w:rsidR="00C257CA">
        <w:rPr>
          <w:rFonts w:ascii="Arial" w:hAnsi="Arial" w:cs="Arial"/>
          <w:sz w:val="24"/>
          <w:szCs w:val="24"/>
        </w:rPr>
        <w:t xml:space="preserve"> legais</w:t>
      </w:r>
      <w:r w:rsidRPr="007F7DB2">
        <w:rPr>
          <w:rFonts w:ascii="Arial" w:hAnsi="Arial" w:cs="Arial"/>
          <w:sz w:val="24"/>
          <w:szCs w:val="24"/>
        </w:rPr>
        <w:t xml:space="preserve">. Apenas crianças cujos pais assinarem o termo de consentimento até o dia do tratamento serão incluídas e randomizadas. </w:t>
      </w:r>
    </w:p>
    <w:p w14:paraId="21956F3B" w14:textId="77777777" w:rsidR="00C033E8" w:rsidRPr="007F7DB2" w:rsidRDefault="00C033E8" w:rsidP="00C033E8">
      <w:pPr>
        <w:spacing w:line="360" w:lineRule="auto"/>
        <w:jc w:val="both"/>
        <w:rPr>
          <w:rFonts w:ascii="Arial" w:hAnsi="Arial" w:cs="Arial"/>
          <w:b/>
          <w:bCs/>
          <w:sz w:val="24"/>
          <w:szCs w:val="24"/>
        </w:rPr>
      </w:pPr>
    </w:p>
    <w:p w14:paraId="7CD8DD3B" w14:textId="66A4AC34" w:rsidR="00C033E8" w:rsidRPr="007F7DB2" w:rsidRDefault="00C257CA" w:rsidP="00C033E8">
      <w:pPr>
        <w:spacing w:line="360" w:lineRule="auto"/>
        <w:jc w:val="both"/>
        <w:rPr>
          <w:rFonts w:ascii="Arial" w:hAnsi="Arial" w:cs="Arial"/>
          <w:b/>
          <w:bCs/>
          <w:sz w:val="24"/>
          <w:szCs w:val="24"/>
        </w:rPr>
      </w:pPr>
      <w:r>
        <w:rPr>
          <w:rFonts w:ascii="Arial" w:hAnsi="Arial" w:cs="Arial"/>
          <w:sz w:val="24"/>
          <w:szCs w:val="24"/>
        </w:rPr>
        <w:t>O tratamento será realizado nas unidades básicas de saúde (UBS)</w:t>
      </w:r>
      <w:r w:rsidR="00C033E8" w:rsidRPr="007F7DB2">
        <w:rPr>
          <w:rFonts w:ascii="Arial" w:hAnsi="Arial" w:cs="Arial"/>
          <w:sz w:val="24"/>
          <w:szCs w:val="24"/>
        </w:rPr>
        <w:t xml:space="preserve"> </w:t>
      </w:r>
      <w:r>
        <w:rPr>
          <w:rFonts w:ascii="Arial" w:hAnsi="Arial" w:cs="Arial"/>
          <w:sz w:val="24"/>
          <w:szCs w:val="24"/>
        </w:rPr>
        <w:t xml:space="preserve">e nos centros de atendimento odontológicos. </w:t>
      </w:r>
      <w:r w:rsidR="00C033E8" w:rsidRPr="007F7DB2">
        <w:rPr>
          <w:rFonts w:ascii="Arial" w:hAnsi="Arial" w:cs="Arial"/>
          <w:sz w:val="24"/>
          <w:szCs w:val="24"/>
        </w:rPr>
        <w:t xml:space="preserve">A randomização será feita por criança, todos os dentes incluídos de determina criança, pertencerão ao mesmo grupo. </w:t>
      </w:r>
    </w:p>
    <w:p w14:paraId="26AC267B" w14:textId="77777777" w:rsidR="00C033E8" w:rsidRPr="007F7DB2" w:rsidRDefault="00C033E8" w:rsidP="00C033E8">
      <w:pPr>
        <w:spacing w:line="360" w:lineRule="auto"/>
        <w:jc w:val="both"/>
        <w:rPr>
          <w:rFonts w:ascii="Arial" w:hAnsi="Arial" w:cs="Arial"/>
          <w:b/>
          <w:bCs/>
          <w:sz w:val="24"/>
          <w:szCs w:val="24"/>
        </w:rPr>
      </w:pPr>
    </w:p>
    <w:p w14:paraId="354D14E0" w14:textId="7FBE8C60" w:rsidR="00C033E8" w:rsidRPr="007F7DB2" w:rsidRDefault="00C033E8" w:rsidP="00C033E8">
      <w:pPr>
        <w:spacing w:line="360" w:lineRule="auto"/>
        <w:jc w:val="both"/>
        <w:rPr>
          <w:rFonts w:ascii="Arial" w:hAnsi="Arial" w:cs="Arial"/>
          <w:b/>
          <w:bCs/>
          <w:sz w:val="24"/>
          <w:szCs w:val="24"/>
        </w:rPr>
      </w:pPr>
      <w:r w:rsidRPr="007F7DB2">
        <w:rPr>
          <w:rFonts w:ascii="Arial" w:hAnsi="Arial" w:cs="Arial"/>
          <w:sz w:val="24"/>
          <w:szCs w:val="24"/>
        </w:rPr>
        <w:t xml:space="preserve">A lista de randomização foi gerada pelo website </w:t>
      </w:r>
      <w:hyperlink r:id="rId10" w:history="1">
        <w:r w:rsidRPr="007F7DB2">
          <w:rPr>
            <w:rStyle w:val="Hyperlink"/>
            <w:rFonts w:ascii="Arial" w:hAnsi="Arial" w:cs="Arial"/>
            <w:color w:val="auto"/>
            <w:sz w:val="24"/>
            <w:szCs w:val="24"/>
          </w:rPr>
          <w:t>https://www.sealedenvelope.com/simple-randomiser/v1/lists</w:t>
        </w:r>
      </w:hyperlink>
      <w:r w:rsidRPr="007F7DB2">
        <w:rPr>
          <w:rFonts w:ascii="Arial" w:hAnsi="Arial" w:cs="Arial"/>
          <w:sz w:val="24"/>
          <w:szCs w:val="24"/>
        </w:rPr>
        <w:t xml:space="preserve"> em </w:t>
      </w:r>
      <w:r w:rsidR="00C257CA">
        <w:rPr>
          <w:rFonts w:ascii="Arial" w:hAnsi="Arial" w:cs="Arial"/>
          <w:sz w:val="24"/>
          <w:szCs w:val="24"/>
        </w:rPr>
        <w:t>Março de 2023</w:t>
      </w:r>
      <w:r w:rsidRPr="007F7DB2">
        <w:rPr>
          <w:rFonts w:ascii="Arial" w:hAnsi="Arial" w:cs="Arial"/>
          <w:sz w:val="24"/>
          <w:szCs w:val="24"/>
        </w:rPr>
        <w:t xml:space="preserve">. Blocos de tamanhos 4, 6 e 8 foram utilizados. Envelopes opacos e sequencialmente enumerados foram utilizados para o processo de randomização. Um assistente de pesquisa irá ser responsável por abrir o envelope no momento do tratamento. </w:t>
      </w:r>
    </w:p>
    <w:p w14:paraId="7402C4B2" w14:textId="77777777" w:rsidR="00C257CA" w:rsidRDefault="00C257CA" w:rsidP="00C033E8">
      <w:pPr>
        <w:pStyle w:val="Heading2"/>
        <w:spacing w:line="360" w:lineRule="auto"/>
        <w:jc w:val="both"/>
        <w:rPr>
          <w:rFonts w:ascii="Arial" w:hAnsi="Arial" w:cs="Arial"/>
          <w:color w:val="auto"/>
          <w:sz w:val="24"/>
          <w:szCs w:val="24"/>
        </w:rPr>
      </w:pPr>
    </w:p>
    <w:p w14:paraId="2A2A77C2" w14:textId="4C1C47FE" w:rsidR="00C033E8" w:rsidRPr="007F7DB2" w:rsidRDefault="00C033E8" w:rsidP="00C033E8">
      <w:pPr>
        <w:pStyle w:val="Heading2"/>
        <w:spacing w:line="360" w:lineRule="auto"/>
        <w:jc w:val="both"/>
        <w:rPr>
          <w:rFonts w:ascii="Arial" w:hAnsi="Arial" w:cs="Arial"/>
          <w:color w:val="auto"/>
          <w:sz w:val="24"/>
          <w:szCs w:val="24"/>
        </w:rPr>
      </w:pPr>
      <w:bookmarkStart w:id="12" w:name="_Toc130218181"/>
      <w:r w:rsidRPr="007F7DB2">
        <w:rPr>
          <w:rFonts w:ascii="Arial" w:hAnsi="Arial" w:cs="Arial"/>
          <w:color w:val="auto"/>
          <w:sz w:val="24"/>
          <w:szCs w:val="24"/>
        </w:rPr>
        <w:t>GRUPOS</w:t>
      </w:r>
      <w:r w:rsidRPr="007F7DB2">
        <w:rPr>
          <w:rFonts w:ascii="Arial" w:hAnsi="Arial" w:cs="Arial"/>
          <w:color w:val="auto"/>
          <w:spacing w:val="-2"/>
          <w:sz w:val="24"/>
          <w:szCs w:val="24"/>
        </w:rPr>
        <w:t xml:space="preserve"> </w:t>
      </w:r>
      <w:r w:rsidRPr="007F7DB2">
        <w:rPr>
          <w:rFonts w:ascii="Arial" w:hAnsi="Arial" w:cs="Arial"/>
          <w:color w:val="auto"/>
          <w:sz w:val="24"/>
          <w:szCs w:val="24"/>
        </w:rPr>
        <w:t>EXPERIMENTAIS</w:t>
      </w:r>
      <w:bookmarkEnd w:id="12"/>
    </w:p>
    <w:p w14:paraId="3A4119FB" w14:textId="77777777" w:rsidR="00C033E8" w:rsidRPr="007F7DB2" w:rsidRDefault="00C033E8" w:rsidP="00C033E8">
      <w:pPr>
        <w:pStyle w:val="BodyText"/>
        <w:spacing w:before="2" w:line="360" w:lineRule="auto"/>
        <w:jc w:val="both"/>
        <w:rPr>
          <w:rFonts w:ascii="Arial" w:hAnsi="Arial" w:cs="Arial"/>
          <w:b/>
          <w:bCs/>
        </w:rPr>
      </w:pPr>
    </w:p>
    <w:p w14:paraId="6E8E771D" w14:textId="79321B2B" w:rsidR="00C033E8" w:rsidRDefault="00C033E8" w:rsidP="009F6198">
      <w:pPr>
        <w:pStyle w:val="BodyText"/>
        <w:spacing w:line="360" w:lineRule="auto"/>
        <w:jc w:val="both"/>
        <w:rPr>
          <w:rFonts w:ascii="Arial" w:hAnsi="Arial" w:cs="Arial"/>
        </w:rPr>
      </w:pPr>
      <w:r w:rsidRPr="007F7DB2">
        <w:rPr>
          <w:rFonts w:ascii="Arial" w:hAnsi="Arial" w:cs="Arial"/>
        </w:rPr>
        <w:t>Os dentes selecionados serão tratados de acordo protocolo individual de cada grupo: controle (</w:t>
      </w:r>
      <w:r w:rsidR="00C257CA">
        <w:rPr>
          <w:rFonts w:ascii="Arial" w:hAnsi="Arial" w:cs="Arial"/>
        </w:rPr>
        <w:t>RIVA STAR</w:t>
      </w:r>
      <w:r w:rsidRPr="007F7DB2">
        <w:rPr>
          <w:rFonts w:ascii="Arial" w:hAnsi="Arial" w:cs="Arial"/>
        </w:rPr>
        <w:t>) e teste (</w:t>
      </w:r>
      <w:r w:rsidR="00C257CA">
        <w:rPr>
          <w:rFonts w:ascii="Arial" w:hAnsi="Arial" w:cs="Arial"/>
        </w:rPr>
        <w:t>RIVA STAR AQUA</w:t>
      </w:r>
      <w:r w:rsidRPr="007F7DB2">
        <w:rPr>
          <w:rFonts w:ascii="Arial" w:hAnsi="Arial" w:cs="Arial"/>
        </w:rPr>
        <w:t xml:space="preserve">). O passo a passo do tratamento de ambos os grupos serão descritos a seguir. </w:t>
      </w:r>
    </w:p>
    <w:p w14:paraId="3508C98A" w14:textId="77777777" w:rsidR="009F6198" w:rsidRPr="007F7DB2" w:rsidRDefault="009F6198" w:rsidP="009F6198">
      <w:pPr>
        <w:pStyle w:val="BodyText"/>
        <w:spacing w:line="360" w:lineRule="auto"/>
        <w:jc w:val="both"/>
        <w:rPr>
          <w:rFonts w:ascii="Arial" w:hAnsi="Arial" w:cs="Arial"/>
        </w:rPr>
      </w:pPr>
    </w:p>
    <w:p w14:paraId="0F9B6382" w14:textId="77777777" w:rsidR="00C033E8" w:rsidRPr="007F7DB2" w:rsidRDefault="00C033E8" w:rsidP="00C033E8">
      <w:pPr>
        <w:pStyle w:val="BodyText"/>
        <w:numPr>
          <w:ilvl w:val="0"/>
          <w:numId w:val="19"/>
        </w:numPr>
        <w:spacing w:before="121" w:line="360" w:lineRule="auto"/>
        <w:ind w:left="0" w:right="1495"/>
        <w:jc w:val="both"/>
        <w:rPr>
          <w:rFonts w:ascii="Arial" w:hAnsi="Arial" w:cs="Arial"/>
        </w:rPr>
      </w:pPr>
      <w:r w:rsidRPr="007F7DB2">
        <w:rPr>
          <w:rFonts w:ascii="Arial" w:hAnsi="Arial" w:cs="Arial"/>
        </w:rPr>
        <w:t>Limpeza da superfície com escova de dente</w:t>
      </w:r>
    </w:p>
    <w:p w14:paraId="57452268" w14:textId="77777777" w:rsidR="00C033E8" w:rsidRPr="007F7DB2" w:rsidRDefault="00C033E8" w:rsidP="00C033E8">
      <w:pPr>
        <w:pStyle w:val="BodyText"/>
        <w:numPr>
          <w:ilvl w:val="0"/>
          <w:numId w:val="19"/>
        </w:numPr>
        <w:spacing w:before="121" w:line="360" w:lineRule="auto"/>
        <w:ind w:left="0" w:right="1495"/>
        <w:jc w:val="both"/>
        <w:rPr>
          <w:rFonts w:ascii="Arial" w:hAnsi="Arial" w:cs="Arial"/>
        </w:rPr>
      </w:pPr>
      <w:r w:rsidRPr="007F7DB2">
        <w:rPr>
          <w:rFonts w:ascii="Arial" w:hAnsi="Arial" w:cs="Arial"/>
        </w:rPr>
        <w:t>Aplicação de vaselina nos tecidos moles e lábio</w:t>
      </w:r>
    </w:p>
    <w:p w14:paraId="1245C1C2" w14:textId="77777777" w:rsidR="00C033E8" w:rsidRPr="007F7DB2" w:rsidRDefault="00C033E8" w:rsidP="00C033E8">
      <w:pPr>
        <w:pStyle w:val="BodyText"/>
        <w:numPr>
          <w:ilvl w:val="0"/>
          <w:numId w:val="19"/>
        </w:numPr>
        <w:spacing w:before="121" w:line="360" w:lineRule="auto"/>
        <w:ind w:left="0" w:right="1495"/>
        <w:jc w:val="both"/>
        <w:rPr>
          <w:rFonts w:ascii="Arial" w:hAnsi="Arial" w:cs="Arial"/>
        </w:rPr>
      </w:pPr>
      <w:r w:rsidRPr="007F7DB2">
        <w:rPr>
          <w:rFonts w:ascii="Arial" w:hAnsi="Arial" w:cs="Arial"/>
        </w:rPr>
        <w:t>Isolamento relativo com roletes de algodão</w:t>
      </w:r>
    </w:p>
    <w:p w14:paraId="1CF1D775" w14:textId="2FE6B8DF" w:rsidR="00C257CA" w:rsidRPr="00C257CA" w:rsidRDefault="00C033E8" w:rsidP="00C257CA">
      <w:pPr>
        <w:pStyle w:val="BodyText"/>
        <w:numPr>
          <w:ilvl w:val="0"/>
          <w:numId w:val="19"/>
        </w:numPr>
        <w:spacing w:before="121" w:line="360" w:lineRule="auto"/>
        <w:ind w:left="0" w:right="1495"/>
        <w:jc w:val="both"/>
        <w:rPr>
          <w:rFonts w:ascii="Arial" w:hAnsi="Arial" w:cs="Arial"/>
        </w:rPr>
      </w:pPr>
      <w:r w:rsidRPr="007F7DB2">
        <w:rPr>
          <w:rFonts w:ascii="Arial" w:hAnsi="Arial" w:cs="Arial"/>
        </w:rPr>
        <w:t>Secagem da superf</w:t>
      </w:r>
      <w:r w:rsidR="00C257CA">
        <w:rPr>
          <w:rFonts w:ascii="Arial" w:hAnsi="Arial" w:cs="Arial"/>
        </w:rPr>
        <w:t>ície com bolinha de algodão seca</w:t>
      </w:r>
    </w:p>
    <w:p w14:paraId="2C86E36E" w14:textId="7A454509" w:rsidR="00447BD0" w:rsidRDefault="00447BD0" w:rsidP="00C257CA">
      <w:pPr>
        <w:pStyle w:val="BodyText"/>
        <w:numPr>
          <w:ilvl w:val="0"/>
          <w:numId w:val="19"/>
        </w:numPr>
        <w:spacing w:before="121" w:line="360" w:lineRule="auto"/>
        <w:ind w:left="0" w:right="1495"/>
        <w:jc w:val="both"/>
        <w:rPr>
          <w:rFonts w:ascii="Arial" w:hAnsi="Arial" w:cs="Arial"/>
        </w:rPr>
      </w:pPr>
      <w:r>
        <w:rPr>
          <w:rFonts w:ascii="Arial" w:hAnsi="Arial" w:cs="Arial"/>
        </w:rPr>
        <w:t>Aplicação do</w:t>
      </w:r>
      <w:r w:rsidR="00C257CA">
        <w:rPr>
          <w:rFonts w:ascii="Arial" w:hAnsi="Arial" w:cs="Arial"/>
        </w:rPr>
        <w:t xml:space="preserve"> </w:t>
      </w:r>
      <w:r>
        <w:rPr>
          <w:rFonts w:ascii="Arial" w:hAnsi="Arial" w:cs="Arial"/>
        </w:rPr>
        <w:t>diamino fluoreto de prata</w:t>
      </w:r>
      <w:r w:rsidR="00C257CA">
        <w:rPr>
          <w:rFonts w:ascii="Arial" w:hAnsi="Arial" w:cs="Arial"/>
        </w:rPr>
        <w:t xml:space="preserve"> </w:t>
      </w:r>
      <w:r>
        <w:rPr>
          <w:rFonts w:ascii="Arial" w:hAnsi="Arial" w:cs="Arial"/>
        </w:rPr>
        <w:t xml:space="preserve">(RIVA STAR: cápsula cinza, RIVA STAR AQUA: cápsula azul) </w:t>
      </w:r>
      <w:r w:rsidR="00C257CA">
        <w:rPr>
          <w:rFonts w:ascii="Arial" w:hAnsi="Arial" w:cs="Arial"/>
        </w:rPr>
        <w:t xml:space="preserve">por </w:t>
      </w:r>
      <w:r>
        <w:rPr>
          <w:rFonts w:ascii="Arial" w:hAnsi="Arial" w:cs="Arial"/>
        </w:rPr>
        <w:t>1</w:t>
      </w:r>
      <w:r w:rsidR="00C033E8" w:rsidRPr="007F7DB2">
        <w:rPr>
          <w:rFonts w:ascii="Arial" w:hAnsi="Arial" w:cs="Arial"/>
        </w:rPr>
        <w:t xml:space="preserve"> minuto com auxílio de um microbrush (aproximadamente uma gota do líquido do material) </w:t>
      </w:r>
      <w:r w:rsidR="00C257CA">
        <w:rPr>
          <w:rFonts w:ascii="Arial" w:hAnsi="Arial" w:cs="Arial"/>
        </w:rPr>
        <w:t>na lesão de cárie cavitada.</w:t>
      </w:r>
      <w:r w:rsidR="00C033E8" w:rsidRPr="007F7DB2">
        <w:rPr>
          <w:rFonts w:ascii="Arial" w:hAnsi="Arial" w:cs="Arial"/>
        </w:rPr>
        <w:t xml:space="preserve"> </w:t>
      </w:r>
    </w:p>
    <w:p w14:paraId="13D8FFF2" w14:textId="0A1C3E00" w:rsidR="00C257CA" w:rsidRPr="00447BD0" w:rsidRDefault="00447BD0" w:rsidP="00C257CA">
      <w:pPr>
        <w:pStyle w:val="BodyText"/>
        <w:numPr>
          <w:ilvl w:val="0"/>
          <w:numId w:val="19"/>
        </w:numPr>
        <w:spacing w:before="121" w:line="360" w:lineRule="auto"/>
        <w:ind w:left="0" w:right="1495"/>
        <w:jc w:val="both"/>
        <w:rPr>
          <w:rFonts w:ascii="Arial" w:hAnsi="Arial" w:cs="Arial"/>
        </w:rPr>
      </w:pPr>
      <w:r>
        <w:rPr>
          <w:rFonts w:ascii="Arial" w:hAnsi="Arial" w:cs="Arial"/>
        </w:rPr>
        <w:t xml:space="preserve">Aplicação do iodeto de potássio (cápsula verde para ambos os materiais) sobre a lesão de cárie até que a cor da mistura mude de branca cremosa para transparente. </w:t>
      </w:r>
    </w:p>
    <w:p w14:paraId="7ECE7E69" w14:textId="77777777" w:rsidR="00C033E8" w:rsidRPr="007F7DB2" w:rsidRDefault="00C033E8" w:rsidP="00C033E8">
      <w:pPr>
        <w:pStyle w:val="BodyText"/>
        <w:numPr>
          <w:ilvl w:val="0"/>
          <w:numId w:val="19"/>
        </w:numPr>
        <w:spacing w:before="121" w:line="360" w:lineRule="auto"/>
        <w:ind w:left="0" w:right="1495"/>
        <w:jc w:val="both"/>
        <w:rPr>
          <w:rFonts w:ascii="Arial" w:hAnsi="Arial" w:cs="Arial"/>
        </w:rPr>
      </w:pPr>
      <w:r w:rsidRPr="007F7DB2">
        <w:rPr>
          <w:rFonts w:ascii="Arial" w:hAnsi="Arial" w:cs="Arial"/>
        </w:rPr>
        <w:lastRenderedPageBreak/>
        <w:t>Remoção do isolamento relativo</w:t>
      </w:r>
    </w:p>
    <w:p w14:paraId="3F29071B" w14:textId="7C526C3E" w:rsidR="00C033E8" w:rsidRDefault="00C033E8" w:rsidP="00C033E8">
      <w:pPr>
        <w:pStyle w:val="BodyText"/>
        <w:spacing w:before="121" w:line="360" w:lineRule="auto"/>
        <w:ind w:right="1495"/>
        <w:jc w:val="both"/>
        <w:rPr>
          <w:rFonts w:ascii="Arial" w:hAnsi="Arial" w:cs="Arial"/>
        </w:rPr>
      </w:pPr>
    </w:p>
    <w:p w14:paraId="240270B9" w14:textId="68DEDDC4" w:rsidR="00C033E8" w:rsidRPr="007F7DB2" w:rsidRDefault="00447BD0" w:rsidP="009F6198">
      <w:pPr>
        <w:pStyle w:val="BodyText"/>
        <w:spacing w:line="360" w:lineRule="auto"/>
        <w:jc w:val="both"/>
        <w:rPr>
          <w:rFonts w:ascii="Arial" w:hAnsi="Arial" w:cs="Arial"/>
        </w:rPr>
      </w:pPr>
      <w:r>
        <w:rPr>
          <w:rFonts w:ascii="Arial" w:hAnsi="Arial" w:cs="Arial"/>
        </w:rPr>
        <w:t>Como parte do tratamento da doença cárie, t</w:t>
      </w:r>
      <w:r w:rsidR="00C033E8" w:rsidRPr="007F7DB2">
        <w:rPr>
          <w:rFonts w:ascii="Arial" w:hAnsi="Arial" w:cs="Arial"/>
        </w:rPr>
        <w:t>odos os pacientes participa</w:t>
      </w:r>
      <w:r>
        <w:rPr>
          <w:rFonts w:ascii="Arial" w:hAnsi="Arial" w:cs="Arial"/>
        </w:rPr>
        <w:t>ra</w:t>
      </w:r>
      <w:r w:rsidR="00C033E8" w:rsidRPr="007F7DB2">
        <w:rPr>
          <w:rFonts w:ascii="Arial" w:hAnsi="Arial" w:cs="Arial"/>
        </w:rPr>
        <w:t xml:space="preserve">m de um programa de prevenção em saúde bucal do município e recebem orientação de higiene e dieta. </w:t>
      </w:r>
    </w:p>
    <w:p w14:paraId="0CAB41DA" w14:textId="77777777" w:rsidR="00C033E8" w:rsidRPr="007F7DB2" w:rsidRDefault="00C033E8" w:rsidP="009F6198">
      <w:pPr>
        <w:pStyle w:val="BodyText"/>
        <w:spacing w:line="360" w:lineRule="auto"/>
        <w:jc w:val="both"/>
        <w:rPr>
          <w:rFonts w:ascii="Arial" w:hAnsi="Arial" w:cs="Arial"/>
        </w:rPr>
      </w:pPr>
    </w:p>
    <w:p w14:paraId="2109F71A" w14:textId="2D28712D" w:rsidR="00C033E8" w:rsidRDefault="00C033E8" w:rsidP="009F6198">
      <w:pPr>
        <w:pStyle w:val="BodyText"/>
        <w:spacing w:line="360" w:lineRule="auto"/>
        <w:jc w:val="both"/>
        <w:outlineLvl w:val="1"/>
        <w:rPr>
          <w:rFonts w:ascii="Arial" w:hAnsi="Arial" w:cs="Arial"/>
          <w:b/>
          <w:bCs/>
        </w:rPr>
      </w:pPr>
      <w:bookmarkStart w:id="13" w:name="_Toc130218182"/>
      <w:r w:rsidRPr="007F7DB2">
        <w:rPr>
          <w:rFonts w:ascii="Arial" w:hAnsi="Arial" w:cs="Arial"/>
          <w:b/>
          <w:bCs/>
        </w:rPr>
        <w:t>AVALIAÇÃO E DESFECHOS</w:t>
      </w:r>
      <w:bookmarkEnd w:id="13"/>
    </w:p>
    <w:p w14:paraId="038A8E1D" w14:textId="77777777" w:rsidR="009F6198" w:rsidRPr="007F7DB2" w:rsidRDefault="009F6198" w:rsidP="009F6198">
      <w:pPr>
        <w:pStyle w:val="BodyText"/>
        <w:spacing w:line="360" w:lineRule="auto"/>
        <w:jc w:val="both"/>
        <w:outlineLvl w:val="1"/>
        <w:rPr>
          <w:rFonts w:ascii="Arial" w:hAnsi="Arial" w:cs="Arial"/>
          <w:b/>
          <w:bCs/>
        </w:rPr>
      </w:pPr>
    </w:p>
    <w:p w14:paraId="1D0CEBF1" w14:textId="5C98ED6C" w:rsidR="00B771C1" w:rsidRPr="00B771C1" w:rsidRDefault="00B771C1" w:rsidP="00447BD0">
      <w:pPr>
        <w:pStyle w:val="BodyText"/>
        <w:spacing w:line="360" w:lineRule="auto"/>
        <w:jc w:val="both"/>
        <w:rPr>
          <w:rFonts w:ascii="Arial" w:hAnsi="Arial" w:cs="Arial"/>
          <w:b/>
        </w:rPr>
      </w:pPr>
      <w:r w:rsidRPr="00B771C1">
        <w:rPr>
          <w:rFonts w:ascii="Arial" w:hAnsi="Arial" w:cs="Arial"/>
          <w:b/>
        </w:rPr>
        <w:t>Desfecho Primário</w:t>
      </w:r>
    </w:p>
    <w:p w14:paraId="5BF0B4C4" w14:textId="2F8B9C4A" w:rsidR="00447BD0" w:rsidRDefault="00C033E8" w:rsidP="00447BD0">
      <w:pPr>
        <w:pStyle w:val="BodyText"/>
        <w:spacing w:line="360" w:lineRule="auto"/>
        <w:jc w:val="both"/>
        <w:rPr>
          <w:rFonts w:ascii="Arial" w:hAnsi="Arial" w:cs="Arial"/>
        </w:rPr>
      </w:pPr>
      <w:r w:rsidRPr="007F7DB2">
        <w:rPr>
          <w:rFonts w:ascii="Arial" w:hAnsi="Arial" w:cs="Arial"/>
        </w:rPr>
        <w:t xml:space="preserve">O desfecho primário </w:t>
      </w:r>
      <w:r w:rsidR="00447BD0">
        <w:rPr>
          <w:rFonts w:ascii="Arial" w:hAnsi="Arial" w:cs="Arial"/>
        </w:rPr>
        <w:t xml:space="preserve">será a presença de eventos adversos reportados pelo responsável após </w:t>
      </w:r>
      <w:r w:rsidR="00A23896">
        <w:rPr>
          <w:rFonts w:ascii="Arial" w:hAnsi="Arial" w:cs="Arial"/>
        </w:rPr>
        <w:t>dois dias da aplicação</w:t>
      </w:r>
      <w:r w:rsidR="00447BD0">
        <w:rPr>
          <w:rFonts w:ascii="Arial" w:hAnsi="Arial" w:cs="Arial"/>
        </w:rPr>
        <w:t xml:space="preserve"> baseado no estudo de Vollú et al., 2019. </w:t>
      </w:r>
    </w:p>
    <w:p w14:paraId="29E0250E" w14:textId="77777777" w:rsidR="00447BD0" w:rsidRDefault="00447BD0" w:rsidP="00447BD0">
      <w:pPr>
        <w:pStyle w:val="BodyText"/>
        <w:numPr>
          <w:ilvl w:val="0"/>
          <w:numId w:val="21"/>
        </w:numPr>
        <w:spacing w:line="360" w:lineRule="auto"/>
        <w:jc w:val="both"/>
        <w:rPr>
          <w:rFonts w:ascii="Arial" w:hAnsi="Arial" w:cs="Arial"/>
        </w:rPr>
      </w:pPr>
      <w:r>
        <w:rPr>
          <w:rFonts w:ascii="Arial" w:hAnsi="Arial" w:cs="Arial"/>
        </w:rPr>
        <w:t>Queimadura (</w:t>
      </w:r>
      <w:r w:rsidRPr="00447BD0">
        <w:rPr>
          <w:rFonts w:ascii="Arial" w:hAnsi="Arial" w:cs="Arial"/>
        </w:rPr>
        <w:t>ulceração de tecidos moles</w:t>
      </w:r>
      <w:r>
        <w:rPr>
          <w:rFonts w:ascii="Arial" w:hAnsi="Arial" w:cs="Arial"/>
        </w:rPr>
        <w:t>)</w:t>
      </w:r>
    </w:p>
    <w:p w14:paraId="4862823F" w14:textId="77777777" w:rsidR="00447BD0" w:rsidRDefault="00447BD0" w:rsidP="00447BD0">
      <w:pPr>
        <w:pStyle w:val="BodyText"/>
        <w:numPr>
          <w:ilvl w:val="0"/>
          <w:numId w:val="21"/>
        </w:numPr>
        <w:spacing w:line="360" w:lineRule="auto"/>
        <w:jc w:val="both"/>
        <w:rPr>
          <w:rFonts w:ascii="Arial" w:hAnsi="Arial" w:cs="Arial"/>
        </w:rPr>
      </w:pPr>
      <w:r>
        <w:rPr>
          <w:rFonts w:ascii="Arial" w:hAnsi="Arial" w:cs="Arial"/>
        </w:rPr>
        <w:t xml:space="preserve">Reações alérgicas </w:t>
      </w:r>
    </w:p>
    <w:p w14:paraId="41CC6FA7" w14:textId="77777777" w:rsidR="00447BD0" w:rsidRDefault="00447BD0" w:rsidP="00447BD0">
      <w:pPr>
        <w:pStyle w:val="BodyText"/>
        <w:numPr>
          <w:ilvl w:val="0"/>
          <w:numId w:val="21"/>
        </w:numPr>
        <w:spacing w:line="360" w:lineRule="auto"/>
        <w:jc w:val="both"/>
        <w:rPr>
          <w:rFonts w:ascii="Arial" w:hAnsi="Arial" w:cs="Arial"/>
        </w:rPr>
      </w:pPr>
      <w:r>
        <w:rPr>
          <w:rFonts w:ascii="Arial" w:hAnsi="Arial" w:cs="Arial"/>
        </w:rPr>
        <w:t>Náusea ou vômito</w:t>
      </w:r>
    </w:p>
    <w:p w14:paraId="5BC30535" w14:textId="77777777" w:rsidR="00447BD0" w:rsidRDefault="00447BD0" w:rsidP="00447BD0">
      <w:pPr>
        <w:pStyle w:val="BodyText"/>
        <w:numPr>
          <w:ilvl w:val="0"/>
          <w:numId w:val="21"/>
        </w:numPr>
        <w:spacing w:line="360" w:lineRule="auto"/>
        <w:jc w:val="both"/>
        <w:rPr>
          <w:rFonts w:ascii="Arial" w:hAnsi="Arial" w:cs="Arial"/>
        </w:rPr>
      </w:pPr>
      <w:r>
        <w:rPr>
          <w:rFonts w:ascii="Arial" w:hAnsi="Arial" w:cs="Arial"/>
        </w:rPr>
        <w:t>G</w:t>
      </w:r>
      <w:r w:rsidRPr="00447BD0">
        <w:rPr>
          <w:rFonts w:ascii="Arial" w:hAnsi="Arial" w:cs="Arial"/>
        </w:rPr>
        <w:t>osto ruim</w:t>
      </w:r>
    </w:p>
    <w:p w14:paraId="004E5B64" w14:textId="77777777" w:rsidR="00447BD0" w:rsidRDefault="00447BD0" w:rsidP="00447BD0">
      <w:pPr>
        <w:pStyle w:val="BodyText"/>
        <w:numPr>
          <w:ilvl w:val="0"/>
          <w:numId w:val="21"/>
        </w:numPr>
        <w:spacing w:line="360" w:lineRule="auto"/>
        <w:jc w:val="both"/>
        <w:rPr>
          <w:rFonts w:ascii="Arial" w:hAnsi="Arial" w:cs="Arial"/>
        </w:rPr>
      </w:pPr>
      <w:r>
        <w:rPr>
          <w:rFonts w:ascii="Arial" w:hAnsi="Arial" w:cs="Arial"/>
        </w:rPr>
        <w:t>Dor</w:t>
      </w:r>
      <w:r w:rsidRPr="00447BD0">
        <w:rPr>
          <w:rFonts w:ascii="Arial" w:hAnsi="Arial" w:cs="Arial"/>
        </w:rPr>
        <w:t xml:space="preserve"> ou sensibilidade nos dentes</w:t>
      </w:r>
    </w:p>
    <w:p w14:paraId="175C88C4" w14:textId="77777777" w:rsidR="00447BD0" w:rsidRDefault="00447BD0" w:rsidP="00447BD0">
      <w:pPr>
        <w:pStyle w:val="BodyText"/>
        <w:numPr>
          <w:ilvl w:val="0"/>
          <w:numId w:val="21"/>
        </w:numPr>
        <w:spacing w:line="360" w:lineRule="auto"/>
        <w:jc w:val="both"/>
        <w:rPr>
          <w:rFonts w:ascii="Arial" w:hAnsi="Arial" w:cs="Arial"/>
        </w:rPr>
      </w:pPr>
      <w:r>
        <w:rPr>
          <w:rFonts w:ascii="Arial" w:hAnsi="Arial" w:cs="Arial"/>
        </w:rPr>
        <w:t>P</w:t>
      </w:r>
      <w:r w:rsidRPr="00447BD0">
        <w:rPr>
          <w:rFonts w:ascii="Arial" w:hAnsi="Arial" w:cs="Arial"/>
        </w:rPr>
        <w:t>igmentação da pele/tecidos orais</w:t>
      </w:r>
    </w:p>
    <w:p w14:paraId="03528BA6" w14:textId="77777777" w:rsidR="00447BD0" w:rsidRDefault="00447BD0" w:rsidP="00447BD0">
      <w:pPr>
        <w:pStyle w:val="BodyText"/>
        <w:numPr>
          <w:ilvl w:val="0"/>
          <w:numId w:val="21"/>
        </w:numPr>
        <w:spacing w:line="360" w:lineRule="auto"/>
        <w:jc w:val="both"/>
        <w:rPr>
          <w:rFonts w:ascii="Arial" w:hAnsi="Arial" w:cs="Arial"/>
        </w:rPr>
      </w:pPr>
      <w:r>
        <w:rPr>
          <w:rFonts w:ascii="Arial" w:hAnsi="Arial" w:cs="Arial"/>
        </w:rPr>
        <w:t xml:space="preserve">Criança </w:t>
      </w:r>
      <w:r w:rsidRPr="00447BD0">
        <w:rPr>
          <w:rFonts w:ascii="Arial" w:hAnsi="Arial" w:cs="Arial"/>
        </w:rPr>
        <w:t>evitando sorrir</w:t>
      </w:r>
    </w:p>
    <w:p w14:paraId="7D926996" w14:textId="7E8E3149" w:rsidR="00C033E8" w:rsidRDefault="00447BD0" w:rsidP="00447BD0">
      <w:pPr>
        <w:pStyle w:val="BodyText"/>
        <w:numPr>
          <w:ilvl w:val="0"/>
          <w:numId w:val="21"/>
        </w:numPr>
        <w:spacing w:line="360" w:lineRule="auto"/>
        <w:jc w:val="both"/>
        <w:rPr>
          <w:rFonts w:ascii="Arial" w:hAnsi="Arial" w:cs="Arial"/>
        </w:rPr>
      </w:pPr>
      <w:r>
        <w:rPr>
          <w:rFonts w:ascii="Arial" w:hAnsi="Arial" w:cs="Arial"/>
        </w:rPr>
        <w:t>Criança incomodada com aparência dos dentes</w:t>
      </w:r>
    </w:p>
    <w:p w14:paraId="3005B9C0" w14:textId="27161E57" w:rsidR="00447BD0" w:rsidRDefault="00447BD0" w:rsidP="00447BD0">
      <w:pPr>
        <w:pStyle w:val="BodyText"/>
        <w:spacing w:line="360" w:lineRule="auto"/>
        <w:jc w:val="both"/>
        <w:rPr>
          <w:rFonts w:ascii="Arial" w:hAnsi="Arial" w:cs="Arial"/>
        </w:rPr>
      </w:pPr>
      <w:r>
        <w:rPr>
          <w:rFonts w:ascii="Arial" w:hAnsi="Arial" w:cs="Arial"/>
        </w:rPr>
        <w:t>Caso os responsáveis reportem um ou mais dos items acima, a presença de eventos adversos</w:t>
      </w:r>
      <w:r w:rsidR="00B771C1">
        <w:rPr>
          <w:rFonts w:ascii="Arial" w:hAnsi="Arial" w:cs="Arial"/>
        </w:rPr>
        <w:t xml:space="preserve"> será considerada.</w:t>
      </w:r>
    </w:p>
    <w:p w14:paraId="1696ABED" w14:textId="71D93314" w:rsidR="00B771C1" w:rsidRDefault="00B771C1" w:rsidP="00447BD0">
      <w:pPr>
        <w:pStyle w:val="BodyText"/>
        <w:spacing w:line="360" w:lineRule="auto"/>
        <w:jc w:val="both"/>
        <w:rPr>
          <w:rFonts w:ascii="Arial" w:hAnsi="Arial" w:cs="Arial"/>
        </w:rPr>
      </w:pPr>
    </w:p>
    <w:p w14:paraId="34898738" w14:textId="14522724" w:rsidR="00B771C1" w:rsidRPr="00B771C1" w:rsidRDefault="00B771C1" w:rsidP="00447BD0">
      <w:pPr>
        <w:pStyle w:val="BodyText"/>
        <w:spacing w:line="360" w:lineRule="auto"/>
        <w:jc w:val="both"/>
        <w:rPr>
          <w:rFonts w:ascii="Arial" w:hAnsi="Arial" w:cs="Arial"/>
          <w:b/>
        </w:rPr>
      </w:pPr>
      <w:r w:rsidRPr="00B771C1">
        <w:rPr>
          <w:rFonts w:ascii="Arial" w:hAnsi="Arial" w:cs="Arial"/>
          <w:b/>
        </w:rPr>
        <w:t>Desfechos Secundários</w:t>
      </w:r>
    </w:p>
    <w:p w14:paraId="32A0E876" w14:textId="19F77FE1" w:rsidR="00B771C1" w:rsidRDefault="00B771C1" w:rsidP="00447BD0">
      <w:pPr>
        <w:pStyle w:val="BodyText"/>
        <w:spacing w:line="360" w:lineRule="auto"/>
        <w:jc w:val="both"/>
        <w:rPr>
          <w:rFonts w:ascii="Arial" w:hAnsi="Arial" w:cs="Arial"/>
        </w:rPr>
      </w:pPr>
      <w:r>
        <w:rPr>
          <w:rFonts w:ascii="Arial" w:hAnsi="Arial" w:cs="Arial"/>
        </w:rPr>
        <w:t xml:space="preserve">Como desfecho secundário, o operador também irá reportar se algum dos eventos acima ocorreu imediatamente durante a aplicação do material. </w:t>
      </w:r>
      <w:r w:rsidR="00A23896">
        <w:rPr>
          <w:rFonts w:ascii="Arial" w:hAnsi="Arial" w:cs="Arial"/>
        </w:rPr>
        <w:t xml:space="preserve"> </w:t>
      </w:r>
    </w:p>
    <w:p w14:paraId="7BBD493C" w14:textId="77777777" w:rsidR="009F6198" w:rsidRPr="007F7DB2" w:rsidRDefault="009F6198" w:rsidP="009F6198">
      <w:pPr>
        <w:pStyle w:val="BodyText"/>
        <w:spacing w:line="360" w:lineRule="auto"/>
        <w:jc w:val="both"/>
        <w:rPr>
          <w:rFonts w:ascii="Arial" w:hAnsi="Arial" w:cs="Arial"/>
        </w:rPr>
      </w:pPr>
    </w:p>
    <w:p w14:paraId="74E9A89C" w14:textId="77777777" w:rsidR="00C033E8" w:rsidRPr="007F7DB2" w:rsidRDefault="00C033E8" w:rsidP="009F6198">
      <w:pPr>
        <w:pStyle w:val="BodyText"/>
        <w:spacing w:line="360" w:lineRule="auto"/>
        <w:jc w:val="both"/>
        <w:outlineLvl w:val="2"/>
        <w:rPr>
          <w:rFonts w:ascii="Arial" w:hAnsi="Arial" w:cs="Arial"/>
          <w:b/>
          <w:bCs/>
        </w:rPr>
      </w:pPr>
      <w:bookmarkStart w:id="14" w:name="_Toc130212999"/>
      <w:bookmarkStart w:id="15" w:name="_Toc130218183"/>
      <w:r w:rsidRPr="007F7DB2">
        <w:rPr>
          <w:rFonts w:ascii="Arial" w:hAnsi="Arial" w:cs="Arial"/>
          <w:b/>
          <w:bCs/>
        </w:rPr>
        <w:t>Desconforto do paciente</w:t>
      </w:r>
      <w:bookmarkEnd w:id="14"/>
      <w:bookmarkEnd w:id="15"/>
    </w:p>
    <w:p w14:paraId="42F65FE2" w14:textId="06FE7DD4" w:rsidR="00C033E8" w:rsidRDefault="00C033E8" w:rsidP="009F6198">
      <w:pPr>
        <w:pStyle w:val="BodyText"/>
        <w:spacing w:line="360" w:lineRule="auto"/>
        <w:jc w:val="both"/>
        <w:rPr>
          <w:rFonts w:ascii="Arial" w:hAnsi="Arial" w:cs="Arial"/>
        </w:rPr>
      </w:pPr>
      <w:r w:rsidRPr="007F7DB2">
        <w:rPr>
          <w:rFonts w:ascii="Arial" w:hAnsi="Arial" w:cs="Arial"/>
        </w:rPr>
        <w:t xml:space="preserve">O desconforto do paciente será avaliado imediatamente após a sequência de tratamentos realizados em cada sessão pela escala de faces de Wong-Baker (Buchanan, Niven, 2002). A escala apresenta seis números, do rosto mais feliz a face mais infeliz, a fim de estimar o nível de desconforto após o procedimento e será avaliado imediatamente após o tratamento por um examinador externo (auxiliar de saúde bucal). </w:t>
      </w:r>
    </w:p>
    <w:p w14:paraId="6C2DD294" w14:textId="7DC79A94" w:rsidR="0059608F" w:rsidRDefault="0059608F" w:rsidP="009F6198">
      <w:pPr>
        <w:pStyle w:val="BodyText"/>
        <w:spacing w:line="360" w:lineRule="auto"/>
        <w:jc w:val="both"/>
        <w:rPr>
          <w:rFonts w:ascii="Arial" w:hAnsi="Arial" w:cs="Arial"/>
        </w:rPr>
      </w:pPr>
    </w:p>
    <w:p w14:paraId="6D821806" w14:textId="32E08C8D" w:rsidR="0059608F" w:rsidRDefault="0059608F" w:rsidP="009F6198">
      <w:pPr>
        <w:pStyle w:val="BodyText"/>
        <w:spacing w:line="360" w:lineRule="auto"/>
        <w:jc w:val="both"/>
        <w:rPr>
          <w:rFonts w:ascii="Arial" w:hAnsi="Arial" w:cs="Arial"/>
        </w:rPr>
      </w:pPr>
    </w:p>
    <w:p w14:paraId="6B7CC620" w14:textId="2CC9AFB7" w:rsidR="0059608F" w:rsidRDefault="0059608F" w:rsidP="009F6198">
      <w:pPr>
        <w:pStyle w:val="BodyText"/>
        <w:spacing w:line="360" w:lineRule="auto"/>
        <w:jc w:val="both"/>
        <w:rPr>
          <w:rFonts w:ascii="Arial" w:hAnsi="Arial" w:cs="Arial"/>
        </w:rPr>
      </w:pPr>
    </w:p>
    <w:p w14:paraId="5066BD25" w14:textId="77777777" w:rsidR="0059608F" w:rsidRPr="007F7DB2" w:rsidRDefault="0059608F" w:rsidP="009F6198">
      <w:pPr>
        <w:pStyle w:val="BodyText"/>
        <w:spacing w:line="360" w:lineRule="auto"/>
        <w:jc w:val="both"/>
        <w:rPr>
          <w:rFonts w:ascii="Arial" w:hAnsi="Arial" w:cs="Arial"/>
        </w:rPr>
      </w:pPr>
    </w:p>
    <w:p w14:paraId="00C93AA5" w14:textId="77777777" w:rsidR="00C033E8" w:rsidRPr="007F7DB2" w:rsidRDefault="00C033E8" w:rsidP="009F6198">
      <w:pPr>
        <w:pStyle w:val="BodyText"/>
        <w:spacing w:line="360" w:lineRule="auto"/>
        <w:jc w:val="both"/>
        <w:rPr>
          <w:rFonts w:ascii="Arial" w:hAnsi="Arial" w:cs="Arial"/>
        </w:rPr>
      </w:pPr>
      <w:r w:rsidRPr="007F7DB2">
        <w:rPr>
          <w:rFonts w:ascii="Arial" w:hAnsi="Arial" w:cs="Arial"/>
        </w:rPr>
        <w:t>Figura 1. Escala facial de Wong-Baker</w:t>
      </w:r>
    </w:p>
    <w:p w14:paraId="42DB81BD" w14:textId="77777777" w:rsidR="00C033E8" w:rsidRPr="007F7DB2" w:rsidRDefault="00C033E8" w:rsidP="009F6198">
      <w:pPr>
        <w:pStyle w:val="BodyText"/>
        <w:spacing w:line="360" w:lineRule="auto"/>
        <w:jc w:val="both"/>
        <w:rPr>
          <w:rFonts w:ascii="Arial" w:hAnsi="Arial" w:cs="Arial"/>
        </w:rPr>
      </w:pPr>
      <w:r w:rsidRPr="007F7DB2">
        <w:rPr>
          <w:rFonts w:ascii="Arial" w:hAnsi="Arial" w:cs="Arial"/>
          <w:noProof/>
          <w:lang w:val="en-IE" w:eastAsia="en-IE"/>
        </w:rPr>
        <w:drawing>
          <wp:inline distT="0" distB="0" distL="0" distR="0" wp14:anchorId="698CEE7B" wp14:editId="5EA5E230">
            <wp:extent cx="5564636" cy="1322457"/>
            <wp:effectExtent l="0" t="0" r="0" b="0"/>
            <wp:docPr id="4" name="Picture 4" descr="Escala de Faces de Wong-Baker.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5564636" cy="1322457"/>
                    </a:xfrm>
                    <a:prstGeom prst="rect">
                      <a:avLst/>
                    </a:prstGeom>
                  </pic:spPr>
                </pic:pic>
              </a:graphicData>
            </a:graphic>
          </wp:inline>
        </w:drawing>
      </w:r>
    </w:p>
    <w:p w14:paraId="2BC9315E" w14:textId="77777777" w:rsidR="0059608F" w:rsidRDefault="0059608F" w:rsidP="009F6198">
      <w:pPr>
        <w:pStyle w:val="BodyText"/>
        <w:spacing w:line="360" w:lineRule="auto"/>
        <w:jc w:val="both"/>
        <w:outlineLvl w:val="2"/>
        <w:rPr>
          <w:rFonts w:ascii="Arial" w:hAnsi="Arial" w:cs="Arial"/>
          <w:b/>
          <w:bCs/>
        </w:rPr>
      </w:pPr>
    </w:p>
    <w:p w14:paraId="7A0D1988" w14:textId="10732117" w:rsidR="00C033E8" w:rsidRPr="007F7DB2" w:rsidRDefault="00C033E8" w:rsidP="009F6198">
      <w:pPr>
        <w:pStyle w:val="BodyText"/>
        <w:spacing w:line="360" w:lineRule="auto"/>
        <w:jc w:val="both"/>
        <w:outlineLvl w:val="2"/>
        <w:rPr>
          <w:rFonts w:ascii="Arial" w:hAnsi="Arial" w:cs="Arial"/>
          <w:b/>
          <w:bCs/>
        </w:rPr>
      </w:pPr>
      <w:bookmarkStart w:id="16" w:name="_Toc130213000"/>
      <w:bookmarkStart w:id="17" w:name="_Toc130218184"/>
      <w:r w:rsidRPr="007F7DB2">
        <w:rPr>
          <w:rFonts w:ascii="Arial" w:hAnsi="Arial" w:cs="Arial"/>
          <w:b/>
          <w:bCs/>
        </w:rPr>
        <w:t>Custo do tratamento</w:t>
      </w:r>
      <w:bookmarkEnd w:id="16"/>
      <w:bookmarkEnd w:id="17"/>
    </w:p>
    <w:p w14:paraId="639974F5" w14:textId="77777777" w:rsidR="00C033E8" w:rsidRPr="007F7DB2" w:rsidRDefault="00C033E8" w:rsidP="009F6198">
      <w:pPr>
        <w:pStyle w:val="BodyText"/>
        <w:spacing w:line="360" w:lineRule="auto"/>
        <w:jc w:val="both"/>
        <w:rPr>
          <w:rFonts w:ascii="Arial" w:hAnsi="Arial" w:cs="Arial"/>
        </w:rPr>
      </w:pPr>
      <w:r w:rsidRPr="007F7DB2">
        <w:rPr>
          <w:rFonts w:ascii="Arial" w:hAnsi="Arial" w:cs="Arial"/>
        </w:rPr>
        <w:t xml:space="preserve">O custo do procedimento será avaliado separadamente, sendo </w:t>
      </w:r>
      <w:r w:rsidRPr="007F7DB2">
        <w:rPr>
          <w:rFonts w:ascii="Arial" w:hAnsi="Arial" w:cs="Arial"/>
          <w:u w:val="single"/>
        </w:rPr>
        <w:t>custo de materiais</w:t>
      </w:r>
      <w:r w:rsidRPr="007F7DB2">
        <w:rPr>
          <w:rFonts w:ascii="Arial" w:hAnsi="Arial" w:cs="Arial"/>
        </w:rPr>
        <w:t xml:space="preserve"> de acordo com cada unidade utilizada durante o procedimento para o tratamento de cada paciente. Uma ficha de avaliação de custo será incluída para cada paciente. O número de dentes tratados e o tempo de tratamento será avaliado. </w:t>
      </w:r>
    </w:p>
    <w:p w14:paraId="1128D344" w14:textId="65803FFC" w:rsidR="00C033E8" w:rsidRPr="007F7DB2" w:rsidRDefault="00C033E8" w:rsidP="009F6198">
      <w:pPr>
        <w:pStyle w:val="BodyText"/>
        <w:spacing w:line="360" w:lineRule="auto"/>
        <w:jc w:val="both"/>
        <w:rPr>
          <w:rFonts w:ascii="Arial" w:hAnsi="Arial" w:cs="Arial"/>
        </w:rPr>
      </w:pPr>
      <w:r w:rsidRPr="007F7DB2">
        <w:rPr>
          <w:rFonts w:ascii="Arial" w:hAnsi="Arial" w:cs="Arial"/>
          <w:u w:val="single"/>
        </w:rPr>
        <w:t>Custos profissionais</w:t>
      </w:r>
      <w:r w:rsidRPr="007F7DB2">
        <w:rPr>
          <w:rFonts w:ascii="Arial" w:hAnsi="Arial" w:cs="Arial"/>
        </w:rPr>
        <w:t xml:space="preserve"> será baseado no estudo </w:t>
      </w:r>
      <w:r w:rsidR="0059608F">
        <w:rPr>
          <w:rFonts w:ascii="Arial" w:hAnsi="Arial" w:cs="Arial"/>
        </w:rPr>
        <w:t xml:space="preserve">Olegário e colaboradores </w:t>
      </w:r>
      <w:r w:rsidR="0059608F">
        <w:rPr>
          <w:rFonts w:ascii="Arial" w:hAnsi="Arial" w:cs="Arial"/>
        </w:rPr>
        <w:fldChar w:fldCharType="begin" w:fldLock="1"/>
      </w:r>
      <w:r w:rsidR="0059608F">
        <w:rPr>
          <w:rFonts w:ascii="Arial" w:hAnsi="Arial" w:cs="Arial"/>
        </w:rPr>
        <w:instrText>ADDIN CSL_CITATION {"citationItems":[{"id":"ITEM-1","itemData":{"DOI":"10.1016/j.jdent.2020.103446","ISSN":"03005712","abstract":"Objective: To evaluate the 2-year survival rate and the cost-effectiveness of Atraumatic Restorative Treatment (ART) using three different glass ionomer cements (GICs) for restoring occlusal dentin caries lesions in primary molars. Methods: One hundred and fifty (150) 4-8-year-old children were selected, randomly allocated and treated in school tables according to the restorative material: Fuji IX Gold Label (GC Corp), Vitro Molar (nova DFL) and Maxxion R (FGM), the latter two being low-cost brands. Materials and professionals’ costs were considered to analyse baseline total cost, and from this the cumulative cost of each treatment was calculated. Restoration assessments were performed after 2, 6, 12 and 24 months by an independent calibrated examiner. Restoration survival was estimated using Kaplan-Meier survival analysis and Cox regression was used to test association with clinical factors. Bootstrap regression (1,000 replications) compared material´s cost over time and Monte-Carlo simulation was used to build cost-effectiveness scatter plots. Results: The overall survival rate of occlusal ART restorations after 2 years was 53% (Fuji IX = 72.7%; Vitro Molar = 46.5%; Maxxion R = 39.6%). Restorations performed with Vitro Molar and Maxxion R were more likely to fail when compared to Fuji IX. At baseline, Fuji IX was the more expensive option (p &lt; 0.001), however, considering the simulation of accumulated cost caused by failures until 2-year evaluation, no difference was found between the groups. Conclusions: After 2 years’ follow up, restorations performed with Fuji IX proved to be superior in terms of survival, with a similar overall cost, when compared to low-cost glass ionomers cements (Vitro Molar and Maxxion R).","author":[{"dropping-particle":"","family":"Olegário","given":"Isabel Cristina","non-dropping-particle":"","parse-names":false,"suffix":""},{"dropping-particle":"","family":"Ladewig","given":"Nathalia de Miranda","non-dropping-particle":"","parse-names":false,"suffix":""},{"dropping-particle":"","family":"Hesse","given":"Daniela","non-dropping-particle":"","parse-names":false,"suffix":""},{"dropping-particle":"","family":"Bonifácio","given":"Clarissa Calil","non-dropping-particle":"","parse-names":false,"suffix":""},{"dropping-particle":"","family":"Braga","given":"Mariana Minatel","non-dropping-particle":"","parse-names":false,"suffix":""},{"dropping-particle":"","family":"Imparato","given":"José Carlos Pettorossi","non-dropping-particle":"","parse-names":false,"suffix":""},{"dropping-particle":"","family":"Mendes","given":"Fausto Medeiros","non-dropping-particle":"","parse-names":false,"suffix":""},{"dropping-particle":"","family":"Raggio","given":"Daniela Prócida","non-dropping-particle":"","parse-names":false,"suffix":""}],"container-title":"Journal of Dentistry","id":"ITEM-1","issued":{"date-parts":[["2020","10","1"]]},"publisher":"Elsevier Ltd","title":"Is it worth using low-cost glass ionomer cements for occlusal ART restorations in primary molars? 2-year survival and cost analysis of a Randomized clinical trial","type":"article-journal","volume":"101"},"uris":["http://www.mendeley.com/documents/?uuid=58a07be3-8b28-33fc-b9c6-2dc2d72ce98f"]}],"mendeley":{"formattedCitation":"(Olegário et al. 2020)","plainTextFormattedCitation":"(Olegário et al. 2020)"},"properties":{"noteIndex":0},"schema":"https://github.com/citation-style-language/schema/raw/master/csl-citation.json"}</w:instrText>
      </w:r>
      <w:r w:rsidR="0059608F">
        <w:rPr>
          <w:rFonts w:ascii="Arial" w:hAnsi="Arial" w:cs="Arial"/>
        </w:rPr>
        <w:fldChar w:fldCharType="separate"/>
      </w:r>
      <w:r w:rsidR="0059608F" w:rsidRPr="0059608F">
        <w:rPr>
          <w:rFonts w:ascii="Arial" w:hAnsi="Arial" w:cs="Arial"/>
          <w:noProof/>
        </w:rPr>
        <w:t>(Olegário et al. 2020)</w:t>
      </w:r>
      <w:r w:rsidR="0059608F">
        <w:rPr>
          <w:rFonts w:ascii="Arial" w:hAnsi="Arial" w:cs="Arial"/>
        </w:rPr>
        <w:fldChar w:fldCharType="end"/>
      </w:r>
      <w:r w:rsidRPr="007F7DB2">
        <w:rPr>
          <w:rFonts w:ascii="Arial" w:hAnsi="Arial" w:cs="Arial"/>
        </w:rPr>
        <w:t xml:space="preserve"> e ajustado ao contexto </w:t>
      </w:r>
      <w:r w:rsidR="0059608F">
        <w:rPr>
          <w:rFonts w:ascii="Arial" w:hAnsi="Arial" w:cs="Arial"/>
        </w:rPr>
        <w:t>do presente estudo</w:t>
      </w:r>
      <w:r w:rsidRPr="007F7DB2">
        <w:rPr>
          <w:rFonts w:ascii="Arial" w:hAnsi="Arial" w:cs="Arial"/>
        </w:rPr>
        <w:t xml:space="preserve">. Para esse ajuste, será considerados o </w:t>
      </w:r>
      <w:r w:rsidRPr="007F7DB2">
        <w:rPr>
          <w:rFonts w:ascii="Arial" w:eastAsia="Arial" w:hAnsi="Arial" w:cs="Arial"/>
        </w:rPr>
        <w:t xml:space="preserve">piso salarial atual dos Cirurgiões-Dentistas </w:t>
      </w:r>
      <w:r w:rsidR="00B771C1">
        <w:rPr>
          <w:rFonts w:ascii="Arial" w:eastAsia="Arial" w:hAnsi="Arial" w:cs="Arial"/>
        </w:rPr>
        <w:t>e ASBs reportado no estado da Paraíba.</w:t>
      </w:r>
      <w:r w:rsidRPr="007F7DB2">
        <w:rPr>
          <w:rFonts w:ascii="Arial" w:hAnsi="Arial" w:cs="Arial"/>
        </w:rPr>
        <w:t xml:space="preserve"> Os minutos gastos em cada procedimento </w:t>
      </w:r>
      <w:r w:rsidR="0059608F">
        <w:rPr>
          <w:rFonts w:ascii="Arial" w:hAnsi="Arial" w:cs="Arial"/>
        </w:rPr>
        <w:t>serão</w:t>
      </w:r>
      <w:r w:rsidRPr="007F7DB2">
        <w:rPr>
          <w:rFonts w:ascii="Arial" w:hAnsi="Arial" w:cs="Arial"/>
        </w:rPr>
        <w:t xml:space="preserve"> convertidos em horas e multiplicados pelo salário de uma hora de trabalho de cada um desses profissionais. </w:t>
      </w:r>
    </w:p>
    <w:p w14:paraId="663D9FA2" w14:textId="7A719C33" w:rsidR="00C033E8" w:rsidRPr="007F7DB2" w:rsidRDefault="00C033E8" w:rsidP="009F6198">
      <w:pPr>
        <w:pStyle w:val="BodyText"/>
        <w:spacing w:line="360" w:lineRule="auto"/>
        <w:jc w:val="both"/>
        <w:rPr>
          <w:rFonts w:ascii="Arial" w:hAnsi="Arial" w:cs="Arial"/>
        </w:rPr>
      </w:pPr>
      <w:r w:rsidRPr="007F7DB2">
        <w:rPr>
          <w:rFonts w:ascii="Arial" w:hAnsi="Arial" w:cs="Arial"/>
        </w:rPr>
        <w:t xml:space="preserve">Para o cálculo do custo material, a quantidade e especificações de todos os materiais utilizados em cada dente incluído </w:t>
      </w:r>
      <w:r w:rsidR="0059608F">
        <w:rPr>
          <w:rFonts w:ascii="Arial" w:hAnsi="Arial" w:cs="Arial"/>
        </w:rPr>
        <w:t>serão</w:t>
      </w:r>
      <w:r w:rsidRPr="007F7DB2">
        <w:rPr>
          <w:rFonts w:ascii="Arial" w:hAnsi="Arial" w:cs="Arial"/>
        </w:rPr>
        <w:t xml:space="preserve"> registradas em fichas clínicas individuais. </w:t>
      </w:r>
      <w:r w:rsidR="0059608F">
        <w:rPr>
          <w:rFonts w:ascii="Arial" w:hAnsi="Arial" w:cs="Arial"/>
        </w:rPr>
        <w:t>O</w:t>
      </w:r>
      <w:r w:rsidRPr="007F7DB2">
        <w:rPr>
          <w:rFonts w:ascii="Arial" w:hAnsi="Arial" w:cs="Arial"/>
        </w:rPr>
        <w:t xml:space="preserve"> valor utilizado </w:t>
      </w:r>
      <w:r w:rsidR="0059608F">
        <w:rPr>
          <w:rFonts w:ascii="Arial" w:hAnsi="Arial" w:cs="Arial"/>
        </w:rPr>
        <w:t xml:space="preserve">para cada material será </w:t>
      </w:r>
      <w:r w:rsidRPr="007F7DB2">
        <w:rPr>
          <w:rFonts w:ascii="Arial" w:hAnsi="Arial" w:cs="Arial"/>
        </w:rPr>
        <w:t xml:space="preserve">a média dos valores de três diferentes locais de compra. Para produtos cuja embalagem </w:t>
      </w:r>
      <w:r w:rsidR="0059608F">
        <w:rPr>
          <w:rFonts w:ascii="Arial" w:hAnsi="Arial" w:cs="Arial"/>
        </w:rPr>
        <w:t>contém</w:t>
      </w:r>
      <w:r w:rsidRPr="007F7DB2">
        <w:rPr>
          <w:rFonts w:ascii="Arial" w:hAnsi="Arial" w:cs="Arial"/>
        </w:rPr>
        <w:t xml:space="preserve"> unidades contáveis, o preço médio </w:t>
      </w:r>
      <w:r w:rsidR="0059608F">
        <w:rPr>
          <w:rFonts w:ascii="Arial" w:hAnsi="Arial" w:cs="Arial"/>
        </w:rPr>
        <w:t>será</w:t>
      </w:r>
      <w:r w:rsidRPr="007F7DB2">
        <w:rPr>
          <w:rFonts w:ascii="Arial" w:hAnsi="Arial" w:cs="Arial"/>
        </w:rPr>
        <w:t xml:space="preserve"> dividido pelo número de itens de cada pacote. Para materiais incontáveis, um valor médio por “porção” de acordo com uma estimativa de rendimento daquele produto</w:t>
      </w:r>
      <w:r w:rsidR="0059608F">
        <w:rPr>
          <w:rFonts w:ascii="Arial" w:hAnsi="Arial" w:cs="Arial"/>
        </w:rPr>
        <w:t xml:space="preserve"> será realizado</w:t>
      </w:r>
      <w:r w:rsidR="00B771C1">
        <w:rPr>
          <w:rFonts w:ascii="Arial" w:hAnsi="Arial" w:cs="Arial"/>
        </w:rPr>
        <w:t xml:space="preserve">. </w:t>
      </w:r>
    </w:p>
    <w:p w14:paraId="6521F213" w14:textId="46F188AB" w:rsidR="00C033E8" w:rsidRDefault="00C033E8" w:rsidP="009F6198">
      <w:pPr>
        <w:pStyle w:val="BodyText"/>
        <w:spacing w:line="360" w:lineRule="auto"/>
        <w:jc w:val="both"/>
        <w:rPr>
          <w:rFonts w:ascii="Arial" w:hAnsi="Arial" w:cs="Arial"/>
        </w:rPr>
      </w:pPr>
      <w:r w:rsidRPr="007F7DB2">
        <w:rPr>
          <w:rFonts w:ascii="Arial" w:hAnsi="Arial" w:cs="Arial"/>
        </w:rPr>
        <w:t xml:space="preserve">Alguns itens </w:t>
      </w:r>
      <w:r w:rsidR="0052335C">
        <w:rPr>
          <w:rFonts w:ascii="Arial" w:hAnsi="Arial" w:cs="Arial"/>
        </w:rPr>
        <w:t>serão</w:t>
      </w:r>
      <w:r w:rsidRPr="007F7DB2">
        <w:rPr>
          <w:rFonts w:ascii="Arial" w:hAnsi="Arial" w:cs="Arial"/>
        </w:rPr>
        <w:t xml:space="preserve"> utilizados em todos os atendimentos de maneira padronizada, tais como álcool 70% para desinfecção das superfícies, água destilada para autoclave, babadores descartáveis, luvas descartáveis, máscaras descartáveis, toucas descartáveis e aventais descartáveis. Estes produtos </w:t>
      </w:r>
      <w:r w:rsidR="0052335C">
        <w:rPr>
          <w:rFonts w:ascii="Arial" w:hAnsi="Arial" w:cs="Arial"/>
        </w:rPr>
        <w:t xml:space="preserve">serão </w:t>
      </w:r>
      <w:r w:rsidRPr="007F7DB2">
        <w:rPr>
          <w:rFonts w:ascii="Arial" w:hAnsi="Arial" w:cs="Arial"/>
        </w:rPr>
        <w:t xml:space="preserve">contabilizados de forma </w:t>
      </w:r>
      <w:r w:rsidRPr="007F7DB2">
        <w:rPr>
          <w:rFonts w:ascii="Arial" w:hAnsi="Arial" w:cs="Arial"/>
        </w:rPr>
        <w:lastRenderedPageBreak/>
        <w:t>igualitária em todos os procedimentos e também considerados no custo material.</w:t>
      </w:r>
    </w:p>
    <w:p w14:paraId="3B14EF39" w14:textId="2D2A3526" w:rsidR="00A23896" w:rsidRDefault="00A23896" w:rsidP="009F6198">
      <w:pPr>
        <w:pStyle w:val="BodyText"/>
        <w:spacing w:line="360" w:lineRule="auto"/>
        <w:jc w:val="both"/>
        <w:rPr>
          <w:rFonts w:ascii="Arial" w:hAnsi="Arial" w:cs="Arial"/>
        </w:rPr>
      </w:pPr>
    </w:p>
    <w:p w14:paraId="4745CBAB" w14:textId="6F35AE84" w:rsidR="00A23896" w:rsidRDefault="00A23896" w:rsidP="009F6198">
      <w:pPr>
        <w:pStyle w:val="BodyText"/>
        <w:spacing w:line="360" w:lineRule="auto"/>
        <w:jc w:val="both"/>
        <w:rPr>
          <w:rFonts w:ascii="Arial" w:hAnsi="Arial" w:cs="Arial"/>
          <w:b/>
        </w:rPr>
      </w:pPr>
      <w:r>
        <w:rPr>
          <w:rFonts w:ascii="Arial" w:hAnsi="Arial" w:cs="Arial"/>
          <w:b/>
        </w:rPr>
        <w:t>Paralisação da lesão de cárie</w:t>
      </w:r>
    </w:p>
    <w:p w14:paraId="3F7B93EC" w14:textId="6884A131" w:rsidR="00A23896" w:rsidRPr="00A23896" w:rsidRDefault="00A23896" w:rsidP="009F6198">
      <w:pPr>
        <w:pStyle w:val="BodyText"/>
        <w:spacing w:line="360" w:lineRule="auto"/>
        <w:jc w:val="both"/>
        <w:rPr>
          <w:rFonts w:ascii="Arial" w:hAnsi="Arial" w:cs="Arial"/>
        </w:rPr>
      </w:pPr>
      <w:r>
        <w:rPr>
          <w:rFonts w:ascii="Arial" w:hAnsi="Arial" w:cs="Arial"/>
        </w:rPr>
        <w:t xml:space="preserve">A paralisação da lesão de cárie será avaliada após 7 dias, 6 meses e 12 meses após a primeira aplicação. Os examinadores realizarão a reaplicação do DFP a cada 6 meses. O sucesso do tratamento será considerado se a lesão de cárie for classificada como inativa segundo os critérios do Caries Care International/ICDAS. A falha do tratamento será considerada se a lesão estiver ativa (minor failure) ou se sinais e sintomas de pulpite irreversível ou necrose pulpar forem detectadas (major failure). </w:t>
      </w:r>
    </w:p>
    <w:p w14:paraId="6250B624" w14:textId="77777777" w:rsidR="00C033E8" w:rsidRPr="007F7DB2" w:rsidRDefault="00C033E8" w:rsidP="009F6198">
      <w:pPr>
        <w:pStyle w:val="BodyText"/>
        <w:spacing w:line="360" w:lineRule="auto"/>
        <w:jc w:val="both"/>
        <w:rPr>
          <w:rFonts w:ascii="Arial" w:hAnsi="Arial" w:cs="Arial"/>
        </w:rPr>
      </w:pPr>
    </w:p>
    <w:p w14:paraId="4D686ADA" w14:textId="77777777" w:rsidR="00C033E8" w:rsidRPr="007F7DB2" w:rsidRDefault="00C033E8" w:rsidP="009F6198">
      <w:pPr>
        <w:pStyle w:val="BodyText"/>
        <w:spacing w:line="360" w:lineRule="auto"/>
        <w:jc w:val="both"/>
        <w:outlineLvl w:val="1"/>
        <w:rPr>
          <w:rFonts w:ascii="Arial" w:hAnsi="Arial" w:cs="Arial"/>
          <w:b/>
          <w:bCs/>
        </w:rPr>
      </w:pPr>
      <w:bookmarkStart w:id="18" w:name="_Toc130218185"/>
      <w:r w:rsidRPr="007F7DB2">
        <w:rPr>
          <w:rFonts w:ascii="Arial" w:hAnsi="Arial" w:cs="Arial"/>
          <w:b/>
          <w:bCs/>
        </w:rPr>
        <w:t>ANÁLISE ESTATÍSTICA</w:t>
      </w:r>
      <w:bookmarkEnd w:id="18"/>
      <w:r w:rsidRPr="007F7DB2">
        <w:rPr>
          <w:rFonts w:ascii="Arial" w:hAnsi="Arial" w:cs="Arial"/>
          <w:b/>
          <w:bCs/>
        </w:rPr>
        <w:t xml:space="preserve"> </w:t>
      </w:r>
    </w:p>
    <w:p w14:paraId="43CC467A" w14:textId="77777777" w:rsidR="0052335C" w:rsidRDefault="0052335C" w:rsidP="009F6198">
      <w:pPr>
        <w:pStyle w:val="BodyText"/>
        <w:spacing w:line="360" w:lineRule="auto"/>
        <w:jc w:val="both"/>
        <w:rPr>
          <w:rFonts w:ascii="Arial" w:hAnsi="Arial" w:cs="Arial"/>
        </w:rPr>
      </w:pPr>
    </w:p>
    <w:p w14:paraId="39D81CFD" w14:textId="2C4D01D8" w:rsidR="00C033E8" w:rsidRPr="007F7DB2" w:rsidRDefault="00C033E8" w:rsidP="009F6198">
      <w:pPr>
        <w:pStyle w:val="BodyText"/>
        <w:spacing w:line="360" w:lineRule="auto"/>
        <w:jc w:val="both"/>
        <w:rPr>
          <w:rFonts w:ascii="Arial" w:hAnsi="Arial" w:cs="Arial"/>
        </w:rPr>
      </w:pPr>
      <w:r w:rsidRPr="007F7DB2">
        <w:rPr>
          <w:rFonts w:ascii="Arial" w:hAnsi="Arial" w:cs="Arial"/>
        </w:rPr>
        <w:t xml:space="preserve">A eficácia do tratamento será </w:t>
      </w:r>
      <w:r w:rsidR="0052335C" w:rsidRPr="007F7DB2">
        <w:rPr>
          <w:rFonts w:ascii="Arial" w:hAnsi="Arial" w:cs="Arial"/>
        </w:rPr>
        <w:t>avaliada</w:t>
      </w:r>
      <w:r w:rsidRPr="007F7DB2">
        <w:rPr>
          <w:rFonts w:ascii="Arial" w:hAnsi="Arial" w:cs="Arial"/>
        </w:rPr>
        <w:t xml:space="preserve"> por regressão logística para o desfecho primário (</w:t>
      </w:r>
      <w:r w:rsidR="00B771C1">
        <w:rPr>
          <w:rFonts w:ascii="Arial" w:hAnsi="Arial" w:cs="Arial"/>
        </w:rPr>
        <w:t>presença/ausencia de eventos adversos</w:t>
      </w:r>
      <w:r w:rsidRPr="007F7DB2">
        <w:rPr>
          <w:rFonts w:ascii="Arial" w:hAnsi="Arial" w:cs="Arial"/>
        </w:rPr>
        <w:t xml:space="preserve">). Regressão logística ordinal será utilizada para avaliar o desconforto do paciente entre os grupos (0-5). Regressão linear com ajuste bootstrap será utilizado para comparar os custos do material e tempo de procedimento entre os grupos. Todas as análises terão intervalo de confiança de 95% e ajustadas de acordo com efeito cluster (mais de um dente será </w:t>
      </w:r>
      <w:r w:rsidR="0052335C" w:rsidRPr="007F7DB2">
        <w:rPr>
          <w:rFonts w:ascii="Arial" w:hAnsi="Arial" w:cs="Arial"/>
        </w:rPr>
        <w:t>incluído</w:t>
      </w:r>
      <w:r w:rsidRPr="007F7DB2">
        <w:rPr>
          <w:rFonts w:ascii="Arial" w:hAnsi="Arial" w:cs="Arial"/>
        </w:rPr>
        <w:t xml:space="preserve"> por paciente). </w:t>
      </w:r>
    </w:p>
    <w:p w14:paraId="0EEF6D11" w14:textId="77777777" w:rsidR="00B771C1" w:rsidRDefault="00B771C1" w:rsidP="009F6198">
      <w:pPr>
        <w:pStyle w:val="Heading2"/>
        <w:spacing w:before="0" w:line="360" w:lineRule="auto"/>
        <w:jc w:val="both"/>
        <w:rPr>
          <w:rFonts w:ascii="Arial" w:hAnsi="Arial" w:cs="Arial"/>
          <w:color w:val="auto"/>
          <w:sz w:val="24"/>
          <w:szCs w:val="24"/>
        </w:rPr>
      </w:pPr>
    </w:p>
    <w:p w14:paraId="183D2B2A" w14:textId="214C80A1" w:rsidR="00C033E8" w:rsidRPr="00B771C1" w:rsidRDefault="00C033E8" w:rsidP="009F6198">
      <w:pPr>
        <w:pStyle w:val="Heading2"/>
        <w:spacing w:before="0" w:line="360" w:lineRule="auto"/>
        <w:jc w:val="both"/>
        <w:rPr>
          <w:rFonts w:ascii="Arial" w:hAnsi="Arial" w:cs="Arial"/>
          <w:b/>
          <w:color w:val="auto"/>
          <w:sz w:val="24"/>
          <w:szCs w:val="24"/>
        </w:rPr>
      </w:pPr>
      <w:bookmarkStart w:id="19" w:name="_Toc130218186"/>
      <w:r w:rsidRPr="00B771C1">
        <w:rPr>
          <w:rFonts w:ascii="Arial" w:hAnsi="Arial" w:cs="Arial"/>
          <w:b/>
          <w:color w:val="auto"/>
          <w:sz w:val="24"/>
          <w:szCs w:val="24"/>
        </w:rPr>
        <w:t>RISCOS</w:t>
      </w:r>
      <w:bookmarkEnd w:id="19"/>
    </w:p>
    <w:p w14:paraId="3FABC771" w14:textId="77777777" w:rsidR="0052335C" w:rsidRDefault="0052335C" w:rsidP="0052335C">
      <w:pPr>
        <w:pStyle w:val="BodyText"/>
        <w:spacing w:line="360" w:lineRule="auto"/>
        <w:ind w:firstLine="720"/>
        <w:jc w:val="both"/>
        <w:rPr>
          <w:rFonts w:ascii="Arial" w:hAnsi="Arial" w:cs="Arial"/>
        </w:rPr>
      </w:pPr>
    </w:p>
    <w:p w14:paraId="0A0FF562" w14:textId="4AAF0A12" w:rsidR="00C033E8" w:rsidRPr="007F7DB2" w:rsidRDefault="00C033E8" w:rsidP="0052335C">
      <w:pPr>
        <w:pStyle w:val="BodyText"/>
        <w:spacing w:line="360" w:lineRule="auto"/>
        <w:ind w:firstLine="720"/>
        <w:jc w:val="both"/>
        <w:rPr>
          <w:rFonts w:ascii="Arial" w:hAnsi="Arial" w:cs="Arial"/>
        </w:rPr>
      </w:pPr>
      <w:r w:rsidRPr="007F7DB2">
        <w:rPr>
          <w:rFonts w:ascii="Arial" w:hAnsi="Arial" w:cs="Arial"/>
        </w:rPr>
        <w:t>Os</w:t>
      </w:r>
      <w:r w:rsidRPr="007F7DB2">
        <w:rPr>
          <w:rFonts w:ascii="Arial" w:hAnsi="Arial" w:cs="Arial"/>
          <w:spacing w:val="-5"/>
        </w:rPr>
        <w:t xml:space="preserve"> </w:t>
      </w:r>
      <w:r w:rsidRPr="007F7DB2">
        <w:rPr>
          <w:rFonts w:ascii="Arial" w:hAnsi="Arial" w:cs="Arial"/>
        </w:rPr>
        <w:t>procedimentos</w:t>
      </w:r>
      <w:r w:rsidRPr="007F7DB2">
        <w:rPr>
          <w:rFonts w:ascii="Arial" w:hAnsi="Arial" w:cs="Arial"/>
          <w:spacing w:val="-5"/>
        </w:rPr>
        <w:t xml:space="preserve"> </w:t>
      </w:r>
      <w:r w:rsidRPr="007F7DB2">
        <w:rPr>
          <w:rFonts w:ascii="Arial" w:hAnsi="Arial" w:cs="Arial"/>
        </w:rPr>
        <w:t>realizados</w:t>
      </w:r>
      <w:r w:rsidRPr="007F7DB2">
        <w:rPr>
          <w:rFonts w:ascii="Arial" w:hAnsi="Arial" w:cs="Arial"/>
          <w:spacing w:val="-4"/>
        </w:rPr>
        <w:t xml:space="preserve"> </w:t>
      </w:r>
      <w:r w:rsidRPr="007F7DB2">
        <w:rPr>
          <w:rFonts w:ascii="Arial" w:hAnsi="Arial" w:cs="Arial"/>
        </w:rPr>
        <w:t>seguirão</w:t>
      </w:r>
      <w:r w:rsidRPr="007F7DB2">
        <w:rPr>
          <w:rFonts w:ascii="Arial" w:hAnsi="Arial" w:cs="Arial"/>
          <w:spacing w:val="-4"/>
        </w:rPr>
        <w:t xml:space="preserve"> </w:t>
      </w:r>
      <w:r w:rsidRPr="007F7DB2">
        <w:rPr>
          <w:rFonts w:ascii="Arial" w:hAnsi="Arial" w:cs="Arial"/>
        </w:rPr>
        <w:t>as</w:t>
      </w:r>
      <w:r w:rsidRPr="007F7DB2">
        <w:rPr>
          <w:rFonts w:ascii="Arial" w:hAnsi="Arial" w:cs="Arial"/>
          <w:spacing w:val="-4"/>
        </w:rPr>
        <w:t xml:space="preserve"> </w:t>
      </w:r>
      <w:r w:rsidRPr="007F7DB2">
        <w:rPr>
          <w:rFonts w:ascii="Arial" w:hAnsi="Arial" w:cs="Arial"/>
        </w:rPr>
        <w:t>normas</w:t>
      </w:r>
      <w:r w:rsidRPr="007F7DB2">
        <w:rPr>
          <w:rFonts w:ascii="Arial" w:hAnsi="Arial" w:cs="Arial"/>
          <w:spacing w:val="-5"/>
        </w:rPr>
        <w:t xml:space="preserve"> </w:t>
      </w:r>
      <w:r w:rsidRPr="007F7DB2">
        <w:rPr>
          <w:rFonts w:ascii="Arial" w:hAnsi="Arial" w:cs="Arial"/>
        </w:rPr>
        <w:t>de</w:t>
      </w:r>
      <w:r w:rsidRPr="007F7DB2">
        <w:rPr>
          <w:rFonts w:ascii="Arial" w:hAnsi="Arial" w:cs="Arial"/>
          <w:spacing w:val="-4"/>
        </w:rPr>
        <w:t xml:space="preserve"> </w:t>
      </w:r>
      <w:r w:rsidRPr="007F7DB2">
        <w:rPr>
          <w:rFonts w:ascii="Arial" w:hAnsi="Arial" w:cs="Arial"/>
        </w:rPr>
        <w:t>biossegurança</w:t>
      </w:r>
      <w:r w:rsidR="0052335C">
        <w:rPr>
          <w:rFonts w:ascii="Arial" w:hAnsi="Arial" w:cs="Arial"/>
        </w:rPr>
        <w:t xml:space="preserve"> </w:t>
      </w:r>
      <w:r w:rsidRPr="007F7DB2">
        <w:rPr>
          <w:rFonts w:ascii="Arial" w:hAnsi="Arial" w:cs="Arial"/>
        </w:rPr>
        <w:t>e serão realizados por profissional capacitado, portanto não estão previstos</w:t>
      </w:r>
      <w:r w:rsidRPr="007F7DB2">
        <w:rPr>
          <w:rFonts w:ascii="Arial" w:hAnsi="Arial" w:cs="Arial"/>
          <w:spacing w:val="1"/>
        </w:rPr>
        <w:t xml:space="preserve"> </w:t>
      </w:r>
      <w:r w:rsidRPr="007F7DB2">
        <w:rPr>
          <w:rFonts w:ascii="Arial" w:hAnsi="Arial" w:cs="Arial"/>
        </w:rPr>
        <w:t>danos.</w:t>
      </w:r>
      <w:r w:rsidRPr="007F7DB2">
        <w:rPr>
          <w:rFonts w:ascii="Arial" w:hAnsi="Arial" w:cs="Arial"/>
          <w:spacing w:val="1"/>
        </w:rPr>
        <w:t xml:space="preserve"> Em relação ao diaminofluoreto de prata, se em contato com tecidos moles, o produto pode pigmentar a pele. Para minimizar esses riscos, os tecidos moles</w:t>
      </w:r>
      <w:r w:rsidR="00B771C1">
        <w:rPr>
          <w:rFonts w:ascii="Arial" w:hAnsi="Arial" w:cs="Arial"/>
          <w:spacing w:val="1"/>
        </w:rPr>
        <w:t xml:space="preserve"> serão protegidos com vaselina em todos os pacientes. </w:t>
      </w:r>
    </w:p>
    <w:p w14:paraId="00508B98" w14:textId="77777777" w:rsidR="00C033E8" w:rsidRPr="007F7DB2" w:rsidRDefault="00C033E8" w:rsidP="009F6198">
      <w:pPr>
        <w:pStyle w:val="BodyText"/>
        <w:spacing w:line="360" w:lineRule="auto"/>
        <w:jc w:val="both"/>
        <w:rPr>
          <w:rFonts w:ascii="Arial" w:hAnsi="Arial" w:cs="Arial"/>
        </w:rPr>
      </w:pPr>
    </w:p>
    <w:p w14:paraId="2D07F726" w14:textId="77777777" w:rsidR="00C033E8" w:rsidRPr="00B771C1" w:rsidRDefault="00C033E8" w:rsidP="009F6198">
      <w:pPr>
        <w:pStyle w:val="Heading2"/>
        <w:spacing w:before="0" w:line="360" w:lineRule="auto"/>
        <w:jc w:val="both"/>
        <w:rPr>
          <w:rFonts w:ascii="Arial" w:hAnsi="Arial" w:cs="Arial"/>
          <w:b/>
          <w:color w:val="auto"/>
          <w:sz w:val="24"/>
          <w:szCs w:val="24"/>
        </w:rPr>
      </w:pPr>
      <w:bookmarkStart w:id="20" w:name="_Toc130218187"/>
      <w:r w:rsidRPr="00B771C1">
        <w:rPr>
          <w:rFonts w:ascii="Arial" w:hAnsi="Arial" w:cs="Arial"/>
          <w:b/>
          <w:color w:val="auto"/>
          <w:sz w:val="24"/>
          <w:szCs w:val="24"/>
        </w:rPr>
        <w:t>BENEFÍCIOS</w:t>
      </w:r>
      <w:bookmarkEnd w:id="20"/>
    </w:p>
    <w:p w14:paraId="2AF6526E" w14:textId="77777777" w:rsidR="0052335C" w:rsidRDefault="0052335C" w:rsidP="009F6198">
      <w:pPr>
        <w:pStyle w:val="BodyText"/>
        <w:spacing w:line="360" w:lineRule="auto"/>
        <w:ind w:firstLine="1135"/>
        <w:jc w:val="both"/>
        <w:rPr>
          <w:rFonts w:ascii="Arial" w:hAnsi="Arial" w:cs="Arial"/>
        </w:rPr>
      </w:pPr>
    </w:p>
    <w:p w14:paraId="25A137BD" w14:textId="3C0F1DC8" w:rsidR="00C033E8" w:rsidRPr="007F7DB2" w:rsidRDefault="00C033E8" w:rsidP="009F6198">
      <w:pPr>
        <w:pStyle w:val="BodyText"/>
        <w:spacing w:line="360" w:lineRule="auto"/>
        <w:ind w:firstLine="1135"/>
        <w:jc w:val="both"/>
        <w:rPr>
          <w:rFonts w:ascii="Arial" w:hAnsi="Arial" w:cs="Arial"/>
        </w:rPr>
      </w:pPr>
      <w:r w:rsidRPr="007F7DB2">
        <w:rPr>
          <w:rFonts w:ascii="Arial" w:hAnsi="Arial" w:cs="Arial"/>
        </w:rPr>
        <w:t>Os</w:t>
      </w:r>
      <w:r w:rsidRPr="007F7DB2">
        <w:rPr>
          <w:rFonts w:ascii="Arial" w:hAnsi="Arial" w:cs="Arial"/>
          <w:spacing w:val="-10"/>
        </w:rPr>
        <w:t xml:space="preserve"> </w:t>
      </w:r>
      <w:r w:rsidRPr="007F7DB2">
        <w:rPr>
          <w:rFonts w:ascii="Arial" w:hAnsi="Arial" w:cs="Arial"/>
        </w:rPr>
        <w:t>benefícios</w:t>
      </w:r>
      <w:r w:rsidRPr="007F7DB2">
        <w:rPr>
          <w:rFonts w:ascii="Arial" w:hAnsi="Arial" w:cs="Arial"/>
          <w:spacing w:val="-10"/>
        </w:rPr>
        <w:t xml:space="preserve"> </w:t>
      </w:r>
      <w:r w:rsidRPr="007F7DB2">
        <w:rPr>
          <w:rFonts w:ascii="Arial" w:hAnsi="Arial" w:cs="Arial"/>
        </w:rPr>
        <w:t>para</w:t>
      </w:r>
      <w:r w:rsidRPr="007F7DB2">
        <w:rPr>
          <w:rFonts w:ascii="Arial" w:hAnsi="Arial" w:cs="Arial"/>
          <w:spacing w:val="-8"/>
        </w:rPr>
        <w:t xml:space="preserve"> </w:t>
      </w:r>
      <w:r w:rsidRPr="007F7DB2">
        <w:rPr>
          <w:rFonts w:ascii="Arial" w:hAnsi="Arial" w:cs="Arial"/>
        </w:rPr>
        <w:t>o</w:t>
      </w:r>
      <w:r w:rsidRPr="007F7DB2">
        <w:rPr>
          <w:rFonts w:ascii="Arial" w:hAnsi="Arial" w:cs="Arial"/>
          <w:spacing w:val="-9"/>
        </w:rPr>
        <w:t xml:space="preserve"> </w:t>
      </w:r>
      <w:r w:rsidRPr="007F7DB2">
        <w:rPr>
          <w:rFonts w:ascii="Arial" w:hAnsi="Arial" w:cs="Arial"/>
        </w:rPr>
        <w:t>paciente</w:t>
      </w:r>
      <w:r w:rsidRPr="007F7DB2">
        <w:rPr>
          <w:rFonts w:ascii="Arial" w:hAnsi="Arial" w:cs="Arial"/>
          <w:spacing w:val="-9"/>
        </w:rPr>
        <w:t xml:space="preserve"> </w:t>
      </w:r>
      <w:r w:rsidRPr="007F7DB2">
        <w:rPr>
          <w:rFonts w:ascii="Arial" w:hAnsi="Arial" w:cs="Arial"/>
        </w:rPr>
        <w:t>voluntário</w:t>
      </w:r>
      <w:r w:rsidRPr="007F7DB2">
        <w:rPr>
          <w:rFonts w:ascii="Arial" w:hAnsi="Arial" w:cs="Arial"/>
          <w:spacing w:val="-8"/>
        </w:rPr>
        <w:t xml:space="preserve"> </w:t>
      </w:r>
      <w:r w:rsidRPr="007F7DB2">
        <w:rPr>
          <w:rFonts w:ascii="Arial" w:hAnsi="Arial" w:cs="Arial"/>
        </w:rPr>
        <w:t>envolvem</w:t>
      </w:r>
      <w:r w:rsidRPr="007F7DB2">
        <w:rPr>
          <w:rFonts w:ascii="Arial" w:hAnsi="Arial" w:cs="Arial"/>
          <w:spacing w:val="-10"/>
        </w:rPr>
        <w:t xml:space="preserve"> </w:t>
      </w:r>
      <w:r w:rsidRPr="007F7DB2">
        <w:rPr>
          <w:rFonts w:ascii="Arial" w:hAnsi="Arial" w:cs="Arial"/>
        </w:rPr>
        <w:t>o</w:t>
      </w:r>
      <w:r w:rsidRPr="007F7DB2">
        <w:rPr>
          <w:rFonts w:ascii="Arial" w:hAnsi="Arial" w:cs="Arial"/>
          <w:spacing w:val="-9"/>
        </w:rPr>
        <w:t xml:space="preserve"> </w:t>
      </w:r>
      <w:r w:rsidRPr="007F7DB2">
        <w:rPr>
          <w:rFonts w:ascii="Arial" w:hAnsi="Arial" w:cs="Arial"/>
        </w:rPr>
        <w:t>aprendizado</w:t>
      </w:r>
      <w:r w:rsidRPr="007F7DB2">
        <w:rPr>
          <w:rFonts w:ascii="Arial" w:hAnsi="Arial" w:cs="Arial"/>
          <w:spacing w:val="-13"/>
        </w:rPr>
        <w:t xml:space="preserve"> </w:t>
      </w:r>
      <w:r w:rsidRPr="007F7DB2">
        <w:rPr>
          <w:rFonts w:ascii="Arial" w:hAnsi="Arial" w:cs="Arial"/>
        </w:rPr>
        <w:t>dos</w:t>
      </w:r>
      <w:r w:rsidRPr="007F7DB2">
        <w:rPr>
          <w:rFonts w:ascii="Arial" w:hAnsi="Arial" w:cs="Arial"/>
          <w:spacing w:val="-65"/>
        </w:rPr>
        <w:t xml:space="preserve"> </w:t>
      </w:r>
      <w:r w:rsidRPr="007F7DB2">
        <w:rPr>
          <w:rFonts w:ascii="Arial" w:hAnsi="Arial" w:cs="Arial"/>
        </w:rPr>
        <w:t>fatores responsáveis pela doença cárie; condições bucais de saúde analisadas</w:t>
      </w:r>
      <w:r w:rsidRPr="007F7DB2">
        <w:rPr>
          <w:rFonts w:ascii="Arial" w:hAnsi="Arial" w:cs="Arial"/>
          <w:spacing w:val="1"/>
        </w:rPr>
        <w:t xml:space="preserve"> </w:t>
      </w:r>
      <w:r w:rsidRPr="007F7DB2">
        <w:rPr>
          <w:rFonts w:ascii="Arial" w:hAnsi="Arial" w:cs="Arial"/>
        </w:rPr>
        <w:t>por pessoal treinado e capacitado para essa finalidade; tratamento dos dentes</w:t>
      </w:r>
      <w:r w:rsidRPr="007F7DB2">
        <w:rPr>
          <w:rFonts w:ascii="Arial" w:hAnsi="Arial" w:cs="Arial"/>
          <w:spacing w:val="1"/>
        </w:rPr>
        <w:t xml:space="preserve"> </w:t>
      </w:r>
      <w:r w:rsidRPr="007F7DB2">
        <w:rPr>
          <w:rFonts w:ascii="Arial" w:hAnsi="Arial" w:cs="Arial"/>
        </w:rPr>
        <w:t>envolvidos na pesquisa e contribuição para o estudo.</w:t>
      </w:r>
    </w:p>
    <w:p w14:paraId="2A236C5B" w14:textId="77777777" w:rsidR="00C033E8" w:rsidRPr="007F7DB2" w:rsidRDefault="00C033E8" w:rsidP="009F6198">
      <w:pPr>
        <w:spacing w:line="360" w:lineRule="auto"/>
        <w:jc w:val="both"/>
        <w:rPr>
          <w:rFonts w:ascii="Arial" w:hAnsi="Arial" w:cs="Arial"/>
          <w:sz w:val="24"/>
          <w:szCs w:val="24"/>
        </w:rPr>
        <w:sectPr w:rsidR="00C033E8" w:rsidRPr="007F7DB2" w:rsidSect="00057608">
          <w:pgSz w:w="11910" w:h="16840"/>
          <w:pgMar w:top="1440" w:right="1440" w:bottom="1440" w:left="1440" w:header="720" w:footer="720" w:gutter="0"/>
          <w:cols w:space="720"/>
        </w:sectPr>
      </w:pPr>
    </w:p>
    <w:p w14:paraId="2DC01AE8" w14:textId="77777777" w:rsidR="00C033E8" w:rsidRPr="007F7DB2" w:rsidRDefault="00C033E8" w:rsidP="009F6198">
      <w:pPr>
        <w:pStyle w:val="BodyText"/>
        <w:spacing w:line="360" w:lineRule="auto"/>
        <w:jc w:val="both"/>
        <w:rPr>
          <w:rFonts w:ascii="Arial" w:hAnsi="Arial" w:cs="Arial"/>
        </w:rPr>
      </w:pPr>
    </w:p>
    <w:p w14:paraId="3DD50C39" w14:textId="77777777" w:rsidR="00C033E8" w:rsidRPr="007F7DB2" w:rsidRDefault="00C033E8" w:rsidP="009F6198">
      <w:pPr>
        <w:pStyle w:val="Heading1"/>
        <w:spacing w:line="360" w:lineRule="auto"/>
        <w:ind w:left="0"/>
        <w:jc w:val="both"/>
      </w:pPr>
      <w:bookmarkStart w:id="21" w:name="_Toc130218188"/>
      <w:r w:rsidRPr="007F7DB2">
        <w:t>CRONOGRAMA</w:t>
      </w:r>
      <w:bookmarkEnd w:id="21"/>
    </w:p>
    <w:p w14:paraId="3142CDA9" w14:textId="77777777" w:rsidR="00C033E8" w:rsidRPr="007F7DB2" w:rsidRDefault="00C033E8" w:rsidP="009F6198">
      <w:pPr>
        <w:pStyle w:val="BodyText"/>
        <w:spacing w:line="360" w:lineRule="auto"/>
        <w:jc w:val="both"/>
        <w:rPr>
          <w:rFonts w:ascii="Arial" w:hAnsi="Arial" w:cs="Arial"/>
          <w:b/>
          <w:bCs/>
        </w:rPr>
      </w:pPr>
    </w:p>
    <w:p w14:paraId="11FB79AA" w14:textId="77777777" w:rsidR="00C033E8" w:rsidRPr="007F7DB2" w:rsidRDefault="00C033E8" w:rsidP="009F6198">
      <w:pPr>
        <w:pStyle w:val="BodyText"/>
        <w:spacing w:line="360" w:lineRule="auto"/>
        <w:jc w:val="both"/>
        <w:rPr>
          <w:rFonts w:ascii="Arial" w:hAnsi="Arial" w:cs="Arial"/>
          <w:b/>
          <w:bCs/>
        </w:rPr>
      </w:pPr>
    </w:p>
    <w:p w14:paraId="32BF0E92" w14:textId="77777777" w:rsidR="00C033E8" w:rsidRPr="007F7DB2" w:rsidRDefault="00C033E8" w:rsidP="009F6198">
      <w:pPr>
        <w:pStyle w:val="BodyText"/>
        <w:spacing w:line="360" w:lineRule="auto"/>
        <w:jc w:val="both"/>
        <w:rPr>
          <w:rFonts w:ascii="Arial" w:hAnsi="Arial" w:cs="Arial"/>
          <w:b/>
          <w:bCs/>
        </w:rPr>
      </w:pPr>
    </w:p>
    <w:tbl>
      <w:tblPr>
        <w:tblW w:w="92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9"/>
        <w:gridCol w:w="3324"/>
      </w:tblGrid>
      <w:tr w:rsidR="00C033E8" w:rsidRPr="0052335C" w14:paraId="73BAB0B0" w14:textId="77777777" w:rsidTr="00DD6435">
        <w:trPr>
          <w:gridAfter w:val="1"/>
          <w:wAfter w:w="3324" w:type="dxa"/>
          <w:cantSplit/>
          <w:trHeight w:val="414"/>
          <w:jc w:val="center"/>
        </w:trPr>
        <w:tc>
          <w:tcPr>
            <w:tcW w:w="5949" w:type="dxa"/>
            <w:vMerge w:val="restart"/>
            <w:vAlign w:val="center"/>
          </w:tcPr>
          <w:p w14:paraId="669EC364" w14:textId="34387D6F" w:rsidR="00C033E8" w:rsidRPr="0052335C" w:rsidRDefault="00C033E8" w:rsidP="009F6198">
            <w:pPr>
              <w:pStyle w:val="TableParagraph"/>
              <w:spacing w:line="360" w:lineRule="auto"/>
              <w:ind w:hanging="130"/>
              <w:jc w:val="both"/>
              <w:rPr>
                <w:rFonts w:ascii="Arial" w:hAnsi="Arial" w:cs="Arial"/>
                <w:sz w:val="20"/>
                <w:szCs w:val="20"/>
              </w:rPr>
            </w:pPr>
            <w:r w:rsidRPr="0052335C">
              <w:rPr>
                <w:rFonts w:ascii="Arial" w:hAnsi="Arial" w:cs="Arial"/>
                <w:sz w:val="20"/>
                <w:szCs w:val="20"/>
              </w:rPr>
              <w:t>E</w:t>
            </w:r>
            <w:r w:rsidR="00B771C1">
              <w:rPr>
                <w:rFonts w:ascii="Arial" w:hAnsi="Arial" w:cs="Arial"/>
                <w:sz w:val="20"/>
                <w:szCs w:val="20"/>
              </w:rPr>
              <w:t>E</w:t>
            </w:r>
            <w:r w:rsidRPr="0052335C">
              <w:rPr>
                <w:rFonts w:ascii="Arial" w:hAnsi="Arial" w:cs="Arial"/>
                <w:sz w:val="20"/>
                <w:szCs w:val="20"/>
              </w:rPr>
              <w:t>TAPAS DO</w:t>
            </w:r>
            <w:r w:rsidRPr="0052335C">
              <w:rPr>
                <w:rFonts w:ascii="Arial" w:hAnsi="Arial" w:cs="Arial"/>
                <w:spacing w:val="-64"/>
                <w:sz w:val="20"/>
                <w:szCs w:val="20"/>
              </w:rPr>
              <w:t xml:space="preserve"> </w:t>
            </w:r>
            <w:r w:rsidRPr="0052335C">
              <w:rPr>
                <w:rFonts w:ascii="Arial" w:hAnsi="Arial" w:cs="Arial"/>
                <w:sz w:val="20"/>
                <w:szCs w:val="20"/>
              </w:rPr>
              <w:t>PROJETO</w:t>
            </w:r>
          </w:p>
        </w:tc>
      </w:tr>
      <w:tr w:rsidR="00C033E8" w:rsidRPr="0052335C" w14:paraId="4992CED7" w14:textId="77777777" w:rsidTr="00DD6435">
        <w:trPr>
          <w:cantSplit/>
          <w:trHeight w:val="420"/>
          <w:jc w:val="center"/>
        </w:trPr>
        <w:tc>
          <w:tcPr>
            <w:tcW w:w="5949" w:type="dxa"/>
            <w:vMerge/>
            <w:vAlign w:val="center"/>
          </w:tcPr>
          <w:p w14:paraId="5C193637" w14:textId="77777777" w:rsidR="00C033E8" w:rsidRPr="0052335C" w:rsidRDefault="00C033E8" w:rsidP="009F6198">
            <w:pPr>
              <w:spacing w:line="360" w:lineRule="auto"/>
              <w:jc w:val="both"/>
              <w:rPr>
                <w:rFonts w:ascii="Arial" w:hAnsi="Arial" w:cs="Arial"/>
                <w:sz w:val="20"/>
                <w:szCs w:val="20"/>
              </w:rPr>
            </w:pPr>
          </w:p>
        </w:tc>
        <w:tc>
          <w:tcPr>
            <w:tcW w:w="3324" w:type="dxa"/>
            <w:vAlign w:val="center"/>
          </w:tcPr>
          <w:p w14:paraId="4E41B392" w14:textId="77777777" w:rsidR="00C033E8" w:rsidRPr="0052335C" w:rsidRDefault="00C033E8" w:rsidP="009F6198">
            <w:pPr>
              <w:pStyle w:val="TableParagraph"/>
              <w:spacing w:line="360" w:lineRule="auto"/>
              <w:jc w:val="both"/>
              <w:rPr>
                <w:rFonts w:ascii="Arial" w:hAnsi="Arial" w:cs="Arial"/>
                <w:sz w:val="20"/>
                <w:szCs w:val="20"/>
              </w:rPr>
            </w:pPr>
          </w:p>
        </w:tc>
      </w:tr>
      <w:tr w:rsidR="00C033E8" w:rsidRPr="0052335C" w14:paraId="00880014" w14:textId="77777777" w:rsidTr="00DD6435">
        <w:trPr>
          <w:cantSplit/>
          <w:trHeight w:val="630"/>
          <w:jc w:val="center"/>
        </w:trPr>
        <w:tc>
          <w:tcPr>
            <w:tcW w:w="5949" w:type="dxa"/>
            <w:vAlign w:val="center"/>
          </w:tcPr>
          <w:p w14:paraId="2015F00A" w14:textId="58DEDD53" w:rsidR="00C033E8" w:rsidRPr="0052335C" w:rsidRDefault="0052335C" w:rsidP="009F6198">
            <w:pPr>
              <w:pStyle w:val="TableParagraph"/>
              <w:spacing w:line="360" w:lineRule="auto"/>
              <w:ind w:hanging="95"/>
              <w:jc w:val="both"/>
              <w:rPr>
                <w:rFonts w:ascii="Arial" w:hAnsi="Arial" w:cs="Arial"/>
                <w:sz w:val="20"/>
                <w:szCs w:val="20"/>
              </w:rPr>
            </w:pPr>
            <w:r>
              <w:rPr>
                <w:rFonts w:ascii="Arial" w:hAnsi="Arial" w:cs="Arial"/>
                <w:sz w:val="20"/>
                <w:szCs w:val="20"/>
              </w:rPr>
              <w:t xml:space="preserve">    </w:t>
            </w:r>
            <w:r w:rsidR="00C033E8" w:rsidRPr="0052335C">
              <w:rPr>
                <w:rFonts w:ascii="Arial" w:hAnsi="Arial" w:cs="Arial"/>
                <w:sz w:val="20"/>
                <w:szCs w:val="20"/>
              </w:rPr>
              <w:t>Revisão bibliográfica e escrita do projeto</w:t>
            </w:r>
          </w:p>
        </w:tc>
        <w:tc>
          <w:tcPr>
            <w:tcW w:w="3324" w:type="dxa"/>
            <w:vAlign w:val="center"/>
          </w:tcPr>
          <w:p w14:paraId="04A6729F"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Junho a Dezembro de 2022</w:t>
            </w:r>
          </w:p>
        </w:tc>
      </w:tr>
      <w:tr w:rsidR="00C033E8" w:rsidRPr="0052335C" w14:paraId="4B99AD8E" w14:textId="77777777" w:rsidTr="00DD6435">
        <w:trPr>
          <w:cantSplit/>
          <w:trHeight w:val="625"/>
          <w:jc w:val="center"/>
        </w:trPr>
        <w:tc>
          <w:tcPr>
            <w:tcW w:w="5949" w:type="dxa"/>
            <w:vAlign w:val="center"/>
          </w:tcPr>
          <w:p w14:paraId="7C77A939" w14:textId="77777777" w:rsidR="00C033E8" w:rsidRPr="0052335C" w:rsidRDefault="00C033E8" w:rsidP="009F6198">
            <w:pPr>
              <w:pStyle w:val="TableParagraph"/>
              <w:spacing w:line="360" w:lineRule="auto"/>
              <w:ind w:firstLine="160"/>
              <w:jc w:val="both"/>
              <w:rPr>
                <w:rFonts w:ascii="Arial" w:hAnsi="Arial" w:cs="Arial"/>
                <w:sz w:val="20"/>
                <w:szCs w:val="20"/>
              </w:rPr>
            </w:pPr>
            <w:r w:rsidRPr="0052335C">
              <w:rPr>
                <w:rFonts w:ascii="Arial" w:hAnsi="Arial" w:cs="Arial"/>
                <w:sz w:val="20"/>
                <w:szCs w:val="20"/>
              </w:rPr>
              <w:t>Avaliação do</w:t>
            </w:r>
            <w:r w:rsidRPr="0052335C">
              <w:rPr>
                <w:rFonts w:ascii="Arial" w:hAnsi="Arial" w:cs="Arial"/>
                <w:spacing w:val="1"/>
                <w:sz w:val="20"/>
                <w:szCs w:val="20"/>
              </w:rPr>
              <w:t xml:space="preserve"> </w:t>
            </w:r>
            <w:r w:rsidRPr="0052335C">
              <w:rPr>
                <w:rFonts w:ascii="Arial" w:hAnsi="Arial" w:cs="Arial"/>
                <w:sz w:val="20"/>
                <w:szCs w:val="20"/>
              </w:rPr>
              <w:t>Comitê</w:t>
            </w:r>
            <w:r w:rsidRPr="0052335C">
              <w:rPr>
                <w:rFonts w:ascii="Arial" w:hAnsi="Arial" w:cs="Arial"/>
                <w:spacing w:val="-10"/>
                <w:sz w:val="20"/>
                <w:szCs w:val="20"/>
              </w:rPr>
              <w:t xml:space="preserve"> </w:t>
            </w:r>
            <w:r w:rsidRPr="0052335C">
              <w:rPr>
                <w:rFonts w:ascii="Arial" w:hAnsi="Arial" w:cs="Arial"/>
                <w:sz w:val="20"/>
                <w:szCs w:val="20"/>
              </w:rPr>
              <w:t>de</w:t>
            </w:r>
            <w:r w:rsidRPr="0052335C">
              <w:rPr>
                <w:rFonts w:ascii="Arial" w:hAnsi="Arial" w:cs="Arial"/>
                <w:spacing w:val="-9"/>
                <w:sz w:val="20"/>
                <w:szCs w:val="20"/>
              </w:rPr>
              <w:t xml:space="preserve"> </w:t>
            </w:r>
            <w:r w:rsidRPr="0052335C">
              <w:rPr>
                <w:rFonts w:ascii="Arial" w:hAnsi="Arial" w:cs="Arial"/>
                <w:sz w:val="20"/>
                <w:szCs w:val="20"/>
              </w:rPr>
              <w:t>Ética</w:t>
            </w:r>
          </w:p>
        </w:tc>
        <w:tc>
          <w:tcPr>
            <w:tcW w:w="3324" w:type="dxa"/>
            <w:vAlign w:val="center"/>
          </w:tcPr>
          <w:p w14:paraId="15A3E520" w14:textId="71907830" w:rsidR="00C033E8" w:rsidRPr="0052335C" w:rsidRDefault="00C033E8" w:rsidP="00B771C1">
            <w:pPr>
              <w:pStyle w:val="TableParagraph"/>
              <w:spacing w:line="360" w:lineRule="auto"/>
              <w:jc w:val="both"/>
              <w:rPr>
                <w:rFonts w:ascii="Arial" w:hAnsi="Arial" w:cs="Arial"/>
                <w:sz w:val="20"/>
                <w:szCs w:val="20"/>
              </w:rPr>
            </w:pPr>
            <w:r w:rsidRPr="0052335C">
              <w:rPr>
                <w:rFonts w:ascii="Arial" w:hAnsi="Arial" w:cs="Arial"/>
                <w:sz w:val="20"/>
                <w:szCs w:val="20"/>
              </w:rPr>
              <w:t xml:space="preserve"> </w:t>
            </w:r>
            <w:r w:rsidR="00B771C1">
              <w:rPr>
                <w:rFonts w:ascii="Arial" w:hAnsi="Arial" w:cs="Arial"/>
                <w:sz w:val="20"/>
                <w:szCs w:val="20"/>
              </w:rPr>
              <w:t>Abril de 2023</w:t>
            </w:r>
          </w:p>
        </w:tc>
      </w:tr>
      <w:tr w:rsidR="00C033E8" w:rsidRPr="0052335C" w14:paraId="4F0D5537" w14:textId="77777777" w:rsidTr="00DD6435">
        <w:trPr>
          <w:cantSplit/>
          <w:trHeight w:val="630"/>
          <w:jc w:val="center"/>
        </w:trPr>
        <w:tc>
          <w:tcPr>
            <w:tcW w:w="5949" w:type="dxa"/>
            <w:vAlign w:val="center"/>
          </w:tcPr>
          <w:p w14:paraId="61A3EB83" w14:textId="1CCA06C4" w:rsidR="00C033E8" w:rsidRPr="0052335C" w:rsidRDefault="0052335C" w:rsidP="009F6198">
            <w:pPr>
              <w:pStyle w:val="TableParagraph"/>
              <w:spacing w:line="360" w:lineRule="auto"/>
              <w:jc w:val="both"/>
              <w:rPr>
                <w:rFonts w:ascii="Arial" w:hAnsi="Arial" w:cs="Arial"/>
                <w:sz w:val="20"/>
                <w:szCs w:val="20"/>
              </w:rPr>
            </w:pPr>
            <w:r>
              <w:rPr>
                <w:rFonts w:ascii="Arial" w:hAnsi="Arial" w:cs="Arial"/>
                <w:sz w:val="20"/>
                <w:szCs w:val="20"/>
              </w:rPr>
              <w:t xml:space="preserve">    </w:t>
            </w:r>
            <w:r w:rsidR="00C033E8" w:rsidRPr="0052335C">
              <w:rPr>
                <w:rFonts w:ascii="Arial" w:hAnsi="Arial" w:cs="Arial"/>
                <w:sz w:val="20"/>
                <w:szCs w:val="20"/>
              </w:rPr>
              <w:t>Calibração</w:t>
            </w:r>
            <w:r w:rsidR="00C033E8" w:rsidRPr="0052335C">
              <w:rPr>
                <w:rFonts w:ascii="Arial" w:hAnsi="Arial" w:cs="Arial"/>
                <w:spacing w:val="-16"/>
                <w:sz w:val="20"/>
                <w:szCs w:val="20"/>
              </w:rPr>
              <w:t xml:space="preserve"> </w:t>
            </w:r>
            <w:r w:rsidR="00C033E8" w:rsidRPr="0052335C">
              <w:rPr>
                <w:rFonts w:ascii="Arial" w:hAnsi="Arial" w:cs="Arial"/>
                <w:sz w:val="20"/>
                <w:szCs w:val="20"/>
              </w:rPr>
              <w:t xml:space="preserve">dos </w:t>
            </w:r>
            <w:r w:rsidR="00C033E8" w:rsidRPr="0052335C">
              <w:rPr>
                <w:rFonts w:ascii="Arial" w:hAnsi="Arial" w:cs="Arial"/>
                <w:spacing w:val="-64"/>
                <w:sz w:val="20"/>
                <w:szCs w:val="20"/>
              </w:rPr>
              <w:t xml:space="preserve"> </w:t>
            </w:r>
            <w:r w:rsidR="00C033E8" w:rsidRPr="0052335C">
              <w:rPr>
                <w:rFonts w:ascii="Arial" w:hAnsi="Arial" w:cs="Arial"/>
                <w:sz w:val="20"/>
                <w:szCs w:val="20"/>
              </w:rPr>
              <w:t>examinadores</w:t>
            </w:r>
          </w:p>
        </w:tc>
        <w:tc>
          <w:tcPr>
            <w:tcW w:w="3324" w:type="dxa"/>
            <w:vAlign w:val="center"/>
          </w:tcPr>
          <w:p w14:paraId="688EF301" w14:textId="46AA51C5" w:rsidR="00C033E8" w:rsidRPr="0052335C" w:rsidRDefault="00B771C1" w:rsidP="009F6198">
            <w:pPr>
              <w:pStyle w:val="TableParagraph"/>
              <w:spacing w:line="360" w:lineRule="auto"/>
              <w:jc w:val="both"/>
              <w:rPr>
                <w:rFonts w:ascii="Arial" w:hAnsi="Arial" w:cs="Arial"/>
                <w:sz w:val="20"/>
                <w:szCs w:val="20"/>
              </w:rPr>
            </w:pPr>
            <w:r>
              <w:rPr>
                <w:rFonts w:ascii="Arial" w:hAnsi="Arial" w:cs="Arial"/>
                <w:sz w:val="20"/>
                <w:szCs w:val="20"/>
              </w:rPr>
              <w:t xml:space="preserve">Abril </w:t>
            </w:r>
            <w:r w:rsidR="00C033E8" w:rsidRPr="0052335C">
              <w:rPr>
                <w:rFonts w:ascii="Arial" w:hAnsi="Arial" w:cs="Arial"/>
                <w:sz w:val="20"/>
                <w:szCs w:val="20"/>
              </w:rPr>
              <w:t>de 2023</w:t>
            </w:r>
          </w:p>
        </w:tc>
      </w:tr>
      <w:tr w:rsidR="00C033E8" w:rsidRPr="0052335C" w14:paraId="49AAD588" w14:textId="77777777" w:rsidTr="00DD6435">
        <w:trPr>
          <w:cantSplit/>
          <w:trHeight w:val="630"/>
          <w:jc w:val="center"/>
        </w:trPr>
        <w:tc>
          <w:tcPr>
            <w:tcW w:w="5949" w:type="dxa"/>
            <w:vAlign w:val="center"/>
          </w:tcPr>
          <w:p w14:paraId="4D8AEF61" w14:textId="5C102B6C" w:rsidR="00C033E8" w:rsidRPr="0052335C" w:rsidRDefault="0052335C" w:rsidP="009F6198">
            <w:pPr>
              <w:pStyle w:val="TableParagraph"/>
              <w:spacing w:line="360" w:lineRule="auto"/>
              <w:ind w:hanging="150"/>
              <w:jc w:val="both"/>
              <w:rPr>
                <w:rFonts w:ascii="Arial" w:hAnsi="Arial" w:cs="Arial"/>
                <w:sz w:val="20"/>
                <w:szCs w:val="20"/>
              </w:rPr>
            </w:pPr>
            <w:r>
              <w:rPr>
                <w:rFonts w:ascii="Arial" w:hAnsi="Arial" w:cs="Arial"/>
                <w:sz w:val="20"/>
                <w:szCs w:val="20"/>
              </w:rPr>
              <w:t xml:space="preserve">       </w:t>
            </w:r>
            <w:r w:rsidR="00C033E8" w:rsidRPr="0052335C">
              <w:rPr>
                <w:rFonts w:ascii="Arial" w:hAnsi="Arial" w:cs="Arial"/>
                <w:sz w:val="20"/>
                <w:szCs w:val="20"/>
              </w:rPr>
              <w:t>Seleção</w:t>
            </w:r>
            <w:r w:rsidR="00C033E8" w:rsidRPr="0052335C">
              <w:rPr>
                <w:rFonts w:ascii="Arial" w:hAnsi="Arial" w:cs="Arial"/>
                <w:spacing w:val="-16"/>
                <w:sz w:val="20"/>
                <w:szCs w:val="20"/>
              </w:rPr>
              <w:t xml:space="preserve"> </w:t>
            </w:r>
            <w:r w:rsidR="00C033E8" w:rsidRPr="0052335C">
              <w:rPr>
                <w:rFonts w:ascii="Arial" w:hAnsi="Arial" w:cs="Arial"/>
                <w:sz w:val="20"/>
                <w:szCs w:val="20"/>
              </w:rPr>
              <w:t xml:space="preserve">dos </w:t>
            </w:r>
            <w:r w:rsidR="00C033E8" w:rsidRPr="0052335C">
              <w:rPr>
                <w:rFonts w:ascii="Arial" w:hAnsi="Arial" w:cs="Arial"/>
                <w:spacing w:val="-64"/>
                <w:sz w:val="20"/>
                <w:szCs w:val="20"/>
              </w:rPr>
              <w:t xml:space="preserve">  </w:t>
            </w:r>
            <w:r w:rsidR="00C033E8" w:rsidRPr="0052335C">
              <w:rPr>
                <w:rFonts w:ascii="Arial" w:hAnsi="Arial" w:cs="Arial"/>
                <w:sz w:val="20"/>
                <w:szCs w:val="20"/>
              </w:rPr>
              <w:t>pacientes</w:t>
            </w:r>
          </w:p>
        </w:tc>
        <w:tc>
          <w:tcPr>
            <w:tcW w:w="3324" w:type="dxa"/>
            <w:vAlign w:val="center"/>
          </w:tcPr>
          <w:p w14:paraId="660E3241" w14:textId="23F16C91" w:rsidR="00C033E8" w:rsidRPr="0052335C" w:rsidRDefault="00B771C1" w:rsidP="009F6198">
            <w:pPr>
              <w:pStyle w:val="TableParagraph"/>
              <w:spacing w:line="360" w:lineRule="auto"/>
              <w:jc w:val="both"/>
              <w:rPr>
                <w:rFonts w:ascii="Arial" w:hAnsi="Arial" w:cs="Arial"/>
                <w:sz w:val="20"/>
                <w:szCs w:val="20"/>
              </w:rPr>
            </w:pPr>
            <w:r>
              <w:rPr>
                <w:rFonts w:ascii="Arial" w:hAnsi="Arial" w:cs="Arial"/>
                <w:sz w:val="20"/>
                <w:szCs w:val="20"/>
              </w:rPr>
              <w:t>Maio</w:t>
            </w:r>
            <w:r w:rsidR="00C033E8" w:rsidRPr="0052335C">
              <w:rPr>
                <w:rFonts w:ascii="Arial" w:hAnsi="Arial" w:cs="Arial"/>
                <w:sz w:val="20"/>
                <w:szCs w:val="20"/>
              </w:rPr>
              <w:t xml:space="preserve"> de 2023</w:t>
            </w:r>
          </w:p>
        </w:tc>
      </w:tr>
      <w:tr w:rsidR="00C033E8" w:rsidRPr="0052335C" w14:paraId="04259936" w14:textId="77777777" w:rsidTr="00DD6435">
        <w:trPr>
          <w:cantSplit/>
          <w:trHeight w:val="825"/>
          <w:jc w:val="center"/>
        </w:trPr>
        <w:tc>
          <w:tcPr>
            <w:tcW w:w="5949" w:type="dxa"/>
            <w:vAlign w:val="center"/>
          </w:tcPr>
          <w:p w14:paraId="39CEAE27" w14:textId="735EABA1" w:rsidR="00C033E8" w:rsidRPr="0052335C" w:rsidRDefault="0052335C" w:rsidP="009F6198">
            <w:pPr>
              <w:pStyle w:val="TableParagraph"/>
              <w:spacing w:line="360" w:lineRule="auto"/>
              <w:ind w:firstLine="165"/>
              <w:jc w:val="both"/>
              <w:rPr>
                <w:rFonts w:ascii="Arial" w:hAnsi="Arial" w:cs="Arial"/>
                <w:sz w:val="20"/>
                <w:szCs w:val="20"/>
              </w:rPr>
            </w:pPr>
            <w:r>
              <w:rPr>
                <w:rFonts w:ascii="Arial" w:hAnsi="Arial" w:cs="Arial"/>
                <w:sz w:val="20"/>
                <w:szCs w:val="20"/>
              </w:rPr>
              <w:t xml:space="preserve"> </w:t>
            </w:r>
            <w:r w:rsidR="00C033E8" w:rsidRPr="0052335C">
              <w:rPr>
                <w:rFonts w:ascii="Arial" w:hAnsi="Arial" w:cs="Arial"/>
                <w:sz w:val="20"/>
                <w:szCs w:val="20"/>
              </w:rPr>
              <w:t>Execução dos</w:t>
            </w:r>
            <w:r w:rsidR="00C033E8" w:rsidRPr="0052335C">
              <w:rPr>
                <w:rFonts w:ascii="Arial" w:hAnsi="Arial" w:cs="Arial"/>
                <w:spacing w:val="1"/>
                <w:sz w:val="20"/>
                <w:szCs w:val="20"/>
              </w:rPr>
              <w:t xml:space="preserve"> </w:t>
            </w:r>
            <w:r w:rsidR="00C033E8" w:rsidRPr="0052335C">
              <w:rPr>
                <w:rFonts w:ascii="Arial" w:hAnsi="Arial" w:cs="Arial"/>
                <w:sz w:val="20"/>
                <w:szCs w:val="20"/>
              </w:rPr>
              <w:t>procedimentos e</w:t>
            </w:r>
            <w:r w:rsidR="00C033E8" w:rsidRPr="0052335C">
              <w:rPr>
                <w:rFonts w:ascii="Arial" w:hAnsi="Arial" w:cs="Arial"/>
                <w:spacing w:val="-64"/>
                <w:sz w:val="20"/>
                <w:szCs w:val="20"/>
              </w:rPr>
              <w:t xml:space="preserve"> </w:t>
            </w:r>
            <w:r w:rsidR="00C033E8" w:rsidRPr="0052335C">
              <w:rPr>
                <w:rFonts w:ascii="Arial" w:hAnsi="Arial" w:cs="Arial"/>
                <w:sz w:val="20"/>
                <w:szCs w:val="20"/>
              </w:rPr>
              <w:t>coletas</w:t>
            </w:r>
            <w:r w:rsidR="00C033E8" w:rsidRPr="0052335C">
              <w:rPr>
                <w:rFonts w:ascii="Arial" w:hAnsi="Arial" w:cs="Arial"/>
                <w:spacing w:val="-10"/>
                <w:sz w:val="20"/>
                <w:szCs w:val="20"/>
              </w:rPr>
              <w:t xml:space="preserve"> </w:t>
            </w:r>
            <w:r w:rsidR="00C033E8" w:rsidRPr="0052335C">
              <w:rPr>
                <w:rFonts w:ascii="Arial" w:hAnsi="Arial" w:cs="Arial"/>
                <w:sz w:val="20"/>
                <w:szCs w:val="20"/>
              </w:rPr>
              <w:t>de</w:t>
            </w:r>
            <w:r w:rsidR="00C033E8" w:rsidRPr="0052335C">
              <w:rPr>
                <w:rFonts w:ascii="Arial" w:hAnsi="Arial" w:cs="Arial"/>
                <w:spacing w:val="-10"/>
                <w:sz w:val="20"/>
                <w:szCs w:val="20"/>
              </w:rPr>
              <w:t xml:space="preserve"> </w:t>
            </w:r>
            <w:r w:rsidR="00C033E8" w:rsidRPr="0052335C">
              <w:rPr>
                <w:rFonts w:ascii="Arial" w:hAnsi="Arial" w:cs="Arial"/>
                <w:sz w:val="20"/>
                <w:szCs w:val="20"/>
              </w:rPr>
              <w:t>dados</w:t>
            </w:r>
          </w:p>
        </w:tc>
        <w:tc>
          <w:tcPr>
            <w:tcW w:w="3324" w:type="dxa"/>
            <w:vAlign w:val="center"/>
          </w:tcPr>
          <w:p w14:paraId="48FBEFA6" w14:textId="2EA50668" w:rsidR="00C033E8" w:rsidRPr="0052335C" w:rsidRDefault="00B771C1" w:rsidP="009F6198">
            <w:pPr>
              <w:pStyle w:val="TableParagraph"/>
              <w:spacing w:line="360" w:lineRule="auto"/>
              <w:jc w:val="both"/>
              <w:rPr>
                <w:rFonts w:ascii="Arial" w:hAnsi="Arial" w:cs="Arial"/>
                <w:sz w:val="20"/>
                <w:szCs w:val="20"/>
              </w:rPr>
            </w:pPr>
            <w:r>
              <w:rPr>
                <w:rFonts w:ascii="Arial" w:hAnsi="Arial" w:cs="Arial"/>
                <w:sz w:val="20"/>
                <w:szCs w:val="20"/>
              </w:rPr>
              <w:t>Julho-Agosto</w:t>
            </w:r>
            <w:r w:rsidR="00C033E8" w:rsidRPr="0052335C">
              <w:rPr>
                <w:rFonts w:ascii="Arial" w:hAnsi="Arial" w:cs="Arial"/>
                <w:sz w:val="20"/>
                <w:szCs w:val="20"/>
              </w:rPr>
              <w:t xml:space="preserve"> de 2023</w:t>
            </w:r>
          </w:p>
        </w:tc>
      </w:tr>
      <w:tr w:rsidR="00DD6435" w:rsidRPr="0052335C" w14:paraId="00A535FD" w14:textId="77777777" w:rsidTr="00DD6435">
        <w:trPr>
          <w:cantSplit/>
          <w:trHeight w:val="825"/>
          <w:jc w:val="center"/>
        </w:trPr>
        <w:tc>
          <w:tcPr>
            <w:tcW w:w="5949" w:type="dxa"/>
            <w:vAlign w:val="center"/>
          </w:tcPr>
          <w:p w14:paraId="7DEBAFA5" w14:textId="39CAB7F3" w:rsidR="00DD6435" w:rsidRDefault="00DD6435" w:rsidP="009F6198">
            <w:pPr>
              <w:pStyle w:val="TableParagraph"/>
              <w:spacing w:line="360" w:lineRule="auto"/>
              <w:ind w:firstLine="165"/>
              <w:jc w:val="both"/>
              <w:rPr>
                <w:rFonts w:ascii="Arial" w:hAnsi="Arial" w:cs="Arial"/>
                <w:sz w:val="20"/>
                <w:szCs w:val="20"/>
              </w:rPr>
            </w:pPr>
            <w:r>
              <w:rPr>
                <w:rFonts w:ascii="Arial" w:hAnsi="Arial" w:cs="Arial"/>
                <w:sz w:val="20"/>
                <w:szCs w:val="20"/>
              </w:rPr>
              <w:t>Reavaliação dos pacientes (desfecho primário)</w:t>
            </w:r>
          </w:p>
        </w:tc>
        <w:tc>
          <w:tcPr>
            <w:tcW w:w="3324" w:type="dxa"/>
            <w:vAlign w:val="center"/>
          </w:tcPr>
          <w:p w14:paraId="55BE4D38" w14:textId="3342AB9B" w:rsidR="00DD6435" w:rsidRDefault="00DD6435" w:rsidP="009F6198">
            <w:pPr>
              <w:pStyle w:val="TableParagraph"/>
              <w:spacing w:line="360" w:lineRule="auto"/>
              <w:jc w:val="both"/>
              <w:rPr>
                <w:rFonts w:ascii="Arial" w:hAnsi="Arial" w:cs="Arial"/>
                <w:sz w:val="20"/>
                <w:szCs w:val="20"/>
              </w:rPr>
            </w:pPr>
            <w:r>
              <w:rPr>
                <w:rFonts w:ascii="Arial" w:hAnsi="Arial" w:cs="Arial"/>
                <w:sz w:val="20"/>
                <w:szCs w:val="20"/>
              </w:rPr>
              <w:t>Julho-Agosto</w:t>
            </w:r>
            <w:r w:rsidRPr="0052335C">
              <w:rPr>
                <w:rFonts w:ascii="Arial" w:hAnsi="Arial" w:cs="Arial"/>
                <w:sz w:val="20"/>
                <w:szCs w:val="20"/>
              </w:rPr>
              <w:t xml:space="preserve"> de 2023</w:t>
            </w:r>
          </w:p>
        </w:tc>
      </w:tr>
      <w:tr w:rsidR="00DD6435" w:rsidRPr="0052335C" w14:paraId="6E4B033A" w14:textId="77777777" w:rsidTr="00DD6435">
        <w:trPr>
          <w:cantSplit/>
          <w:trHeight w:val="825"/>
          <w:jc w:val="center"/>
        </w:trPr>
        <w:tc>
          <w:tcPr>
            <w:tcW w:w="5949" w:type="dxa"/>
            <w:vAlign w:val="center"/>
          </w:tcPr>
          <w:p w14:paraId="381EEFEF" w14:textId="6C6EEF29" w:rsidR="00DD6435" w:rsidRDefault="00DD6435" w:rsidP="00DD6435">
            <w:pPr>
              <w:pStyle w:val="TableParagraph"/>
              <w:spacing w:line="360" w:lineRule="auto"/>
              <w:ind w:firstLine="165"/>
              <w:jc w:val="both"/>
              <w:rPr>
                <w:rFonts w:ascii="Arial" w:hAnsi="Arial" w:cs="Arial"/>
                <w:sz w:val="20"/>
                <w:szCs w:val="20"/>
              </w:rPr>
            </w:pPr>
            <w:r>
              <w:rPr>
                <w:rFonts w:ascii="Arial" w:hAnsi="Arial" w:cs="Arial"/>
                <w:sz w:val="20"/>
                <w:szCs w:val="20"/>
              </w:rPr>
              <w:t>Reavaliação dos pacientes (desfecho de paralisação 6 meses)</w:t>
            </w:r>
          </w:p>
        </w:tc>
        <w:tc>
          <w:tcPr>
            <w:tcW w:w="3324" w:type="dxa"/>
            <w:vAlign w:val="center"/>
          </w:tcPr>
          <w:p w14:paraId="15E787A2" w14:textId="32D4F76F" w:rsidR="00DD6435" w:rsidRDefault="00DD6435" w:rsidP="009F6198">
            <w:pPr>
              <w:pStyle w:val="TableParagraph"/>
              <w:spacing w:line="360" w:lineRule="auto"/>
              <w:jc w:val="both"/>
              <w:rPr>
                <w:rFonts w:ascii="Arial" w:hAnsi="Arial" w:cs="Arial"/>
                <w:sz w:val="20"/>
                <w:szCs w:val="20"/>
              </w:rPr>
            </w:pPr>
            <w:r>
              <w:rPr>
                <w:rFonts w:ascii="Arial" w:hAnsi="Arial" w:cs="Arial"/>
                <w:sz w:val="20"/>
                <w:szCs w:val="20"/>
              </w:rPr>
              <w:t>Janeiro – Fevereiro 2024</w:t>
            </w:r>
          </w:p>
        </w:tc>
      </w:tr>
      <w:tr w:rsidR="00DD6435" w:rsidRPr="0052335C" w14:paraId="2A688DC5" w14:textId="77777777" w:rsidTr="00DD6435">
        <w:trPr>
          <w:cantSplit/>
          <w:trHeight w:val="825"/>
          <w:jc w:val="center"/>
        </w:trPr>
        <w:tc>
          <w:tcPr>
            <w:tcW w:w="5949" w:type="dxa"/>
            <w:vAlign w:val="center"/>
          </w:tcPr>
          <w:p w14:paraId="1D97B067" w14:textId="48AFE6D7" w:rsidR="00DD6435" w:rsidRDefault="00DD6435" w:rsidP="00DD6435">
            <w:pPr>
              <w:pStyle w:val="TableParagraph"/>
              <w:spacing w:line="360" w:lineRule="auto"/>
              <w:ind w:firstLine="165"/>
              <w:jc w:val="both"/>
              <w:rPr>
                <w:rFonts w:ascii="Arial" w:hAnsi="Arial" w:cs="Arial"/>
                <w:sz w:val="20"/>
                <w:szCs w:val="20"/>
              </w:rPr>
            </w:pPr>
            <w:r>
              <w:rPr>
                <w:rFonts w:ascii="Arial" w:hAnsi="Arial" w:cs="Arial"/>
                <w:sz w:val="20"/>
                <w:szCs w:val="20"/>
              </w:rPr>
              <w:t>Reavaliação dos pacientes (desfecho de paralisação 12 meses)</w:t>
            </w:r>
          </w:p>
        </w:tc>
        <w:tc>
          <w:tcPr>
            <w:tcW w:w="3324" w:type="dxa"/>
            <w:vAlign w:val="center"/>
          </w:tcPr>
          <w:p w14:paraId="5F57125E" w14:textId="3CECE237" w:rsidR="00DD6435" w:rsidRDefault="00DD6435" w:rsidP="00DD6435">
            <w:pPr>
              <w:pStyle w:val="TableParagraph"/>
              <w:spacing w:line="360" w:lineRule="auto"/>
              <w:jc w:val="both"/>
              <w:rPr>
                <w:rFonts w:ascii="Arial" w:hAnsi="Arial" w:cs="Arial"/>
                <w:sz w:val="20"/>
                <w:szCs w:val="20"/>
              </w:rPr>
            </w:pPr>
            <w:r>
              <w:rPr>
                <w:rFonts w:ascii="Arial" w:hAnsi="Arial" w:cs="Arial"/>
                <w:sz w:val="20"/>
                <w:szCs w:val="20"/>
              </w:rPr>
              <w:t>Julho-Agosto de 2024</w:t>
            </w:r>
          </w:p>
        </w:tc>
      </w:tr>
      <w:tr w:rsidR="00DD6435" w:rsidRPr="0052335C" w14:paraId="442C8759" w14:textId="77777777" w:rsidTr="00DD6435">
        <w:trPr>
          <w:cantSplit/>
          <w:trHeight w:val="825"/>
          <w:jc w:val="center"/>
        </w:trPr>
        <w:tc>
          <w:tcPr>
            <w:tcW w:w="5949" w:type="dxa"/>
            <w:vAlign w:val="center"/>
          </w:tcPr>
          <w:p w14:paraId="549C100F" w14:textId="413BF526" w:rsidR="00DD6435" w:rsidRDefault="00DD6435" w:rsidP="00DD6435">
            <w:pPr>
              <w:pStyle w:val="TableParagraph"/>
              <w:spacing w:line="360" w:lineRule="auto"/>
              <w:ind w:firstLine="165"/>
              <w:jc w:val="both"/>
              <w:rPr>
                <w:rFonts w:ascii="Arial" w:hAnsi="Arial" w:cs="Arial"/>
                <w:sz w:val="20"/>
                <w:szCs w:val="20"/>
              </w:rPr>
            </w:pPr>
            <w:r>
              <w:rPr>
                <w:rFonts w:ascii="Arial" w:hAnsi="Arial" w:cs="Arial"/>
                <w:sz w:val="20"/>
                <w:szCs w:val="20"/>
              </w:rPr>
              <w:t>Avaliação dos Resultados e Publicação dos Dados</w:t>
            </w:r>
          </w:p>
        </w:tc>
        <w:tc>
          <w:tcPr>
            <w:tcW w:w="3324" w:type="dxa"/>
            <w:vAlign w:val="center"/>
          </w:tcPr>
          <w:p w14:paraId="0220ECE4" w14:textId="5580DB6E" w:rsidR="00DD6435" w:rsidRDefault="00DD6435" w:rsidP="00DD6435">
            <w:pPr>
              <w:pStyle w:val="TableParagraph"/>
              <w:spacing w:line="360" w:lineRule="auto"/>
              <w:jc w:val="both"/>
              <w:rPr>
                <w:rFonts w:ascii="Arial" w:hAnsi="Arial" w:cs="Arial"/>
                <w:sz w:val="20"/>
                <w:szCs w:val="20"/>
              </w:rPr>
            </w:pPr>
            <w:r>
              <w:rPr>
                <w:rFonts w:ascii="Arial" w:hAnsi="Arial" w:cs="Arial"/>
                <w:sz w:val="20"/>
                <w:szCs w:val="20"/>
              </w:rPr>
              <w:t>Setembro-Dezembro 2023</w:t>
            </w:r>
          </w:p>
        </w:tc>
      </w:tr>
    </w:tbl>
    <w:p w14:paraId="2CE946E5" w14:textId="77777777" w:rsidR="00C033E8" w:rsidRPr="007F7DB2" w:rsidRDefault="00C033E8" w:rsidP="009F6198">
      <w:pPr>
        <w:spacing w:line="360" w:lineRule="auto"/>
        <w:jc w:val="both"/>
        <w:rPr>
          <w:rFonts w:ascii="Arial" w:hAnsi="Arial" w:cs="Arial"/>
          <w:sz w:val="24"/>
          <w:szCs w:val="24"/>
        </w:rPr>
        <w:sectPr w:rsidR="00C033E8" w:rsidRPr="007F7DB2" w:rsidSect="00057608">
          <w:pgSz w:w="11910" w:h="16840"/>
          <w:pgMar w:top="1440" w:right="1440" w:bottom="1440" w:left="1440" w:header="720" w:footer="720" w:gutter="0"/>
          <w:cols w:space="720"/>
        </w:sectPr>
      </w:pPr>
    </w:p>
    <w:p w14:paraId="0C518E05" w14:textId="77777777" w:rsidR="00C033E8" w:rsidRPr="007F7DB2" w:rsidRDefault="00C033E8" w:rsidP="009F6198">
      <w:pPr>
        <w:pStyle w:val="BodyText"/>
        <w:spacing w:line="360" w:lineRule="auto"/>
        <w:jc w:val="both"/>
        <w:rPr>
          <w:rFonts w:ascii="Arial" w:hAnsi="Arial" w:cs="Arial"/>
          <w:b/>
          <w:bCs/>
        </w:rPr>
      </w:pPr>
    </w:p>
    <w:p w14:paraId="2FC20C97" w14:textId="77777777" w:rsidR="00C033E8" w:rsidRPr="007F7DB2" w:rsidRDefault="00C033E8" w:rsidP="009F6198">
      <w:pPr>
        <w:pStyle w:val="Heading1"/>
        <w:spacing w:line="360" w:lineRule="auto"/>
        <w:ind w:left="0"/>
        <w:jc w:val="both"/>
      </w:pPr>
      <w:bookmarkStart w:id="22" w:name="_Toc130218189"/>
      <w:r w:rsidRPr="007F7DB2">
        <w:t>RECURSOS</w:t>
      </w:r>
      <w:bookmarkEnd w:id="22"/>
    </w:p>
    <w:p w14:paraId="4269CE3A" w14:textId="77777777" w:rsidR="00C033E8" w:rsidRPr="007F7DB2" w:rsidRDefault="00C033E8" w:rsidP="009F6198">
      <w:pPr>
        <w:pStyle w:val="BodyText"/>
        <w:spacing w:line="360" w:lineRule="auto"/>
        <w:jc w:val="both"/>
        <w:rPr>
          <w:rFonts w:ascii="Arial" w:hAnsi="Arial" w:cs="Arial"/>
          <w:b/>
          <w:bCs/>
        </w:rPr>
      </w:pPr>
    </w:p>
    <w:tbl>
      <w:tblPr>
        <w:tblW w:w="961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3"/>
        <w:gridCol w:w="2271"/>
        <w:gridCol w:w="1841"/>
        <w:gridCol w:w="2551"/>
      </w:tblGrid>
      <w:tr w:rsidR="00C033E8" w:rsidRPr="007F7DB2" w14:paraId="3CDAE75E" w14:textId="77777777" w:rsidTr="0052335C">
        <w:trPr>
          <w:trHeight w:val="560"/>
        </w:trPr>
        <w:tc>
          <w:tcPr>
            <w:tcW w:w="2953" w:type="dxa"/>
            <w:shd w:val="clear" w:color="auto" w:fill="D9D9D9" w:themeFill="background1" w:themeFillShade="D9"/>
          </w:tcPr>
          <w:p w14:paraId="70196AF2" w14:textId="77777777" w:rsidR="00C033E8" w:rsidRPr="007F7DB2" w:rsidRDefault="00C033E8" w:rsidP="009F6198">
            <w:pPr>
              <w:pStyle w:val="TableParagraph"/>
              <w:spacing w:line="360" w:lineRule="auto"/>
              <w:ind w:firstLine="190"/>
              <w:jc w:val="both"/>
              <w:rPr>
                <w:rFonts w:ascii="Arial" w:hAnsi="Arial" w:cs="Arial"/>
                <w:b/>
                <w:bCs/>
                <w:sz w:val="24"/>
                <w:szCs w:val="24"/>
              </w:rPr>
            </w:pPr>
            <w:r w:rsidRPr="007F7DB2">
              <w:rPr>
                <w:rFonts w:ascii="Arial" w:hAnsi="Arial" w:cs="Arial"/>
                <w:b/>
                <w:bCs/>
                <w:sz w:val="24"/>
                <w:szCs w:val="24"/>
              </w:rPr>
              <w:t>MATERIAL</w:t>
            </w:r>
            <w:r w:rsidRPr="007F7DB2">
              <w:rPr>
                <w:rFonts w:ascii="Arial" w:hAnsi="Arial" w:cs="Arial"/>
                <w:b/>
                <w:bCs/>
                <w:spacing w:val="1"/>
                <w:sz w:val="24"/>
                <w:szCs w:val="24"/>
              </w:rPr>
              <w:t xml:space="preserve"> </w:t>
            </w:r>
            <w:r w:rsidRPr="007F7DB2">
              <w:rPr>
                <w:rFonts w:ascii="Arial" w:hAnsi="Arial" w:cs="Arial"/>
                <w:b/>
                <w:bCs/>
                <w:sz w:val="24"/>
                <w:szCs w:val="24"/>
              </w:rPr>
              <w:t>PERMANENTE</w:t>
            </w:r>
          </w:p>
        </w:tc>
        <w:tc>
          <w:tcPr>
            <w:tcW w:w="2271" w:type="dxa"/>
            <w:shd w:val="clear" w:color="auto" w:fill="D9D9D9" w:themeFill="background1" w:themeFillShade="D9"/>
          </w:tcPr>
          <w:p w14:paraId="1A28CAFD" w14:textId="77777777" w:rsidR="00C033E8" w:rsidRPr="007F7DB2" w:rsidRDefault="00C033E8" w:rsidP="009F6198">
            <w:pPr>
              <w:pStyle w:val="TableParagraph"/>
              <w:spacing w:line="360" w:lineRule="auto"/>
              <w:jc w:val="both"/>
              <w:rPr>
                <w:rFonts w:ascii="Arial" w:hAnsi="Arial" w:cs="Arial"/>
                <w:b/>
                <w:bCs/>
                <w:sz w:val="24"/>
                <w:szCs w:val="24"/>
              </w:rPr>
            </w:pPr>
            <w:r w:rsidRPr="007F7DB2">
              <w:rPr>
                <w:rFonts w:ascii="Arial" w:hAnsi="Arial" w:cs="Arial"/>
                <w:b/>
                <w:bCs/>
                <w:sz w:val="24"/>
                <w:szCs w:val="24"/>
              </w:rPr>
              <w:t>QUANTIDADES</w:t>
            </w:r>
          </w:p>
        </w:tc>
        <w:tc>
          <w:tcPr>
            <w:tcW w:w="1841" w:type="dxa"/>
            <w:shd w:val="clear" w:color="auto" w:fill="D9D9D9" w:themeFill="background1" w:themeFillShade="D9"/>
          </w:tcPr>
          <w:p w14:paraId="2A00162A" w14:textId="77777777" w:rsidR="00C033E8" w:rsidRPr="007F7DB2" w:rsidRDefault="00C033E8" w:rsidP="009F6198">
            <w:pPr>
              <w:pStyle w:val="TableParagraph"/>
              <w:spacing w:line="360" w:lineRule="auto"/>
              <w:jc w:val="both"/>
              <w:rPr>
                <w:rFonts w:ascii="Arial" w:hAnsi="Arial" w:cs="Arial"/>
                <w:b/>
                <w:bCs/>
                <w:sz w:val="24"/>
                <w:szCs w:val="24"/>
              </w:rPr>
            </w:pPr>
            <w:r w:rsidRPr="007F7DB2">
              <w:rPr>
                <w:rFonts w:ascii="Arial" w:hAnsi="Arial" w:cs="Arial"/>
                <w:b/>
                <w:bCs/>
                <w:sz w:val="24"/>
                <w:szCs w:val="24"/>
              </w:rPr>
              <w:t>CUSTOS</w:t>
            </w:r>
          </w:p>
        </w:tc>
        <w:tc>
          <w:tcPr>
            <w:tcW w:w="2551" w:type="dxa"/>
            <w:shd w:val="clear" w:color="auto" w:fill="D9D9D9" w:themeFill="background1" w:themeFillShade="D9"/>
          </w:tcPr>
          <w:p w14:paraId="605F2352" w14:textId="77777777" w:rsidR="00C033E8" w:rsidRPr="007F7DB2" w:rsidRDefault="00C033E8" w:rsidP="009F6198">
            <w:pPr>
              <w:pStyle w:val="TableParagraph"/>
              <w:spacing w:line="360" w:lineRule="auto"/>
              <w:jc w:val="both"/>
              <w:rPr>
                <w:rFonts w:ascii="Arial" w:hAnsi="Arial" w:cs="Arial"/>
                <w:b/>
                <w:bCs/>
                <w:sz w:val="24"/>
                <w:szCs w:val="24"/>
              </w:rPr>
            </w:pPr>
            <w:r w:rsidRPr="007F7DB2">
              <w:rPr>
                <w:rFonts w:ascii="Arial" w:hAnsi="Arial" w:cs="Arial"/>
                <w:b/>
                <w:bCs/>
                <w:sz w:val="24"/>
                <w:szCs w:val="24"/>
              </w:rPr>
              <w:t>FINANCIAMENTO</w:t>
            </w:r>
          </w:p>
        </w:tc>
      </w:tr>
      <w:tr w:rsidR="00C033E8" w:rsidRPr="007F7DB2" w14:paraId="7ADD0639" w14:textId="77777777" w:rsidTr="0052335C">
        <w:trPr>
          <w:trHeight w:val="560"/>
        </w:trPr>
        <w:tc>
          <w:tcPr>
            <w:tcW w:w="2953" w:type="dxa"/>
          </w:tcPr>
          <w:p w14:paraId="34EACE2D" w14:textId="77777777" w:rsidR="00C033E8" w:rsidRPr="0052335C" w:rsidRDefault="00C033E8" w:rsidP="0052335C">
            <w:pPr>
              <w:pStyle w:val="TableParagraph"/>
              <w:spacing w:line="360" w:lineRule="auto"/>
              <w:jc w:val="center"/>
              <w:rPr>
                <w:rFonts w:ascii="Arial" w:hAnsi="Arial" w:cs="Arial"/>
                <w:sz w:val="20"/>
                <w:szCs w:val="20"/>
              </w:rPr>
            </w:pPr>
            <w:r w:rsidRPr="0052335C">
              <w:rPr>
                <w:rFonts w:ascii="Arial" w:hAnsi="Arial" w:cs="Arial"/>
                <w:sz w:val="20"/>
                <w:szCs w:val="20"/>
              </w:rPr>
              <w:t>Luvas</w:t>
            </w:r>
          </w:p>
        </w:tc>
        <w:tc>
          <w:tcPr>
            <w:tcW w:w="2271" w:type="dxa"/>
          </w:tcPr>
          <w:p w14:paraId="2EF463B3"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pacing w:val="-4"/>
                <w:sz w:val="20"/>
                <w:szCs w:val="20"/>
              </w:rPr>
              <w:t xml:space="preserve">5 </w:t>
            </w:r>
            <w:r w:rsidRPr="0052335C">
              <w:rPr>
                <w:rFonts w:ascii="Arial" w:hAnsi="Arial" w:cs="Arial"/>
                <w:sz w:val="20"/>
                <w:szCs w:val="20"/>
              </w:rPr>
              <w:t>caixas</w:t>
            </w:r>
          </w:p>
        </w:tc>
        <w:tc>
          <w:tcPr>
            <w:tcW w:w="1841" w:type="dxa"/>
            <w:vAlign w:val="center"/>
          </w:tcPr>
          <w:p w14:paraId="70A18B36"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80,00</w:t>
            </w:r>
          </w:p>
        </w:tc>
        <w:tc>
          <w:tcPr>
            <w:tcW w:w="2551" w:type="dxa"/>
          </w:tcPr>
          <w:p w14:paraId="006697DF"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Próprio</w:t>
            </w:r>
          </w:p>
        </w:tc>
      </w:tr>
      <w:tr w:rsidR="00C033E8" w:rsidRPr="007F7DB2" w14:paraId="40414EC1" w14:textId="77777777" w:rsidTr="0052335C">
        <w:trPr>
          <w:trHeight w:val="600"/>
        </w:trPr>
        <w:tc>
          <w:tcPr>
            <w:tcW w:w="2953" w:type="dxa"/>
          </w:tcPr>
          <w:p w14:paraId="0C44AC1A" w14:textId="77777777" w:rsidR="00C033E8" w:rsidRPr="0052335C" w:rsidRDefault="00C033E8" w:rsidP="0052335C">
            <w:pPr>
              <w:pStyle w:val="TableParagraph"/>
              <w:spacing w:line="360" w:lineRule="auto"/>
              <w:jc w:val="center"/>
              <w:rPr>
                <w:rFonts w:ascii="Arial" w:hAnsi="Arial" w:cs="Arial"/>
                <w:sz w:val="20"/>
                <w:szCs w:val="20"/>
              </w:rPr>
            </w:pPr>
            <w:r w:rsidRPr="0052335C">
              <w:rPr>
                <w:rFonts w:ascii="Arial" w:hAnsi="Arial" w:cs="Arial"/>
                <w:sz w:val="20"/>
                <w:szCs w:val="20"/>
              </w:rPr>
              <w:t>Rolete de algodão</w:t>
            </w:r>
          </w:p>
        </w:tc>
        <w:tc>
          <w:tcPr>
            <w:tcW w:w="2271" w:type="dxa"/>
          </w:tcPr>
          <w:p w14:paraId="418B18D1"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10 pacotes</w:t>
            </w:r>
          </w:p>
        </w:tc>
        <w:tc>
          <w:tcPr>
            <w:tcW w:w="1841" w:type="dxa"/>
            <w:vAlign w:val="center"/>
          </w:tcPr>
          <w:p w14:paraId="1043ECAF"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60,00</w:t>
            </w:r>
          </w:p>
        </w:tc>
        <w:tc>
          <w:tcPr>
            <w:tcW w:w="2551" w:type="dxa"/>
          </w:tcPr>
          <w:p w14:paraId="18DBB87D"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Próprio</w:t>
            </w:r>
          </w:p>
        </w:tc>
      </w:tr>
      <w:tr w:rsidR="00C033E8" w:rsidRPr="007F7DB2" w14:paraId="4D14BA56" w14:textId="77777777" w:rsidTr="0052335C">
        <w:trPr>
          <w:trHeight w:val="560"/>
        </w:trPr>
        <w:tc>
          <w:tcPr>
            <w:tcW w:w="2953" w:type="dxa"/>
          </w:tcPr>
          <w:p w14:paraId="2477168F" w14:textId="62A2B501" w:rsidR="00C033E8" w:rsidRPr="0052335C" w:rsidRDefault="00C033E8" w:rsidP="0052335C">
            <w:pPr>
              <w:pStyle w:val="TableParagraph"/>
              <w:spacing w:line="360" w:lineRule="auto"/>
              <w:jc w:val="center"/>
              <w:rPr>
                <w:rFonts w:ascii="Arial" w:hAnsi="Arial" w:cs="Arial"/>
                <w:sz w:val="20"/>
                <w:szCs w:val="20"/>
              </w:rPr>
            </w:pPr>
            <w:r w:rsidRPr="0052335C">
              <w:rPr>
                <w:rFonts w:ascii="Arial" w:hAnsi="Arial" w:cs="Arial"/>
                <w:sz w:val="20"/>
                <w:szCs w:val="20"/>
              </w:rPr>
              <w:t>Babador descartável</w:t>
            </w:r>
          </w:p>
        </w:tc>
        <w:tc>
          <w:tcPr>
            <w:tcW w:w="2271" w:type="dxa"/>
          </w:tcPr>
          <w:p w14:paraId="07A93AA1"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pacing w:val="-3"/>
                <w:sz w:val="20"/>
                <w:szCs w:val="20"/>
              </w:rPr>
              <w:t>2 pacotes</w:t>
            </w:r>
          </w:p>
        </w:tc>
        <w:tc>
          <w:tcPr>
            <w:tcW w:w="1841" w:type="dxa"/>
            <w:vAlign w:val="center"/>
          </w:tcPr>
          <w:p w14:paraId="023ADB54"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44,00</w:t>
            </w:r>
          </w:p>
        </w:tc>
        <w:tc>
          <w:tcPr>
            <w:tcW w:w="2551" w:type="dxa"/>
          </w:tcPr>
          <w:p w14:paraId="26FCD8C5"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Próprio</w:t>
            </w:r>
          </w:p>
        </w:tc>
      </w:tr>
      <w:tr w:rsidR="00C033E8" w:rsidRPr="007F7DB2" w14:paraId="106C9EDF" w14:textId="77777777" w:rsidTr="0052335C">
        <w:trPr>
          <w:trHeight w:val="560"/>
        </w:trPr>
        <w:tc>
          <w:tcPr>
            <w:tcW w:w="2953" w:type="dxa"/>
          </w:tcPr>
          <w:p w14:paraId="2F3D4BA3" w14:textId="77777777" w:rsidR="00C033E8" w:rsidRPr="0052335C" w:rsidRDefault="00C033E8" w:rsidP="0052335C">
            <w:pPr>
              <w:pStyle w:val="TableParagraph"/>
              <w:spacing w:line="360" w:lineRule="auto"/>
              <w:jc w:val="center"/>
              <w:rPr>
                <w:rFonts w:ascii="Arial" w:hAnsi="Arial" w:cs="Arial"/>
                <w:sz w:val="20"/>
                <w:szCs w:val="20"/>
              </w:rPr>
            </w:pPr>
            <w:r w:rsidRPr="0052335C">
              <w:rPr>
                <w:rFonts w:ascii="Arial" w:hAnsi="Arial" w:cs="Arial"/>
                <w:sz w:val="20"/>
                <w:szCs w:val="20"/>
              </w:rPr>
              <w:t>Vaselina</w:t>
            </w:r>
          </w:p>
        </w:tc>
        <w:tc>
          <w:tcPr>
            <w:tcW w:w="2271" w:type="dxa"/>
          </w:tcPr>
          <w:p w14:paraId="5D8B7040"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pacing w:val="-4"/>
                <w:sz w:val="20"/>
                <w:szCs w:val="20"/>
              </w:rPr>
              <w:t>2 frascos</w:t>
            </w:r>
          </w:p>
        </w:tc>
        <w:tc>
          <w:tcPr>
            <w:tcW w:w="1841" w:type="dxa"/>
            <w:vAlign w:val="center"/>
          </w:tcPr>
          <w:p w14:paraId="495E1E64"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32,00</w:t>
            </w:r>
          </w:p>
        </w:tc>
        <w:tc>
          <w:tcPr>
            <w:tcW w:w="2551" w:type="dxa"/>
          </w:tcPr>
          <w:p w14:paraId="3AC0C5AF"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Próprio</w:t>
            </w:r>
          </w:p>
        </w:tc>
      </w:tr>
      <w:tr w:rsidR="00C033E8" w:rsidRPr="007F7DB2" w14:paraId="172AAC10" w14:textId="77777777" w:rsidTr="0052335C">
        <w:trPr>
          <w:trHeight w:val="825"/>
        </w:trPr>
        <w:tc>
          <w:tcPr>
            <w:tcW w:w="2953" w:type="dxa"/>
          </w:tcPr>
          <w:p w14:paraId="321791C0" w14:textId="77777777" w:rsidR="00C033E8" w:rsidRPr="0052335C" w:rsidRDefault="00C033E8" w:rsidP="0052335C">
            <w:pPr>
              <w:pStyle w:val="TableParagraph"/>
              <w:spacing w:line="360" w:lineRule="auto"/>
              <w:ind w:hanging="7"/>
              <w:jc w:val="center"/>
              <w:rPr>
                <w:rFonts w:ascii="Arial" w:hAnsi="Arial" w:cs="Arial"/>
                <w:sz w:val="20"/>
                <w:szCs w:val="20"/>
              </w:rPr>
            </w:pPr>
            <w:r w:rsidRPr="0052335C">
              <w:rPr>
                <w:rFonts w:ascii="Arial" w:hAnsi="Arial" w:cs="Arial"/>
                <w:sz w:val="20"/>
                <w:szCs w:val="20"/>
              </w:rPr>
              <w:t>Microbrush</w:t>
            </w:r>
          </w:p>
        </w:tc>
        <w:tc>
          <w:tcPr>
            <w:tcW w:w="2271" w:type="dxa"/>
          </w:tcPr>
          <w:p w14:paraId="4D3F4A31"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2 cx</w:t>
            </w:r>
          </w:p>
        </w:tc>
        <w:tc>
          <w:tcPr>
            <w:tcW w:w="1841" w:type="dxa"/>
            <w:vAlign w:val="center"/>
          </w:tcPr>
          <w:p w14:paraId="100E12AB"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36,00</w:t>
            </w:r>
          </w:p>
        </w:tc>
        <w:tc>
          <w:tcPr>
            <w:tcW w:w="2551" w:type="dxa"/>
          </w:tcPr>
          <w:p w14:paraId="06EEEDEF"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Próprio</w:t>
            </w:r>
          </w:p>
        </w:tc>
      </w:tr>
      <w:tr w:rsidR="00C033E8" w:rsidRPr="007F7DB2" w14:paraId="5C8649FB" w14:textId="77777777" w:rsidTr="0052335C">
        <w:trPr>
          <w:trHeight w:val="830"/>
        </w:trPr>
        <w:tc>
          <w:tcPr>
            <w:tcW w:w="2953" w:type="dxa"/>
          </w:tcPr>
          <w:p w14:paraId="2589E993" w14:textId="13DE5B47" w:rsidR="00C033E8" w:rsidRPr="0052335C" w:rsidRDefault="00B771C1" w:rsidP="0052335C">
            <w:pPr>
              <w:pStyle w:val="TableParagraph"/>
              <w:spacing w:line="360" w:lineRule="auto"/>
              <w:ind w:hanging="3"/>
              <w:jc w:val="center"/>
              <w:rPr>
                <w:rFonts w:ascii="Arial" w:hAnsi="Arial" w:cs="Arial"/>
                <w:sz w:val="20"/>
                <w:szCs w:val="20"/>
              </w:rPr>
            </w:pPr>
            <w:r>
              <w:rPr>
                <w:rFonts w:ascii="Arial" w:hAnsi="Arial" w:cs="Arial"/>
                <w:sz w:val="20"/>
                <w:szCs w:val="20"/>
              </w:rPr>
              <w:t>RIVA STAR</w:t>
            </w:r>
          </w:p>
        </w:tc>
        <w:tc>
          <w:tcPr>
            <w:tcW w:w="2271" w:type="dxa"/>
          </w:tcPr>
          <w:p w14:paraId="15B6C881" w14:textId="7E5D8958" w:rsidR="00C033E8" w:rsidRDefault="00B771C1" w:rsidP="009F6198">
            <w:pPr>
              <w:pStyle w:val="TableParagraph"/>
              <w:spacing w:line="360" w:lineRule="auto"/>
              <w:jc w:val="both"/>
              <w:rPr>
                <w:rFonts w:ascii="Arial" w:hAnsi="Arial" w:cs="Arial"/>
                <w:spacing w:val="-1"/>
                <w:sz w:val="20"/>
                <w:szCs w:val="20"/>
              </w:rPr>
            </w:pPr>
            <w:r>
              <w:rPr>
                <w:rFonts w:ascii="Arial" w:hAnsi="Arial" w:cs="Arial"/>
                <w:spacing w:val="-1"/>
                <w:sz w:val="20"/>
                <w:szCs w:val="20"/>
              </w:rPr>
              <w:t>2 unid</w:t>
            </w:r>
          </w:p>
          <w:p w14:paraId="36D28006" w14:textId="04577FFB" w:rsidR="00B771C1" w:rsidRPr="0052335C" w:rsidRDefault="00B771C1" w:rsidP="009F6198">
            <w:pPr>
              <w:pStyle w:val="TableParagraph"/>
              <w:spacing w:line="360" w:lineRule="auto"/>
              <w:jc w:val="both"/>
              <w:rPr>
                <w:rFonts w:ascii="Arial" w:hAnsi="Arial" w:cs="Arial"/>
                <w:sz w:val="20"/>
                <w:szCs w:val="20"/>
              </w:rPr>
            </w:pPr>
            <w:r>
              <w:rPr>
                <w:rFonts w:ascii="Arial" w:hAnsi="Arial" w:cs="Arial"/>
                <w:spacing w:val="-1"/>
                <w:sz w:val="20"/>
                <w:szCs w:val="20"/>
              </w:rPr>
              <w:t>(unidade 329 reais)</w:t>
            </w:r>
          </w:p>
        </w:tc>
        <w:tc>
          <w:tcPr>
            <w:tcW w:w="1841" w:type="dxa"/>
            <w:vAlign w:val="center"/>
          </w:tcPr>
          <w:p w14:paraId="448634EE" w14:textId="0481E570" w:rsidR="00C033E8" w:rsidRPr="0052335C" w:rsidRDefault="00B771C1" w:rsidP="009F6198">
            <w:pPr>
              <w:pStyle w:val="TableParagraph"/>
              <w:spacing w:line="360" w:lineRule="auto"/>
              <w:jc w:val="both"/>
              <w:rPr>
                <w:rFonts w:ascii="Arial" w:hAnsi="Arial" w:cs="Arial"/>
                <w:sz w:val="20"/>
                <w:szCs w:val="20"/>
              </w:rPr>
            </w:pPr>
            <w:r>
              <w:rPr>
                <w:rFonts w:ascii="Arial" w:hAnsi="Arial" w:cs="Arial"/>
                <w:sz w:val="20"/>
                <w:szCs w:val="20"/>
              </w:rPr>
              <w:t>658,00</w:t>
            </w:r>
          </w:p>
        </w:tc>
        <w:tc>
          <w:tcPr>
            <w:tcW w:w="2551" w:type="dxa"/>
          </w:tcPr>
          <w:p w14:paraId="6BA964A0"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Próprio</w:t>
            </w:r>
          </w:p>
        </w:tc>
      </w:tr>
      <w:tr w:rsidR="00C033E8" w:rsidRPr="007F7DB2" w14:paraId="10AE7488" w14:textId="77777777" w:rsidTr="0052335C">
        <w:trPr>
          <w:trHeight w:val="580"/>
        </w:trPr>
        <w:tc>
          <w:tcPr>
            <w:tcW w:w="2953" w:type="dxa"/>
          </w:tcPr>
          <w:p w14:paraId="3BD6F30A" w14:textId="750022A4" w:rsidR="00C033E8" w:rsidRPr="0052335C" w:rsidRDefault="00B771C1" w:rsidP="0052335C">
            <w:pPr>
              <w:pStyle w:val="TableParagraph"/>
              <w:spacing w:line="360" w:lineRule="auto"/>
              <w:ind w:hanging="110"/>
              <w:jc w:val="center"/>
              <w:rPr>
                <w:rFonts w:ascii="Arial" w:hAnsi="Arial" w:cs="Arial"/>
                <w:sz w:val="20"/>
                <w:szCs w:val="20"/>
              </w:rPr>
            </w:pPr>
            <w:r>
              <w:rPr>
                <w:rFonts w:ascii="Arial" w:hAnsi="Arial" w:cs="Arial"/>
                <w:sz w:val="20"/>
                <w:szCs w:val="20"/>
              </w:rPr>
              <w:t>RIVA STAR AQUA</w:t>
            </w:r>
          </w:p>
          <w:p w14:paraId="7AA818E8" w14:textId="160302E4" w:rsidR="00C033E8" w:rsidRPr="0052335C" w:rsidRDefault="00C033E8" w:rsidP="0052335C">
            <w:pPr>
              <w:pStyle w:val="TableParagraph"/>
              <w:spacing w:line="360" w:lineRule="auto"/>
              <w:ind w:hanging="110"/>
              <w:jc w:val="center"/>
              <w:rPr>
                <w:rFonts w:ascii="Arial" w:hAnsi="Arial" w:cs="Arial"/>
                <w:sz w:val="20"/>
                <w:szCs w:val="20"/>
              </w:rPr>
            </w:pPr>
          </w:p>
        </w:tc>
        <w:tc>
          <w:tcPr>
            <w:tcW w:w="2271" w:type="dxa"/>
          </w:tcPr>
          <w:p w14:paraId="38F652B8" w14:textId="656AF611" w:rsidR="00C033E8" w:rsidRDefault="00B771C1" w:rsidP="0052335C">
            <w:pPr>
              <w:pStyle w:val="TableParagraph"/>
              <w:spacing w:line="360" w:lineRule="auto"/>
              <w:jc w:val="both"/>
              <w:rPr>
                <w:rFonts w:ascii="Arial" w:hAnsi="Arial" w:cs="Arial"/>
                <w:sz w:val="20"/>
                <w:szCs w:val="20"/>
              </w:rPr>
            </w:pPr>
            <w:r>
              <w:rPr>
                <w:rFonts w:ascii="Arial" w:hAnsi="Arial" w:cs="Arial"/>
                <w:spacing w:val="-1"/>
                <w:sz w:val="20"/>
                <w:szCs w:val="20"/>
              </w:rPr>
              <w:t>2</w:t>
            </w:r>
            <w:r w:rsidR="00C033E8" w:rsidRPr="0052335C">
              <w:rPr>
                <w:rFonts w:ascii="Arial" w:hAnsi="Arial" w:cs="Arial"/>
                <w:spacing w:val="-1"/>
                <w:sz w:val="20"/>
                <w:szCs w:val="20"/>
              </w:rPr>
              <w:t xml:space="preserve"> </w:t>
            </w:r>
            <w:r w:rsidRPr="0052335C">
              <w:rPr>
                <w:rFonts w:ascii="Arial" w:hAnsi="Arial" w:cs="Arial"/>
                <w:sz w:val="20"/>
                <w:szCs w:val="20"/>
              </w:rPr>
              <w:t>U</w:t>
            </w:r>
            <w:r w:rsidR="00C033E8" w:rsidRPr="0052335C">
              <w:rPr>
                <w:rFonts w:ascii="Arial" w:hAnsi="Arial" w:cs="Arial"/>
                <w:sz w:val="20"/>
                <w:szCs w:val="20"/>
              </w:rPr>
              <w:t>nid</w:t>
            </w:r>
          </w:p>
          <w:p w14:paraId="2092C576" w14:textId="71E0ED0D" w:rsidR="00B771C1" w:rsidRPr="0052335C" w:rsidRDefault="00B771C1" w:rsidP="0052335C">
            <w:pPr>
              <w:pStyle w:val="TableParagraph"/>
              <w:spacing w:line="360" w:lineRule="auto"/>
              <w:jc w:val="both"/>
              <w:rPr>
                <w:rFonts w:ascii="Arial" w:hAnsi="Arial" w:cs="Arial"/>
                <w:sz w:val="20"/>
                <w:szCs w:val="20"/>
              </w:rPr>
            </w:pPr>
            <w:r>
              <w:rPr>
                <w:rFonts w:ascii="Arial" w:hAnsi="Arial" w:cs="Arial"/>
                <w:sz w:val="20"/>
                <w:szCs w:val="20"/>
              </w:rPr>
              <w:t>(unidade 299 reais)</w:t>
            </w:r>
          </w:p>
        </w:tc>
        <w:tc>
          <w:tcPr>
            <w:tcW w:w="1841" w:type="dxa"/>
            <w:vAlign w:val="center"/>
          </w:tcPr>
          <w:p w14:paraId="39AE0746" w14:textId="6E4A3FB9" w:rsidR="00C033E8" w:rsidRPr="0052335C" w:rsidRDefault="00B771C1" w:rsidP="009F6198">
            <w:pPr>
              <w:pStyle w:val="TableParagraph"/>
              <w:spacing w:line="360" w:lineRule="auto"/>
              <w:jc w:val="both"/>
              <w:rPr>
                <w:rFonts w:ascii="Arial" w:hAnsi="Arial" w:cs="Arial"/>
                <w:sz w:val="20"/>
                <w:szCs w:val="20"/>
              </w:rPr>
            </w:pPr>
            <w:r>
              <w:rPr>
                <w:rFonts w:ascii="Arial" w:hAnsi="Arial" w:cs="Arial"/>
                <w:sz w:val="20"/>
                <w:szCs w:val="20"/>
              </w:rPr>
              <w:t>598,00</w:t>
            </w:r>
          </w:p>
          <w:p w14:paraId="13D1D4E0" w14:textId="7D4490A4" w:rsidR="00C033E8" w:rsidRPr="0052335C" w:rsidRDefault="00C033E8" w:rsidP="009F6198">
            <w:pPr>
              <w:pStyle w:val="TableParagraph"/>
              <w:spacing w:line="360" w:lineRule="auto"/>
              <w:jc w:val="both"/>
              <w:rPr>
                <w:rFonts w:ascii="Arial" w:hAnsi="Arial" w:cs="Arial"/>
                <w:sz w:val="20"/>
                <w:szCs w:val="20"/>
              </w:rPr>
            </w:pPr>
          </w:p>
        </w:tc>
        <w:tc>
          <w:tcPr>
            <w:tcW w:w="2551" w:type="dxa"/>
          </w:tcPr>
          <w:p w14:paraId="4C2709C4" w14:textId="01DCDDB9"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Próprio</w:t>
            </w:r>
          </w:p>
        </w:tc>
      </w:tr>
      <w:tr w:rsidR="0052335C" w:rsidRPr="007F7DB2" w14:paraId="494B4282" w14:textId="77777777" w:rsidTr="0052335C">
        <w:trPr>
          <w:trHeight w:val="580"/>
        </w:trPr>
        <w:tc>
          <w:tcPr>
            <w:tcW w:w="2953" w:type="dxa"/>
          </w:tcPr>
          <w:p w14:paraId="0C92A1D3" w14:textId="77777777" w:rsidR="0052335C" w:rsidRPr="0052335C" w:rsidRDefault="0052335C" w:rsidP="0052335C">
            <w:pPr>
              <w:pStyle w:val="TableParagraph"/>
              <w:spacing w:line="360" w:lineRule="auto"/>
              <w:ind w:hanging="110"/>
              <w:jc w:val="center"/>
              <w:rPr>
                <w:rFonts w:ascii="Arial" w:hAnsi="Arial" w:cs="Arial"/>
                <w:sz w:val="20"/>
                <w:szCs w:val="20"/>
              </w:rPr>
            </w:pPr>
            <w:r w:rsidRPr="0052335C">
              <w:rPr>
                <w:rFonts w:ascii="Arial" w:hAnsi="Arial" w:cs="Arial"/>
                <w:sz w:val="20"/>
                <w:szCs w:val="20"/>
              </w:rPr>
              <w:t>Envelope</w:t>
            </w:r>
          </w:p>
          <w:p w14:paraId="7E58D588" w14:textId="7056C995" w:rsidR="0052335C" w:rsidRPr="0052335C" w:rsidRDefault="0052335C" w:rsidP="0052335C">
            <w:pPr>
              <w:pStyle w:val="TableParagraph"/>
              <w:spacing w:line="360" w:lineRule="auto"/>
              <w:ind w:hanging="110"/>
              <w:jc w:val="center"/>
              <w:rPr>
                <w:rFonts w:ascii="Arial" w:hAnsi="Arial" w:cs="Arial"/>
                <w:sz w:val="20"/>
                <w:szCs w:val="20"/>
              </w:rPr>
            </w:pPr>
            <w:r w:rsidRPr="0052335C">
              <w:rPr>
                <w:rFonts w:ascii="Arial" w:hAnsi="Arial" w:cs="Arial"/>
                <w:sz w:val="20"/>
                <w:szCs w:val="20"/>
              </w:rPr>
              <w:t>esterilização</w:t>
            </w:r>
          </w:p>
        </w:tc>
        <w:tc>
          <w:tcPr>
            <w:tcW w:w="2271" w:type="dxa"/>
          </w:tcPr>
          <w:p w14:paraId="3104AE9B" w14:textId="08F4EADC" w:rsidR="0052335C" w:rsidRPr="0052335C" w:rsidRDefault="0052335C" w:rsidP="009F6198">
            <w:pPr>
              <w:pStyle w:val="TableParagraph"/>
              <w:spacing w:line="360" w:lineRule="auto"/>
              <w:jc w:val="both"/>
              <w:rPr>
                <w:rFonts w:ascii="Arial" w:hAnsi="Arial" w:cs="Arial"/>
                <w:spacing w:val="-1"/>
                <w:sz w:val="20"/>
                <w:szCs w:val="20"/>
              </w:rPr>
            </w:pPr>
            <w:r w:rsidRPr="0052335C">
              <w:rPr>
                <w:rFonts w:ascii="Arial" w:hAnsi="Arial" w:cs="Arial"/>
                <w:sz w:val="20"/>
                <w:szCs w:val="20"/>
              </w:rPr>
              <w:t>1 Caixa</w:t>
            </w:r>
          </w:p>
        </w:tc>
        <w:tc>
          <w:tcPr>
            <w:tcW w:w="1841" w:type="dxa"/>
            <w:vAlign w:val="center"/>
          </w:tcPr>
          <w:p w14:paraId="1BAB2EE0" w14:textId="4A6DDDF0" w:rsidR="0052335C" w:rsidRPr="0052335C" w:rsidRDefault="0052335C" w:rsidP="009F6198">
            <w:pPr>
              <w:pStyle w:val="TableParagraph"/>
              <w:spacing w:line="360" w:lineRule="auto"/>
              <w:jc w:val="both"/>
              <w:rPr>
                <w:rFonts w:ascii="Arial" w:hAnsi="Arial" w:cs="Arial"/>
                <w:sz w:val="20"/>
                <w:szCs w:val="20"/>
              </w:rPr>
            </w:pPr>
            <w:r w:rsidRPr="0052335C">
              <w:rPr>
                <w:rFonts w:ascii="Arial" w:hAnsi="Arial" w:cs="Arial"/>
                <w:sz w:val="20"/>
                <w:szCs w:val="20"/>
              </w:rPr>
              <w:t>36,00</w:t>
            </w:r>
          </w:p>
        </w:tc>
        <w:tc>
          <w:tcPr>
            <w:tcW w:w="2551" w:type="dxa"/>
          </w:tcPr>
          <w:p w14:paraId="1132148E" w14:textId="62907683" w:rsidR="0052335C" w:rsidRPr="0052335C" w:rsidRDefault="0052335C" w:rsidP="009F6198">
            <w:pPr>
              <w:pStyle w:val="TableParagraph"/>
              <w:spacing w:line="360" w:lineRule="auto"/>
              <w:jc w:val="both"/>
              <w:rPr>
                <w:rFonts w:ascii="Arial" w:hAnsi="Arial" w:cs="Arial"/>
                <w:sz w:val="20"/>
                <w:szCs w:val="20"/>
              </w:rPr>
            </w:pPr>
            <w:r w:rsidRPr="0052335C">
              <w:rPr>
                <w:rFonts w:ascii="Arial" w:hAnsi="Arial" w:cs="Arial"/>
                <w:sz w:val="20"/>
                <w:szCs w:val="20"/>
              </w:rPr>
              <w:t>Próprio</w:t>
            </w:r>
          </w:p>
        </w:tc>
      </w:tr>
      <w:tr w:rsidR="0052335C" w:rsidRPr="007F7DB2" w14:paraId="287C5D5C" w14:textId="77777777" w:rsidTr="0052335C">
        <w:trPr>
          <w:trHeight w:val="580"/>
        </w:trPr>
        <w:tc>
          <w:tcPr>
            <w:tcW w:w="2953" w:type="dxa"/>
          </w:tcPr>
          <w:p w14:paraId="33997BCD" w14:textId="77777777" w:rsidR="0052335C" w:rsidRPr="0052335C" w:rsidRDefault="0052335C" w:rsidP="0052335C">
            <w:pPr>
              <w:pStyle w:val="TableParagraph"/>
              <w:spacing w:line="360" w:lineRule="auto"/>
              <w:ind w:hanging="110"/>
              <w:jc w:val="center"/>
              <w:rPr>
                <w:rFonts w:ascii="Arial" w:hAnsi="Arial" w:cs="Arial"/>
                <w:sz w:val="20"/>
                <w:szCs w:val="20"/>
              </w:rPr>
            </w:pPr>
            <w:r w:rsidRPr="0052335C">
              <w:rPr>
                <w:rFonts w:ascii="Arial" w:hAnsi="Arial" w:cs="Arial"/>
                <w:sz w:val="20"/>
                <w:szCs w:val="20"/>
              </w:rPr>
              <w:t>Alcool 70%</w:t>
            </w:r>
          </w:p>
          <w:p w14:paraId="69951C83" w14:textId="77777777" w:rsidR="0052335C" w:rsidRPr="0052335C" w:rsidRDefault="0052335C" w:rsidP="0052335C">
            <w:pPr>
              <w:pStyle w:val="TableParagraph"/>
              <w:spacing w:line="360" w:lineRule="auto"/>
              <w:ind w:hanging="110"/>
              <w:jc w:val="center"/>
              <w:rPr>
                <w:rFonts w:ascii="Arial" w:hAnsi="Arial" w:cs="Arial"/>
                <w:sz w:val="20"/>
                <w:szCs w:val="20"/>
              </w:rPr>
            </w:pPr>
          </w:p>
        </w:tc>
        <w:tc>
          <w:tcPr>
            <w:tcW w:w="2271" w:type="dxa"/>
          </w:tcPr>
          <w:p w14:paraId="798B5F87" w14:textId="77777777" w:rsidR="0052335C" w:rsidRPr="0052335C" w:rsidRDefault="0052335C" w:rsidP="0052335C">
            <w:pPr>
              <w:pStyle w:val="TableParagraph"/>
              <w:spacing w:line="360" w:lineRule="auto"/>
              <w:jc w:val="both"/>
              <w:rPr>
                <w:rFonts w:ascii="Arial" w:hAnsi="Arial" w:cs="Arial"/>
                <w:sz w:val="20"/>
                <w:szCs w:val="20"/>
              </w:rPr>
            </w:pPr>
            <w:r w:rsidRPr="0052335C">
              <w:rPr>
                <w:rFonts w:ascii="Arial" w:hAnsi="Arial" w:cs="Arial"/>
                <w:sz w:val="20"/>
                <w:szCs w:val="20"/>
              </w:rPr>
              <w:t>2 litros</w:t>
            </w:r>
          </w:p>
          <w:p w14:paraId="1873B7EA" w14:textId="77777777" w:rsidR="0052335C" w:rsidRPr="0052335C" w:rsidRDefault="0052335C" w:rsidP="009F6198">
            <w:pPr>
              <w:pStyle w:val="TableParagraph"/>
              <w:spacing w:line="360" w:lineRule="auto"/>
              <w:jc w:val="both"/>
              <w:rPr>
                <w:rFonts w:ascii="Arial" w:hAnsi="Arial" w:cs="Arial"/>
                <w:spacing w:val="-1"/>
                <w:sz w:val="20"/>
                <w:szCs w:val="20"/>
              </w:rPr>
            </w:pPr>
          </w:p>
        </w:tc>
        <w:tc>
          <w:tcPr>
            <w:tcW w:w="1841" w:type="dxa"/>
            <w:vAlign w:val="center"/>
          </w:tcPr>
          <w:p w14:paraId="22BC2911" w14:textId="77777777" w:rsidR="0052335C" w:rsidRPr="0052335C" w:rsidRDefault="0052335C" w:rsidP="0052335C">
            <w:pPr>
              <w:pStyle w:val="TableParagraph"/>
              <w:spacing w:line="360" w:lineRule="auto"/>
              <w:jc w:val="both"/>
              <w:rPr>
                <w:rFonts w:ascii="Arial" w:hAnsi="Arial" w:cs="Arial"/>
                <w:sz w:val="20"/>
                <w:szCs w:val="20"/>
              </w:rPr>
            </w:pPr>
            <w:r w:rsidRPr="0052335C">
              <w:rPr>
                <w:rFonts w:ascii="Arial" w:hAnsi="Arial" w:cs="Arial"/>
                <w:sz w:val="20"/>
                <w:szCs w:val="20"/>
              </w:rPr>
              <w:t>44,00</w:t>
            </w:r>
          </w:p>
          <w:p w14:paraId="2A635C2F" w14:textId="77777777" w:rsidR="0052335C" w:rsidRPr="0052335C" w:rsidRDefault="0052335C" w:rsidP="009F6198">
            <w:pPr>
              <w:pStyle w:val="TableParagraph"/>
              <w:spacing w:line="360" w:lineRule="auto"/>
              <w:jc w:val="both"/>
              <w:rPr>
                <w:rFonts w:ascii="Arial" w:hAnsi="Arial" w:cs="Arial"/>
                <w:sz w:val="20"/>
                <w:szCs w:val="20"/>
              </w:rPr>
            </w:pPr>
          </w:p>
        </w:tc>
        <w:tc>
          <w:tcPr>
            <w:tcW w:w="2551" w:type="dxa"/>
          </w:tcPr>
          <w:p w14:paraId="56A8004E" w14:textId="77777777" w:rsidR="0052335C" w:rsidRPr="0052335C" w:rsidRDefault="0052335C" w:rsidP="0052335C">
            <w:pPr>
              <w:pStyle w:val="TableParagraph"/>
              <w:spacing w:line="360" w:lineRule="auto"/>
              <w:jc w:val="both"/>
              <w:rPr>
                <w:rFonts w:ascii="Arial" w:hAnsi="Arial" w:cs="Arial"/>
                <w:sz w:val="20"/>
                <w:szCs w:val="20"/>
              </w:rPr>
            </w:pPr>
            <w:r w:rsidRPr="0052335C">
              <w:rPr>
                <w:rFonts w:ascii="Arial" w:hAnsi="Arial" w:cs="Arial"/>
                <w:sz w:val="20"/>
                <w:szCs w:val="20"/>
              </w:rPr>
              <w:t>Próprio</w:t>
            </w:r>
          </w:p>
          <w:p w14:paraId="40D43830" w14:textId="77777777" w:rsidR="0052335C" w:rsidRPr="0052335C" w:rsidRDefault="0052335C" w:rsidP="009F6198">
            <w:pPr>
              <w:pStyle w:val="TableParagraph"/>
              <w:spacing w:line="360" w:lineRule="auto"/>
              <w:jc w:val="both"/>
              <w:rPr>
                <w:rFonts w:ascii="Arial" w:hAnsi="Arial" w:cs="Arial"/>
                <w:sz w:val="20"/>
                <w:szCs w:val="20"/>
              </w:rPr>
            </w:pPr>
          </w:p>
        </w:tc>
      </w:tr>
      <w:tr w:rsidR="00C033E8" w:rsidRPr="007F7DB2" w14:paraId="25279AC8" w14:textId="77777777" w:rsidTr="0052335C">
        <w:trPr>
          <w:trHeight w:val="560"/>
        </w:trPr>
        <w:tc>
          <w:tcPr>
            <w:tcW w:w="2953" w:type="dxa"/>
          </w:tcPr>
          <w:p w14:paraId="0FB92E18" w14:textId="77777777" w:rsidR="00C033E8" w:rsidRPr="0052335C" w:rsidRDefault="00C033E8" w:rsidP="009F6198">
            <w:pPr>
              <w:pStyle w:val="TableParagraph"/>
              <w:spacing w:line="360" w:lineRule="auto"/>
              <w:jc w:val="both"/>
              <w:rPr>
                <w:rFonts w:ascii="Arial" w:hAnsi="Arial" w:cs="Arial"/>
                <w:sz w:val="20"/>
                <w:szCs w:val="20"/>
              </w:rPr>
            </w:pPr>
          </w:p>
          <w:p w14:paraId="4E2A1A65"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TOTAL</w:t>
            </w:r>
          </w:p>
        </w:tc>
        <w:tc>
          <w:tcPr>
            <w:tcW w:w="2271" w:type="dxa"/>
          </w:tcPr>
          <w:p w14:paraId="40438010" w14:textId="77777777" w:rsidR="00C033E8" w:rsidRPr="0052335C" w:rsidRDefault="00C033E8" w:rsidP="009F6198">
            <w:pPr>
              <w:pStyle w:val="TableParagraph"/>
              <w:spacing w:line="360" w:lineRule="auto"/>
              <w:jc w:val="both"/>
              <w:rPr>
                <w:rFonts w:ascii="Arial" w:hAnsi="Arial" w:cs="Arial"/>
                <w:sz w:val="20"/>
                <w:szCs w:val="20"/>
              </w:rPr>
            </w:pPr>
          </w:p>
          <w:p w14:paraId="7894CAD0"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w w:val="99"/>
                <w:sz w:val="20"/>
                <w:szCs w:val="20"/>
              </w:rPr>
              <w:t>-</w:t>
            </w:r>
          </w:p>
        </w:tc>
        <w:tc>
          <w:tcPr>
            <w:tcW w:w="1841" w:type="dxa"/>
          </w:tcPr>
          <w:p w14:paraId="7F358811" w14:textId="77777777" w:rsidR="00C033E8" w:rsidRPr="0052335C" w:rsidRDefault="00C033E8" w:rsidP="009F6198">
            <w:pPr>
              <w:pStyle w:val="TableParagraph"/>
              <w:spacing w:line="360" w:lineRule="auto"/>
              <w:jc w:val="both"/>
              <w:rPr>
                <w:rFonts w:ascii="Arial" w:hAnsi="Arial" w:cs="Arial"/>
                <w:sz w:val="20"/>
                <w:szCs w:val="20"/>
              </w:rPr>
            </w:pPr>
          </w:p>
          <w:p w14:paraId="43B1F3C7" w14:textId="1E918EE7" w:rsidR="00C033E8" w:rsidRPr="0052335C" w:rsidRDefault="00B771C1" w:rsidP="009F6198">
            <w:pPr>
              <w:pStyle w:val="TableParagraph"/>
              <w:spacing w:line="360" w:lineRule="auto"/>
              <w:jc w:val="both"/>
              <w:rPr>
                <w:rFonts w:ascii="Arial" w:hAnsi="Arial" w:cs="Arial"/>
                <w:sz w:val="20"/>
                <w:szCs w:val="20"/>
              </w:rPr>
            </w:pPr>
            <w:r>
              <w:rPr>
                <w:rFonts w:ascii="Arial" w:hAnsi="Arial" w:cs="Arial"/>
                <w:sz w:val="20"/>
                <w:szCs w:val="20"/>
              </w:rPr>
              <w:t>1.628,00</w:t>
            </w:r>
          </w:p>
        </w:tc>
        <w:tc>
          <w:tcPr>
            <w:tcW w:w="2551" w:type="dxa"/>
          </w:tcPr>
          <w:p w14:paraId="1CE20006" w14:textId="77777777" w:rsidR="00C033E8" w:rsidRPr="0052335C" w:rsidRDefault="00C033E8" w:rsidP="009F6198">
            <w:pPr>
              <w:pStyle w:val="TableParagraph"/>
              <w:spacing w:line="360" w:lineRule="auto"/>
              <w:jc w:val="both"/>
              <w:rPr>
                <w:rFonts w:ascii="Arial" w:hAnsi="Arial" w:cs="Arial"/>
                <w:sz w:val="20"/>
                <w:szCs w:val="20"/>
              </w:rPr>
            </w:pPr>
            <w:r w:rsidRPr="0052335C">
              <w:rPr>
                <w:rFonts w:ascii="Arial" w:hAnsi="Arial" w:cs="Arial"/>
                <w:sz w:val="20"/>
                <w:szCs w:val="20"/>
              </w:rPr>
              <w:t>------------------------</w:t>
            </w:r>
          </w:p>
        </w:tc>
      </w:tr>
    </w:tbl>
    <w:p w14:paraId="7B69B1C3" w14:textId="77777777" w:rsidR="00C033E8" w:rsidRPr="007F7DB2" w:rsidRDefault="00C033E8" w:rsidP="009F6198">
      <w:pPr>
        <w:spacing w:line="360" w:lineRule="auto"/>
        <w:jc w:val="both"/>
        <w:rPr>
          <w:rFonts w:ascii="Arial" w:hAnsi="Arial" w:cs="Arial"/>
          <w:sz w:val="24"/>
          <w:szCs w:val="24"/>
        </w:rPr>
      </w:pPr>
    </w:p>
    <w:p w14:paraId="20D56E24" w14:textId="77777777" w:rsidR="00C033E8" w:rsidRPr="007F7DB2" w:rsidRDefault="00C033E8" w:rsidP="009F6198">
      <w:pPr>
        <w:spacing w:line="360" w:lineRule="auto"/>
        <w:jc w:val="both"/>
        <w:rPr>
          <w:rFonts w:ascii="Arial" w:hAnsi="Arial" w:cs="Arial"/>
          <w:sz w:val="24"/>
          <w:szCs w:val="24"/>
        </w:rPr>
        <w:sectPr w:rsidR="00C033E8" w:rsidRPr="007F7DB2" w:rsidSect="00057608">
          <w:pgSz w:w="11910" w:h="16840"/>
          <w:pgMar w:top="1440" w:right="1440" w:bottom="1440" w:left="1440" w:header="720" w:footer="720" w:gutter="0"/>
          <w:cols w:space="720"/>
        </w:sectPr>
      </w:pPr>
    </w:p>
    <w:p w14:paraId="36EF2EEC" w14:textId="77777777" w:rsidR="00C033E8" w:rsidRPr="007F7DB2" w:rsidRDefault="00C033E8" w:rsidP="009F6198">
      <w:pPr>
        <w:pStyle w:val="Heading1"/>
        <w:spacing w:line="360" w:lineRule="auto"/>
        <w:ind w:left="0"/>
        <w:jc w:val="both"/>
        <w:rPr>
          <w:b w:val="0"/>
          <w:bCs w:val="0"/>
        </w:rPr>
      </w:pPr>
      <w:r w:rsidRPr="007F7DB2">
        <w:lastRenderedPageBreak/>
        <w:t xml:space="preserve">       </w:t>
      </w:r>
      <w:bookmarkStart w:id="23" w:name="_Toc130218190"/>
      <w:r w:rsidRPr="007F7DB2">
        <w:t>REFERÊNCIAS</w:t>
      </w:r>
      <w:bookmarkEnd w:id="23"/>
    </w:p>
    <w:p w14:paraId="10E7F764" w14:textId="77777777" w:rsidR="00C033E8" w:rsidRPr="007F7DB2" w:rsidRDefault="00C033E8" w:rsidP="009F6198">
      <w:pPr>
        <w:pStyle w:val="BodyText"/>
        <w:spacing w:line="360" w:lineRule="auto"/>
        <w:jc w:val="both"/>
        <w:rPr>
          <w:rFonts w:ascii="Arial" w:hAnsi="Arial" w:cs="Arial"/>
          <w:b/>
          <w:bCs/>
        </w:rPr>
      </w:pPr>
    </w:p>
    <w:p w14:paraId="6F66700F" w14:textId="77777777" w:rsidR="009F6198" w:rsidRDefault="009F6198" w:rsidP="009F6198">
      <w:pPr>
        <w:pStyle w:val="ListParagraph"/>
        <w:spacing w:line="360" w:lineRule="auto"/>
        <w:ind w:left="0" w:firstLine="0"/>
        <w:jc w:val="both"/>
        <w:rPr>
          <w:rFonts w:ascii="Arial" w:eastAsia="Arial" w:hAnsi="Arial" w:cs="Arial"/>
          <w:sz w:val="24"/>
          <w:szCs w:val="24"/>
        </w:rPr>
      </w:pPr>
    </w:p>
    <w:p w14:paraId="2D6C1E48" w14:textId="11088E96" w:rsidR="0059608F" w:rsidRPr="00DC7409" w:rsidRDefault="009F6198" w:rsidP="00DD6435">
      <w:pPr>
        <w:adjustRightInd w:val="0"/>
        <w:spacing w:line="360" w:lineRule="auto"/>
        <w:ind w:left="480" w:hanging="480"/>
        <w:rPr>
          <w:rFonts w:ascii="Arial" w:hAnsi="Arial" w:cs="Arial"/>
          <w:noProof/>
          <w:sz w:val="24"/>
          <w:szCs w:val="24"/>
          <w:lang w:val="en-IE"/>
        </w:rPr>
      </w:pPr>
      <w:r>
        <w:rPr>
          <w:rFonts w:ascii="Arial" w:hAnsi="Arial" w:cs="Arial"/>
          <w:sz w:val="24"/>
          <w:szCs w:val="24"/>
          <w:lang w:val="en-IE"/>
        </w:rPr>
        <w:fldChar w:fldCharType="begin" w:fldLock="1"/>
      </w:r>
      <w:r>
        <w:rPr>
          <w:rFonts w:ascii="Arial" w:hAnsi="Arial" w:cs="Arial"/>
          <w:sz w:val="24"/>
          <w:szCs w:val="24"/>
          <w:lang w:val="en-IE"/>
        </w:rPr>
        <w:instrText xml:space="preserve">ADDIN Mendeley Bibliography CSL_BIBLIOGRAPHY </w:instrText>
      </w:r>
      <w:r>
        <w:rPr>
          <w:rFonts w:ascii="Arial" w:hAnsi="Arial" w:cs="Arial"/>
          <w:sz w:val="24"/>
          <w:szCs w:val="24"/>
          <w:lang w:val="en-IE"/>
        </w:rPr>
        <w:fldChar w:fldCharType="separate"/>
      </w:r>
    </w:p>
    <w:p w14:paraId="27D28C05" w14:textId="77777777" w:rsidR="0059608F" w:rsidRPr="00DC7409" w:rsidRDefault="0059608F" w:rsidP="0059608F">
      <w:pPr>
        <w:adjustRightInd w:val="0"/>
        <w:spacing w:line="360" w:lineRule="auto"/>
        <w:ind w:left="480" w:hanging="480"/>
        <w:rPr>
          <w:rFonts w:ascii="Arial" w:hAnsi="Arial" w:cs="Arial"/>
          <w:noProof/>
          <w:sz w:val="24"/>
          <w:szCs w:val="24"/>
          <w:lang w:val="en-IE"/>
        </w:rPr>
      </w:pPr>
      <w:r w:rsidRPr="00DC7409">
        <w:rPr>
          <w:rFonts w:ascii="Arial" w:hAnsi="Arial" w:cs="Arial"/>
          <w:noProof/>
          <w:sz w:val="24"/>
          <w:szCs w:val="24"/>
          <w:lang w:val="en-IE"/>
        </w:rPr>
        <w:t>Chibinski AC, Wambier LM, Feltrin J, Loguercio AD, Wambier DS, Reis A. Silver Diamine Fluoride Has Efficacy in Controlling Caries Progression in Primary Teeth: A Systematic Review and Meta-Analysis. Caries Res [Internet]. 2017 [cited 2019 Oct 29];51(5):527–41. Available from: http://www.ncbi.nlm.nih.gov/pubmed/28972954</w:t>
      </w:r>
    </w:p>
    <w:p w14:paraId="535269D1" w14:textId="77777777" w:rsidR="0059608F" w:rsidRPr="0059608F" w:rsidRDefault="0059608F" w:rsidP="0059608F">
      <w:pPr>
        <w:adjustRightInd w:val="0"/>
        <w:spacing w:line="360" w:lineRule="auto"/>
        <w:ind w:left="480" w:hanging="480"/>
        <w:rPr>
          <w:rFonts w:ascii="Arial" w:hAnsi="Arial" w:cs="Arial"/>
          <w:noProof/>
          <w:sz w:val="24"/>
          <w:szCs w:val="24"/>
        </w:rPr>
      </w:pPr>
      <w:r w:rsidRPr="00DC7409">
        <w:rPr>
          <w:rFonts w:ascii="Arial" w:hAnsi="Arial" w:cs="Arial"/>
          <w:noProof/>
          <w:sz w:val="24"/>
          <w:szCs w:val="24"/>
          <w:lang w:val="en-IE"/>
        </w:rPr>
        <w:t xml:space="preserve">Crystal YO, Marghalani AA, Ureles SD, Wright JT, Sulyanto R, Divaris K, et al. Use of silver diamine fluoride for dental caries management in children and adolescents, including those with special health care needs. </w:t>
      </w:r>
      <w:r w:rsidRPr="0059608F">
        <w:rPr>
          <w:rFonts w:ascii="Arial" w:hAnsi="Arial" w:cs="Arial"/>
          <w:noProof/>
          <w:sz w:val="24"/>
          <w:szCs w:val="24"/>
        </w:rPr>
        <w:t xml:space="preserve">Pediatr Dent. 2017 Sep 1;39(5):E135–45. </w:t>
      </w:r>
    </w:p>
    <w:p w14:paraId="1BB25424" w14:textId="77777777" w:rsidR="0059608F" w:rsidRPr="00DC7409" w:rsidRDefault="0059608F" w:rsidP="0059608F">
      <w:pPr>
        <w:adjustRightInd w:val="0"/>
        <w:spacing w:line="360" w:lineRule="auto"/>
        <w:ind w:left="480" w:hanging="480"/>
        <w:rPr>
          <w:rFonts w:ascii="Arial" w:hAnsi="Arial" w:cs="Arial"/>
          <w:noProof/>
          <w:sz w:val="24"/>
          <w:szCs w:val="24"/>
          <w:lang w:val="en-IE"/>
        </w:rPr>
      </w:pPr>
      <w:r w:rsidRPr="0059608F">
        <w:rPr>
          <w:rFonts w:ascii="Arial" w:hAnsi="Arial" w:cs="Arial"/>
          <w:noProof/>
          <w:sz w:val="24"/>
          <w:szCs w:val="24"/>
        </w:rPr>
        <w:t xml:space="preserve">Fernandez M dos S, Pauli LA, da Costa VPP, Azevedo MS, Goettems ML. </w:t>
      </w:r>
      <w:r w:rsidRPr="00DC7409">
        <w:rPr>
          <w:rFonts w:ascii="Arial" w:hAnsi="Arial" w:cs="Arial"/>
          <w:noProof/>
          <w:sz w:val="24"/>
          <w:szCs w:val="24"/>
          <w:lang w:val="en-IE"/>
        </w:rPr>
        <w:t>Dental caries severity and oral health-related quality-of-life in Brazilian preschool children. Eur J Oral Sci [Internet]. 2022 Feb 1 [cited 2023 Jan 15];130(1). Available from: https://pubmed.ncbi.nlm.nih.gov/34865258/</w:t>
      </w:r>
    </w:p>
    <w:p w14:paraId="05B8088E" w14:textId="77777777" w:rsidR="0059608F" w:rsidRPr="00DC7409" w:rsidRDefault="0059608F" w:rsidP="0059608F">
      <w:pPr>
        <w:adjustRightInd w:val="0"/>
        <w:spacing w:line="360" w:lineRule="auto"/>
        <w:ind w:left="480" w:hanging="480"/>
        <w:rPr>
          <w:rFonts w:ascii="Arial" w:hAnsi="Arial" w:cs="Arial"/>
          <w:noProof/>
          <w:sz w:val="24"/>
          <w:szCs w:val="24"/>
          <w:lang w:val="en-IE"/>
        </w:rPr>
      </w:pPr>
      <w:r w:rsidRPr="00DC7409">
        <w:rPr>
          <w:rFonts w:ascii="Arial" w:hAnsi="Arial" w:cs="Arial"/>
          <w:noProof/>
          <w:sz w:val="24"/>
          <w:szCs w:val="24"/>
          <w:lang w:val="en-IE"/>
        </w:rPr>
        <w:t>Ismail AI, Pitts NB, Tellez M, Banerjee A, Deery C, Douglas G, et al. The International Caries Classification and Management System (ICCMS</w:t>
      </w:r>
      <w:r w:rsidRPr="00DC7409">
        <w:rPr>
          <w:rFonts w:ascii="Arial" w:hAnsi="Arial" w:cs="Arial"/>
          <w:noProof/>
          <w:sz w:val="24"/>
          <w:szCs w:val="24"/>
          <w:vertAlign w:val="superscript"/>
          <w:lang w:val="en-IE"/>
        </w:rPr>
        <w:t>TM</w:t>
      </w:r>
      <w:r w:rsidRPr="00DC7409">
        <w:rPr>
          <w:rFonts w:ascii="Arial" w:hAnsi="Arial" w:cs="Arial"/>
          <w:noProof/>
          <w:sz w:val="24"/>
          <w:szCs w:val="24"/>
          <w:lang w:val="en-IE"/>
        </w:rPr>
        <w:t xml:space="preserve">) An Example of a Caries Management Pathway. BMC Oral Health. 2015; </w:t>
      </w:r>
    </w:p>
    <w:p w14:paraId="002CF653" w14:textId="77777777" w:rsidR="0059608F" w:rsidRPr="00DC7409" w:rsidRDefault="0059608F" w:rsidP="0059608F">
      <w:pPr>
        <w:adjustRightInd w:val="0"/>
        <w:spacing w:line="360" w:lineRule="auto"/>
        <w:ind w:left="480" w:hanging="480"/>
        <w:rPr>
          <w:rFonts w:ascii="Arial" w:hAnsi="Arial" w:cs="Arial"/>
          <w:noProof/>
          <w:sz w:val="24"/>
          <w:szCs w:val="24"/>
          <w:lang w:val="en-IE"/>
        </w:rPr>
      </w:pPr>
      <w:r w:rsidRPr="00DC7409">
        <w:rPr>
          <w:rFonts w:ascii="Arial" w:hAnsi="Arial" w:cs="Arial"/>
          <w:noProof/>
          <w:sz w:val="24"/>
          <w:szCs w:val="24"/>
          <w:lang w:val="en-IE"/>
        </w:rPr>
        <w:t>Kidd E. Caries control from cradle to grave. Dent Update [Internet]. 2010 [cited 2021 Jun 14];37(10). Available from: https://pubmed-ncbi-nlm-nih-gov.elib.tcd.ie/21290901/</w:t>
      </w:r>
    </w:p>
    <w:p w14:paraId="57F26D3F" w14:textId="77777777" w:rsidR="0059608F" w:rsidRPr="00DC7409" w:rsidRDefault="0059608F" w:rsidP="0059608F">
      <w:pPr>
        <w:adjustRightInd w:val="0"/>
        <w:spacing w:line="360" w:lineRule="auto"/>
        <w:ind w:left="480" w:hanging="480"/>
        <w:rPr>
          <w:rFonts w:ascii="Arial" w:hAnsi="Arial" w:cs="Arial"/>
          <w:noProof/>
          <w:sz w:val="24"/>
          <w:szCs w:val="24"/>
          <w:lang w:val="en-IE"/>
        </w:rPr>
      </w:pPr>
      <w:r w:rsidRPr="00DC7409">
        <w:rPr>
          <w:rFonts w:ascii="Arial" w:hAnsi="Arial" w:cs="Arial"/>
          <w:noProof/>
          <w:sz w:val="24"/>
          <w:szCs w:val="24"/>
          <w:lang w:val="en-IE"/>
        </w:rPr>
        <w:t>Kidd EAM, Fejerskov O. What constitutes dental caries? Histopathology of carious enamel and dentin related to the action of cariogenic biofilms. J Dent Res [Internet]. 2004 [cited 2018 May 13];83 Spec No C:C35-8. Available from: http://www.ncbi.nlm.nih.gov/pubmed/15286119</w:t>
      </w:r>
    </w:p>
    <w:p w14:paraId="0A55F258" w14:textId="77777777" w:rsidR="0059608F" w:rsidRPr="00DC7409" w:rsidRDefault="0059608F" w:rsidP="0059608F">
      <w:pPr>
        <w:adjustRightInd w:val="0"/>
        <w:spacing w:line="360" w:lineRule="auto"/>
        <w:ind w:left="480" w:hanging="480"/>
        <w:rPr>
          <w:rFonts w:ascii="Arial" w:hAnsi="Arial" w:cs="Arial"/>
          <w:noProof/>
          <w:sz w:val="24"/>
          <w:szCs w:val="24"/>
          <w:lang w:val="en-IE"/>
        </w:rPr>
      </w:pPr>
      <w:r w:rsidRPr="00DC7409">
        <w:rPr>
          <w:rFonts w:ascii="Arial" w:hAnsi="Arial" w:cs="Arial"/>
          <w:noProof/>
          <w:sz w:val="24"/>
          <w:szCs w:val="24"/>
          <w:lang w:val="en-IE"/>
        </w:rPr>
        <w:t xml:space="preserve">Martignon S, Pitts NB, Goffin G, Mazevet M, Douglas GVA, Newton JT, et al. CariesCare practice guide: consensus on evidence into practice. Br Dent J. 2019 Sep 1;227(5):353–62. </w:t>
      </w:r>
    </w:p>
    <w:p w14:paraId="1E3EBD6A" w14:textId="77777777" w:rsidR="0059608F" w:rsidRPr="00DC7409" w:rsidRDefault="0059608F" w:rsidP="0059608F">
      <w:pPr>
        <w:adjustRightInd w:val="0"/>
        <w:spacing w:line="360" w:lineRule="auto"/>
        <w:ind w:left="480" w:hanging="480"/>
        <w:rPr>
          <w:rFonts w:ascii="Arial" w:hAnsi="Arial" w:cs="Arial"/>
          <w:noProof/>
          <w:sz w:val="24"/>
          <w:szCs w:val="24"/>
          <w:lang w:val="en-IE"/>
        </w:rPr>
      </w:pPr>
      <w:r w:rsidRPr="0059608F">
        <w:rPr>
          <w:rFonts w:ascii="Arial" w:hAnsi="Arial" w:cs="Arial"/>
          <w:noProof/>
          <w:sz w:val="24"/>
          <w:szCs w:val="24"/>
        </w:rPr>
        <w:t xml:space="preserve">Olegário IC, Ladewig N de M, Hesse D, Bonifácio CC, Braga MM, Imparato JCP, et al. </w:t>
      </w:r>
      <w:r w:rsidRPr="00DC7409">
        <w:rPr>
          <w:rFonts w:ascii="Arial" w:hAnsi="Arial" w:cs="Arial"/>
          <w:noProof/>
          <w:sz w:val="24"/>
          <w:szCs w:val="24"/>
          <w:lang w:val="en-IE"/>
        </w:rPr>
        <w:t xml:space="preserve">Is it worth using low-cost glass ionomer cements for occlusal ART restorations in primary molars? 2-year survival and cost analysis of a Randomized clinical trial. J Dent [Internet]. 2020 Oct 1 [cited 2020 Oct 5];101. </w:t>
      </w:r>
      <w:r w:rsidRPr="00DC7409">
        <w:rPr>
          <w:rFonts w:ascii="Arial" w:hAnsi="Arial" w:cs="Arial"/>
          <w:noProof/>
          <w:sz w:val="24"/>
          <w:szCs w:val="24"/>
          <w:lang w:val="en-IE"/>
        </w:rPr>
        <w:lastRenderedPageBreak/>
        <w:t>Available from: https://pubmed.ncbi.nlm.nih.gov/32758684/</w:t>
      </w:r>
    </w:p>
    <w:p w14:paraId="67F53BC2" w14:textId="77777777" w:rsidR="0059608F" w:rsidRPr="00DC7409" w:rsidRDefault="0059608F" w:rsidP="0059608F">
      <w:pPr>
        <w:adjustRightInd w:val="0"/>
        <w:spacing w:line="360" w:lineRule="auto"/>
        <w:ind w:left="480" w:hanging="480"/>
        <w:rPr>
          <w:rFonts w:ascii="Arial" w:hAnsi="Arial" w:cs="Arial"/>
          <w:noProof/>
          <w:sz w:val="24"/>
          <w:szCs w:val="24"/>
          <w:lang w:val="en-IE"/>
        </w:rPr>
      </w:pPr>
      <w:r w:rsidRPr="0059608F">
        <w:rPr>
          <w:rFonts w:ascii="Arial" w:hAnsi="Arial" w:cs="Arial"/>
          <w:noProof/>
          <w:sz w:val="24"/>
          <w:szCs w:val="24"/>
        </w:rPr>
        <w:t xml:space="preserve">Olegário IC, Pacheco AL de B, de Araújo MP, Ladewig N de M, Bonifácio CC, Imparato JCP, et al. </w:t>
      </w:r>
      <w:r w:rsidRPr="00DC7409">
        <w:rPr>
          <w:rFonts w:ascii="Arial" w:hAnsi="Arial" w:cs="Arial"/>
          <w:noProof/>
          <w:sz w:val="24"/>
          <w:szCs w:val="24"/>
          <w:lang w:val="en-IE"/>
        </w:rPr>
        <w:t>Low-cost GICs reduce survival rate in occlusal ART restorations in primary molars after one year: A RCT. J Dent [Internet]. 2017 Feb [cited 2018 Jul 12];57:45–50. Available from: http://linkinghub.elsevier.com/retrieve/pii/S0300571216302524</w:t>
      </w:r>
    </w:p>
    <w:p w14:paraId="230EDDCE" w14:textId="77777777" w:rsidR="0059608F" w:rsidRPr="00DC7409" w:rsidRDefault="0059608F" w:rsidP="0059608F">
      <w:pPr>
        <w:adjustRightInd w:val="0"/>
        <w:spacing w:line="360" w:lineRule="auto"/>
        <w:ind w:left="480" w:hanging="480"/>
        <w:rPr>
          <w:rFonts w:ascii="Arial" w:hAnsi="Arial" w:cs="Arial"/>
          <w:noProof/>
          <w:sz w:val="24"/>
          <w:szCs w:val="24"/>
          <w:lang w:val="en-IE"/>
        </w:rPr>
      </w:pPr>
      <w:r w:rsidRPr="0059608F">
        <w:rPr>
          <w:rFonts w:ascii="Arial" w:hAnsi="Arial" w:cs="Arial"/>
          <w:noProof/>
          <w:sz w:val="24"/>
          <w:szCs w:val="24"/>
        </w:rPr>
        <w:t xml:space="preserve">Seifo N, Cassie H, Radford JR, Innes NPT. </w:t>
      </w:r>
      <w:r w:rsidRPr="00DC7409">
        <w:rPr>
          <w:rFonts w:ascii="Arial" w:hAnsi="Arial" w:cs="Arial"/>
          <w:noProof/>
          <w:sz w:val="24"/>
          <w:szCs w:val="24"/>
          <w:lang w:val="en-IE"/>
        </w:rPr>
        <w:t xml:space="preserve">Silver diamine fluoride for managing carious lesions: An umbrella review. Vol. 19, BMC Oral Health. BioMed Central Ltd.; 2019. </w:t>
      </w:r>
    </w:p>
    <w:p w14:paraId="0C5FF192" w14:textId="6F6A9693" w:rsidR="0059608F" w:rsidRDefault="0059608F" w:rsidP="0059608F">
      <w:pPr>
        <w:adjustRightInd w:val="0"/>
        <w:spacing w:line="360" w:lineRule="auto"/>
        <w:ind w:left="480" w:hanging="480"/>
        <w:rPr>
          <w:rFonts w:ascii="Arial" w:hAnsi="Arial" w:cs="Arial"/>
          <w:noProof/>
          <w:sz w:val="24"/>
          <w:szCs w:val="24"/>
          <w:lang w:val="en-IE"/>
        </w:rPr>
      </w:pPr>
      <w:r w:rsidRPr="00DC7409">
        <w:rPr>
          <w:rFonts w:ascii="Arial" w:hAnsi="Arial" w:cs="Arial"/>
          <w:noProof/>
          <w:sz w:val="24"/>
          <w:szCs w:val="24"/>
          <w:lang w:val="en-IE"/>
        </w:rPr>
        <w:t xml:space="preserve">Tedesco TK, Gimenez T, Floriano I, Montagner AF, Camargo LB, Calvo AFB, et al. Scientific evidence for the management of dentin caries lesions in pediatric dentistry: A systematic review and network meta-analysis. PLoS One. 2018 Nov 1;13(11). </w:t>
      </w:r>
    </w:p>
    <w:p w14:paraId="671F6589" w14:textId="5083C3DC" w:rsidR="003D0A06" w:rsidRPr="00DC7409" w:rsidRDefault="003D0A06" w:rsidP="0059608F">
      <w:pPr>
        <w:adjustRightInd w:val="0"/>
        <w:spacing w:line="360" w:lineRule="auto"/>
        <w:ind w:left="480" w:hanging="480"/>
        <w:rPr>
          <w:rFonts w:ascii="Arial" w:hAnsi="Arial" w:cs="Arial"/>
          <w:noProof/>
          <w:sz w:val="24"/>
          <w:szCs w:val="24"/>
          <w:lang w:val="en-IE"/>
        </w:rPr>
      </w:pPr>
      <w:r w:rsidRPr="003D0A06">
        <w:rPr>
          <w:rFonts w:ascii="Arial" w:hAnsi="Arial" w:cs="Arial"/>
          <w:noProof/>
          <w:sz w:val="24"/>
          <w:szCs w:val="24"/>
          <w:lang w:val="en-IE"/>
        </w:rPr>
        <w:t>Vollú AL, Rodrigues GF, Rougemount Teixeira RV, Cruz LR, Dos Santos Massa G, de Lima Moreira JP, Luiz RR, Barja-Fidalgo F, Fonseca-Gonçalves A. Efficacy of 30% silver diamine fluoride compared to atraumatic restorative treatment on dentine caries arrestment in primary molars of preschool children: A 12-months parallel randomized controlled clinical trial. J Dent. 2019 Sep;88:103165. doi: 10.1016/j.jdent.2019.07.003. Epub 2019 Jul 4. PMID: 31279925.</w:t>
      </w:r>
    </w:p>
    <w:p w14:paraId="57C31753" w14:textId="77777777" w:rsidR="0059608F" w:rsidRPr="00DC7409" w:rsidRDefault="0059608F" w:rsidP="0059608F">
      <w:pPr>
        <w:adjustRightInd w:val="0"/>
        <w:spacing w:line="360" w:lineRule="auto"/>
        <w:ind w:left="480" w:hanging="480"/>
        <w:rPr>
          <w:rFonts w:ascii="Arial" w:hAnsi="Arial" w:cs="Arial"/>
          <w:noProof/>
          <w:sz w:val="24"/>
          <w:lang w:val="en-IE"/>
        </w:rPr>
      </w:pPr>
      <w:r w:rsidRPr="00DC7409">
        <w:rPr>
          <w:rFonts w:ascii="Arial" w:hAnsi="Arial" w:cs="Arial"/>
          <w:noProof/>
          <w:sz w:val="24"/>
          <w:szCs w:val="24"/>
          <w:lang w:val="en-IE"/>
        </w:rPr>
        <w:t>Urquhart O, Tampi MP, Pilcher L, Slayton RL, Araujo MWB, Fontana M, et al. Nonrestorative Treatments for Caries: Systematic Review and Network Meta-analysis. J Dent Res [Internet]. 2019 Jan [cited 2019 Aug 11];98(1):14–26. Available from: http://www.ncbi.nlm.nih.gov/pubmed/30290130</w:t>
      </w:r>
    </w:p>
    <w:p w14:paraId="1CFFCD64" w14:textId="639FF7E1" w:rsidR="009F6198" w:rsidRPr="007F7DB2" w:rsidRDefault="009F6198" w:rsidP="009F6198">
      <w:pPr>
        <w:pStyle w:val="ListParagraph"/>
        <w:spacing w:line="360" w:lineRule="auto"/>
        <w:ind w:left="0" w:firstLine="0"/>
        <w:jc w:val="both"/>
        <w:rPr>
          <w:rFonts w:ascii="Arial" w:hAnsi="Arial" w:cs="Arial"/>
          <w:sz w:val="24"/>
          <w:szCs w:val="24"/>
          <w:lang w:val="en-IE"/>
        </w:rPr>
        <w:sectPr w:rsidR="009F6198" w:rsidRPr="007F7DB2" w:rsidSect="00057608">
          <w:pgSz w:w="11910" w:h="16840"/>
          <w:pgMar w:top="1440" w:right="1440" w:bottom="1440" w:left="1440" w:header="720" w:footer="720" w:gutter="0"/>
          <w:cols w:space="720"/>
        </w:sectPr>
      </w:pPr>
      <w:r>
        <w:rPr>
          <w:rFonts w:ascii="Arial" w:hAnsi="Arial" w:cs="Arial"/>
          <w:sz w:val="24"/>
          <w:szCs w:val="24"/>
          <w:lang w:val="en-IE"/>
        </w:rPr>
        <w:fldChar w:fldCharType="end"/>
      </w:r>
    </w:p>
    <w:p w14:paraId="1C773FBC" w14:textId="31840D54" w:rsidR="00C033E8" w:rsidRPr="007F7DB2" w:rsidRDefault="00C033E8" w:rsidP="00C033E8">
      <w:pPr>
        <w:spacing w:line="360" w:lineRule="auto"/>
        <w:jc w:val="both"/>
        <w:rPr>
          <w:rFonts w:ascii="Arial" w:hAnsi="Arial" w:cs="Arial"/>
          <w:spacing w:val="1"/>
          <w:sz w:val="24"/>
          <w:szCs w:val="24"/>
        </w:rPr>
      </w:pPr>
      <w:r w:rsidRPr="007F7DB2">
        <w:rPr>
          <w:rFonts w:ascii="Arial" w:hAnsi="Arial" w:cs="Arial"/>
          <w:sz w:val="24"/>
          <w:szCs w:val="24"/>
        </w:rPr>
        <w:lastRenderedPageBreak/>
        <w:t>AP</w:t>
      </w:r>
      <w:r w:rsidR="0052335C">
        <w:rPr>
          <w:rFonts w:ascii="Arial" w:hAnsi="Arial" w:cs="Arial"/>
          <w:sz w:val="24"/>
          <w:szCs w:val="24"/>
        </w:rPr>
        <w:t>Ê</w:t>
      </w:r>
      <w:r w:rsidRPr="007F7DB2">
        <w:rPr>
          <w:rFonts w:ascii="Arial" w:hAnsi="Arial" w:cs="Arial"/>
          <w:sz w:val="24"/>
          <w:szCs w:val="24"/>
        </w:rPr>
        <w:t>NDICES</w:t>
      </w:r>
      <w:r w:rsidRPr="007F7DB2">
        <w:rPr>
          <w:rFonts w:ascii="Arial" w:hAnsi="Arial" w:cs="Arial"/>
          <w:spacing w:val="1"/>
          <w:sz w:val="24"/>
          <w:szCs w:val="24"/>
        </w:rPr>
        <w:t xml:space="preserve">                </w:t>
      </w:r>
    </w:p>
    <w:p w14:paraId="25D4D0F0" w14:textId="77777777" w:rsidR="00C033E8" w:rsidRPr="007F7DB2" w:rsidRDefault="00C033E8" w:rsidP="00C033E8">
      <w:pPr>
        <w:spacing w:line="360" w:lineRule="auto"/>
        <w:jc w:val="both"/>
        <w:rPr>
          <w:rFonts w:ascii="Arial" w:hAnsi="Arial" w:cs="Arial"/>
          <w:spacing w:val="1"/>
          <w:sz w:val="24"/>
          <w:szCs w:val="24"/>
        </w:rPr>
      </w:pPr>
    </w:p>
    <w:p w14:paraId="3763D5AC" w14:textId="1A80EB5A" w:rsidR="00C033E8" w:rsidRPr="0052335C" w:rsidRDefault="00C033E8" w:rsidP="0052335C">
      <w:pPr>
        <w:pStyle w:val="Heading2"/>
        <w:rPr>
          <w:rFonts w:ascii="Arial" w:hAnsi="Arial" w:cs="Arial"/>
          <w:b/>
          <w:bCs/>
          <w:color w:val="auto"/>
          <w:spacing w:val="-1"/>
          <w:sz w:val="24"/>
          <w:szCs w:val="24"/>
        </w:rPr>
      </w:pPr>
      <w:bookmarkStart w:id="24" w:name="_Toc130218191"/>
      <w:r w:rsidRPr="0052335C">
        <w:rPr>
          <w:rFonts w:ascii="Arial" w:hAnsi="Arial" w:cs="Arial"/>
          <w:b/>
          <w:bCs/>
          <w:color w:val="auto"/>
          <w:sz w:val="24"/>
          <w:szCs w:val="24"/>
        </w:rPr>
        <w:t>AP</w:t>
      </w:r>
      <w:r w:rsidR="0052335C" w:rsidRPr="0052335C">
        <w:rPr>
          <w:rFonts w:ascii="Arial" w:hAnsi="Arial" w:cs="Arial"/>
          <w:b/>
          <w:bCs/>
          <w:color w:val="auto"/>
          <w:sz w:val="24"/>
          <w:szCs w:val="24"/>
        </w:rPr>
        <w:t>Ê</w:t>
      </w:r>
      <w:r w:rsidRPr="0052335C">
        <w:rPr>
          <w:rFonts w:ascii="Arial" w:hAnsi="Arial" w:cs="Arial"/>
          <w:b/>
          <w:bCs/>
          <w:color w:val="auto"/>
          <w:sz w:val="24"/>
          <w:szCs w:val="24"/>
        </w:rPr>
        <w:t>NDICE</w:t>
      </w:r>
      <w:r w:rsidRPr="0052335C">
        <w:rPr>
          <w:rFonts w:ascii="Arial" w:hAnsi="Arial" w:cs="Arial"/>
          <w:b/>
          <w:bCs/>
          <w:color w:val="auto"/>
          <w:spacing w:val="-12"/>
          <w:sz w:val="24"/>
          <w:szCs w:val="24"/>
        </w:rPr>
        <w:t xml:space="preserve"> </w:t>
      </w:r>
      <w:r w:rsidRPr="0052335C">
        <w:rPr>
          <w:rFonts w:ascii="Arial" w:hAnsi="Arial" w:cs="Arial"/>
          <w:b/>
          <w:bCs/>
          <w:color w:val="auto"/>
          <w:sz w:val="24"/>
          <w:szCs w:val="24"/>
        </w:rPr>
        <w:t>A</w:t>
      </w:r>
      <w:r w:rsidR="0052335C" w:rsidRPr="0052335C">
        <w:rPr>
          <w:rFonts w:ascii="Arial" w:hAnsi="Arial" w:cs="Arial"/>
          <w:b/>
          <w:bCs/>
          <w:color w:val="auto"/>
          <w:sz w:val="24"/>
          <w:szCs w:val="24"/>
        </w:rPr>
        <w:t xml:space="preserve">  - </w:t>
      </w:r>
      <w:r w:rsidRPr="0052335C">
        <w:rPr>
          <w:rFonts w:ascii="Arial" w:hAnsi="Arial" w:cs="Arial"/>
          <w:b/>
          <w:bCs/>
          <w:color w:val="auto"/>
          <w:spacing w:val="-1"/>
          <w:sz w:val="24"/>
          <w:szCs w:val="24"/>
        </w:rPr>
        <w:t xml:space="preserve"> TERMO DE </w:t>
      </w:r>
      <w:r w:rsidRPr="0052335C">
        <w:rPr>
          <w:rFonts w:ascii="Arial" w:hAnsi="Arial" w:cs="Arial"/>
          <w:b/>
          <w:bCs/>
          <w:color w:val="auto"/>
          <w:sz w:val="24"/>
          <w:szCs w:val="24"/>
        </w:rPr>
        <w:t>CONSENTIMENTO</w:t>
      </w:r>
      <w:r w:rsidRPr="0052335C">
        <w:rPr>
          <w:rFonts w:ascii="Arial" w:hAnsi="Arial" w:cs="Arial"/>
          <w:b/>
          <w:bCs/>
          <w:color w:val="auto"/>
          <w:spacing w:val="-3"/>
          <w:sz w:val="24"/>
          <w:szCs w:val="24"/>
        </w:rPr>
        <w:t xml:space="preserve"> </w:t>
      </w:r>
      <w:r w:rsidRPr="0052335C">
        <w:rPr>
          <w:rFonts w:ascii="Arial" w:hAnsi="Arial" w:cs="Arial"/>
          <w:b/>
          <w:bCs/>
          <w:color w:val="auto"/>
          <w:sz w:val="24"/>
          <w:szCs w:val="24"/>
        </w:rPr>
        <w:t>LIVRE</w:t>
      </w:r>
      <w:r w:rsidRPr="0052335C">
        <w:rPr>
          <w:rFonts w:ascii="Arial" w:hAnsi="Arial" w:cs="Arial"/>
          <w:b/>
          <w:bCs/>
          <w:color w:val="auto"/>
          <w:spacing w:val="-1"/>
          <w:sz w:val="24"/>
          <w:szCs w:val="24"/>
        </w:rPr>
        <w:t xml:space="preserve"> </w:t>
      </w:r>
      <w:r w:rsidRPr="0052335C">
        <w:rPr>
          <w:rFonts w:ascii="Arial" w:hAnsi="Arial" w:cs="Arial"/>
          <w:b/>
          <w:bCs/>
          <w:color w:val="auto"/>
          <w:sz w:val="24"/>
          <w:szCs w:val="24"/>
        </w:rPr>
        <w:t>E</w:t>
      </w:r>
      <w:r w:rsidRPr="0052335C">
        <w:rPr>
          <w:rFonts w:ascii="Arial" w:hAnsi="Arial" w:cs="Arial"/>
          <w:b/>
          <w:bCs/>
          <w:color w:val="auto"/>
          <w:spacing w:val="-1"/>
          <w:sz w:val="24"/>
          <w:szCs w:val="24"/>
        </w:rPr>
        <w:t xml:space="preserve"> </w:t>
      </w:r>
      <w:r w:rsidRPr="0052335C">
        <w:rPr>
          <w:rFonts w:ascii="Arial" w:hAnsi="Arial" w:cs="Arial"/>
          <w:b/>
          <w:bCs/>
          <w:color w:val="auto"/>
          <w:sz w:val="24"/>
          <w:szCs w:val="24"/>
        </w:rPr>
        <w:t>ESCLARECIDO</w:t>
      </w:r>
      <w:r w:rsidRPr="0052335C">
        <w:rPr>
          <w:rFonts w:ascii="Arial" w:hAnsi="Arial" w:cs="Arial"/>
          <w:b/>
          <w:bCs/>
          <w:color w:val="auto"/>
          <w:spacing w:val="3"/>
          <w:sz w:val="24"/>
          <w:szCs w:val="24"/>
        </w:rPr>
        <w:t xml:space="preserve"> </w:t>
      </w:r>
      <w:r w:rsidRPr="0052335C">
        <w:rPr>
          <w:rFonts w:ascii="Arial" w:hAnsi="Arial" w:cs="Arial"/>
          <w:b/>
          <w:bCs/>
          <w:color w:val="auto"/>
          <w:sz w:val="24"/>
          <w:szCs w:val="24"/>
        </w:rPr>
        <w:t>(TCLE)</w:t>
      </w:r>
      <w:bookmarkEnd w:id="24"/>
    </w:p>
    <w:p w14:paraId="1D8F1009" w14:textId="1D5CCBB2" w:rsidR="0052335C" w:rsidRDefault="003D0A06" w:rsidP="00C033E8">
      <w:pPr>
        <w:spacing w:line="360" w:lineRule="auto"/>
        <w:jc w:val="both"/>
        <w:rPr>
          <w:rFonts w:ascii="Arial" w:eastAsia="Arial" w:hAnsi="Arial" w:cs="Arial"/>
        </w:rPr>
      </w:pPr>
      <w:r w:rsidRPr="003D0A06">
        <w:rPr>
          <w:rFonts w:ascii="Arial" w:eastAsia="Arial" w:hAnsi="Arial" w:cs="Arial"/>
          <w:noProof/>
          <w:lang w:val="en-IE" w:eastAsia="en-IE"/>
        </w:rPr>
        <w:drawing>
          <wp:anchor distT="0" distB="0" distL="114300" distR="114300" simplePos="0" relativeHeight="251671552" behindDoc="1" locked="0" layoutInCell="1" allowOverlap="1" wp14:anchorId="51F48EA0" wp14:editId="0BFF1C4C">
            <wp:simplePos x="0" y="0"/>
            <wp:positionH relativeFrom="margin">
              <wp:align>center</wp:align>
            </wp:positionH>
            <wp:positionV relativeFrom="paragraph">
              <wp:posOffset>4445</wp:posOffset>
            </wp:positionV>
            <wp:extent cx="759460" cy="657225"/>
            <wp:effectExtent l="0" t="0" r="254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46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E416A6" w14:textId="54ED3EAA" w:rsidR="003D0A06" w:rsidRDefault="003D0A06" w:rsidP="00C033E8">
      <w:pPr>
        <w:spacing w:line="360" w:lineRule="auto"/>
        <w:jc w:val="both"/>
        <w:rPr>
          <w:rFonts w:ascii="Arial" w:eastAsia="Arial" w:hAnsi="Arial" w:cs="Arial"/>
        </w:rPr>
      </w:pPr>
    </w:p>
    <w:p w14:paraId="2C89DC4C" w14:textId="77777777" w:rsidR="003D0A06" w:rsidRDefault="003D0A06" w:rsidP="00C033E8">
      <w:pPr>
        <w:spacing w:line="360" w:lineRule="auto"/>
        <w:jc w:val="both"/>
        <w:rPr>
          <w:rFonts w:ascii="Arial" w:eastAsia="Arial" w:hAnsi="Arial" w:cs="Arial"/>
        </w:rPr>
      </w:pPr>
    </w:p>
    <w:p w14:paraId="7CD40EDF" w14:textId="0FCA49D1" w:rsidR="003D0A06" w:rsidRPr="003D0A06" w:rsidRDefault="003D0A06" w:rsidP="003D0A06">
      <w:pPr>
        <w:widowControl/>
        <w:adjustRightInd w:val="0"/>
        <w:jc w:val="center"/>
        <w:rPr>
          <w:rFonts w:ascii="CIDFont+F2" w:eastAsiaTheme="minorHAnsi" w:hAnsi="CIDFont+F2" w:cs="CIDFont+F2"/>
          <w:sz w:val="24"/>
          <w:szCs w:val="24"/>
        </w:rPr>
      </w:pPr>
      <w:r w:rsidRPr="003D0A06">
        <w:rPr>
          <w:rFonts w:ascii="CIDFont+F2" w:eastAsiaTheme="minorHAnsi" w:hAnsi="CIDFont+F2" w:cs="CIDFont+F2"/>
          <w:sz w:val="24"/>
          <w:szCs w:val="24"/>
        </w:rPr>
        <w:t>CENTRO UNIVERSITÁRIO UNIESP</w:t>
      </w:r>
    </w:p>
    <w:p w14:paraId="6728D8EB" w14:textId="39A9CCE4" w:rsidR="003D0A06" w:rsidRDefault="003D0A06" w:rsidP="003D0A06">
      <w:pPr>
        <w:spacing w:line="360" w:lineRule="auto"/>
        <w:jc w:val="center"/>
        <w:rPr>
          <w:rFonts w:ascii="CIDFont+F2" w:eastAsiaTheme="minorHAnsi" w:hAnsi="CIDFont+F2" w:cs="CIDFont+F2"/>
          <w:sz w:val="24"/>
          <w:szCs w:val="24"/>
        </w:rPr>
      </w:pPr>
      <w:r w:rsidRPr="003D0A06">
        <w:rPr>
          <w:rFonts w:ascii="CIDFont+F2" w:eastAsiaTheme="minorHAnsi" w:hAnsi="CIDFont+F2" w:cs="CIDFont+F2"/>
          <w:sz w:val="24"/>
          <w:szCs w:val="24"/>
        </w:rPr>
        <w:t>COMITÊ DE ÉTICA EM PESQUISA DO CENTRO UNIVERSITÁRIO UNIESP</w:t>
      </w:r>
    </w:p>
    <w:p w14:paraId="42262C48" w14:textId="4D7D9DBF" w:rsidR="003D0A06" w:rsidRDefault="003D0A06" w:rsidP="003D0A06">
      <w:pPr>
        <w:spacing w:line="360" w:lineRule="auto"/>
        <w:ind w:firstLine="720"/>
        <w:jc w:val="center"/>
        <w:rPr>
          <w:rFonts w:ascii="CIDFont+F2" w:eastAsiaTheme="minorHAnsi" w:hAnsi="CIDFont+F2" w:cs="CIDFont+F2"/>
          <w:sz w:val="24"/>
          <w:szCs w:val="24"/>
        </w:rPr>
      </w:pPr>
    </w:p>
    <w:p w14:paraId="67198F30" w14:textId="1988490A" w:rsidR="003D0A06" w:rsidRDefault="003D0A06" w:rsidP="003D0A06">
      <w:pPr>
        <w:spacing w:line="360" w:lineRule="auto"/>
        <w:jc w:val="center"/>
        <w:rPr>
          <w:rFonts w:ascii="CIDFont+F2" w:eastAsiaTheme="minorHAnsi" w:hAnsi="CIDFont+F2" w:cs="CIDFont+F2"/>
          <w:b/>
          <w:sz w:val="24"/>
          <w:szCs w:val="24"/>
        </w:rPr>
      </w:pPr>
      <w:r w:rsidRPr="003D0A06">
        <w:rPr>
          <w:rFonts w:ascii="CIDFont+F2" w:eastAsiaTheme="minorHAnsi" w:hAnsi="CIDFont+F2" w:cs="CIDFont+F2"/>
          <w:b/>
          <w:sz w:val="24"/>
          <w:szCs w:val="24"/>
        </w:rPr>
        <w:t>TERMO DE CONSENTIMENTO LIVRE E ESCLARECIDO</w:t>
      </w:r>
    </w:p>
    <w:p w14:paraId="1C66C2AD" w14:textId="77777777" w:rsidR="003D0A06" w:rsidRDefault="003D0A06" w:rsidP="003D0A06">
      <w:pPr>
        <w:spacing w:line="360" w:lineRule="auto"/>
        <w:jc w:val="center"/>
        <w:rPr>
          <w:rFonts w:ascii="CIDFont+F2" w:eastAsiaTheme="minorHAnsi" w:hAnsi="CIDFont+F2" w:cs="CIDFont+F2"/>
          <w:b/>
          <w:sz w:val="24"/>
          <w:szCs w:val="24"/>
        </w:rPr>
      </w:pPr>
    </w:p>
    <w:p w14:paraId="0E8BBEEF" w14:textId="6306DE3A" w:rsidR="003D0A06" w:rsidRDefault="003D0A06" w:rsidP="003D0A06">
      <w:pPr>
        <w:spacing w:line="360" w:lineRule="auto"/>
        <w:rPr>
          <w:rFonts w:ascii="CIDFont+F2" w:eastAsiaTheme="minorHAnsi" w:hAnsi="CIDFont+F2" w:cs="CIDFont+F2"/>
        </w:rPr>
      </w:pPr>
      <w:r w:rsidRPr="003D0A06">
        <w:rPr>
          <w:rFonts w:ascii="CIDFont+F2" w:eastAsiaTheme="minorHAnsi" w:hAnsi="CIDFont+F2" w:cs="CIDFont+F2"/>
          <w:b/>
        </w:rPr>
        <w:t>Título da pesquisa:</w:t>
      </w:r>
      <w:r>
        <w:rPr>
          <w:rFonts w:ascii="CIDFont+F2" w:eastAsiaTheme="minorHAnsi" w:hAnsi="CIDFont+F2" w:cs="CIDFont+F2"/>
        </w:rPr>
        <w:t xml:space="preserve">  </w:t>
      </w:r>
      <w:r w:rsidRPr="003D0A06">
        <w:rPr>
          <w:rFonts w:ascii="CIDFont+F2" w:eastAsiaTheme="minorHAnsi" w:hAnsi="CIDFont+F2" w:cs="CIDFont+F2"/>
        </w:rPr>
        <w:t>Diamino Fluoreto De Prata Livre De Amonia (Riva Star Aqua) Para Tratamento De Lesões De Cárie Em Dentina – Ensaio Clinico Randomizado.</w:t>
      </w:r>
    </w:p>
    <w:p w14:paraId="1E141972" w14:textId="77777777" w:rsidR="003D0A06" w:rsidRDefault="003D0A06" w:rsidP="003D0A06">
      <w:pPr>
        <w:spacing w:line="360" w:lineRule="auto"/>
        <w:rPr>
          <w:rFonts w:ascii="CIDFont+F2" w:eastAsiaTheme="minorHAnsi" w:hAnsi="CIDFont+F2" w:cs="CIDFont+F2"/>
        </w:rPr>
      </w:pPr>
    </w:p>
    <w:p w14:paraId="103B2291" w14:textId="2D47299C" w:rsidR="003D0A06" w:rsidRPr="00FB2007" w:rsidRDefault="003D0A06" w:rsidP="003D0A06">
      <w:pPr>
        <w:spacing w:line="360" w:lineRule="auto"/>
        <w:rPr>
          <w:rFonts w:ascii="CIDFont+F2" w:eastAsiaTheme="minorHAnsi" w:hAnsi="CIDFont+F2" w:cs="CIDFont+F2"/>
          <w:b/>
        </w:rPr>
      </w:pPr>
      <w:r w:rsidRPr="00FB2007">
        <w:rPr>
          <w:rFonts w:ascii="CIDFont+F2" w:eastAsiaTheme="minorHAnsi" w:hAnsi="CIDFont+F2" w:cs="CIDFont+F2"/>
          <w:b/>
        </w:rPr>
        <w:t>Prezado(a) Participante,</w:t>
      </w:r>
    </w:p>
    <w:p w14:paraId="5DBE18F8" w14:textId="5B89C555" w:rsidR="003D0A06" w:rsidRPr="003D0A06" w:rsidRDefault="003D0A06" w:rsidP="003D0A06">
      <w:pPr>
        <w:spacing w:line="360" w:lineRule="auto"/>
        <w:rPr>
          <w:rFonts w:ascii="CIDFont+F2" w:eastAsiaTheme="minorHAnsi" w:hAnsi="CIDFont+F2" w:cs="CIDFont+F2"/>
        </w:rPr>
      </w:pPr>
      <w:r>
        <w:rPr>
          <w:rFonts w:ascii="CIDFont+F2" w:eastAsiaTheme="minorHAnsi" w:hAnsi="CIDFont+F2" w:cs="CIDFont+F2"/>
        </w:rPr>
        <w:t>Esta pesquisa</w:t>
      </w:r>
      <w:r w:rsidRPr="003D0A06">
        <w:rPr>
          <w:rFonts w:ascii="CIDFont+F2" w:eastAsiaTheme="minorHAnsi" w:hAnsi="CIDFont+F2" w:cs="CIDFont+F2"/>
        </w:rPr>
        <w:t xml:space="preserve"> está sendo de</w:t>
      </w:r>
      <w:r>
        <w:rPr>
          <w:rFonts w:ascii="CIDFont+F2" w:eastAsiaTheme="minorHAnsi" w:hAnsi="CIDFont+F2" w:cs="CIDFont+F2"/>
        </w:rPr>
        <w:t xml:space="preserve">senvolvida pela equipe de saúde bucal dos municípios de Guarabira e João Pessoa (Dra Cristiane Maia e Dra Camila Castelo Branco). </w:t>
      </w:r>
    </w:p>
    <w:p w14:paraId="2FDD1968" w14:textId="39DCB731" w:rsidR="00FB2007" w:rsidRPr="00FB2007" w:rsidRDefault="00FB2007" w:rsidP="003D0A06">
      <w:pPr>
        <w:spacing w:line="360" w:lineRule="auto"/>
        <w:rPr>
          <w:rFonts w:ascii="CIDFont+F2" w:eastAsiaTheme="minorHAnsi" w:hAnsi="CIDFont+F2" w:cs="CIDFont+F2"/>
          <w:b/>
        </w:rPr>
      </w:pPr>
      <w:r w:rsidRPr="00FB2007">
        <w:rPr>
          <w:rFonts w:ascii="CIDFont+F2" w:eastAsiaTheme="minorHAnsi" w:hAnsi="CIDFont+F2" w:cs="CIDFont+F2"/>
          <w:b/>
        </w:rPr>
        <w:t xml:space="preserve">Objetivos: </w:t>
      </w:r>
    </w:p>
    <w:p w14:paraId="24A19231" w14:textId="77777777" w:rsidR="00FB2007" w:rsidRDefault="003D0A06" w:rsidP="003D0A06">
      <w:pPr>
        <w:spacing w:line="360" w:lineRule="auto"/>
        <w:rPr>
          <w:rFonts w:ascii="CIDFont+F2" w:eastAsiaTheme="minorHAnsi" w:hAnsi="CIDFont+F2" w:cs="CIDFont+F2"/>
        </w:rPr>
      </w:pPr>
      <w:r w:rsidRPr="003D0A06">
        <w:rPr>
          <w:rFonts w:ascii="CIDFont+F2" w:eastAsiaTheme="minorHAnsi" w:hAnsi="CIDFont+F2" w:cs="CIDFont+F2"/>
        </w:rPr>
        <w:t xml:space="preserve">Os objetivos do estudo são </w:t>
      </w:r>
      <w:r>
        <w:rPr>
          <w:rFonts w:ascii="CIDFont+F2" w:eastAsiaTheme="minorHAnsi" w:hAnsi="CIDFont+F2" w:cs="CIDFont+F2"/>
        </w:rPr>
        <w:t xml:space="preserve">avaliar os eventos adversos após aplicação do diamino fluoreto de prata (DFP). </w:t>
      </w:r>
    </w:p>
    <w:p w14:paraId="6A3E960F" w14:textId="52C1D95E" w:rsidR="00FB2007" w:rsidRPr="00FB2007" w:rsidRDefault="00FB2007" w:rsidP="003D0A06">
      <w:pPr>
        <w:spacing w:line="360" w:lineRule="auto"/>
        <w:rPr>
          <w:rFonts w:ascii="CIDFont+F2" w:eastAsiaTheme="minorHAnsi" w:hAnsi="CIDFont+F2" w:cs="CIDFont+F2"/>
          <w:b/>
        </w:rPr>
      </w:pPr>
      <w:r w:rsidRPr="00FB2007">
        <w:rPr>
          <w:rFonts w:ascii="CIDFont+F2" w:eastAsiaTheme="minorHAnsi" w:hAnsi="CIDFont+F2" w:cs="CIDFont+F2"/>
          <w:b/>
        </w:rPr>
        <w:t xml:space="preserve">Informações importantes: </w:t>
      </w:r>
    </w:p>
    <w:p w14:paraId="2953E741" w14:textId="77777777" w:rsidR="00515A50" w:rsidRDefault="003D0A06" w:rsidP="00515A50">
      <w:pPr>
        <w:spacing w:line="360" w:lineRule="auto"/>
        <w:jc w:val="both"/>
        <w:rPr>
          <w:rFonts w:ascii="CIDFont+F2" w:eastAsiaTheme="minorHAnsi" w:hAnsi="CIDFont+F2" w:cs="CIDFont+F2"/>
        </w:rPr>
      </w:pPr>
      <w:r>
        <w:rPr>
          <w:rFonts w:ascii="CIDFont+F2" w:eastAsiaTheme="minorHAnsi" w:hAnsi="CIDFont+F2" w:cs="CIDFont+F2"/>
        </w:rPr>
        <w:t xml:space="preserve">O DFP é mundialmente utilizado para paralisar </w:t>
      </w:r>
      <w:r w:rsidR="00FB2007">
        <w:rPr>
          <w:rFonts w:ascii="CIDFont+F2" w:eastAsiaTheme="minorHAnsi" w:hAnsi="CIDFont+F2" w:cs="CIDFont+F2"/>
        </w:rPr>
        <w:t>o avanço da cárie em</w:t>
      </w:r>
      <w:r>
        <w:rPr>
          <w:rFonts w:ascii="CIDFont+F2" w:eastAsiaTheme="minorHAnsi" w:hAnsi="CIDFont+F2" w:cs="CIDFont+F2"/>
        </w:rPr>
        <w:t xml:space="preserve"> dentes de leite</w:t>
      </w:r>
      <w:r w:rsidR="00FB2007">
        <w:rPr>
          <w:rFonts w:ascii="CIDFont+F2" w:eastAsiaTheme="minorHAnsi" w:hAnsi="CIDFont+F2" w:cs="CIDFont+F2"/>
        </w:rPr>
        <w:t xml:space="preserve">. O produto é um líquido transparente que é aplicado sobre a cavidade (buraco) de cárie. O DFP tem efeito antibacteriano, e dessa forma mata as bactérias causadoras da cárie. Como consequência da aplicação, a cavidade (buraco) pode escurecer. </w:t>
      </w:r>
      <w:r w:rsidR="00515A50">
        <w:rPr>
          <w:rFonts w:ascii="CIDFont+F2" w:eastAsiaTheme="minorHAnsi" w:hAnsi="CIDFont+F2" w:cs="CIDFont+F2"/>
        </w:rPr>
        <w:t xml:space="preserve">Se isso acontecer, quer dizer que o tratamento funcionou. </w:t>
      </w:r>
    </w:p>
    <w:p w14:paraId="7BDAF102" w14:textId="04ECEA15" w:rsidR="00FB2007" w:rsidRDefault="00FB2007" w:rsidP="00515A50">
      <w:pPr>
        <w:spacing w:line="360" w:lineRule="auto"/>
        <w:jc w:val="both"/>
        <w:rPr>
          <w:rFonts w:ascii="CIDFont+F2" w:eastAsiaTheme="minorHAnsi" w:hAnsi="CIDFont+F2" w:cs="CIDFont+F2"/>
        </w:rPr>
      </w:pPr>
      <w:r>
        <w:rPr>
          <w:rFonts w:ascii="CIDFont+F2" w:eastAsiaTheme="minorHAnsi" w:hAnsi="CIDFont+F2" w:cs="CIDFont+F2"/>
        </w:rPr>
        <w:t>Entre os eventos adversos comuns do produto (que se chama RIVA STAR), está o odor e gosto ruim (sabor metalizado) e se em contato com os tecidos moles (g</w:t>
      </w:r>
      <w:r w:rsidR="00515A50">
        <w:rPr>
          <w:rFonts w:ascii="CIDFont+F2" w:eastAsiaTheme="minorHAnsi" w:hAnsi="CIDFont+F2" w:cs="CIDFont+F2"/>
        </w:rPr>
        <w:t>engiva, bochecha, lábio e pele)</w:t>
      </w:r>
      <w:r>
        <w:rPr>
          <w:rFonts w:ascii="CIDFont+F2" w:eastAsiaTheme="minorHAnsi" w:hAnsi="CIDFont+F2" w:cs="CIDFont+F2"/>
        </w:rPr>
        <w:t xml:space="preserve"> pode sofrer um manchamento temporário (de até 2 semanas). Isso é devido pela presença de amônia na solução. Um novo produto (RIVA STAR AQUA) foi lançado no mercado e possui uma base aquosa (de água) e não utiliza amônia na solução. A idéia do fabricante é reduzir os eventos adversos do material, porém não existem estudos científicos comprovando sua eficácia. </w:t>
      </w:r>
    </w:p>
    <w:p w14:paraId="27136961" w14:textId="24B53702" w:rsidR="00515A50" w:rsidRDefault="003D0A06" w:rsidP="00515A50">
      <w:pPr>
        <w:spacing w:line="360" w:lineRule="auto"/>
        <w:jc w:val="both"/>
        <w:rPr>
          <w:rFonts w:ascii="CIDFont+F2" w:eastAsiaTheme="minorHAnsi" w:hAnsi="CIDFont+F2" w:cs="CIDFont+F2"/>
        </w:rPr>
      </w:pPr>
      <w:r w:rsidRPr="003D0A06">
        <w:rPr>
          <w:rFonts w:ascii="CIDFont+F2" w:eastAsiaTheme="minorHAnsi" w:hAnsi="CIDFont+F2" w:cs="CIDFont+F2"/>
        </w:rPr>
        <w:t>A finalidade deste trabalho é</w:t>
      </w:r>
      <w:r w:rsidR="00FB2007">
        <w:rPr>
          <w:rFonts w:ascii="CIDFont+F2" w:eastAsiaTheme="minorHAnsi" w:hAnsi="CIDFont+F2" w:cs="CIDFont+F2"/>
        </w:rPr>
        <w:t xml:space="preserve"> avaliar se este novo material (RIVA STAR AQUA) possui os mesmos efeitos adversos citados acima que o RIVA STAR (com amônia). </w:t>
      </w:r>
    </w:p>
    <w:p w14:paraId="570BFD00" w14:textId="01F5C876" w:rsidR="001677D9" w:rsidRDefault="001677D9" w:rsidP="00515A50">
      <w:pPr>
        <w:spacing w:line="360" w:lineRule="auto"/>
        <w:jc w:val="both"/>
        <w:rPr>
          <w:rFonts w:ascii="CIDFont+F2" w:eastAsiaTheme="minorHAnsi" w:hAnsi="CIDFont+F2" w:cs="CIDFont+F2"/>
        </w:rPr>
      </w:pPr>
    </w:p>
    <w:p w14:paraId="4D181A14" w14:textId="77777777" w:rsidR="001677D9" w:rsidRDefault="001677D9" w:rsidP="00515A50">
      <w:pPr>
        <w:spacing w:line="360" w:lineRule="auto"/>
        <w:jc w:val="both"/>
        <w:rPr>
          <w:rFonts w:ascii="CIDFont+F2" w:eastAsiaTheme="minorHAnsi" w:hAnsi="CIDFont+F2" w:cs="CIDFont+F2"/>
        </w:rPr>
      </w:pPr>
    </w:p>
    <w:p w14:paraId="660F415C" w14:textId="77777777" w:rsidR="00515A50" w:rsidRDefault="00515A50" w:rsidP="00515A50">
      <w:pPr>
        <w:spacing w:line="360" w:lineRule="auto"/>
        <w:jc w:val="both"/>
        <w:rPr>
          <w:rFonts w:ascii="CIDFont+F2" w:eastAsiaTheme="minorHAnsi" w:hAnsi="CIDFont+F2" w:cs="CIDFont+F2"/>
        </w:rPr>
      </w:pPr>
    </w:p>
    <w:p w14:paraId="7533D586" w14:textId="60937595" w:rsidR="004A7DFA" w:rsidRDefault="004A7DFA" w:rsidP="003D0A06">
      <w:pPr>
        <w:spacing w:line="360" w:lineRule="auto"/>
        <w:rPr>
          <w:rFonts w:ascii="CIDFont+F2" w:eastAsiaTheme="minorHAnsi" w:hAnsi="CIDFont+F2" w:cs="CIDFont+F2"/>
        </w:rPr>
      </w:pPr>
    </w:p>
    <w:p w14:paraId="2C2B2DA1" w14:textId="77777777" w:rsidR="004A7DFA" w:rsidRPr="006D0D8B" w:rsidRDefault="004A7DFA" w:rsidP="004A7DFA">
      <w:pPr>
        <w:spacing w:line="360" w:lineRule="auto"/>
        <w:jc w:val="both"/>
        <w:rPr>
          <w:rFonts w:ascii="Arial" w:eastAsia="Arial" w:hAnsi="Arial" w:cs="Arial"/>
          <w:b/>
          <w:bCs/>
        </w:rPr>
      </w:pPr>
      <w:r w:rsidRPr="006D0D8B">
        <w:rPr>
          <w:rFonts w:ascii="Arial" w:eastAsia="Arial" w:hAnsi="Arial" w:cs="Arial"/>
          <w:b/>
          <w:bCs/>
        </w:rPr>
        <w:t>Como será feito?</w:t>
      </w:r>
    </w:p>
    <w:p w14:paraId="0F824219" w14:textId="612609C6" w:rsidR="004A7DFA" w:rsidRDefault="004A7DFA" w:rsidP="004A7DFA">
      <w:pPr>
        <w:spacing w:line="360" w:lineRule="auto"/>
        <w:jc w:val="both"/>
        <w:rPr>
          <w:rFonts w:ascii="Arial" w:eastAsia="Arial" w:hAnsi="Arial" w:cs="Arial"/>
        </w:rPr>
      </w:pPr>
      <w:r w:rsidRPr="006D0D8B">
        <w:rPr>
          <w:rFonts w:ascii="Arial" w:eastAsia="Arial" w:hAnsi="Arial" w:cs="Arial"/>
        </w:rPr>
        <w:t>As crianças serão sorteadas em dois grupos (</w:t>
      </w:r>
      <w:r>
        <w:rPr>
          <w:rFonts w:ascii="Arial" w:eastAsia="Arial" w:hAnsi="Arial" w:cs="Arial"/>
        </w:rPr>
        <w:t>RIVA STAR x RIVA STAR AQUA</w:t>
      </w:r>
      <w:r w:rsidRPr="006D0D8B">
        <w:rPr>
          <w:rFonts w:ascii="Arial" w:eastAsia="Arial" w:hAnsi="Arial" w:cs="Arial"/>
        </w:rPr>
        <w:t xml:space="preserve">). Você não poderá escolher o tratamento do seu filho, isso será decidido pelo sorteio. </w:t>
      </w:r>
      <w:r>
        <w:rPr>
          <w:rFonts w:ascii="Arial" w:eastAsia="Arial" w:hAnsi="Arial" w:cs="Arial"/>
        </w:rPr>
        <w:t xml:space="preserve">Seu filho receberá instruções de higiene e dieta antes do ínicio do estudo. Os dentes serão escovados e o dentista </w:t>
      </w:r>
      <w:r w:rsidRPr="006D0D8B">
        <w:rPr>
          <w:rFonts w:ascii="Arial" w:eastAsia="Arial" w:hAnsi="Arial" w:cs="Arial"/>
        </w:rPr>
        <w:t>aplicará um liquido transparente sobre o dente do seu filho. A cárie pode escurecer como sinal que o tratamento deu certo.</w:t>
      </w:r>
      <w:r w:rsidR="001677D9">
        <w:rPr>
          <w:rFonts w:ascii="Arial" w:eastAsia="Arial" w:hAnsi="Arial" w:cs="Arial"/>
        </w:rPr>
        <w:t xml:space="preserve"> As figuras abaixo mostra um exemplo de escurecimento da cavidade (buraco) de cárie após a aplicação do produto. O produto só será aplicado para os dentes posteriores (de trás).</w:t>
      </w:r>
      <w:r w:rsidRPr="006D0D8B">
        <w:rPr>
          <w:rFonts w:ascii="Arial" w:eastAsia="Arial" w:hAnsi="Arial" w:cs="Arial"/>
        </w:rPr>
        <w:t xml:space="preserve"> Nenhum dos tratamentos precisa de injeção (anestesia) ou motor (alta rotação). O tratamento é indolor. </w:t>
      </w:r>
    </w:p>
    <w:p w14:paraId="1F6138CE" w14:textId="0A13BECF" w:rsidR="001677D9" w:rsidRDefault="001677D9" w:rsidP="004A7DFA">
      <w:pPr>
        <w:spacing w:line="360" w:lineRule="auto"/>
        <w:jc w:val="both"/>
        <w:rPr>
          <w:rFonts w:ascii="Arial" w:eastAsia="Arial" w:hAnsi="Arial" w:cs="Arial"/>
        </w:rPr>
      </w:pPr>
      <w:r w:rsidRPr="001677D9">
        <w:rPr>
          <w:rFonts w:ascii="Arial" w:eastAsia="Arial" w:hAnsi="Arial" w:cs="Arial"/>
          <w:noProof/>
          <w:lang w:val="en-IE" w:eastAsia="en-IE"/>
        </w:rPr>
        <w:drawing>
          <wp:inline distT="0" distB="0" distL="0" distR="0" wp14:anchorId="7C320EE7" wp14:editId="31631F52">
            <wp:extent cx="1830336" cy="2337676"/>
            <wp:effectExtent l="127317" t="101283" r="126048" b="164147"/>
            <wp:docPr id="8" name="Picture 8" descr="U:\photos\IMG_0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hotos\IMG_025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412" t="4578" r="29549" b="7200"/>
                    <a:stretch/>
                  </pic:blipFill>
                  <pic:spPr bwMode="auto">
                    <a:xfrm rot="16200000">
                      <a:off x="0" y="0"/>
                      <a:ext cx="1831611" cy="23393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1677D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1677D9">
        <w:rPr>
          <w:rFonts w:ascii="Arial" w:eastAsia="Arial" w:hAnsi="Arial" w:cs="Arial"/>
          <w:noProof/>
          <w:lang w:val="en-IE" w:eastAsia="en-IE"/>
        </w:rPr>
        <w:drawing>
          <wp:inline distT="0" distB="0" distL="0" distR="0" wp14:anchorId="32561443" wp14:editId="49581F94">
            <wp:extent cx="1643013" cy="1844703"/>
            <wp:effectExtent l="114300" t="114300" r="109855" b="136525"/>
            <wp:docPr id="9" name="Picture 9" descr="U:\photos\IMG_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photos\IMG_023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8032" t="6243" r="36760" b="17605"/>
                    <a:stretch/>
                  </pic:blipFill>
                  <pic:spPr bwMode="auto">
                    <a:xfrm>
                      <a:off x="0" y="0"/>
                      <a:ext cx="1645113" cy="18470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FA77113" w14:textId="65A9CC54" w:rsidR="00515A50" w:rsidRDefault="00515A50" w:rsidP="004A7DFA">
      <w:pPr>
        <w:spacing w:line="360" w:lineRule="auto"/>
        <w:jc w:val="both"/>
        <w:rPr>
          <w:rFonts w:ascii="Arial" w:eastAsia="Arial" w:hAnsi="Arial" w:cs="Arial"/>
        </w:rPr>
      </w:pPr>
    </w:p>
    <w:p w14:paraId="3E1097F8" w14:textId="3692A6ED" w:rsidR="00515A50" w:rsidRDefault="00515A50" w:rsidP="004A7DFA">
      <w:pPr>
        <w:spacing w:line="360" w:lineRule="auto"/>
        <w:jc w:val="both"/>
        <w:rPr>
          <w:rFonts w:ascii="Arial" w:eastAsia="Arial" w:hAnsi="Arial" w:cs="Arial"/>
          <w:b/>
        </w:rPr>
      </w:pPr>
      <w:r>
        <w:rPr>
          <w:rFonts w:ascii="Arial" w:eastAsia="Arial" w:hAnsi="Arial" w:cs="Arial"/>
          <w:b/>
        </w:rPr>
        <w:t>Avaliação</w:t>
      </w:r>
    </w:p>
    <w:p w14:paraId="331AA9FD" w14:textId="1FEC7EFF" w:rsidR="00515A50" w:rsidRPr="00515A50" w:rsidRDefault="00515A50" w:rsidP="004A7DFA">
      <w:pPr>
        <w:spacing w:line="360" w:lineRule="auto"/>
        <w:jc w:val="both"/>
        <w:rPr>
          <w:rFonts w:ascii="Arial" w:eastAsia="Arial" w:hAnsi="Arial" w:cs="Arial"/>
        </w:rPr>
      </w:pPr>
      <w:r>
        <w:rPr>
          <w:rFonts w:ascii="Arial" w:eastAsia="Arial" w:hAnsi="Arial" w:cs="Arial"/>
        </w:rPr>
        <w:t xml:space="preserve">A equipe de pesquisa irá te contactar após 2 dias para avaliar se algum efeito adverso aconteceu após aplicação (por exemplo: alergias, gosto/sabor ruim, sensibibilidade, ulceração/queimadura, manchamento na pele/gengiva/bochecha), etc. Os examinadores irão reavaliar seu filho após 6 e 12 meses e uma nova aplicação do produto será realizada para aumentar a sua eficácia na paralisação da cárie.  </w:t>
      </w:r>
    </w:p>
    <w:p w14:paraId="132E6CEF" w14:textId="77777777" w:rsidR="004A7DFA" w:rsidRPr="006D0D8B" w:rsidRDefault="004A7DFA" w:rsidP="004A7DFA">
      <w:pPr>
        <w:spacing w:line="360" w:lineRule="auto"/>
        <w:jc w:val="both"/>
        <w:rPr>
          <w:rFonts w:ascii="Arial" w:eastAsia="Arial" w:hAnsi="Arial" w:cs="Arial"/>
        </w:rPr>
      </w:pPr>
    </w:p>
    <w:p w14:paraId="59726D07" w14:textId="77777777" w:rsidR="004A7DFA" w:rsidRPr="006D0D8B" w:rsidRDefault="004A7DFA" w:rsidP="004A7DFA">
      <w:pPr>
        <w:spacing w:line="360" w:lineRule="auto"/>
        <w:jc w:val="both"/>
        <w:rPr>
          <w:rFonts w:ascii="Arial" w:eastAsia="Arial" w:hAnsi="Arial" w:cs="Arial"/>
          <w:b/>
          <w:bCs/>
        </w:rPr>
      </w:pPr>
      <w:r w:rsidRPr="006D0D8B">
        <w:rPr>
          <w:rFonts w:ascii="Arial" w:eastAsia="Arial" w:hAnsi="Arial" w:cs="Arial"/>
          <w:b/>
          <w:bCs/>
        </w:rPr>
        <w:t>Quais são os benefícios?</w:t>
      </w:r>
    </w:p>
    <w:p w14:paraId="15CD9BB5" w14:textId="77777777" w:rsidR="004A7DFA" w:rsidRPr="006D0D8B" w:rsidRDefault="004A7DFA" w:rsidP="004A7DFA">
      <w:pPr>
        <w:spacing w:line="360" w:lineRule="auto"/>
        <w:jc w:val="both"/>
        <w:rPr>
          <w:rFonts w:ascii="Arial" w:eastAsia="Arial" w:hAnsi="Arial" w:cs="Arial"/>
        </w:rPr>
      </w:pPr>
      <w:r w:rsidRPr="006D0D8B">
        <w:rPr>
          <w:rFonts w:ascii="Arial" w:eastAsia="Arial" w:hAnsi="Arial" w:cs="Arial"/>
        </w:rPr>
        <w:t xml:space="preserve">Participar deste estudo é totalmente gratuito e voluntário. Como benefício em participar do estudo será receber um cuidado especial com a saúde, incluindo instrução de higiene e escovação dos dentes e se desejarem, ser informado (a) acerca das condições de sua saúde bucal. Além disso, serão beneficiados com o tratamento dos dentes envolvidos na pesquisa. Ainda, os resultados desse estudo vão contribuir para o aprendizado dos fatores responsáveis pela doença cárie e para o estudo de medicamentos que sejam capazes de “paralisar” a cárie. </w:t>
      </w:r>
    </w:p>
    <w:p w14:paraId="0BDB3364" w14:textId="77777777" w:rsidR="004A7DFA" w:rsidRPr="006D0D8B" w:rsidRDefault="004A7DFA" w:rsidP="004A7DFA">
      <w:pPr>
        <w:spacing w:line="360" w:lineRule="auto"/>
        <w:jc w:val="both"/>
        <w:rPr>
          <w:rFonts w:ascii="Arial" w:eastAsia="Arial" w:hAnsi="Arial" w:cs="Arial"/>
        </w:rPr>
      </w:pPr>
      <w:r w:rsidRPr="006D0D8B">
        <w:rPr>
          <w:rFonts w:ascii="Arial" w:eastAsia="Arial" w:hAnsi="Arial" w:cs="Arial"/>
        </w:rPr>
        <w:t xml:space="preserve">As crianças que participarem da pesquisa e que apresentarem outros problemas de saúde bucal que não se encaixam na pesquisa serão encaminhadas para tratamento em local </w:t>
      </w:r>
      <w:r w:rsidRPr="006D0D8B">
        <w:rPr>
          <w:rFonts w:ascii="Arial" w:eastAsia="Arial" w:hAnsi="Arial" w:cs="Arial"/>
        </w:rPr>
        <w:lastRenderedPageBreak/>
        <w:t xml:space="preserve">apropriado, ou receberão tratamento de emergência, oferecido pela pesquisa. </w:t>
      </w:r>
    </w:p>
    <w:p w14:paraId="734F457D" w14:textId="77777777" w:rsidR="004A7DFA" w:rsidRPr="006D0D8B" w:rsidRDefault="004A7DFA" w:rsidP="004A7DFA">
      <w:pPr>
        <w:spacing w:line="360" w:lineRule="auto"/>
        <w:jc w:val="both"/>
        <w:rPr>
          <w:rFonts w:ascii="Arial" w:eastAsia="Arial" w:hAnsi="Arial" w:cs="Arial"/>
        </w:rPr>
      </w:pPr>
    </w:p>
    <w:p w14:paraId="4329B529" w14:textId="77777777" w:rsidR="004A7DFA" w:rsidRPr="006D0D8B" w:rsidRDefault="004A7DFA" w:rsidP="004A7DFA">
      <w:pPr>
        <w:spacing w:line="360" w:lineRule="auto"/>
        <w:jc w:val="both"/>
        <w:rPr>
          <w:rFonts w:ascii="Arial" w:eastAsia="Arial" w:hAnsi="Arial" w:cs="Arial"/>
          <w:b/>
          <w:bCs/>
        </w:rPr>
      </w:pPr>
      <w:r w:rsidRPr="006D0D8B">
        <w:rPr>
          <w:rFonts w:ascii="Arial" w:eastAsia="Arial" w:hAnsi="Arial" w:cs="Arial"/>
          <w:b/>
          <w:bCs/>
        </w:rPr>
        <w:t>Quais são os riscos?</w:t>
      </w:r>
    </w:p>
    <w:p w14:paraId="3217BD56" w14:textId="77777777" w:rsidR="004A7DFA" w:rsidRPr="006D0D8B" w:rsidRDefault="004A7DFA" w:rsidP="004A7DFA">
      <w:pPr>
        <w:spacing w:line="360" w:lineRule="auto"/>
        <w:jc w:val="both"/>
        <w:rPr>
          <w:rFonts w:ascii="Arial" w:eastAsia="Arial" w:hAnsi="Arial" w:cs="Arial"/>
        </w:rPr>
      </w:pPr>
      <w:r w:rsidRPr="006D0D8B">
        <w:rPr>
          <w:rFonts w:ascii="Arial" w:eastAsia="Arial" w:hAnsi="Arial" w:cs="Arial"/>
        </w:rPr>
        <w:t>Você</w:t>
      </w:r>
      <w:r w:rsidRPr="006D0D8B">
        <w:rPr>
          <w:rFonts w:ascii="Arial" w:eastAsia="Arial" w:hAnsi="Arial" w:cs="Arial"/>
          <w:spacing w:val="1"/>
        </w:rPr>
        <w:t xml:space="preserve"> </w:t>
      </w:r>
      <w:r w:rsidRPr="006D0D8B">
        <w:rPr>
          <w:rFonts w:ascii="Arial" w:eastAsia="Arial" w:hAnsi="Arial" w:cs="Arial"/>
        </w:rPr>
        <w:t>precisa</w:t>
      </w:r>
      <w:r w:rsidRPr="006D0D8B">
        <w:rPr>
          <w:rFonts w:ascii="Arial" w:eastAsia="Arial" w:hAnsi="Arial" w:cs="Arial"/>
          <w:spacing w:val="1"/>
        </w:rPr>
        <w:t xml:space="preserve"> </w:t>
      </w:r>
      <w:r w:rsidRPr="006D0D8B">
        <w:rPr>
          <w:rFonts w:ascii="Arial" w:eastAsia="Arial" w:hAnsi="Arial" w:cs="Arial"/>
        </w:rPr>
        <w:t>saber</w:t>
      </w:r>
      <w:r w:rsidRPr="006D0D8B">
        <w:rPr>
          <w:rFonts w:ascii="Arial" w:eastAsia="Arial" w:hAnsi="Arial" w:cs="Arial"/>
          <w:spacing w:val="1"/>
        </w:rPr>
        <w:t xml:space="preserve"> </w:t>
      </w:r>
      <w:r w:rsidRPr="006D0D8B">
        <w:rPr>
          <w:rFonts w:ascii="Arial" w:eastAsia="Arial" w:hAnsi="Arial" w:cs="Arial"/>
        </w:rPr>
        <w:t>que</w:t>
      </w:r>
      <w:r w:rsidRPr="006D0D8B">
        <w:rPr>
          <w:rFonts w:ascii="Arial" w:eastAsia="Arial" w:hAnsi="Arial" w:cs="Arial"/>
          <w:spacing w:val="1"/>
        </w:rPr>
        <w:t xml:space="preserve"> </w:t>
      </w:r>
      <w:r w:rsidRPr="006D0D8B">
        <w:rPr>
          <w:rFonts w:ascii="Arial" w:eastAsia="Arial" w:hAnsi="Arial" w:cs="Arial"/>
        </w:rPr>
        <w:t>pode</w:t>
      </w:r>
      <w:r w:rsidRPr="006D0D8B">
        <w:rPr>
          <w:rFonts w:ascii="Arial" w:eastAsia="Arial" w:hAnsi="Arial" w:cs="Arial"/>
          <w:spacing w:val="1"/>
        </w:rPr>
        <w:t xml:space="preserve"> </w:t>
      </w:r>
      <w:r w:rsidRPr="006D0D8B">
        <w:rPr>
          <w:rFonts w:ascii="Arial" w:eastAsia="Arial" w:hAnsi="Arial" w:cs="Arial"/>
        </w:rPr>
        <w:t>haver</w:t>
      </w:r>
      <w:r w:rsidRPr="006D0D8B">
        <w:rPr>
          <w:rFonts w:ascii="Arial" w:eastAsia="Arial" w:hAnsi="Arial" w:cs="Arial"/>
          <w:spacing w:val="1"/>
        </w:rPr>
        <w:t xml:space="preserve"> </w:t>
      </w:r>
      <w:r w:rsidRPr="006D0D8B">
        <w:rPr>
          <w:rFonts w:ascii="Arial" w:eastAsia="Arial" w:hAnsi="Arial" w:cs="Arial"/>
        </w:rPr>
        <w:t>alguns</w:t>
      </w:r>
      <w:r w:rsidRPr="006D0D8B">
        <w:rPr>
          <w:rFonts w:ascii="Arial" w:eastAsia="Arial" w:hAnsi="Arial" w:cs="Arial"/>
          <w:spacing w:val="1"/>
        </w:rPr>
        <w:t xml:space="preserve"> </w:t>
      </w:r>
      <w:r w:rsidRPr="006D0D8B">
        <w:rPr>
          <w:rFonts w:ascii="Arial" w:eastAsia="Arial" w:hAnsi="Arial" w:cs="Arial"/>
          <w:u w:val="single"/>
        </w:rPr>
        <w:t>riscos</w:t>
      </w:r>
      <w:r w:rsidRPr="006D0D8B">
        <w:rPr>
          <w:rFonts w:ascii="Arial" w:eastAsia="Arial" w:hAnsi="Arial" w:cs="Arial"/>
        </w:rPr>
        <w:t>,</w:t>
      </w:r>
      <w:r w:rsidRPr="006D0D8B">
        <w:rPr>
          <w:rFonts w:ascii="Arial" w:eastAsia="Arial" w:hAnsi="Arial" w:cs="Arial"/>
          <w:spacing w:val="1"/>
        </w:rPr>
        <w:t xml:space="preserve"> </w:t>
      </w:r>
      <w:r w:rsidRPr="006D0D8B">
        <w:rPr>
          <w:rFonts w:ascii="Arial" w:eastAsia="Arial" w:hAnsi="Arial" w:cs="Arial"/>
        </w:rPr>
        <w:t>embora</w:t>
      </w:r>
      <w:r w:rsidRPr="006D0D8B">
        <w:rPr>
          <w:rFonts w:ascii="Arial" w:eastAsia="Arial" w:hAnsi="Arial" w:cs="Arial"/>
          <w:spacing w:val="1"/>
        </w:rPr>
        <w:t xml:space="preserve"> </w:t>
      </w:r>
      <w:r w:rsidRPr="006D0D8B">
        <w:rPr>
          <w:rFonts w:ascii="Arial" w:eastAsia="Arial" w:hAnsi="Arial" w:cs="Arial"/>
        </w:rPr>
        <w:t>sejam</w:t>
      </w:r>
      <w:r w:rsidRPr="006D0D8B">
        <w:rPr>
          <w:rFonts w:ascii="Arial" w:eastAsia="Arial" w:hAnsi="Arial" w:cs="Arial"/>
          <w:spacing w:val="1"/>
        </w:rPr>
        <w:t xml:space="preserve"> </w:t>
      </w:r>
      <w:r w:rsidRPr="006D0D8B">
        <w:rPr>
          <w:rFonts w:ascii="Arial" w:eastAsia="Arial" w:hAnsi="Arial" w:cs="Arial"/>
        </w:rPr>
        <w:t>muito</w:t>
      </w:r>
      <w:r w:rsidRPr="006D0D8B">
        <w:rPr>
          <w:rFonts w:ascii="Arial" w:eastAsia="Arial" w:hAnsi="Arial" w:cs="Arial"/>
          <w:spacing w:val="1"/>
        </w:rPr>
        <w:t xml:space="preserve"> </w:t>
      </w:r>
      <w:r w:rsidRPr="006D0D8B">
        <w:rPr>
          <w:rFonts w:ascii="Arial" w:eastAsia="Arial" w:hAnsi="Arial" w:cs="Arial"/>
        </w:rPr>
        <w:t>pequenos.</w:t>
      </w:r>
      <w:r w:rsidRPr="006D0D8B">
        <w:rPr>
          <w:rFonts w:ascii="Arial" w:eastAsia="Arial" w:hAnsi="Arial" w:cs="Arial"/>
          <w:spacing w:val="-5"/>
        </w:rPr>
        <w:t xml:space="preserve"> </w:t>
      </w:r>
    </w:p>
    <w:p w14:paraId="53C7651B" w14:textId="77777777" w:rsidR="004A7DFA" w:rsidRPr="006D0D8B" w:rsidRDefault="004A7DFA" w:rsidP="004A7DFA">
      <w:pPr>
        <w:spacing w:line="360" w:lineRule="auto"/>
        <w:jc w:val="both"/>
        <w:rPr>
          <w:rFonts w:ascii="Arial" w:eastAsia="Arial" w:hAnsi="Arial" w:cs="Arial"/>
        </w:rPr>
      </w:pPr>
      <w:r w:rsidRPr="006D0D8B">
        <w:rPr>
          <w:rFonts w:ascii="Arial" w:eastAsia="Arial" w:hAnsi="Arial" w:cs="Arial"/>
        </w:rPr>
        <w:t xml:space="preserve">Os procedimentos realizados seguirão as normas de biossegurança e serão realizados por profissional capacitado, portanto não estão previstos danos. </w:t>
      </w:r>
    </w:p>
    <w:p w14:paraId="4694C92A" w14:textId="43A2A882" w:rsidR="004A7DFA" w:rsidRDefault="004A7DFA" w:rsidP="004A7DFA">
      <w:pPr>
        <w:spacing w:line="360" w:lineRule="auto"/>
        <w:jc w:val="both"/>
        <w:rPr>
          <w:rFonts w:ascii="Arial" w:eastAsia="Arial" w:hAnsi="Arial" w:cs="Arial"/>
        </w:rPr>
      </w:pPr>
      <w:r>
        <w:rPr>
          <w:rFonts w:ascii="Arial" w:eastAsia="Arial" w:hAnsi="Arial" w:cs="Arial"/>
        </w:rPr>
        <w:t>É importante saber que</w:t>
      </w:r>
      <w:r w:rsidRPr="006D0D8B">
        <w:rPr>
          <w:rFonts w:ascii="Arial" w:eastAsia="Arial" w:hAnsi="Arial" w:cs="Arial"/>
        </w:rPr>
        <w:t xml:space="preserve"> se o produto cair em contato com tecidos moles, o produto pode pigmentar a pele por alguns dias. Para minimizar esses riscos, os tecidos moles serão protegidos com vaselina. </w:t>
      </w:r>
    </w:p>
    <w:p w14:paraId="522757D2" w14:textId="4A60EFE6" w:rsidR="004A7DFA" w:rsidRDefault="004A7DFA" w:rsidP="004A7DFA">
      <w:pPr>
        <w:spacing w:line="360" w:lineRule="auto"/>
        <w:jc w:val="both"/>
        <w:rPr>
          <w:rFonts w:ascii="Arial" w:eastAsia="Arial" w:hAnsi="Arial" w:cs="Arial"/>
        </w:rPr>
      </w:pPr>
    </w:p>
    <w:p w14:paraId="4BCC66BD" w14:textId="77777777" w:rsidR="004A7DFA" w:rsidRPr="004A7DFA" w:rsidRDefault="004A7DFA" w:rsidP="004A7DFA">
      <w:pPr>
        <w:spacing w:line="360" w:lineRule="auto"/>
        <w:jc w:val="both"/>
        <w:rPr>
          <w:rFonts w:ascii="Arial" w:eastAsia="Arial" w:hAnsi="Arial" w:cs="Arial"/>
          <w:b/>
          <w:bCs/>
        </w:rPr>
      </w:pPr>
      <w:r w:rsidRPr="004A7DFA">
        <w:rPr>
          <w:rFonts w:ascii="Arial" w:eastAsia="Arial" w:hAnsi="Arial" w:cs="Arial"/>
          <w:b/>
          <w:bCs/>
        </w:rPr>
        <w:t>Acompanhamento</w:t>
      </w:r>
    </w:p>
    <w:p w14:paraId="7B8E3CBE" w14:textId="33FEC644" w:rsidR="004A7DFA" w:rsidRPr="004A7DFA" w:rsidRDefault="004A7DFA" w:rsidP="004A7DFA">
      <w:pPr>
        <w:spacing w:line="360" w:lineRule="auto"/>
        <w:jc w:val="both"/>
        <w:rPr>
          <w:rFonts w:ascii="Arial" w:eastAsia="Arial" w:hAnsi="Arial" w:cs="Arial"/>
        </w:rPr>
      </w:pPr>
      <w:r w:rsidRPr="004A7DFA">
        <w:rPr>
          <w:rFonts w:ascii="Arial" w:eastAsia="Arial" w:hAnsi="Arial" w:cs="Arial"/>
        </w:rPr>
        <w:t xml:space="preserve">Após o tratamento, seu filho será acompanhado depois de </w:t>
      </w:r>
      <w:r>
        <w:rPr>
          <w:rFonts w:ascii="Arial" w:eastAsia="Arial" w:hAnsi="Arial" w:cs="Arial"/>
        </w:rPr>
        <w:t>7 dias, 6</w:t>
      </w:r>
      <w:r w:rsidRPr="004A7DFA">
        <w:rPr>
          <w:rFonts w:ascii="Arial" w:eastAsia="Arial" w:hAnsi="Arial" w:cs="Arial"/>
        </w:rPr>
        <w:t xml:space="preserve"> </w:t>
      </w:r>
      <w:r>
        <w:rPr>
          <w:rFonts w:ascii="Arial" w:eastAsia="Arial" w:hAnsi="Arial" w:cs="Arial"/>
        </w:rPr>
        <w:t>e 12</w:t>
      </w:r>
      <w:r w:rsidRPr="004A7DFA">
        <w:rPr>
          <w:rFonts w:ascii="Arial" w:eastAsia="Arial" w:hAnsi="Arial" w:cs="Arial"/>
        </w:rPr>
        <w:t xml:space="preserve"> meses por dois dentistas que irão à escola do seu filho para avaliar o sucesso do tratamento. </w:t>
      </w:r>
    </w:p>
    <w:p w14:paraId="03E037E1" w14:textId="77777777" w:rsidR="004A7DFA" w:rsidRPr="006D0D8B" w:rsidRDefault="004A7DFA" w:rsidP="004A7DFA">
      <w:pPr>
        <w:spacing w:line="360" w:lineRule="auto"/>
        <w:jc w:val="both"/>
        <w:rPr>
          <w:rFonts w:ascii="Arial" w:eastAsia="Arial" w:hAnsi="Arial" w:cs="Arial"/>
        </w:rPr>
      </w:pPr>
    </w:p>
    <w:p w14:paraId="4CD8D3C8" w14:textId="77777777" w:rsidR="004A7DFA" w:rsidRPr="006D0D8B" w:rsidRDefault="004A7DFA" w:rsidP="004A7DFA">
      <w:pPr>
        <w:spacing w:line="360" w:lineRule="auto"/>
        <w:jc w:val="both"/>
        <w:rPr>
          <w:rFonts w:ascii="Arial" w:eastAsia="Arial" w:hAnsi="Arial" w:cs="Arial"/>
        </w:rPr>
      </w:pPr>
    </w:p>
    <w:p w14:paraId="35418F60" w14:textId="77777777" w:rsidR="004A7DFA" w:rsidRPr="006D0D8B" w:rsidRDefault="004A7DFA" w:rsidP="004A7DFA">
      <w:pPr>
        <w:spacing w:line="360" w:lineRule="auto"/>
        <w:jc w:val="both"/>
        <w:rPr>
          <w:rFonts w:ascii="Arial" w:eastAsia="Arial" w:hAnsi="Arial" w:cs="Arial"/>
          <w:b/>
          <w:bCs/>
        </w:rPr>
      </w:pPr>
      <w:r w:rsidRPr="006D0D8B">
        <w:rPr>
          <w:rFonts w:ascii="Arial" w:eastAsia="Arial" w:hAnsi="Arial" w:cs="Arial"/>
          <w:b/>
          <w:bCs/>
        </w:rPr>
        <w:t>Confidencialidade:</w:t>
      </w:r>
    </w:p>
    <w:p w14:paraId="1412B15E" w14:textId="7A8EEA0C" w:rsidR="004A7DFA" w:rsidRDefault="004A7DFA" w:rsidP="004A7DFA">
      <w:pPr>
        <w:spacing w:line="360" w:lineRule="auto"/>
        <w:jc w:val="both"/>
        <w:rPr>
          <w:rFonts w:ascii="Arial" w:eastAsia="Arial" w:hAnsi="Arial" w:cs="Arial"/>
        </w:rPr>
      </w:pPr>
      <w:r w:rsidRPr="004A7DFA">
        <w:rPr>
          <w:rFonts w:ascii="Arial" w:eastAsia="Arial" w:hAnsi="Arial" w:cs="Arial"/>
        </w:rPr>
        <w:t>Esclarecemos que sua participação no estudo é voluntária e, portanto, você não é obrigado(a)</w:t>
      </w:r>
      <w:r>
        <w:rPr>
          <w:rFonts w:ascii="Arial" w:eastAsia="Arial" w:hAnsi="Arial" w:cs="Arial"/>
        </w:rPr>
        <w:t xml:space="preserve"> </w:t>
      </w:r>
      <w:r w:rsidRPr="004A7DFA">
        <w:rPr>
          <w:rFonts w:ascii="Arial" w:eastAsia="Arial" w:hAnsi="Arial" w:cs="Arial"/>
        </w:rPr>
        <w:t>a fornecer as informações e/ou colaborar com as atividades solicitadas pelo Pesquisador(a).</w:t>
      </w:r>
      <w:r>
        <w:rPr>
          <w:rFonts w:ascii="Arial" w:eastAsia="Arial" w:hAnsi="Arial" w:cs="Arial"/>
        </w:rPr>
        <w:t xml:space="preserve"> </w:t>
      </w:r>
      <w:r w:rsidRPr="004A7DFA">
        <w:rPr>
          <w:rFonts w:ascii="Arial" w:eastAsia="Arial" w:hAnsi="Arial" w:cs="Arial"/>
        </w:rPr>
        <w:t>Caso decida não participar do estudo, ou resolver a qualquer momento desistir do mesmo, não</w:t>
      </w:r>
      <w:r>
        <w:rPr>
          <w:rFonts w:ascii="Arial" w:eastAsia="Arial" w:hAnsi="Arial" w:cs="Arial"/>
        </w:rPr>
        <w:t xml:space="preserve"> </w:t>
      </w:r>
      <w:r w:rsidRPr="004A7DFA">
        <w:rPr>
          <w:rFonts w:ascii="Arial" w:eastAsia="Arial" w:hAnsi="Arial" w:cs="Arial"/>
        </w:rPr>
        <w:t xml:space="preserve">sofrerá nenhum dano, nem haverá modificação </w:t>
      </w:r>
      <w:r>
        <w:rPr>
          <w:rFonts w:ascii="Arial" w:eastAsia="Arial" w:hAnsi="Arial" w:cs="Arial"/>
        </w:rPr>
        <w:t>no tratamento</w:t>
      </w:r>
      <w:r w:rsidRPr="004A7DFA">
        <w:rPr>
          <w:rFonts w:ascii="Arial" w:eastAsia="Arial" w:hAnsi="Arial" w:cs="Arial"/>
        </w:rPr>
        <w:t xml:space="preserve"> que </w:t>
      </w:r>
      <w:r>
        <w:rPr>
          <w:rFonts w:ascii="Arial" w:eastAsia="Arial" w:hAnsi="Arial" w:cs="Arial"/>
        </w:rPr>
        <w:t xml:space="preserve">seu filho irá receber. </w:t>
      </w:r>
      <w:r w:rsidRPr="004A7DFA">
        <w:rPr>
          <w:rFonts w:ascii="Arial" w:eastAsia="Arial" w:hAnsi="Arial" w:cs="Arial"/>
        </w:rPr>
        <w:t xml:space="preserve"> Os pesquisadores estarão a sua disposição para qualquer</w:t>
      </w:r>
      <w:r>
        <w:rPr>
          <w:rFonts w:ascii="Arial" w:eastAsia="Arial" w:hAnsi="Arial" w:cs="Arial"/>
        </w:rPr>
        <w:t xml:space="preserve"> </w:t>
      </w:r>
      <w:r w:rsidRPr="004A7DFA">
        <w:rPr>
          <w:rFonts w:ascii="Arial" w:eastAsia="Arial" w:hAnsi="Arial" w:cs="Arial"/>
        </w:rPr>
        <w:t>esclarecimento que considere necessário em qualquer etapa da pesquisa.</w:t>
      </w:r>
    </w:p>
    <w:p w14:paraId="57B5BEAD" w14:textId="59F228A2" w:rsidR="004A7DFA" w:rsidRDefault="004A7DFA" w:rsidP="004A7DFA">
      <w:pPr>
        <w:spacing w:line="360" w:lineRule="auto"/>
        <w:jc w:val="both"/>
        <w:rPr>
          <w:rFonts w:ascii="Arial" w:eastAsia="Arial" w:hAnsi="Arial" w:cs="Arial"/>
        </w:rPr>
      </w:pPr>
      <w:r w:rsidRPr="004A7DFA">
        <w:rPr>
          <w:rFonts w:ascii="Arial" w:eastAsia="Arial" w:hAnsi="Arial" w:cs="Arial"/>
        </w:rPr>
        <w:t>Nesta pesquisa os riscos para o Sr.(a) são com relação aos dados pessoais revelados no prontuário da paciente. Porém, essas informações ficarão em sigilo e não serão divulgados. As únicas pessoas que terão acesso aos dados do seu filho (nome, data de nascimento e escola) será a equipe de pesquisa. Os participantes da pesquisa não serão identificados em nenhum momento, mesmo quando os resultados desta pesquisa forem divulgados em qualquer forma.</w:t>
      </w:r>
    </w:p>
    <w:p w14:paraId="2D6306F2" w14:textId="77777777" w:rsidR="004A7DFA" w:rsidRDefault="004A7DFA" w:rsidP="004A7DFA">
      <w:pPr>
        <w:spacing w:line="360" w:lineRule="auto"/>
        <w:rPr>
          <w:rFonts w:ascii="CIDFont+F2" w:eastAsiaTheme="minorHAnsi" w:hAnsi="CIDFont+F2" w:cs="CIDFont+F2"/>
        </w:rPr>
      </w:pPr>
    </w:p>
    <w:p w14:paraId="36263363" w14:textId="1340E0DE" w:rsidR="003D0A06" w:rsidRDefault="003D0A06" w:rsidP="004A7DFA">
      <w:pPr>
        <w:spacing w:line="360" w:lineRule="auto"/>
        <w:rPr>
          <w:rFonts w:ascii="CIDFont+F2" w:eastAsiaTheme="minorHAnsi" w:hAnsi="CIDFont+F2" w:cs="CIDFont+F2"/>
        </w:rPr>
      </w:pPr>
      <w:r w:rsidRPr="003D0A06">
        <w:rPr>
          <w:rFonts w:ascii="CIDFont+F2" w:eastAsiaTheme="minorHAnsi" w:hAnsi="CIDFont+F2" w:cs="CIDFont+F2"/>
        </w:rPr>
        <w:t xml:space="preserve">Solicitamos a sua colaboração para </w:t>
      </w:r>
      <w:r w:rsidR="004A7DFA">
        <w:rPr>
          <w:rFonts w:ascii="CIDFont+F2" w:eastAsiaTheme="minorHAnsi" w:hAnsi="CIDFont+F2" w:cs="CIDFont+F2"/>
        </w:rPr>
        <w:t>trazer seu filho no dia programado para atendimento</w:t>
      </w:r>
      <w:r w:rsidRPr="003D0A06">
        <w:rPr>
          <w:rFonts w:ascii="CIDFont+F2" w:eastAsiaTheme="minorHAnsi" w:hAnsi="CIDFont+F2" w:cs="CIDFont+F2"/>
        </w:rPr>
        <w:t>, como também sua autorização para</w:t>
      </w:r>
      <w:r w:rsidR="004A7DFA">
        <w:rPr>
          <w:rFonts w:ascii="CIDFont+F2" w:eastAsiaTheme="minorHAnsi" w:hAnsi="CIDFont+F2" w:cs="CIDFont+F2"/>
        </w:rPr>
        <w:t xml:space="preserve"> </w:t>
      </w:r>
      <w:r w:rsidRPr="003D0A06">
        <w:rPr>
          <w:rFonts w:ascii="CIDFont+F2" w:eastAsiaTheme="minorHAnsi" w:hAnsi="CIDFont+F2" w:cs="CIDFont+F2"/>
        </w:rPr>
        <w:t>apresentar os resultados deste estudo em eventos da área de saúde e publicar em revista</w:t>
      </w:r>
      <w:r w:rsidR="004A7DFA">
        <w:rPr>
          <w:rFonts w:ascii="CIDFont+F2" w:eastAsiaTheme="minorHAnsi" w:hAnsi="CIDFont+F2" w:cs="CIDFont+F2"/>
        </w:rPr>
        <w:t xml:space="preserve"> </w:t>
      </w:r>
      <w:r w:rsidRPr="003D0A06">
        <w:rPr>
          <w:rFonts w:ascii="CIDFont+F2" w:eastAsiaTheme="minorHAnsi" w:hAnsi="CIDFont+F2" w:cs="CIDFont+F2"/>
        </w:rPr>
        <w:t xml:space="preserve">científica nacional e/ou internacional. </w:t>
      </w:r>
    </w:p>
    <w:p w14:paraId="7880C6B7" w14:textId="77777777" w:rsidR="004A7DFA" w:rsidRPr="003D0A06" w:rsidRDefault="004A7DFA" w:rsidP="004A7DFA">
      <w:pPr>
        <w:spacing w:line="360" w:lineRule="auto"/>
        <w:rPr>
          <w:rFonts w:ascii="CIDFont+F2" w:eastAsiaTheme="minorHAnsi" w:hAnsi="CIDFont+F2" w:cs="CIDFont+F2"/>
        </w:rPr>
      </w:pPr>
    </w:p>
    <w:p w14:paraId="3777F4E4" w14:textId="501AB79C" w:rsidR="004E720D" w:rsidRPr="006D0D8B" w:rsidRDefault="004E720D" w:rsidP="004E720D">
      <w:pPr>
        <w:spacing w:line="360" w:lineRule="auto"/>
        <w:jc w:val="both"/>
        <w:rPr>
          <w:rFonts w:ascii="Arial" w:eastAsia="Arial" w:hAnsi="Arial" w:cs="Arial"/>
          <w:b/>
          <w:bCs/>
        </w:rPr>
      </w:pPr>
      <w:r w:rsidRPr="006D0D8B">
        <w:rPr>
          <w:rFonts w:ascii="Arial" w:eastAsia="Arial" w:hAnsi="Arial" w:cs="Arial"/>
          <w:b/>
          <w:bCs/>
        </w:rPr>
        <w:t>Consentimento:</w:t>
      </w:r>
    </w:p>
    <w:p w14:paraId="5E363DAB" w14:textId="5008ECB4" w:rsidR="00C033E8" w:rsidRPr="006D0D8B" w:rsidRDefault="00C033E8" w:rsidP="00C033E8">
      <w:pPr>
        <w:spacing w:line="360" w:lineRule="auto"/>
        <w:jc w:val="both"/>
        <w:rPr>
          <w:rFonts w:ascii="Arial" w:hAnsi="Arial" w:cs="Arial"/>
        </w:rPr>
      </w:pPr>
      <w:r w:rsidRPr="006D0D8B">
        <w:rPr>
          <w:rFonts w:ascii="Arial" w:hAnsi="Arial" w:cs="Arial"/>
        </w:rPr>
        <w:t xml:space="preserve">Declaração do Responsável </w:t>
      </w:r>
    </w:p>
    <w:p w14:paraId="02AEB887" w14:textId="22596BB4" w:rsidR="004E720D" w:rsidRDefault="00C033E8" w:rsidP="001677D9">
      <w:pPr>
        <w:spacing w:line="360" w:lineRule="auto"/>
        <w:rPr>
          <w:rFonts w:ascii="Arial" w:hAnsi="Arial" w:cs="Arial"/>
        </w:rPr>
      </w:pPr>
      <w:r w:rsidRPr="006D0D8B">
        <w:rPr>
          <w:rFonts w:ascii="Arial" w:hAnsi="Arial" w:cs="Arial"/>
        </w:rPr>
        <w:t xml:space="preserve">Eu, ______________________________________________ RG </w:t>
      </w:r>
      <w:r w:rsidR="004E720D" w:rsidRPr="006D0D8B">
        <w:rPr>
          <w:rFonts w:ascii="Arial" w:hAnsi="Arial" w:cs="Arial"/>
        </w:rPr>
        <w:t>____</w:t>
      </w:r>
      <w:r w:rsidRPr="006D0D8B">
        <w:rPr>
          <w:rFonts w:ascii="Arial" w:hAnsi="Arial" w:cs="Arial"/>
        </w:rPr>
        <w:t xml:space="preserve">__________ Responsável pelo menor__________________________________________ fui informado </w:t>
      </w:r>
      <w:r w:rsidRPr="006D0D8B">
        <w:rPr>
          <w:rFonts w:ascii="Arial" w:hAnsi="Arial" w:cs="Arial"/>
        </w:rPr>
        <w:lastRenderedPageBreak/>
        <w:t>do estudo e de forma livre e voluntária, permito que meu filho participe do estudo</w:t>
      </w:r>
      <w:r w:rsidR="004A7DFA">
        <w:rPr>
          <w:rFonts w:ascii="Arial" w:hAnsi="Arial" w:cs="Arial"/>
        </w:rPr>
        <w:t xml:space="preserve"> </w:t>
      </w:r>
      <w:r w:rsidR="004A7DFA" w:rsidRPr="004A7DFA">
        <w:rPr>
          <w:rFonts w:ascii="CIDFont+F2" w:eastAsiaTheme="minorHAnsi" w:hAnsi="CIDFont+F2" w:cs="CIDFont+F2"/>
        </w:rPr>
        <w:t xml:space="preserve">que tem o objetivo </w:t>
      </w:r>
      <w:r w:rsidR="004A7DFA">
        <w:rPr>
          <w:rFonts w:ascii="CIDFont+F2" w:eastAsiaTheme="minorHAnsi" w:hAnsi="CIDFont+F2" w:cs="CIDFont+F2"/>
        </w:rPr>
        <w:t>de avaliar o uso do diamino fluoreto de prata livre de amonia (RIVA STAR AQUA) para tratamento de lesões de cárie em dentina</w:t>
      </w:r>
      <w:r w:rsidRPr="006D0D8B">
        <w:rPr>
          <w:rFonts w:ascii="Arial" w:hAnsi="Arial" w:cs="Arial"/>
        </w:rPr>
        <w:t xml:space="preserve">. Li e compreendi este termo de consentimento livre e esclarecido, bem como tive oportunidade de realizar questionamentos e esclarecer dúvidas. </w:t>
      </w:r>
      <w:r w:rsidR="00515A50" w:rsidRPr="004A7DFA">
        <w:rPr>
          <w:rFonts w:ascii="CIDFont+F2" w:eastAsiaTheme="minorHAnsi" w:hAnsi="CIDFont+F2" w:cs="CIDFont+F2"/>
        </w:rPr>
        <w:t xml:space="preserve">Eu aceito participar da pesquisa, que tem o objetivo </w:t>
      </w:r>
      <w:r w:rsidR="00515A50">
        <w:rPr>
          <w:rFonts w:ascii="CIDFont+F2" w:eastAsiaTheme="minorHAnsi" w:hAnsi="CIDFont+F2" w:cs="CIDFont+F2"/>
        </w:rPr>
        <w:t xml:space="preserve">de avaliar o uso do diamino fluoreto de prata livre de amonia (RIVA STAR AQUA) para tratamento de lesões de cárie em dentina. </w:t>
      </w:r>
      <w:r w:rsidR="00515A50" w:rsidRPr="004A7DFA">
        <w:rPr>
          <w:rFonts w:ascii="CIDFont+F2" w:eastAsiaTheme="minorHAnsi" w:hAnsi="CIDFont+F2" w:cs="CIDFont+F2"/>
        </w:rPr>
        <w:t xml:space="preserve">Entendi as coisas ruins e as coisas boas que podem acontecer. </w:t>
      </w:r>
      <w:r w:rsidR="00515A50">
        <w:rPr>
          <w:rFonts w:ascii="CIDFont+F2" w:eastAsiaTheme="minorHAnsi" w:hAnsi="CIDFont+F2" w:cs="CIDFont+F2"/>
        </w:rPr>
        <w:t xml:space="preserve"> </w:t>
      </w:r>
      <w:r w:rsidRPr="006D0D8B">
        <w:rPr>
          <w:rFonts w:ascii="Arial" w:hAnsi="Arial" w:cs="Arial"/>
        </w:rPr>
        <w:t xml:space="preserve">Declaro que concordo que meu filho (a) participe da pesquisa por livre e espontânea vontade, sem qualquer despesa de minha parte, mas sem qualquer tipo de reembolso por esta participação. </w:t>
      </w:r>
      <w:r w:rsidR="00515A50" w:rsidRPr="00515A50">
        <w:rPr>
          <w:rFonts w:ascii="Arial" w:hAnsi="Arial" w:cs="Arial"/>
        </w:rPr>
        <w:t>Entendi que posso dizer “sim” e participar, mas que, a qualquer momento, posso dizer “não” e desistir sem que nada me aconteça.</w:t>
      </w:r>
      <w:r w:rsidR="00515A50">
        <w:rPr>
          <w:rFonts w:ascii="Arial" w:hAnsi="Arial" w:cs="Arial"/>
        </w:rPr>
        <w:t xml:space="preserve"> </w:t>
      </w:r>
      <w:r w:rsidR="00515A50" w:rsidRPr="00515A50">
        <w:rPr>
          <w:rFonts w:ascii="Arial" w:hAnsi="Arial" w:cs="Arial"/>
        </w:rPr>
        <w:t xml:space="preserve">Entendi </w:t>
      </w:r>
      <w:r w:rsidR="00515A50">
        <w:rPr>
          <w:rFonts w:ascii="Arial" w:hAnsi="Arial" w:cs="Arial"/>
        </w:rPr>
        <w:t>os riscos e benefícios da aplicação do produto.</w:t>
      </w:r>
      <w:r w:rsidR="00515A50" w:rsidRPr="00515A50">
        <w:rPr>
          <w:rFonts w:ascii="Arial" w:hAnsi="Arial" w:cs="Arial"/>
        </w:rPr>
        <w:t xml:space="preserve"> </w:t>
      </w:r>
      <w:r w:rsidRPr="006D0D8B">
        <w:rPr>
          <w:rFonts w:ascii="Arial" w:hAnsi="Arial" w:cs="Arial"/>
        </w:rPr>
        <w:t xml:space="preserve">Também autorizo a publicação dos dados obtidos por meio deste estudo, bem como declaro ter recebido uma cópia datada e assinada desse termo de consentimento.  </w:t>
      </w:r>
    </w:p>
    <w:p w14:paraId="26017924" w14:textId="77777777" w:rsidR="00515A50" w:rsidRPr="006D0D8B" w:rsidRDefault="00515A50" w:rsidP="00C033E8">
      <w:pPr>
        <w:spacing w:line="360" w:lineRule="auto"/>
        <w:jc w:val="both"/>
        <w:rPr>
          <w:rFonts w:ascii="Arial" w:hAnsi="Arial" w:cs="Arial"/>
        </w:rPr>
      </w:pPr>
    </w:p>
    <w:p w14:paraId="61E8AF8C" w14:textId="24566D49" w:rsidR="00C033E8" w:rsidRPr="006D0D8B" w:rsidRDefault="004E720D" w:rsidP="00C033E8">
      <w:pPr>
        <w:spacing w:line="360" w:lineRule="auto"/>
        <w:jc w:val="both"/>
        <w:rPr>
          <w:rFonts w:ascii="Arial" w:hAnsi="Arial" w:cs="Arial"/>
        </w:rPr>
      </w:pPr>
      <w:r w:rsidRPr="006D0D8B">
        <w:rPr>
          <w:rFonts w:ascii="Arial" w:hAnsi="Arial" w:cs="Arial"/>
        </w:rPr>
        <w:t>Data de hoje: ____/</w:t>
      </w:r>
      <w:r w:rsidR="006D0D8B" w:rsidRPr="006D0D8B">
        <w:rPr>
          <w:rFonts w:ascii="Arial" w:hAnsi="Arial" w:cs="Arial"/>
        </w:rPr>
        <w:t>____/2023</w:t>
      </w:r>
    </w:p>
    <w:p w14:paraId="22AB5892" w14:textId="77777777" w:rsidR="006D0D8B" w:rsidRPr="006D0D8B" w:rsidRDefault="006D0D8B" w:rsidP="00C033E8">
      <w:pPr>
        <w:spacing w:line="360" w:lineRule="auto"/>
        <w:jc w:val="both"/>
        <w:rPr>
          <w:rFonts w:ascii="Arial" w:hAnsi="Arial" w:cs="Arial"/>
        </w:rPr>
      </w:pPr>
    </w:p>
    <w:p w14:paraId="7CC8EBD9" w14:textId="77777777" w:rsidR="006D0D8B" w:rsidRPr="006D0D8B" w:rsidRDefault="00C033E8" w:rsidP="00C033E8">
      <w:pPr>
        <w:spacing w:line="360" w:lineRule="auto"/>
        <w:jc w:val="both"/>
        <w:rPr>
          <w:rFonts w:ascii="Arial" w:hAnsi="Arial" w:cs="Arial"/>
        </w:rPr>
      </w:pPr>
      <w:r w:rsidRPr="006D0D8B">
        <w:rPr>
          <w:rFonts w:ascii="Arial" w:hAnsi="Arial" w:cs="Arial"/>
        </w:rPr>
        <w:t xml:space="preserve">Assinatura do responsável _________________________________________ </w:t>
      </w:r>
    </w:p>
    <w:p w14:paraId="62414BAC" w14:textId="77777777" w:rsidR="006D0D8B" w:rsidRPr="006D0D8B" w:rsidRDefault="006D0D8B" w:rsidP="00C033E8">
      <w:pPr>
        <w:spacing w:line="360" w:lineRule="auto"/>
        <w:jc w:val="both"/>
        <w:rPr>
          <w:rFonts w:ascii="Arial" w:hAnsi="Arial" w:cs="Arial"/>
        </w:rPr>
      </w:pPr>
    </w:p>
    <w:p w14:paraId="36A37350" w14:textId="6726AF11" w:rsidR="00C033E8" w:rsidRPr="006D0D8B" w:rsidRDefault="00C033E8" w:rsidP="00C033E8">
      <w:pPr>
        <w:spacing w:line="360" w:lineRule="auto"/>
        <w:jc w:val="both"/>
        <w:rPr>
          <w:rFonts w:ascii="Arial" w:hAnsi="Arial" w:cs="Arial"/>
        </w:rPr>
      </w:pPr>
      <w:r w:rsidRPr="006D0D8B">
        <w:rPr>
          <w:rFonts w:ascii="Arial" w:hAnsi="Arial" w:cs="Arial"/>
        </w:rPr>
        <w:t xml:space="preserve">Assinatura do </w:t>
      </w:r>
      <w:r w:rsidR="00515A50">
        <w:rPr>
          <w:rFonts w:ascii="Arial" w:hAnsi="Arial" w:cs="Arial"/>
        </w:rPr>
        <w:t>Pesquisador responsável</w:t>
      </w:r>
      <w:r w:rsidRPr="006D0D8B">
        <w:rPr>
          <w:rFonts w:ascii="Arial" w:hAnsi="Arial" w:cs="Arial"/>
        </w:rPr>
        <w:t xml:space="preserve"> ____________________________</w:t>
      </w:r>
      <w:r w:rsidR="004E720D" w:rsidRPr="006D0D8B">
        <w:rPr>
          <w:rFonts w:ascii="Arial" w:hAnsi="Arial" w:cs="Arial"/>
        </w:rPr>
        <w:t>_____</w:t>
      </w:r>
      <w:r w:rsidRPr="006D0D8B">
        <w:rPr>
          <w:rFonts w:ascii="Arial" w:hAnsi="Arial" w:cs="Arial"/>
        </w:rPr>
        <w:t>___</w:t>
      </w:r>
    </w:p>
    <w:p w14:paraId="378B9BA8" w14:textId="77777777" w:rsidR="00C033E8" w:rsidRPr="006D0D8B" w:rsidRDefault="00C033E8" w:rsidP="00C033E8">
      <w:pPr>
        <w:spacing w:line="360" w:lineRule="auto"/>
        <w:jc w:val="both"/>
        <w:rPr>
          <w:rFonts w:ascii="Arial" w:hAnsi="Arial" w:cs="Arial"/>
        </w:rPr>
      </w:pPr>
    </w:p>
    <w:p w14:paraId="15B76309" w14:textId="77777777" w:rsidR="00C033E8" w:rsidRPr="006D0D8B" w:rsidRDefault="00C033E8" w:rsidP="00C033E8">
      <w:pPr>
        <w:spacing w:line="360" w:lineRule="auto"/>
        <w:jc w:val="both"/>
        <w:rPr>
          <w:rFonts w:ascii="Arial" w:hAnsi="Arial" w:cs="Arial"/>
        </w:rPr>
      </w:pPr>
      <w:r w:rsidRPr="006D0D8B">
        <w:rPr>
          <w:rFonts w:ascii="Arial" w:hAnsi="Arial" w:cs="Arial"/>
        </w:rPr>
        <w:t>Em caso de dúvidas, com respeito aos aspectos éticos desta pesquisa, você</w:t>
      </w:r>
      <w:r w:rsidRPr="006D0D8B">
        <w:rPr>
          <w:rFonts w:ascii="Arial" w:hAnsi="Arial" w:cs="Arial"/>
          <w:spacing w:val="1"/>
        </w:rPr>
        <w:t xml:space="preserve"> </w:t>
      </w:r>
      <w:r w:rsidRPr="006D0D8B">
        <w:rPr>
          <w:rFonts w:ascii="Arial" w:hAnsi="Arial" w:cs="Arial"/>
        </w:rPr>
        <w:t>poderá</w:t>
      </w:r>
      <w:r w:rsidRPr="006D0D8B">
        <w:rPr>
          <w:rFonts w:ascii="Arial" w:hAnsi="Arial" w:cs="Arial"/>
          <w:spacing w:val="-1"/>
        </w:rPr>
        <w:t xml:space="preserve"> </w:t>
      </w:r>
      <w:r w:rsidRPr="006D0D8B">
        <w:rPr>
          <w:rFonts w:ascii="Arial" w:hAnsi="Arial" w:cs="Arial"/>
        </w:rPr>
        <w:t>consultar:</w:t>
      </w:r>
    </w:p>
    <w:p w14:paraId="375F034C" w14:textId="73923FF4" w:rsidR="00C033E8" w:rsidRPr="006D0D8B" w:rsidRDefault="00C033E8" w:rsidP="00C033E8">
      <w:pPr>
        <w:spacing w:line="360" w:lineRule="auto"/>
        <w:jc w:val="both"/>
        <w:rPr>
          <w:rFonts w:ascii="Arial" w:hAnsi="Arial" w:cs="Arial"/>
        </w:rPr>
      </w:pPr>
      <w:r w:rsidRPr="006D0D8B">
        <w:rPr>
          <w:rFonts w:ascii="Arial" w:hAnsi="Arial" w:cs="Arial"/>
        </w:rPr>
        <w:t xml:space="preserve">Nome do Pesquisador Responsável: </w:t>
      </w:r>
      <w:r w:rsidR="00515A50">
        <w:rPr>
          <w:rFonts w:ascii="Arial" w:hAnsi="Arial" w:cs="Arial"/>
        </w:rPr>
        <w:t xml:space="preserve">Cristiane Maia </w:t>
      </w:r>
    </w:p>
    <w:p w14:paraId="27032A6B" w14:textId="457CA2EE" w:rsidR="00C033E8" w:rsidRPr="006D0D8B" w:rsidRDefault="006D0D8B" w:rsidP="00C033E8">
      <w:pPr>
        <w:spacing w:line="360" w:lineRule="auto"/>
        <w:jc w:val="both"/>
        <w:rPr>
          <w:rFonts w:ascii="Arial" w:hAnsi="Arial" w:cs="Arial"/>
        </w:rPr>
      </w:pPr>
      <w:r w:rsidRPr="006D0D8B">
        <w:rPr>
          <w:rFonts w:ascii="Arial" w:hAnsi="Arial" w:cs="Arial"/>
        </w:rPr>
        <w:t>e</w:t>
      </w:r>
      <w:r w:rsidR="00C033E8" w:rsidRPr="006D0D8B">
        <w:rPr>
          <w:rFonts w:ascii="Arial" w:hAnsi="Arial" w:cs="Arial"/>
        </w:rPr>
        <w:t>-mail:</w:t>
      </w:r>
      <w:r w:rsidR="00C033E8" w:rsidRPr="006D0D8B">
        <w:rPr>
          <w:rFonts w:ascii="Arial" w:hAnsi="Arial" w:cs="Arial"/>
          <w:spacing w:val="-7"/>
        </w:rPr>
        <w:t xml:space="preserve"> </w:t>
      </w:r>
      <w:hyperlink r:id="rId14" w:history="1">
        <w:r w:rsidR="00515A50" w:rsidRPr="001E0869">
          <w:rPr>
            <w:rStyle w:val="Hyperlink"/>
            <w:rFonts w:ascii="Arial" w:hAnsi="Arial" w:cs="Arial"/>
            <w:spacing w:val="-7"/>
          </w:rPr>
          <w:t>cristianeten@gmail.com</w:t>
        </w:r>
      </w:hyperlink>
      <w:r w:rsidR="00515A50">
        <w:rPr>
          <w:rFonts w:ascii="Arial" w:hAnsi="Arial" w:cs="Arial"/>
          <w:spacing w:val="-7"/>
        </w:rPr>
        <w:t xml:space="preserve"> </w:t>
      </w:r>
    </w:p>
    <w:p w14:paraId="3F7F1F64" w14:textId="77777777" w:rsidR="00C033E8" w:rsidRPr="006D0D8B" w:rsidRDefault="00C033E8" w:rsidP="00C033E8">
      <w:pPr>
        <w:spacing w:line="360" w:lineRule="auto"/>
        <w:jc w:val="both"/>
        <w:rPr>
          <w:rFonts w:ascii="Arial" w:hAnsi="Arial" w:cs="Arial"/>
        </w:rPr>
      </w:pPr>
    </w:p>
    <w:p w14:paraId="69332938" w14:textId="77777777" w:rsidR="00515A50" w:rsidRPr="00515A50" w:rsidRDefault="00515A50" w:rsidP="00515A50">
      <w:pPr>
        <w:spacing w:line="360" w:lineRule="auto"/>
        <w:jc w:val="both"/>
        <w:rPr>
          <w:rFonts w:ascii="Arial" w:hAnsi="Arial" w:cs="Arial"/>
        </w:rPr>
      </w:pPr>
      <w:r w:rsidRPr="00515A50">
        <w:rPr>
          <w:rFonts w:ascii="Arial" w:hAnsi="Arial" w:cs="Arial"/>
        </w:rPr>
        <w:t>Caso necessite de maiores informações sobre o presente estudo, favor ligar para o (a)</w:t>
      </w:r>
    </w:p>
    <w:p w14:paraId="6AC13E88" w14:textId="77777777" w:rsidR="00515A50" w:rsidRPr="00515A50" w:rsidRDefault="00515A50" w:rsidP="00515A50">
      <w:pPr>
        <w:spacing w:line="360" w:lineRule="auto"/>
        <w:jc w:val="both"/>
        <w:rPr>
          <w:rFonts w:ascii="Arial" w:hAnsi="Arial" w:cs="Arial"/>
        </w:rPr>
      </w:pPr>
      <w:r w:rsidRPr="00515A50">
        <w:rPr>
          <w:rFonts w:ascii="Arial" w:hAnsi="Arial" w:cs="Arial"/>
        </w:rPr>
        <w:t>pesquisador (a): Nome, Telefone e E-mail do pesquisador ou entre em contato com o</w:t>
      </w:r>
    </w:p>
    <w:p w14:paraId="1288C48C" w14:textId="77777777" w:rsidR="00515A50" w:rsidRPr="00515A50" w:rsidRDefault="00515A50" w:rsidP="00515A50">
      <w:pPr>
        <w:spacing w:line="360" w:lineRule="auto"/>
        <w:jc w:val="both"/>
        <w:rPr>
          <w:rFonts w:ascii="Arial" w:hAnsi="Arial" w:cs="Arial"/>
        </w:rPr>
      </w:pPr>
      <w:r w:rsidRPr="00515A50">
        <w:rPr>
          <w:rFonts w:ascii="Arial" w:hAnsi="Arial" w:cs="Arial"/>
        </w:rPr>
        <w:t>CEP/UNIESP: Comitê de Ética em Pesquisa do Centro Universitário UNIESP–</w:t>
      </w:r>
    </w:p>
    <w:p w14:paraId="2BD563CD" w14:textId="6816A16F" w:rsidR="00C033E8" w:rsidRPr="006D0D8B" w:rsidRDefault="00515A50" w:rsidP="00515A50">
      <w:pPr>
        <w:spacing w:line="360" w:lineRule="auto"/>
        <w:jc w:val="both"/>
        <w:rPr>
          <w:rFonts w:ascii="Arial" w:hAnsi="Arial" w:cs="Arial"/>
        </w:rPr>
      </w:pPr>
      <w:r w:rsidRPr="00515A50">
        <w:rPr>
          <w:rFonts w:ascii="Arial" w:hAnsi="Arial" w:cs="Arial"/>
        </w:rPr>
        <w:t xml:space="preserve">CEP/UNIESP/, telefone 2106-3849, e-mail: </w:t>
      </w:r>
      <w:hyperlink r:id="rId15" w:history="1">
        <w:r w:rsidRPr="001E0869">
          <w:rPr>
            <w:rStyle w:val="Hyperlink"/>
            <w:rFonts w:ascii="Arial" w:hAnsi="Arial" w:cs="Arial"/>
          </w:rPr>
          <w:t>comite.etica@iesp.edu.br</w:t>
        </w:r>
      </w:hyperlink>
      <w:r>
        <w:rPr>
          <w:rFonts w:ascii="Arial" w:hAnsi="Arial" w:cs="Arial"/>
        </w:rPr>
        <w:t xml:space="preserve"> </w:t>
      </w:r>
    </w:p>
    <w:p w14:paraId="346278AE" w14:textId="77777777" w:rsidR="00C033E8" w:rsidRPr="006D0D8B" w:rsidRDefault="00C033E8" w:rsidP="00C033E8">
      <w:pPr>
        <w:spacing w:line="360" w:lineRule="auto"/>
        <w:jc w:val="both"/>
        <w:rPr>
          <w:rFonts w:ascii="Arial" w:hAnsi="Arial" w:cs="Arial"/>
          <w:u w:val="single"/>
        </w:rPr>
      </w:pPr>
    </w:p>
    <w:p w14:paraId="40BC7072" w14:textId="77777777" w:rsidR="00C033E8" w:rsidRPr="007F7DB2" w:rsidRDefault="00C033E8" w:rsidP="00C033E8">
      <w:pPr>
        <w:spacing w:line="360" w:lineRule="auto"/>
        <w:jc w:val="both"/>
        <w:rPr>
          <w:rFonts w:ascii="Arial" w:hAnsi="Arial" w:cs="Arial"/>
          <w:sz w:val="24"/>
          <w:szCs w:val="24"/>
        </w:rPr>
        <w:sectPr w:rsidR="00C033E8" w:rsidRPr="007F7DB2" w:rsidSect="00057608">
          <w:pgSz w:w="11910" w:h="16840"/>
          <w:pgMar w:top="1440" w:right="1440" w:bottom="1440" w:left="1440" w:header="720" w:footer="720" w:gutter="0"/>
          <w:cols w:space="720"/>
        </w:sectPr>
      </w:pPr>
    </w:p>
    <w:p w14:paraId="3394CEC5" w14:textId="159ABFD2" w:rsidR="00C033E8" w:rsidRPr="006D0D8B" w:rsidRDefault="00C033E8" w:rsidP="006D0D8B">
      <w:pPr>
        <w:pStyle w:val="Heading2"/>
        <w:rPr>
          <w:rFonts w:ascii="Arial" w:hAnsi="Arial" w:cs="Arial"/>
          <w:b/>
          <w:bCs/>
          <w:color w:val="auto"/>
          <w:sz w:val="24"/>
          <w:szCs w:val="24"/>
        </w:rPr>
      </w:pPr>
      <w:bookmarkStart w:id="25" w:name="_Toc130218192"/>
      <w:r w:rsidRPr="006D0D8B">
        <w:rPr>
          <w:rFonts w:ascii="Arial" w:hAnsi="Arial" w:cs="Arial"/>
          <w:b/>
          <w:bCs/>
          <w:color w:val="auto"/>
          <w:sz w:val="24"/>
          <w:szCs w:val="24"/>
        </w:rPr>
        <w:lastRenderedPageBreak/>
        <w:t>AP</w:t>
      </w:r>
      <w:r w:rsidR="006D0D8B">
        <w:rPr>
          <w:rFonts w:ascii="Arial" w:hAnsi="Arial" w:cs="Arial"/>
          <w:b/>
          <w:bCs/>
          <w:color w:val="auto"/>
          <w:sz w:val="24"/>
          <w:szCs w:val="24"/>
        </w:rPr>
        <w:t>Ê</w:t>
      </w:r>
      <w:r w:rsidRPr="006D0D8B">
        <w:rPr>
          <w:rFonts w:ascii="Arial" w:hAnsi="Arial" w:cs="Arial"/>
          <w:b/>
          <w:bCs/>
          <w:color w:val="auto"/>
          <w:sz w:val="24"/>
          <w:szCs w:val="24"/>
        </w:rPr>
        <w:t>NDICE B</w:t>
      </w:r>
      <w:r w:rsidR="006D0D8B" w:rsidRPr="006D0D8B">
        <w:rPr>
          <w:rFonts w:ascii="Arial" w:hAnsi="Arial" w:cs="Arial"/>
          <w:b/>
          <w:bCs/>
          <w:sz w:val="24"/>
          <w:szCs w:val="24"/>
        </w:rPr>
        <w:t xml:space="preserve"> - </w:t>
      </w:r>
      <w:r w:rsidRPr="006D0D8B">
        <w:rPr>
          <w:rFonts w:ascii="Arial" w:hAnsi="Arial" w:cs="Arial"/>
          <w:b/>
          <w:bCs/>
          <w:color w:val="auto"/>
          <w:sz w:val="24"/>
          <w:szCs w:val="24"/>
        </w:rPr>
        <w:t>TERMO</w:t>
      </w:r>
      <w:r w:rsidRPr="006D0D8B">
        <w:rPr>
          <w:rFonts w:ascii="Arial" w:hAnsi="Arial" w:cs="Arial"/>
          <w:b/>
          <w:bCs/>
          <w:color w:val="auto"/>
          <w:spacing w:val="-3"/>
          <w:sz w:val="24"/>
          <w:szCs w:val="24"/>
        </w:rPr>
        <w:t xml:space="preserve"> </w:t>
      </w:r>
      <w:r w:rsidRPr="006D0D8B">
        <w:rPr>
          <w:rFonts w:ascii="Arial" w:hAnsi="Arial" w:cs="Arial"/>
          <w:b/>
          <w:bCs/>
          <w:color w:val="auto"/>
          <w:sz w:val="24"/>
          <w:szCs w:val="24"/>
        </w:rPr>
        <w:t>DE</w:t>
      </w:r>
      <w:r w:rsidRPr="006D0D8B">
        <w:rPr>
          <w:rFonts w:ascii="Arial" w:hAnsi="Arial" w:cs="Arial"/>
          <w:b/>
          <w:bCs/>
          <w:color w:val="auto"/>
          <w:spacing w:val="-1"/>
          <w:sz w:val="24"/>
          <w:szCs w:val="24"/>
        </w:rPr>
        <w:t xml:space="preserve"> </w:t>
      </w:r>
      <w:r w:rsidRPr="006D0D8B">
        <w:rPr>
          <w:rFonts w:ascii="Arial" w:hAnsi="Arial" w:cs="Arial"/>
          <w:b/>
          <w:bCs/>
          <w:color w:val="auto"/>
          <w:sz w:val="24"/>
          <w:szCs w:val="24"/>
        </w:rPr>
        <w:t>ASSENTIMENTO</w:t>
      </w:r>
      <w:r w:rsidRPr="006D0D8B">
        <w:rPr>
          <w:rFonts w:ascii="Arial" w:hAnsi="Arial" w:cs="Arial"/>
          <w:b/>
          <w:bCs/>
          <w:color w:val="auto"/>
          <w:spacing w:val="-3"/>
          <w:sz w:val="24"/>
          <w:szCs w:val="24"/>
        </w:rPr>
        <w:t xml:space="preserve"> </w:t>
      </w:r>
      <w:r w:rsidRPr="006D0D8B">
        <w:rPr>
          <w:rFonts w:ascii="Arial" w:hAnsi="Arial" w:cs="Arial"/>
          <w:b/>
          <w:bCs/>
          <w:color w:val="auto"/>
          <w:sz w:val="24"/>
          <w:szCs w:val="24"/>
        </w:rPr>
        <w:t>LIVRE</w:t>
      </w:r>
      <w:r w:rsidRPr="006D0D8B">
        <w:rPr>
          <w:rFonts w:ascii="Arial" w:hAnsi="Arial" w:cs="Arial"/>
          <w:b/>
          <w:bCs/>
          <w:color w:val="auto"/>
          <w:spacing w:val="-1"/>
          <w:sz w:val="24"/>
          <w:szCs w:val="24"/>
        </w:rPr>
        <w:t xml:space="preserve"> </w:t>
      </w:r>
      <w:r w:rsidRPr="006D0D8B">
        <w:rPr>
          <w:rFonts w:ascii="Arial" w:hAnsi="Arial" w:cs="Arial"/>
          <w:b/>
          <w:bCs/>
          <w:color w:val="auto"/>
          <w:sz w:val="24"/>
          <w:szCs w:val="24"/>
        </w:rPr>
        <w:t>E</w:t>
      </w:r>
      <w:r w:rsidRPr="006D0D8B">
        <w:rPr>
          <w:rFonts w:ascii="Arial" w:hAnsi="Arial" w:cs="Arial"/>
          <w:b/>
          <w:bCs/>
          <w:color w:val="auto"/>
          <w:spacing w:val="-1"/>
          <w:sz w:val="24"/>
          <w:szCs w:val="24"/>
        </w:rPr>
        <w:t xml:space="preserve"> </w:t>
      </w:r>
      <w:r w:rsidRPr="006D0D8B">
        <w:rPr>
          <w:rFonts w:ascii="Arial" w:hAnsi="Arial" w:cs="Arial"/>
          <w:b/>
          <w:bCs/>
          <w:color w:val="auto"/>
          <w:sz w:val="24"/>
          <w:szCs w:val="24"/>
        </w:rPr>
        <w:t>ESCLARECIDO</w:t>
      </w:r>
      <w:r w:rsidRPr="006D0D8B">
        <w:rPr>
          <w:rFonts w:ascii="Arial" w:hAnsi="Arial" w:cs="Arial"/>
          <w:b/>
          <w:bCs/>
          <w:color w:val="auto"/>
          <w:spacing w:val="-3"/>
          <w:sz w:val="24"/>
          <w:szCs w:val="24"/>
        </w:rPr>
        <w:t xml:space="preserve"> </w:t>
      </w:r>
      <w:r w:rsidRPr="006D0D8B">
        <w:rPr>
          <w:rFonts w:ascii="Arial" w:hAnsi="Arial" w:cs="Arial"/>
          <w:b/>
          <w:bCs/>
          <w:color w:val="auto"/>
          <w:sz w:val="24"/>
          <w:szCs w:val="24"/>
        </w:rPr>
        <w:t>(TALE)</w:t>
      </w:r>
      <w:bookmarkEnd w:id="25"/>
    </w:p>
    <w:p w14:paraId="6ECD2C09" w14:textId="09C99855" w:rsidR="00C033E8" w:rsidRDefault="0018787F" w:rsidP="00C033E8">
      <w:pPr>
        <w:spacing w:line="360" w:lineRule="auto"/>
        <w:jc w:val="both"/>
        <w:rPr>
          <w:rFonts w:ascii="Arial" w:hAnsi="Arial" w:cs="Arial"/>
          <w:b/>
          <w:bCs/>
          <w:sz w:val="24"/>
          <w:szCs w:val="24"/>
        </w:rPr>
      </w:pPr>
      <w:r w:rsidRPr="003D0A06">
        <w:rPr>
          <w:rFonts w:ascii="Arial" w:eastAsia="Arial" w:hAnsi="Arial" w:cs="Arial"/>
          <w:noProof/>
          <w:lang w:val="en-IE" w:eastAsia="en-IE"/>
        </w:rPr>
        <w:drawing>
          <wp:anchor distT="0" distB="0" distL="114300" distR="114300" simplePos="0" relativeHeight="251673600" behindDoc="1" locked="0" layoutInCell="1" allowOverlap="1" wp14:anchorId="1A1943F1" wp14:editId="15E5983F">
            <wp:simplePos x="0" y="0"/>
            <wp:positionH relativeFrom="margin">
              <wp:align>center</wp:align>
            </wp:positionH>
            <wp:positionV relativeFrom="paragraph">
              <wp:posOffset>142985</wp:posOffset>
            </wp:positionV>
            <wp:extent cx="759460" cy="657225"/>
            <wp:effectExtent l="0" t="0" r="254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46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06C1D9" w14:textId="4E9373AD" w:rsidR="0018787F" w:rsidRPr="007F7DB2" w:rsidRDefault="0018787F" w:rsidP="00C033E8">
      <w:pPr>
        <w:spacing w:line="360" w:lineRule="auto"/>
        <w:jc w:val="both"/>
        <w:rPr>
          <w:rFonts w:ascii="Arial" w:hAnsi="Arial" w:cs="Arial"/>
          <w:b/>
          <w:bCs/>
          <w:sz w:val="24"/>
          <w:szCs w:val="24"/>
        </w:rPr>
      </w:pPr>
    </w:p>
    <w:p w14:paraId="5A32FCD4" w14:textId="77777777" w:rsidR="0018787F" w:rsidRDefault="0018787F" w:rsidP="00C033E8">
      <w:pPr>
        <w:spacing w:line="360" w:lineRule="auto"/>
        <w:jc w:val="both"/>
        <w:rPr>
          <w:rFonts w:ascii="Arial" w:hAnsi="Arial" w:cs="Arial"/>
          <w:b/>
          <w:bCs/>
        </w:rPr>
      </w:pPr>
    </w:p>
    <w:p w14:paraId="6D8BF8D6" w14:textId="77777777" w:rsidR="0018787F" w:rsidRPr="003D0A06" w:rsidRDefault="0018787F" w:rsidP="0018787F">
      <w:pPr>
        <w:widowControl/>
        <w:adjustRightInd w:val="0"/>
        <w:jc w:val="center"/>
        <w:rPr>
          <w:rFonts w:ascii="CIDFont+F2" w:eastAsiaTheme="minorHAnsi" w:hAnsi="CIDFont+F2" w:cs="CIDFont+F2"/>
          <w:sz w:val="24"/>
          <w:szCs w:val="24"/>
        </w:rPr>
      </w:pPr>
      <w:r w:rsidRPr="003D0A06">
        <w:rPr>
          <w:rFonts w:ascii="CIDFont+F2" w:eastAsiaTheme="minorHAnsi" w:hAnsi="CIDFont+F2" w:cs="CIDFont+F2"/>
          <w:sz w:val="24"/>
          <w:szCs w:val="24"/>
        </w:rPr>
        <w:t>CENTRO UNIVERSITÁRIO UNIESP</w:t>
      </w:r>
    </w:p>
    <w:p w14:paraId="2DD62E4B" w14:textId="77777777" w:rsidR="0018787F" w:rsidRDefault="0018787F" w:rsidP="0018787F">
      <w:pPr>
        <w:spacing w:line="360" w:lineRule="auto"/>
        <w:jc w:val="center"/>
        <w:rPr>
          <w:rFonts w:ascii="CIDFont+F2" w:eastAsiaTheme="minorHAnsi" w:hAnsi="CIDFont+F2" w:cs="CIDFont+F2"/>
          <w:sz w:val="24"/>
          <w:szCs w:val="24"/>
        </w:rPr>
      </w:pPr>
      <w:r w:rsidRPr="003D0A06">
        <w:rPr>
          <w:rFonts w:ascii="CIDFont+F2" w:eastAsiaTheme="minorHAnsi" w:hAnsi="CIDFont+F2" w:cs="CIDFont+F2"/>
          <w:sz w:val="24"/>
          <w:szCs w:val="24"/>
        </w:rPr>
        <w:t>COMITÊ DE ÉTICA EM PESQUISA DO CENTRO UNIVERSITÁRIO UNIESP</w:t>
      </w:r>
    </w:p>
    <w:p w14:paraId="0CBAB32A" w14:textId="77777777" w:rsidR="0018787F" w:rsidRDefault="0018787F" w:rsidP="0018787F">
      <w:pPr>
        <w:spacing w:line="360" w:lineRule="auto"/>
        <w:ind w:firstLine="720"/>
        <w:jc w:val="center"/>
        <w:rPr>
          <w:rFonts w:ascii="CIDFont+F2" w:eastAsiaTheme="minorHAnsi" w:hAnsi="CIDFont+F2" w:cs="CIDFont+F2"/>
          <w:sz w:val="24"/>
          <w:szCs w:val="24"/>
        </w:rPr>
      </w:pPr>
    </w:p>
    <w:p w14:paraId="5D978F45" w14:textId="711A41C8" w:rsidR="00C033E8" w:rsidRPr="006D0D8B" w:rsidRDefault="006D0D8B" w:rsidP="00C033E8">
      <w:pPr>
        <w:spacing w:line="360" w:lineRule="auto"/>
        <w:jc w:val="both"/>
        <w:rPr>
          <w:rFonts w:ascii="Arial" w:hAnsi="Arial" w:cs="Arial"/>
          <w:b/>
          <w:bCs/>
        </w:rPr>
      </w:pPr>
      <w:r w:rsidRPr="006D0D8B">
        <w:rPr>
          <w:rFonts w:ascii="Arial" w:hAnsi="Arial" w:cs="Arial"/>
          <w:b/>
          <w:bCs/>
        </w:rPr>
        <w:t>Este TCLE deverá ser lido na frente de testemunha imparcial, sem envolvimento direto com o projeto de pesquisa.</w:t>
      </w:r>
    </w:p>
    <w:p w14:paraId="7917015E" w14:textId="77777777" w:rsidR="00C033E8" w:rsidRPr="006D0D8B" w:rsidRDefault="00C033E8" w:rsidP="00C033E8">
      <w:pPr>
        <w:spacing w:line="360" w:lineRule="auto"/>
        <w:jc w:val="both"/>
        <w:rPr>
          <w:rFonts w:ascii="Arial" w:hAnsi="Arial" w:cs="Arial"/>
          <w:b/>
          <w:bCs/>
        </w:rPr>
      </w:pPr>
    </w:p>
    <w:p w14:paraId="45C8C39D" w14:textId="1E4225D2" w:rsidR="00C033E8" w:rsidRDefault="006D0D8B" w:rsidP="00C033E8">
      <w:pPr>
        <w:spacing w:line="360" w:lineRule="auto"/>
        <w:jc w:val="both"/>
        <w:rPr>
          <w:rFonts w:ascii="Arial" w:hAnsi="Arial" w:cs="Arial"/>
        </w:rPr>
      </w:pPr>
      <w:r w:rsidRPr="006D0D8B">
        <w:rPr>
          <w:rFonts w:ascii="Arial" w:hAnsi="Arial" w:cs="Arial"/>
        </w:rPr>
        <w:t>Você está sendo convidado para participar da pesquisa “</w:t>
      </w:r>
      <w:r w:rsidR="00515A50" w:rsidRPr="003D0A06">
        <w:rPr>
          <w:rFonts w:ascii="CIDFont+F2" w:eastAsiaTheme="minorHAnsi" w:hAnsi="CIDFont+F2" w:cs="CIDFont+F2"/>
        </w:rPr>
        <w:t>Diamino Fluoreto De Prata Livre De Amonia (Riva Star Aqua) Para Tratamento De Lesões De Cárie Em Dentina – Ensaio Clinico Randomizado.</w:t>
      </w:r>
      <w:r w:rsidR="00515A50">
        <w:rPr>
          <w:rFonts w:ascii="Arial" w:hAnsi="Arial" w:cs="Arial"/>
        </w:rPr>
        <w:t xml:space="preserve">” </w:t>
      </w:r>
      <w:r w:rsidRPr="006D0D8B">
        <w:rPr>
          <w:rFonts w:ascii="Arial" w:hAnsi="Arial" w:cs="Arial"/>
        </w:rPr>
        <w:t xml:space="preserve">Seus pais sabem de tudo que irá acontecer na pesquisa, (irá receber um cuidado especial com a saúde, incluindo instrução de higiene, ser informado (a) acerca das condições de sua saúde bucal; além disso os resultados desse estudo vão contribuir para o aprendizado dos fatores que causam a doença cárie o melhor material para tratá-la e eles permitiram que você participe. Queremos saber qual o melhor tratamento da doença cárie nos dentes de trás: comparando o uso de dois produtos de marcas diferentes </w:t>
      </w:r>
      <w:r w:rsidR="00515A50">
        <w:rPr>
          <w:rFonts w:ascii="Arial" w:hAnsi="Arial" w:cs="Arial"/>
        </w:rPr>
        <w:t>nos dentinhos de leite com cárie (buraco)</w:t>
      </w:r>
      <w:r w:rsidRPr="006D0D8B">
        <w:rPr>
          <w:rFonts w:ascii="Arial" w:hAnsi="Arial" w:cs="Arial"/>
        </w:rPr>
        <w:t>. As crianças que irão pa</w:t>
      </w:r>
      <w:r w:rsidR="00515A50">
        <w:rPr>
          <w:rFonts w:ascii="Arial" w:hAnsi="Arial" w:cs="Arial"/>
        </w:rPr>
        <w:t>rticipar dessa pesquisa têm de 3 a 10</w:t>
      </w:r>
      <w:r w:rsidRPr="006D0D8B">
        <w:rPr>
          <w:rFonts w:ascii="Arial" w:hAnsi="Arial" w:cs="Arial"/>
        </w:rPr>
        <w:t xml:space="preserve"> anos de idade. Você não precisa participar da pesquisa se não quiser, é um direito seu, não terá nenhum problema se desistir. Caso aconteça algo errado, você pode nos procurar. Há coisas boas que podem acontecer como aprender a cuidar dos dentes para que eles não tenham novamente a doença cárie, além do tratamento dos dentes que já estiverem doentes. Ninguém saberá que você está participando da pesquisa, não falaremos a outras pessoas, nem daremos a estranhos as informações que você nos der. Os resultados da pesquisa vão ser publicados, mas sem identificar as crianças que participaram da pesquisa. Se você tiver alguma dúvida, você pode me perguntar.</w:t>
      </w:r>
    </w:p>
    <w:p w14:paraId="6AB1BEC8" w14:textId="3FF0E229" w:rsidR="00515A50" w:rsidRDefault="00515A50" w:rsidP="00C033E8">
      <w:pPr>
        <w:spacing w:line="360" w:lineRule="auto"/>
        <w:jc w:val="both"/>
        <w:rPr>
          <w:rFonts w:ascii="Arial" w:hAnsi="Arial" w:cs="Arial"/>
        </w:rPr>
      </w:pPr>
    </w:p>
    <w:p w14:paraId="6A2A9FAE" w14:textId="0B063B6C" w:rsidR="00515A50" w:rsidRPr="00515A50" w:rsidRDefault="001677D9" w:rsidP="00515A50">
      <w:pPr>
        <w:spacing w:line="360" w:lineRule="auto"/>
        <w:jc w:val="both"/>
        <w:rPr>
          <w:rFonts w:ascii="Arial" w:hAnsi="Arial" w:cs="Arial"/>
        </w:rPr>
      </w:pPr>
      <w:r w:rsidRPr="004A7DFA">
        <w:rPr>
          <w:rFonts w:ascii="CIDFont+F2" w:eastAsiaTheme="minorHAnsi" w:hAnsi="CIDFont+F2" w:cs="CIDFont+F2"/>
        </w:rPr>
        <w:t xml:space="preserve">Eu aceito participar da pesquisa, que tem o objetivo </w:t>
      </w:r>
      <w:r>
        <w:rPr>
          <w:rFonts w:ascii="CIDFont+F2" w:eastAsiaTheme="minorHAnsi" w:hAnsi="CIDFont+F2" w:cs="CIDFont+F2"/>
        </w:rPr>
        <w:t xml:space="preserve">de avaliar o uso do diamino fluoreto de prata livre de amonia (RIVA STAR AQUA) para tratamento de lesões de cárie em dentina. </w:t>
      </w:r>
      <w:r w:rsidRPr="004A7DFA">
        <w:rPr>
          <w:rFonts w:ascii="CIDFont+F2" w:eastAsiaTheme="minorHAnsi" w:hAnsi="CIDFont+F2" w:cs="CIDFont+F2"/>
        </w:rPr>
        <w:t xml:space="preserve">Entendi as coisas ruins e as coisas boas que podem acontecer. </w:t>
      </w:r>
      <w:r>
        <w:rPr>
          <w:rFonts w:ascii="CIDFont+F2" w:eastAsiaTheme="minorHAnsi" w:hAnsi="CIDFont+F2" w:cs="CIDFont+F2"/>
        </w:rPr>
        <w:t xml:space="preserve"> </w:t>
      </w:r>
      <w:r w:rsidR="00515A50" w:rsidRPr="00515A50">
        <w:rPr>
          <w:rFonts w:ascii="Arial" w:hAnsi="Arial" w:cs="Arial"/>
        </w:rPr>
        <w:t>Entendi as coisas ruins e as coisas boas que podem acontecer. Entendi que posso dizer “sim” e</w:t>
      </w:r>
      <w:r>
        <w:rPr>
          <w:rFonts w:ascii="Arial" w:hAnsi="Arial" w:cs="Arial"/>
        </w:rPr>
        <w:t xml:space="preserve"> </w:t>
      </w:r>
      <w:r w:rsidR="00515A50" w:rsidRPr="00515A50">
        <w:rPr>
          <w:rFonts w:ascii="Arial" w:hAnsi="Arial" w:cs="Arial"/>
        </w:rPr>
        <w:t>participar, mas que, a qualquer momento, posso dizer “não” e desistir sem que nada me</w:t>
      </w:r>
      <w:r>
        <w:rPr>
          <w:rFonts w:ascii="Arial" w:hAnsi="Arial" w:cs="Arial"/>
        </w:rPr>
        <w:t xml:space="preserve"> </w:t>
      </w:r>
      <w:r w:rsidR="00515A50" w:rsidRPr="00515A50">
        <w:rPr>
          <w:rFonts w:ascii="Arial" w:hAnsi="Arial" w:cs="Arial"/>
        </w:rPr>
        <w:t>aconteça.</w:t>
      </w:r>
    </w:p>
    <w:p w14:paraId="003CBD51" w14:textId="2427B2FB" w:rsidR="00515A50" w:rsidRDefault="00515A50" w:rsidP="00515A50">
      <w:pPr>
        <w:spacing w:line="360" w:lineRule="auto"/>
        <w:jc w:val="both"/>
        <w:rPr>
          <w:rFonts w:ascii="Arial" w:hAnsi="Arial" w:cs="Arial"/>
        </w:rPr>
      </w:pPr>
      <w:r w:rsidRPr="00515A50">
        <w:rPr>
          <w:rFonts w:ascii="Arial" w:hAnsi="Arial" w:cs="Arial"/>
        </w:rPr>
        <w:t>Os pesquisadores tiraram minhas dúvidas e conversaram com os meus pais e/ou responsáveis.</w:t>
      </w:r>
    </w:p>
    <w:p w14:paraId="220A06F3" w14:textId="75B961DB" w:rsidR="0018787F" w:rsidRDefault="0018787F" w:rsidP="00515A50">
      <w:pPr>
        <w:spacing w:line="360" w:lineRule="auto"/>
        <w:jc w:val="both"/>
        <w:rPr>
          <w:rFonts w:ascii="Arial" w:hAnsi="Arial" w:cs="Arial"/>
        </w:rPr>
      </w:pPr>
    </w:p>
    <w:p w14:paraId="63EBF6A2" w14:textId="77777777" w:rsidR="0018787F" w:rsidRPr="00515A50" w:rsidRDefault="0018787F" w:rsidP="00515A50">
      <w:pPr>
        <w:spacing w:line="360" w:lineRule="auto"/>
        <w:jc w:val="both"/>
        <w:rPr>
          <w:rFonts w:ascii="Arial" w:hAnsi="Arial" w:cs="Arial"/>
        </w:rPr>
      </w:pPr>
    </w:p>
    <w:p w14:paraId="35377D81" w14:textId="77777777" w:rsidR="00515A50" w:rsidRPr="00515A50" w:rsidRDefault="00515A50" w:rsidP="00515A50">
      <w:pPr>
        <w:spacing w:line="360" w:lineRule="auto"/>
        <w:jc w:val="both"/>
        <w:rPr>
          <w:rFonts w:ascii="Arial" w:hAnsi="Arial" w:cs="Arial"/>
        </w:rPr>
      </w:pPr>
      <w:r w:rsidRPr="00515A50">
        <w:rPr>
          <w:rFonts w:ascii="Arial" w:hAnsi="Arial" w:cs="Arial"/>
        </w:rPr>
        <w:lastRenderedPageBreak/>
        <w:t>Li e concordo em participar como voluntário da pesquisa descrita acima. Estou ciente que</w:t>
      </w:r>
    </w:p>
    <w:p w14:paraId="17212121" w14:textId="2CD696BB" w:rsidR="00515A50" w:rsidRPr="006D0D8B" w:rsidRDefault="00515A50" w:rsidP="00515A50">
      <w:pPr>
        <w:spacing w:line="360" w:lineRule="auto"/>
        <w:jc w:val="both"/>
        <w:rPr>
          <w:rFonts w:ascii="Arial" w:hAnsi="Arial" w:cs="Arial"/>
        </w:rPr>
      </w:pPr>
      <w:r w:rsidRPr="00515A50">
        <w:rPr>
          <w:rFonts w:ascii="Arial" w:hAnsi="Arial" w:cs="Arial"/>
        </w:rPr>
        <w:t>meu pai e/ou responsável receberá uma via deste documento.</w:t>
      </w:r>
    </w:p>
    <w:p w14:paraId="73603504" w14:textId="77777777" w:rsidR="006D0D8B" w:rsidRPr="006D0D8B" w:rsidRDefault="006D0D8B" w:rsidP="00C033E8">
      <w:pPr>
        <w:spacing w:line="360" w:lineRule="auto"/>
        <w:jc w:val="both"/>
        <w:rPr>
          <w:rFonts w:ascii="Arial" w:hAnsi="Arial" w:cs="Arial"/>
        </w:rPr>
      </w:pPr>
    </w:p>
    <w:p w14:paraId="42053A33" w14:textId="77777777" w:rsidR="00C033E8" w:rsidRPr="006D0D8B" w:rsidRDefault="00C033E8" w:rsidP="00C033E8">
      <w:pPr>
        <w:spacing w:line="360" w:lineRule="auto"/>
        <w:jc w:val="both"/>
        <w:rPr>
          <w:rFonts w:ascii="Arial" w:hAnsi="Arial" w:cs="Arial"/>
        </w:rPr>
      </w:pPr>
      <w:r w:rsidRPr="006D0D8B">
        <w:rPr>
          <w:rFonts w:ascii="Arial" w:hAnsi="Arial" w:cs="Arial"/>
        </w:rPr>
        <w:t xml:space="preserve"> ( ) ACEITO PARTICIPAR DA PESQUISA </w:t>
      </w:r>
    </w:p>
    <w:p w14:paraId="5D96910A" w14:textId="77777777" w:rsidR="00C033E8" w:rsidRPr="006D0D8B" w:rsidRDefault="00C033E8" w:rsidP="00C033E8">
      <w:pPr>
        <w:spacing w:line="360" w:lineRule="auto"/>
        <w:jc w:val="both"/>
        <w:rPr>
          <w:rFonts w:ascii="Arial" w:hAnsi="Arial" w:cs="Arial"/>
        </w:rPr>
      </w:pPr>
    </w:p>
    <w:p w14:paraId="744716A7" w14:textId="77777777" w:rsidR="00C033E8" w:rsidRPr="006D0D8B" w:rsidRDefault="00C033E8" w:rsidP="00C033E8">
      <w:pPr>
        <w:spacing w:line="360" w:lineRule="auto"/>
        <w:jc w:val="both"/>
        <w:rPr>
          <w:rFonts w:ascii="Arial" w:hAnsi="Arial" w:cs="Arial"/>
        </w:rPr>
      </w:pPr>
      <w:r w:rsidRPr="006D0D8B">
        <w:rPr>
          <w:rFonts w:ascii="Arial" w:hAnsi="Arial" w:cs="Arial"/>
        </w:rPr>
        <w:t>( ) NÃO ACEITO PARTICIPAR DA PESQUISA</w:t>
      </w:r>
    </w:p>
    <w:p w14:paraId="663D05B1" w14:textId="77777777" w:rsidR="00C033E8" w:rsidRPr="006D0D8B" w:rsidRDefault="00C033E8" w:rsidP="00C033E8">
      <w:pPr>
        <w:spacing w:line="360" w:lineRule="auto"/>
        <w:jc w:val="both"/>
        <w:rPr>
          <w:rFonts w:ascii="Arial" w:hAnsi="Arial" w:cs="Arial"/>
        </w:rPr>
      </w:pPr>
    </w:p>
    <w:p w14:paraId="62C34F80" w14:textId="77777777" w:rsidR="00C033E8" w:rsidRPr="006D0D8B" w:rsidRDefault="00C033E8" w:rsidP="00C033E8">
      <w:pPr>
        <w:spacing w:line="360" w:lineRule="auto"/>
        <w:jc w:val="both"/>
        <w:rPr>
          <w:rFonts w:ascii="Arial" w:hAnsi="Arial" w:cs="Arial"/>
        </w:rPr>
      </w:pPr>
    </w:p>
    <w:p w14:paraId="79CDD1F7" w14:textId="77777777" w:rsidR="00C033E8" w:rsidRPr="006D0D8B" w:rsidRDefault="00C033E8" w:rsidP="00C033E8">
      <w:pPr>
        <w:spacing w:line="360" w:lineRule="auto"/>
        <w:jc w:val="both"/>
        <w:rPr>
          <w:rFonts w:ascii="Arial" w:hAnsi="Arial" w:cs="Arial"/>
        </w:rPr>
      </w:pPr>
      <w:r w:rsidRPr="006D0D8B">
        <w:rPr>
          <w:rFonts w:ascii="Arial" w:hAnsi="Arial" w:cs="Arial"/>
        </w:rPr>
        <w:t xml:space="preserve"> _______________________________ </w:t>
      </w:r>
    </w:p>
    <w:p w14:paraId="67FCE338" w14:textId="77777777" w:rsidR="00C033E8" w:rsidRPr="006D0D8B" w:rsidRDefault="00C033E8" w:rsidP="00C033E8">
      <w:pPr>
        <w:spacing w:line="360" w:lineRule="auto"/>
        <w:jc w:val="both"/>
        <w:rPr>
          <w:rFonts w:ascii="Arial" w:hAnsi="Arial" w:cs="Arial"/>
        </w:rPr>
      </w:pPr>
      <w:r w:rsidRPr="006D0D8B">
        <w:rPr>
          <w:rFonts w:ascii="Arial" w:hAnsi="Arial" w:cs="Arial"/>
        </w:rPr>
        <w:t xml:space="preserve">Assinatura do menor </w:t>
      </w:r>
    </w:p>
    <w:p w14:paraId="6BA5CA29" w14:textId="77777777" w:rsidR="00C033E8" w:rsidRPr="006D0D8B" w:rsidRDefault="00C033E8" w:rsidP="00C033E8">
      <w:pPr>
        <w:spacing w:line="360" w:lineRule="auto"/>
        <w:jc w:val="both"/>
        <w:rPr>
          <w:rFonts w:ascii="Arial" w:hAnsi="Arial" w:cs="Arial"/>
        </w:rPr>
      </w:pPr>
    </w:p>
    <w:p w14:paraId="35713631" w14:textId="77777777" w:rsidR="006D0D8B" w:rsidRPr="006D0D8B" w:rsidRDefault="006D0D8B" w:rsidP="006D0D8B">
      <w:pPr>
        <w:spacing w:line="360" w:lineRule="auto"/>
        <w:jc w:val="both"/>
        <w:rPr>
          <w:rFonts w:ascii="Arial" w:hAnsi="Arial" w:cs="Arial"/>
        </w:rPr>
      </w:pPr>
      <w:r w:rsidRPr="006D0D8B">
        <w:rPr>
          <w:rFonts w:ascii="Arial" w:hAnsi="Arial" w:cs="Arial"/>
        </w:rPr>
        <w:t xml:space="preserve">_______________________________ </w:t>
      </w:r>
    </w:p>
    <w:p w14:paraId="67C8534F" w14:textId="77777777" w:rsidR="00C033E8" w:rsidRPr="006D0D8B" w:rsidRDefault="00C033E8" w:rsidP="00C033E8">
      <w:pPr>
        <w:spacing w:line="360" w:lineRule="auto"/>
        <w:jc w:val="both"/>
        <w:rPr>
          <w:rFonts w:ascii="Arial" w:hAnsi="Arial" w:cs="Arial"/>
        </w:rPr>
      </w:pPr>
      <w:r w:rsidRPr="006D0D8B">
        <w:rPr>
          <w:rFonts w:ascii="Arial" w:hAnsi="Arial" w:cs="Arial"/>
        </w:rPr>
        <w:t xml:space="preserve">Assinatura do pesquisador </w:t>
      </w:r>
    </w:p>
    <w:p w14:paraId="7E8F7808" w14:textId="77777777" w:rsidR="001677D9" w:rsidRDefault="001677D9" w:rsidP="00515A50">
      <w:pPr>
        <w:spacing w:line="360" w:lineRule="auto"/>
        <w:jc w:val="both"/>
        <w:rPr>
          <w:rFonts w:ascii="Arial" w:hAnsi="Arial" w:cs="Arial"/>
        </w:rPr>
      </w:pPr>
    </w:p>
    <w:p w14:paraId="5B42975A" w14:textId="77777777" w:rsidR="001677D9" w:rsidRDefault="001677D9" w:rsidP="00515A50">
      <w:pPr>
        <w:spacing w:line="360" w:lineRule="auto"/>
        <w:jc w:val="both"/>
        <w:rPr>
          <w:rFonts w:ascii="Arial" w:hAnsi="Arial" w:cs="Arial"/>
        </w:rPr>
      </w:pPr>
    </w:p>
    <w:p w14:paraId="3B025F6C" w14:textId="60FCBF45" w:rsidR="00515A50" w:rsidRPr="006D0D8B" w:rsidRDefault="00515A50" w:rsidP="00515A50">
      <w:pPr>
        <w:spacing w:line="360" w:lineRule="auto"/>
        <w:jc w:val="both"/>
        <w:rPr>
          <w:rFonts w:ascii="Arial" w:hAnsi="Arial" w:cs="Arial"/>
        </w:rPr>
      </w:pPr>
      <w:r w:rsidRPr="006D0D8B">
        <w:rPr>
          <w:rFonts w:ascii="Arial" w:hAnsi="Arial" w:cs="Arial"/>
        </w:rPr>
        <w:t>Data de hoje: ____/____/2023</w:t>
      </w:r>
    </w:p>
    <w:p w14:paraId="651372F8" w14:textId="77777777" w:rsidR="00515A50" w:rsidRPr="006D0D8B" w:rsidRDefault="00515A50" w:rsidP="00515A50">
      <w:pPr>
        <w:spacing w:line="360" w:lineRule="auto"/>
        <w:jc w:val="both"/>
        <w:rPr>
          <w:rFonts w:ascii="Arial" w:hAnsi="Arial" w:cs="Arial"/>
        </w:rPr>
      </w:pPr>
    </w:p>
    <w:p w14:paraId="2A0B7A99" w14:textId="77777777" w:rsidR="00515A50" w:rsidRPr="006D0D8B" w:rsidRDefault="00515A50" w:rsidP="00515A50">
      <w:pPr>
        <w:spacing w:line="360" w:lineRule="auto"/>
        <w:jc w:val="both"/>
        <w:rPr>
          <w:rFonts w:ascii="Arial" w:hAnsi="Arial" w:cs="Arial"/>
        </w:rPr>
      </w:pPr>
    </w:p>
    <w:p w14:paraId="156B08F1" w14:textId="77777777" w:rsidR="00515A50" w:rsidRPr="006D0D8B" w:rsidRDefault="00515A50" w:rsidP="00515A50">
      <w:pPr>
        <w:spacing w:line="360" w:lineRule="auto"/>
        <w:jc w:val="both"/>
        <w:rPr>
          <w:rFonts w:ascii="Arial" w:hAnsi="Arial" w:cs="Arial"/>
        </w:rPr>
      </w:pPr>
      <w:r w:rsidRPr="006D0D8B">
        <w:rPr>
          <w:rFonts w:ascii="Arial" w:hAnsi="Arial" w:cs="Arial"/>
        </w:rPr>
        <w:t>Em caso de dúvidas, com respeito aos aspectos éticos desta pesquisa, você</w:t>
      </w:r>
      <w:r w:rsidRPr="006D0D8B">
        <w:rPr>
          <w:rFonts w:ascii="Arial" w:hAnsi="Arial" w:cs="Arial"/>
          <w:spacing w:val="1"/>
        </w:rPr>
        <w:t xml:space="preserve"> </w:t>
      </w:r>
      <w:r w:rsidRPr="006D0D8B">
        <w:rPr>
          <w:rFonts w:ascii="Arial" w:hAnsi="Arial" w:cs="Arial"/>
        </w:rPr>
        <w:t>poderá</w:t>
      </w:r>
      <w:r w:rsidRPr="006D0D8B">
        <w:rPr>
          <w:rFonts w:ascii="Arial" w:hAnsi="Arial" w:cs="Arial"/>
          <w:spacing w:val="-1"/>
        </w:rPr>
        <w:t xml:space="preserve"> </w:t>
      </w:r>
      <w:r w:rsidRPr="006D0D8B">
        <w:rPr>
          <w:rFonts w:ascii="Arial" w:hAnsi="Arial" w:cs="Arial"/>
        </w:rPr>
        <w:t>consultar:</w:t>
      </w:r>
    </w:p>
    <w:p w14:paraId="4642B25C" w14:textId="77777777" w:rsidR="00515A50" w:rsidRPr="006D0D8B" w:rsidRDefault="00515A50" w:rsidP="00515A50">
      <w:pPr>
        <w:spacing w:line="360" w:lineRule="auto"/>
        <w:jc w:val="both"/>
        <w:rPr>
          <w:rFonts w:ascii="Arial" w:hAnsi="Arial" w:cs="Arial"/>
        </w:rPr>
      </w:pPr>
      <w:r w:rsidRPr="006D0D8B">
        <w:rPr>
          <w:rFonts w:ascii="Arial" w:hAnsi="Arial" w:cs="Arial"/>
        </w:rPr>
        <w:t xml:space="preserve">Nome do Pesquisador Responsável: </w:t>
      </w:r>
      <w:r>
        <w:rPr>
          <w:rFonts w:ascii="Arial" w:hAnsi="Arial" w:cs="Arial"/>
        </w:rPr>
        <w:t xml:space="preserve">Cristiane Maia </w:t>
      </w:r>
    </w:p>
    <w:p w14:paraId="07C13EBB" w14:textId="77777777" w:rsidR="00515A50" w:rsidRPr="006D0D8B" w:rsidRDefault="00515A50" w:rsidP="00515A50">
      <w:pPr>
        <w:spacing w:line="360" w:lineRule="auto"/>
        <w:jc w:val="both"/>
        <w:rPr>
          <w:rFonts w:ascii="Arial" w:hAnsi="Arial" w:cs="Arial"/>
        </w:rPr>
      </w:pPr>
      <w:r w:rsidRPr="006D0D8B">
        <w:rPr>
          <w:rFonts w:ascii="Arial" w:hAnsi="Arial" w:cs="Arial"/>
        </w:rPr>
        <w:t>e-mail:</w:t>
      </w:r>
      <w:r w:rsidRPr="006D0D8B">
        <w:rPr>
          <w:rFonts w:ascii="Arial" w:hAnsi="Arial" w:cs="Arial"/>
          <w:spacing w:val="-7"/>
        </w:rPr>
        <w:t xml:space="preserve"> </w:t>
      </w:r>
      <w:hyperlink r:id="rId16" w:history="1">
        <w:r w:rsidRPr="001E0869">
          <w:rPr>
            <w:rStyle w:val="Hyperlink"/>
            <w:rFonts w:ascii="Arial" w:hAnsi="Arial" w:cs="Arial"/>
            <w:spacing w:val="-7"/>
          </w:rPr>
          <w:t>cristianeten@gmail.com</w:t>
        </w:r>
      </w:hyperlink>
      <w:r>
        <w:rPr>
          <w:rFonts w:ascii="Arial" w:hAnsi="Arial" w:cs="Arial"/>
          <w:spacing w:val="-7"/>
        </w:rPr>
        <w:t xml:space="preserve"> </w:t>
      </w:r>
    </w:p>
    <w:p w14:paraId="1B902E1A" w14:textId="77777777" w:rsidR="00515A50" w:rsidRPr="006D0D8B" w:rsidRDefault="00515A50" w:rsidP="00515A50">
      <w:pPr>
        <w:spacing w:line="360" w:lineRule="auto"/>
        <w:jc w:val="both"/>
        <w:rPr>
          <w:rFonts w:ascii="Arial" w:hAnsi="Arial" w:cs="Arial"/>
        </w:rPr>
      </w:pPr>
    </w:p>
    <w:p w14:paraId="05456EB2" w14:textId="77777777" w:rsidR="00515A50" w:rsidRPr="00515A50" w:rsidRDefault="00515A50" w:rsidP="00515A50">
      <w:pPr>
        <w:spacing w:line="360" w:lineRule="auto"/>
        <w:jc w:val="both"/>
        <w:rPr>
          <w:rFonts w:ascii="Arial" w:hAnsi="Arial" w:cs="Arial"/>
        </w:rPr>
      </w:pPr>
      <w:r w:rsidRPr="00515A50">
        <w:rPr>
          <w:rFonts w:ascii="Arial" w:hAnsi="Arial" w:cs="Arial"/>
        </w:rPr>
        <w:t>Caso necessite de maiores informações sobre o presente estudo, favor ligar para o (a)</w:t>
      </w:r>
    </w:p>
    <w:p w14:paraId="53B44E92" w14:textId="77777777" w:rsidR="00515A50" w:rsidRPr="00515A50" w:rsidRDefault="00515A50" w:rsidP="00515A50">
      <w:pPr>
        <w:spacing w:line="360" w:lineRule="auto"/>
        <w:jc w:val="both"/>
        <w:rPr>
          <w:rFonts w:ascii="Arial" w:hAnsi="Arial" w:cs="Arial"/>
        </w:rPr>
      </w:pPr>
      <w:r w:rsidRPr="00515A50">
        <w:rPr>
          <w:rFonts w:ascii="Arial" w:hAnsi="Arial" w:cs="Arial"/>
        </w:rPr>
        <w:t>pesquisador (a): Nome, Telefone e E-mail do pesquisador ou entre em contato com o</w:t>
      </w:r>
    </w:p>
    <w:p w14:paraId="473721D0" w14:textId="77777777" w:rsidR="00515A50" w:rsidRPr="00515A50" w:rsidRDefault="00515A50" w:rsidP="00515A50">
      <w:pPr>
        <w:spacing w:line="360" w:lineRule="auto"/>
        <w:jc w:val="both"/>
        <w:rPr>
          <w:rFonts w:ascii="Arial" w:hAnsi="Arial" w:cs="Arial"/>
        </w:rPr>
      </w:pPr>
      <w:r w:rsidRPr="00515A50">
        <w:rPr>
          <w:rFonts w:ascii="Arial" w:hAnsi="Arial" w:cs="Arial"/>
        </w:rPr>
        <w:t>CEP/UNIESP: Comitê de Ética em Pesquisa do Centro Universitário UNIESP–</w:t>
      </w:r>
    </w:p>
    <w:p w14:paraId="2918FC2F" w14:textId="77777777" w:rsidR="00515A50" w:rsidRPr="006D0D8B" w:rsidRDefault="00515A50" w:rsidP="00515A50">
      <w:pPr>
        <w:spacing w:line="360" w:lineRule="auto"/>
        <w:jc w:val="both"/>
        <w:rPr>
          <w:rFonts w:ascii="Arial" w:hAnsi="Arial" w:cs="Arial"/>
        </w:rPr>
      </w:pPr>
      <w:r w:rsidRPr="00515A50">
        <w:rPr>
          <w:rFonts w:ascii="Arial" w:hAnsi="Arial" w:cs="Arial"/>
        </w:rPr>
        <w:t xml:space="preserve">CEP/UNIESP/, telefone 2106-3849, e-mail: </w:t>
      </w:r>
      <w:hyperlink r:id="rId17" w:history="1">
        <w:r w:rsidRPr="001E0869">
          <w:rPr>
            <w:rStyle w:val="Hyperlink"/>
            <w:rFonts w:ascii="Arial" w:hAnsi="Arial" w:cs="Arial"/>
          </w:rPr>
          <w:t>comite.etica@iesp.edu.br</w:t>
        </w:r>
      </w:hyperlink>
      <w:r>
        <w:rPr>
          <w:rFonts w:ascii="Arial" w:hAnsi="Arial" w:cs="Arial"/>
        </w:rPr>
        <w:t xml:space="preserve"> </w:t>
      </w:r>
    </w:p>
    <w:p w14:paraId="3E8F65D3" w14:textId="77777777" w:rsidR="00515A50" w:rsidRPr="006D0D8B" w:rsidRDefault="00515A50" w:rsidP="00515A50">
      <w:pPr>
        <w:spacing w:line="360" w:lineRule="auto"/>
        <w:jc w:val="both"/>
        <w:rPr>
          <w:rFonts w:ascii="Arial" w:hAnsi="Arial" w:cs="Arial"/>
          <w:u w:val="single"/>
        </w:rPr>
      </w:pPr>
    </w:p>
    <w:p w14:paraId="305BD8B0" w14:textId="77777777" w:rsidR="00C033E8" w:rsidRPr="007F7DB2" w:rsidRDefault="00C033E8" w:rsidP="00C033E8">
      <w:pPr>
        <w:spacing w:line="360" w:lineRule="auto"/>
        <w:jc w:val="both"/>
        <w:rPr>
          <w:rFonts w:ascii="Arial" w:hAnsi="Arial" w:cs="Arial"/>
          <w:sz w:val="24"/>
          <w:szCs w:val="24"/>
        </w:rPr>
        <w:sectPr w:rsidR="00C033E8" w:rsidRPr="007F7DB2" w:rsidSect="00057608">
          <w:pgSz w:w="11910" w:h="16840"/>
          <w:pgMar w:top="1440" w:right="1440" w:bottom="1440" w:left="1440" w:header="720" w:footer="720" w:gutter="0"/>
          <w:cols w:space="720"/>
        </w:sectPr>
      </w:pPr>
    </w:p>
    <w:p w14:paraId="0A7B6E88" w14:textId="02F8EF02" w:rsidR="00C033E8" w:rsidRDefault="356372F2" w:rsidP="00EA30AB">
      <w:pPr>
        <w:pStyle w:val="Heading2"/>
        <w:jc w:val="center"/>
        <w:rPr>
          <w:rFonts w:ascii="Arial" w:hAnsi="Arial" w:cs="Arial"/>
          <w:b/>
          <w:bCs/>
          <w:color w:val="auto"/>
          <w:sz w:val="24"/>
          <w:szCs w:val="24"/>
        </w:rPr>
      </w:pPr>
      <w:bookmarkStart w:id="26" w:name="_Toc130218193"/>
      <w:r w:rsidRPr="356372F2">
        <w:rPr>
          <w:rFonts w:ascii="Arial" w:hAnsi="Arial" w:cs="Arial"/>
          <w:b/>
          <w:bCs/>
          <w:color w:val="auto"/>
          <w:sz w:val="24"/>
          <w:szCs w:val="24"/>
        </w:rPr>
        <w:lastRenderedPageBreak/>
        <w:t>ANEXO A</w:t>
      </w:r>
      <w:r w:rsidRPr="356372F2">
        <w:rPr>
          <w:rFonts w:ascii="Arial" w:hAnsi="Arial" w:cs="Arial"/>
          <w:b/>
          <w:bCs/>
          <w:sz w:val="24"/>
          <w:szCs w:val="24"/>
        </w:rPr>
        <w:t xml:space="preserve"> – </w:t>
      </w:r>
      <w:r w:rsidRPr="356372F2">
        <w:rPr>
          <w:rFonts w:ascii="Arial" w:hAnsi="Arial" w:cs="Arial"/>
          <w:b/>
          <w:bCs/>
          <w:color w:val="auto"/>
          <w:sz w:val="24"/>
          <w:szCs w:val="24"/>
        </w:rPr>
        <w:t>APROVAÇÃO DO SECRETÁRIO DE SAÚDE</w:t>
      </w:r>
      <w:bookmarkEnd w:id="26"/>
    </w:p>
    <w:p w14:paraId="22F5E1BE" w14:textId="4DE1EA7A" w:rsidR="00BA19C3" w:rsidRDefault="00BA19C3" w:rsidP="00BA19C3"/>
    <w:p w14:paraId="6EED1A7E" w14:textId="77777777" w:rsidR="00BA19C3" w:rsidRPr="00BA19C3" w:rsidRDefault="00BA19C3" w:rsidP="00BA19C3"/>
    <w:p w14:paraId="6B0EE4B9" w14:textId="1F573F2D" w:rsidR="356372F2" w:rsidRDefault="356372F2" w:rsidP="356372F2"/>
    <w:p w14:paraId="08E5F2F7" w14:textId="7ABF409C" w:rsidR="00BA19C3" w:rsidRDefault="00BA19C3" w:rsidP="356372F2">
      <w:r>
        <w:rPr>
          <w:noProof/>
          <w:lang w:val="en-IE" w:eastAsia="en-IE"/>
        </w:rPr>
        <w:drawing>
          <wp:inline distT="0" distB="0" distL="0" distR="0" wp14:anchorId="05370E73" wp14:editId="6D42EACA">
            <wp:extent cx="5734050" cy="7014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4050" cy="7014845"/>
                    </a:xfrm>
                    <a:prstGeom prst="rect">
                      <a:avLst/>
                    </a:prstGeom>
                  </pic:spPr>
                </pic:pic>
              </a:graphicData>
            </a:graphic>
          </wp:inline>
        </w:drawing>
      </w:r>
    </w:p>
    <w:p w14:paraId="161EA2D3" w14:textId="77777777" w:rsidR="00BA19C3" w:rsidRDefault="00BA19C3">
      <w:pPr>
        <w:widowControl/>
        <w:autoSpaceDE/>
        <w:autoSpaceDN/>
        <w:spacing w:after="160" w:line="259" w:lineRule="auto"/>
      </w:pPr>
      <w:r>
        <w:br w:type="page"/>
      </w:r>
    </w:p>
    <w:p w14:paraId="29995785" w14:textId="4197827B" w:rsidR="356372F2" w:rsidRDefault="00BA19C3" w:rsidP="356372F2">
      <w:r>
        <w:rPr>
          <w:noProof/>
          <w:lang w:val="en-IE" w:eastAsia="en-IE"/>
        </w:rPr>
        <w:lastRenderedPageBreak/>
        <w:drawing>
          <wp:inline distT="0" distB="0" distL="0" distR="0" wp14:anchorId="6C757927" wp14:editId="4947E8BC">
            <wp:extent cx="5734050" cy="70497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4050" cy="7049770"/>
                    </a:xfrm>
                    <a:prstGeom prst="rect">
                      <a:avLst/>
                    </a:prstGeom>
                  </pic:spPr>
                </pic:pic>
              </a:graphicData>
            </a:graphic>
          </wp:inline>
        </w:drawing>
      </w:r>
      <w:bookmarkStart w:id="27" w:name="_GoBack"/>
      <w:bookmarkEnd w:id="27"/>
    </w:p>
    <w:sectPr w:rsidR="356372F2" w:rsidSect="00057608">
      <w:pgSz w:w="1191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22755" w14:textId="77777777" w:rsidR="00955F86" w:rsidRDefault="00955F86" w:rsidP="00C033E8">
      <w:r>
        <w:separator/>
      </w:r>
    </w:p>
  </w:endnote>
  <w:endnote w:type="continuationSeparator" w:id="0">
    <w:p w14:paraId="699C423C" w14:textId="77777777" w:rsidR="00955F86" w:rsidRDefault="00955F86" w:rsidP="00C03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54839" w14:textId="77777777" w:rsidR="00955F86" w:rsidRDefault="00955F86" w:rsidP="00C033E8">
      <w:r>
        <w:separator/>
      </w:r>
    </w:p>
  </w:footnote>
  <w:footnote w:type="continuationSeparator" w:id="0">
    <w:p w14:paraId="1DF7B60A" w14:textId="77777777" w:rsidR="00955F86" w:rsidRDefault="00955F86" w:rsidP="00C03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2D0F"/>
    <w:multiLevelType w:val="hybridMultilevel"/>
    <w:tmpl w:val="C3B0D02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F130441"/>
    <w:multiLevelType w:val="hybridMultilevel"/>
    <w:tmpl w:val="BD329FA0"/>
    <w:lvl w:ilvl="0" w:tplc="62804BBC">
      <w:numFmt w:val="bullet"/>
      <w:lvlText w:val="-"/>
      <w:lvlJc w:val="left"/>
      <w:pPr>
        <w:ind w:left="560" w:hanging="215"/>
      </w:pPr>
      <w:rPr>
        <w:rFonts w:ascii="Arial MT" w:eastAsia="Arial MT" w:hAnsi="Arial MT" w:cs="Arial MT" w:hint="default"/>
        <w:w w:val="99"/>
        <w:sz w:val="24"/>
        <w:szCs w:val="24"/>
        <w:lang w:val="pt-PT" w:eastAsia="en-US" w:bidi="ar-SA"/>
      </w:rPr>
    </w:lvl>
    <w:lvl w:ilvl="1" w:tplc="D35E3EF8">
      <w:numFmt w:val="bullet"/>
      <w:lvlText w:val="•"/>
      <w:lvlJc w:val="left"/>
      <w:pPr>
        <w:ind w:left="1560" w:hanging="215"/>
      </w:pPr>
      <w:rPr>
        <w:rFonts w:hint="default"/>
        <w:lang w:val="pt-PT" w:eastAsia="en-US" w:bidi="ar-SA"/>
      </w:rPr>
    </w:lvl>
    <w:lvl w:ilvl="2" w:tplc="FE9EAD34">
      <w:numFmt w:val="bullet"/>
      <w:lvlText w:val="•"/>
      <w:lvlJc w:val="left"/>
      <w:pPr>
        <w:ind w:left="2561" w:hanging="215"/>
      </w:pPr>
      <w:rPr>
        <w:rFonts w:hint="default"/>
        <w:lang w:val="pt-PT" w:eastAsia="en-US" w:bidi="ar-SA"/>
      </w:rPr>
    </w:lvl>
    <w:lvl w:ilvl="3" w:tplc="186C274A">
      <w:numFmt w:val="bullet"/>
      <w:lvlText w:val="•"/>
      <w:lvlJc w:val="left"/>
      <w:pPr>
        <w:ind w:left="3561" w:hanging="215"/>
      </w:pPr>
      <w:rPr>
        <w:rFonts w:hint="default"/>
        <w:lang w:val="pt-PT" w:eastAsia="en-US" w:bidi="ar-SA"/>
      </w:rPr>
    </w:lvl>
    <w:lvl w:ilvl="4" w:tplc="881E7994">
      <w:numFmt w:val="bullet"/>
      <w:lvlText w:val="•"/>
      <w:lvlJc w:val="left"/>
      <w:pPr>
        <w:ind w:left="4562" w:hanging="215"/>
      </w:pPr>
      <w:rPr>
        <w:rFonts w:hint="default"/>
        <w:lang w:val="pt-PT" w:eastAsia="en-US" w:bidi="ar-SA"/>
      </w:rPr>
    </w:lvl>
    <w:lvl w:ilvl="5" w:tplc="C06C679A">
      <w:numFmt w:val="bullet"/>
      <w:lvlText w:val="•"/>
      <w:lvlJc w:val="left"/>
      <w:pPr>
        <w:ind w:left="5562" w:hanging="215"/>
      </w:pPr>
      <w:rPr>
        <w:rFonts w:hint="default"/>
        <w:lang w:val="pt-PT" w:eastAsia="en-US" w:bidi="ar-SA"/>
      </w:rPr>
    </w:lvl>
    <w:lvl w:ilvl="6" w:tplc="F2BCCF68">
      <w:numFmt w:val="bullet"/>
      <w:lvlText w:val="•"/>
      <w:lvlJc w:val="left"/>
      <w:pPr>
        <w:ind w:left="6563" w:hanging="215"/>
      </w:pPr>
      <w:rPr>
        <w:rFonts w:hint="default"/>
        <w:lang w:val="pt-PT" w:eastAsia="en-US" w:bidi="ar-SA"/>
      </w:rPr>
    </w:lvl>
    <w:lvl w:ilvl="7" w:tplc="81D06AFA">
      <w:numFmt w:val="bullet"/>
      <w:lvlText w:val="•"/>
      <w:lvlJc w:val="left"/>
      <w:pPr>
        <w:ind w:left="7563" w:hanging="215"/>
      </w:pPr>
      <w:rPr>
        <w:rFonts w:hint="default"/>
        <w:lang w:val="pt-PT" w:eastAsia="en-US" w:bidi="ar-SA"/>
      </w:rPr>
    </w:lvl>
    <w:lvl w:ilvl="8" w:tplc="61964DB0">
      <w:numFmt w:val="bullet"/>
      <w:lvlText w:val="•"/>
      <w:lvlJc w:val="left"/>
      <w:pPr>
        <w:ind w:left="8564" w:hanging="215"/>
      </w:pPr>
      <w:rPr>
        <w:rFonts w:hint="default"/>
        <w:lang w:val="pt-PT" w:eastAsia="en-US" w:bidi="ar-SA"/>
      </w:rPr>
    </w:lvl>
  </w:abstractNum>
  <w:abstractNum w:abstractNumId="2" w15:restartNumberingAfterBreak="0">
    <w:nsid w:val="1F6401E6"/>
    <w:multiLevelType w:val="hybridMultilevel"/>
    <w:tmpl w:val="E60C087A"/>
    <w:lvl w:ilvl="0" w:tplc="7CD463D4">
      <w:start w:val="1"/>
      <w:numFmt w:val="decimal"/>
      <w:lvlText w:val="%1."/>
      <w:lvlJc w:val="left"/>
      <w:pPr>
        <w:ind w:left="1001" w:hanging="721"/>
      </w:pPr>
      <w:rPr>
        <w:rFonts w:ascii="Times New Roman" w:eastAsia="Times New Roman" w:hAnsi="Times New Roman" w:cs="Times New Roman" w:hint="default"/>
        <w:w w:val="100"/>
        <w:sz w:val="20"/>
        <w:szCs w:val="20"/>
        <w:lang w:val="pt-PT" w:eastAsia="en-US" w:bidi="ar-SA"/>
      </w:rPr>
    </w:lvl>
    <w:lvl w:ilvl="1" w:tplc="5B6C995A">
      <w:numFmt w:val="bullet"/>
      <w:lvlText w:val="•"/>
      <w:lvlJc w:val="left"/>
      <w:pPr>
        <w:ind w:left="1956" w:hanging="721"/>
      </w:pPr>
      <w:rPr>
        <w:rFonts w:hint="default"/>
        <w:lang w:val="pt-PT" w:eastAsia="en-US" w:bidi="ar-SA"/>
      </w:rPr>
    </w:lvl>
    <w:lvl w:ilvl="2" w:tplc="882EBE2A">
      <w:numFmt w:val="bullet"/>
      <w:lvlText w:val="•"/>
      <w:lvlJc w:val="left"/>
      <w:pPr>
        <w:ind w:left="2913" w:hanging="721"/>
      </w:pPr>
      <w:rPr>
        <w:rFonts w:hint="default"/>
        <w:lang w:val="pt-PT" w:eastAsia="en-US" w:bidi="ar-SA"/>
      </w:rPr>
    </w:lvl>
    <w:lvl w:ilvl="3" w:tplc="C8969C6A">
      <w:numFmt w:val="bullet"/>
      <w:lvlText w:val="•"/>
      <w:lvlJc w:val="left"/>
      <w:pPr>
        <w:ind w:left="3869" w:hanging="721"/>
      </w:pPr>
      <w:rPr>
        <w:rFonts w:hint="default"/>
        <w:lang w:val="pt-PT" w:eastAsia="en-US" w:bidi="ar-SA"/>
      </w:rPr>
    </w:lvl>
    <w:lvl w:ilvl="4" w:tplc="1180AFBC">
      <w:numFmt w:val="bullet"/>
      <w:lvlText w:val="•"/>
      <w:lvlJc w:val="left"/>
      <w:pPr>
        <w:ind w:left="4826" w:hanging="721"/>
      </w:pPr>
      <w:rPr>
        <w:rFonts w:hint="default"/>
        <w:lang w:val="pt-PT" w:eastAsia="en-US" w:bidi="ar-SA"/>
      </w:rPr>
    </w:lvl>
    <w:lvl w:ilvl="5" w:tplc="2A429FF4">
      <w:numFmt w:val="bullet"/>
      <w:lvlText w:val="•"/>
      <w:lvlJc w:val="left"/>
      <w:pPr>
        <w:ind w:left="5782" w:hanging="721"/>
      </w:pPr>
      <w:rPr>
        <w:rFonts w:hint="default"/>
        <w:lang w:val="pt-PT" w:eastAsia="en-US" w:bidi="ar-SA"/>
      </w:rPr>
    </w:lvl>
    <w:lvl w:ilvl="6" w:tplc="C366B58C">
      <w:numFmt w:val="bullet"/>
      <w:lvlText w:val="•"/>
      <w:lvlJc w:val="left"/>
      <w:pPr>
        <w:ind w:left="6739" w:hanging="721"/>
      </w:pPr>
      <w:rPr>
        <w:rFonts w:hint="default"/>
        <w:lang w:val="pt-PT" w:eastAsia="en-US" w:bidi="ar-SA"/>
      </w:rPr>
    </w:lvl>
    <w:lvl w:ilvl="7" w:tplc="48007CC0">
      <w:numFmt w:val="bullet"/>
      <w:lvlText w:val="•"/>
      <w:lvlJc w:val="left"/>
      <w:pPr>
        <w:ind w:left="7695" w:hanging="721"/>
      </w:pPr>
      <w:rPr>
        <w:rFonts w:hint="default"/>
        <w:lang w:val="pt-PT" w:eastAsia="en-US" w:bidi="ar-SA"/>
      </w:rPr>
    </w:lvl>
    <w:lvl w:ilvl="8" w:tplc="44389F02">
      <w:numFmt w:val="bullet"/>
      <w:lvlText w:val="•"/>
      <w:lvlJc w:val="left"/>
      <w:pPr>
        <w:ind w:left="8652" w:hanging="721"/>
      </w:pPr>
      <w:rPr>
        <w:rFonts w:hint="default"/>
        <w:lang w:val="pt-PT" w:eastAsia="en-US" w:bidi="ar-SA"/>
      </w:rPr>
    </w:lvl>
  </w:abstractNum>
  <w:abstractNum w:abstractNumId="3" w15:restartNumberingAfterBreak="0">
    <w:nsid w:val="210418E2"/>
    <w:multiLevelType w:val="hybridMultilevel"/>
    <w:tmpl w:val="E9BC7B5E"/>
    <w:lvl w:ilvl="0" w:tplc="3CFAC292">
      <w:start w:val="1"/>
      <w:numFmt w:val="decimal"/>
      <w:lvlText w:val="%1."/>
      <w:lvlJc w:val="left"/>
      <w:pPr>
        <w:ind w:left="720" w:hanging="360"/>
      </w:pPr>
    </w:lvl>
    <w:lvl w:ilvl="1" w:tplc="E9EEE7F4">
      <w:start w:val="1"/>
      <w:numFmt w:val="lowerLetter"/>
      <w:lvlText w:val="%2."/>
      <w:lvlJc w:val="left"/>
      <w:pPr>
        <w:ind w:left="1440" w:hanging="360"/>
      </w:pPr>
    </w:lvl>
    <w:lvl w:ilvl="2" w:tplc="0EC62E80">
      <w:start w:val="1"/>
      <w:numFmt w:val="lowerRoman"/>
      <w:lvlText w:val="%3."/>
      <w:lvlJc w:val="right"/>
      <w:pPr>
        <w:ind w:left="2160" w:hanging="180"/>
      </w:pPr>
    </w:lvl>
    <w:lvl w:ilvl="3" w:tplc="5308C604">
      <w:start w:val="1"/>
      <w:numFmt w:val="decimal"/>
      <w:lvlText w:val="%4."/>
      <w:lvlJc w:val="left"/>
      <w:pPr>
        <w:ind w:left="2880" w:hanging="360"/>
      </w:pPr>
    </w:lvl>
    <w:lvl w:ilvl="4" w:tplc="1672744A">
      <w:start w:val="1"/>
      <w:numFmt w:val="lowerLetter"/>
      <w:lvlText w:val="%5."/>
      <w:lvlJc w:val="left"/>
      <w:pPr>
        <w:ind w:left="3600" w:hanging="360"/>
      </w:pPr>
    </w:lvl>
    <w:lvl w:ilvl="5" w:tplc="A2EA7A80">
      <w:start w:val="1"/>
      <w:numFmt w:val="lowerRoman"/>
      <w:lvlText w:val="%6."/>
      <w:lvlJc w:val="right"/>
      <w:pPr>
        <w:ind w:left="4320" w:hanging="180"/>
      </w:pPr>
    </w:lvl>
    <w:lvl w:ilvl="6" w:tplc="FAF07160">
      <w:start w:val="1"/>
      <w:numFmt w:val="decimal"/>
      <w:lvlText w:val="%7."/>
      <w:lvlJc w:val="left"/>
      <w:pPr>
        <w:ind w:left="5040" w:hanging="360"/>
      </w:pPr>
    </w:lvl>
    <w:lvl w:ilvl="7" w:tplc="D71873CC">
      <w:start w:val="1"/>
      <w:numFmt w:val="lowerLetter"/>
      <w:lvlText w:val="%8."/>
      <w:lvlJc w:val="left"/>
      <w:pPr>
        <w:ind w:left="5760" w:hanging="360"/>
      </w:pPr>
    </w:lvl>
    <w:lvl w:ilvl="8" w:tplc="C31A2D74">
      <w:start w:val="1"/>
      <w:numFmt w:val="lowerRoman"/>
      <w:lvlText w:val="%9."/>
      <w:lvlJc w:val="right"/>
      <w:pPr>
        <w:ind w:left="6480" w:hanging="180"/>
      </w:pPr>
    </w:lvl>
  </w:abstractNum>
  <w:abstractNum w:abstractNumId="4" w15:restartNumberingAfterBreak="0">
    <w:nsid w:val="3C5371D2"/>
    <w:multiLevelType w:val="hybridMultilevel"/>
    <w:tmpl w:val="8C88A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FB026E3"/>
    <w:multiLevelType w:val="hybridMultilevel"/>
    <w:tmpl w:val="508C91FA"/>
    <w:lvl w:ilvl="0" w:tplc="CBDC54D8">
      <w:start w:val="1"/>
      <w:numFmt w:val="decimal"/>
      <w:lvlText w:val="%1."/>
      <w:lvlJc w:val="left"/>
      <w:pPr>
        <w:ind w:left="720" w:hanging="360"/>
      </w:pPr>
    </w:lvl>
    <w:lvl w:ilvl="1" w:tplc="3450594A">
      <w:start w:val="1"/>
      <w:numFmt w:val="lowerLetter"/>
      <w:lvlText w:val="%2."/>
      <w:lvlJc w:val="left"/>
      <w:pPr>
        <w:ind w:left="1440" w:hanging="360"/>
      </w:pPr>
    </w:lvl>
    <w:lvl w:ilvl="2" w:tplc="E4681FF0">
      <w:start w:val="1"/>
      <w:numFmt w:val="lowerRoman"/>
      <w:lvlText w:val="%3."/>
      <w:lvlJc w:val="right"/>
      <w:pPr>
        <w:ind w:left="2160" w:hanging="180"/>
      </w:pPr>
    </w:lvl>
    <w:lvl w:ilvl="3" w:tplc="AF30703C">
      <w:start w:val="1"/>
      <w:numFmt w:val="decimal"/>
      <w:lvlText w:val="%4."/>
      <w:lvlJc w:val="left"/>
      <w:pPr>
        <w:ind w:left="2880" w:hanging="360"/>
      </w:pPr>
    </w:lvl>
    <w:lvl w:ilvl="4" w:tplc="2ED86BBE">
      <w:start w:val="1"/>
      <w:numFmt w:val="lowerLetter"/>
      <w:lvlText w:val="%5."/>
      <w:lvlJc w:val="left"/>
      <w:pPr>
        <w:ind w:left="3600" w:hanging="360"/>
      </w:pPr>
    </w:lvl>
    <w:lvl w:ilvl="5" w:tplc="E5D833EA">
      <w:start w:val="1"/>
      <w:numFmt w:val="lowerRoman"/>
      <w:lvlText w:val="%6."/>
      <w:lvlJc w:val="right"/>
      <w:pPr>
        <w:ind w:left="4320" w:hanging="180"/>
      </w:pPr>
    </w:lvl>
    <w:lvl w:ilvl="6" w:tplc="26BA200E">
      <w:start w:val="1"/>
      <w:numFmt w:val="decimal"/>
      <w:lvlText w:val="%7."/>
      <w:lvlJc w:val="left"/>
      <w:pPr>
        <w:ind w:left="5040" w:hanging="360"/>
      </w:pPr>
    </w:lvl>
    <w:lvl w:ilvl="7" w:tplc="0568C4C8">
      <w:start w:val="1"/>
      <w:numFmt w:val="lowerLetter"/>
      <w:lvlText w:val="%8."/>
      <w:lvlJc w:val="left"/>
      <w:pPr>
        <w:ind w:left="5760" w:hanging="360"/>
      </w:pPr>
    </w:lvl>
    <w:lvl w:ilvl="8" w:tplc="E7D2FFE8">
      <w:start w:val="1"/>
      <w:numFmt w:val="lowerRoman"/>
      <w:lvlText w:val="%9."/>
      <w:lvlJc w:val="right"/>
      <w:pPr>
        <w:ind w:left="6480" w:hanging="180"/>
      </w:pPr>
    </w:lvl>
  </w:abstractNum>
  <w:abstractNum w:abstractNumId="6" w15:restartNumberingAfterBreak="0">
    <w:nsid w:val="4229FCF5"/>
    <w:multiLevelType w:val="hybridMultilevel"/>
    <w:tmpl w:val="C802A760"/>
    <w:lvl w:ilvl="0" w:tplc="95BCC32A">
      <w:start w:val="1"/>
      <w:numFmt w:val="decimal"/>
      <w:lvlText w:val="%1-"/>
      <w:lvlJc w:val="left"/>
      <w:pPr>
        <w:ind w:left="720" w:hanging="360"/>
      </w:pPr>
    </w:lvl>
    <w:lvl w:ilvl="1" w:tplc="D5F80184">
      <w:start w:val="1"/>
      <w:numFmt w:val="lowerLetter"/>
      <w:lvlText w:val="%2."/>
      <w:lvlJc w:val="left"/>
      <w:pPr>
        <w:ind w:left="1440" w:hanging="360"/>
      </w:pPr>
    </w:lvl>
    <w:lvl w:ilvl="2" w:tplc="76EA845C">
      <w:start w:val="1"/>
      <w:numFmt w:val="lowerRoman"/>
      <w:lvlText w:val="%3."/>
      <w:lvlJc w:val="right"/>
      <w:pPr>
        <w:ind w:left="2160" w:hanging="180"/>
      </w:pPr>
    </w:lvl>
    <w:lvl w:ilvl="3" w:tplc="45AC3B98">
      <w:start w:val="1"/>
      <w:numFmt w:val="decimal"/>
      <w:lvlText w:val="%4."/>
      <w:lvlJc w:val="left"/>
      <w:pPr>
        <w:ind w:left="2880" w:hanging="360"/>
      </w:pPr>
    </w:lvl>
    <w:lvl w:ilvl="4" w:tplc="AE741A18">
      <w:start w:val="1"/>
      <w:numFmt w:val="lowerLetter"/>
      <w:lvlText w:val="%5."/>
      <w:lvlJc w:val="left"/>
      <w:pPr>
        <w:ind w:left="3600" w:hanging="360"/>
      </w:pPr>
    </w:lvl>
    <w:lvl w:ilvl="5" w:tplc="528E6FFC">
      <w:start w:val="1"/>
      <w:numFmt w:val="lowerRoman"/>
      <w:lvlText w:val="%6."/>
      <w:lvlJc w:val="right"/>
      <w:pPr>
        <w:ind w:left="4320" w:hanging="180"/>
      </w:pPr>
    </w:lvl>
    <w:lvl w:ilvl="6" w:tplc="B20E646A">
      <w:start w:val="1"/>
      <w:numFmt w:val="decimal"/>
      <w:lvlText w:val="%7."/>
      <w:lvlJc w:val="left"/>
      <w:pPr>
        <w:ind w:left="5040" w:hanging="360"/>
      </w:pPr>
    </w:lvl>
    <w:lvl w:ilvl="7" w:tplc="C5549D64">
      <w:start w:val="1"/>
      <w:numFmt w:val="lowerLetter"/>
      <w:lvlText w:val="%8."/>
      <w:lvlJc w:val="left"/>
      <w:pPr>
        <w:ind w:left="5760" w:hanging="360"/>
      </w:pPr>
    </w:lvl>
    <w:lvl w:ilvl="8" w:tplc="80803208">
      <w:start w:val="1"/>
      <w:numFmt w:val="lowerRoman"/>
      <w:lvlText w:val="%9."/>
      <w:lvlJc w:val="right"/>
      <w:pPr>
        <w:ind w:left="6480" w:hanging="180"/>
      </w:pPr>
    </w:lvl>
  </w:abstractNum>
  <w:abstractNum w:abstractNumId="7" w15:restartNumberingAfterBreak="0">
    <w:nsid w:val="424D4B77"/>
    <w:multiLevelType w:val="hybridMultilevel"/>
    <w:tmpl w:val="ACE65F80"/>
    <w:lvl w:ilvl="0" w:tplc="3222A882">
      <w:start w:val="1"/>
      <w:numFmt w:val="decimal"/>
      <w:lvlText w:val="%1."/>
      <w:lvlJc w:val="left"/>
      <w:pPr>
        <w:ind w:left="733" w:hanging="721"/>
      </w:pPr>
      <w:rPr>
        <w:rFonts w:ascii="Arial MT" w:eastAsia="Arial MT" w:hAnsi="Arial MT" w:cs="Arial MT" w:hint="default"/>
        <w:spacing w:val="0"/>
        <w:w w:val="100"/>
        <w:sz w:val="24"/>
        <w:szCs w:val="24"/>
        <w:lang w:val="pt-PT" w:eastAsia="en-US" w:bidi="ar-SA"/>
      </w:rPr>
    </w:lvl>
    <w:lvl w:ilvl="1" w:tplc="259C3440">
      <w:numFmt w:val="bullet"/>
      <w:lvlText w:val="•"/>
      <w:lvlJc w:val="left"/>
      <w:pPr>
        <w:ind w:left="1047" w:hanging="721"/>
      </w:pPr>
      <w:rPr>
        <w:rFonts w:hint="default"/>
        <w:lang w:val="pt-PT" w:eastAsia="en-US" w:bidi="ar-SA"/>
      </w:rPr>
    </w:lvl>
    <w:lvl w:ilvl="2" w:tplc="F9A02378">
      <w:numFmt w:val="bullet"/>
      <w:lvlText w:val="•"/>
      <w:lvlJc w:val="left"/>
      <w:pPr>
        <w:ind w:left="1355" w:hanging="721"/>
      </w:pPr>
      <w:rPr>
        <w:rFonts w:hint="default"/>
        <w:lang w:val="pt-PT" w:eastAsia="en-US" w:bidi="ar-SA"/>
      </w:rPr>
    </w:lvl>
    <w:lvl w:ilvl="3" w:tplc="32BE2CAC">
      <w:numFmt w:val="bullet"/>
      <w:lvlText w:val="•"/>
      <w:lvlJc w:val="left"/>
      <w:pPr>
        <w:ind w:left="1663" w:hanging="721"/>
      </w:pPr>
      <w:rPr>
        <w:rFonts w:hint="default"/>
        <w:lang w:val="pt-PT" w:eastAsia="en-US" w:bidi="ar-SA"/>
      </w:rPr>
    </w:lvl>
    <w:lvl w:ilvl="4" w:tplc="321A9DC4">
      <w:numFmt w:val="bullet"/>
      <w:lvlText w:val="•"/>
      <w:lvlJc w:val="left"/>
      <w:pPr>
        <w:ind w:left="1971" w:hanging="721"/>
      </w:pPr>
      <w:rPr>
        <w:rFonts w:hint="default"/>
        <w:lang w:val="pt-PT" w:eastAsia="en-US" w:bidi="ar-SA"/>
      </w:rPr>
    </w:lvl>
    <w:lvl w:ilvl="5" w:tplc="191C933A">
      <w:numFmt w:val="bullet"/>
      <w:lvlText w:val="•"/>
      <w:lvlJc w:val="left"/>
      <w:pPr>
        <w:ind w:left="2279" w:hanging="721"/>
      </w:pPr>
      <w:rPr>
        <w:rFonts w:hint="default"/>
        <w:lang w:val="pt-PT" w:eastAsia="en-US" w:bidi="ar-SA"/>
      </w:rPr>
    </w:lvl>
    <w:lvl w:ilvl="6" w:tplc="83C2518A">
      <w:numFmt w:val="bullet"/>
      <w:lvlText w:val="•"/>
      <w:lvlJc w:val="left"/>
      <w:pPr>
        <w:ind w:left="2586" w:hanging="721"/>
      </w:pPr>
      <w:rPr>
        <w:rFonts w:hint="default"/>
        <w:lang w:val="pt-PT" w:eastAsia="en-US" w:bidi="ar-SA"/>
      </w:rPr>
    </w:lvl>
    <w:lvl w:ilvl="7" w:tplc="86BA1F06">
      <w:numFmt w:val="bullet"/>
      <w:lvlText w:val="•"/>
      <w:lvlJc w:val="left"/>
      <w:pPr>
        <w:ind w:left="2894" w:hanging="721"/>
      </w:pPr>
      <w:rPr>
        <w:rFonts w:hint="default"/>
        <w:lang w:val="pt-PT" w:eastAsia="en-US" w:bidi="ar-SA"/>
      </w:rPr>
    </w:lvl>
    <w:lvl w:ilvl="8" w:tplc="92845676">
      <w:numFmt w:val="bullet"/>
      <w:lvlText w:val="•"/>
      <w:lvlJc w:val="left"/>
      <w:pPr>
        <w:ind w:left="3202" w:hanging="721"/>
      </w:pPr>
      <w:rPr>
        <w:rFonts w:hint="default"/>
        <w:lang w:val="pt-PT" w:eastAsia="en-US" w:bidi="ar-SA"/>
      </w:rPr>
    </w:lvl>
  </w:abstractNum>
  <w:abstractNum w:abstractNumId="8" w15:restartNumberingAfterBreak="0">
    <w:nsid w:val="50E17DCE"/>
    <w:multiLevelType w:val="hybridMultilevel"/>
    <w:tmpl w:val="FD567278"/>
    <w:lvl w:ilvl="0" w:tplc="5934A6C2">
      <w:start w:val="1"/>
      <w:numFmt w:val="decimal"/>
      <w:lvlText w:val="%1)"/>
      <w:lvlJc w:val="left"/>
      <w:pPr>
        <w:ind w:left="920" w:hanging="360"/>
      </w:pPr>
      <w:rPr>
        <w:rFonts w:hint="default"/>
      </w:rPr>
    </w:lvl>
    <w:lvl w:ilvl="1" w:tplc="18090019" w:tentative="1">
      <w:start w:val="1"/>
      <w:numFmt w:val="lowerLetter"/>
      <w:lvlText w:val="%2."/>
      <w:lvlJc w:val="left"/>
      <w:pPr>
        <w:ind w:left="1640" w:hanging="360"/>
      </w:pPr>
    </w:lvl>
    <w:lvl w:ilvl="2" w:tplc="1809001B" w:tentative="1">
      <w:start w:val="1"/>
      <w:numFmt w:val="lowerRoman"/>
      <w:lvlText w:val="%3."/>
      <w:lvlJc w:val="right"/>
      <w:pPr>
        <w:ind w:left="2360" w:hanging="180"/>
      </w:pPr>
    </w:lvl>
    <w:lvl w:ilvl="3" w:tplc="1809000F" w:tentative="1">
      <w:start w:val="1"/>
      <w:numFmt w:val="decimal"/>
      <w:lvlText w:val="%4."/>
      <w:lvlJc w:val="left"/>
      <w:pPr>
        <w:ind w:left="3080" w:hanging="360"/>
      </w:pPr>
    </w:lvl>
    <w:lvl w:ilvl="4" w:tplc="18090019" w:tentative="1">
      <w:start w:val="1"/>
      <w:numFmt w:val="lowerLetter"/>
      <w:lvlText w:val="%5."/>
      <w:lvlJc w:val="left"/>
      <w:pPr>
        <w:ind w:left="3800" w:hanging="360"/>
      </w:pPr>
    </w:lvl>
    <w:lvl w:ilvl="5" w:tplc="1809001B" w:tentative="1">
      <w:start w:val="1"/>
      <w:numFmt w:val="lowerRoman"/>
      <w:lvlText w:val="%6."/>
      <w:lvlJc w:val="right"/>
      <w:pPr>
        <w:ind w:left="4520" w:hanging="180"/>
      </w:pPr>
    </w:lvl>
    <w:lvl w:ilvl="6" w:tplc="1809000F" w:tentative="1">
      <w:start w:val="1"/>
      <w:numFmt w:val="decimal"/>
      <w:lvlText w:val="%7."/>
      <w:lvlJc w:val="left"/>
      <w:pPr>
        <w:ind w:left="5240" w:hanging="360"/>
      </w:pPr>
    </w:lvl>
    <w:lvl w:ilvl="7" w:tplc="18090019" w:tentative="1">
      <w:start w:val="1"/>
      <w:numFmt w:val="lowerLetter"/>
      <w:lvlText w:val="%8."/>
      <w:lvlJc w:val="left"/>
      <w:pPr>
        <w:ind w:left="5960" w:hanging="360"/>
      </w:pPr>
    </w:lvl>
    <w:lvl w:ilvl="8" w:tplc="1809001B" w:tentative="1">
      <w:start w:val="1"/>
      <w:numFmt w:val="lowerRoman"/>
      <w:lvlText w:val="%9."/>
      <w:lvlJc w:val="right"/>
      <w:pPr>
        <w:ind w:left="6680" w:hanging="180"/>
      </w:pPr>
    </w:lvl>
  </w:abstractNum>
  <w:abstractNum w:abstractNumId="9" w15:restartNumberingAfterBreak="0">
    <w:nsid w:val="513A5994"/>
    <w:multiLevelType w:val="hybridMultilevel"/>
    <w:tmpl w:val="71EA8B78"/>
    <w:lvl w:ilvl="0" w:tplc="F5E4B0D2">
      <w:start w:val="9"/>
      <w:numFmt w:val="decimal"/>
      <w:lvlText w:val="%1."/>
      <w:lvlJc w:val="left"/>
      <w:pPr>
        <w:ind w:left="733" w:hanging="721"/>
      </w:pPr>
      <w:rPr>
        <w:rFonts w:ascii="Arial MT" w:eastAsia="Arial MT" w:hAnsi="Arial MT" w:cs="Arial MT" w:hint="default"/>
        <w:spacing w:val="0"/>
        <w:w w:val="100"/>
        <w:sz w:val="24"/>
        <w:szCs w:val="24"/>
        <w:lang w:val="pt-PT" w:eastAsia="en-US" w:bidi="ar-SA"/>
      </w:rPr>
    </w:lvl>
    <w:lvl w:ilvl="1" w:tplc="FA42649A">
      <w:numFmt w:val="bullet"/>
      <w:lvlText w:val="•"/>
      <w:lvlJc w:val="left"/>
      <w:pPr>
        <w:ind w:left="1047" w:hanging="721"/>
      </w:pPr>
      <w:rPr>
        <w:rFonts w:hint="default"/>
        <w:lang w:val="pt-PT" w:eastAsia="en-US" w:bidi="ar-SA"/>
      </w:rPr>
    </w:lvl>
    <w:lvl w:ilvl="2" w:tplc="E4D20614">
      <w:numFmt w:val="bullet"/>
      <w:lvlText w:val="•"/>
      <w:lvlJc w:val="left"/>
      <w:pPr>
        <w:ind w:left="1355" w:hanging="721"/>
      </w:pPr>
      <w:rPr>
        <w:rFonts w:hint="default"/>
        <w:lang w:val="pt-PT" w:eastAsia="en-US" w:bidi="ar-SA"/>
      </w:rPr>
    </w:lvl>
    <w:lvl w:ilvl="3" w:tplc="7EE6AC94">
      <w:numFmt w:val="bullet"/>
      <w:lvlText w:val="•"/>
      <w:lvlJc w:val="left"/>
      <w:pPr>
        <w:ind w:left="1663" w:hanging="721"/>
      </w:pPr>
      <w:rPr>
        <w:rFonts w:hint="default"/>
        <w:lang w:val="pt-PT" w:eastAsia="en-US" w:bidi="ar-SA"/>
      </w:rPr>
    </w:lvl>
    <w:lvl w:ilvl="4" w:tplc="26D08656">
      <w:numFmt w:val="bullet"/>
      <w:lvlText w:val="•"/>
      <w:lvlJc w:val="left"/>
      <w:pPr>
        <w:ind w:left="1971" w:hanging="721"/>
      </w:pPr>
      <w:rPr>
        <w:rFonts w:hint="default"/>
        <w:lang w:val="pt-PT" w:eastAsia="en-US" w:bidi="ar-SA"/>
      </w:rPr>
    </w:lvl>
    <w:lvl w:ilvl="5" w:tplc="29201E0C">
      <w:numFmt w:val="bullet"/>
      <w:lvlText w:val="•"/>
      <w:lvlJc w:val="left"/>
      <w:pPr>
        <w:ind w:left="2279" w:hanging="721"/>
      </w:pPr>
      <w:rPr>
        <w:rFonts w:hint="default"/>
        <w:lang w:val="pt-PT" w:eastAsia="en-US" w:bidi="ar-SA"/>
      </w:rPr>
    </w:lvl>
    <w:lvl w:ilvl="6" w:tplc="3044FB38">
      <w:numFmt w:val="bullet"/>
      <w:lvlText w:val="•"/>
      <w:lvlJc w:val="left"/>
      <w:pPr>
        <w:ind w:left="2586" w:hanging="721"/>
      </w:pPr>
      <w:rPr>
        <w:rFonts w:hint="default"/>
        <w:lang w:val="pt-PT" w:eastAsia="en-US" w:bidi="ar-SA"/>
      </w:rPr>
    </w:lvl>
    <w:lvl w:ilvl="7" w:tplc="19AA0D4A">
      <w:numFmt w:val="bullet"/>
      <w:lvlText w:val="•"/>
      <w:lvlJc w:val="left"/>
      <w:pPr>
        <w:ind w:left="2894" w:hanging="721"/>
      </w:pPr>
      <w:rPr>
        <w:rFonts w:hint="default"/>
        <w:lang w:val="pt-PT" w:eastAsia="en-US" w:bidi="ar-SA"/>
      </w:rPr>
    </w:lvl>
    <w:lvl w:ilvl="8" w:tplc="0CD46AC6">
      <w:numFmt w:val="bullet"/>
      <w:lvlText w:val="•"/>
      <w:lvlJc w:val="left"/>
      <w:pPr>
        <w:ind w:left="3202" w:hanging="721"/>
      </w:pPr>
      <w:rPr>
        <w:rFonts w:hint="default"/>
        <w:lang w:val="pt-PT" w:eastAsia="en-US" w:bidi="ar-SA"/>
      </w:rPr>
    </w:lvl>
  </w:abstractNum>
  <w:abstractNum w:abstractNumId="10" w15:restartNumberingAfterBreak="0">
    <w:nsid w:val="555D3599"/>
    <w:multiLevelType w:val="hybridMultilevel"/>
    <w:tmpl w:val="AB02EB82"/>
    <w:lvl w:ilvl="0" w:tplc="6BC86954">
      <w:start w:val="1"/>
      <w:numFmt w:val="decimal"/>
      <w:lvlText w:val="%1."/>
      <w:lvlJc w:val="left"/>
      <w:pPr>
        <w:ind w:left="720" w:hanging="360"/>
      </w:pPr>
    </w:lvl>
    <w:lvl w:ilvl="1" w:tplc="4BEE7ADC">
      <w:start w:val="1"/>
      <w:numFmt w:val="lowerLetter"/>
      <w:lvlText w:val="%2."/>
      <w:lvlJc w:val="left"/>
      <w:pPr>
        <w:ind w:left="1440" w:hanging="360"/>
      </w:pPr>
    </w:lvl>
    <w:lvl w:ilvl="2" w:tplc="B40CC360">
      <w:start w:val="1"/>
      <w:numFmt w:val="lowerRoman"/>
      <w:lvlText w:val="%3."/>
      <w:lvlJc w:val="right"/>
      <w:pPr>
        <w:ind w:left="2160" w:hanging="180"/>
      </w:pPr>
    </w:lvl>
    <w:lvl w:ilvl="3" w:tplc="E2A691E6">
      <w:start w:val="1"/>
      <w:numFmt w:val="decimal"/>
      <w:lvlText w:val="%4."/>
      <w:lvlJc w:val="left"/>
      <w:pPr>
        <w:ind w:left="2880" w:hanging="360"/>
      </w:pPr>
    </w:lvl>
    <w:lvl w:ilvl="4" w:tplc="C4F09CDE">
      <w:start w:val="1"/>
      <w:numFmt w:val="lowerLetter"/>
      <w:lvlText w:val="%5."/>
      <w:lvlJc w:val="left"/>
      <w:pPr>
        <w:ind w:left="3600" w:hanging="360"/>
      </w:pPr>
    </w:lvl>
    <w:lvl w:ilvl="5" w:tplc="A022AD20">
      <w:start w:val="1"/>
      <w:numFmt w:val="lowerRoman"/>
      <w:lvlText w:val="%6."/>
      <w:lvlJc w:val="right"/>
      <w:pPr>
        <w:ind w:left="4320" w:hanging="180"/>
      </w:pPr>
    </w:lvl>
    <w:lvl w:ilvl="6" w:tplc="20D4AC7C">
      <w:start w:val="1"/>
      <w:numFmt w:val="decimal"/>
      <w:lvlText w:val="%7."/>
      <w:lvlJc w:val="left"/>
      <w:pPr>
        <w:ind w:left="5040" w:hanging="360"/>
      </w:pPr>
    </w:lvl>
    <w:lvl w:ilvl="7" w:tplc="9CC6C1BC">
      <w:start w:val="1"/>
      <w:numFmt w:val="lowerLetter"/>
      <w:lvlText w:val="%8."/>
      <w:lvlJc w:val="left"/>
      <w:pPr>
        <w:ind w:left="5760" w:hanging="360"/>
      </w:pPr>
    </w:lvl>
    <w:lvl w:ilvl="8" w:tplc="F59C2CB8">
      <w:start w:val="1"/>
      <w:numFmt w:val="lowerRoman"/>
      <w:lvlText w:val="%9."/>
      <w:lvlJc w:val="right"/>
      <w:pPr>
        <w:ind w:left="6480" w:hanging="180"/>
      </w:pPr>
    </w:lvl>
  </w:abstractNum>
  <w:abstractNum w:abstractNumId="11" w15:restartNumberingAfterBreak="0">
    <w:nsid w:val="5B227A94"/>
    <w:multiLevelType w:val="hybridMultilevel"/>
    <w:tmpl w:val="B934784E"/>
    <w:lvl w:ilvl="0" w:tplc="CBD65D08">
      <w:start w:val="5"/>
      <w:numFmt w:val="decimal"/>
      <w:lvlText w:val="%1."/>
      <w:lvlJc w:val="left"/>
      <w:pPr>
        <w:ind w:left="731" w:hanging="721"/>
      </w:pPr>
      <w:rPr>
        <w:rFonts w:ascii="Arial MT" w:eastAsia="Arial MT" w:hAnsi="Arial MT" w:cs="Arial MT" w:hint="default"/>
        <w:spacing w:val="0"/>
        <w:w w:val="100"/>
        <w:sz w:val="24"/>
        <w:szCs w:val="24"/>
        <w:lang w:val="pt-PT" w:eastAsia="en-US" w:bidi="ar-SA"/>
      </w:rPr>
    </w:lvl>
    <w:lvl w:ilvl="1" w:tplc="4DE25E2A">
      <w:numFmt w:val="bullet"/>
      <w:lvlText w:val="•"/>
      <w:lvlJc w:val="left"/>
      <w:pPr>
        <w:ind w:left="1095" w:hanging="721"/>
      </w:pPr>
      <w:rPr>
        <w:rFonts w:hint="default"/>
        <w:lang w:val="pt-PT" w:eastAsia="en-US" w:bidi="ar-SA"/>
      </w:rPr>
    </w:lvl>
    <w:lvl w:ilvl="2" w:tplc="0C42B78E">
      <w:numFmt w:val="bullet"/>
      <w:lvlText w:val="•"/>
      <w:lvlJc w:val="left"/>
      <w:pPr>
        <w:ind w:left="1451" w:hanging="721"/>
      </w:pPr>
      <w:rPr>
        <w:rFonts w:hint="default"/>
        <w:lang w:val="pt-PT" w:eastAsia="en-US" w:bidi="ar-SA"/>
      </w:rPr>
    </w:lvl>
    <w:lvl w:ilvl="3" w:tplc="6E787FA6">
      <w:numFmt w:val="bullet"/>
      <w:lvlText w:val="•"/>
      <w:lvlJc w:val="left"/>
      <w:pPr>
        <w:ind w:left="1807" w:hanging="721"/>
      </w:pPr>
      <w:rPr>
        <w:rFonts w:hint="default"/>
        <w:lang w:val="pt-PT" w:eastAsia="en-US" w:bidi="ar-SA"/>
      </w:rPr>
    </w:lvl>
    <w:lvl w:ilvl="4" w:tplc="7EBED8AE">
      <w:numFmt w:val="bullet"/>
      <w:lvlText w:val="•"/>
      <w:lvlJc w:val="left"/>
      <w:pPr>
        <w:ind w:left="2163" w:hanging="721"/>
      </w:pPr>
      <w:rPr>
        <w:rFonts w:hint="default"/>
        <w:lang w:val="pt-PT" w:eastAsia="en-US" w:bidi="ar-SA"/>
      </w:rPr>
    </w:lvl>
    <w:lvl w:ilvl="5" w:tplc="2444902A">
      <w:numFmt w:val="bullet"/>
      <w:lvlText w:val="•"/>
      <w:lvlJc w:val="left"/>
      <w:pPr>
        <w:ind w:left="2519" w:hanging="721"/>
      </w:pPr>
      <w:rPr>
        <w:rFonts w:hint="default"/>
        <w:lang w:val="pt-PT" w:eastAsia="en-US" w:bidi="ar-SA"/>
      </w:rPr>
    </w:lvl>
    <w:lvl w:ilvl="6" w:tplc="4850ACEA">
      <w:numFmt w:val="bullet"/>
      <w:lvlText w:val="•"/>
      <w:lvlJc w:val="left"/>
      <w:pPr>
        <w:ind w:left="2874" w:hanging="721"/>
      </w:pPr>
      <w:rPr>
        <w:rFonts w:hint="default"/>
        <w:lang w:val="pt-PT" w:eastAsia="en-US" w:bidi="ar-SA"/>
      </w:rPr>
    </w:lvl>
    <w:lvl w:ilvl="7" w:tplc="2E0E5CCC">
      <w:numFmt w:val="bullet"/>
      <w:lvlText w:val="•"/>
      <w:lvlJc w:val="left"/>
      <w:pPr>
        <w:ind w:left="3230" w:hanging="721"/>
      </w:pPr>
      <w:rPr>
        <w:rFonts w:hint="default"/>
        <w:lang w:val="pt-PT" w:eastAsia="en-US" w:bidi="ar-SA"/>
      </w:rPr>
    </w:lvl>
    <w:lvl w:ilvl="8" w:tplc="76BA57CA">
      <w:numFmt w:val="bullet"/>
      <w:lvlText w:val="•"/>
      <w:lvlJc w:val="left"/>
      <w:pPr>
        <w:ind w:left="3586" w:hanging="721"/>
      </w:pPr>
      <w:rPr>
        <w:rFonts w:hint="default"/>
        <w:lang w:val="pt-PT" w:eastAsia="en-US" w:bidi="ar-SA"/>
      </w:rPr>
    </w:lvl>
  </w:abstractNum>
  <w:abstractNum w:abstractNumId="12" w15:restartNumberingAfterBreak="0">
    <w:nsid w:val="5EF17DBC"/>
    <w:multiLevelType w:val="hybridMultilevel"/>
    <w:tmpl w:val="D6EC968A"/>
    <w:lvl w:ilvl="0" w:tplc="A1F01F74">
      <w:start w:val="11"/>
      <w:numFmt w:val="decimal"/>
      <w:lvlText w:val="%1."/>
      <w:lvlJc w:val="left"/>
      <w:pPr>
        <w:ind w:left="731" w:hanging="721"/>
      </w:pPr>
      <w:rPr>
        <w:rFonts w:ascii="Arial MT" w:eastAsia="Arial MT" w:hAnsi="Arial MT" w:cs="Arial MT" w:hint="default"/>
        <w:spacing w:val="0"/>
        <w:w w:val="99"/>
        <w:sz w:val="24"/>
        <w:szCs w:val="24"/>
        <w:lang w:val="pt-PT" w:eastAsia="en-US" w:bidi="ar-SA"/>
      </w:rPr>
    </w:lvl>
    <w:lvl w:ilvl="1" w:tplc="FEA00B10">
      <w:numFmt w:val="bullet"/>
      <w:lvlText w:val="•"/>
      <w:lvlJc w:val="left"/>
      <w:pPr>
        <w:ind w:left="1095" w:hanging="721"/>
      </w:pPr>
      <w:rPr>
        <w:rFonts w:hint="default"/>
        <w:lang w:val="pt-PT" w:eastAsia="en-US" w:bidi="ar-SA"/>
      </w:rPr>
    </w:lvl>
    <w:lvl w:ilvl="2" w:tplc="ACB4F0A4">
      <w:numFmt w:val="bullet"/>
      <w:lvlText w:val="•"/>
      <w:lvlJc w:val="left"/>
      <w:pPr>
        <w:ind w:left="1451" w:hanging="721"/>
      </w:pPr>
      <w:rPr>
        <w:rFonts w:hint="default"/>
        <w:lang w:val="pt-PT" w:eastAsia="en-US" w:bidi="ar-SA"/>
      </w:rPr>
    </w:lvl>
    <w:lvl w:ilvl="3" w:tplc="6A243DAA">
      <w:numFmt w:val="bullet"/>
      <w:lvlText w:val="•"/>
      <w:lvlJc w:val="left"/>
      <w:pPr>
        <w:ind w:left="1807" w:hanging="721"/>
      </w:pPr>
      <w:rPr>
        <w:rFonts w:hint="default"/>
        <w:lang w:val="pt-PT" w:eastAsia="en-US" w:bidi="ar-SA"/>
      </w:rPr>
    </w:lvl>
    <w:lvl w:ilvl="4" w:tplc="F9D2B7A8">
      <w:numFmt w:val="bullet"/>
      <w:lvlText w:val="•"/>
      <w:lvlJc w:val="left"/>
      <w:pPr>
        <w:ind w:left="2163" w:hanging="721"/>
      </w:pPr>
      <w:rPr>
        <w:rFonts w:hint="default"/>
        <w:lang w:val="pt-PT" w:eastAsia="en-US" w:bidi="ar-SA"/>
      </w:rPr>
    </w:lvl>
    <w:lvl w:ilvl="5" w:tplc="5EE04F82">
      <w:numFmt w:val="bullet"/>
      <w:lvlText w:val="•"/>
      <w:lvlJc w:val="left"/>
      <w:pPr>
        <w:ind w:left="2519" w:hanging="721"/>
      </w:pPr>
      <w:rPr>
        <w:rFonts w:hint="default"/>
        <w:lang w:val="pt-PT" w:eastAsia="en-US" w:bidi="ar-SA"/>
      </w:rPr>
    </w:lvl>
    <w:lvl w:ilvl="6" w:tplc="9C62ECCE">
      <w:numFmt w:val="bullet"/>
      <w:lvlText w:val="•"/>
      <w:lvlJc w:val="left"/>
      <w:pPr>
        <w:ind w:left="2874" w:hanging="721"/>
      </w:pPr>
      <w:rPr>
        <w:rFonts w:hint="default"/>
        <w:lang w:val="pt-PT" w:eastAsia="en-US" w:bidi="ar-SA"/>
      </w:rPr>
    </w:lvl>
    <w:lvl w:ilvl="7" w:tplc="3470293A">
      <w:numFmt w:val="bullet"/>
      <w:lvlText w:val="•"/>
      <w:lvlJc w:val="left"/>
      <w:pPr>
        <w:ind w:left="3230" w:hanging="721"/>
      </w:pPr>
      <w:rPr>
        <w:rFonts w:hint="default"/>
        <w:lang w:val="pt-PT" w:eastAsia="en-US" w:bidi="ar-SA"/>
      </w:rPr>
    </w:lvl>
    <w:lvl w:ilvl="8" w:tplc="DF847C18">
      <w:numFmt w:val="bullet"/>
      <w:lvlText w:val="•"/>
      <w:lvlJc w:val="left"/>
      <w:pPr>
        <w:ind w:left="3586" w:hanging="721"/>
      </w:pPr>
      <w:rPr>
        <w:rFonts w:hint="default"/>
        <w:lang w:val="pt-PT" w:eastAsia="en-US" w:bidi="ar-SA"/>
      </w:rPr>
    </w:lvl>
  </w:abstractNum>
  <w:abstractNum w:abstractNumId="13" w15:restartNumberingAfterBreak="0">
    <w:nsid w:val="649744D2"/>
    <w:multiLevelType w:val="hybridMultilevel"/>
    <w:tmpl w:val="E13A248A"/>
    <w:lvl w:ilvl="0" w:tplc="308495CA">
      <w:start w:val="4"/>
      <w:numFmt w:val="decimal"/>
      <w:lvlText w:val="%1."/>
      <w:lvlJc w:val="left"/>
      <w:pPr>
        <w:ind w:left="731" w:hanging="721"/>
      </w:pPr>
      <w:rPr>
        <w:rFonts w:ascii="Arial MT" w:eastAsia="Arial MT" w:hAnsi="Arial MT" w:cs="Arial MT" w:hint="default"/>
        <w:spacing w:val="0"/>
        <w:w w:val="100"/>
        <w:sz w:val="24"/>
        <w:szCs w:val="24"/>
        <w:lang w:val="pt-PT" w:eastAsia="en-US" w:bidi="ar-SA"/>
      </w:rPr>
    </w:lvl>
    <w:lvl w:ilvl="1" w:tplc="F49A551A">
      <w:numFmt w:val="bullet"/>
      <w:lvlText w:val="•"/>
      <w:lvlJc w:val="left"/>
      <w:pPr>
        <w:ind w:left="1095" w:hanging="721"/>
      </w:pPr>
      <w:rPr>
        <w:rFonts w:hint="default"/>
        <w:lang w:val="pt-PT" w:eastAsia="en-US" w:bidi="ar-SA"/>
      </w:rPr>
    </w:lvl>
    <w:lvl w:ilvl="2" w:tplc="4C969FAE">
      <w:numFmt w:val="bullet"/>
      <w:lvlText w:val="•"/>
      <w:lvlJc w:val="left"/>
      <w:pPr>
        <w:ind w:left="1451" w:hanging="721"/>
      </w:pPr>
      <w:rPr>
        <w:rFonts w:hint="default"/>
        <w:lang w:val="pt-PT" w:eastAsia="en-US" w:bidi="ar-SA"/>
      </w:rPr>
    </w:lvl>
    <w:lvl w:ilvl="3" w:tplc="530677FA">
      <w:numFmt w:val="bullet"/>
      <w:lvlText w:val="•"/>
      <w:lvlJc w:val="left"/>
      <w:pPr>
        <w:ind w:left="1807" w:hanging="721"/>
      </w:pPr>
      <w:rPr>
        <w:rFonts w:hint="default"/>
        <w:lang w:val="pt-PT" w:eastAsia="en-US" w:bidi="ar-SA"/>
      </w:rPr>
    </w:lvl>
    <w:lvl w:ilvl="4" w:tplc="43800F2C">
      <w:numFmt w:val="bullet"/>
      <w:lvlText w:val="•"/>
      <w:lvlJc w:val="left"/>
      <w:pPr>
        <w:ind w:left="2163" w:hanging="721"/>
      </w:pPr>
      <w:rPr>
        <w:rFonts w:hint="default"/>
        <w:lang w:val="pt-PT" w:eastAsia="en-US" w:bidi="ar-SA"/>
      </w:rPr>
    </w:lvl>
    <w:lvl w:ilvl="5" w:tplc="49F810A0">
      <w:numFmt w:val="bullet"/>
      <w:lvlText w:val="•"/>
      <w:lvlJc w:val="left"/>
      <w:pPr>
        <w:ind w:left="2519" w:hanging="721"/>
      </w:pPr>
      <w:rPr>
        <w:rFonts w:hint="default"/>
        <w:lang w:val="pt-PT" w:eastAsia="en-US" w:bidi="ar-SA"/>
      </w:rPr>
    </w:lvl>
    <w:lvl w:ilvl="6" w:tplc="21262CF6">
      <w:numFmt w:val="bullet"/>
      <w:lvlText w:val="•"/>
      <w:lvlJc w:val="left"/>
      <w:pPr>
        <w:ind w:left="2874" w:hanging="721"/>
      </w:pPr>
      <w:rPr>
        <w:rFonts w:hint="default"/>
        <w:lang w:val="pt-PT" w:eastAsia="en-US" w:bidi="ar-SA"/>
      </w:rPr>
    </w:lvl>
    <w:lvl w:ilvl="7" w:tplc="4128E5FA">
      <w:numFmt w:val="bullet"/>
      <w:lvlText w:val="•"/>
      <w:lvlJc w:val="left"/>
      <w:pPr>
        <w:ind w:left="3230" w:hanging="721"/>
      </w:pPr>
      <w:rPr>
        <w:rFonts w:hint="default"/>
        <w:lang w:val="pt-PT" w:eastAsia="en-US" w:bidi="ar-SA"/>
      </w:rPr>
    </w:lvl>
    <w:lvl w:ilvl="8" w:tplc="56BE28D2">
      <w:numFmt w:val="bullet"/>
      <w:lvlText w:val="•"/>
      <w:lvlJc w:val="left"/>
      <w:pPr>
        <w:ind w:left="3586" w:hanging="721"/>
      </w:pPr>
      <w:rPr>
        <w:rFonts w:hint="default"/>
        <w:lang w:val="pt-PT" w:eastAsia="en-US" w:bidi="ar-SA"/>
      </w:rPr>
    </w:lvl>
  </w:abstractNum>
  <w:abstractNum w:abstractNumId="14" w15:restartNumberingAfterBreak="0">
    <w:nsid w:val="6A114B98"/>
    <w:multiLevelType w:val="hybridMultilevel"/>
    <w:tmpl w:val="71E4A6C2"/>
    <w:lvl w:ilvl="0" w:tplc="F2C410FE">
      <w:start w:val="1"/>
      <w:numFmt w:val="decimal"/>
      <w:lvlText w:val="%1."/>
      <w:lvlJc w:val="left"/>
      <w:pPr>
        <w:ind w:left="733" w:hanging="721"/>
      </w:pPr>
      <w:rPr>
        <w:rFonts w:ascii="Arial MT" w:eastAsia="Arial MT" w:hAnsi="Arial MT" w:cs="Arial MT" w:hint="default"/>
        <w:spacing w:val="0"/>
        <w:w w:val="100"/>
        <w:sz w:val="24"/>
        <w:szCs w:val="24"/>
        <w:lang w:val="pt-PT" w:eastAsia="en-US" w:bidi="ar-SA"/>
      </w:rPr>
    </w:lvl>
    <w:lvl w:ilvl="1" w:tplc="3A1C9CB0">
      <w:numFmt w:val="bullet"/>
      <w:lvlText w:val="•"/>
      <w:lvlJc w:val="left"/>
      <w:pPr>
        <w:ind w:left="1047" w:hanging="721"/>
      </w:pPr>
      <w:rPr>
        <w:rFonts w:hint="default"/>
        <w:lang w:val="pt-PT" w:eastAsia="en-US" w:bidi="ar-SA"/>
      </w:rPr>
    </w:lvl>
    <w:lvl w:ilvl="2" w:tplc="72D6E23A">
      <w:numFmt w:val="bullet"/>
      <w:lvlText w:val="•"/>
      <w:lvlJc w:val="left"/>
      <w:pPr>
        <w:ind w:left="1355" w:hanging="721"/>
      </w:pPr>
      <w:rPr>
        <w:rFonts w:hint="default"/>
        <w:lang w:val="pt-PT" w:eastAsia="en-US" w:bidi="ar-SA"/>
      </w:rPr>
    </w:lvl>
    <w:lvl w:ilvl="3" w:tplc="5DD08F86">
      <w:numFmt w:val="bullet"/>
      <w:lvlText w:val="•"/>
      <w:lvlJc w:val="left"/>
      <w:pPr>
        <w:ind w:left="1663" w:hanging="721"/>
      </w:pPr>
      <w:rPr>
        <w:rFonts w:hint="default"/>
        <w:lang w:val="pt-PT" w:eastAsia="en-US" w:bidi="ar-SA"/>
      </w:rPr>
    </w:lvl>
    <w:lvl w:ilvl="4" w:tplc="B038D278">
      <w:numFmt w:val="bullet"/>
      <w:lvlText w:val="•"/>
      <w:lvlJc w:val="left"/>
      <w:pPr>
        <w:ind w:left="1971" w:hanging="721"/>
      </w:pPr>
      <w:rPr>
        <w:rFonts w:hint="default"/>
        <w:lang w:val="pt-PT" w:eastAsia="en-US" w:bidi="ar-SA"/>
      </w:rPr>
    </w:lvl>
    <w:lvl w:ilvl="5" w:tplc="010A58BA">
      <w:numFmt w:val="bullet"/>
      <w:lvlText w:val="•"/>
      <w:lvlJc w:val="left"/>
      <w:pPr>
        <w:ind w:left="2279" w:hanging="721"/>
      </w:pPr>
      <w:rPr>
        <w:rFonts w:hint="default"/>
        <w:lang w:val="pt-PT" w:eastAsia="en-US" w:bidi="ar-SA"/>
      </w:rPr>
    </w:lvl>
    <w:lvl w:ilvl="6" w:tplc="3DA40CE6">
      <w:numFmt w:val="bullet"/>
      <w:lvlText w:val="•"/>
      <w:lvlJc w:val="left"/>
      <w:pPr>
        <w:ind w:left="2586" w:hanging="721"/>
      </w:pPr>
      <w:rPr>
        <w:rFonts w:hint="default"/>
        <w:lang w:val="pt-PT" w:eastAsia="en-US" w:bidi="ar-SA"/>
      </w:rPr>
    </w:lvl>
    <w:lvl w:ilvl="7" w:tplc="0FEE5AC4">
      <w:numFmt w:val="bullet"/>
      <w:lvlText w:val="•"/>
      <w:lvlJc w:val="left"/>
      <w:pPr>
        <w:ind w:left="2894" w:hanging="721"/>
      </w:pPr>
      <w:rPr>
        <w:rFonts w:hint="default"/>
        <w:lang w:val="pt-PT" w:eastAsia="en-US" w:bidi="ar-SA"/>
      </w:rPr>
    </w:lvl>
    <w:lvl w:ilvl="8" w:tplc="8D6CE988">
      <w:numFmt w:val="bullet"/>
      <w:lvlText w:val="•"/>
      <w:lvlJc w:val="left"/>
      <w:pPr>
        <w:ind w:left="3202" w:hanging="721"/>
      </w:pPr>
      <w:rPr>
        <w:rFonts w:hint="default"/>
        <w:lang w:val="pt-PT" w:eastAsia="en-US" w:bidi="ar-SA"/>
      </w:rPr>
    </w:lvl>
  </w:abstractNum>
  <w:abstractNum w:abstractNumId="15" w15:restartNumberingAfterBreak="0">
    <w:nsid w:val="6CE55484"/>
    <w:multiLevelType w:val="hybridMultilevel"/>
    <w:tmpl w:val="1076E014"/>
    <w:lvl w:ilvl="0" w:tplc="FB26A920">
      <w:start w:val="1"/>
      <w:numFmt w:val="decimal"/>
      <w:lvlText w:val="%1."/>
      <w:lvlJc w:val="left"/>
      <w:pPr>
        <w:ind w:left="1281" w:hanging="721"/>
      </w:pPr>
      <w:rPr>
        <w:rFonts w:ascii="Arial MT" w:eastAsia="Arial MT" w:hAnsi="Arial MT" w:cs="Arial MT" w:hint="default"/>
        <w:color w:val="202020"/>
        <w:spacing w:val="0"/>
        <w:w w:val="100"/>
        <w:sz w:val="24"/>
        <w:szCs w:val="24"/>
        <w:lang w:val="pt-PT" w:eastAsia="en-US" w:bidi="ar-SA"/>
      </w:rPr>
    </w:lvl>
    <w:lvl w:ilvl="1" w:tplc="A4A0FD2C">
      <w:numFmt w:val="bullet"/>
      <w:lvlText w:val="•"/>
      <w:lvlJc w:val="left"/>
      <w:pPr>
        <w:ind w:left="1280" w:hanging="721"/>
      </w:pPr>
      <w:rPr>
        <w:rFonts w:hint="default"/>
        <w:lang w:val="pt-PT" w:eastAsia="en-US" w:bidi="ar-SA"/>
      </w:rPr>
    </w:lvl>
    <w:lvl w:ilvl="2" w:tplc="0568BF1A">
      <w:numFmt w:val="bullet"/>
      <w:lvlText w:val="•"/>
      <w:lvlJc w:val="left"/>
      <w:pPr>
        <w:ind w:left="2311" w:hanging="721"/>
      </w:pPr>
      <w:rPr>
        <w:rFonts w:hint="default"/>
        <w:lang w:val="pt-PT" w:eastAsia="en-US" w:bidi="ar-SA"/>
      </w:rPr>
    </w:lvl>
    <w:lvl w:ilvl="3" w:tplc="DDB05ACA">
      <w:numFmt w:val="bullet"/>
      <w:lvlText w:val="•"/>
      <w:lvlJc w:val="left"/>
      <w:pPr>
        <w:ind w:left="3343" w:hanging="721"/>
      </w:pPr>
      <w:rPr>
        <w:rFonts w:hint="default"/>
        <w:lang w:val="pt-PT" w:eastAsia="en-US" w:bidi="ar-SA"/>
      </w:rPr>
    </w:lvl>
    <w:lvl w:ilvl="4" w:tplc="4A18DD30">
      <w:numFmt w:val="bullet"/>
      <w:lvlText w:val="•"/>
      <w:lvlJc w:val="left"/>
      <w:pPr>
        <w:ind w:left="4375" w:hanging="721"/>
      </w:pPr>
      <w:rPr>
        <w:rFonts w:hint="default"/>
        <w:lang w:val="pt-PT" w:eastAsia="en-US" w:bidi="ar-SA"/>
      </w:rPr>
    </w:lvl>
    <w:lvl w:ilvl="5" w:tplc="25241A8E">
      <w:numFmt w:val="bullet"/>
      <w:lvlText w:val="•"/>
      <w:lvlJc w:val="left"/>
      <w:pPr>
        <w:ind w:left="5406" w:hanging="721"/>
      </w:pPr>
      <w:rPr>
        <w:rFonts w:hint="default"/>
        <w:lang w:val="pt-PT" w:eastAsia="en-US" w:bidi="ar-SA"/>
      </w:rPr>
    </w:lvl>
    <w:lvl w:ilvl="6" w:tplc="40FA22D6">
      <w:numFmt w:val="bullet"/>
      <w:lvlText w:val="•"/>
      <w:lvlJc w:val="left"/>
      <w:pPr>
        <w:ind w:left="6438" w:hanging="721"/>
      </w:pPr>
      <w:rPr>
        <w:rFonts w:hint="default"/>
        <w:lang w:val="pt-PT" w:eastAsia="en-US" w:bidi="ar-SA"/>
      </w:rPr>
    </w:lvl>
    <w:lvl w:ilvl="7" w:tplc="DEBA3A36">
      <w:numFmt w:val="bullet"/>
      <w:lvlText w:val="•"/>
      <w:lvlJc w:val="left"/>
      <w:pPr>
        <w:ind w:left="7470" w:hanging="721"/>
      </w:pPr>
      <w:rPr>
        <w:rFonts w:hint="default"/>
        <w:lang w:val="pt-PT" w:eastAsia="en-US" w:bidi="ar-SA"/>
      </w:rPr>
    </w:lvl>
    <w:lvl w:ilvl="8" w:tplc="BC86D664">
      <w:numFmt w:val="bullet"/>
      <w:lvlText w:val="•"/>
      <w:lvlJc w:val="left"/>
      <w:pPr>
        <w:ind w:left="8501" w:hanging="721"/>
      </w:pPr>
      <w:rPr>
        <w:rFonts w:hint="default"/>
        <w:lang w:val="pt-PT" w:eastAsia="en-US" w:bidi="ar-SA"/>
      </w:rPr>
    </w:lvl>
  </w:abstractNum>
  <w:abstractNum w:abstractNumId="16" w15:restartNumberingAfterBreak="0">
    <w:nsid w:val="70912C2B"/>
    <w:multiLevelType w:val="hybridMultilevel"/>
    <w:tmpl w:val="40F68EB2"/>
    <w:lvl w:ilvl="0" w:tplc="A5F4ED80">
      <w:start w:val="1"/>
      <w:numFmt w:val="decimal"/>
      <w:lvlText w:val="%1."/>
      <w:lvlJc w:val="left"/>
      <w:pPr>
        <w:ind w:left="1281" w:hanging="721"/>
      </w:pPr>
      <w:rPr>
        <w:rFonts w:ascii="Arial MT" w:eastAsia="Arial MT" w:hAnsi="Arial MT" w:cs="Arial MT" w:hint="default"/>
        <w:spacing w:val="0"/>
        <w:w w:val="100"/>
        <w:sz w:val="24"/>
        <w:szCs w:val="24"/>
        <w:lang w:val="pt-PT" w:eastAsia="en-US" w:bidi="ar-SA"/>
      </w:rPr>
    </w:lvl>
    <w:lvl w:ilvl="1" w:tplc="DD3AA43A">
      <w:numFmt w:val="bullet"/>
      <w:lvlText w:val="•"/>
      <w:lvlJc w:val="left"/>
      <w:pPr>
        <w:ind w:left="2208" w:hanging="721"/>
      </w:pPr>
      <w:rPr>
        <w:rFonts w:hint="default"/>
        <w:lang w:val="pt-PT" w:eastAsia="en-US" w:bidi="ar-SA"/>
      </w:rPr>
    </w:lvl>
    <w:lvl w:ilvl="2" w:tplc="F3966A32">
      <w:numFmt w:val="bullet"/>
      <w:lvlText w:val="•"/>
      <w:lvlJc w:val="left"/>
      <w:pPr>
        <w:ind w:left="3137" w:hanging="721"/>
      </w:pPr>
      <w:rPr>
        <w:rFonts w:hint="default"/>
        <w:lang w:val="pt-PT" w:eastAsia="en-US" w:bidi="ar-SA"/>
      </w:rPr>
    </w:lvl>
    <w:lvl w:ilvl="3" w:tplc="84702120">
      <w:numFmt w:val="bullet"/>
      <w:lvlText w:val="•"/>
      <w:lvlJc w:val="left"/>
      <w:pPr>
        <w:ind w:left="4065" w:hanging="721"/>
      </w:pPr>
      <w:rPr>
        <w:rFonts w:hint="default"/>
        <w:lang w:val="pt-PT" w:eastAsia="en-US" w:bidi="ar-SA"/>
      </w:rPr>
    </w:lvl>
    <w:lvl w:ilvl="4" w:tplc="39222D52">
      <w:numFmt w:val="bullet"/>
      <w:lvlText w:val="•"/>
      <w:lvlJc w:val="left"/>
      <w:pPr>
        <w:ind w:left="4994" w:hanging="721"/>
      </w:pPr>
      <w:rPr>
        <w:rFonts w:hint="default"/>
        <w:lang w:val="pt-PT" w:eastAsia="en-US" w:bidi="ar-SA"/>
      </w:rPr>
    </w:lvl>
    <w:lvl w:ilvl="5" w:tplc="F60A7192">
      <w:numFmt w:val="bullet"/>
      <w:lvlText w:val="•"/>
      <w:lvlJc w:val="left"/>
      <w:pPr>
        <w:ind w:left="5922" w:hanging="721"/>
      </w:pPr>
      <w:rPr>
        <w:rFonts w:hint="default"/>
        <w:lang w:val="pt-PT" w:eastAsia="en-US" w:bidi="ar-SA"/>
      </w:rPr>
    </w:lvl>
    <w:lvl w:ilvl="6" w:tplc="628AC3A8">
      <w:numFmt w:val="bullet"/>
      <w:lvlText w:val="•"/>
      <w:lvlJc w:val="left"/>
      <w:pPr>
        <w:ind w:left="6851" w:hanging="721"/>
      </w:pPr>
      <w:rPr>
        <w:rFonts w:hint="default"/>
        <w:lang w:val="pt-PT" w:eastAsia="en-US" w:bidi="ar-SA"/>
      </w:rPr>
    </w:lvl>
    <w:lvl w:ilvl="7" w:tplc="88E2B76A">
      <w:numFmt w:val="bullet"/>
      <w:lvlText w:val="•"/>
      <w:lvlJc w:val="left"/>
      <w:pPr>
        <w:ind w:left="7779" w:hanging="721"/>
      </w:pPr>
      <w:rPr>
        <w:rFonts w:hint="default"/>
        <w:lang w:val="pt-PT" w:eastAsia="en-US" w:bidi="ar-SA"/>
      </w:rPr>
    </w:lvl>
    <w:lvl w:ilvl="8" w:tplc="0688F250">
      <w:numFmt w:val="bullet"/>
      <w:lvlText w:val="•"/>
      <w:lvlJc w:val="left"/>
      <w:pPr>
        <w:ind w:left="8708" w:hanging="721"/>
      </w:pPr>
      <w:rPr>
        <w:rFonts w:hint="default"/>
        <w:lang w:val="pt-PT" w:eastAsia="en-US" w:bidi="ar-SA"/>
      </w:rPr>
    </w:lvl>
  </w:abstractNum>
  <w:abstractNum w:abstractNumId="17" w15:restartNumberingAfterBreak="0">
    <w:nsid w:val="75192164"/>
    <w:multiLevelType w:val="hybridMultilevel"/>
    <w:tmpl w:val="A82C24D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A0A2414"/>
    <w:multiLevelType w:val="hybridMultilevel"/>
    <w:tmpl w:val="BA061B6C"/>
    <w:lvl w:ilvl="0" w:tplc="4FECA3DC">
      <w:numFmt w:val="bullet"/>
      <w:lvlText w:val="-"/>
      <w:lvlJc w:val="left"/>
      <w:pPr>
        <w:ind w:left="1003" w:hanging="145"/>
      </w:pPr>
      <w:rPr>
        <w:rFonts w:ascii="Arial MT" w:eastAsia="Arial MT" w:hAnsi="Arial MT" w:cs="Arial MT" w:hint="default"/>
        <w:w w:val="99"/>
        <w:sz w:val="24"/>
        <w:szCs w:val="24"/>
        <w:lang w:val="pt-PT" w:eastAsia="en-US" w:bidi="ar-SA"/>
      </w:rPr>
    </w:lvl>
    <w:lvl w:ilvl="1" w:tplc="DA72FDA2">
      <w:numFmt w:val="bullet"/>
      <w:lvlText w:val="•"/>
      <w:lvlJc w:val="left"/>
      <w:pPr>
        <w:ind w:left="1240" w:hanging="145"/>
      </w:pPr>
      <w:rPr>
        <w:rFonts w:hint="default"/>
        <w:lang w:val="pt-PT" w:eastAsia="en-US" w:bidi="ar-SA"/>
      </w:rPr>
    </w:lvl>
    <w:lvl w:ilvl="2" w:tplc="C776B228">
      <w:numFmt w:val="bullet"/>
      <w:lvlText w:val="•"/>
      <w:lvlJc w:val="left"/>
      <w:pPr>
        <w:ind w:left="1481" w:hanging="145"/>
      </w:pPr>
      <w:rPr>
        <w:rFonts w:hint="default"/>
        <w:lang w:val="pt-PT" w:eastAsia="en-US" w:bidi="ar-SA"/>
      </w:rPr>
    </w:lvl>
    <w:lvl w:ilvl="3" w:tplc="548A8CA2">
      <w:numFmt w:val="bullet"/>
      <w:lvlText w:val="•"/>
      <w:lvlJc w:val="left"/>
      <w:pPr>
        <w:ind w:left="1721" w:hanging="145"/>
      </w:pPr>
      <w:rPr>
        <w:rFonts w:hint="default"/>
        <w:lang w:val="pt-PT" w:eastAsia="en-US" w:bidi="ar-SA"/>
      </w:rPr>
    </w:lvl>
    <w:lvl w:ilvl="4" w:tplc="B4D4C946">
      <w:numFmt w:val="bullet"/>
      <w:lvlText w:val="•"/>
      <w:lvlJc w:val="left"/>
      <w:pPr>
        <w:ind w:left="1962" w:hanging="145"/>
      </w:pPr>
      <w:rPr>
        <w:rFonts w:hint="default"/>
        <w:lang w:val="pt-PT" w:eastAsia="en-US" w:bidi="ar-SA"/>
      </w:rPr>
    </w:lvl>
    <w:lvl w:ilvl="5" w:tplc="238AB87A">
      <w:numFmt w:val="bullet"/>
      <w:lvlText w:val="•"/>
      <w:lvlJc w:val="left"/>
      <w:pPr>
        <w:ind w:left="2202" w:hanging="145"/>
      </w:pPr>
      <w:rPr>
        <w:rFonts w:hint="default"/>
        <w:lang w:val="pt-PT" w:eastAsia="en-US" w:bidi="ar-SA"/>
      </w:rPr>
    </w:lvl>
    <w:lvl w:ilvl="6" w:tplc="D2DCD13E">
      <w:numFmt w:val="bullet"/>
      <w:lvlText w:val="•"/>
      <w:lvlJc w:val="left"/>
      <w:pPr>
        <w:ind w:left="2443" w:hanging="145"/>
      </w:pPr>
      <w:rPr>
        <w:rFonts w:hint="default"/>
        <w:lang w:val="pt-PT" w:eastAsia="en-US" w:bidi="ar-SA"/>
      </w:rPr>
    </w:lvl>
    <w:lvl w:ilvl="7" w:tplc="D374888C">
      <w:numFmt w:val="bullet"/>
      <w:lvlText w:val="•"/>
      <w:lvlJc w:val="left"/>
      <w:pPr>
        <w:ind w:left="2683" w:hanging="145"/>
      </w:pPr>
      <w:rPr>
        <w:rFonts w:hint="default"/>
        <w:lang w:val="pt-PT" w:eastAsia="en-US" w:bidi="ar-SA"/>
      </w:rPr>
    </w:lvl>
    <w:lvl w:ilvl="8" w:tplc="096A7616">
      <w:numFmt w:val="bullet"/>
      <w:lvlText w:val="•"/>
      <w:lvlJc w:val="left"/>
      <w:pPr>
        <w:ind w:left="2924" w:hanging="145"/>
      </w:pPr>
      <w:rPr>
        <w:rFonts w:hint="default"/>
        <w:lang w:val="pt-PT" w:eastAsia="en-US" w:bidi="ar-SA"/>
      </w:rPr>
    </w:lvl>
  </w:abstractNum>
  <w:abstractNum w:abstractNumId="19" w15:restartNumberingAfterBreak="0">
    <w:nsid w:val="7C8140C9"/>
    <w:multiLevelType w:val="hybridMultilevel"/>
    <w:tmpl w:val="3B6AB100"/>
    <w:lvl w:ilvl="0" w:tplc="03B6A80C">
      <w:start w:val="1"/>
      <w:numFmt w:val="decimal"/>
      <w:lvlText w:val="%1."/>
      <w:lvlJc w:val="left"/>
      <w:pPr>
        <w:ind w:left="280" w:hanging="200"/>
      </w:pPr>
      <w:rPr>
        <w:rFonts w:ascii="Times New Roman" w:eastAsia="Times New Roman" w:hAnsi="Times New Roman" w:cs="Times New Roman" w:hint="default"/>
        <w:w w:val="100"/>
        <w:sz w:val="20"/>
        <w:szCs w:val="20"/>
        <w:lang w:val="pt-PT" w:eastAsia="en-US" w:bidi="ar-SA"/>
      </w:rPr>
    </w:lvl>
    <w:lvl w:ilvl="1" w:tplc="488EBF92">
      <w:start w:val="1"/>
      <w:numFmt w:val="decimal"/>
      <w:lvlText w:val="%2."/>
      <w:lvlJc w:val="left"/>
      <w:pPr>
        <w:ind w:left="1281" w:hanging="721"/>
      </w:pPr>
      <w:rPr>
        <w:rFonts w:ascii="Arial MT" w:eastAsia="Arial MT" w:hAnsi="Arial MT" w:cs="Arial MT" w:hint="default"/>
        <w:color w:val="202020"/>
        <w:spacing w:val="0"/>
        <w:w w:val="100"/>
        <w:sz w:val="24"/>
        <w:szCs w:val="24"/>
        <w:lang w:val="pt-PT" w:eastAsia="en-US" w:bidi="ar-SA"/>
      </w:rPr>
    </w:lvl>
    <w:lvl w:ilvl="2" w:tplc="F9748256">
      <w:numFmt w:val="bullet"/>
      <w:lvlText w:val="•"/>
      <w:lvlJc w:val="left"/>
      <w:pPr>
        <w:ind w:left="2311" w:hanging="721"/>
      </w:pPr>
      <w:rPr>
        <w:rFonts w:hint="default"/>
        <w:lang w:val="pt-PT" w:eastAsia="en-US" w:bidi="ar-SA"/>
      </w:rPr>
    </w:lvl>
    <w:lvl w:ilvl="3" w:tplc="8F7E47A6">
      <w:numFmt w:val="bullet"/>
      <w:lvlText w:val="•"/>
      <w:lvlJc w:val="left"/>
      <w:pPr>
        <w:ind w:left="3343" w:hanging="721"/>
      </w:pPr>
      <w:rPr>
        <w:rFonts w:hint="default"/>
        <w:lang w:val="pt-PT" w:eastAsia="en-US" w:bidi="ar-SA"/>
      </w:rPr>
    </w:lvl>
    <w:lvl w:ilvl="4" w:tplc="328CB2CA">
      <w:numFmt w:val="bullet"/>
      <w:lvlText w:val="•"/>
      <w:lvlJc w:val="left"/>
      <w:pPr>
        <w:ind w:left="4375" w:hanging="721"/>
      </w:pPr>
      <w:rPr>
        <w:rFonts w:hint="default"/>
        <w:lang w:val="pt-PT" w:eastAsia="en-US" w:bidi="ar-SA"/>
      </w:rPr>
    </w:lvl>
    <w:lvl w:ilvl="5" w:tplc="94B2FAE4">
      <w:numFmt w:val="bullet"/>
      <w:lvlText w:val="•"/>
      <w:lvlJc w:val="left"/>
      <w:pPr>
        <w:ind w:left="5406" w:hanging="721"/>
      </w:pPr>
      <w:rPr>
        <w:rFonts w:hint="default"/>
        <w:lang w:val="pt-PT" w:eastAsia="en-US" w:bidi="ar-SA"/>
      </w:rPr>
    </w:lvl>
    <w:lvl w:ilvl="6" w:tplc="C6C28E66">
      <w:numFmt w:val="bullet"/>
      <w:lvlText w:val="•"/>
      <w:lvlJc w:val="left"/>
      <w:pPr>
        <w:ind w:left="6438" w:hanging="721"/>
      </w:pPr>
      <w:rPr>
        <w:rFonts w:hint="default"/>
        <w:lang w:val="pt-PT" w:eastAsia="en-US" w:bidi="ar-SA"/>
      </w:rPr>
    </w:lvl>
    <w:lvl w:ilvl="7" w:tplc="56AEE552">
      <w:numFmt w:val="bullet"/>
      <w:lvlText w:val="•"/>
      <w:lvlJc w:val="left"/>
      <w:pPr>
        <w:ind w:left="7470" w:hanging="721"/>
      </w:pPr>
      <w:rPr>
        <w:rFonts w:hint="default"/>
        <w:lang w:val="pt-PT" w:eastAsia="en-US" w:bidi="ar-SA"/>
      </w:rPr>
    </w:lvl>
    <w:lvl w:ilvl="8" w:tplc="0CFA26D0">
      <w:numFmt w:val="bullet"/>
      <w:lvlText w:val="•"/>
      <w:lvlJc w:val="left"/>
      <w:pPr>
        <w:ind w:left="8501" w:hanging="721"/>
      </w:pPr>
      <w:rPr>
        <w:rFonts w:hint="default"/>
        <w:lang w:val="pt-PT" w:eastAsia="en-US" w:bidi="ar-SA"/>
      </w:rPr>
    </w:lvl>
  </w:abstractNum>
  <w:abstractNum w:abstractNumId="20" w15:restartNumberingAfterBreak="0">
    <w:nsid w:val="7FF76DDA"/>
    <w:multiLevelType w:val="hybridMultilevel"/>
    <w:tmpl w:val="2DB0FD0A"/>
    <w:lvl w:ilvl="0" w:tplc="0E7E703E">
      <w:start w:val="1"/>
      <w:numFmt w:val="decimal"/>
      <w:lvlText w:val="%1)"/>
      <w:lvlJc w:val="left"/>
      <w:pPr>
        <w:ind w:left="560" w:hanging="275"/>
      </w:pPr>
      <w:rPr>
        <w:rFonts w:ascii="Arial MT" w:eastAsia="Arial MT" w:hAnsi="Arial MT" w:cs="Arial MT" w:hint="default"/>
        <w:spacing w:val="0"/>
        <w:w w:val="99"/>
        <w:sz w:val="24"/>
        <w:szCs w:val="24"/>
        <w:lang w:val="pt-PT" w:eastAsia="en-US" w:bidi="ar-SA"/>
      </w:rPr>
    </w:lvl>
    <w:lvl w:ilvl="1" w:tplc="8774E2DC">
      <w:numFmt w:val="bullet"/>
      <w:lvlText w:val="•"/>
      <w:lvlJc w:val="left"/>
      <w:pPr>
        <w:ind w:left="1560" w:hanging="275"/>
      </w:pPr>
      <w:rPr>
        <w:rFonts w:hint="default"/>
        <w:lang w:val="pt-PT" w:eastAsia="en-US" w:bidi="ar-SA"/>
      </w:rPr>
    </w:lvl>
    <w:lvl w:ilvl="2" w:tplc="C25CDF9E">
      <w:numFmt w:val="bullet"/>
      <w:lvlText w:val="•"/>
      <w:lvlJc w:val="left"/>
      <w:pPr>
        <w:ind w:left="2561" w:hanging="275"/>
      </w:pPr>
      <w:rPr>
        <w:rFonts w:hint="default"/>
        <w:lang w:val="pt-PT" w:eastAsia="en-US" w:bidi="ar-SA"/>
      </w:rPr>
    </w:lvl>
    <w:lvl w:ilvl="3" w:tplc="72EC55D6">
      <w:numFmt w:val="bullet"/>
      <w:lvlText w:val="•"/>
      <w:lvlJc w:val="left"/>
      <w:pPr>
        <w:ind w:left="3561" w:hanging="275"/>
      </w:pPr>
      <w:rPr>
        <w:rFonts w:hint="default"/>
        <w:lang w:val="pt-PT" w:eastAsia="en-US" w:bidi="ar-SA"/>
      </w:rPr>
    </w:lvl>
    <w:lvl w:ilvl="4" w:tplc="865ACC0C">
      <w:numFmt w:val="bullet"/>
      <w:lvlText w:val="•"/>
      <w:lvlJc w:val="left"/>
      <w:pPr>
        <w:ind w:left="4562" w:hanging="275"/>
      </w:pPr>
      <w:rPr>
        <w:rFonts w:hint="default"/>
        <w:lang w:val="pt-PT" w:eastAsia="en-US" w:bidi="ar-SA"/>
      </w:rPr>
    </w:lvl>
    <w:lvl w:ilvl="5" w:tplc="6286275E">
      <w:numFmt w:val="bullet"/>
      <w:lvlText w:val="•"/>
      <w:lvlJc w:val="left"/>
      <w:pPr>
        <w:ind w:left="5562" w:hanging="275"/>
      </w:pPr>
      <w:rPr>
        <w:rFonts w:hint="default"/>
        <w:lang w:val="pt-PT" w:eastAsia="en-US" w:bidi="ar-SA"/>
      </w:rPr>
    </w:lvl>
    <w:lvl w:ilvl="6" w:tplc="CD12B034">
      <w:numFmt w:val="bullet"/>
      <w:lvlText w:val="•"/>
      <w:lvlJc w:val="left"/>
      <w:pPr>
        <w:ind w:left="6563" w:hanging="275"/>
      </w:pPr>
      <w:rPr>
        <w:rFonts w:hint="default"/>
        <w:lang w:val="pt-PT" w:eastAsia="en-US" w:bidi="ar-SA"/>
      </w:rPr>
    </w:lvl>
    <w:lvl w:ilvl="7" w:tplc="5D4E1480">
      <w:numFmt w:val="bullet"/>
      <w:lvlText w:val="•"/>
      <w:lvlJc w:val="left"/>
      <w:pPr>
        <w:ind w:left="7563" w:hanging="275"/>
      </w:pPr>
      <w:rPr>
        <w:rFonts w:hint="default"/>
        <w:lang w:val="pt-PT" w:eastAsia="en-US" w:bidi="ar-SA"/>
      </w:rPr>
    </w:lvl>
    <w:lvl w:ilvl="8" w:tplc="D02017D8">
      <w:numFmt w:val="bullet"/>
      <w:lvlText w:val="•"/>
      <w:lvlJc w:val="left"/>
      <w:pPr>
        <w:ind w:left="8564" w:hanging="275"/>
      </w:pPr>
      <w:rPr>
        <w:rFonts w:hint="default"/>
        <w:lang w:val="pt-PT" w:eastAsia="en-US" w:bidi="ar-SA"/>
      </w:rPr>
    </w:lvl>
  </w:abstractNum>
  <w:num w:numId="1">
    <w:abstractNumId w:val="5"/>
  </w:num>
  <w:num w:numId="2">
    <w:abstractNumId w:val="10"/>
  </w:num>
  <w:num w:numId="3">
    <w:abstractNumId w:val="6"/>
  </w:num>
  <w:num w:numId="4">
    <w:abstractNumId w:val="3"/>
  </w:num>
  <w:num w:numId="5">
    <w:abstractNumId w:val="18"/>
  </w:num>
  <w:num w:numId="6">
    <w:abstractNumId w:val="19"/>
  </w:num>
  <w:num w:numId="7">
    <w:abstractNumId w:val="2"/>
  </w:num>
  <w:num w:numId="8">
    <w:abstractNumId w:val="12"/>
  </w:num>
  <w:num w:numId="9">
    <w:abstractNumId w:val="9"/>
  </w:num>
  <w:num w:numId="10">
    <w:abstractNumId w:val="11"/>
  </w:num>
  <w:num w:numId="11">
    <w:abstractNumId w:val="14"/>
  </w:num>
  <w:num w:numId="12">
    <w:abstractNumId w:val="13"/>
  </w:num>
  <w:num w:numId="13">
    <w:abstractNumId w:val="7"/>
  </w:num>
  <w:num w:numId="14">
    <w:abstractNumId w:val="15"/>
  </w:num>
  <w:num w:numId="15">
    <w:abstractNumId w:val="20"/>
  </w:num>
  <w:num w:numId="16">
    <w:abstractNumId w:val="16"/>
  </w:num>
  <w:num w:numId="17">
    <w:abstractNumId w:val="1"/>
  </w:num>
  <w:num w:numId="18">
    <w:abstractNumId w:val="8"/>
  </w:num>
  <w:num w:numId="19">
    <w:abstractNumId w:val="17"/>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L" w:vendorID="64" w:dllVersion="131078" w:nlCheck="1" w:checkStyle="0"/>
  <w:activeWritingStyle w:appName="MSWord" w:lang="en-IE"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3E8"/>
    <w:rsid w:val="00057608"/>
    <w:rsid w:val="0009128B"/>
    <w:rsid w:val="000B42B5"/>
    <w:rsid w:val="00116868"/>
    <w:rsid w:val="001677D9"/>
    <w:rsid w:val="0018787F"/>
    <w:rsid w:val="001F0932"/>
    <w:rsid w:val="00273BED"/>
    <w:rsid w:val="002D0192"/>
    <w:rsid w:val="003B2761"/>
    <w:rsid w:val="003C341F"/>
    <w:rsid w:val="003D0A06"/>
    <w:rsid w:val="00410DEE"/>
    <w:rsid w:val="00447BD0"/>
    <w:rsid w:val="004A7DFA"/>
    <w:rsid w:val="004E720D"/>
    <w:rsid w:val="0051228A"/>
    <w:rsid w:val="00515A50"/>
    <w:rsid w:val="0052335C"/>
    <w:rsid w:val="00563904"/>
    <w:rsid w:val="0059608F"/>
    <w:rsid w:val="005A6808"/>
    <w:rsid w:val="005D2FA9"/>
    <w:rsid w:val="0068482E"/>
    <w:rsid w:val="006D0D8B"/>
    <w:rsid w:val="00753529"/>
    <w:rsid w:val="007F6A6A"/>
    <w:rsid w:val="00822878"/>
    <w:rsid w:val="00847854"/>
    <w:rsid w:val="0085349A"/>
    <w:rsid w:val="00955F86"/>
    <w:rsid w:val="009F6198"/>
    <w:rsid w:val="00A23896"/>
    <w:rsid w:val="00A81B0B"/>
    <w:rsid w:val="00B22A04"/>
    <w:rsid w:val="00B510F7"/>
    <w:rsid w:val="00B771C1"/>
    <w:rsid w:val="00BA19C3"/>
    <w:rsid w:val="00C033E8"/>
    <w:rsid w:val="00C257CA"/>
    <w:rsid w:val="00CD5893"/>
    <w:rsid w:val="00D120AA"/>
    <w:rsid w:val="00DC7409"/>
    <w:rsid w:val="00DD6435"/>
    <w:rsid w:val="00EA30AB"/>
    <w:rsid w:val="00EF2428"/>
    <w:rsid w:val="00FB2007"/>
    <w:rsid w:val="356372F2"/>
    <w:rsid w:val="509A6C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E816C"/>
  <w15:chartTrackingRefBased/>
  <w15:docId w15:val="{50E93755-CFDC-4941-9E48-FBA1A7354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D8B"/>
    <w:pPr>
      <w:widowControl w:val="0"/>
      <w:autoSpaceDE w:val="0"/>
      <w:autoSpaceDN w:val="0"/>
      <w:spacing w:after="0" w:line="240" w:lineRule="auto"/>
    </w:pPr>
    <w:rPr>
      <w:rFonts w:ascii="Arial MT" w:eastAsia="Arial MT" w:hAnsi="Arial MT" w:cs="Arial MT"/>
      <w:lang w:val="pt-BR"/>
    </w:rPr>
  </w:style>
  <w:style w:type="paragraph" w:styleId="Heading1">
    <w:name w:val="heading 1"/>
    <w:basedOn w:val="Normal"/>
    <w:link w:val="Heading1Char"/>
    <w:qFormat/>
    <w:rsid w:val="00C033E8"/>
    <w:pPr>
      <w:ind w:left="560"/>
      <w:outlineLvl w:val="0"/>
    </w:pPr>
    <w:rPr>
      <w:rFonts w:ascii="Arial" w:eastAsia="Arial" w:hAnsi="Arial" w:cs="Arial"/>
      <w:b/>
      <w:bCs/>
      <w:sz w:val="24"/>
      <w:szCs w:val="24"/>
    </w:rPr>
  </w:style>
  <w:style w:type="paragraph" w:styleId="Heading2">
    <w:name w:val="heading 2"/>
    <w:basedOn w:val="Normal"/>
    <w:next w:val="Normal"/>
    <w:link w:val="Heading2Char"/>
    <w:unhideWhenUsed/>
    <w:qFormat/>
    <w:rsid w:val="00C033E8"/>
    <w:pPr>
      <w:keepNext/>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C033E8"/>
    <w:pPr>
      <w:keepNext/>
      <w:spacing w:before="4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nhideWhenUsed/>
    <w:qFormat/>
    <w:rsid w:val="00C033E8"/>
    <w:pPr>
      <w:keepNext/>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C033E8"/>
    <w:pPr>
      <w:keepNext/>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033E8"/>
    <w:pPr>
      <w:keepNext/>
      <w:spacing w:before="40"/>
      <w:outlineLvl w:val="5"/>
    </w:pPr>
    <w:rPr>
      <w:rFonts w:asciiTheme="majorHAnsi" w:eastAsiaTheme="majorEastAsia" w:hAnsiTheme="majorHAnsi" w:cstheme="majorBidi"/>
      <w:color w:val="243F60"/>
    </w:rPr>
  </w:style>
  <w:style w:type="paragraph" w:styleId="Heading7">
    <w:name w:val="heading 7"/>
    <w:basedOn w:val="Normal"/>
    <w:next w:val="Normal"/>
    <w:link w:val="Heading7Char"/>
    <w:unhideWhenUsed/>
    <w:qFormat/>
    <w:rsid w:val="00C033E8"/>
    <w:pPr>
      <w:keepNext/>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nhideWhenUsed/>
    <w:qFormat/>
    <w:rsid w:val="00C033E8"/>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C033E8"/>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33E8"/>
    <w:rPr>
      <w:rFonts w:ascii="Arial" w:eastAsia="Arial" w:hAnsi="Arial" w:cs="Arial"/>
      <w:b/>
      <w:bCs/>
      <w:sz w:val="24"/>
      <w:szCs w:val="24"/>
      <w:lang w:val="pt-BR"/>
    </w:rPr>
  </w:style>
  <w:style w:type="character" w:customStyle="1" w:styleId="Heading2Char">
    <w:name w:val="Heading 2 Char"/>
    <w:basedOn w:val="DefaultParagraphFont"/>
    <w:link w:val="Heading2"/>
    <w:rsid w:val="00C033E8"/>
    <w:rPr>
      <w:rFonts w:asciiTheme="majorHAnsi" w:eastAsiaTheme="majorEastAsia" w:hAnsiTheme="majorHAnsi" w:cstheme="majorBidi"/>
      <w:color w:val="2F5496" w:themeColor="accent1" w:themeShade="BF"/>
      <w:sz w:val="26"/>
      <w:szCs w:val="26"/>
      <w:lang w:val="pt-BR"/>
    </w:rPr>
  </w:style>
  <w:style w:type="character" w:customStyle="1" w:styleId="Heading3Char">
    <w:name w:val="Heading 3 Char"/>
    <w:basedOn w:val="DefaultParagraphFont"/>
    <w:link w:val="Heading3"/>
    <w:rsid w:val="00C033E8"/>
    <w:rPr>
      <w:rFonts w:asciiTheme="majorHAnsi" w:eastAsiaTheme="majorEastAsia" w:hAnsiTheme="majorHAnsi" w:cstheme="majorBidi"/>
      <w:color w:val="243F60"/>
      <w:sz w:val="24"/>
      <w:szCs w:val="24"/>
      <w:lang w:val="pt-BR"/>
    </w:rPr>
  </w:style>
  <w:style w:type="character" w:customStyle="1" w:styleId="Heading4Char">
    <w:name w:val="Heading 4 Char"/>
    <w:basedOn w:val="DefaultParagraphFont"/>
    <w:link w:val="Heading4"/>
    <w:rsid w:val="00C033E8"/>
    <w:rPr>
      <w:rFonts w:asciiTheme="majorHAnsi" w:eastAsiaTheme="majorEastAsia" w:hAnsiTheme="majorHAnsi" w:cstheme="majorBidi"/>
      <w:i/>
      <w:iCs/>
      <w:color w:val="2F5496" w:themeColor="accent1" w:themeShade="BF"/>
      <w:lang w:val="pt-BR"/>
    </w:rPr>
  </w:style>
  <w:style w:type="character" w:customStyle="1" w:styleId="Heading5Char">
    <w:name w:val="Heading 5 Char"/>
    <w:basedOn w:val="DefaultParagraphFont"/>
    <w:link w:val="Heading5"/>
    <w:rsid w:val="00C033E8"/>
    <w:rPr>
      <w:rFonts w:asciiTheme="majorHAnsi" w:eastAsiaTheme="majorEastAsia" w:hAnsiTheme="majorHAnsi" w:cstheme="majorBidi"/>
      <w:color w:val="2F5496" w:themeColor="accent1" w:themeShade="BF"/>
      <w:lang w:val="pt-BR"/>
    </w:rPr>
  </w:style>
  <w:style w:type="character" w:customStyle="1" w:styleId="Heading6Char">
    <w:name w:val="Heading 6 Char"/>
    <w:basedOn w:val="DefaultParagraphFont"/>
    <w:link w:val="Heading6"/>
    <w:rsid w:val="00C033E8"/>
    <w:rPr>
      <w:rFonts w:asciiTheme="majorHAnsi" w:eastAsiaTheme="majorEastAsia" w:hAnsiTheme="majorHAnsi" w:cstheme="majorBidi"/>
      <w:color w:val="243F60"/>
      <w:lang w:val="pt-BR"/>
    </w:rPr>
  </w:style>
  <w:style w:type="character" w:customStyle="1" w:styleId="Heading7Char">
    <w:name w:val="Heading 7 Char"/>
    <w:basedOn w:val="DefaultParagraphFont"/>
    <w:link w:val="Heading7"/>
    <w:rsid w:val="00C033E8"/>
    <w:rPr>
      <w:rFonts w:asciiTheme="majorHAnsi" w:eastAsiaTheme="majorEastAsia" w:hAnsiTheme="majorHAnsi" w:cstheme="majorBidi"/>
      <w:i/>
      <w:iCs/>
      <w:color w:val="243F60"/>
      <w:lang w:val="pt-BR"/>
    </w:rPr>
  </w:style>
  <w:style w:type="character" w:customStyle="1" w:styleId="Heading8Char">
    <w:name w:val="Heading 8 Char"/>
    <w:basedOn w:val="DefaultParagraphFont"/>
    <w:link w:val="Heading8"/>
    <w:rsid w:val="00C033E8"/>
    <w:rPr>
      <w:rFonts w:asciiTheme="majorHAnsi" w:eastAsiaTheme="majorEastAsia" w:hAnsiTheme="majorHAnsi" w:cstheme="majorBidi"/>
      <w:color w:val="272727"/>
      <w:sz w:val="21"/>
      <w:szCs w:val="21"/>
      <w:lang w:val="pt-BR"/>
    </w:rPr>
  </w:style>
  <w:style w:type="character" w:customStyle="1" w:styleId="Heading9Char">
    <w:name w:val="Heading 9 Char"/>
    <w:basedOn w:val="DefaultParagraphFont"/>
    <w:link w:val="Heading9"/>
    <w:rsid w:val="00C033E8"/>
    <w:rPr>
      <w:rFonts w:asciiTheme="majorHAnsi" w:eastAsiaTheme="majorEastAsia" w:hAnsiTheme="majorHAnsi" w:cstheme="majorBidi"/>
      <w:i/>
      <w:iCs/>
      <w:color w:val="272727"/>
      <w:sz w:val="21"/>
      <w:szCs w:val="21"/>
      <w:lang w:val="pt-BR"/>
    </w:rPr>
  </w:style>
  <w:style w:type="paragraph" w:styleId="BodyText">
    <w:name w:val="Body Text"/>
    <w:basedOn w:val="Normal"/>
    <w:link w:val="BodyTextChar"/>
    <w:qFormat/>
    <w:rsid w:val="00C033E8"/>
    <w:rPr>
      <w:sz w:val="24"/>
      <w:szCs w:val="24"/>
    </w:rPr>
  </w:style>
  <w:style w:type="character" w:customStyle="1" w:styleId="BodyTextChar">
    <w:name w:val="Body Text Char"/>
    <w:basedOn w:val="DefaultParagraphFont"/>
    <w:link w:val="BodyText"/>
    <w:rsid w:val="00C033E8"/>
    <w:rPr>
      <w:rFonts w:ascii="Arial MT" w:eastAsia="Arial MT" w:hAnsi="Arial MT" w:cs="Arial MT"/>
      <w:sz w:val="24"/>
      <w:szCs w:val="24"/>
      <w:lang w:val="pt-BR"/>
    </w:rPr>
  </w:style>
  <w:style w:type="paragraph" w:styleId="ListParagraph">
    <w:name w:val="List Paragraph"/>
    <w:basedOn w:val="Normal"/>
    <w:qFormat/>
    <w:rsid w:val="00C033E8"/>
    <w:pPr>
      <w:ind w:left="1281" w:hanging="721"/>
    </w:pPr>
  </w:style>
  <w:style w:type="paragraph" w:customStyle="1" w:styleId="TableParagraph">
    <w:name w:val="Table Paragraph"/>
    <w:basedOn w:val="Normal"/>
    <w:qFormat/>
    <w:rsid w:val="00C033E8"/>
  </w:style>
  <w:style w:type="character" w:styleId="Hyperlink">
    <w:name w:val="Hyperlink"/>
    <w:basedOn w:val="DefaultParagraphFont"/>
    <w:uiPriority w:val="99"/>
    <w:unhideWhenUsed/>
    <w:rsid w:val="00C033E8"/>
    <w:rPr>
      <w:color w:val="0563C1" w:themeColor="hyperlink"/>
      <w:u w:val="single"/>
    </w:rPr>
  </w:style>
  <w:style w:type="character" w:customStyle="1" w:styleId="UnresolvedMention">
    <w:name w:val="Unresolved Mention"/>
    <w:basedOn w:val="DefaultParagraphFont"/>
    <w:uiPriority w:val="99"/>
    <w:semiHidden/>
    <w:unhideWhenUsed/>
    <w:rsid w:val="00C033E8"/>
    <w:rPr>
      <w:color w:val="605E5C"/>
      <w:shd w:val="clear" w:color="auto" w:fill="E1DFDD"/>
    </w:rPr>
  </w:style>
  <w:style w:type="paragraph" w:styleId="Title">
    <w:name w:val="Title"/>
    <w:basedOn w:val="Normal"/>
    <w:next w:val="Normal"/>
    <w:link w:val="TitleChar"/>
    <w:qFormat/>
    <w:rsid w:val="00C033E8"/>
    <w:pPr>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C033E8"/>
    <w:rPr>
      <w:rFonts w:asciiTheme="majorHAnsi" w:eastAsiaTheme="majorEastAsia" w:hAnsiTheme="majorHAnsi" w:cstheme="majorBidi"/>
      <w:sz w:val="56"/>
      <w:szCs w:val="56"/>
      <w:lang w:val="pt-BR"/>
    </w:rPr>
  </w:style>
  <w:style w:type="paragraph" w:styleId="Subtitle">
    <w:name w:val="Subtitle"/>
    <w:basedOn w:val="Normal"/>
    <w:next w:val="Normal"/>
    <w:link w:val="SubtitleChar"/>
    <w:qFormat/>
    <w:rsid w:val="00C033E8"/>
    <w:rPr>
      <w:rFonts w:eastAsiaTheme="minorEastAsia"/>
      <w:color w:val="5A5A5A"/>
    </w:rPr>
  </w:style>
  <w:style w:type="character" w:customStyle="1" w:styleId="SubtitleChar">
    <w:name w:val="Subtitle Char"/>
    <w:basedOn w:val="DefaultParagraphFont"/>
    <w:link w:val="Subtitle"/>
    <w:rsid w:val="00C033E8"/>
    <w:rPr>
      <w:rFonts w:ascii="Arial MT" w:eastAsiaTheme="minorEastAsia" w:hAnsi="Arial MT" w:cs="Arial MT"/>
      <w:color w:val="5A5A5A"/>
      <w:lang w:val="pt-BR"/>
    </w:rPr>
  </w:style>
  <w:style w:type="paragraph" w:styleId="Quote">
    <w:name w:val="Quote"/>
    <w:basedOn w:val="Normal"/>
    <w:next w:val="Normal"/>
    <w:link w:val="QuoteChar"/>
    <w:qFormat/>
    <w:rsid w:val="00C033E8"/>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033E8"/>
    <w:rPr>
      <w:rFonts w:ascii="Arial MT" w:eastAsia="Arial MT" w:hAnsi="Arial MT" w:cs="Arial MT"/>
      <w:i/>
      <w:iCs/>
      <w:color w:val="404040" w:themeColor="text1" w:themeTint="BF"/>
      <w:lang w:val="pt-BR"/>
    </w:rPr>
  </w:style>
  <w:style w:type="paragraph" w:styleId="IntenseQuote">
    <w:name w:val="Intense Quote"/>
    <w:basedOn w:val="Normal"/>
    <w:next w:val="Normal"/>
    <w:link w:val="IntenseQuoteChar"/>
    <w:qFormat/>
    <w:rsid w:val="00C033E8"/>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C033E8"/>
    <w:rPr>
      <w:rFonts w:ascii="Arial MT" w:eastAsia="Arial MT" w:hAnsi="Arial MT" w:cs="Arial MT"/>
      <w:i/>
      <w:iCs/>
      <w:color w:val="4472C4" w:themeColor="accent1"/>
      <w:lang w:val="pt-BR"/>
    </w:rPr>
  </w:style>
  <w:style w:type="paragraph" w:styleId="TOC1">
    <w:name w:val="toc 1"/>
    <w:basedOn w:val="Normal"/>
    <w:next w:val="Normal"/>
    <w:uiPriority w:val="39"/>
    <w:unhideWhenUsed/>
    <w:rsid w:val="00C033E8"/>
    <w:pPr>
      <w:spacing w:after="100"/>
    </w:pPr>
  </w:style>
  <w:style w:type="paragraph" w:styleId="TOC2">
    <w:name w:val="toc 2"/>
    <w:basedOn w:val="Normal"/>
    <w:next w:val="Normal"/>
    <w:uiPriority w:val="39"/>
    <w:unhideWhenUsed/>
    <w:rsid w:val="00C033E8"/>
    <w:pPr>
      <w:spacing w:after="100"/>
      <w:ind w:left="220"/>
    </w:pPr>
  </w:style>
  <w:style w:type="paragraph" w:styleId="TOC3">
    <w:name w:val="toc 3"/>
    <w:basedOn w:val="Normal"/>
    <w:next w:val="Normal"/>
    <w:uiPriority w:val="39"/>
    <w:unhideWhenUsed/>
    <w:rsid w:val="00C033E8"/>
    <w:pPr>
      <w:spacing w:after="100"/>
      <w:ind w:left="440"/>
    </w:pPr>
  </w:style>
  <w:style w:type="paragraph" w:styleId="TOC4">
    <w:name w:val="toc 4"/>
    <w:basedOn w:val="Normal"/>
    <w:next w:val="Normal"/>
    <w:unhideWhenUsed/>
    <w:rsid w:val="00C033E8"/>
    <w:pPr>
      <w:spacing w:after="100"/>
      <w:ind w:left="660"/>
    </w:pPr>
  </w:style>
  <w:style w:type="paragraph" w:styleId="TOC5">
    <w:name w:val="toc 5"/>
    <w:basedOn w:val="Normal"/>
    <w:next w:val="Normal"/>
    <w:unhideWhenUsed/>
    <w:rsid w:val="00C033E8"/>
    <w:pPr>
      <w:spacing w:after="100"/>
      <w:ind w:left="880"/>
    </w:pPr>
  </w:style>
  <w:style w:type="paragraph" w:styleId="TOC6">
    <w:name w:val="toc 6"/>
    <w:basedOn w:val="Normal"/>
    <w:next w:val="Normal"/>
    <w:unhideWhenUsed/>
    <w:rsid w:val="00C033E8"/>
    <w:pPr>
      <w:spacing w:after="100"/>
      <w:ind w:left="1100"/>
    </w:pPr>
  </w:style>
  <w:style w:type="paragraph" w:styleId="TOC7">
    <w:name w:val="toc 7"/>
    <w:basedOn w:val="Normal"/>
    <w:next w:val="Normal"/>
    <w:unhideWhenUsed/>
    <w:rsid w:val="00C033E8"/>
    <w:pPr>
      <w:spacing w:after="100"/>
      <w:ind w:left="1320"/>
    </w:pPr>
  </w:style>
  <w:style w:type="paragraph" w:styleId="TOC8">
    <w:name w:val="toc 8"/>
    <w:basedOn w:val="Normal"/>
    <w:next w:val="Normal"/>
    <w:unhideWhenUsed/>
    <w:rsid w:val="00C033E8"/>
    <w:pPr>
      <w:spacing w:after="100"/>
      <w:ind w:left="1540"/>
    </w:pPr>
  </w:style>
  <w:style w:type="paragraph" w:styleId="TOC9">
    <w:name w:val="toc 9"/>
    <w:basedOn w:val="Normal"/>
    <w:next w:val="Normal"/>
    <w:unhideWhenUsed/>
    <w:rsid w:val="00C033E8"/>
    <w:pPr>
      <w:spacing w:after="100"/>
      <w:ind w:left="1760"/>
    </w:pPr>
  </w:style>
  <w:style w:type="paragraph" w:styleId="EndnoteText">
    <w:name w:val="endnote text"/>
    <w:basedOn w:val="Normal"/>
    <w:link w:val="EndnoteTextChar"/>
    <w:semiHidden/>
    <w:unhideWhenUsed/>
    <w:rsid w:val="00C033E8"/>
    <w:rPr>
      <w:sz w:val="20"/>
      <w:szCs w:val="20"/>
    </w:rPr>
  </w:style>
  <w:style w:type="character" w:customStyle="1" w:styleId="EndnoteTextChar">
    <w:name w:val="Endnote Text Char"/>
    <w:basedOn w:val="DefaultParagraphFont"/>
    <w:link w:val="EndnoteText"/>
    <w:semiHidden/>
    <w:rsid w:val="00C033E8"/>
    <w:rPr>
      <w:rFonts w:ascii="Arial MT" w:eastAsia="Arial MT" w:hAnsi="Arial MT" w:cs="Arial MT"/>
      <w:sz w:val="20"/>
      <w:szCs w:val="20"/>
      <w:lang w:val="pt-BR"/>
    </w:rPr>
  </w:style>
  <w:style w:type="paragraph" w:styleId="Footer">
    <w:name w:val="footer"/>
    <w:basedOn w:val="Normal"/>
    <w:link w:val="FooterChar"/>
    <w:unhideWhenUsed/>
    <w:rsid w:val="00C033E8"/>
    <w:pPr>
      <w:tabs>
        <w:tab w:val="center" w:pos="4680"/>
        <w:tab w:val="right" w:pos="9360"/>
      </w:tabs>
    </w:pPr>
  </w:style>
  <w:style w:type="character" w:customStyle="1" w:styleId="FooterChar">
    <w:name w:val="Footer Char"/>
    <w:basedOn w:val="DefaultParagraphFont"/>
    <w:link w:val="Footer"/>
    <w:rsid w:val="00C033E8"/>
    <w:rPr>
      <w:rFonts w:ascii="Arial MT" w:eastAsia="Arial MT" w:hAnsi="Arial MT" w:cs="Arial MT"/>
      <w:lang w:val="pt-BR"/>
    </w:rPr>
  </w:style>
  <w:style w:type="paragraph" w:styleId="FootnoteText">
    <w:name w:val="footnote text"/>
    <w:basedOn w:val="Normal"/>
    <w:link w:val="FootnoteTextChar"/>
    <w:semiHidden/>
    <w:unhideWhenUsed/>
    <w:rsid w:val="00C033E8"/>
    <w:rPr>
      <w:sz w:val="20"/>
      <w:szCs w:val="20"/>
    </w:rPr>
  </w:style>
  <w:style w:type="character" w:customStyle="1" w:styleId="FootnoteTextChar">
    <w:name w:val="Footnote Text Char"/>
    <w:basedOn w:val="DefaultParagraphFont"/>
    <w:link w:val="FootnoteText"/>
    <w:semiHidden/>
    <w:rsid w:val="00C033E8"/>
    <w:rPr>
      <w:rFonts w:ascii="Arial MT" w:eastAsia="Arial MT" w:hAnsi="Arial MT" w:cs="Arial MT"/>
      <w:sz w:val="20"/>
      <w:szCs w:val="20"/>
      <w:lang w:val="pt-BR"/>
    </w:rPr>
  </w:style>
  <w:style w:type="paragraph" w:styleId="Header">
    <w:name w:val="header"/>
    <w:basedOn w:val="Normal"/>
    <w:link w:val="HeaderChar"/>
    <w:unhideWhenUsed/>
    <w:rsid w:val="00C033E8"/>
    <w:pPr>
      <w:tabs>
        <w:tab w:val="center" w:pos="4680"/>
        <w:tab w:val="right" w:pos="9360"/>
      </w:tabs>
    </w:pPr>
  </w:style>
  <w:style w:type="character" w:customStyle="1" w:styleId="HeaderChar">
    <w:name w:val="Header Char"/>
    <w:basedOn w:val="DefaultParagraphFont"/>
    <w:link w:val="Header"/>
    <w:rsid w:val="00C033E8"/>
    <w:rPr>
      <w:rFonts w:ascii="Arial MT" w:eastAsia="Arial MT" w:hAnsi="Arial MT" w:cs="Arial MT"/>
      <w:lang w:val="pt-BR"/>
    </w:rPr>
  </w:style>
  <w:style w:type="paragraph" w:styleId="TOCHeading">
    <w:name w:val="TOC Heading"/>
    <w:basedOn w:val="Heading1"/>
    <w:next w:val="Normal"/>
    <w:uiPriority w:val="39"/>
    <w:unhideWhenUsed/>
    <w:qFormat/>
    <w:rsid w:val="00C033E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comite.etica@iesp.edu.br" TargetMode="External"/><Relationship Id="rId2" Type="http://schemas.openxmlformats.org/officeDocument/2006/relationships/numbering" Target="numbering.xml"/><Relationship Id="rId16" Type="http://schemas.openxmlformats.org/officeDocument/2006/relationships/hyperlink" Target="mailto:cristianeten@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comite.etica@iesp.edu.br" TargetMode="External"/><Relationship Id="rId10" Type="http://schemas.openxmlformats.org/officeDocument/2006/relationships/hyperlink" Target="https://www.sealedenvelope.com/simple-randomiser/v1/lists"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ensaiosclinicos.gov.br/" TargetMode="External"/><Relationship Id="rId14" Type="http://schemas.openxmlformats.org/officeDocument/2006/relationships/hyperlink" Target="mailto:cristianete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1B0-7FD1-4FDB-ABB9-37DA0BE95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23</Pages>
  <Words>6094</Words>
  <Characters>34742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Olegário</dc:creator>
  <cp:keywords/>
  <dc:description/>
  <cp:lastModifiedBy>Isabel Olegário da Costa</cp:lastModifiedBy>
  <cp:revision>9</cp:revision>
  <dcterms:created xsi:type="dcterms:W3CDTF">2023-02-27T19:01:00Z</dcterms:created>
  <dcterms:modified xsi:type="dcterms:W3CDTF">2023-08-08T08:45:00Z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851aa809-db8d-333e-a352-c4c13e744631</vt:lpwstr>
  </property>
  <property fmtid="{D5CDD505-2E9C-101B-9397-08002B2CF9AE}" pid="4" name="Mendeley Citation Style_1">
    <vt:lpwstr>http://www.zotero.org/styles/vancouver-author-date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http://www.zotero.org/styles/brazilian-oral-research</vt:lpwstr>
  </property>
  <property fmtid="{D5CDD505-2E9C-101B-9397-08002B2CF9AE}" pid="10" name="Mendeley Recent Style Name 2_1">
    <vt:lpwstr>Brazilian Oral Research</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http://www.zotero.org/styles/journal-of-dental-research</vt:lpwstr>
  </property>
  <property fmtid="{D5CDD505-2E9C-101B-9397-08002B2CF9AE}" pid="16" name="Mendeley Recent Style Name 5_1">
    <vt:lpwstr>Journal of Dental Research</vt:lpwstr>
  </property>
  <property fmtid="{D5CDD505-2E9C-101B-9397-08002B2CF9AE}" pid="17" name="Mendeley Recent Style Id 6_1">
    <vt:lpwstr>http://www.zotero.org/styles/journal-of-dentistry</vt:lpwstr>
  </property>
  <property fmtid="{D5CDD505-2E9C-101B-9397-08002B2CF9AE}" pid="18" name="Mendeley Recent Style Name 6_1">
    <vt:lpwstr>Journal of Dentistry</vt:lpwstr>
  </property>
  <property fmtid="{D5CDD505-2E9C-101B-9397-08002B2CF9AE}" pid="19" name="Mendeley Recent Style Id 7_1">
    <vt:lpwstr>http://www.zotero.org/styles/pediatric-dentistry-case-reports</vt:lpwstr>
  </property>
  <property fmtid="{D5CDD505-2E9C-101B-9397-08002B2CF9AE}" pid="20" name="Mendeley Recent Style Name 7_1">
    <vt:lpwstr>Pediatric Dentistry Case Reports</vt:lpwstr>
  </property>
  <property fmtid="{D5CDD505-2E9C-101B-9397-08002B2CF9AE}" pid="21" name="Mendeley Recent Style Id 8_1">
    <vt:lpwstr>http://www.zotero.org/styles/vancouver-author-date</vt:lpwstr>
  </property>
  <property fmtid="{D5CDD505-2E9C-101B-9397-08002B2CF9AE}" pid="22" name="Mendeley Recent Style Name 8_1">
    <vt:lpwstr>Vancouver (author-date)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