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1" w:type="dxa"/>
        <w:tblLayout w:type="fixed"/>
        <w:tblLook w:val="06A0" w:firstRow="1" w:lastRow="0" w:firstColumn="1" w:lastColumn="0" w:noHBand="1" w:noVBand="1"/>
      </w:tblPr>
      <w:tblGrid>
        <w:gridCol w:w="810"/>
        <w:gridCol w:w="7560"/>
        <w:gridCol w:w="1631"/>
      </w:tblGrid>
      <w:tr w:rsidR="00D44C9F" w:rsidRPr="00252243" w14:paraId="4CADA0D4" w14:textId="77777777" w:rsidTr="00433F0A">
        <w:trPr>
          <w:trHeight w:val="2505"/>
        </w:trPr>
        <w:tc>
          <w:tcPr>
            <w:tcW w:w="810" w:type="dxa"/>
            <w:tcMar>
              <w:left w:w="70" w:type="dxa"/>
              <w:right w:w="70" w:type="dxa"/>
            </w:tcMar>
          </w:tcPr>
          <w:p w14:paraId="787C3014" w14:textId="362A5192" w:rsidR="7C9AE1A5" w:rsidRPr="00D44C9F" w:rsidRDefault="7C9AE1A5" w:rsidP="7C9AE1A5">
            <w:pPr>
              <w:jc w:val="center"/>
              <w:rPr>
                <w:color w:val="000000" w:themeColor="text1"/>
              </w:rPr>
            </w:pPr>
          </w:p>
        </w:tc>
        <w:tc>
          <w:tcPr>
            <w:tcW w:w="7560" w:type="dxa"/>
            <w:tcMar>
              <w:left w:w="70" w:type="dxa"/>
              <w:right w:w="70" w:type="dxa"/>
            </w:tcMar>
          </w:tcPr>
          <w:p w14:paraId="78076D55" w14:textId="4A654151" w:rsidR="61A0BEF8" w:rsidRPr="00252243" w:rsidRDefault="61A0BEF8" w:rsidP="61A0BEF8">
            <w:pPr>
              <w:spacing w:after="0"/>
              <w:jc w:val="center"/>
              <w:rPr>
                <w:rFonts w:ascii="Arial" w:eastAsia="Arial" w:hAnsi="Arial" w:cs="Arial"/>
                <w:b/>
                <w:bCs/>
                <w:color w:val="000000" w:themeColor="text1"/>
                <w:sz w:val="28"/>
                <w:szCs w:val="28"/>
                <w:lang w:val="pt-BR"/>
              </w:rPr>
            </w:pPr>
            <w:r w:rsidRPr="0023640D">
              <w:rPr>
                <w:rFonts w:ascii="Arial" w:eastAsia="Arial" w:hAnsi="Arial" w:cs="Arial"/>
                <w:b/>
                <w:bCs/>
                <w:color w:val="000000" w:themeColor="text1"/>
                <w:sz w:val="28"/>
                <w:szCs w:val="28"/>
                <w:lang w:val="pt-BR"/>
              </w:rPr>
              <w:t xml:space="preserve"> </w:t>
            </w:r>
            <w:r w:rsidRPr="00252243">
              <w:rPr>
                <w:rFonts w:ascii="Arial" w:eastAsia="Arial" w:hAnsi="Arial" w:cs="Arial"/>
                <w:b/>
                <w:bCs/>
                <w:color w:val="000000" w:themeColor="text1"/>
                <w:sz w:val="28"/>
                <w:szCs w:val="28"/>
                <w:lang w:val="pt-BR"/>
              </w:rPr>
              <w:t>U</w:t>
            </w:r>
            <w:r w:rsidRPr="00252243">
              <w:rPr>
                <w:rFonts w:ascii="Arial" w:eastAsia="Arial" w:hAnsi="Arial" w:cs="Arial"/>
                <w:b/>
                <w:bCs/>
                <w:color w:val="000000" w:themeColor="text1"/>
                <w:sz w:val="26"/>
                <w:szCs w:val="26"/>
                <w:lang w:val="pt-BR"/>
              </w:rPr>
              <w:t xml:space="preserve">NIVERSIDADE </w:t>
            </w:r>
            <w:r w:rsidRPr="00252243">
              <w:rPr>
                <w:rFonts w:ascii="Arial" w:eastAsia="Arial" w:hAnsi="Arial" w:cs="Arial"/>
                <w:b/>
                <w:bCs/>
                <w:color w:val="000000" w:themeColor="text1"/>
                <w:sz w:val="28"/>
                <w:szCs w:val="28"/>
                <w:lang w:val="pt-BR"/>
              </w:rPr>
              <w:t>FEDERAL DO AMAZONAS</w:t>
            </w:r>
          </w:p>
          <w:p w14:paraId="675883AB" w14:textId="77777777" w:rsidR="00433F0A" w:rsidRPr="00252243" w:rsidRDefault="00433F0A" w:rsidP="61A0BEF8">
            <w:pPr>
              <w:spacing w:after="0"/>
              <w:jc w:val="center"/>
              <w:rPr>
                <w:rFonts w:ascii="Arial" w:eastAsia="Arial" w:hAnsi="Arial" w:cs="Arial"/>
                <w:b/>
                <w:bCs/>
                <w:color w:val="000000" w:themeColor="text1"/>
                <w:sz w:val="28"/>
                <w:szCs w:val="28"/>
                <w:lang w:val="pt-BR"/>
              </w:rPr>
            </w:pPr>
            <w:r w:rsidRPr="00252243">
              <w:rPr>
                <w:rFonts w:ascii="Arial" w:eastAsia="Arial" w:hAnsi="Arial" w:cs="Arial"/>
                <w:b/>
                <w:bCs/>
                <w:color w:val="000000" w:themeColor="text1"/>
                <w:sz w:val="28"/>
                <w:szCs w:val="28"/>
                <w:lang w:val="pt-BR"/>
              </w:rPr>
              <w:t>U</w:t>
            </w:r>
            <w:r w:rsidRPr="00252243">
              <w:rPr>
                <w:rFonts w:ascii="Arial" w:eastAsia="Arial" w:hAnsi="Arial" w:cs="Arial"/>
                <w:b/>
                <w:bCs/>
                <w:color w:val="000000" w:themeColor="text1"/>
                <w:sz w:val="26"/>
                <w:szCs w:val="26"/>
                <w:lang w:val="pt-BR"/>
              </w:rPr>
              <w:t xml:space="preserve">NIVERSIDADE </w:t>
            </w:r>
            <w:r w:rsidRPr="00252243">
              <w:rPr>
                <w:rFonts w:ascii="Arial" w:eastAsia="Arial" w:hAnsi="Arial" w:cs="Arial"/>
                <w:b/>
                <w:bCs/>
                <w:color w:val="000000" w:themeColor="text1"/>
                <w:sz w:val="28"/>
                <w:szCs w:val="28"/>
                <w:lang w:val="pt-BR"/>
              </w:rPr>
              <w:t>FEDERAL DO RIO GRANDE DO NORTE</w:t>
            </w:r>
          </w:p>
          <w:p w14:paraId="7FC8B864" w14:textId="1F80C57C" w:rsidR="005335A1" w:rsidRPr="00252243" w:rsidRDefault="00433F0A" w:rsidP="005335A1">
            <w:pPr>
              <w:spacing w:after="0"/>
              <w:jc w:val="center"/>
              <w:rPr>
                <w:rFonts w:ascii="Arial" w:eastAsia="Arial" w:hAnsi="Arial" w:cs="Arial"/>
                <w:b/>
                <w:bCs/>
                <w:color w:val="000000" w:themeColor="text1"/>
                <w:sz w:val="28"/>
                <w:szCs w:val="28"/>
                <w:lang w:val="pt-BR"/>
              </w:rPr>
            </w:pPr>
            <w:r w:rsidRPr="00252243">
              <w:rPr>
                <w:rFonts w:ascii="Arial" w:eastAsia="Arial" w:hAnsi="Arial" w:cs="Arial"/>
                <w:b/>
                <w:bCs/>
                <w:color w:val="000000" w:themeColor="text1"/>
                <w:sz w:val="28"/>
                <w:szCs w:val="28"/>
                <w:lang w:val="pt-BR"/>
              </w:rPr>
              <w:t xml:space="preserve"> U</w:t>
            </w:r>
            <w:r w:rsidRPr="00252243">
              <w:rPr>
                <w:rFonts w:ascii="Arial" w:eastAsia="Arial" w:hAnsi="Arial" w:cs="Arial"/>
                <w:b/>
                <w:bCs/>
                <w:color w:val="000000" w:themeColor="text1"/>
                <w:sz w:val="26"/>
                <w:szCs w:val="26"/>
                <w:lang w:val="pt-BR"/>
              </w:rPr>
              <w:t xml:space="preserve">NIVERSIDADE </w:t>
            </w:r>
            <w:r w:rsidRPr="00252243">
              <w:rPr>
                <w:rFonts w:ascii="Arial" w:eastAsia="Arial" w:hAnsi="Arial" w:cs="Arial"/>
                <w:b/>
                <w:bCs/>
                <w:color w:val="000000" w:themeColor="text1"/>
                <w:sz w:val="28"/>
                <w:szCs w:val="28"/>
                <w:lang w:val="pt-BR"/>
              </w:rPr>
              <w:t>FEDERAL DE MATO GROSSO DO SUL</w:t>
            </w:r>
          </w:p>
          <w:p w14:paraId="63241691" w14:textId="2D5DBF03" w:rsidR="005335A1" w:rsidRPr="00252243" w:rsidRDefault="005335A1" w:rsidP="005335A1">
            <w:pPr>
              <w:spacing w:after="0"/>
              <w:jc w:val="center"/>
              <w:rPr>
                <w:rFonts w:ascii="Arial" w:eastAsia="Arial" w:hAnsi="Arial" w:cs="Arial"/>
                <w:b/>
                <w:bCs/>
                <w:color w:val="000000" w:themeColor="text1"/>
                <w:sz w:val="28"/>
                <w:szCs w:val="28"/>
                <w:lang w:val="pt-BR"/>
              </w:rPr>
            </w:pPr>
            <w:r w:rsidRPr="00252243">
              <w:rPr>
                <w:rFonts w:ascii="Arial" w:eastAsia="Arial" w:hAnsi="Arial" w:cs="Arial"/>
                <w:b/>
                <w:bCs/>
                <w:color w:val="000000" w:themeColor="text1"/>
                <w:sz w:val="28"/>
                <w:szCs w:val="28"/>
                <w:lang w:val="pt-BR"/>
              </w:rPr>
              <w:t>HOSPITAL SOFIA FELDMAN</w:t>
            </w:r>
          </w:p>
          <w:p w14:paraId="77369EF6" w14:textId="19194780" w:rsidR="7C9AE1A5" w:rsidRPr="00252243" w:rsidRDefault="7C9AE1A5" w:rsidP="61A0BEF8">
            <w:pPr>
              <w:jc w:val="center"/>
              <w:rPr>
                <w:rFonts w:ascii="Arial" w:eastAsia="Arial" w:hAnsi="Arial" w:cs="Arial"/>
                <w:b/>
                <w:bCs/>
                <w:color w:val="000000" w:themeColor="text1"/>
                <w:sz w:val="26"/>
                <w:szCs w:val="26"/>
                <w:lang w:val="pt-BR"/>
              </w:rPr>
            </w:pPr>
          </w:p>
        </w:tc>
        <w:tc>
          <w:tcPr>
            <w:tcW w:w="1631" w:type="dxa"/>
            <w:tcMar>
              <w:left w:w="70" w:type="dxa"/>
              <w:right w:w="70" w:type="dxa"/>
            </w:tcMar>
          </w:tcPr>
          <w:p w14:paraId="0EAE5B07" w14:textId="5D833418" w:rsidR="7C9AE1A5" w:rsidRPr="00252243" w:rsidRDefault="7C9AE1A5" w:rsidP="7C9AE1A5">
            <w:pPr>
              <w:jc w:val="center"/>
              <w:rPr>
                <w:color w:val="000000" w:themeColor="text1"/>
                <w:lang w:val="pt-BR"/>
              </w:rPr>
            </w:pPr>
            <w:r w:rsidRPr="00252243">
              <w:rPr>
                <w:rFonts w:ascii="Times New Roman" w:eastAsia="Times New Roman" w:hAnsi="Times New Roman" w:cs="Times New Roman"/>
                <w:color w:val="000000" w:themeColor="text1"/>
                <w:sz w:val="24"/>
                <w:szCs w:val="24"/>
                <w:lang w:val="pt-BR"/>
              </w:rPr>
              <w:t xml:space="preserve"> </w:t>
            </w:r>
          </w:p>
        </w:tc>
      </w:tr>
    </w:tbl>
    <w:p w14:paraId="77BDD109" w14:textId="459B84D7" w:rsidR="00F1078F" w:rsidRPr="00252243" w:rsidRDefault="7C9AE1A5" w:rsidP="7C9AE1A5">
      <w:pPr>
        <w:spacing w:line="360" w:lineRule="auto"/>
        <w:jc w:val="center"/>
        <w:rPr>
          <w:color w:val="000000" w:themeColor="text1"/>
          <w:lang w:val="pt-BR"/>
        </w:rPr>
      </w:pPr>
      <w:r w:rsidRPr="00252243">
        <w:rPr>
          <w:rFonts w:ascii="Times New Roman" w:eastAsia="Times New Roman" w:hAnsi="Times New Roman" w:cs="Times New Roman"/>
          <w:b/>
          <w:bCs/>
          <w:color w:val="000000" w:themeColor="text1"/>
          <w:sz w:val="28"/>
          <w:szCs w:val="28"/>
          <w:lang w:val="pt-BR"/>
        </w:rPr>
        <w:t xml:space="preserve"> </w:t>
      </w:r>
    </w:p>
    <w:p w14:paraId="2DAB324F" w14:textId="1B9F98F6" w:rsidR="00F1078F" w:rsidRPr="00252243" w:rsidRDefault="7C9AE1A5" w:rsidP="7C9AE1A5">
      <w:pPr>
        <w:spacing w:line="360" w:lineRule="auto"/>
        <w:jc w:val="center"/>
        <w:rPr>
          <w:color w:val="000000" w:themeColor="text1"/>
          <w:lang w:val="pt-BR"/>
        </w:rPr>
      </w:pPr>
      <w:r w:rsidRPr="00252243">
        <w:rPr>
          <w:rFonts w:ascii="Times New Roman" w:eastAsia="Times New Roman" w:hAnsi="Times New Roman" w:cs="Times New Roman"/>
          <w:b/>
          <w:bCs/>
          <w:color w:val="000000" w:themeColor="text1"/>
          <w:sz w:val="28"/>
          <w:szCs w:val="28"/>
          <w:lang w:val="pt-BR"/>
        </w:rPr>
        <w:t xml:space="preserve">          </w:t>
      </w:r>
    </w:p>
    <w:p w14:paraId="797AB99E" w14:textId="17A91BF8" w:rsidR="00F1078F" w:rsidRPr="00252243" w:rsidRDefault="7C9AE1A5" w:rsidP="7C9AE1A5">
      <w:pPr>
        <w:spacing w:line="360" w:lineRule="auto"/>
        <w:jc w:val="center"/>
        <w:rPr>
          <w:color w:val="000000" w:themeColor="text1"/>
          <w:lang w:val="pt-BR"/>
        </w:rPr>
      </w:pPr>
      <w:r w:rsidRPr="00252243">
        <w:rPr>
          <w:rFonts w:ascii="Times New Roman" w:eastAsia="Times New Roman" w:hAnsi="Times New Roman" w:cs="Times New Roman"/>
          <w:b/>
          <w:bCs/>
          <w:color w:val="000000" w:themeColor="text1"/>
          <w:sz w:val="28"/>
          <w:szCs w:val="28"/>
          <w:lang w:val="pt-BR"/>
        </w:rPr>
        <w:t xml:space="preserve"> </w:t>
      </w:r>
    </w:p>
    <w:p w14:paraId="121713C0" w14:textId="2AE94B7B" w:rsidR="00F1078F" w:rsidRPr="00252243" w:rsidRDefault="7C9AE1A5" w:rsidP="7C9AE1A5">
      <w:pPr>
        <w:spacing w:line="360" w:lineRule="auto"/>
        <w:jc w:val="center"/>
        <w:rPr>
          <w:color w:val="000000" w:themeColor="text1"/>
          <w:lang w:val="pt-BR"/>
        </w:rPr>
      </w:pPr>
      <w:r w:rsidRPr="00252243">
        <w:rPr>
          <w:rFonts w:ascii="Times New Roman" w:eastAsia="Times New Roman" w:hAnsi="Times New Roman" w:cs="Times New Roman"/>
          <w:b/>
          <w:bCs/>
          <w:color w:val="000000" w:themeColor="text1"/>
          <w:sz w:val="28"/>
          <w:szCs w:val="28"/>
          <w:lang w:val="pt-BR"/>
        </w:rPr>
        <w:t xml:space="preserve"> </w:t>
      </w:r>
    </w:p>
    <w:p w14:paraId="4C485EAC" w14:textId="4E62D09A" w:rsidR="00F1078F" w:rsidRPr="00252243" w:rsidRDefault="0AC813A3" w:rsidP="7C9AE1A5">
      <w:pPr>
        <w:jc w:val="center"/>
        <w:rPr>
          <w:rFonts w:ascii="Arial" w:eastAsia="Times New Roman" w:hAnsi="Arial" w:cs="Arial"/>
          <w:b/>
          <w:bCs/>
          <w:color w:val="000000" w:themeColor="text1"/>
          <w:sz w:val="28"/>
          <w:szCs w:val="28"/>
          <w:lang w:val="pt-BR"/>
        </w:rPr>
      </w:pPr>
      <w:r w:rsidRPr="0AC813A3">
        <w:rPr>
          <w:rFonts w:ascii="Arial" w:eastAsia="Times New Roman" w:hAnsi="Arial" w:cs="Arial"/>
          <w:b/>
          <w:bCs/>
          <w:color w:val="000000" w:themeColor="text1"/>
          <w:sz w:val="28"/>
          <w:szCs w:val="28"/>
          <w:lang w:val="pt-BR"/>
        </w:rPr>
        <w:t xml:space="preserve">MORBIDADE NOS PRIMEIROS 6 MESES DE VIDA DE RECÉM-NASCIDOS ASSISTIDOS COM O EQUIPAMENTO PREEMIETEST: UMA COORTE PROSPECTIVA </w:t>
      </w:r>
    </w:p>
    <w:p w14:paraId="2289FA04" w14:textId="5BA97E71" w:rsidR="61A0BEF8" w:rsidRPr="00252243" w:rsidRDefault="61A0BEF8" w:rsidP="61A0BEF8">
      <w:pPr>
        <w:jc w:val="center"/>
        <w:rPr>
          <w:rFonts w:ascii="Arial" w:eastAsia="Times New Roman" w:hAnsi="Arial" w:cs="Arial"/>
          <w:b/>
          <w:bCs/>
          <w:color w:val="000000" w:themeColor="text1"/>
          <w:sz w:val="28"/>
          <w:szCs w:val="28"/>
          <w:lang w:val="pt-BR"/>
        </w:rPr>
      </w:pPr>
    </w:p>
    <w:p w14:paraId="1F5046D0" w14:textId="42FE32FC" w:rsidR="0AC813A3" w:rsidRDefault="0AC813A3" w:rsidP="0AC813A3">
      <w:pPr>
        <w:spacing w:line="257" w:lineRule="auto"/>
        <w:jc w:val="center"/>
        <w:rPr>
          <w:rFonts w:ascii="Arial" w:eastAsia="Arial" w:hAnsi="Arial" w:cs="Arial"/>
          <w:sz w:val="28"/>
          <w:szCs w:val="28"/>
        </w:rPr>
      </w:pPr>
      <w:proofErr w:type="spellStart"/>
      <w:r w:rsidRPr="0AC813A3">
        <w:rPr>
          <w:rFonts w:ascii="Arial" w:eastAsia="Times New Roman" w:hAnsi="Arial" w:cs="Arial"/>
          <w:b/>
          <w:bCs/>
          <w:color w:val="000000" w:themeColor="text1"/>
          <w:sz w:val="28"/>
          <w:szCs w:val="28"/>
        </w:rPr>
        <w:t>Título</w:t>
      </w:r>
      <w:proofErr w:type="spellEnd"/>
      <w:r w:rsidRPr="0AC813A3">
        <w:rPr>
          <w:rFonts w:ascii="Arial" w:eastAsia="Times New Roman" w:hAnsi="Arial" w:cs="Arial"/>
          <w:b/>
          <w:bCs/>
          <w:color w:val="000000" w:themeColor="text1"/>
          <w:sz w:val="28"/>
          <w:szCs w:val="28"/>
        </w:rPr>
        <w:t xml:space="preserve"> do </w:t>
      </w:r>
      <w:proofErr w:type="spellStart"/>
      <w:r w:rsidRPr="0AC813A3">
        <w:rPr>
          <w:rFonts w:ascii="Arial" w:eastAsia="Times New Roman" w:hAnsi="Arial" w:cs="Arial"/>
          <w:b/>
          <w:bCs/>
          <w:color w:val="000000" w:themeColor="text1"/>
          <w:sz w:val="28"/>
          <w:szCs w:val="28"/>
        </w:rPr>
        <w:t>projeto</w:t>
      </w:r>
      <w:proofErr w:type="spellEnd"/>
      <w:r w:rsidRPr="0AC813A3">
        <w:rPr>
          <w:rFonts w:ascii="Arial" w:eastAsia="Times New Roman" w:hAnsi="Arial" w:cs="Arial"/>
          <w:b/>
          <w:bCs/>
          <w:color w:val="000000" w:themeColor="text1"/>
          <w:sz w:val="28"/>
          <w:szCs w:val="28"/>
        </w:rPr>
        <w:t xml:space="preserve">: </w:t>
      </w:r>
      <w:r w:rsidR="00977E5F" w:rsidRPr="00E775ED">
        <w:rPr>
          <w:rFonts w:ascii="Arial" w:eastAsia="Times New Roman" w:hAnsi="Arial" w:cs="Arial"/>
          <w:color w:val="000000" w:themeColor="text1"/>
          <w:sz w:val="28"/>
          <w:szCs w:val="28"/>
        </w:rPr>
        <w:t>post-market</w:t>
      </w:r>
      <w:r w:rsidRPr="0AC813A3">
        <w:rPr>
          <w:rFonts w:ascii="Arial" w:eastAsia="Arial" w:hAnsi="Arial" w:cs="Arial"/>
          <w:i/>
          <w:iCs/>
          <w:sz w:val="28"/>
          <w:szCs w:val="28"/>
        </w:rPr>
        <w:t xml:space="preserve"> validation of the </w:t>
      </w:r>
      <w:proofErr w:type="spellStart"/>
      <w:r w:rsidRPr="0AC813A3">
        <w:rPr>
          <w:rFonts w:ascii="Arial" w:eastAsia="Arial" w:hAnsi="Arial" w:cs="Arial"/>
          <w:i/>
          <w:iCs/>
          <w:sz w:val="28"/>
          <w:szCs w:val="28"/>
        </w:rPr>
        <w:t>PreemieTest</w:t>
      </w:r>
      <w:proofErr w:type="spellEnd"/>
      <w:r w:rsidRPr="0AC813A3">
        <w:rPr>
          <w:rFonts w:ascii="Arial" w:eastAsia="Arial" w:hAnsi="Arial" w:cs="Arial"/>
          <w:i/>
          <w:iCs/>
          <w:sz w:val="28"/>
          <w:szCs w:val="28"/>
        </w:rPr>
        <w:t xml:space="preserve"> in different birth scenarios</w:t>
      </w:r>
      <w:r w:rsidRPr="0AC813A3">
        <w:rPr>
          <w:rFonts w:ascii="Arial" w:eastAsia="Arial" w:hAnsi="Arial" w:cs="Arial"/>
          <w:sz w:val="28"/>
          <w:szCs w:val="28"/>
        </w:rPr>
        <w:t xml:space="preserve"> </w:t>
      </w:r>
    </w:p>
    <w:p w14:paraId="3B411919" w14:textId="77777777" w:rsidR="00F41913" w:rsidRDefault="00F41913" w:rsidP="0AC813A3">
      <w:pPr>
        <w:spacing w:line="257" w:lineRule="auto"/>
        <w:jc w:val="center"/>
        <w:rPr>
          <w:rFonts w:ascii="Arial" w:eastAsia="Arial" w:hAnsi="Arial" w:cs="Arial"/>
          <w:sz w:val="28"/>
          <w:szCs w:val="28"/>
        </w:rPr>
      </w:pPr>
    </w:p>
    <w:p w14:paraId="23870657" w14:textId="691683B5" w:rsidR="00F41913" w:rsidRDefault="00832C3A" w:rsidP="0AC813A3">
      <w:pPr>
        <w:spacing w:line="257" w:lineRule="auto"/>
        <w:jc w:val="center"/>
        <w:rPr>
          <w:rFonts w:ascii="Arial" w:eastAsia="Arial" w:hAnsi="Arial" w:cs="Arial"/>
          <w:sz w:val="28"/>
          <w:szCs w:val="28"/>
          <w:lang w:val="pt-BR"/>
        </w:rPr>
      </w:pPr>
      <w:r w:rsidRPr="00832C3A">
        <w:rPr>
          <w:rFonts w:ascii="Arial" w:eastAsia="Arial" w:hAnsi="Arial" w:cs="Arial"/>
          <w:b/>
          <w:bCs/>
          <w:sz w:val="28"/>
          <w:szCs w:val="28"/>
          <w:lang w:val="pt-BR"/>
        </w:rPr>
        <w:t>Acrônimo</w:t>
      </w:r>
      <w:r w:rsidR="00F41913" w:rsidRPr="00832C3A">
        <w:rPr>
          <w:rFonts w:ascii="Arial" w:eastAsia="Arial" w:hAnsi="Arial" w:cs="Arial"/>
          <w:b/>
          <w:bCs/>
          <w:sz w:val="28"/>
          <w:szCs w:val="28"/>
          <w:lang w:val="pt-BR"/>
        </w:rPr>
        <w:t>:</w:t>
      </w:r>
      <w:r w:rsidR="00F41913">
        <w:rPr>
          <w:rFonts w:ascii="Arial" w:eastAsia="Arial" w:hAnsi="Arial" w:cs="Arial"/>
          <w:sz w:val="28"/>
          <w:szCs w:val="28"/>
          <w:lang w:val="pt-BR"/>
        </w:rPr>
        <w:t xml:space="preserve"> </w:t>
      </w:r>
      <w:r w:rsidR="00CA6B44" w:rsidRPr="00CA6B44">
        <w:rPr>
          <w:rFonts w:ascii="Arial" w:eastAsia="Arial" w:hAnsi="Arial" w:cs="Arial"/>
          <w:sz w:val="28"/>
          <w:szCs w:val="28"/>
          <w:lang w:val="pt-BR"/>
        </w:rPr>
        <w:t xml:space="preserve">APPLE </w:t>
      </w:r>
    </w:p>
    <w:p w14:paraId="10B186B6" w14:textId="3C795E44" w:rsidR="0AC813A3" w:rsidRPr="00F41913" w:rsidRDefault="00D03DFA" w:rsidP="0AC813A3">
      <w:pPr>
        <w:jc w:val="center"/>
        <w:rPr>
          <w:lang w:val="pt-BR"/>
        </w:rPr>
      </w:pPr>
      <w:r w:rsidRPr="00D03DFA">
        <w:rPr>
          <w:rFonts w:ascii="Arial" w:eastAsia="Arial" w:hAnsi="Arial" w:cs="Arial"/>
          <w:b/>
          <w:bCs/>
          <w:sz w:val="28"/>
          <w:szCs w:val="28"/>
          <w:lang w:val="pt-BR"/>
        </w:rPr>
        <w:t>Expansão do Acrônimo do Público</w:t>
      </w:r>
      <w:r w:rsidRPr="00D03DFA">
        <w:rPr>
          <w:rFonts w:ascii="Arial" w:eastAsia="Arial" w:hAnsi="Arial" w:cs="Arial"/>
          <w:sz w:val="28"/>
          <w:szCs w:val="28"/>
          <w:lang w:val="pt-BR"/>
        </w:rPr>
        <w:t xml:space="preserve">: </w:t>
      </w:r>
      <w:r w:rsidR="00CA6B44" w:rsidRPr="00CA6B44">
        <w:rPr>
          <w:rFonts w:ascii="Arial" w:eastAsia="Arial" w:hAnsi="Arial" w:cs="Arial"/>
          <w:sz w:val="28"/>
          <w:szCs w:val="28"/>
          <w:lang w:val="pt-BR"/>
        </w:rPr>
        <w:t>ACOMPANHAMENTO DE BEBÊS PELO PREEMIETEST</w:t>
      </w:r>
      <w:r w:rsidR="0AC813A3" w:rsidRPr="00F41913">
        <w:rPr>
          <w:lang w:val="pt-BR"/>
        </w:rPr>
        <w:br/>
      </w:r>
    </w:p>
    <w:p w14:paraId="3766904A" w14:textId="16145B51" w:rsidR="00F1078F" w:rsidRPr="00F41913" w:rsidRDefault="7C9AE1A5" w:rsidP="7C9AE1A5">
      <w:pPr>
        <w:jc w:val="center"/>
        <w:rPr>
          <w:color w:val="000000" w:themeColor="text1"/>
          <w:lang w:val="pt-BR"/>
        </w:rPr>
      </w:pPr>
      <w:r w:rsidRPr="00F41913">
        <w:rPr>
          <w:rFonts w:ascii="Verdana" w:eastAsia="Verdana" w:hAnsi="Verdana" w:cs="Verdana"/>
          <w:color w:val="000000" w:themeColor="text1"/>
          <w:sz w:val="28"/>
          <w:szCs w:val="28"/>
          <w:lang w:val="pt-BR"/>
        </w:rPr>
        <w:t xml:space="preserve"> </w:t>
      </w:r>
      <w:r w:rsidR="61A0BEF8" w:rsidRPr="00F41913">
        <w:rPr>
          <w:rFonts w:ascii="Verdana" w:eastAsia="Verdana" w:hAnsi="Verdana" w:cs="Verdana"/>
          <w:i/>
          <w:iCs/>
          <w:color w:val="000000" w:themeColor="text1"/>
          <w:sz w:val="28"/>
          <w:szCs w:val="28"/>
          <w:lang w:val="pt-BR"/>
        </w:rPr>
        <w:t xml:space="preserve"> </w:t>
      </w:r>
      <w:r w:rsidR="61A0BEF8" w:rsidRPr="00F41913">
        <w:rPr>
          <w:rFonts w:ascii="Times New Roman" w:eastAsia="Times New Roman" w:hAnsi="Times New Roman" w:cs="Times New Roman"/>
          <w:b/>
          <w:bCs/>
          <w:color w:val="000000" w:themeColor="text1"/>
          <w:sz w:val="24"/>
          <w:szCs w:val="24"/>
          <w:lang w:val="pt-BR"/>
        </w:rPr>
        <w:t xml:space="preserve"> </w:t>
      </w:r>
    </w:p>
    <w:p w14:paraId="5FB24B55" w14:textId="70460CC2" w:rsidR="00F1078F" w:rsidRPr="00F41913" w:rsidRDefault="7C9AE1A5" w:rsidP="7C9AE1A5">
      <w:pPr>
        <w:jc w:val="center"/>
        <w:rPr>
          <w:color w:val="000000" w:themeColor="text1"/>
          <w:lang w:val="pt-BR"/>
        </w:rPr>
      </w:pPr>
      <w:r w:rsidRPr="00F41913">
        <w:rPr>
          <w:rFonts w:ascii="Times New Roman" w:eastAsia="Times New Roman" w:hAnsi="Times New Roman" w:cs="Times New Roman"/>
          <w:b/>
          <w:bCs/>
          <w:color w:val="000000" w:themeColor="text1"/>
          <w:sz w:val="24"/>
          <w:szCs w:val="24"/>
          <w:lang w:val="pt-BR"/>
        </w:rPr>
        <w:t xml:space="preserve"> </w:t>
      </w:r>
    </w:p>
    <w:p w14:paraId="67D570DD" w14:textId="15BCF18C" w:rsidR="00F1078F" w:rsidRPr="00F41913" w:rsidRDefault="7C9AE1A5" w:rsidP="7C9AE1A5">
      <w:pPr>
        <w:jc w:val="right"/>
        <w:rPr>
          <w:color w:val="000000" w:themeColor="text1"/>
          <w:lang w:val="pt-BR"/>
        </w:rPr>
      </w:pPr>
      <w:r w:rsidRPr="00F41913">
        <w:rPr>
          <w:rFonts w:ascii="Times New Roman" w:eastAsia="Times New Roman" w:hAnsi="Times New Roman" w:cs="Times New Roman"/>
          <w:color w:val="000000" w:themeColor="text1"/>
          <w:sz w:val="28"/>
          <w:szCs w:val="28"/>
          <w:lang w:val="pt-BR"/>
        </w:rPr>
        <w:t xml:space="preserve"> </w:t>
      </w:r>
    </w:p>
    <w:p w14:paraId="1473797B" w14:textId="06BF3198" w:rsidR="00F1078F" w:rsidRPr="00F41913" w:rsidRDefault="7C9AE1A5" w:rsidP="7C9AE1A5">
      <w:pPr>
        <w:jc w:val="center"/>
        <w:rPr>
          <w:color w:val="000000" w:themeColor="text1"/>
          <w:lang w:val="pt-BR"/>
        </w:rPr>
      </w:pPr>
      <w:r w:rsidRPr="00F41913">
        <w:rPr>
          <w:rFonts w:ascii="Times New Roman" w:eastAsia="Times New Roman" w:hAnsi="Times New Roman" w:cs="Times New Roman"/>
          <w:b/>
          <w:bCs/>
          <w:color w:val="000000" w:themeColor="text1"/>
          <w:sz w:val="24"/>
          <w:szCs w:val="24"/>
          <w:lang w:val="pt-BR"/>
        </w:rPr>
        <w:t xml:space="preserve"> </w:t>
      </w:r>
    </w:p>
    <w:p w14:paraId="69B02915" w14:textId="406E8377" w:rsidR="00F1078F" w:rsidRPr="00F41913" w:rsidRDefault="7C9AE1A5" w:rsidP="7C9AE1A5">
      <w:pPr>
        <w:jc w:val="center"/>
        <w:rPr>
          <w:color w:val="000000" w:themeColor="text1"/>
          <w:lang w:val="pt-BR"/>
        </w:rPr>
      </w:pPr>
      <w:r w:rsidRPr="00F41913">
        <w:rPr>
          <w:rFonts w:ascii="Times New Roman" w:eastAsia="Times New Roman" w:hAnsi="Times New Roman" w:cs="Times New Roman"/>
          <w:b/>
          <w:bCs/>
          <w:color w:val="000000" w:themeColor="text1"/>
          <w:sz w:val="24"/>
          <w:szCs w:val="24"/>
          <w:lang w:val="pt-BR"/>
        </w:rPr>
        <w:t xml:space="preserve"> </w:t>
      </w:r>
    </w:p>
    <w:p w14:paraId="6B08ABE4" w14:textId="74095260" w:rsidR="00F1078F" w:rsidRPr="00F41913" w:rsidRDefault="04C91A6D" w:rsidP="7C9AE1A5">
      <w:pPr>
        <w:jc w:val="center"/>
        <w:rPr>
          <w:color w:val="000000" w:themeColor="text1"/>
          <w:lang w:val="pt-BR"/>
        </w:rPr>
      </w:pPr>
      <w:r w:rsidRPr="00F41913">
        <w:rPr>
          <w:rFonts w:ascii="Times New Roman" w:eastAsia="Times New Roman" w:hAnsi="Times New Roman" w:cs="Times New Roman"/>
          <w:b/>
          <w:bCs/>
          <w:color w:val="000000" w:themeColor="text1"/>
          <w:sz w:val="24"/>
          <w:szCs w:val="24"/>
          <w:lang w:val="pt-BR"/>
        </w:rPr>
        <w:t xml:space="preserve"> </w:t>
      </w:r>
    </w:p>
    <w:p w14:paraId="6D10B48E" w14:textId="7825AA86" w:rsidR="00F1078F" w:rsidRPr="00F41913" w:rsidRDefault="1500FBF0" w:rsidP="7C9AE1A5">
      <w:pPr>
        <w:jc w:val="center"/>
        <w:rPr>
          <w:color w:val="000000" w:themeColor="text1"/>
          <w:lang w:val="pt-BR"/>
        </w:rPr>
      </w:pPr>
      <w:r w:rsidRPr="00F41913">
        <w:rPr>
          <w:rFonts w:ascii="Arial" w:eastAsia="Arial" w:hAnsi="Arial" w:cs="Arial"/>
          <w:b/>
          <w:bCs/>
          <w:color w:val="000000" w:themeColor="text1"/>
          <w:sz w:val="26"/>
          <w:szCs w:val="26"/>
          <w:lang w:val="pt-BR"/>
        </w:rPr>
        <w:t xml:space="preserve"> </w:t>
      </w:r>
    </w:p>
    <w:p w14:paraId="55D15BD4" w14:textId="00C364E0" w:rsidR="61A0BEF8" w:rsidRPr="00252243" w:rsidRDefault="0AC813A3" w:rsidP="61A0BEF8">
      <w:pPr>
        <w:jc w:val="center"/>
        <w:rPr>
          <w:rFonts w:ascii="Arial" w:eastAsia="Arial" w:hAnsi="Arial" w:cs="Arial"/>
          <w:b/>
          <w:bCs/>
          <w:color w:val="000000" w:themeColor="text1"/>
          <w:sz w:val="26"/>
          <w:szCs w:val="26"/>
          <w:lang w:val="pt-BR"/>
        </w:rPr>
      </w:pPr>
      <w:r w:rsidRPr="0AC813A3">
        <w:rPr>
          <w:rFonts w:ascii="Arial" w:eastAsia="Arial" w:hAnsi="Arial" w:cs="Arial"/>
          <w:b/>
          <w:bCs/>
          <w:color w:val="000000" w:themeColor="text1"/>
          <w:sz w:val="26"/>
          <w:szCs w:val="26"/>
          <w:lang w:val="pt-BR"/>
        </w:rPr>
        <w:t>Brasil, 2023</w:t>
      </w:r>
    </w:p>
    <w:p w14:paraId="23F22630" w14:textId="7B556BAE" w:rsidR="1500FBF0" w:rsidRDefault="1500FBF0" w:rsidP="002F7116">
      <w:pPr>
        <w:rPr>
          <w:rFonts w:ascii="Arial" w:eastAsia="Arial" w:hAnsi="Arial" w:cs="Arial"/>
          <w:b/>
          <w:bCs/>
          <w:color w:val="000000" w:themeColor="text1"/>
          <w:sz w:val="26"/>
          <w:szCs w:val="26"/>
          <w:lang w:val="pt-BR"/>
        </w:rPr>
      </w:pPr>
      <w:r w:rsidRPr="00F41913">
        <w:rPr>
          <w:lang w:val="pt-BR"/>
        </w:rPr>
        <w:br w:type="page"/>
      </w:r>
      <w:r w:rsidRPr="1500FBF0">
        <w:rPr>
          <w:rFonts w:ascii="Arial" w:eastAsia="Arial" w:hAnsi="Arial" w:cs="Arial"/>
          <w:b/>
          <w:bCs/>
          <w:color w:val="000000" w:themeColor="text1"/>
          <w:sz w:val="26"/>
          <w:szCs w:val="26"/>
          <w:lang w:val="pt-BR"/>
        </w:rPr>
        <w:lastRenderedPageBreak/>
        <w:t>Equipe Principal de Pesquisa</w:t>
      </w:r>
    </w:p>
    <w:p w14:paraId="0A4A9857" w14:textId="05D5D8BC" w:rsidR="1500FBF0" w:rsidRDefault="1500FBF0" w:rsidP="1500FBF0">
      <w:pPr>
        <w:jc w:val="center"/>
        <w:rPr>
          <w:rFonts w:ascii="Arial" w:eastAsia="Arial" w:hAnsi="Arial" w:cs="Arial"/>
          <w:b/>
          <w:bCs/>
          <w:color w:val="000000" w:themeColor="text1"/>
          <w:sz w:val="26"/>
          <w:szCs w:val="26"/>
          <w:lang w:val="pt-BR"/>
        </w:rPr>
      </w:pPr>
    </w:p>
    <w:p w14:paraId="3F944324" w14:textId="5D277D25" w:rsidR="1500FBF0" w:rsidRDefault="1500FBF0" w:rsidP="1500FBF0">
      <w:pPr>
        <w:jc w:val="center"/>
        <w:rPr>
          <w:rFonts w:ascii="Arial" w:eastAsia="Arial" w:hAnsi="Arial" w:cs="Arial"/>
          <w:b/>
          <w:bCs/>
          <w:color w:val="000000" w:themeColor="text1"/>
          <w:sz w:val="26"/>
          <w:szCs w:val="26"/>
          <w:lang w:val="pt-BR"/>
        </w:rPr>
      </w:pPr>
    </w:p>
    <w:p w14:paraId="6FFF66BC" w14:textId="26921850" w:rsidR="1500FBF0" w:rsidRDefault="0AC813A3" w:rsidP="0AC813A3">
      <w:pPr>
        <w:pStyle w:val="PargrafodaLista"/>
        <w:numPr>
          <w:ilvl w:val="0"/>
          <w:numId w:val="1"/>
        </w:numPr>
        <w:jc w:val="both"/>
        <w:rPr>
          <w:rFonts w:ascii="Arial" w:eastAsia="Arial" w:hAnsi="Arial" w:cs="Arial"/>
          <w:sz w:val="24"/>
          <w:szCs w:val="24"/>
          <w:lang w:val="pt-BR"/>
        </w:rPr>
      </w:pPr>
      <w:r w:rsidRPr="0AC813A3">
        <w:rPr>
          <w:rFonts w:ascii="Arial" w:eastAsia="Arial" w:hAnsi="Arial" w:cs="Arial"/>
          <w:color w:val="000000" w:themeColor="text1"/>
          <w:sz w:val="24"/>
          <w:szCs w:val="24"/>
          <w:lang w:val="pt-BR"/>
        </w:rPr>
        <w:t xml:space="preserve">Profa. Dra. Roberta Lins Gonçalves - Pesquisadora Principal – Universidade Federal do Amazonas – UFAM- betalinsfisio@ufam.edu.br- </w:t>
      </w:r>
      <w:r w:rsidRPr="0AC813A3">
        <w:rPr>
          <w:rFonts w:ascii="Arial" w:eastAsia="Arial" w:hAnsi="Arial" w:cs="Arial"/>
          <w:sz w:val="24"/>
          <w:szCs w:val="24"/>
          <w:lang w:val="pt-BR"/>
        </w:rPr>
        <w:t xml:space="preserve"> </w:t>
      </w:r>
      <w:hyperlink r:id="rId8">
        <w:r w:rsidRPr="0AC813A3">
          <w:rPr>
            <w:rStyle w:val="Hyperlink"/>
            <w:rFonts w:ascii="Times New Roman" w:eastAsia="Times New Roman" w:hAnsi="Times New Roman" w:cs="Times New Roman"/>
            <w:sz w:val="24"/>
            <w:szCs w:val="24"/>
            <w:lang w:val="pt-BR"/>
          </w:rPr>
          <w:t>https://orcid.org/0000-0003-4976-0716</w:t>
        </w:r>
      </w:hyperlink>
    </w:p>
    <w:p w14:paraId="179A999B" w14:textId="0F4E16FA" w:rsidR="1500FBF0" w:rsidRDefault="0AC813A3" w:rsidP="0AC813A3">
      <w:pPr>
        <w:pStyle w:val="PargrafodaLista"/>
        <w:numPr>
          <w:ilvl w:val="0"/>
          <w:numId w:val="1"/>
        </w:numPr>
        <w:jc w:val="both"/>
        <w:rPr>
          <w:rFonts w:ascii="Arial" w:eastAsia="Arial" w:hAnsi="Arial" w:cs="Arial"/>
          <w:sz w:val="24"/>
          <w:szCs w:val="24"/>
          <w:lang w:val="pt-BR"/>
        </w:rPr>
      </w:pPr>
      <w:r w:rsidRPr="0AC813A3">
        <w:rPr>
          <w:rFonts w:ascii="Arial" w:eastAsia="Arial" w:hAnsi="Arial" w:cs="Arial"/>
          <w:sz w:val="24"/>
          <w:szCs w:val="24"/>
          <w:lang w:val="pt-BR"/>
        </w:rPr>
        <w:t xml:space="preserve">Prof. Dr. Alexandre Lopes </w:t>
      </w:r>
      <w:proofErr w:type="spellStart"/>
      <w:r w:rsidRPr="0AC813A3">
        <w:rPr>
          <w:rFonts w:ascii="Arial" w:eastAsia="Arial" w:hAnsi="Arial" w:cs="Arial"/>
          <w:sz w:val="24"/>
          <w:szCs w:val="24"/>
          <w:lang w:val="pt-BR"/>
        </w:rPr>
        <w:t>Miralha</w:t>
      </w:r>
      <w:proofErr w:type="spellEnd"/>
      <w:r w:rsidRPr="0AC813A3">
        <w:rPr>
          <w:rFonts w:ascii="Arial" w:eastAsia="Arial" w:hAnsi="Arial" w:cs="Arial"/>
          <w:sz w:val="24"/>
          <w:szCs w:val="24"/>
          <w:lang w:val="pt-BR"/>
        </w:rPr>
        <w:t xml:space="preserve"> – UFAM- alexmiralha@ufam.edu.br - https://orcid.org/</w:t>
      </w:r>
      <w:hyperlink r:id="rId9">
        <w:r w:rsidRPr="0AC813A3">
          <w:rPr>
            <w:rStyle w:val="Hyperlink"/>
            <w:rFonts w:ascii="Noto Sans" w:eastAsia="Noto Sans" w:hAnsi="Noto Sans" w:cs="Noto Sans"/>
            <w:lang w:val="pt-BR"/>
          </w:rPr>
          <w:t>0000-0001-8104-7086</w:t>
        </w:r>
      </w:hyperlink>
    </w:p>
    <w:p w14:paraId="24C4E26D" w14:textId="724EB761" w:rsidR="1500FBF0" w:rsidRDefault="0AC813A3" w:rsidP="67EDCD60">
      <w:pPr>
        <w:pStyle w:val="PargrafodaLista"/>
        <w:numPr>
          <w:ilvl w:val="0"/>
          <w:numId w:val="1"/>
        </w:numPr>
        <w:jc w:val="both"/>
        <w:rPr>
          <w:rFonts w:ascii="Arial" w:eastAsia="Arial"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Profa. Dra. Silvana Alves Pereira – Universidade Federal do Rio Grande do Norte – UFRN- </w:t>
      </w:r>
      <w:r w:rsidRPr="0AC813A3">
        <w:rPr>
          <w:rFonts w:ascii="Arial" w:eastAsia="Arial" w:hAnsi="Arial" w:cs="Arial"/>
          <w:sz w:val="24"/>
          <w:szCs w:val="24"/>
          <w:lang w:val="pt-BR"/>
        </w:rPr>
        <w:t>silvana.alves@ufrn.br</w:t>
      </w:r>
      <w:r w:rsidRPr="0AC813A3">
        <w:rPr>
          <w:rFonts w:ascii="Arial" w:eastAsia="Arial" w:hAnsi="Arial" w:cs="Arial"/>
          <w:color w:val="000000" w:themeColor="text1"/>
          <w:sz w:val="24"/>
          <w:szCs w:val="24"/>
          <w:lang w:val="pt-BR"/>
        </w:rPr>
        <w:t xml:space="preserve"> - </w:t>
      </w:r>
      <w:hyperlink r:id="rId10">
        <w:r w:rsidRPr="0AC813A3">
          <w:rPr>
            <w:rStyle w:val="Hyperlink"/>
            <w:rFonts w:ascii="Times New Roman" w:eastAsia="Times New Roman" w:hAnsi="Times New Roman" w:cs="Times New Roman"/>
            <w:sz w:val="24"/>
            <w:szCs w:val="24"/>
            <w:lang w:val="pt-BR"/>
          </w:rPr>
          <w:t>https://orcid.org/</w:t>
        </w:r>
        <w:r w:rsidRPr="0AC813A3">
          <w:rPr>
            <w:rStyle w:val="Hyperlink"/>
            <w:rFonts w:ascii="Arial" w:eastAsia="Arial" w:hAnsi="Arial" w:cs="Arial"/>
            <w:sz w:val="24"/>
            <w:szCs w:val="24"/>
            <w:lang w:val="pt-BR"/>
          </w:rPr>
          <w:t>0000-0002-6226-2837</w:t>
        </w:r>
      </w:hyperlink>
    </w:p>
    <w:p w14:paraId="3DF657DC" w14:textId="7F5DBFD1" w:rsidR="1500FBF0" w:rsidRDefault="0AC813A3" w:rsidP="67EDCD60">
      <w:pPr>
        <w:pStyle w:val="PargrafodaLista"/>
        <w:numPr>
          <w:ilvl w:val="0"/>
          <w:numId w:val="1"/>
        </w:numPr>
        <w:jc w:val="both"/>
        <w:rPr>
          <w:rFonts w:ascii="Arial" w:eastAsia="Arial" w:hAnsi="Arial" w:cs="Arial"/>
          <w:sz w:val="24"/>
          <w:szCs w:val="24"/>
          <w:lang w:val="pt-BR"/>
        </w:rPr>
      </w:pPr>
      <w:r w:rsidRPr="0AC813A3">
        <w:rPr>
          <w:rFonts w:ascii="Arial" w:eastAsia="Arial" w:hAnsi="Arial" w:cs="Arial"/>
          <w:color w:val="000000" w:themeColor="text1"/>
          <w:sz w:val="24"/>
          <w:szCs w:val="24"/>
          <w:lang w:val="pt-BR"/>
        </w:rPr>
        <w:t>Profa. Dra.</w:t>
      </w:r>
      <w:r w:rsidRPr="0AC813A3">
        <w:rPr>
          <w:rFonts w:ascii="Arial" w:eastAsia="Arial" w:hAnsi="Arial" w:cs="Arial"/>
          <w:color w:val="333333"/>
          <w:sz w:val="24"/>
          <w:szCs w:val="24"/>
          <w:lang w:val="pt-BR"/>
        </w:rPr>
        <w:t xml:space="preserve"> Daniele de Almeida Soares Marangoni - Universidade Federal de Mato Grosso do Sul – UFMS - </w:t>
      </w:r>
      <w:hyperlink r:id="rId11">
        <w:r w:rsidRPr="0AC813A3">
          <w:rPr>
            <w:rStyle w:val="Hyperlink"/>
            <w:rFonts w:ascii="Arial" w:eastAsia="Arial" w:hAnsi="Arial" w:cs="Arial"/>
            <w:sz w:val="24"/>
            <w:szCs w:val="24"/>
            <w:lang w:val="pt-BR"/>
          </w:rPr>
          <w:t>daniele.soares@ufms.br</w:t>
        </w:r>
      </w:hyperlink>
      <w:r w:rsidRPr="0AC813A3">
        <w:rPr>
          <w:rFonts w:ascii="Arial" w:eastAsia="Arial" w:hAnsi="Arial" w:cs="Arial"/>
          <w:color w:val="333333"/>
          <w:sz w:val="24"/>
          <w:szCs w:val="24"/>
          <w:lang w:val="pt-BR"/>
        </w:rPr>
        <w:t xml:space="preserve"> -</w:t>
      </w:r>
      <w:hyperlink r:id="rId12">
        <w:r w:rsidRPr="0AC813A3">
          <w:rPr>
            <w:rStyle w:val="Hyperlink"/>
            <w:rFonts w:ascii="Times New Roman" w:eastAsia="Times New Roman" w:hAnsi="Times New Roman" w:cs="Times New Roman"/>
            <w:sz w:val="24"/>
            <w:szCs w:val="24"/>
            <w:lang w:val="pt-BR"/>
          </w:rPr>
          <w:t>https://orcid.org/0000-0002-5354-5456</w:t>
        </w:r>
      </w:hyperlink>
    </w:p>
    <w:p w14:paraId="2FB16245" w14:textId="6F4F24EA" w:rsidR="1500FBF0" w:rsidRPr="00B21FFA" w:rsidRDefault="0AC813A3" w:rsidP="67EDCD60">
      <w:pPr>
        <w:pStyle w:val="PargrafodaLista"/>
        <w:numPr>
          <w:ilvl w:val="0"/>
          <w:numId w:val="1"/>
        </w:numPr>
        <w:jc w:val="both"/>
        <w:rPr>
          <w:rStyle w:val="Hyperlink"/>
          <w:rFonts w:ascii="Arial" w:eastAsia="Arial" w:hAnsi="Arial" w:cs="Arial"/>
          <w:color w:val="000000" w:themeColor="text1"/>
          <w:sz w:val="24"/>
          <w:szCs w:val="24"/>
          <w:u w:val="none"/>
          <w:lang w:val="pt-BR"/>
        </w:rPr>
      </w:pPr>
      <w:r w:rsidRPr="0AC813A3">
        <w:rPr>
          <w:rFonts w:ascii="Arial" w:eastAsia="Arial" w:hAnsi="Arial" w:cs="Arial"/>
          <w:color w:val="000000" w:themeColor="text1"/>
          <w:sz w:val="24"/>
          <w:szCs w:val="24"/>
          <w:lang w:val="pt-BR"/>
        </w:rPr>
        <w:t xml:space="preserve">Profa. Dra. Gabriela Neves – Hospital Sofia Feldman – Belo Horizonte – Minas Gerais - neves.gabriela87@gmail.com - </w:t>
      </w:r>
      <w:hyperlink r:id="rId13">
        <w:r w:rsidRPr="0AC813A3">
          <w:rPr>
            <w:rStyle w:val="Hyperlink"/>
            <w:rFonts w:ascii="Arial" w:eastAsia="Arial" w:hAnsi="Arial" w:cs="Arial"/>
            <w:sz w:val="24"/>
            <w:szCs w:val="24"/>
            <w:lang w:val="pt-BR"/>
          </w:rPr>
          <w:t>https://orcid.org/0000-0001-6765-2968</w:t>
        </w:r>
      </w:hyperlink>
    </w:p>
    <w:p w14:paraId="283C1EC8" w14:textId="03126CF9" w:rsidR="00B21FFA" w:rsidRDefault="00B21FFA" w:rsidP="67EDCD60">
      <w:pPr>
        <w:pStyle w:val="PargrafodaLista"/>
        <w:numPr>
          <w:ilvl w:val="0"/>
          <w:numId w:val="1"/>
        </w:numPr>
        <w:jc w:val="both"/>
        <w:rPr>
          <w:rFonts w:ascii="Arial" w:eastAsia="Arial" w:hAnsi="Arial" w:cs="Arial"/>
          <w:color w:val="000000" w:themeColor="text1"/>
          <w:sz w:val="24"/>
          <w:szCs w:val="24"/>
          <w:lang w:val="pt-BR"/>
        </w:rPr>
      </w:pPr>
      <w:r>
        <w:rPr>
          <w:rFonts w:ascii="Arial" w:eastAsia="Arial" w:hAnsi="Arial" w:cs="Arial"/>
          <w:color w:val="000000" w:themeColor="text1"/>
          <w:sz w:val="24"/>
          <w:szCs w:val="24"/>
          <w:lang w:val="pt-BR"/>
        </w:rPr>
        <w:t xml:space="preserve">Profa. Dra. </w:t>
      </w:r>
      <w:proofErr w:type="spellStart"/>
      <w:r>
        <w:rPr>
          <w:rFonts w:ascii="Arial" w:eastAsia="Arial" w:hAnsi="Arial" w:cs="Arial"/>
          <w:color w:val="000000" w:themeColor="text1"/>
          <w:sz w:val="24"/>
          <w:szCs w:val="24"/>
          <w:lang w:val="pt-BR"/>
        </w:rPr>
        <w:t>Ayrles</w:t>
      </w:r>
      <w:proofErr w:type="spellEnd"/>
      <w:r>
        <w:rPr>
          <w:rFonts w:ascii="Arial" w:eastAsia="Arial" w:hAnsi="Arial" w:cs="Arial"/>
          <w:color w:val="000000" w:themeColor="text1"/>
          <w:sz w:val="24"/>
          <w:szCs w:val="24"/>
          <w:lang w:val="pt-BR"/>
        </w:rPr>
        <w:t xml:space="preserve"> </w:t>
      </w:r>
      <w:r w:rsidR="007752F6">
        <w:rPr>
          <w:rFonts w:ascii="Arial" w:eastAsia="Arial" w:hAnsi="Arial" w:cs="Arial"/>
          <w:color w:val="000000" w:themeColor="text1"/>
          <w:sz w:val="24"/>
          <w:szCs w:val="24"/>
          <w:lang w:val="pt-BR"/>
        </w:rPr>
        <w:t xml:space="preserve">Silva Gonçalves Barbosa Mendonça </w:t>
      </w:r>
      <w:r w:rsidR="00B62957">
        <w:rPr>
          <w:rFonts w:ascii="Arial" w:eastAsia="Arial" w:hAnsi="Arial" w:cs="Arial"/>
          <w:color w:val="000000" w:themeColor="text1"/>
          <w:sz w:val="24"/>
          <w:szCs w:val="24"/>
          <w:lang w:val="pt-BR"/>
        </w:rPr>
        <w:t xml:space="preserve">- </w:t>
      </w:r>
      <w:r w:rsidR="00B62957" w:rsidRPr="00B62957">
        <w:rPr>
          <w:rFonts w:ascii="Arial" w:eastAsia="Arial" w:hAnsi="Arial" w:cs="Arial"/>
          <w:color w:val="000000" w:themeColor="text1"/>
          <w:sz w:val="24"/>
          <w:szCs w:val="24"/>
          <w:lang w:val="pt-BR"/>
        </w:rPr>
        <w:t>ayrles@yahoo.com.br</w:t>
      </w:r>
      <w:r w:rsidR="001349B0">
        <w:rPr>
          <w:rFonts w:ascii="Arial" w:eastAsia="Arial" w:hAnsi="Arial" w:cs="Arial"/>
          <w:color w:val="000000" w:themeColor="text1"/>
          <w:sz w:val="24"/>
          <w:szCs w:val="24"/>
          <w:lang w:val="pt-BR"/>
        </w:rPr>
        <w:t xml:space="preserve">– UFAM -   </w:t>
      </w:r>
      <w:hyperlink r:id="rId14" w:history="1">
        <w:r w:rsidR="007E5EBE" w:rsidRPr="00C17468">
          <w:rPr>
            <w:rStyle w:val="Hyperlink"/>
            <w:rFonts w:ascii="Arial" w:eastAsia="Arial" w:hAnsi="Arial" w:cs="Arial"/>
            <w:sz w:val="24"/>
            <w:szCs w:val="24"/>
            <w:lang w:val="pt-BR"/>
          </w:rPr>
          <w:t>https://orcid.org/0000-0002-3676-7292</w:t>
        </w:r>
      </w:hyperlink>
      <w:r w:rsidR="007E5EBE">
        <w:rPr>
          <w:rFonts w:ascii="Arial" w:eastAsia="Arial" w:hAnsi="Arial" w:cs="Arial"/>
          <w:color w:val="000000" w:themeColor="text1"/>
          <w:sz w:val="24"/>
          <w:szCs w:val="24"/>
          <w:lang w:val="pt-BR"/>
        </w:rPr>
        <w:t xml:space="preserve"> </w:t>
      </w:r>
      <w:r w:rsidR="001349B0">
        <w:rPr>
          <w:rFonts w:ascii="Arial" w:eastAsia="Arial" w:hAnsi="Arial" w:cs="Arial"/>
          <w:color w:val="000000" w:themeColor="text1"/>
          <w:sz w:val="24"/>
          <w:szCs w:val="24"/>
          <w:lang w:val="pt-BR"/>
        </w:rPr>
        <w:t xml:space="preserve"> </w:t>
      </w:r>
      <w:r>
        <w:rPr>
          <w:rFonts w:ascii="Arial" w:eastAsia="Arial" w:hAnsi="Arial" w:cs="Arial"/>
          <w:color w:val="000000" w:themeColor="text1"/>
          <w:sz w:val="24"/>
          <w:szCs w:val="24"/>
          <w:lang w:val="pt-BR"/>
        </w:rPr>
        <w:t xml:space="preserve">  </w:t>
      </w:r>
    </w:p>
    <w:p w14:paraId="41EDD6BC" w14:textId="2F640DA0" w:rsidR="1500FBF0" w:rsidRDefault="1500FBF0" w:rsidP="67EDCD60">
      <w:pPr>
        <w:jc w:val="both"/>
        <w:rPr>
          <w:rFonts w:ascii="Arial" w:eastAsia="Arial" w:hAnsi="Arial" w:cs="Arial"/>
          <w:color w:val="000000" w:themeColor="text1"/>
          <w:sz w:val="24"/>
          <w:szCs w:val="24"/>
          <w:lang w:val="pt-BR"/>
        </w:rPr>
      </w:pPr>
    </w:p>
    <w:p w14:paraId="2E4EECCC" w14:textId="10B38D57" w:rsidR="1500FBF0" w:rsidRDefault="1500FBF0" w:rsidP="1500FBF0">
      <w:pPr>
        <w:jc w:val="both"/>
        <w:rPr>
          <w:rFonts w:ascii="Arial" w:eastAsia="Arial" w:hAnsi="Arial" w:cs="Arial"/>
          <w:color w:val="000000" w:themeColor="text1"/>
          <w:sz w:val="24"/>
          <w:szCs w:val="24"/>
          <w:lang w:val="pt-BR"/>
        </w:rPr>
      </w:pPr>
    </w:p>
    <w:p w14:paraId="24486487" w14:textId="795FF6D6" w:rsidR="1500FBF0" w:rsidRDefault="67EDCD60" w:rsidP="67EDCD60">
      <w:pPr>
        <w:rPr>
          <w:rFonts w:ascii="Arial" w:eastAsia="Arial" w:hAnsi="Arial" w:cs="Arial"/>
          <w:color w:val="333333"/>
          <w:sz w:val="24"/>
          <w:szCs w:val="24"/>
          <w:lang w:val="pt-BR"/>
        </w:rPr>
      </w:pPr>
      <w:r w:rsidRPr="67EDCD60">
        <w:rPr>
          <w:rFonts w:ascii="Arial" w:eastAsia="Arial" w:hAnsi="Arial" w:cs="Arial"/>
          <w:color w:val="000000" w:themeColor="text1"/>
          <w:sz w:val="24"/>
          <w:szCs w:val="24"/>
          <w:lang w:val="pt-BR"/>
        </w:rPr>
        <w:t xml:space="preserve"> </w:t>
      </w:r>
    </w:p>
    <w:p w14:paraId="49D3B536" w14:textId="3A5D4B87" w:rsidR="11F92A1E" w:rsidRDefault="11F92A1E" w:rsidP="1500FBF0">
      <w:pPr>
        <w:jc w:val="center"/>
        <w:rPr>
          <w:rFonts w:ascii="Arial" w:eastAsia="Arial" w:hAnsi="Arial" w:cs="Arial"/>
          <w:color w:val="000000" w:themeColor="text1"/>
          <w:sz w:val="26"/>
          <w:szCs w:val="26"/>
          <w:lang w:val="pt-BR"/>
        </w:rPr>
      </w:pPr>
    </w:p>
    <w:p w14:paraId="0C11E9D1" w14:textId="176012B3" w:rsidR="1500FBF0" w:rsidRPr="00550665" w:rsidRDefault="1500FBF0" w:rsidP="1500FBF0">
      <w:pPr>
        <w:rPr>
          <w:rFonts w:ascii="Arial" w:eastAsia="Arial" w:hAnsi="Arial" w:cs="Arial"/>
          <w:lang w:val="pt-BR"/>
        </w:rPr>
      </w:pPr>
      <w:r w:rsidRPr="00550665">
        <w:rPr>
          <w:rFonts w:ascii="Arial" w:eastAsia="Arial" w:hAnsi="Arial" w:cs="Arial"/>
          <w:lang w:val="pt-BR"/>
        </w:rPr>
        <w:br w:type="page"/>
      </w:r>
    </w:p>
    <w:p w14:paraId="4579F7A4" w14:textId="77777777" w:rsidR="00433F0A" w:rsidRPr="00252243" w:rsidRDefault="00433F0A" w:rsidP="00433F0A">
      <w:pPr>
        <w:spacing w:after="0"/>
        <w:jc w:val="center"/>
        <w:rPr>
          <w:rFonts w:ascii="Arial" w:eastAsia="Arial" w:hAnsi="Arial" w:cs="Arial"/>
          <w:b/>
          <w:bCs/>
          <w:color w:val="000000" w:themeColor="text1"/>
          <w:sz w:val="20"/>
          <w:szCs w:val="20"/>
          <w:lang w:val="pt-BR"/>
        </w:rPr>
      </w:pPr>
      <w:r w:rsidRPr="00252243">
        <w:rPr>
          <w:rFonts w:ascii="Arial" w:eastAsia="Arial" w:hAnsi="Arial" w:cs="Arial"/>
          <w:b/>
          <w:bCs/>
          <w:color w:val="000000" w:themeColor="text1"/>
          <w:sz w:val="20"/>
          <w:szCs w:val="20"/>
          <w:lang w:val="pt-BR"/>
        </w:rPr>
        <w:lastRenderedPageBreak/>
        <w:t>UNIVERSIDADE FEDERAL DO AMAZONAS</w:t>
      </w:r>
    </w:p>
    <w:p w14:paraId="731E1F7F" w14:textId="77777777" w:rsidR="00433F0A" w:rsidRPr="00252243" w:rsidRDefault="00433F0A" w:rsidP="00433F0A">
      <w:pPr>
        <w:spacing w:after="0"/>
        <w:jc w:val="center"/>
        <w:rPr>
          <w:rFonts w:ascii="Arial" w:eastAsia="Arial" w:hAnsi="Arial" w:cs="Arial"/>
          <w:b/>
          <w:bCs/>
          <w:color w:val="000000" w:themeColor="text1"/>
          <w:sz w:val="20"/>
          <w:szCs w:val="20"/>
          <w:lang w:val="pt-BR"/>
        </w:rPr>
      </w:pPr>
      <w:r w:rsidRPr="00252243">
        <w:rPr>
          <w:rFonts w:ascii="Arial" w:eastAsia="Arial" w:hAnsi="Arial" w:cs="Arial"/>
          <w:b/>
          <w:bCs/>
          <w:color w:val="000000" w:themeColor="text1"/>
          <w:sz w:val="20"/>
          <w:szCs w:val="20"/>
          <w:lang w:val="pt-BR"/>
        </w:rPr>
        <w:t>UNIVERSIDADE FEDERAL DO RIO GRANDE DO NORTE</w:t>
      </w:r>
    </w:p>
    <w:p w14:paraId="65AB51EE" w14:textId="77777777" w:rsidR="00433F0A" w:rsidRPr="00252243" w:rsidRDefault="00433F0A" w:rsidP="00433F0A">
      <w:pPr>
        <w:spacing w:after="0"/>
        <w:jc w:val="center"/>
        <w:rPr>
          <w:rFonts w:ascii="Arial" w:eastAsia="Arial" w:hAnsi="Arial" w:cs="Arial"/>
          <w:b/>
          <w:bCs/>
          <w:color w:val="000000" w:themeColor="text1"/>
          <w:sz w:val="20"/>
          <w:szCs w:val="20"/>
          <w:lang w:val="pt-BR"/>
        </w:rPr>
      </w:pPr>
      <w:r w:rsidRPr="00252243">
        <w:rPr>
          <w:rFonts w:ascii="Arial" w:eastAsia="Arial" w:hAnsi="Arial" w:cs="Arial"/>
          <w:b/>
          <w:bCs/>
          <w:color w:val="000000" w:themeColor="text1"/>
          <w:sz w:val="20"/>
          <w:szCs w:val="20"/>
          <w:lang w:val="pt-BR"/>
        </w:rPr>
        <w:t xml:space="preserve"> UNIVERSIDADE FEDERAL DE MATO GROSSO DO SUL</w:t>
      </w:r>
    </w:p>
    <w:p w14:paraId="3AC0739A" w14:textId="3BF82215" w:rsidR="005335A1" w:rsidRPr="00252243" w:rsidRDefault="0AC813A3" w:rsidP="00433F0A">
      <w:pPr>
        <w:spacing w:after="0"/>
        <w:jc w:val="center"/>
        <w:rPr>
          <w:rFonts w:ascii="Arial" w:eastAsia="Arial" w:hAnsi="Arial" w:cs="Arial"/>
          <w:b/>
          <w:bCs/>
          <w:color w:val="000000" w:themeColor="text1"/>
          <w:sz w:val="18"/>
          <w:szCs w:val="18"/>
          <w:lang w:val="pt-BR"/>
        </w:rPr>
      </w:pPr>
      <w:r w:rsidRPr="0AC813A3">
        <w:rPr>
          <w:rFonts w:ascii="Arial" w:eastAsia="Arial" w:hAnsi="Arial" w:cs="Arial"/>
          <w:b/>
          <w:bCs/>
          <w:color w:val="000000" w:themeColor="text1"/>
          <w:sz w:val="20"/>
          <w:szCs w:val="20"/>
          <w:lang w:val="pt-BR"/>
        </w:rPr>
        <w:t>HOSPITAL SOFIA FELDMAN</w:t>
      </w:r>
    </w:p>
    <w:p w14:paraId="7A27FE50" w14:textId="47EBE022" w:rsidR="0AC813A3" w:rsidRDefault="0AC813A3" w:rsidP="0AC813A3">
      <w:pPr>
        <w:spacing w:after="0"/>
        <w:jc w:val="center"/>
        <w:rPr>
          <w:rFonts w:ascii="Arial" w:eastAsia="Arial" w:hAnsi="Arial" w:cs="Arial"/>
          <w:b/>
          <w:bCs/>
          <w:color w:val="000000" w:themeColor="text1"/>
          <w:sz w:val="20"/>
          <w:szCs w:val="20"/>
          <w:lang w:val="pt-BR"/>
        </w:rPr>
      </w:pPr>
    </w:p>
    <w:p w14:paraId="738DB080" w14:textId="0F0BBB82" w:rsidR="0AC813A3" w:rsidRDefault="0AC813A3" w:rsidP="0AC813A3">
      <w:pPr>
        <w:spacing w:after="0"/>
        <w:jc w:val="center"/>
        <w:rPr>
          <w:rFonts w:ascii="Arial" w:eastAsia="Arial" w:hAnsi="Arial" w:cs="Arial"/>
          <w:b/>
          <w:bCs/>
          <w:color w:val="000000" w:themeColor="text1"/>
          <w:sz w:val="20"/>
          <w:szCs w:val="20"/>
          <w:lang w:val="pt-BR"/>
        </w:rPr>
      </w:pPr>
    </w:p>
    <w:sdt>
      <w:sdtPr>
        <w:rPr>
          <w:rFonts w:asciiTheme="minorHAnsi" w:eastAsiaTheme="minorHAnsi" w:hAnsiTheme="minorHAnsi" w:cstheme="minorBidi"/>
          <w:color w:val="auto"/>
          <w:kern w:val="2"/>
          <w:sz w:val="22"/>
          <w:szCs w:val="22"/>
          <w14:ligatures w14:val="standardContextual"/>
        </w:rPr>
        <w:id w:val="121962274"/>
        <w:docPartObj>
          <w:docPartGallery w:val="Table of Contents"/>
          <w:docPartUnique/>
        </w:docPartObj>
      </w:sdtPr>
      <w:sdtEndPr>
        <w:rPr>
          <w:rFonts w:asciiTheme="majorHAnsi" w:eastAsiaTheme="majorEastAsia" w:hAnsiTheme="majorHAnsi" w:cstheme="majorBidi"/>
          <w:color w:val="2F5496" w:themeColor="accent1" w:themeShade="BF"/>
          <w:kern w:val="0"/>
          <w:sz w:val="32"/>
          <w:szCs w:val="32"/>
          <w14:ligatures w14:val="none"/>
        </w:rPr>
      </w:sdtEndPr>
      <w:sdtContent>
        <w:p w14:paraId="4CDAFF02" w14:textId="77777777" w:rsidR="00550665" w:rsidRDefault="00550665" w:rsidP="00550665">
          <w:pPr>
            <w:pStyle w:val="CabealhodoSumrio"/>
          </w:pPr>
        </w:p>
        <w:tbl>
          <w:tblPr>
            <w:tblStyle w:val="Tabelacomgrade"/>
            <w:tblW w:w="0" w:type="auto"/>
            <w:tblLayout w:type="fixed"/>
            <w:tblLook w:val="04A0" w:firstRow="1" w:lastRow="0" w:firstColumn="1" w:lastColumn="0" w:noHBand="0" w:noVBand="1"/>
          </w:tblPr>
          <w:tblGrid>
            <w:gridCol w:w="4950"/>
            <w:gridCol w:w="3540"/>
          </w:tblGrid>
          <w:tr w:rsidR="00550665" w14:paraId="30098A16"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875CF7D" w14:textId="77777777" w:rsidR="00550665" w:rsidRDefault="00550665" w:rsidP="00550665">
                <w:pPr>
                  <w:spacing w:line="360" w:lineRule="auto"/>
                  <w:jc w:val="center"/>
                </w:pPr>
                <w:proofErr w:type="spellStart"/>
                <w:r w:rsidRPr="67EDCD60">
                  <w:rPr>
                    <w:rFonts w:ascii="Times New Roman" w:eastAsia="Times New Roman" w:hAnsi="Times New Roman" w:cs="Times New Roman"/>
                    <w:b/>
                    <w:bCs/>
                    <w:color w:val="000000" w:themeColor="text1"/>
                    <w:sz w:val="24"/>
                    <w:szCs w:val="24"/>
                  </w:rPr>
                  <w:t>Atividade</w:t>
                </w:r>
                <w:proofErr w:type="spellEnd"/>
              </w:p>
            </w:tc>
            <w:tc>
              <w:tcPr>
                <w:tcW w:w="354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2AA5A722" w14:textId="77777777" w:rsidR="00550665" w:rsidRDefault="00550665" w:rsidP="00550665">
                <w:pPr>
                  <w:spacing w:line="360" w:lineRule="auto"/>
                  <w:jc w:val="center"/>
                </w:pPr>
                <w:proofErr w:type="spellStart"/>
                <w:r w:rsidRPr="67EDCD60">
                  <w:rPr>
                    <w:rFonts w:ascii="Times New Roman" w:eastAsia="Times New Roman" w:hAnsi="Times New Roman" w:cs="Times New Roman"/>
                    <w:b/>
                    <w:bCs/>
                    <w:color w:val="000000" w:themeColor="text1"/>
                    <w:sz w:val="24"/>
                    <w:szCs w:val="24"/>
                  </w:rPr>
                  <w:t>Período</w:t>
                </w:r>
                <w:proofErr w:type="spellEnd"/>
                <w:r w:rsidRPr="67EDCD60">
                  <w:rPr>
                    <w:rFonts w:ascii="Times New Roman" w:eastAsia="Times New Roman" w:hAnsi="Times New Roman" w:cs="Times New Roman"/>
                    <w:b/>
                    <w:bCs/>
                    <w:color w:val="000000" w:themeColor="text1"/>
                    <w:sz w:val="24"/>
                    <w:szCs w:val="24"/>
                  </w:rPr>
                  <w:t xml:space="preserve"> </w:t>
                </w:r>
              </w:p>
            </w:tc>
          </w:tr>
          <w:tr w:rsidR="00550665" w14:paraId="5B8AB200"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79033373" w14:textId="77777777" w:rsidR="00550665" w:rsidRPr="00550665" w:rsidRDefault="00550665" w:rsidP="00550665">
                <w:pPr>
                  <w:spacing w:line="360" w:lineRule="auto"/>
                  <w:jc w:val="center"/>
                  <w:rPr>
                    <w:rFonts w:ascii="Times New Roman" w:eastAsia="Times New Roman" w:hAnsi="Times New Roman" w:cs="Times New Roman"/>
                    <w:b/>
                    <w:bCs/>
                    <w:color w:val="000000" w:themeColor="text1"/>
                    <w:sz w:val="24"/>
                    <w:szCs w:val="24"/>
                    <w:lang w:val="pt-BR"/>
                  </w:rPr>
                </w:pPr>
                <w:proofErr w:type="spellStart"/>
                <w:r w:rsidRPr="00550665">
                  <w:rPr>
                    <w:rFonts w:ascii="Times New Roman" w:eastAsia="Times New Roman" w:hAnsi="Times New Roman" w:cs="Times New Roman"/>
                    <w:b/>
                    <w:bCs/>
                    <w:color w:val="000000" w:themeColor="text1"/>
                    <w:sz w:val="24"/>
                    <w:szCs w:val="24"/>
                    <w:lang w:val="pt-BR"/>
                  </w:rPr>
                  <w:t>Submissao</w:t>
                </w:r>
                <w:proofErr w:type="spellEnd"/>
                <w:r w:rsidRPr="00550665">
                  <w:rPr>
                    <w:rFonts w:ascii="Times New Roman" w:eastAsia="Times New Roman" w:hAnsi="Times New Roman" w:cs="Times New Roman"/>
                    <w:b/>
                    <w:bCs/>
                    <w:color w:val="000000" w:themeColor="text1"/>
                    <w:sz w:val="24"/>
                    <w:szCs w:val="24"/>
                    <w:lang w:val="pt-BR"/>
                  </w:rPr>
                  <w:t xml:space="preserve"> ao CEP e aguardar parecer</w:t>
                </w:r>
              </w:p>
            </w:tc>
            <w:tc>
              <w:tcPr>
                <w:tcW w:w="354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left w:w="108" w:type="dxa"/>
                  <w:right w:w="108" w:type="dxa"/>
                </w:tcMar>
              </w:tcPr>
              <w:p w14:paraId="0AD9AB3B" w14:textId="606AC235" w:rsidR="00550665" w:rsidRDefault="00D540FE" w:rsidP="00550665">
                <w:pPr>
                  <w:spacing w:line="360" w:lineRule="auto"/>
                  <w:jc w:val="center"/>
                  <w:rPr>
                    <w:rFonts w:ascii="Times New Roman" w:eastAsia="Times New Roman" w:hAnsi="Times New Roman" w:cs="Times New Roman"/>
                    <w:b/>
                    <w:bCs/>
                    <w:color w:val="000000" w:themeColor="text1"/>
                    <w:sz w:val="24"/>
                    <w:szCs w:val="24"/>
                  </w:rPr>
                </w:pPr>
                <w:proofErr w:type="spellStart"/>
                <w:r>
                  <w:rPr>
                    <w:rFonts w:ascii="Times New Roman" w:eastAsia="Times New Roman" w:hAnsi="Times New Roman" w:cs="Times New Roman"/>
                    <w:b/>
                    <w:bCs/>
                    <w:color w:val="000000" w:themeColor="text1"/>
                    <w:sz w:val="24"/>
                    <w:szCs w:val="24"/>
                  </w:rPr>
                  <w:t>S</w:t>
                </w:r>
                <w:r w:rsidR="00550665" w:rsidRPr="67EDCD60">
                  <w:rPr>
                    <w:rFonts w:ascii="Times New Roman" w:eastAsia="Times New Roman" w:hAnsi="Times New Roman" w:cs="Times New Roman"/>
                    <w:b/>
                    <w:bCs/>
                    <w:color w:val="000000" w:themeColor="text1"/>
                    <w:sz w:val="24"/>
                    <w:szCs w:val="24"/>
                  </w:rPr>
                  <w:t>etembro</w:t>
                </w:r>
                <w:proofErr w:type="spellEnd"/>
                <w:r w:rsidR="00550665" w:rsidRPr="67EDCD60">
                  <w:rPr>
                    <w:rFonts w:ascii="Times New Roman" w:eastAsia="Times New Roman" w:hAnsi="Times New Roman" w:cs="Times New Roman"/>
                    <w:b/>
                    <w:bCs/>
                    <w:color w:val="000000" w:themeColor="text1"/>
                    <w:sz w:val="24"/>
                    <w:szCs w:val="24"/>
                  </w:rPr>
                  <w:t xml:space="preserve"> de 2023</w:t>
                </w:r>
              </w:p>
            </w:tc>
          </w:tr>
          <w:tr w:rsidR="00550665" w14:paraId="4FDD6B20"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72DB9359" w14:textId="77777777" w:rsidR="00550665" w:rsidRPr="00550665" w:rsidRDefault="00550665" w:rsidP="00550665">
                <w:pPr>
                  <w:jc w:val="both"/>
                  <w:rPr>
                    <w:lang w:val="pt-BR"/>
                  </w:rPr>
                </w:pPr>
                <w:r w:rsidRPr="00550665">
                  <w:rPr>
                    <w:rFonts w:ascii="Times New Roman" w:eastAsia="Times New Roman" w:hAnsi="Times New Roman" w:cs="Times New Roman"/>
                    <w:sz w:val="24"/>
                    <w:szCs w:val="24"/>
                    <w:lang w:val="pt-BR"/>
                  </w:rPr>
                  <w:t xml:space="preserve">Contato com os gestores para a Etapa de apresentação da pesquisa  </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6CB0A601" w14:textId="7B23441C" w:rsidR="00550665" w:rsidRDefault="00550665" w:rsidP="00550665">
                <w:pPr>
                  <w:jc w:val="both"/>
                </w:pPr>
                <w:r w:rsidRPr="67EDCD60">
                  <w:rPr>
                    <w:rFonts w:ascii="Times New Roman" w:eastAsia="Times New Roman" w:hAnsi="Times New Roman" w:cs="Times New Roman"/>
                    <w:b/>
                    <w:bCs/>
                    <w:sz w:val="24"/>
                    <w:szCs w:val="24"/>
                  </w:rPr>
                  <w:t>0</w:t>
                </w:r>
                <w:r w:rsidR="00BC717D">
                  <w:rPr>
                    <w:rFonts w:ascii="Times New Roman" w:eastAsia="Times New Roman" w:hAnsi="Times New Roman" w:cs="Times New Roman"/>
                    <w:b/>
                    <w:bCs/>
                    <w:sz w:val="24"/>
                    <w:szCs w:val="24"/>
                  </w:rPr>
                  <w:t>1</w:t>
                </w:r>
                <w:r w:rsidRPr="67EDCD60">
                  <w:rPr>
                    <w:rFonts w:ascii="Times New Roman" w:eastAsia="Times New Roman" w:hAnsi="Times New Roman" w:cs="Times New Roman"/>
                    <w:b/>
                    <w:bCs/>
                    <w:sz w:val="24"/>
                    <w:szCs w:val="24"/>
                  </w:rPr>
                  <w:t>/10/2023 a 15/10/2023</w:t>
                </w:r>
              </w:p>
            </w:tc>
          </w:tr>
          <w:tr w:rsidR="00550665" w14:paraId="16CBBAC7"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7C6380B7" w14:textId="77777777" w:rsidR="00550665" w:rsidRDefault="00550665" w:rsidP="00550665">
                <w:pPr>
                  <w:jc w:val="both"/>
                </w:pPr>
                <w:proofErr w:type="spellStart"/>
                <w:r w:rsidRPr="67EDCD60">
                  <w:rPr>
                    <w:rFonts w:ascii="Times New Roman" w:eastAsia="Times New Roman" w:hAnsi="Times New Roman" w:cs="Times New Roman"/>
                    <w:sz w:val="24"/>
                    <w:szCs w:val="24"/>
                  </w:rPr>
                  <w:t>Recrutamento</w:t>
                </w:r>
                <w:proofErr w:type="spellEnd"/>
                <w:r w:rsidRPr="67EDCD60">
                  <w:rPr>
                    <w:rFonts w:ascii="Times New Roman" w:eastAsia="Times New Roman" w:hAnsi="Times New Roman" w:cs="Times New Roman"/>
                    <w:sz w:val="24"/>
                    <w:szCs w:val="24"/>
                  </w:rPr>
                  <w:t xml:space="preserve"> dos </w:t>
                </w:r>
                <w:proofErr w:type="spellStart"/>
                <w:r w:rsidRPr="67EDCD60">
                  <w:rPr>
                    <w:rFonts w:ascii="Times New Roman" w:eastAsia="Times New Roman" w:hAnsi="Times New Roman" w:cs="Times New Roman"/>
                    <w:sz w:val="24"/>
                    <w:szCs w:val="24"/>
                  </w:rPr>
                  <w:t>participantes</w:t>
                </w:r>
                <w:proofErr w:type="spellEnd"/>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104DE15F" w14:textId="6F5CD6CD" w:rsidR="00550665" w:rsidRDefault="00CE1609" w:rsidP="00550665">
                <w:pPr>
                  <w:spacing w:line="259"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02</w:t>
                </w:r>
                <w:r w:rsidR="00550665" w:rsidRPr="67EDCD6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01</w:t>
                </w:r>
                <w:r w:rsidR="00550665" w:rsidRPr="67EDCD60">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4</w:t>
                </w:r>
                <w:r w:rsidR="00550665" w:rsidRPr="67EDCD60">
                  <w:rPr>
                    <w:rFonts w:ascii="Times New Roman" w:eastAsia="Times New Roman" w:hAnsi="Times New Roman" w:cs="Times New Roman"/>
                    <w:b/>
                    <w:bCs/>
                    <w:sz w:val="24"/>
                    <w:szCs w:val="24"/>
                  </w:rPr>
                  <w:t xml:space="preserve"> a </w:t>
                </w:r>
                <w:r>
                  <w:rPr>
                    <w:rFonts w:ascii="Times New Roman" w:eastAsia="Times New Roman" w:hAnsi="Times New Roman" w:cs="Times New Roman"/>
                    <w:b/>
                    <w:bCs/>
                    <w:sz w:val="24"/>
                    <w:szCs w:val="24"/>
                  </w:rPr>
                  <w:t>02</w:t>
                </w:r>
                <w:r w:rsidR="00550665" w:rsidRPr="67EDCD6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01</w:t>
                </w:r>
                <w:r w:rsidR="00550665" w:rsidRPr="67EDCD60">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rPr>
                  <w:t>5</w:t>
                </w:r>
              </w:p>
            </w:tc>
          </w:tr>
          <w:tr w:rsidR="00550665" w14:paraId="36ADE9DA"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20C91FCA" w14:textId="77777777" w:rsidR="00550665" w:rsidRDefault="00550665" w:rsidP="00550665">
                <w:pPr>
                  <w:jc w:val="both"/>
                  <w:rPr>
                    <w:rFonts w:ascii="Times New Roman" w:eastAsia="Times New Roman" w:hAnsi="Times New Roman" w:cs="Times New Roman"/>
                    <w:sz w:val="24"/>
                    <w:szCs w:val="24"/>
                  </w:rPr>
                </w:pPr>
                <w:proofErr w:type="spellStart"/>
                <w:r w:rsidRPr="67EDCD60">
                  <w:rPr>
                    <w:rFonts w:ascii="Times New Roman" w:eastAsia="Times New Roman" w:hAnsi="Times New Roman" w:cs="Times New Roman"/>
                    <w:sz w:val="24"/>
                    <w:szCs w:val="24"/>
                  </w:rPr>
                  <w:t>Acompanhamento</w:t>
                </w:r>
                <w:proofErr w:type="spellEnd"/>
                <w:r w:rsidRPr="67EDCD60">
                  <w:rPr>
                    <w:rFonts w:ascii="Times New Roman" w:eastAsia="Times New Roman" w:hAnsi="Times New Roman" w:cs="Times New Roman"/>
                    <w:sz w:val="24"/>
                    <w:szCs w:val="24"/>
                  </w:rPr>
                  <w:t xml:space="preserve"> da </w:t>
                </w:r>
                <w:proofErr w:type="spellStart"/>
                <w:r w:rsidRPr="67EDCD60">
                  <w:rPr>
                    <w:rFonts w:ascii="Times New Roman" w:eastAsia="Times New Roman" w:hAnsi="Times New Roman" w:cs="Times New Roman"/>
                    <w:sz w:val="24"/>
                    <w:szCs w:val="24"/>
                  </w:rPr>
                  <w:t>coorte</w:t>
                </w:r>
                <w:proofErr w:type="spellEnd"/>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5ED54466" w14:textId="4513219C" w:rsidR="00550665" w:rsidRDefault="001608A4" w:rsidP="00550665">
                <w:pPr>
                  <w:jc w:val="both"/>
                </w:pPr>
                <w:r w:rsidRPr="001608A4">
                  <w:rPr>
                    <w:rFonts w:ascii="Times New Roman" w:eastAsia="Times New Roman" w:hAnsi="Times New Roman" w:cs="Times New Roman"/>
                    <w:b/>
                    <w:bCs/>
                    <w:sz w:val="24"/>
                    <w:szCs w:val="24"/>
                  </w:rPr>
                  <w:t>02/01/2024 a 02/01/2025</w:t>
                </w:r>
              </w:p>
            </w:tc>
          </w:tr>
          <w:tr w:rsidR="00550665" w14:paraId="549F995F"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48F12025" w14:textId="77777777" w:rsidR="00550665" w:rsidRDefault="00550665" w:rsidP="00550665">
                <w:pPr>
                  <w:jc w:val="both"/>
                </w:pPr>
                <w:r w:rsidRPr="67EDCD60">
                  <w:rPr>
                    <w:rFonts w:ascii="Times New Roman" w:eastAsia="Times New Roman" w:hAnsi="Times New Roman" w:cs="Times New Roman"/>
                    <w:sz w:val="24"/>
                    <w:szCs w:val="24"/>
                  </w:rPr>
                  <w:t xml:space="preserve">Download dos dados </w:t>
                </w:r>
                <w:proofErr w:type="spellStart"/>
                <w:r w:rsidRPr="67EDCD60">
                  <w:rPr>
                    <w:rFonts w:ascii="Times New Roman" w:eastAsia="Times New Roman" w:hAnsi="Times New Roman" w:cs="Times New Roman"/>
                    <w:sz w:val="24"/>
                    <w:szCs w:val="24"/>
                  </w:rPr>
                  <w:t>coletados</w:t>
                </w:r>
                <w:proofErr w:type="spellEnd"/>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656AFE03" w14:textId="77777777" w:rsidR="00550665" w:rsidRDefault="00550665" w:rsidP="00550665">
                <w:pPr>
                  <w:jc w:val="both"/>
                </w:pPr>
                <w:r w:rsidRPr="67EDCD60">
                  <w:rPr>
                    <w:rFonts w:ascii="Times New Roman" w:eastAsia="Times New Roman" w:hAnsi="Times New Roman" w:cs="Times New Roman"/>
                    <w:b/>
                    <w:bCs/>
                    <w:sz w:val="24"/>
                    <w:szCs w:val="24"/>
                  </w:rPr>
                  <w:t>15/10/2024 a 06/04/2025</w:t>
                </w:r>
              </w:p>
            </w:tc>
          </w:tr>
          <w:tr w:rsidR="00550665" w14:paraId="05E1FBB1"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09CBBB04" w14:textId="77777777" w:rsidR="00550665" w:rsidRDefault="00550665" w:rsidP="00550665">
                <w:pPr>
                  <w:jc w:val="both"/>
                </w:pPr>
                <w:proofErr w:type="spellStart"/>
                <w:r w:rsidRPr="67EDCD60">
                  <w:rPr>
                    <w:rFonts w:ascii="Times New Roman" w:eastAsia="Times New Roman" w:hAnsi="Times New Roman" w:cs="Times New Roman"/>
                    <w:sz w:val="24"/>
                    <w:szCs w:val="24"/>
                  </w:rPr>
                  <w:t>Análise</w:t>
                </w:r>
                <w:proofErr w:type="spellEnd"/>
                <w:r w:rsidRPr="67EDCD60">
                  <w:rPr>
                    <w:rFonts w:ascii="Times New Roman" w:eastAsia="Times New Roman" w:hAnsi="Times New Roman" w:cs="Times New Roman"/>
                    <w:sz w:val="24"/>
                    <w:szCs w:val="24"/>
                  </w:rPr>
                  <w:t xml:space="preserve"> dos dados</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67D23256" w14:textId="77777777" w:rsidR="00550665" w:rsidRDefault="00550665" w:rsidP="00550665">
                <w:pPr>
                  <w:jc w:val="both"/>
                </w:pPr>
                <w:r w:rsidRPr="67EDCD60">
                  <w:rPr>
                    <w:rFonts w:ascii="Times New Roman" w:eastAsia="Times New Roman" w:hAnsi="Times New Roman" w:cs="Times New Roman"/>
                    <w:b/>
                    <w:bCs/>
                    <w:sz w:val="24"/>
                    <w:szCs w:val="24"/>
                  </w:rPr>
                  <w:t>15/10/2024 a 06/04/2025</w:t>
                </w:r>
              </w:p>
            </w:tc>
          </w:tr>
          <w:tr w:rsidR="00550665" w14:paraId="6D684EC5"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49815EBC" w14:textId="77777777" w:rsidR="00550665" w:rsidRPr="00550665" w:rsidRDefault="00550665" w:rsidP="00550665">
                <w:pPr>
                  <w:jc w:val="both"/>
                  <w:rPr>
                    <w:lang w:val="pt-BR"/>
                  </w:rPr>
                </w:pPr>
                <w:r w:rsidRPr="00550665">
                  <w:rPr>
                    <w:rFonts w:ascii="Times New Roman" w:eastAsia="Times New Roman" w:hAnsi="Times New Roman" w:cs="Times New Roman"/>
                    <w:sz w:val="24"/>
                    <w:szCs w:val="24"/>
                    <w:lang w:val="pt-BR"/>
                  </w:rPr>
                  <w:t>Escrita dos resultados e do artigo</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031C3D4C" w14:textId="77777777" w:rsidR="00550665" w:rsidRDefault="00550665" w:rsidP="00550665">
                <w:pPr>
                  <w:jc w:val="both"/>
                </w:pPr>
                <w:r w:rsidRPr="67EDCD60">
                  <w:rPr>
                    <w:rFonts w:ascii="Times New Roman" w:eastAsia="Times New Roman" w:hAnsi="Times New Roman" w:cs="Times New Roman"/>
                    <w:b/>
                    <w:bCs/>
                    <w:sz w:val="24"/>
                    <w:szCs w:val="24"/>
                  </w:rPr>
                  <w:t>15/11/2024 a 06/04/2025</w:t>
                </w:r>
              </w:p>
            </w:tc>
          </w:tr>
          <w:tr w:rsidR="00550665" w14:paraId="4F4C6BF0" w14:textId="77777777" w:rsidTr="00550665">
            <w:trPr>
              <w:trHeight w:val="300"/>
            </w:trPr>
            <w:tc>
              <w:tcPr>
                <w:tcW w:w="4950" w:type="dxa"/>
                <w:tcBorders>
                  <w:top w:val="single" w:sz="8" w:space="0" w:color="auto"/>
                  <w:left w:val="single" w:sz="8" w:space="0" w:color="auto"/>
                  <w:bottom w:val="single" w:sz="8" w:space="0" w:color="auto"/>
                  <w:right w:val="single" w:sz="8" w:space="0" w:color="auto"/>
                </w:tcBorders>
                <w:tcMar>
                  <w:left w:w="108" w:type="dxa"/>
                  <w:right w:w="108" w:type="dxa"/>
                </w:tcMar>
              </w:tcPr>
              <w:p w14:paraId="55A2C451" w14:textId="77777777" w:rsidR="00550665" w:rsidRPr="00550665" w:rsidRDefault="00550665" w:rsidP="00550665">
                <w:pPr>
                  <w:jc w:val="both"/>
                  <w:rPr>
                    <w:lang w:val="pt-BR"/>
                  </w:rPr>
                </w:pPr>
                <w:r w:rsidRPr="00550665">
                  <w:rPr>
                    <w:rFonts w:ascii="Times New Roman" w:eastAsia="Times New Roman" w:hAnsi="Times New Roman" w:cs="Times New Roman"/>
                    <w:sz w:val="24"/>
                    <w:szCs w:val="24"/>
                    <w:lang w:val="pt-BR"/>
                  </w:rPr>
                  <w:t>Análise final e divulgação dos resultados</w:t>
                </w:r>
              </w:p>
            </w:tc>
            <w:tc>
              <w:tcPr>
                <w:tcW w:w="3540" w:type="dxa"/>
                <w:tcBorders>
                  <w:top w:val="single" w:sz="8" w:space="0" w:color="auto"/>
                  <w:left w:val="single" w:sz="8" w:space="0" w:color="auto"/>
                  <w:bottom w:val="single" w:sz="8" w:space="0" w:color="auto"/>
                  <w:right w:val="single" w:sz="8" w:space="0" w:color="auto"/>
                </w:tcBorders>
                <w:tcMar>
                  <w:left w:w="108" w:type="dxa"/>
                  <w:right w:w="108" w:type="dxa"/>
                </w:tcMar>
              </w:tcPr>
              <w:p w14:paraId="605245CB" w14:textId="77777777" w:rsidR="00550665" w:rsidRDefault="00550665" w:rsidP="00550665">
                <w:pPr>
                  <w:jc w:val="both"/>
                </w:pPr>
                <w:r w:rsidRPr="67EDCD60">
                  <w:rPr>
                    <w:rFonts w:ascii="Times New Roman" w:eastAsia="Times New Roman" w:hAnsi="Times New Roman" w:cs="Times New Roman"/>
                    <w:b/>
                    <w:bCs/>
                    <w:sz w:val="24"/>
                    <w:szCs w:val="24"/>
                  </w:rPr>
                  <w:t>15/11/2024 a 06/04/2025</w:t>
                </w:r>
              </w:p>
            </w:tc>
          </w:tr>
        </w:tbl>
        <w:p w14:paraId="23315E30" w14:textId="0EF7A0A8" w:rsidR="67EDCD60" w:rsidRDefault="67EDCD60" w:rsidP="00550665">
          <w:pPr>
            <w:pStyle w:val="CabealhodoSumrio"/>
            <w:rPr>
              <w:rStyle w:val="Hyperlink"/>
            </w:rPr>
          </w:pPr>
        </w:p>
        <w:p w14:paraId="50655E60" w14:textId="15DD79A5" w:rsidR="00D44C9F" w:rsidRPr="00D44C9F" w:rsidRDefault="00D44C9F">
          <w:pPr>
            <w:rPr>
              <w:color w:val="000000" w:themeColor="text1"/>
            </w:rPr>
          </w:pPr>
        </w:p>
        <w:p w14:paraId="24E375E2" w14:textId="77777777" w:rsidR="00252243" w:rsidRDefault="00252243" w:rsidP="67EDCD60">
          <w:pPr>
            <w:rPr>
              <w:rFonts w:ascii="Arial" w:eastAsiaTheme="majorEastAsia" w:hAnsi="Arial" w:cstheme="majorBidi"/>
              <w:b/>
              <w:bCs/>
              <w:color w:val="000000" w:themeColor="text1"/>
              <w:sz w:val="28"/>
              <w:szCs w:val="28"/>
              <w:lang w:val="pt-BR"/>
            </w:rPr>
          </w:pPr>
          <w:r w:rsidRPr="67EDCD60">
            <w:rPr>
              <w:lang w:val="pt-BR"/>
            </w:rPr>
            <w:br w:type="page"/>
          </w:r>
        </w:p>
        <w:p w14:paraId="47D750E5" w14:textId="64AEE711" w:rsidR="00F1078F" w:rsidRPr="00D44C9F" w:rsidRDefault="67EDCD60" w:rsidP="00D44C9F">
          <w:pPr>
            <w:pStyle w:val="Ttulo1"/>
            <w:spacing w:before="0" w:line="240" w:lineRule="auto"/>
            <w:rPr>
              <w:lang w:val="pt-BR"/>
            </w:rPr>
          </w:pPr>
          <w:bookmarkStart w:id="0" w:name="_Toc133937424"/>
          <w:r w:rsidRPr="67EDCD60">
            <w:rPr>
              <w:lang w:val="pt-BR"/>
            </w:rPr>
            <w:lastRenderedPageBreak/>
            <w:t>RESUMO</w:t>
          </w:r>
          <w:bookmarkEnd w:id="0"/>
          <w:r w:rsidRPr="67EDCD60">
            <w:rPr>
              <w:lang w:val="pt-BR"/>
            </w:rPr>
            <w:t xml:space="preserve"> </w:t>
          </w:r>
        </w:p>
        <w:p w14:paraId="28C1BE2A" w14:textId="4F710F6D" w:rsidR="00F1078F" w:rsidRPr="00D44C9F" w:rsidRDefault="00F1078F" w:rsidP="00D44C9F">
          <w:pPr>
            <w:spacing w:after="0" w:line="240" w:lineRule="auto"/>
            <w:jc w:val="center"/>
            <w:rPr>
              <w:rFonts w:ascii="Arial" w:eastAsia="Arial" w:hAnsi="Arial" w:cs="Arial"/>
              <w:b/>
              <w:bCs/>
              <w:color w:val="000000" w:themeColor="text1"/>
              <w:sz w:val="24"/>
              <w:szCs w:val="24"/>
              <w:lang w:val="pt-BR"/>
            </w:rPr>
          </w:pPr>
        </w:p>
        <w:p w14:paraId="2A4FC92E" w14:textId="1030D0E2" w:rsidR="00F1078F" w:rsidRPr="00D44C9F" w:rsidRDefault="7A4F1D94" w:rsidP="0AC813A3">
          <w:pPr>
            <w:spacing w:after="0" w:line="240" w:lineRule="auto"/>
            <w:jc w:val="both"/>
            <w:rPr>
              <w:rFonts w:ascii="Arial" w:eastAsia="Arial" w:hAnsi="Arial" w:cs="Arial"/>
              <w:color w:val="000000" w:themeColor="text1"/>
              <w:sz w:val="24"/>
              <w:szCs w:val="24"/>
              <w:lang w:val="pt-BR"/>
            </w:rPr>
          </w:pPr>
          <w:r w:rsidRPr="7A4F1D94">
            <w:rPr>
              <w:rFonts w:ascii="Arial" w:eastAsia="Arial" w:hAnsi="Arial" w:cs="Arial"/>
              <w:b/>
              <w:bCs/>
              <w:color w:val="000000" w:themeColor="text1"/>
              <w:sz w:val="24"/>
              <w:szCs w:val="24"/>
              <w:lang w:val="pt-BR"/>
            </w:rPr>
            <w:t>Contexto:</w:t>
          </w:r>
          <w:r w:rsidRPr="7A4F1D94">
            <w:rPr>
              <w:rFonts w:ascii="Arial" w:eastAsia="Arial" w:hAnsi="Arial" w:cs="Arial"/>
              <w:color w:val="000000" w:themeColor="text1"/>
              <w:sz w:val="24"/>
              <w:szCs w:val="24"/>
              <w:lang w:val="pt-BR"/>
            </w:rPr>
            <w:t xml:space="preserve"> Em cenários de nascimento fora do ambiente hospitalar, ou mesmo naqueles em ambiente hospitalar, mas com recursos humanos ou tecnológicos limitados, a chance de detecção precoce da prematuridade e do seu risco associado, pode impactar na tomada de decisão rápida e precisa. Contudo, a informação acurada sobre a cronologia da gravidez, nem sempre está disponível. Estratégias que visem a detecção precoce da prematuridade podem reduzir as suas complicações e até a mortalidade neonatal. Sendo assim, o objetivo principal deste estudo será analisar o impacto do dispositivo optoeletrônico não-invasivo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 xml:space="preserve">, que serve para estimar a idade gestacional (IG) e a maturidade pulmonar do recém-nascido (RN), em cenário real, em diversos contextos de nascimento, em diferentes regiões do Brasil. O dispositivo não-invasivo foi patenteado pela Universidade Federal de Minas Gerais (UFMG), com registro de depósito de patente número BR 1020160256020, </w:t>
          </w:r>
          <w:r w:rsidRPr="7A4F1D94">
            <w:rPr>
              <w:rFonts w:ascii="Arial" w:eastAsia="Arial" w:hAnsi="Arial" w:cs="Arial"/>
              <w:sz w:val="24"/>
              <w:szCs w:val="24"/>
              <w:lang w:val="pt-BR"/>
            </w:rPr>
            <w:t xml:space="preserve">“Dispositivo para a Determinação da Idade Gestacional, processos e usos” e uma segunda patente foi registrada em nome da </w:t>
          </w:r>
          <w:proofErr w:type="spellStart"/>
          <w:r w:rsidRPr="7A4F1D94">
            <w:rPr>
              <w:rFonts w:ascii="Arial" w:eastAsia="Arial" w:hAnsi="Arial" w:cs="Arial"/>
              <w:sz w:val="24"/>
              <w:szCs w:val="24"/>
              <w:lang w:val="pt-BR"/>
            </w:rPr>
            <w:t>Birthtech</w:t>
          </w:r>
          <w:proofErr w:type="spellEnd"/>
          <w:r w:rsidRPr="7A4F1D94">
            <w:rPr>
              <w:rFonts w:ascii="Arial" w:eastAsia="Arial" w:hAnsi="Arial" w:cs="Arial"/>
              <w:sz w:val="24"/>
              <w:szCs w:val="24"/>
              <w:lang w:val="pt-BR"/>
            </w:rPr>
            <w:t xml:space="preserve"> Dispositivos para a Saúde e UFMG com o n° BR1020200209825, “Processo de Medição da Prematuridade pulmonar e dispositivo”. </w:t>
          </w:r>
          <w:r w:rsidRPr="7A4F1D94">
            <w:rPr>
              <w:rFonts w:ascii="Arial" w:eastAsia="Arial" w:hAnsi="Arial" w:cs="Arial"/>
              <w:color w:val="000000" w:themeColor="text1"/>
              <w:sz w:val="24"/>
              <w:szCs w:val="24"/>
              <w:lang w:val="pt-BR"/>
            </w:rPr>
            <w:t xml:space="preserve">Apresenta registro vigente na Agência Nacional de Vigilância Sanitária (ANVISA) número 82558239001 desde 28.11.2022 e Certificado de Conformidade Eletromédico. Buscamos verificar se a utilização do </w:t>
          </w:r>
          <w:r w:rsidRPr="7A4F1D94">
            <w:rPr>
              <w:rFonts w:ascii="Arial" w:eastAsia="Times New Roman" w:hAnsi="Arial" w:cs="Arial"/>
              <w:color w:val="000000" w:themeColor="text1"/>
              <w:sz w:val="24"/>
              <w:szCs w:val="24"/>
              <w:lang w:val="pt-BR"/>
            </w:rPr>
            <w:t xml:space="preserve">equipamento influencia positivamente desfechos desfavoráveis como </w:t>
          </w:r>
          <w:r w:rsidRPr="7A4F1D94">
            <w:rPr>
              <w:rFonts w:ascii="Arial" w:eastAsia="Arial" w:hAnsi="Arial" w:cs="Arial"/>
              <w:color w:val="000000" w:themeColor="text1"/>
              <w:sz w:val="24"/>
              <w:szCs w:val="24"/>
              <w:lang w:val="pt-BR"/>
            </w:rPr>
            <w:t>morbidade e mortalidade neonatal</w:t>
          </w:r>
          <w:r w:rsidR="00D30A3C">
            <w:rPr>
              <w:rFonts w:ascii="Arial" w:eastAsia="Arial" w:hAnsi="Arial" w:cs="Arial"/>
              <w:color w:val="000000" w:themeColor="text1"/>
              <w:sz w:val="24"/>
              <w:szCs w:val="24"/>
              <w:lang w:val="pt-BR"/>
            </w:rPr>
            <w:t>, e se ele apresenta custo efetividade</w:t>
          </w:r>
          <w:r w:rsidRPr="7A4F1D94">
            <w:rPr>
              <w:rFonts w:ascii="Arial" w:eastAsia="Arial" w:hAnsi="Arial" w:cs="Arial"/>
              <w:color w:val="000000" w:themeColor="text1"/>
              <w:sz w:val="24"/>
              <w:szCs w:val="24"/>
              <w:lang w:val="pt-BR"/>
            </w:rPr>
            <w:t xml:space="preserve">. </w:t>
          </w:r>
        </w:p>
        <w:p w14:paraId="789B5AC4" w14:textId="21457772" w:rsidR="00F1078F" w:rsidRPr="00D44C9F" w:rsidRDefault="00F1078F" w:rsidP="00D44C9F">
          <w:pPr>
            <w:spacing w:after="0" w:line="240" w:lineRule="auto"/>
            <w:jc w:val="both"/>
            <w:rPr>
              <w:rFonts w:ascii="Arial" w:eastAsia="Arial" w:hAnsi="Arial" w:cs="Arial"/>
              <w:b/>
              <w:bCs/>
              <w:color w:val="000000" w:themeColor="text1"/>
              <w:sz w:val="24"/>
              <w:szCs w:val="24"/>
              <w:lang w:val="pt-BR"/>
            </w:rPr>
          </w:pPr>
        </w:p>
        <w:p w14:paraId="0D8FBE8B" w14:textId="77499CCE" w:rsidR="003C506F" w:rsidRPr="003C506F" w:rsidRDefault="0AC813A3" w:rsidP="003C506F">
          <w:pPr>
            <w:tabs>
              <w:tab w:val="left" w:pos="576"/>
            </w:tabs>
            <w:jc w:val="both"/>
            <w:rPr>
              <w:rFonts w:ascii="Arial" w:eastAsia="Arial" w:hAnsi="Arial" w:cs="Arial"/>
              <w:color w:val="000000" w:themeColor="text1"/>
              <w:sz w:val="24"/>
              <w:szCs w:val="24"/>
              <w:lang w:val="pt-BR"/>
            </w:rPr>
          </w:pPr>
          <w:r w:rsidRPr="0AC813A3">
            <w:rPr>
              <w:rFonts w:ascii="Arial" w:eastAsia="Arial" w:hAnsi="Arial" w:cs="Arial"/>
              <w:b/>
              <w:bCs/>
              <w:color w:val="000000" w:themeColor="text1"/>
              <w:sz w:val="24"/>
              <w:szCs w:val="24"/>
              <w:lang w:val="pt-BR"/>
            </w:rPr>
            <w:t xml:space="preserve">Método: </w:t>
          </w:r>
          <w:r w:rsidRPr="0AC813A3">
            <w:rPr>
              <w:rFonts w:ascii="Arial" w:eastAsia="Arial" w:hAnsi="Arial" w:cs="Arial"/>
              <w:color w:val="000000" w:themeColor="text1"/>
              <w:sz w:val="24"/>
              <w:szCs w:val="24"/>
              <w:lang w:val="pt-BR"/>
            </w:rPr>
            <w:t xml:space="preserve">Coorte prospectiva, descritiva e analítica, multicêntrica, </w:t>
          </w:r>
          <w:r w:rsidR="00544FE1">
            <w:rPr>
              <w:rFonts w:ascii="Arial" w:eastAsia="Arial" w:hAnsi="Arial" w:cs="Arial"/>
              <w:color w:val="000000" w:themeColor="text1"/>
              <w:sz w:val="24"/>
              <w:szCs w:val="24"/>
              <w:lang w:val="pt-BR"/>
            </w:rPr>
            <w:t xml:space="preserve">internacional, </w:t>
          </w:r>
          <w:r w:rsidRPr="0AC813A3">
            <w:rPr>
              <w:rFonts w:ascii="Arial" w:eastAsia="Arial" w:hAnsi="Arial" w:cs="Arial"/>
              <w:color w:val="000000" w:themeColor="text1"/>
              <w:sz w:val="24"/>
              <w:szCs w:val="24"/>
              <w:lang w:val="pt-BR"/>
            </w:rPr>
            <w:t>realizada em maternidades, casas de parto normal e domicílios no Amazonas, Rio Grande do Norte, Mato Grosso do Sul</w:t>
          </w:r>
          <w:r w:rsidR="00403093">
            <w:rPr>
              <w:rFonts w:ascii="Arial" w:eastAsia="Arial" w:hAnsi="Arial" w:cs="Arial"/>
              <w:color w:val="000000" w:themeColor="text1"/>
              <w:sz w:val="24"/>
              <w:szCs w:val="24"/>
              <w:lang w:val="pt-BR"/>
            </w:rPr>
            <w:t>,</w:t>
          </w:r>
          <w:r w:rsidRPr="0AC813A3">
            <w:rPr>
              <w:rFonts w:ascii="Arial" w:eastAsia="Arial" w:hAnsi="Arial" w:cs="Arial"/>
              <w:color w:val="000000" w:themeColor="text1"/>
              <w:sz w:val="24"/>
              <w:szCs w:val="24"/>
              <w:lang w:val="pt-BR"/>
            </w:rPr>
            <w:t xml:space="preserve"> Minas Gerais</w:t>
          </w:r>
          <w:r w:rsidR="00403093">
            <w:rPr>
              <w:rFonts w:ascii="Arial" w:eastAsia="Arial" w:hAnsi="Arial" w:cs="Arial"/>
              <w:color w:val="000000" w:themeColor="text1"/>
              <w:sz w:val="24"/>
              <w:szCs w:val="24"/>
              <w:lang w:val="pt-BR"/>
            </w:rPr>
            <w:t xml:space="preserve"> e Honduras</w:t>
          </w:r>
          <w:r w:rsidRPr="0AC813A3">
            <w:rPr>
              <w:rFonts w:ascii="Arial" w:eastAsia="Arial" w:hAnsi="Arial" w:cs="Arial"/>
              <w:color w:val="000000" w:themeColor="text1"/>
              <w:sz w:val="24"/>
              <w:szCs w:val="24"/>
              <w:lang w:val="pt-BR"/>
            </w:rPr>
            <w:t xml:space="preserve">. O protocolo do estudo será enviado para análise no Comite de ética da Universidade Federal do Amazonas (centro coordenador do estudo), que encaminhará a CONEP. Cada centro terá parecer ético para a condução local do estudo, que só iniciará após a aprovação. Serão incluídos no estudo os nascidos entre outubro de 2023 a outubro de 2024, nas unidades assistidas com o equipamento </w:t>
          </w:r>
          <w:proofErr w:type="spellStart"/>
          <w:r w:rsidRPr="0AC813A3">
            <w:rPr>
              <w:rFonts w:ascii="Arial" w:eastAsia="Arial" w:hAnsi="Arial" w:cs="Arial"/>
              <w:sz w:val="24"/>
              <w:szCs w:val="24"/>
              <w:lang w:val="pt-BR"/>
            </w:rPr>
            <w:t>PreemieTest</w:t>
          </w:r>
          <w:proofErr w:type="spellEnd"/>
          <w:r w:rsidRPr="0AC813A3">
            <w:rPr>
              <w:rFonts w:ascii="Arial" w:eastAsia="Arial" w:hAnsi="Arial" w:cs="Arial"/>
              <w:color w:val="000000" w:themeColor="text1"/>
              <w:sz w:val="24"/>
              <w:szCs w:val="24"/>
              <w:lang w:val="pt-BR"/>
            </w:rPr>
            <w:t xml:space="preserve">. Serão excluídos os RN ou lactentes cujos pais e/ou responsáveis legais solicitem sua retirada do estudo, RN com malformação ou alterações estruturais da pele e, modificadores da pele como </w:t>
          </w:r>
          <w:proofErr w:type="spellStart"/>
          <w:r w:rsidRPr="0AC813A3">
            <w:rPr>
              <w:rFonts w:ascii="Arial" w:eastAsia="Arial" w:hAnsi="Arial" w:cs="Arial"/>
              <w:color w:val="000000" w:themeColor="text1"/>
              <w:sz w:val="24"/>
              <w:szCs w:val="24"/>
              <w:lang w:val="pt-BR"/>
            </w:rPr>
            <w:t>anidrâmnio</w:t>
          </w:r>
          <w:proofErr w:type="spellEnd"/>
          <w:r w:rsidRPr="0AC813A3">
            <w:rPr>
              <w:rFonts w:ascii="Arial" w:eastAsia="Arial" w:hAnsi="Arial" w:cs="Arial"/>
              <w:color w:val="000000" w:themeColor="text1"/>
              <w:sz w:val="24"/>
              <w:szCs w:val="24"/>
              <w:lang w:val="pt-BR"/>
            </w:rPr>
            <w:t xml:space="preserve">, hidropisia, doenças congênitas da pele ou </w:t>
          </w:r>
          <w:proofErr w:type="spellStart"/>
          <w:r w:rsidRPr="0AC813A3">
            <w:rPr>
              <w:rFonts w:ascii="Arial" w:eastAsia="Arial" w:hAnsi="Arial" w:cs="Arial"/>
              <w:color w:val="000000" w:themeColor="text1"/>
              <w:sz w:val="24"/>
              <w:szCs w:val="24"/>
              <w:lang w:val="pt-BR"/>
            </w:rPr>
            <w:t>corioamnionite</w:t>
          </w:r>
          <w:proofErr w:type="spellEnd"/>
          <w:r w:rsidRPr="0AC813A3">
            <w:rPr>
              <w:rFonts w:ascii="Arial" w:eastAsia="Arial" w:hAnsi="Arial" w:cs="Arial"/>
              <w:color w:val="000000" w:themeColor="text1"/>
              <w:sz w:val="24"/>
              <w:szCs w:val="24"/>
              <w:lang w:val="pt-BR"/>
            </w:rPr>
            <w:t xml:space="preserve">, cardiopatias congênitas, persistência do canal arterial, com taquipneia não devida à prematuridade, e com diagnóstico de infecção. Médicos, enfermeiras, doulas e parteiras utilizarão o </w:t>
          </w:r>
          <w:proofErr w:type="spellStart"/>
          <w:r w:rsidRPr="0AC813A3">
            <w:rPr>
              <w:rFonts w:ascii="Arial" w:eastAsia="Arial" w:hAnsi="Arial" w:cs="Arial"/>
              <w:sz w:val="24"/>
              <w:szCs w:val="24"/>
              <w:lang w:val="pt-BR"/>
            </w:rPr>
            <w:t>PreemieTest</w:t>
          </w:r>
          <w:proofErr w:type="spellEnd"/>
          <w:r w:rsidRPr="0AC813A3">
            <w:rPr>
              <w:rFonts w:ascii="Arial" w:eastAsia="Arial" w:hAnsi="Arial" w:cs="Arial"/>
              <w:color w:val="000000" w:themeColor="text1"/>
              <w:sz w:val="24"/>
              <w:szCs w:val="24"/>
              <w:lang w:val="pt-BR"/>
            </w:rPr>
            <w:t xml:space="preserve"> para a predição da IG no parto, até as primeiras 24 horas de vida, e os RN serão acompanhados do nascimento até os 6 meses de vida. A variável independente será o uso do </w:t>
          </w:r>
          <w:proofErr w:type="spellStart"/>
          <w:r w:rsidRPr="0AC813A3">
            <w:rPr>
              <w:rFonts w:ascii="Arial" w:eastAsia="Arial" w:hAnsi="Arial" w:cs="Arial"/>
              <w:sz w:val="24"/>
              <w:szCs w:val="24"/>
              <w:lang w:val="pt-BR"/>
            </w:rPr>
            <w:t>PreemieTest</w:t>
          </w:r>
          <w:proofErr w:type="spellEnd"/>
          <w:r w:rsidRPr="0AC813A3">
            <w:rPr>
              <w:rFonts w:ascii="Arial" w:eastAsia="Arial" w:hAnsi="Arial" w:cs="Arial"/>
              <w:sz w:val="24"/>
              <w:szCs w:val="24"/>
              <w:lang w:val="pt-BR"/>
            </w:rPr>
            <w:t xml:space="preserve"> </w:t>
          </w:r>
          <w:r w:rsidRPr="0AC813A3">
            <w:rPr>
              <w:rFonts w:ascii="Arial" w:eastAsia="Arial" w:hAnsi="Arial" w:cs="Arial"/>
              <w:color w:val="000000" w:themeColor="text1"/>
              <w:sz w:val="24"/>
              <w:szCs w:val="24"/>
              <w:lang w:val="pt-BR"/>
            </w:rPr>
            <w:t xml:space="preserve">ou não, e as variáveis dependentes serão a morbidade respiratória, mortalidade neonatal por causa respiratória, </w:t>
          </w:r>
          <w:r w:rsidRPr="0AC813A3">
            <w:rPr>
              <w:rFonts w:ascii="Arial" w:eastAsia="Arial" w:hAnsi="Arial" w:cs="Arial"/>
              <w:sz w:val="24"/>
              <w:szCs w:val="24"/>
              <w:lang w:val="pt-BR"/>
            </w:rPr>
            <w:t>identificação da idade gestacional/prematuridade</w:t>
          </w:r>
          <w:r w:rsidRPr="0AC813A3">
            <w:rPr>
              <w:rFonts w:ascii="Arial" w:eastAsia="Arial" w:hAnsi="Arial" w:cs="Arial"/>
              <w:color w:val="000000" w:themeColor="text1"/>
              <w:sz w:val="24"/>
              <w:szCs w:val="24"/>
              <w:lang w:val="pt-BR"/>
            </w:rPr>
            <w:t xml:space="preserve">, incidência de doenças respiratórias, classificação da gravidade da condição de saúde dos recém-nascidos prematuros, internação por problemas respiratórios até os 6 meses de vida. Será analisado também a usabilidade do </w:t>
          </w:r>
          <w:proofErr w:type="spellStart"/>
          <w:r w:rsidRPr="0AC813A3">
            <w:rPr>
              <w:rFonts w:ascii="Arial" w:eastAsia="Arial" w:hAnsi="Arial" w:cs="Arial"/>
              <w:sz w:val="24"/>
              <w:szCs w:val="24"/>
              <w:lang w:val="pt-BR"/>
            </w:rPr>
            <w:t>PreemieTest</w:t>
          </w:r>
          <w:proofErr w:type="spellEnd"/>
          <w:r w:rsidRPr="0AC813A3">
            <w:rPr>
              <w:rFonts w:ascii="Arial" w:eastAsia="Arial" w:hAnsi="Arial" w:cs="Arial"/>
              <w:color w:val="000000" w:themeColor="text1"/>
              <w:sz w:val="24"/>
              <w:szCs w:val="24"/>
              <w:lang w:val="pt-BR"/>
            </w:rPr>
            <w:t xml:space="preserve"> por quem fez o parto, e se o uso do equipamento alterou/fortaleceu a tomada de decisão.</w:t>
          </w:r>
          <w:r w:rsidR="00FD7C5A" w:rsidRPr="00FD7C5A">
            <w:rPr>
              <w:rFonts w:ascii="Arial" w:eastAsia="Arial" w:hAnsi="Arial" w:cs="Arial"/>
              <w:color w:val="000000" w:themeColor="text1"/>
              <w:sz w:val="24"/>
              <w:szCs w:val="24"/>
              <w:lang w:val="pt-BR"/>
            </w:rPr>
            <w:t xml:space="preserve"> </w:t>
          </w:r>
          <w:r w:rsidR="00E46209">
            <w:rPr>
              <w:rFonts w:ascii="Arial" w:eastAsia="Arial" w:hAnsi="Arial" w:cs="Arial"/>
              <w:color w:val="000000" w:themeColor="text1"/>
              <w:sz w:val="24"/>
              <w:szCs w:val="24"/>
              <w:lang w:val="pt-BR"/>
            </w:rPr>
            <w:t xml:space="preserve">Para responder a questão de estudo, os dados de nascimento e acompanhamento por 6 meses de bebes </w:t>
          </w:r>
          <w:r w:rsidR="00C76B17">
            <w:rPr>
              <w:rFonts w:ascii="Arial" w:eastAsia="Arial" w:hAnsi="Arial" w:cs="Arial"/>
              <w:color w:val="000000" w:themeColor="text1"/>
              <w:sz w:val="24"/>
              <w:szCs w:val="24"/>
              <w:lang w:val="pt-BR"/>
            </w:rPr>
            <w:t xml:space="preserve">participantes da pesquisa serão comparados entre os grupos que tiveram a Idade gestacional </w:t>
          </w:r>
          <w:r w:rsidR="00C76B17">
            <w:rPr>
              <w:rFonts w:ascii="Arial" w:eastAsia="Arial" w:hAnsi="Arial" w:cs="Arial"/>
              <w:color w:val="000000" w:themeColor="text1"/>
              <w:sz w:val="24"/>
              <w:szCs w:val="24"/>
              <w:lang w:val="pt-BR"/>
            </w:rPr>
            <w:lastRenderedPageBreak/>
            <w:t xml:space="preserve">identificada no nascimento com o </w:t>
          </w:r>
          <w:proofErr w:type="spellStart"/>
          <w:r w:rsidR="00C76B17">
            <w:rPr>
              <w:rFonts w:ascii="Arial" w:eastAsia="Arial" w:hAnsi="Arial" w:cs="Arial"/>
              <w:color w:val="000000" w:themeColor="text1"/>
              <w:sz w:val="24"/>
              <w:szCs w:val="24"/>
              <w:lang w:val="pt-BR"/>
            </w:rPr>
            <w:t>pree</w:t>
          </w:r>
          <w:r w:rsidR="00C46FE0">
            <w:rPr>
              <w:rFonts w:ascii="Arial" w:eastAsia="Arial" w:hAnsi="Arial" w:cs="Arial"/>
              <w:color w:val="000000" w:themeColor="text1"/>
              <w:sz w:val="24"/>
              <w:szCs w:val="24"/>
              <w:lang w:val="pt-BR"/>
            </w:rPr>
            <w:t>mietest</w:t>
          </w:r>
          <w:proofErr w:type="spellEnd"/>
          <w:r w:rsidR="00C46FE0">
            <w:rPr>
              <w:rFonts w:ascii="Arial" w:eastAsia="Arial" w:hAnsi="Arial" w:cs="Arial"/>
              <w:color w:val="000000" w:themeColor="text1"/>
              <w:sz w:val="24"/>
              <w:szCs w:val="24"/>
              <w:lang w:val="pt-BR"/>
            </w:rPr>
            <w:t xml:space="preserve"> e aqueles que não.</w:t>
          </w:r>
          <w:r w:rsidR="00E46209">
            <w:rPr>
              <w:rFonts w:ascii="Arial" w:eastAsia="Arial" w:hAnsi="Arial" w:cs="Arial"/>
              <w:color w:val="000000" w:themeColor="text1"/>
              <w:sz w:val="24"/>
              <w:szCs w:val="24"/>
              <w:lang w:val="pt-BR"/>
            </w:rPr>
            <w:t xml:space="preserve"> </w:t>
          </w:r>
          <w:r w:rsidR="00FD7C5A" w:rsidRPr="00FD7C5A">
            <w:rPr>
              <w:rFonts w:ascii="Arial" w:eastAsia="Arial" w:hAnsi="Arial" w:cs="Arial"/>
              <w:color w:val="000000" w:themeColor="text1"/>
              <w:sz w:val="24"/>
              <w:szCs w:val="24"/>
              <w:lang w:val="pt-BR"/>
            </w:rPr>
            <w:t xml:space="preserve">As características demográficas e socioeconômicas da coorte serão descritas por localidade e cenário de nascimento. Para o objetivo principal, serão calculados o risco relativo ou razão de chances, com seus intervalos de confiança. </w:t>
          </w:r>
          <w:r w:rsidR="002D6582" w:rsidRPr="002D6582">
            <w:rPr>
              <w:rFonts w:ascii="Arial" w:eastAsia="Arial" w:hAnsi="Arial" w:cs="Arial"/>
              <w:color w:val="000000" w:themeColor="text1"/>
              <w:sz w:val="24"/>
              <w:szCs w:val="24"/>
              <w:lang w:val="pt-BR"/>
            </w:rPr>
            <w:t xml:space="preserve">Escores de Propensão por meio de regressão logística, poderão ser utilizados para equilibrar covariáveis e possibilitar estratos combinados. Será considerado um nível de significância α de 5% para todas as análises. </w:t>
          </w:r>
          <w:r w:rsidR="002D6582">
            <w:rPr>
              <w:rFonts w:ascii="Arial" w:eastAsia="Arial" w:hAnsi="Arial" w:cs="Arial"/>
              <w:color w:val="000000" w:themeColor="text1"/>
              <w:sz w:val="24"/>
              <w:szCs w:val="24"/>
              <w:lang w:val="pt-BR"/>
            </w:rPr>
            <w:t>Para aas análises estatísticas será utilizado o Programa S</w:t>
          </w:r>
          <w:r w:rsidR="003C506F">
            <w:rPr>
              <w:rFonts w:ascii="Arial" w:eastAsia="Arial" w:hAnsi="Arial" w:cs="Arial"/>
              <w:color w:val="000000" w:themeColor="text1"/>
              <w:sz w:val="24"/>
              <w:szCs w:val="24"/>
              <w:lang w:val="pt-BR"/>
            </w:rPr>
            <w:t>P</w:t>
          </w:r>
          <w:r w:rsidR="002D6582">
            <w:rPr>
              <w:rFonts w:ascii="Arial" w:eastAsia="Arial" w:hAnsi="Arial" w:cs="Arial"/>
              <w:color w:val="000000" w:themeColor="text1"/>
              <w:sz w:val="24"/>
              <w:szCs w:val="24"/>
              <w:lang w:val="pt-BR"/>
            </w:rPr>
            <w:t>S</w:t>
          </w:r>
          <w:r w:rsidR="003C506F">
            <w:rPr>
              <w:rFonts w:ascii="Arial" w:eastAsia="Arial" w:hAnsi="Arial" w:cs="Arial"/>
              <w:color w:val="000000" w:themeColor="text1"/>
              <w:sz w:val="24"/>
              <w:szCs w:val="24"/>
              <w:lang w:val="pt-BR"/>
            </w:rPr>
            <w:t>S.</w:t>
          </w:r>
          <w:r w:rsidR="002D6582" w:rsidRPr="002D6582">
            <w:rPr>
              <w:rFonts w:ascii="Arial" w:eastAsia="Arial" w:hAnsi="Arial" w:cs="Arial"/>
              <w:color w:val="000000" w:themeColor="text1"/>
              <w:sz w:val="24"/>
              <w:szCs w:val="24"/>
              <w:lang w:val="pt-BR"/>
            </w:rPr>
            <w:t xml:space="preserve"> </w:t>
          </w:r>
          <w:r w:rsidR="007C5584">
            <w:rPr>
              <w:rFonts w:ascii="Arial" w:eastAsia="Arial" w:hAnsi="Arial" w:cs="Arial"/>
              <w:color w:val="000000" w:themeColor="text1"/>
              <w:sz w:val="24"/>
              <w:szCs w:val="24"/>
              <w:lang w:val="pt-BR"/>
            </w:rPr>
            <w:t>Nossa hipótese</w:t>
          </w:r>
          <w:r w:rsidR="002D6582" w:rsidRPr="002D6582">
            <w:rPr>
              <w:rFonts w:ascii="Arial" w:eastAsia="Arial" w:hAnsi="Arial" w:cs="Arial"/>
              <w:color w:val="000000" w:themeColor="text1"/>
              <w:sz w:val="24"/>
              <w:szCs w:val="24"/>
              <w:lang w:val="pt-BR"/>
            </w:rPr>
            <w:t xml:space="preserve"> </w:t>
          </w:r>
          <w:r w:rsidR="003C506F" w:rsidRPr="003C506F">
            <w:rPr>
              <w:rFonts w:ascii="Arial" w:eastAsia="Arial" w:hAnsi="Arial" w:cs="Arial"/>
              <w:color w:val="000000" w:themeColor="text1"/>
              <w:sz w:val="24"/>
              <w:szCs w:val="24"/>
              <w:lang w:val="pt-BR"/>
            </w:rPr>
            <w:t xml:space="preserve">é que a utilização do equipamento </w:t>
          </w:r>
          <w:proofErr w:type="spellStart"/>
          <w:r w:rsidR="003C506F" w:rsidRPr="003C506F">
            <w:rPr>
              <w:rFonts w:ascii="Arial" w:eastAsia="Arial" w:hAnsi="Arial" w:cs="Arial"/>
              <w:color w:val="000000" w:themeColor="text1"/>
              <w:sz w:val="24"/>
              <w:szCs w:val="24"/>
              <w:lang w:val="pt-BR"/>
            </w:rPr>
            <w:t>Preemietest</w:t>
          </w:r>
          <w:proofErr w:type="spellEnd"/>
          <w:r w:rsidR="003C506F" w:rsidRPr="003C506F">
            <w:rPr>
              <w:rFonts w:ascii="Arial" w:eastAsia="Arial" w:hAnsi="Arial" w:cs="Arial"/>
              <w:color w:val="000000" w:themeColor="text1"/>
              <w:sz w:val="24"/>
              <w:szCs w:val="24"/>
              <w:lang w:val="pt-BR"/>
            </w:rPr>
            <w:t xml:space="preserve"> ocasionará menor morbidade respiratória do nascimento até os 6 primeiros meses de vida de RN em comparação com RN que não forem assistidos pelo </w:t>
          </w:r>
          <w:proofErr w:type="spellStart"/>
          <w:r w:rsidR="003C506F" w:rsidRPr="003C506F">
            <w:rPr>
              <w:rFonts w:ascii="Arial" w:eastAsia="Arial" w:hAnsi="Arial" w:cs="Arial"/>
              <w:color w:val="000000" w:themeColor="text1"/>
              <w:sz w:val="24"/>
              <w:szCs w:val="24"/>
              <w:lang w:val="pt-BR"/>
            </w:rPr>
            <w:t>preemietest</w:t>
          </w:r>
          <w:proofErr w:type="spellEnd"/>
          <w:r w:rsidR="003C506F" w:rsidRPr="003C506F">
            <w:rPr>
              <w:rFonts w:ascii="Arial" w:eastAsia="Arial" w:hAnsi="Arial" w:cs="Arial"/>
              <w:color w:val="000000" w:themeColor="text1"/>
              <w:sz w:val="24"/>
              <w:szCs w:val="24"/>
              <w:lang w:val="pt-BR"/>
            </w:rPr>
            <w:t>.</w:t>
          </w:r>
        </w:p>
        <w:p w14:paraId="422E3623" w14:textId="5E8D96F6" w:rsidR="002D6582" w:rsidRPr="002D6582" w:rsidRDefault="002D6582" w:rsidP="002D6582">
          <w:pPr>
            <w:tabs>
              <w:tab w:val="left" w:pos="576"/>
            </w:tabs>
            <w:jc w:val="both"/>
            <w:rPr>
              <w:rFonts w:ascii="Arial" w:eastAsia="Arial" w:hAnsi="Arial" w:cs="Arial"/>
              <w:color w:val="000000" w:themeColor="text1"/>
              <w:sz w:val="24"/>
              <w:szCs w:val="24"/>
              <w:lang w:val="pt-BR"/>
            </w:rPr>
          </w:pPr>
        </w:p>
        <w:p w14:paraId="03712AF6" w14:textId="09CA9151" w:rsidR="00F1078F" w:rsidRPr="00D44C9F" w:rsidRDefault="61A0BEF8" w:rsidP="61A0BEF8">
          <w:pPr>
            <w:spacing w:after="0" w:line="360" w:lineRule="auto"/>
            <w:jc w:val="both"/>
            <w:rPr>
              <w:rFonts w:ascii="Arial" w:eastAsia="Arial" w:hAnsi="Arial" w:cs="Arial"/>
              <w:color w:val="000000" w:themeColor="text1"/>
              <w:sz w:val="24"/>
              <w:szCs w:val="24"/>
              <w:lang w:val="pt-BR"/>
            </w:rPr>
          </w:pPr>
          <w:r w:rsidRPr="00D44C9F">
            <w:rPr>
              <w:rFonts w:ascii="Arial" w:eastAsia="Arial" w:hAnsi="Arial" w:cs="Arial"/>
              <w:b/>
              <w:bCs/>
              <w:color w:val="000000" w:themeColor="text1"/>
              <w:sz w:val="24"/>
              <w:szCs w:val="24"/>
              <w:lang w:val="pt-BR"/>
            </w:rPr>
            <w:t xml:space="preserve">Palavras-chave: </w:t>
          </w:r>
          <w:r w:rsidRPr="00D44C9F">
            <w:rPr>
              <w:rFonts w:ascii="Arial" w:eastAsia="Arial" w:hAnsi="Arial" w:cs="Arial"/>
              <w:color w:val="000000" w:themeColor="text1"/>
              <w:sz w:val="24"/>
              <w:szCs w:val="24"/>
              <w:lang w:val="pt-BR"/>
            </w:rPr>
            <w:t xml:space="preserve">Prematuridade; parto; fenômenos fisiológicos da pele; </w:t>
          </w:r>
          <w:r w:rsidR="00197340" w:rsidRPr="00197340">
            <w:rPr>
              <w:rFonts w:ascii="Arial" w:eastAsia="Arial" w:hAnsi="Arial" w:cs="Arial"/>
              <w:color w:val="000000" w:themeColor="text1"/>
              <w:sz w:val="24"/>
              <w:szCs w:val="24"/>
              <w:lang w:val="pt-BR"/>
            </w:rPr>
            <w:t>TÉCNICAS E EQUIPAMENTOS ANALÍTICOS, DIAGNÓSTICOS E TERAPÊUTICOS</w:t>
          </w:r>
          <w:r w:rsidRPr="00D44C9F">
            <w:rPr>
              <w:rFonts w:ascii="Arial" w:eastAsia="Arial" w:hAnsi="Arial" w:cs="Arial"/>
              <w:color w:val="000000" w:themeColor="text1"/>
              <w:sz w:val="24"/>
              <w:szCs w:val="24"/>
              <w:lang w:val="pt-BR"/>
            </w:rPr>
            <w:t>; equipamentos e suprimentos.</w:t>
          </w:r>
        </w:p>
        <w:p w14:paraId="129C5695" w14:textId="2ECFFF75" w:rsidR="00F1078F" w:rsidRPr="00D44C9F" w:rsidRDefault="00F1078F" w:rsidP="61A0BEF8">
          <w:pPr>
            <w:jc w:val="both"/>
            <w:rPr>
              <w:rFonts w:ascii="Arial" w:eastAsia="Arial" w:hAnsi="Arial" w:cs="Arial"/>
              <w:color w:val="000000" w:themeColor="text1"/>
              <w:sz w:val="24"/>
              <w:szCs w:val="24"/>
              <w:lang w:val="pt-BR"/>
            </w:rPr>
          </w:pPr>
        </w:p>
        <w:p w14:paraId="44DB418F" w14:textId="1B37C71C" w:rsidR="0AC813A3" w:rsidRPr="003C3296" w:rsidRDefault="0AC813A3">
          <w:pPr>
            <w:rPr>
              <w:lang w:val="pt-BR"/>
            </w:rPr>
          </w:pPr>
          <w:r w:rsidRPr="003C3296">
            <w:rPr>
              <w:lang w:val="pt-BR"/>
            </w:rPr>
            <w:br w:type="page"/>
          </w:r>
        </w:p>
        <w:p w14:paraId="72151651" w14:textId="60EC2C98" w:rsidR="00F1078F" w:rsidRPr="00D44C9F" w:rsidRDefault="67EDCD60" w:rsidP="00252243">
          <w:pPr>
            <w:pStyle w:val="Ttulo1"/>
            <w:spacing w:before="0" w:line="360" w:lineRule="auto"/>
            <w:rPr>
              <w:b w:val="0"/>
              <w:lang w:val="pt-BR"/>
            </w:rPr>
          </w:pPr>
          <w:bookmarkStart w:id="1" w:name="_Toc1858587330"/>
          <w:r w:rsidRPr="67EDCD60">
            <w:rPr>
              <w:lang w:val="pt-BR"/>
            </w:rPr>
            <w:lastRenderedPageBreak/>
            <w:t>INTRODUÇÃO E JUSTIFICATIVA</w:t>
          </w:r>
          <w:bookmarkEnd w:id="1"/>
        </w:p>
        <w:p w14:paraId="5BC6EA6C" w14:textId="277A8A97" w:rsidR="00F1078F" w:rsidRPr="00D44C9F" w:rsidRDefault="00F1078F" w:rsidP="00252243">
          <w:pPr>
            <w:spacing w:after="0" w:line="360" w:lineRule="auto"/>
            <w:rPr>
              <w:color w:val="000000" w:themeColor="text1"/>
              <w:lang w:val="pt-BR"/>
            </w:rPr>
          </w:pPr>
        </w:p>
        <w:p w14:paraId="448F99B6" w14:textId="65DDC8BC" w:rsidR="1B35A0E6" w:rsidRPr="00D44C9F" w:rsidRDefault="1500FBF0" w:rsidP="1500FBF0">
          <w:pPr>
            <w:spacing w:after="0" w:line="360" w:lineRule="auto"/>
            <w:ind w:firstLine="708"/>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Nascer no Brasil tem sido um desafio. Embora a mortalidade infantil tenha obtido expressiva queda nas últimas décadas, cerca de 35 mil crianças brasileiras ainda têm ido a óbito anualmente no primeiro ano de vida (GOSTIN; FRIEDMAN, 2015). A maior parte destes óbitos, 70%, ocorrem no período neonatal, especialmente na primeira semana de vida (BRASIL, 2012; ALMEIDA et al., 2017; BRASIL, 2021). As principais causas de óbito são, em sequência, a prematuridade (nascimento antes das 37 semanas gestacionais), as malformações congênitas, as infecções perinatais e a asfixia intraparto, sendo a maioria destas consideradas evitáveis (GOSTIN; FRIEDMAN, 2015). Isto aponta para a necessidade de investimento no acesso e na atenção pré-natal e neonatal (DARMSTADT; SHIFFMAN; LAWN, 2015; BRASIL, 2018).</w:t>
          </w:r>
        </w:p>
        <w:p w14:paraId="23352A22" w14:textId="189DA357" w:rsidR="1B35A0E6" w:rsidRPr="00D44C9F" w:rsidRDefault="1500FBF0" w:rsidP="539F8192">
          <w:pPr>
            <w:spacing w:after="0" w:line="360" w:lineRule="auto"/>
            <w:ind w:firstLine="708"/>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Os dados mais recentes do projeto Nascer no Brasil (2011-2012), da Fundação Oswaldo Cruz, têm oferecido um panorama nacional alarmante sobre a situação da atenção ao parto e nascimento em maternidades públicas e privadas de hospitais brasileiros. Por exemplo, no parto, a maioria das mulheres realizou cesariana, não havendo justificativas clínicas para percentuais elevados dessas cirurgias e, portanto, expostas com seus filhos a maiores riscos de morbidades e mortalidade, e aumentando desnecessariamente os gastos com saúde, que poderiam ser investidos de outras formas. Quanto aos recém-nascidos (RN), a proporção de nascimento prematuro foi de 11,3%. Quando comparados a taxas em países desenvolvidos, a proporção brasileira chega a ser 55% maior. A mortalidade neonatal esteve associada ao baixo peso ao nascer, ao risco gestacional e à inadequação da atenção pré-natal e no parto. De forma geral, o relatório da pesquisa conclui que houve uma baixa efetividade do modelo de atenção à gestante e ao RN predominante nos serviços públicos do país. As regiões Norte e Nordeste e, em seguida, Centro-Oeste, apresentaram as maiores deficiências, com taxas maiores entre a população mais pobre (FIOCRUZ, 2022).</w:t>
          </w:r>
        </w:p>
        <w:p w14:paraId="7D6B8845" w14:textId="07DA0F1D" w:rsidR="61A0BEF8" w:rsidRPr="00D44C9F" w:rsidRDefault="539F8192" w:rsidP="539F8192">
          <w:pPr>
            <w:spacing w:after="0" w:line="360" w:lineRule="auto"/>
            <w:ind w:firstLine="708"/>
            <w:jc w:val="both"/>
            <w:rPr>
              <w:rFonts w:ascii="Arial" w:eastAsia="Arial" w:hAnsi="Arial" w:cs="Arial"/>
              <w:color w:val="000000" w:themeColor="text1"/>
              <w:sz w:val="24"/>
              <w:szCs w:val="24"/>
              <w:lang w:val="pt-BR"/>
            </w:rPr>
          </w:pPr>
          <w:r w:rsidRPr="539F8192">
            <w:rPr>
              <w:rFonts w:ascii="Arial" w:eastAsia="Arial" w:hAnsi="Arial" w:cs="Arial"/>
              <w:color w:val="000000" w:themeColor="text1"/>
              <w:sz w:val="24"/>
              <w:szCs w:val="24"/>
              <w:lang w:val="pt-BR"/>
            </w:rPr>
            <w:t xml:space="preserve">Diante deste cenário e considerando que a mortalidade infantil é um indicador da condição de vida e saúde da população (BRASIL, 2012), o Brasil tem acumulado esforços ao longo dos anos para melhorar a qualidade da atenção à saúde prestada à gestante e ao RN (VICTORA et al., 2011). Isto tem ocorrido especialmente por meio da </w:t>
          </w:r>
          <w:r w:rsidRPr="539F8192">
            <w:rPr>
              <w:rFonts w:ascii="Arial" w:eastAsia="Arial" w:hAnsi="Arial" w:cs="Arial"/>
              <w:color w:val="000000" w:themeColor="text1"/>
              <w:sz w:val="24"/>
              <w:szCs w:val="24"/>
              <w:lang w:val="pt-BR"/>
            </w:rPr>
            <w:lastRenderedPageBreak/>
            <w:t>implementação de várias estratégias públicas que foram implementadas no âmbito do Sistema Único de Saúde (SUS), objetivando ampliar o enfrentamento das iniquidades relacionadas às condições de saúde materna e neonatal no país. A redução da mortalidade infantil está prevista na terceira dentre as 17 metas globais da Agenda 2030 para o Desenvolvimento Sustentável, estabelecidas pela Assembleia Geral das Nações Unidas (GOSTIN; FRIEDMAN, 2015).</w:t>
          </w:r>
        </w:p>
        <w:p w14:paraId="16EA11D6" w14:textId="602FAE93" w:rsidR="61A0BEF8" w:rsidRPr="00D44C9F" w:rsidRDefault="1500FBF0" w:rsidP="00252243">
          <w:pPr>
            <w:spacing w:after="0" w:line="360" w:lineRule="auto"/>
            <w:ind w:firstLine="708"/>
            <w:jc w:val="both"/>
            <w:rPr>
              <w:color w:val="000000" w:themeColor="text1"/>
              <w:lang w:val="pt-BR"/>
            </w:rPr>
          </w:pPr>
          <w:r w:rsidRPr="1500FBF0">
            <w:rPr>
              <w:rFonts w:ascii="Arial" w:eastAsia="Arial" w:hAnsi="Arial" w:cs="Arial"/>
              <w:color w:val="000000" w:themeColor="text1"/>
              <w:sz w:val="24"/>
              <w:szCs w:val="24"/>
              <w:lang w:val="pt-BR"/>
            </w:rPr>
            <w:t>O parto e as primeiras horas de vida são cruciais para a vida de uma criança. Condições neonatais como a prematuridade e o baixo peso ao nascer podem causar dificuldades de adaptação à vida extrauterina, levando a complicações como a síndrome do desconforto respiratório neonatal e a taquipneia transitória do recém-nascido, que podem comprometer a saúde e a vida do bebê. Em cenários de nascimento fora do ambiente hospitalar, ou mesmo naqueles em ambiente hospitalar, mas com recursos humanos ou tecnológicos limitados, a chance de detecção precoce da prematuridade e do seu risco associado, pode impactar na tomada de decisão rápida e precisa, incluindo a avaliação do prognóstico respiratório e a adoção de medidas imediatas, como a necessidade de Surfactante ou de suporte ventilatório. No Brasil, convivemos com cenários e contextos de nascimento diversos. Sendo assim, a predição acurada da idade gestacional do RN pode contribuir como uma estratégia de enfrentamento para as muitas complicações da prematuridade.</w:t>
          </w:r>
        </w:p>
        <w:p w14:paraId="4BBB589D" w14:textId="6116113C" w:rsidR="61A0BEF8" w:rsidRPr="00D44C9F" w:rsidRDefault="0AC813A3" w:rsidP="00252243">
          <w:pPr>
            <w:spacing w:after="0" w:line="360" w:lineRule="auto"/>
            <w:ind w:firstLine="708"/>
            <w:jc w:val="both"/>
            <w:rPr>
              <w:rFonts w:ascii="Arial" w:eastAsia="Times New Roman"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A idade gestacional (IG) é rotineiramente avaliada pela ultrassonografia antes das 14 semanas de gestação e pela data da última menstruação (DUM). Para esta predição, a qualidade da informação sobre o ciclo menstrual da mãe e a cronologia da gravidez, a janela de tempo ideal para o ultrassom, que nem sempre está disponível em todos os lugares, e a mão de obra capacitada, são cruciais para correta classificação da criança.  Entretanto, nem sempre é possível realizar esta predição. A ausência da IG confiável do RN impacta na sua identificação e classificação adequadas, podendo afetar os resultados perinatais. </w:t>
          </w:r>
        </w:p>
        <w:p w14:paraId="6C92FEAF" w14:textId="14D7E57A" w:rsidR="61A0BEF8" w:rsidRPr="00D44C9F" w:rsidRDefault="0AC813A3" w:rsidP="0AC813A3">
          <w:pPr>
            <w:spacing w:after="0" w:line="360" w:lineRule="auto"/>
            <w:ind w:firstLine="708"/>
            <w:jc w:val="both"/>
            <w:rPr>
              <w:rFonts w:ascii="Arial" w:eastAsia="Arial"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O equipamento médico </w:t>
          </w:r>
          <w:proofErr w:type="spellStart"/>
          <w:r w:rsidRPr="0AC813A3">
            <w:rPr>
              <w:rFonts w:ascii="Arial" w:eastAsia="Arial" w:hAnsi="Arial" w:cs="Arial"/>
              <w:color w:val="000000" w:themeColor="text1"/>
              <w:sz w:val="24"/>
              <w:szCs w:val="24"/>
              <w:lang w:val="pt-BR"/>
            </w:rPr>
            <w:t>Preemietest</w:t>
          </w:r>
          <w:proofErr w:type="spellEnd"/>
          <w:r w:rsidRPr="0AC813A3">
            <w:rPr>
              <w:rFonts w:ascii="Arial" w:eastAsia="Arial" w:hAnsi="Arial" w:cs="Arial"/>
              <w:color w:val="000000" w:themeColor="text1"/>
              <w:sz w:val="24"/>
              <w:szCs w:val="24"/>
              <w:lang w:val="pt-BR"/>
            </w:rPr>
            <w:t xml:space="preserve">, nome técnico </w:t>
          </w:r>
          <w:r w:rsidRPr="0AC813A3">
            <w:rPr>
              <w:rFonts w:ascii="Arial" w:eastAsia="Arial" w:hAnsi="Arial" w:cs="Arial"/>
              <w:i/>
              <w:iCs/>
              <w:sz w:val="24"/>
              <w:szCs w:val="24"/>
              <w:lang w:val="pt-BR"/>
            </w:rPr>
            <w:t xml:space="preserve">Neonatal </w:t>
          </w:r>
          <w:proofErr w:type="spellStart"/>
          <w:r w:rsidRPr="0AC813A3">
            <w:rPr>
              <w:rFonts w:ascii="Arial" w:eastAsia="Arial" w:hAnsi="Arial" w:cs="Arial"/>
              <w:i/>
              <w:iCs/>
              <w:sz w:val="24"/>
              <w:szCs w:val="24"/>
              <w:lang w:val="pt-BR"/>
            </w:rPr>
            <w:t>skin</w:t>
          </w:r>
          <w:proofErr w:type="spellEnd"/>
          <w:r w:rsidRPr="0AC813A3">
            <w:rPr>
              <w:rFonts w:ascii="Arial" w:eastAsia="Arial" w:hAnsi="Arial" w:cs="Arial"/>
              <w:i/>
              <w:iCs/>
              <w:sz w:val="24"/>
              <w:szCs w:val="24"/>
              <w:lang w:val="pt-BR"/>
            </w:rPr>
            <w:t xml:space="preserve"> </w:t>
          </w:r>
          <w:proofErr w:type="spellStart"/>
          <w:r w:rsidRPr="0AC813A3">
            <w:rPr>
              <w:rFonts w:ascii="Arial" w:eastAsia="Arial" w:hAnsi="Arial" w:cs="Arial"/>
              <w:i/>
              <w:iCs/>
              <w:sz w:val="24"/>
              <w:szCs w:val="24"/>
              <w:lang w:val="pt-BR"/>
            </w:rPr>
            <w:t>maturity</w:t>
          </w:r>
          <w:proofErr w:type="spellEnd"/>
          <w:r w:rsidRPr="0AC813A3">
            <w:rPr>
              <w:rFonts w:ascii="Arial" w:eastAsia="Arial" w:hAnsi="Arial" w:cs="Arial"/>
              <w:i/>
              <w:iCs/>
              <w:sz w:val="24"/>
              <w:szCs w:val="24"/>
              <w:lang w:val="pt-BR"/>
            </w:rPr>
            <w:t xml:space="preserve"> </w:t>
          </w:r>
          <w:proofErr w:type="spellStart"/>
          <w:r w:rsidRPr="0AC813A3">
            <w:rPr>
              <w:rFonts w:ascii="Arial" w:eastAsia="Arial" w:hAnsi="Arial" w:cs="Arial"/>
              <w:i/>
              <w:iCs/>
              <w:sz w:val="24"/>
              <w:szCs w:val="24"/>
              <w:lang w:val="pt-BR"/>
            </w:rPr>
            <w:t>optical</w:t>
          </w:r>
          <w:proofErr w:type="spellEnd"/>
          <w:r w:rsidRPr="0AC813A3">
            <w:rPr>
              <w:rFonts w:ascii="Arial" w:eastAsia="Arial" w:hAnsi="Arial" w:cs="Arial"/>
              <w:i/>
              <w:iCs/>
              <w:sz w:val="24"/>
              <w:szCs w:val="24"/>
              <w:lang w:val="pt-BR"/>
            </w:rPr>
            <w:t xml:space="preserve"> </w:t>
          </w:r>
          <w:proofErr w:type="spellStart"/>
          <w:r w:rsidRPr="0AC813A3">
            <w:rPr>
              <w:rFonts w:ascii="Arial" w:eastAsia="Arial" w:hAnsi="Arial" w:cs="Arial"/>
              <w:i/>
              <w:iCs/>
              <w:sz w:val="24"/>
              <w:szCs w:val="24"/>
              <w:lang w:val="pt-BR"/>
            </w:rPr>
            <w:t>reader</w:t>
          </w:r>
          <w:proofErr w:type="spellEnd"/>
          <w:r w:rsidRPr="0AC813A3">
            <w:rPr>
              <w:rFonts w:ascii="Arial" w:eastAsia="Arial" w:hAnsi="Arial" w:cs="Arial"/>
              <w:sz w:val="24"/>
              <w:szCs w:val="24"/>
              <w:lang w:val="pt-BR"/>
            </w:rPr>
            <w:t xml:space="preserve"> é um detector de IG e maturidade pulmonar através da Luz. Ele foi patenteado pela Universidade Federal de Minas Gerais (UFMG) com registro de depósito de patente número BR 1020160256020 “Dispositivo para a Determinação da Idade Gestacional, </w:t>
          </w:r>
          <w:r w:rsidRPr="0AC813A3">
            <w:rPr>
              <w:rFonts w:ascii="Arial" w:eastAsia="Arial" w:hAnsi="Arial" w:cs="Arial"/>
              <w:sz w:val="24"/>
              <w:szCs w:val="24"/>
              <w:lang w:val="pt-BR"/>
            </w:rPr>
            <w:lastRenderedPageBreak/>
            <w:t xml:space="preserve">processos e usos” e uma segunda patente foi registrada em nome da </w:t>
          </w:r>
          <w:proofErr w:type="spellStart"/>
          <w:r w:rsidRPr="0AC813A3">
            <w:rPr>
              <w:rFonts w:ascii="Arial" w:eastAsia="Arial" w:hAnsi="Arial" w:cs="Arial"/>
              <w:sz w:val="24"/>
              <w:szCs w:val="24"/>
              <w:lang w:val="pt-BR"/>
            </w:rPr>
            <w:t>Birthtech</w:t>
          </w:r>
          <w:proofErr w:type="spellEnd"/>
          <w:r w:rsidRPr="0AC813A3">
            <w:rPr>
              <w:rFonts w:ascii="Arial" w:eastAsia="Arial" w:hAnsi="Arial" w:cs="Arial"/>
              <w:sz w:val="24"/>
              <w:szCs w:val="24"/>
              <w:lang w:val="pt-BR"/>
            </w:rPr>
            <w:t xml:space="preserve"> Dispositivos para a Saúde e UFMG com o número BR1020200209825 “Processo de Medição da Prematuridade pulmonar e dispositivo”. </w:t>
          </w:r>
          <w:r w:rsidRPr="0AC813A3">
            <w:rPr>
              <w:rFonts w:ascii="Arial" w:eastAsia="Arial" w:hAnsi="Arial" w:cs="Arial"/>
              <w:color w:val="000000" w:themeColor="text1"/>
              <w:sz w:val="24"/>
              <w:szCs w:val="24"/>
              <w:lang w:val="pt-BR"/>
            </w:rPr>
            <w:t>Apresenta registro vigente na Agência Nacional de Vigilância Sanitária (ANVISA) número 82558239001 desde 28.11.2022 e Certificado de Conformidade Eletromédico. Trata-se de um dispositivo optoeletrônico não-invasivo, que demonstrou por meio de estudos prévios, incluindo um ensaio clínico internacional, e estudo de segurança e eficácia (REIS et al., 2017, 2019, 2022; VITRAL et al., 2023), a capacidade de estimar a IG e a maturidade pulmonar do RN ao tocar a pele. Um dispositivo optoeletrônico destinado a medir de forma não invasiva a refletância da luz da pele de um RN ao nascer para ajudar a estimar a idade gestacional do RN, geralmente para apoiar o diagnóstico de prematuridade. Tem a forma de um dispositivo portátil com controles, display tela, fonte de luz e uma sonda/sensor distal projetada para ser aplicada à pele durante medição. Produz escores de probabilidade de IG e maturidade pulmonar que são usados com outros sinais clínicos para ajudar os profissionais de saúde ou cuidadores nos locais de parto a tomarem decisões de tratamento em relação à prematuridade (por exemplo, encaminhar o recém-nascido em um hospital ou unidade de terapia intensiva). Este é um dispositivo reutilizável.</w:t>
          </w:r>
        </w:p>
        <w:p w14:paraId="598B7052" w14:textId="49F7126F" w:rsidR="61A0BEF8" w:rsidRPr="00D44C9F" w:rsidRDefault="0AC813A3" w:rsidP="0AC813A3">
          <w:pPr>
            <w:spacing w:after="0" w:line="360" w:lineRule="auto"/>
            <w:ind w:firstLine="708"/>
            <w:jc w:val="both"/>
            <w:rPr>
              <w:rFonts w:ascii="Arial" w:eastAsia="Arial"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A segurança do dispositivo e sua eficácia na predição da IG já foram testadas e validadas em ensaios clínicos controlados (REIS et al., 2022; VITRAL et al., 2023). O que se pretende com este estudo observacional pós-comercialização, é analisar o impacto do equipamento em cenário real, em diversos contextos de nascimento, como maternidades, casas de parto normal e domicílio, em diferentes regiões do Brasil. Buscamos verificar se a utilização do </w:t>
          </w:r>
          <w:r w:rsidRPr="0AC813A3">
            <w:rPr>
              <w:rFonts w:ascii="Arial" w:eastAsia="Times New Roman" w:hAnsi="Arial" w:cs="Arial"/>
              <w:color w:val="000000" w:themeColor="text1"/>
              <w:sz w:val="24"/>
              <w:szCs w:val="24"/>
              <w:lang w:val="pt-BR"/>
            </w:rPr>
            <w:t xml:space="preserve">equipamento </w:t>
          </w:r>
          <w:proofErr w:type="spellStart"/>
          <w:r w:rsidRPr="0AC813A3">
            <w:rPr>
              <w:rFonts w:ascii="Arial" w:eastAsia="Times New Roman" w:hAnsi="Arial" w:cs="Arial"/>
              <w:color w:val="000000" w:themeColor="text1"/>
              <w:sz w:val="24"/>
              <w:szCs w:val="24"/>
              <w:lang w:val="pt-BR"/>
            </w:rPr>
            <w:t>PreemieTest</w:t>
          </w:r>
          <w:proofErr w:type="spellEnd"/>
          <w:r w:rsidRPr="0AC813A3">
            <w:rPr>
              <w:rFonts w:ascii="Arial" w:eastAsia="Times New Roman" w:hAnsi="Arial" w:cs="Arial"/>
              <w:color w:val="000000" w:themeColor="text1"/>
              <w:sz w:val="24"/>
              <w:szCs w:val="24"/>
              <w:lang w:val="pt-BR"/>
            </w:rPr>
            <w:t xml:space="preserve"> influencia positivamente desfechos desfavoráveis como </w:t>
          </w:r>
          <w:r w:rsidRPr="0AC813A3">
            <w:rPr>
              <w:rFonts w:ascii="Arial" w:eastAsia="Arial" w:hAnsi="Arial" w:cs="Arial"/>
              <w:color w:val="000000" w:themeColor="text1"/>
              <w:sz w:val="24"/>
              <w:szCs w:val="24"/>
              <w:lang w:val="pt-BR"/>
            </w:rPr>
            <w:t>morbidade e mortalidade neonatal.</w:t>
          </w:r>
        </w:p>
        <w:p w14:paraId="1EBF102D" w14:textId="757370DE" w:rsidR="61A0BEF8" w:rsidRPr="00D44C9F" w:rsidRDefault="61A0BEF8" w:rsidP="00252243">
          <w:pPr>
            <w:spacing w:after="0" w:line="360" w:lineRule="auto"/>
            <w:ind w:firstLine="720"/>
            <w:jc w:val="both"/>
            <w:rPr>
              <w:rFonts w:ascii="Arial" w:eastAsia="Arial" w:hAnsi="Arial" w:cs="Arial"/>
              <w:color w:val="000000" w:themeColor="text1"/>
              <w:sz w:val="24"/>
              <w:szCs w:val="24"/>
              <w:lang w:val="pt-BR"/>
            </w:rPr>
          </w:pPr>
        </w:p>
        <w:p w14:paraId="1B5D4491" w14:textId="5CA027C2" w:rsidR="5F84A04F" w:rsidRPr="00D44C9F" w:rsidRDefault="5F84A04F" w:rsidP="00252243">
          <w:pPr>
            <w:spacing w:after="0" w:line="360" w:lineRule="auto"/>
            <w:ind w:firstLine="720"/>
            <w:jc w:val="both"/>
            <w:rPr>
              <w:rFonts w:ascii="Arial" w:eastAsia="Arial" w:hAnsi="Arial" w:cs="Arial"/>
              <w:color w:val="000000" w:themeColor="text1"/>
              <w:sz w:val="24"/>
              <w:szCs w:val="24"/>
              <w:lang w:val="pt-BR"/>
            </w:rPr>
          </w:pPr>
        </w:p>
        <w:p w14:paraId="6A1A0F1C" w14:textId="77777777" w:rsidR="00D44C9F" w:rsidRDefault="00D44C9F" w:rsidP="00252243">
          <w:pPr>
            <w:spacing w:after="0" w:line="360" w:lineRule="auto"/>
            <w:rPr>
              <w:rFonts w:ascii="Arial" w:eastAsiaTheme="majorEastAsia" w:hAnsi="Arial" w:cstheme="majorBidi"/>
              <w:b/>
              <w:color w:val="000000" w:themeColor="text1"/>
              <w:sz w:val="28"/>
              <w:szCs w:val="32"/>
              <w:lang w:val="pt-BR"/>
            </w:rPr>
          </w:pPr>
          <w:r>
            <w:rPr>
              <w:lang w:val="pt-BR"/>
            </w:rPr>
            <w:br w:type="page"/>
          </w:r>
        </w:p>
        <w:p w14:paraId="4F40AB1C" w14:textId="09AA6CBC" w:rsidR="7C9AE1A5" w:rsidRPr="00D44C9F" w:rsidRDefault="67EDCD60" w:rsidP="67EDCD60">
          <w:pPr>
            <w:pStyle w:val="Ttulo1"/>
            <w:spacing w:before="0" w:line="360" w:lineRule="auto"/>
            <w:rPr>
              <w:rFonts w:eastAsia="Arial" w:cs="Arial"/>
              <w:sz w:val="24"/>
              <w:szCs w:val="24"/>
              <w:lang w:val="pt-BR"/>
            </w:rPr>
          </w:pPr>
          <w:bookmarkStart w:id="2" w:name="_Toc106546820"/>
          <w:r w:rsidRPr="67EDCD60">
            <w:rPr>
              <w:rFonts w:eastAsia="Arial" w:cs="Arial"/>
              <w:sz w:val="24"/>
              <w:szCs w:val="24"/>
              <w:lang w:val="pt-BR"/>
            </w:rPr>
            <w:lastRenderedPageBreak/>
            <w:t>OBJETIVOS</w:t>
          </w:r>
          <w:bookmarkEnd w:id="2"/>
        </w:p>
        <w:p w14:paraId="13637485" w14:textId="6BE4A252" w:rsidR="7C9AE1A5" w:rsidRPr="00D44C9F" w:rsidRDefault="7C9AE1A5" w:rsidP="67EDCD60">
          <w:pPr>
            <w:spacing w:after="0" w:line="360" w:lineRule="auto"/>
            <w:rPr>
              <w:rFonts w:ascii="Arial" w:eastAsia="Arial" w:hAnsi="Arial" w:cs="Arial"/>
              <w:color w:val="000000" w:themeColor="text1"/>
              <w:sz w:val="24"/>
              <w:szCs w:val="24"/>
              <w:lang w:val="pt-BR"/>
            </w:rPr>
          </w:pPr>
        </w:p>
        <w:p w14:paraId="75FCAFB3" w14:textId="77777777" w:rsidR="00F1078F" w:rsidRPr="0023640D" w:rsidRDefault="67EDCD60" w:rsidP="67EDCD60">
          <w:pPr>
            <w:pStyle w:val="Ttulo2"/>
            <w:spacing w:before="0" w:line="360" w:lineRule="auto"/>
            <w:rPr>
              <w:rFonts w:eastAsia="Arial" w:cs="Arial"/>
              <w:sz w:val="24"/>
              <w:szCs w:val="24"/>
              <w:lang w:val="pt-BR"/>
            </w:rPr>
          </w:pPr>
          <w:bookmarkStart w:id="3" w:name="_Toc144953838"/>
          <w:r w:rsidRPr="67EDCD60">
            <w:rPr>
              <w:rFonts w:eastAsia="Arial" w:cs="Arial"/>
              <w:sz w:val="24"/>
              <w:szCs w:val="24"/>
              <w:lang w:val="pt-BR"/>
            </w:rPr>
            <w:t>Objetivo Primário</w:t>
          </w:r>
          <w:bookmarkEnd w:id="3"/>
          <w:r w:rsidRPr="67EDCD60">
            <w:rPr>
              <w:rFonts w:eastAsia="Arial" w:cs="Arial"/>
              <w:sz w:val="24"/>
              <w:szCs w:val="24"/>
              <w:lang w:val="pt-BR"/>
            </w:rPr>
            <w:t xml:space="preserve"> </w:t>
          </w:r>
        </w:p>
        <w:p w14:paraId="28294F18" w14:textId="75181FD4" w:rsidR="61A0BEF8" w:rsidRPr="00D44C9F" w:rsidRDefault="61A0BEF8" w:rsidP="67EDCD60">
          <w:pPr>
            <w:shd w:val="clear" w:color="auto" w:fill="FFFFFF" w:themeFill="background1"/>
            <w:spacing w:after="0" w:line="360" w:lineRule="auto"/>
            <w:ind w:firstLine="720"/>
            <w:jc w:val="both"/>
            <w:rPr>
              <w:rFonts w:ascii="Arial" w:eastAsia="Arial" w:hAnsi="Arial" w:cs="Arial"/>
              <w:color w:val="000000" w:themeColor="text1"/>
              <w:sz w:val="24"/>
              <w:szCs w:val="24"/>
              <w:lang w:val="pt-BR"/>
            </w:rPr>
          </w:pPr>
        </w:p>
        <w:p w14:paraId="71F7FBEF" w14:textId="69AEF5DF" w:rsidR="00F1078F" w:rsidRPr="00D44C9F" w:rsidRDefault="0AC813A3" w:rsidP="0AC813A3">
          <w:pPr>
            <w:shd w:val="clear" w:color="auto" w:fill="FFFFFF" w:themeFill="background1"/>
            <w:spacing w:after="0" w:line="360" w:lineRule="auto"/>
            <w:ind w:firstLine="720"/>
            <w:jc w:val="both"/>
            <w:rPr>
              <w:rFonts w:ascii="Arial" w:eastAsia="Times New Roman" w:hAnsi="Arial" w:cs="Arial"/>
              <w:color w:val="000000" w:themeColor="text1"/>
              <w:sz w:val="24"/>
              <w:szCs w:val="24"/>
              <w:lang w:val="pt-BR"/>
            </w:rPr>
          </w:pPr>
          <w:r w:rsidRPr="0AC813A3">
            <w:rPr>
              <w:rFonts w:ascii="Arial" w:eastAsia="Times New Roman" w:hAnsi="Arial" w:cs="Arial"/>
              <w:color w:val="000000" w:themeColor="text1"/>
              <w:sz w:val="24"/>
              <w:szCs w:val="24"/>
              <w:lang w:val="pt-BR"/>
            </w:rPr>
            <w:t xml:space="preserve">Verificar a morbidade respiratória do nascimento até os 6 primeiros meses de vida, de RN assistidos com o equipamento </w:t>
          </w:r>
          <w:proofErr w:type="spellStart"/>
          <w:r w:rsidRPr="0AC813A3">
            <w:rPr>
              <w:rFonts w:ascii="Arial" w:eastAsia="Times New Roman" w:hAnsi="Arial" w:cs="Arial"/>
              <w:color w:val="000000" w:themeColor="text1"/>
              <w:sz w:val="24"/>
              <w:szCs w:val="24"/>
              <w:lang w:val="pt-BR"/>
            </w:rPr>
            <w:t>PreemieTest</w:t>
          </w:r>
          <w:proofErr w:type="spellEnd"/>
          <w:r w:rsidRPr="0AC813A3">
            <w:rPr>
              <w:rFonts w:ascii="Arial" w:eastAsia="Times New Roman" w:hAnsi="Arial" w:cs="Arial"/>
              <w:color w:val="000000" w:themeColor="text1"/>
              <w:sz w:val="24"/>
              <w:szCs w:val="24"/>
              <w:lang w:val="pt-BR"/>
            </w:rPr>
            <w:t xml:space="preserve"> nas primeiras 24 a 48 horas de vida. </w:t>
          </w:r>
        </w:p>
        <w:p w14:paraId="66D49AC6" w14:textId="24F4DF70" w:rsidR="1500FBF0" w:rsidRDefault="1500FBF0" w:rsidP="1500FBF0">
          <w:pPr>
            <w:shd w:val="clear" w:color="auto" w:fill="FFFFFF" w:themeFill="background1"/>
            <w:spacing w:after="0" w:line="360" w:lineRule="auto"/>
            <w:rPr>
              <w:rFonts w:ascii="Arial" w:eastAsia="Times New Roman" w:hAnsi="Arial" w:cs="Arial"/>
              <w:color w:val="000000" w:themeColor="text1"/>
              <w:sz w:val="24"/>
              <w:szCs w:val="24"/>
              <w:lang w:val="pt-BR"/>
            </w:rPr>
          </w:pPr>
        </w:p>
        <w:p w14:paraId="5188FA42" w14:textId="427E428F" w:rsidR="00F1078F" w:rsidRPr="00D44C9F" w:rsidRDefault="67EDCD60" w:rsidP="67EDCD60">
          <w:pPr>
            <w:pStyle w:val="Ttulo2"/>
            <w:spacing w:before="0" w:line="360" w:lineRule="auto"/>
            <w:rPr>
              <w:sz w:val="24"/>
              <w:szCs w:val="24"/>
            </w:rPr>
          </w:pPr>
          <w:bookmarkStart w:id="4" w:name="_Toc1008386045"/>
          <w:proofErr w:type="spellStart"/>
          <w:r w:rsidRPr="67EDCD60">
            <w:rPr>
              <w:sz w:val="24"/>
              <w:szCs w:val="24"/>
            </w:rPr>
            <w:t>Objetivos</w:t>
          </w:r>
          <w:proofErr w:type="spellEnd"/>
          <w:r w:rsidRPr="67EDCD60">
            <w:rPr>
              <w:sz w:val="24"/>
              <w:szCs w:val="24"/>
            </w:rPr>
            <w:t xml:space="preserve"> </w:t>
          </w:r>
          <w:proofErr w:type="spellStart"/>
          <w:r w:rsidRPr="67EDCD60">
            <w:rPr>
              <w:sz w:val="24"/>
              <w:szCs w:val="24"/>
            </w:rPr>
            <w:t>Secundários</w:t>
          </w:r>
          <w:bookmarkEnd w:id="4"/>
          <w:proofErr w:type="spellEnd"/>
        </w:p>
        <w:p w14:paraId="7A55474D" w14:textId="2ADAA84D" w:rsidR="7C9AE1A5" w:rsidRPr="00D44C9F" w:rsidRDefault="7C9AE1A5" w:rsidP="00252243">
          <w:pPr>
            <w:spacing w:after="0" w:line="360" w:lineRule="auto"/>
            <w:jc w:val="both"/>
            <w:rPr>
              <w:rFonts w:ascii="Arial" w:eastAsia="Times New Roman" w:hAnsi="Arial" w:cs="Arial"/>
              <w:b/>
              <w:bCs/>
              <w:color w:val="000000" w:themeColor="text1"/>
              <w:sz w:val="24"/>
              <w:szCs w:val="24"/>
              <w:lang w:val="pt-BR"/>
            </w:rPr>
          </w:pPr>
        </w:p>
        <w:p w14:paraId="498B7141" w14:textId="5B750BA9" w:rsidR="0AC813A3" w:rsidRDefault="0AC813A3" w:rsidP="0AC813A3">
          <w:pPr>
            <w:pStyle w:val="PargrafodaLista"/>
            <w:numPr>
              <w:ilvl w:val="0"/>
              <w:numId w:val="41"/>
            </w:numPr>
            <w:shd w:val="clear" w:color="auto" w:fill="FFFFFF" w:themeFill="background1"/>
            <w:spacing w:after="0" w:line="360" w:lineRule="auto"/>
            <w:jc w:val="both"/>
            <w:rPr>
              <w:rFonts w:ascii="Arial" w:eastAsia="Times New Roman"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Analisar a frequência de óbitos </w:t>
          </w:r>
          <w:r w:rsidRPr="0AC813A3">
            <w:rPr>
              <w:rFonts w:ascii="Arial" w:eastAsia="Times New Roman" w:hAnsi="Arial" w:cs="Arial"/>
              <w:color w:val="000000" w:themeColor="text1"/>
              <w:sz w:val="24"/>
              <w:szCs w:val="24"/>
              <w:lang w:val="pt-BR"/>
            </w:rPr>
            <w:t>do nascimento até os 6 primeiros meses de vida dos RN participantes da pesquisa.</w:t>
          </w:r>
        </w:p>
        <w:p w14:paraId="088CFAF6" w14:textId="037FA045" w:rsidR="0AC813A3" w:rsidRDefault="0AC813A3" w:rsidP="0AC813A3">
          <w:pPr>
            <w:pStyle w:val="PargrafodaLista"/>
            <w:numPr>
              <w:ilvl w:val="0"/>
              <w:numId w:val="41"/>
            </w:numPr>
            <w:shd w:val="clear" w:color="auto" w:fill="FFFFFF" w:themeFill="background1"/>
            <w:spacing w:after="0" w:line="360" w:lineRule="auto"/>
            <w:jc w:val="both"/>
            <w:rPr>
              <w:rFonts w:ascii="Arial" w:eastAsia="Times New Roman"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Caracterizar a incidência de doenças respiratórias </w:t>
          </w:r>
          <w:r w:rsidRPr="0AC813A3">
            <w:rPr>
              <w:rFonts w:ascii="Arial" w:eastAsia="Times New Roman" w:hAnsi="Arial" w:cs="Arial"/>
              <w:color w:val="000000" w:themeColor="text1"/>
              <w:sz w:val="24"/>
              <w:szCs w:val="24"/>
              <w:lang w:val="pt-BR"/>
            </w:rPr>
            <w:t>em 6 meses</w:t>
          </w:r>
          <w:r w:rsidRPr="0AC813A3">
            <w:rPr>
              <w:rFonts w:ascii="Arial" w:eastAsia="Arial" w:hAnsi="Arial" w:cs="Arial"/>
              <w:color w:val="000000" w:themeColor="text1"/>
              <w:sz w:val="24"/>
              <w:szCs w:val="24"/>
              <w:lang w:val="pt-BR"/>
            </w:rPr>
            <w:t xml:space="preserve"> de vida dos lactentes </w:t>
          </w:r>
          <w:r w:rsidRPr="0AC813A3">
            <w:rPr>
              <w:rFonts w:ascii="Arial" w:eastAsia="Times New Roman" w:hAnsi="Arial" w:cs="Arial"/>
              <w:color w:val="000000" w:themeColor="text1"/>
              <w:sz w:val="24"/>
              <w:szCs w:val="24"/>
              <w:lang w:val="pt-BR"/>
            </w:rPr>
            <w:t>participantes da pesquisa.</w:t>
          </w:r>
        </w:p>
        <w:p w14:paraId="69704B79" w14:textId="28DC83AF" w:rsidR="0AC813A3" w:rsidRDefault="0AC813A3" w:rsidP="0AC813A3">
          <w:pPr>
            <w:pStyle w:val="PargrafodaLista"/>
            <w:numPr>
              <w:ilvl w:val="0"/>
              <w:numId w:val="41"/>
            </w:numPr>
            <w:shd w:val="clear" w:color="auto" w:fill="FFFFFF" w:themeFill="background1"/>
            <w:spacing w:after="0" w:line="360" w:lineRule="auto"/>
            <w:jc w:val="both"/>
            <w:rPr>
              <w:rFonts w:ascii="Arial" w:eastAsia="Times New Roman"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Classificar a gravidade da condição de saúde no momento da alta hospitalar, nos </w:t>
          </w:r>
          <w:r w:rsidRPr="0AC813A3">
            <w:rPr>
              <w:rFonts w:ascii="Arial" w:eastAsia="Times New Roman" w:hAnsi="Arial" w:cs="Arial"/>
              <w:color w:val="000000" w:themeColor="text1"/>
              <w:sz w:val="24"/>
              <w:szCs w:val="24"/>
              <w:lang w:val="pt-BR"/>
            </w:rPr>
            <w:t>RN participantes da pesquisa.</w:t>
          </w:r>
        </w:p>
        <w:p w14:paraId="267CBC96" w14:textId="6AE51871" w:rsidR="0AC813A3" w:rsidRDefault="0AC813A3" w:rsidP="0AC813A3">
          <w:pPr>
            <w:pStyle w:val="PargrafodaLista"/>
            <w:numPr>
              <w:ilvl w:val="0"/>
              <w:numId w:val="41"/>
            </w:numPr>
            <w:shd w:val="clear" w:color="auto" w:fill="FFFFFF" w:themeFill="background1"/>
            <w:spacing w:after="0" w:line="360" w:lineRule="auto"/>
            <w:jc w:val="both"/>
            <w:rPr>
              <w:rFonts w:ascii="Arial" w:eastAsia="Times New Roman"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 Identificar e quantificar os fluxos de internação por problemas respiratórios, do nascimento até os primeiros 6 meses de vida,</w:t>
          </w:r>
          <w:r w:rsidRPr="0AC813A3">
            <w:rPr>
              <w:rFonts w:ascii="Arial" w:eastAsia="Times New Roman" w:hAnsi="Arial" w:cs="Arial"/>
              <w:color w:val="000000" w:themeColor="text1"/>
              <w:sz w:val="24"/>
              <w:szCs w:val="24"/>
              <w:lang w:val="pt-BR"/>
            </w:rPr>
            <w:t xml:space="preserve"> dos RN participantes da pesquisa</w:t>
          </w:r>
        </w:p>
        <w:p w14:paraId="1CD2B192" w14:textId="13138B3E" w:rsidR="61A0BEF8" w:rsidRPr="00252243" w:rsidRDefault="0AC813A3" w:rsidP="00252243">
          <w:pPr>
            <w:pStyle w:val="PargrafodaLista"/>
            <w:numPr>
              <w:ilvl w:val="0"/>
              <w:numId w:val="41"/>
            </w:numPr>
            <w:shd w:val="clear" w:color="auto" w:fill="FFFFFF" w:themeFill="background1"/>
            <w:spacing w:after="0" w:line="360" w:lineRule="auto"/>
            <w:jc w:val="both"/>
            <w:rPr>
              <w:rFonts w:ascii="Arial" w:eastAsia="Arial" w:hAnsi="Arial" w:cs="Arial"/>
              <w:color w:val="000000" w:themeColor="text1"/>
              <w:sz w:val="24"/>
              <w:szCs w:val="24"/>
              <w:lang w:val="pt-BR"/>
            </w:rPr>
          </w:pPr>
          <w:r w:rsidRPr="0AC813A3">
            <w:rPr>
              <w:rFonts w:ascii="Arial" w:eastAsia="Arial" w:hAnsi="Arial" w:cs="Arial"/>
              <w:color w:val="000000" w:themeColor="text1"/>
              <w:sz w:val="24"/>
              <w:szCs w:val="24"/>
              <w:lang w:val="pt-BR"/>
            </w:rPr>
            <w:t xml:space="preserve">Analisar a frequência da utilização de ventilação mecânica invasiva e não invasiva do nascimento até os 6 meses de vida, </w:t>
          </w:r>
          <w:r w:rsidRPr="0AC813A3">
            <w:rPr>
              <w:rFonts w:ascii="Arial" w:eastAsia="Times New Roman" w:hAnsi="Arial" w:cs="Arial"/>
              <w:color w:val="000000" w:themeColor="text1"/>
              <w:sz w:val="24"/>
              <w:szCs w:val="24"/>
              <w:lang w:val="pt-BR"/>
            </w:rPr>
            <w:t>dos RN participantes da pesquisa</w:t>
          </w:r>
          <w:r w:rsidRPr="0AC813A3">
            <w:rPr>
              <w:rFonts w:ascii="Arial" w:eastAsia="Arial" w:hAnsi="Arial" w:cs="Arial"/>
              <w:color w:val="000000" w:themeColor="text1"/>
              <w:sz w:val="24"/>
              <w:szCs w:val="24"/>
              <w:lang w:val="pt-BR"/>
            </w:rPr>
            <w:t xml:space="preserve">.  </w:t>
          </w:r>
        </w:p>
        <w:p w14:paraId="6A83F3D4" w14:textId="10211D25" w:rsidR="11F92A1E" w:rsidRDefault="0AC813A3" w:rsidP="1500FBF0">
          <w:pPr>
            <w:pStyle w:val="PargrafodaLista"/>
            <w:numPr>
              <w:ilvl w:val="0"/>
              <w:numId w:val="41"/>
            </w:numPr>
            <w:shd w:val="clear" w:color="auto" w:fill="FFFFFF" w:themeFill="background1"/>
            <w:spacing w:after="0" w:line="360" w:lineRule="auto"/>
            <w:jc w:val="both"/>
            <w:rPr>
              <w:rFonts w:ascii="Arial" w:eastAsia="Arial" w:hAnsi="Arial" w:cs="Arial"/>
              <w:color w:val="70AD47" w:themeColor="accent6"/>
              <w:sz w:val="24"/>
              <w:szCs w:val="24"/>
              <w:lang w:val="pt-BR"/>
            </w:rPr>
          </w:pPr>
          <w:r w:rsidRPr="0AC813A3">
            <w:rPr>
              <w:rFonts w:ascii="Arial" w:eastAsia="Arial" w:hAnsi="Arial" w:cs="Arial"/>
              <w:sz w:val="24"/>
              <w:szCs w:val="24"/>
              <w:lang w:val="pt-BR"/>
            </w:rPr>
            <w:t xml:space="preserve">Analisar desfechos </w:t>
          </w:r>
          <w:proofErr w:type="spellStart"/>
          <w:r w:rsidRPr="0AC813A3">
            <w:rPr>
              <w:rFonts w:ascii="Arial" w:eastAsia="Arial" w:hAnsi="Arial" w:cs="Arial"/>
              <w:sz w:val="24"/>
              <w:szCs w:val="24"/>
              <w:lang w:val="pt-BR"/>
            </w:rPr>
            <w:t>neuromotores</w:t>
          </w:r>
          <w:proofErr w:type="spellEnd"/>
          <w:r w:rsidRPr="0AC813A3">
            <w:rPr>
              <w:rFonts w:ascii="Arial" w:eastAsia="Arial" w:hAnsi="Arial" w:cs="Arial"/>
              <w:sz w:val="24"/>
              <w:szCs w:val="24"/>
              <w:lang w:val="pt-BR"/>
            </w:rPr>
            <w:t xml:space="preserve"> </w:t>
          </w:r>
          <w:r w:rsidRPr="0AC813A3">
            <w:rPr>
              <w:rFonts w:ascii="Arial" w:eastAsia="Times New Roman" w:hAnsi="Arial" w:cs="Arial"/>
              <w:color w:val="000000" w:themeColor="text1"/>
              <w:sz w:val="24"/>
              <w:szCs w:val="24"/>
              <w:lang w:val="pt-BR"/>
            </w:rPr>
            <w:t>dos RN participantes da pesquisa até os primeiros 6 meses de vida</w:t>
          </w:r>
          <w:r w:rsidRPr="0AC813A3">
            <w:rPr>
              <w:rFonts w:ascii="Arial" w:eastAsia="Arial" w:hAnsi="Arial" w:cs="Arial"/>
              <w:sz w:val="24"/>
              <w:szCs w:val="24"/>
              <w:lang w:val="pt-BR"/>
            </w:rPr>
            <w:t xml:space="preserve">.  </w:t>
          </w:r>
        </w:p>
        <w:p w14:paraId="28F9C3A7" w14:textId="3E4A8EE2" w:rsidR="00F1078F" w:rsidRPr="00252243" w:rsidRDefault="0AC813A3" w:rsidP="00252243">
          <w:pPr>
            <w:pStyle w:val="PargrafodaLista"/>
            <w:numPr>
              <w:ilvl w:val="0"/>
              <w:numId w:val="41"/>
            </w:numPr>
            <w:spacing w:after="0" w:line="360" w:lineRule="auto"/>
            <w:jc w:val="both"/>
            <w:rPr>
              <w:rFonts w:ascii="Arial" w:eastAsia="Times New Roman" w:hAnsi="Arial" w:cs="Arial"/>
              <w:color w:val="000000" w:themeColor="text1"/>
              <w:sz w:val="24"/>
              <w:szCs w:val="24"/>
              <w:lang w:val="pt-BR"/>
            </w:rPr>
          </w:pPr>
          <w:r w:rsidRPr="0AC813A3">
            <w:rPr>
              <w:rFonts w:ascii="Arial" w:eastAsia="Times New Roman" w:hAnsi="Arial" w:cs="Arial"/>
              <w:color w:val="000000" w:themeColor="text1"/>
              <w:sz w:val="24"/>
              <w:szCs w:val="24"/>
              <w:lang w:val="pt-BR"/>
            </w:rPr>
            <w:t xml:space="preserve">Avaliar a usabilidade do </w:t>
          </w:r>
          <w:proofErr w:type="spellStart"/>
          <w:r w:rsidRPr="0AC813A3">
            <w:rPr>
              <w:rFonts w:ascii="Arial" w:eastAsia="Times New Roman" w:hAnsi="Arial" w:cs="Arial"/>
              <w:color w:val="000000" w:themeColor="text1"/>
              <w:sz w:val="24"/>
              <w:szCs w:val="24"/>
              <w:lang w:val="pt-BR"/>
            </w:rPr>
            <w:t>PreemieTest</w:t>
          </w:r>
          <w:proofErr w:type="spellEnd"/>
          <w:r w:rsidRPr="0AC813A3">
            <w:rPr>
              <w:rFonts w:ascii="Arial" w:eastAsia="Times New Roman" w:hAnsi="Arial" w:cs="Arial"/>
              <w:color w:val="000000" w:themeColor="text1"/>
              <w:sz w:val="24"/>
              <w:szCs w:val="24"/>
              <w:lang w:val="pt-BR"/>
            </w:rPr>
            <w:t xml:space="preserve"> sob a percepção dos médicos, enfermeiros, doulas e parteiras que utilizaram o equipamento. </w:t>
          </w:r>
        </w:p>
        <w:p w14:paraId="2053E65A" w14:textId="377FFA54" w:rsidR="00F1078F" w:rsidRPr="00252243" w:rsidRDefault="0AC813A3" w:rsidP="00252243">
          <w:pPr>
            <w:pStyle w:val="PargrafodaLista"/>
            <w:numPr>
              <w:ilvl w:val="0"/>
              <w:numId w:val="41"/>
            </w:numPr>
            <w:spacing w:after="0" w:line="360" w:lineRule="auto"/>
            <w:jc w:val="both"/>
            <w:rPr>
              <w:rFonts w:ascii="Arial" w:eastAsia="Times New Roman" w:hAnsi="Arial" w:cs="Arial"/>
              <w:color w:val="000000" w:themeColor="text1"/>
              <w:sz w:val="24"/>
              <w:szCs w:val="24"/>
              <w:lang w:val="pt-BR"/>
            </w:rPr>
          </w:pPr>
          <w:r w:rsidRPr="0AC813A3">
            <w:rPr>
              <w:rFonts w:ascii="Arial" w:eastAsia="Times New Roman" w:hAnsi="Arial" w:cs="Arial"/>
              <w:color w:val="000000" w:themeColor="text1"/>
              <w:sz w:val="24"/>
              <w:szCs w:val="24"/>
              <w:lang w:val="pt-BR"/>
            </w:rPr>
            <w:t xml:space="preserve">Analisar se a utilização do equipamento </w:t>
          </w:r>
          <w:proofErr w:type="spellStart"/>
          <w:r w:rsidRPr="0AC813A3">
            <w:rPr>
              <w:rFonts w:ascii="Arial" w:eastAsia="Times New Roman" w:hAnsi="Arial" w:cs="Arial"/>
              <w:color w:val="000000" w:themeColor="text1"/>
              <w:sz w:val="24"/>
              <w:szCs w:val="24"/>
              <w:lang w:val="pt-BR"/>
            </w:rPr>
            <w:t>PreemieTest</w:t>
          </w:r>
          <w:proofErr w:type="spellEnd"/>
          <w:r w:rsidRPr="0AC813A3">
            <w:rPr>
              <w:rFonts w:ascii="Arial" w:eastAsia="Times New Roman" w:hAnsi="Arial" w:cs="Arial"/>
              <w:color w:val="000000" w:themeColor="text1"/>
              <w:sz w:val="24"/>
              <w:szCs w:val="24"/>
              <w:lang w:val="pt-BR"/>
            </w:rPr>
            <w:t xml:space="preserve"> influenciou a tomada de decisão de quem fez o parto (médico obstetra, enfermeira, doula e parteira) em diferentes cenários de nascimento.</w:t>
          </w:r>
        </w:p>
        <w:p w14:paraId="355DDEF1" w14:textId="49FA2E38" w:rsidR="0AC813A3" w:rsidRDefault="0AC813A3" w:rsidP="0AC813A3">
          <w:pPr>
            <w:pStyle w:val="PargrafodaLista"/>
            <w:numPr>
              <w:ilvl w:val="0"/>
              <w:numId w:val="41"/>
            </w:numPr>
            <w:spacing w:after="0" w:line="360" w:lineRule="auto"/>
            <w:jc w:val="both"/>
            <w:rPr>
              <w:rFonts w:ascii="Arial" w:eastAsia="Arial" w:hAnsi="Arial" w:cs="Arial"/>
              <w:sz w:val="24"/>
              <w:szCs w:val="24"/>
              <w:lang w:val="pt-BR"/>
            </w:rPr>
          </w:pPr>
          <w:r w:rsidRPr="0AC813A3">
            <w:rPr>
              <w:rFonts w:ascii="Arial" w:eastAsia="Times New Roman" w:hAnsi="Arial" w:cs="Arial"/>
              <w:color w:val="000000" w:themeColor="text1"/>
              <w:sz w:val="24"/>
              <w:szCs w:val="24"/>
              <w:lang w:val="pt-BR"/>
            </w:rPr>
            <w:t xml:space="preserve">Comparar as variáveis analisadas entre RN assistidos e não assistidos com o </w:t>
          </w:r>
          <w:r w:rsidRPr="0AC813A3">
            <w:rPr>
              <w:rFonts w:ascii="Arial" w:eastAsia="Times New Roman" w:hAnsi="Arial" w:cs="Arial"/>
              <w:sz w:val="24"/>
              <w:szCs w:val="24"/>
              <w:lang w:val="pt-BR"/>
            </w:rPr>
            <w:t xml:space="preserve">equipamento </w:t>
          </w:r>
          <w:proofErr w:type="spellStart"/>
          <w:r w:rsidRPr="0AC813A3">
            <w:rPr>
              <w:rFonts w:ascii="Arial" w:eastAsia="Times New Roman" w:hAnsi="Arial" w:cs="Arial"/>
              <w:sz w:val="24"/>
              <w:szCs w:val="24"/>
              <w:lang w:val="pt-BR"/>
            </w:rPr>
            <w:t>PreemieTest</w:t>
          </w:r>
          <w:proofErr w:type="spellEnd"/>
          <w:r w:rsidRPr="0AC813A3">
            <w:rPr>
              <w:rFonts w:ascii="Arial" w:eastAsia="Times New Roman" w:hAnsi="Arial" w:cs="Arial"/>
              <w:sz w:val="24"/>
              <w:szCs w:val="24"/>
              <w:lang w:val="pt-BR"/>
            </w:rPr>
            <w:t>.</w:t>
          </w:r>
        </w:p>
        <w:p w14:paraId="482F10DC" w14:textId="1D374C14" w:rsidR="67EDCD60" w:rsidRDefault="67EDCD60" w:rsidP="67EDCD60">
          <w:pPr>
            <w:spacing w:after="0" w:line="360" w:lineRule="auto"/>
            <w:jc w:val="both"/>
            <w:rPr>
              <w:rFonts w:ascii="Arial" w:eastAsia="Times New Roman" w:hAnsi="Arial" w:cs="Arial"/>
              <w:color w:val="000000" w:themeColor="text1"/>
              <w:sz w:val="24"/>
              <w:szCs w:val="24"/>
              <w:lang w:val="pt-BR"/>
            </w:rPr>
          </w:pPr>
        </w:p>
        <w:p w14:paraId="29C0D2C7" w14:textId="287C6F0F" w:rsidR="67EDCD60" w:rsidRDefault="67EDCD60" w:rsidP="67EDCD60">
          <w:pPr>
            <w:spacing w:after="0" w:line="360" w:lineRule="auto"/>
            <w:jc w:val="both"/>
            <w:rPr>
              <w:rFonts w:ascii="Arial" w:eastAsia="Times New Roman" w:hAnsi="Arial" w:cs="Arial"/>
              <w:color w:val="000000" w:themeColor="text1"/>
              <w:sz w:val="24"/>
              <w:szCs w:val="24"/>
              <w:lang w:val="pt-BR"/>
            </w:rPr>
          </w:pPr>
        </w:p>
        <w:p w14:paraId="106FE930" w14:textId="77777777" w:rsidR="00C75752" w:rsidRDefault="00C75752" w:rsidP="67EDCD60">
          <w:pPr>
            <w:spacing w:after="0" w:line="360" w:lineRule="auto"/>
            <w:jc w:val="both"/>
            <w:rPr>
              <w:rFonts w:ascii="Arial" w:eastAsia="Times New Roman" w:hAnsi="Arial" w:cs="Arial"/>
              <w:color w:val="000000" w:themeColor="text1"/>
              <w:sz w:val="24"/>
              <w:szCs w:val="24"/>
              <w:lang w:val="pt-BR"/>
            </w:rPr>
          </w:pPr>
        </w:p>
        <w:p w14:paraId="7ED499B6" w14:textId="7C9B04D6" w:rsidR="67EDCD60" w:rsidRDefault="67EDCD60" w:rsidP="67EDCD60">
          <w:pPr>
            <w:spacing w:after="0" w:line="360" w:lineRule="auto"/>
            <w:jc w:val="both"/>
            <w:rPr>
              <w:rFonts w:ascii="Arial" w:eastAsia="Times New Roman" w:hAnsi="Arial" w:cs="Arial"/>
              <w:b/>
              <w:bCs/>
              <w:color w:val="000000" w:themeColor="text1"/>
              <w:sz w:val="24"/>
              <w:szCs w:val="24"/>
              <w:lang w:val="pt-BR"/>
            </w:rPr>
          </w:pPr>
          <w:r w:rsidRPr="67EDCD60">
            <w:rPr>
              <w:rFonts w:ascii="Arial" w:eastAsia="Times New Roman" w:hAnsi="Arial" w:cs="Arial"/>
              <w:b/>
              <w:bCs/>
              <w:color w:val="000000" w:themeColor="text1"/>
              <w:sz w:val="24"/>
              <w:szCs w:val="24"/>
              <w:lang w:val="pt-BR"/>
            </w:rPr>
            <w:lastRenderedPageBreak/>
            <w:t>PERGUNTA DO ESTUDO E HIPÓTESES</w:t>
          </w:r>
        </w:p>
        <w:p w14:paraId="767B1D48" w14:textId="087ACDDC" w:rsidR="67EDCD60" w:rsidRDefault="67EDCD60" w:rsidP="67EDCD60">
          <w:pPr>
            <w:spacing w:after="0" w:line="360" w:lineRule="auto"/>
            <w:jc w:val="both"/>
            <w:rPr>
              <w:rFonts w:ascii="Arial" w:eastAsia="Times New Roman" w:hAnsi="Arial" w:cs="Arial"/>
              <w:b/>
              <w:bCs/>
              <w:color w:val="000000" w:themeColor="text1"/>
              <w:sz w:val="24"/>
              <w:szCs w:val="24"/>
              <w:lang w:val="pt-BR"/>
            </w:rPr>
          </w:pPr>
        </w:p>
        <w:p w14:paraId="7F1DB5E8" w14:textId="1BDC8768" w:rsidR="67EDCD60" w:rsidRDefault="7A4F1D94" w:rsidP="67EDCD60">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A pergunta principal do estudo é: “a utilização do </w:t>
          </w:r>
          <w:r w:rsidRPr="7A4F1D94">
            <w:rPr>
              <w:rFonts w:ascii="Arial" w:eastAsia="Times New Roman" w:hAnsi="Arial" w:cs="Arial"/>
              <w:color w:val="000000" w:themeColor="text1"/>
              <w:sz w:val="24"/>
              <w:szCs w:val="24"/>
              <w:lang w:val="pt-BR"/>
            </w:rPr>
            <w:t xml:space="preserve">equipamento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 xml:space="preserve"> é capaz de influenciar positivamente desfechos desfavoráveis como </w:t>
          </w:r>
          <w:r w:rsidRPr="7A4F1D94">
            <w:rPr>
              <w:rFonts w:ascii="Arial" w:eastAsia="Arial" w:hAnsi="Arial" w:cs="Arial"/>
              <w:color w:val="000000" w:themeColor="text1"/>
              <w:sz w:val="24"/>
              <w:szCs w:val="24"/>
              <w:lang w:val="pt-BR"/>
            </w:rPr>
            <w:t>morbidade e mortalidade neonatal, sendo, portanto, custo efetiva?”</w:t>
          </w:r>
        </w:p>
        <w:p w14:paraId="37383D5C" w14:textId="2DC943EF" w:rsidR="67EDCD60" w:rsidRDefault="7A4F1D94" w:rsidP="67EDCD60">
          <w:pPr>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Arial" w:hAnsi="Arial" w:cs="Arial"/>
              <w:color w:val="000000" w:themeColor="text1"/>
              <w:sz w:val="24"/>
              <w:szCs w:val="24"/>
              <w:lang w:val="pt-BR"/>
            </w:rPr>
            <w:t>Nossa hipótese primária (hipótese alternativa - H</w:t>
          </w:r>
          <w:r w:rsidRPr="7A4F1D94">
            <w:rPr>
              <w:rFonts w:ascii="Arial" w:eastAsia="Arial" w:hAnsi="Arial" w:cs="Arial"/>
              <w:i/>
              <w:iCs/>
              <w:color w:val="000000" w:themeColor="text1"/>
              <w:sz w:val="24"/>
              <w:szCs w:val="24"/>
              <w:lang w:val="pt-BR"/>
            </w:rPr>
            <w:t>a</w:t>
          </w:r>
          <w:r w:rsidRPr="7A4F1D94">
            <w:rPr>
              <w:rFonts w:ascii="Arial" w:eastAsia="Arial" w:hAnsi="Arial" w:cs="Arial"/>
              <w:color w:val="000000" w:themeColor="text1"/>
              <w:sz w:val="24"/>
              <w:szCs w:val="24"/>
              <w:lang w:val="pt-BR"/>
            </w:rPr>
            <w:t xml:space="preserve">) é que a utilização do </w:t>
          </w:r>
          <w:r w:rsidRPr="7A4F1D94">
            <w:rPr>
              <w:rFonts w:ascii="Arial" w:eastAsia="Times New Roman" w:hAnsi="Arial" w:cs="Arial"/>
              <w:color w:val="000000" w:themeColor="text1"/>
              <w:sz w:val="24"/>
              <w:szCs w:val="24"/>
              <w:lang w:val="pt-BR"/>
            </w:rPr>
            <w:t xml:space="preserve">equipamento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 xml:space="preserve"> ocasionará menor morbidade respiratória do nascimento até os 6 primeiros meses de vida de RN em comparação com RN que não forem assistidos pelo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w:t>
          </w:r>
        </w:p>
        <w:p w14:paraId="04EBB758" w14:textId="31126808" w:rsidR="67EDCD60" w:rsidRDefault="7A4F1D94" w:rsidP="67EDCD60">
          <w:pPr>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Times New Roman" w:hAnsi="Arial" w:cs="Arial"/>
              <w:color w:val="000000" w:themeColor="text1"/>
              <w:sz w:val="24"/>
              <w:szCs w:val="24"/>
              <w:lang w:val="pt-BR"/>
            </w:rPr>
            <w:t>A hipótese nula (H</w:t>
          </w:r>
          <w:r w:rsidRPr="7A4F1D94">
            <w:rPr>
              <w:rFonts w:ascii="Arial" w:eastAsia="Times New Roman" w:hAnsi="Arial" w:cs="Arial"/>
              <w:i/>
              <w:iCs/>
              <w:color w:val="000000" w:themeColor="text1"/>
              <w:sz w:val="24"/>
              <w:szCs w:val="24"/>
              <w:lang w:val="pt-BR"/>
            </w:rPr>
            <w:t>0</w:t>
          </w:r>
          <w:r w:rsidRPr="7A4F1D94">
            <w:rPr>
              <w:rFonts w:ascii="Arial" w:eastAsia="Times New Roman" w:hAnsi="Arial" w:cs="Arial"/>
              <w:color w:val="000000" w:themeColor="text1"/>
              <w:sz w:val="24"/>
              <w:szCs w:val="24"/>
              <w:lang w:val="pt-BR"/>
            </w:rPr>
            <w:t xml:space="preserve">) é </w:t>
          </w:r>
          <w:r w:rsidRPr="7A4F1D94">
            <w:rPr>
              <w:rFonts w:ascii="Arial" w:eastAsia="Arial" w:hAnsi="Arial" w:cs="Arial"/>
              <w:color w:val="000000" w:themeColor="text1"/>
              <w:sz w:val="24"/>
              <w:szCs w:val="24"/>
              <w:lang w:val="pt-BR"/>
            </w:rPr>
            <w:t xml:space="preserve">que a utilização do </w:t>
          </w:r>
          <w:r w:rsidRPr="7A4F1D94">
            <w:rPr>
              <w:rFonts w:ascii="Arial" w:eastAsia="Times New Roman" w:hAnsi="Arial" w:cs="Arial"/>
              <w:color w:val="000000" w:themeColor="text1"/>
              <w:sz w:val="24"/>
              <w:szCs w:val="24"/>
              <w:lang w:val="pt-BR"/>
            </w:rPr>
            <w:t xml:space="preserve">equipamento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 xml:space="preserve"> não causará diferença na morbidade respiratória do nascimento até os 6 primeiros meses de vida de RN em comparação com RN que não forem assistidos pelo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w:t>
          </w:r>
        </w:p>
        <w:p w14:paraId="2EA1C06D" w14:textId="61BABB08" w:rsidR="67EDCD60" w:rsidRDefault="67EDCD60" w:rsidP="67EDCD60">
          <w:pPr>
            <w:spacing w:after="0" w:line="360" w:lineRule="auto"/>
            <w:ind w:firstLine="720"/>
            <w:jc w:val="both"/>
            <w:rPr>
              <w:rFonts w:ascii="Arial" w:eastAsia="Times New Roman" w:hAnsi="Arial" w:cs="Arial"/>
              <w:color w:val="000000" w:themeColor="text1"/>
              <w:sz w:val="24"/>
              <w:szCs w:val="24"/>
              <w:lang w:val="pt-BR"/>
            </w:rPr>
          </w:pPr>
        </w:p>
        <w:p w14:paraId="3EB904EE" w14:textId="18345522" w:rsidR="67EDCD60" w:rsidRDefault="67EDCD60" w:rsidP="67EDCD60">
          <w:pPr>
            <w:spacing w:after="0" w:line="360" w:lineRule="auto"/>
            <w:jc w:val="both"/>
            <w:rPr>
              <w:rFonts w:ascii="Arial" w:eastAsia="Times New Roman" w:hAnsi="Arial" w:cs="Arial"/>
              <w:b/>
              <w:bCs/>
              <w:color w:val="000000" w:themeColor="text1"/>
              <w:sz w:val="24"/>
              <w:szCs w:val="24"/>
              <w:lang w:val="pt-BR"/>
            </w:rPr>
          </w:pPr>
        </w:p>
        <w:p w14:paraId="1313B20B" w14:textId="23C23854" w:rsidR="67EDCD60" w:rsidRDefault="67EDCD60" w:rsidP="67EDCD60">
          <w:pPr>
            <w:spacing w:after="0" w:line="360" w:lineRule="auto"/>
            <w:jc w:val="both"/>
            <w:rPr>
              <w:rFonts w:ascii="Arial" w:eastAsia="Times New Roman" w:hAnsi="Arial" w:cs="Arial"/>
              <w:b/>
              <w:bCs/>
              <w:color w:val="000000" w:themeColor="text1"/>
              <w:sz w:val="24"/>
              <w:szCs w:val="24"/>
              <w:lang w:val="pt-BR"/>
            </w:rPr>
          </w:pPr>
        </w:p>
        <w:p w14:paraId="4D5ABD82" w14:textId="4A6FEDE5" w:rsidR="67EDCD60" w:rsidRDefault="67EDCD60" w:rsidP="67EDCD60">
          <w:pPr>
            <w:spacing w:after="0" w:line="360" w:lineRule="auto"/>
            <w:jc w:val="both"/>
            <w:rPr>
              <w:rFonts w:ascii="Arial" w:eastAsia="Times New Roman" w:hAnsi="Arial" w:cs="Arial"/>
              <w:b/>
              <w:bCs/>
              <w:color w:val="000000" w:themeColor="text1"/>
              <w:sz w:val="24"/>
              <w:szCs w:val="24"/>
              <w:lang w:val="pt-BR"/>
            </w:rPr>
          </w:pPr>
        </w:p>
        <w:p w14:paraId="678D3266" w14:textId="74DEA826" w:rsidR="61A0BEF8" w:rsidRPr="00D44C9F" w:rsidRDefault="61A0BEF8" w:rsidP="00252243">
          <w:pPr>
            <w:spacing w:after="0" w:line="360" w:lineRule="auto"/>
            <w:jc w:val="both"/>
            <w:rPr>
              <w:rFonts w:ascii="Arial" w:eastAsia="Arial" w:hAnsi="Arial" w:cs="Arial"/>
              <w:b/>
              <w:bCs/>
              <w:color w:val="000000" w:themeColor="text1"/>
              <w:sz w:val="24"/>
              <w:szCs w:val="24"/>
              <w:lang w:val="pt-BR"/>
            </w:rPr>
          </w:pPr>
        </w:p>
        <w:p w14:paraId="2583AD44" w14:textId="592958BD" w:rsidR="61A0BEF8" w:rsidRPr="00D44C9F" w:rsidRDefault="61A0BEF8" w:rsidP="00252243">
          <w:pPr>
            <w:spacing w:after="0" w:line="360" w:lineRule="auto"/>
            <w:jc w:val="both"/>
            <w:rPr>
              <w:rFonts w:ascii="Arial" w:eastAsia="Arial" w:hAnsi="Arial" w:cs="Arial"/>
              <w:b/>
              <w:bCs/>
              <w:color w:val="000000" w:themeColor="text1"/>
              <w:sz w:val="24"/>
              <w:szCs w:val="24"/>
              <w:lang w:val="pt-BR"/>
            </w:rPr>
          </w:pPr>
        </w:p>
        <w:p w14:paraId="5C3621DA" w14:textId="77777777" w:rsidR="004709D8" w:rsidRPr="00D44C9F" w:rsidRDefault="004709D8" w:rsidP="00252243">
          <w:pPr>
            <w:spacing w:after="0" w:line="360" w:lineRule="auto"/>
            <w:rPr>
              <w:rFonts w:ascii="Arial" w:eastAsia="Arial" w:hAnsi="Arial" w:cs="Arial"/>
              <w:b/>
              <w:bCs/>
              <w:color w:val="000000" w:themeColor="text1"/>
              <w:sz w:val="24"/>
              <w:szCs w:val="24"/>
              <w:lang w:val="pt-BR"/>
            </w:rPr>
          </w:pPr>
          <w:r w:rsidRPr="00D44C9F">
            <w:rPr>
              <w:rFonts w:ascii="Arial" w:eastAsia="Arial" w:hAnsi="Arial" w:cs="Arial"/>
              <w:b/>
              <w:bCs/>
              <w:color w:val="000000" w:themeColor="text1"/>
              <w:sz w:val="24"/>
              <w:szCs w:val="24"/>
              <w:lang w:val="pt-BR"/>
            </w:rPr>
            <w:br w:type="page"/>
          </w:r>
        </w:p>
        <w:p w14:paraId="62138130" w14:textId="1337BC0E" w:rsidR="61A0BEF8" w:rsidRPr="00D44C9F" w:rsidRDefault="67EDCD60" w:rsidP="00252243">
          <w:pPr>
            <w:pStyle w:val="Ttulo1"/>
            <w:spacing w:before="0" w:line="360" w:lineRule="auto"/>
            <w:rPr>
              <w:lang w:val="pt-BR"/>
            </w:rPr>
          </w:pPr>
          <w:bookmarkStart w:id="5" w:name="_Toc127329970"/>
          <w:r w:rsidRPr="67EDCD60">
            <w:rPr>
              <w:lang w:val="pt-BR"/>
            </w:rPr>
            <w:lastRenderedPageBreak/>
            <w:t>MÉTODO</w:t>
          </w:r>
          <w:bookmarkEnd w:id="5"/>
        </w:p>
        <w:p w14:paraId="596E2469" w14:textId="77777777" w:rsidR="00F1078F" w:rsidRPr="00D44C9F" w:rsidRDefault="00F1078F" w:rsidP="00252243">
          <w:pPr>
            <w:spacing w:after="0" w:line="360" w:lineRule="auto"/>
            <w:jc w:val="both"/>
            <w:rPr>
              <w:rFonts w:ascii="Arial" w:eastAsia="Arial" w:hAnsi="Arial" w:cs="Arial"/>
              <w:color w:val="000000" w:themeColor="text1"/>
              <w:sz w:val="24"/>
              <w:szCs w:val="24"/>
              <w:lang w:val="pt-BR"/>
            </w:rPr>
          </w:pPr>
        </w:p>
        <w:p w14:paraId="2EE1BB15" w14:textId="614800C7" w:rsidR="7C9AE1A5" w:rsidRPr="00D44C9F" w:rsidRDefault="67EDCD60" w:rsidP="00252243">
          <w:pPr>
            <w:pStyle w:val="Ttulo2"/>
            <w:spacing w:before="0" w:line="360" w:lineRule="auto"/>
            <w:rPr>
              <w:lang w:val="pt-BR"/>
            </w:rPr>
          </w:pPr>
          <w:bookmarkStart w:id="6" w:name="_Toc1299803656"/>
          <w:r w:rsidRPr="67EDCD60">
            <w:rPr>
              <w:lang w:val="pt-BR"/>
            </w:rPr>
            <w:t>Desenho do estudo</w:t>
          </w:r>
          <w:bookmarkEnd w:id="6"/>
        </w:p>
        <w:p w14:paraId="7F247FAD" w14:textId="2D1EF1C6" w:rsidR="61A0BEF8" w:rsidRPr="00D44C9F" w:rsidRDefault="61A0BEF8" w:rsidP="00252243">
          <w:pPr>
            <w:spacing w:after="0" w:line="360" w:lineRule="auto"/>
            <w:ind w:firstLine="720"/>
            <w:jc w:val="both"/>
            <w:rPr>
              <w:rFonts w:ascii="Arial" w:eastAsia="Arial" w:hAnsi="Arial" w:cs="Arial"/>
              <w:color w:val="000000" w:themeColor="text1"/>
              <w:sz w:val="24"/>
              <w:szCs w:val="24"/>
              <w:lang w:val="pt-BR"/>
            </w:rPr>
          </w:pPr>
        </w:p>
        <w:p w14:paraId="2ADCB6BE" w14:textId="08E47942" w:rsidR="00F1078F" w:rsidRPr="00D44C9F" w:rsidRDefault="61A0BEF8" w:rsidP="00252243">
          <w:pPr>
            <w:spacing w:after="0" w:line="360" w:lineRule="auto"/>
            <w:ind w:firstLine="720"/>
            <w:jc w:val="both"/>
            <w:rPr>
              <w:rFonts w:ascii="Arial" w:eastAsia="Arial" w:hAnsi="Arial" w:cs="Arial"/>
              <w:b/>
              <w:bCs/>
              <w:color w:val="000000" w:themeColor="text1"/>
              <w:sz w:val="24"/>
              <w:szCs w:val="24"/>
              <w:lang w:val="pt-BR"/>
            </w:rPr>
          </w:pPr>
          <w:r w:rsidRPr="00D44C9F">
            <w:rPr>
              <w:rFonts w:ascii="Arial" w:eastAsia="Arial" w:hAnsi="Arial" w:cs="Arial"/>
              <w:color w:val="000000" w:themeColor="text1"/>
              <w:sz w:val="24"/>
              <w:szCs w:val="24"/>
              <w:lang w:val="pt-BR"/>
            </w:rPr>
            <w:t>Estudo observacional multicêntrico de pós-comercialização, uma coorte prospectiva, descritiva e analítica</w:t>
          </w:r>
          <w:r w:rsidR="008941A0">
            <w:rPr>
              <w:rFonts w:ascii="Arial" w:eastAsia="Arial" w:hAnsi="Arial" w:cs="Arial"/>
              <w:color w:val="000000" w:themeColor="text1"/>
              <w:sz w:val="24"/>
              <w:szCs w:val="24"/>
              <w:lang w:val="pt-BR"/>
            </w:rPr>
            <w:t xml:space="preserve">, aprovado pelo </w:t>
          </w:r>
          <w:r w:rsidR="00E75618">
            <w:rPr>
              <w:rFonts w:ascii="Arial" w:eastAsia="Arial" w:hAnsi="Arial" w:cs="Arial"/>
              <w:color w:val="000000" w:themeColor="text1"/>
              <w:sz w:val="24"/>
              <w:szCs w:val="24"/>
              <w:lang w:val="pt-BR"/>
            </w:rPr>
            <w:t>Comite de ética em Pesquisa</w:t>
          </w:r>
          <w:r w:rsidR="008941A0">
            <w:rPr>
              <w:rFonts w:ascii="Arial" w:eastAsia="Arial" w:hAnsi="Arial" w:cs="Arial"/>
              <w:color w:val="000000" w:themeColor="text1"/>
              <w:sz w:val="24"/>
              <w:szCs w:val="24"/>
              <w:lang w:val="pt-BR"/>
            </w:rPr>
            <w:t xml:space="preserve"> (CAAE: </w:t>
          </w:r>
          <w:r w:rsidR="008941A0" w:rsidRPr="008941A0">
            <w:rPr>
              <w:rFonts w:ascii="Arial" w:eastAsia="Arial" w:hAnsi="Arial" w:cs="Arial"/>
              <w:color w:val="000000" w:themeColor="text1"/>
              <w:sz w:val="24"/>
              <w:szCs w:val="24"/>
              <w:lang w:val="pt-BR"/>
            </w:rPr>
            <w:t>73824523.0.1001.5020</w:t>
          </w:r>
          <w:r w:rsidR="000901FD">
            <w:rPr>
              <w:rFonts w:ascii="Arial" w:eastAsia="Arial" w:hAnsi="Arial" w:cs="Arial"/>
              <w:color w:val="000000" w:themeColor="text1"/>
              <w:sz w:val="24"/>
              <w:szCs w:val="24"/>
              <w:lang w:val="pt-BR"/>
            </w:rPr>
            <w:t>,</w:t>
          </w:r>
          <w:r w:rsidR="008941A0" w:rsidRPr="008941A0">
            <w:rPr>
              <w:rFonts w:ascii="Arial" w:eastAsia="Arial" w:hAnsi="Arial" w:cs="Arial"/>
              <w:color w:val="000000" w:themeColor="text1"/>
              <w:sz w:val="24"/>
              <w:szCs w:val="24"/>
              <w:lang w:val="pt-BR"/>
            </w:rPr>
            <w:t xml:space="preserve"> </w:t>
          </w:r>
          <w:r w:rsidR="000901FD" w:rsidRPr="000901FD">
            <w:rPr>
              <w:rFonts w:ascii="Arial" w:eastAsia="Arial" w:hAnsi="Arial" w:cs="Arial"/>
              <w:color w:val="000000" w:themeColor="text1"/>
              <w:sz w:val="24"/>
              <w:szCs w:val="24"/>
              <w:lang w:val="pt-BR"/>
            </w:rPr>
            <w:t>Número do Parecer: 6.523.532</w:t>
          </w:r>
          <w:r w:rsidR="000901FD">
            <w:rPr>
              <w:rFonts w:ascii="Arial" w:eastAsia="Arial" w:hAnsi="Arial" w:cs="Arial"/>
              <w:color w:val="000000" w:themeColor="text1"/>
              <w:sz w:val="24"/>
              <w:szCs w:val="24"/>
              <w:lang w:val="pt-BR"/>
            </w:rPr>
            <w:t>)</w:t>
          </w:r>
          <w:r w:rsidRPr="00D44C9F">
            <w:rPr>
              <w:rFonts w:ascii="Arial" w:eastAsia="Arial" w:hAnsi="Arial" w:cs="Arial"/>
              <w:color w:val="000000" w:themeColor="text1"/>
              <w:sz w:val="24"/>
              <w:szCs w:val="24"/>
              <w:lang w:val="pt-BR"/>
            </w:rPr>
            <w:t xml:space="preserve">. </w:t>
          </w:r>
        </w:p>
        <w:p w14:paraId="61A90ACC" w14:textId="1804A2BE" w:rsidR="61A0BEF8" w:rsidRPr="00D44C9F" w:rsidRDefault="61A0BEF8" w:rsidP="00252243">
          <w:pPr>
            <w:spacing w:after="0" w:line="360" w:lineRule="auto"/>
            <w:ind w:firstLine="720"/>
            <w:jc w:val="both"/>
            <w:rPr>
              <w:color w:val="000000" w:themeColor="text1"/>
              <w:lang w:val="pt-BR"/>
            </w:rPr>
          </w:pPr>
          <w:r w:rsidRPr="00D44C9F">
            <w:rPr>
              <w:rFonts w:ascii="Arial" w:eastAsia="Arial" w:hAnsi="Arial" w:cs="Arial"/>
              <w:color w:val="000000" w:themeColor="text1"/>
              <w:sz w:val="24"/>
              <w:szCs w:val="24"/>
              <w:lang w:val="pt-BR"/>
            </w:rPr>
            <w:t>Este protocolo de pesquisa seguiu as recomendações da Declaração para o Fortalecendo do Relato de Estudos Observacionais em Epidemiologia (STROBE): diretrizes para relatar estudos de coorte.</w:t>
          </w:r>
        </w:p>
        <w:p w14:paraId="4FD15DA0" w14:textId="103F33B7" w:rsidR="61A0BEF8" w:rsidRPr="00D44C9F" w:rsidRDefault="1500FBF0" w:rsidP="00252243">
          <w:pPr>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O protocolo do estudo será registrado no Registro Brasileiro de Ensaios Clínicos (</w:t>
          </w:r>
          <w:proofErr w:type="spellStart"/>
          <w:r w:rsidRPr="1500FBF0">
            <w:rPr>
              <w:rFonts w:ascii="Arial" w:eastAsia="Arial" w:hAnsi="Arial" w:cs="Arial"/>
              <w:color w:val="000000" w:themeColor="text1"/>
              <w:sz w:val="24"/>
              <w:szCs w:val="24"/>
              <w:lang w:val="pt-BR"/>
            </w:rPr>
            <w:t>ReBEC</w:t>
          </w:r>
          <w:proofErr w:type="spellEnd"/>
          <w:r w:rsidRPr="1500FBF0">
            <w:rPr>
              <w:rFonts w:ascii="Arial" w:eastAsia="Arial" w:hAnsi="Arial" w:cs="Arial"/>
              <w:color w:val="000000" w:themeColor="text1"/>
              <w:sz w:val="24"/>
              <w:szCs w:val="24"/>
              <w:lang w:val="pt-BR"/>
            </w:rPr>
            <w:t>), para aumentar a transparência da pesquisa.</w:t>
          </w:r>
        </w:p>
        <w:p w14:paraId="5DAECC47" w14:textId="77777777" w:rsidR="00DF1CAC" w:rsidRPr="00D44C9F" w:rsidRDefault="00DF1CAC" w:rsidP="00252243">
          <w:pPr>
            <w:spacing w:after="0" w:line="360" w:lineRule="auto"/>
            <w:rPr>
              <w:rFonts w:ascii="Arial" w:eastAsia="Arial" w:hAnsi="Arial" w:cs="Arial"/>
              <w:b/>
              <w:bCs/>
              <w:color w:val="000000" w:themeColor="text1"/>
              <w:sz w:val="24"/>
              <w:szCs w:val="24"/>
              <w:lang w:val="pt-BR"/>
            </w:rPr>
          </w:pPr>
        </w:p>
        <w:p w14:paraId="27335921" w14:textId="275AB3C1" w:rsidR="61A0BEF8" w:rsidRPr="00D44C9F" w:rsidRDefault="67EDCD60" w:rsidP="00252243">
          <w:pPr>
            <w:pStyle w:val="Ttulo2"/>
            <w:spacing w:before="0" w:line="360" w:lineRule="auto"/>
            <w:rPr>
              <w:lang w:val="pt-BR"/>
            </w:rPr>
          </w:pPr>
          <w:bookmarkStart w:id="7" w:name="_Toc1654412286"/>
          <w:r w:rsidRPr="67EDCD60">
            <w:rPr>
              <w:lang w:val="pt-BR"/>
            </w:rPr>
            <w:t>Local e período do estudo</w:t>
          </w:r>
          <w:bookmarkEnd w:id="7"/>
        </w:p>
        <w:p w14:paraId="4D25ED46" w14:textId="615B80B4" w:rsidR="61A0BEF8" w:rsidRPr="00D44C9F" w:rsidRDefault="61A0BEF8" w:rsidP="00252243">
          <w:pPr>
            <w:spacing w:after="0" w:line="360" w:lineRule="auto"/>
            <w:rPr>
              <w:rFonts w:ascii="Arial" w:eastAsia="Arial" w:hAnsi="Arial" w:cs="Arial"/>
              <w:b/>
              <w:bCs/>
              <w:color w:val="000000" w:themeColor="text1"/>
              <w:sz w:val="24"/>
              <w:szCs w:val="24"/>
              <w:lang w:val="pt-BR"/>
            </w:rPr>
          </w:pPr>
        </w:p>
        <w:p w14:paraId="3A87149B" w14:textId="519DEEBE" w:rsidR="61A0BEF8" w:rsidRPr="00D44C9F" w:rsidRDefault="5F84A04F" w:rsidP="00252243">
          <w:pPr>
            <w:spacing w:after="0" w:line="360" w:lineRule="auto"/>
            <w:ind w:firstLine="720"/>
            <w:jc w:val="both"/>
            <w:rPr>
              <w:rFonts w:ascii="Arial" w:eastAsia="Arial" w:hAnsi="Arial" w:cs="Arial"/>
              <w:color w:val="000000" w:themeColor="text1"/>
              <w:sz w:val="24"/>
              <w:szCs w:val="24"/>
              <w:lang w:val="pt-BR"/>
            </w:rPr>
          </w:pPr>
          <w:r w:rsidRPr="00D44C9F">
            <w:rPr>
              <w:rFonts w:ascii="Arial" w:eastAsia="Arial" w:hAnsi="Arial" w:cs="Arial"/>
              <w:color w:val="000000" w:themeColor="text1"/>
              <w:sz w:val="24"/>
              <w:szCs w:val="24"/>
              <w:lang w:val="pt-BR"/>
            </w:rPr>
            <w:t>Tratar-se-á de um estudo multicêntrico nacional, com o mesmo protocolo ocorrendo no Amazonas (região norte), no Rio Grande do Norte (região nordeste), no Mato Grosso do Sul (região centro-oeste), Minas Gerais (região sudeste)</w:t>
          </w:r>
          <w:r w:rsidR="00A7495A">
            <w:rPr>
              <w:rFonts w:ascii="Arial" w:eastAsia="Arial" w:hAnsi="Arial" w:cs="Arial"/>
              <w:color w:val="000000" w:themeColor="text1"/>
              <w:sz w:val="24"/>
              <w:szCs w:val="24"/>
              <w:lang w:val="pt-BR"/>
            </w:rPr>
            <w:t xml:space="preserve"> e </w:t>
          </w:r>
          <w:r w:rsidR="00177B0D" w:rsidRPr="00177B0D">
            <w:rPr>
              <w:rFonts w:ascii="Arial" w:eastAsia="Arial" w:hAnsi="Arial" w:cs="Arial"/>
              <w:color w:val="000000" w:themeColor="text1"/>
              <w:sz w:val="24"/>
              <w:szCs w:val="24"/>
              <w:lang w:val="pt-BR"/>
            </w:rPr>
            <w:t>Tegucigalpa</w:t>
          </w:r>
          <w:r w:rsidR="00177B0D">
            <w:rPr>
              <w:rFonts w:ascii="Arial" w:eastAsia="Arial" w:hAnsi="Arial" w:cs="Arial"/>
              <w:color w:val="000000" w:themeColor="text1"/>
              <w:sz w:val="24"/>
              <w:szCs w:val="24"/>
              <w:lang w:val="pt-BR"/>
            </w:rPr>
            <w:t xml:space="preserve"> (</w:t>
          </w:r>
          <w:r w:rsidR="00A7495A">
            <w:rPr>
              <w:rFonts w:ascii="Arial" w:eastAsia="Arial" w:hAnsi="Arial" w:cs="Arial"/>
              <w:color w:val="000000" w:themeColor="text1"/>
              <w:sz w:val="24"/>
              <w:szCs w:val="24"/>
              <w:lang w:val="pt-BR"/>
            </w:rPr>
            <w:t>Honduras</w:t>
          </w:r>
          <w:r w:rsidR="00177B0D">
            <w:rPr>
              <w:rFonts w:ascii="Arial" w:eastAsia="Arial" w:hAnsi="Arial" w:cs="Arial"/>
              <w:color w:val="000000" w:themeColor="text1"/>
              <w:sz w:val="24"/>
              <w:szCs w:val="24"/>
              <w:lang w:val="pt-BR"/>
            </w:rPr>
            <w:t>)</w:t>
          </w:r>
          <w:r w:rsidRPr="00D44C9F">
            <w:rPr>
              <w:rFonts w:ascii="Arial" w:eastAsia="Arial" w:hAnsi="Arial" w:cs="Arial"/>
              <w:color w:val="000000" w:themeColor="text1"/>
              <w:sz w:val="24"/>
              <w:szCs w:val="24"/>
              <w:lang w:val="pt-BR"/>
            </w:rPr>
            <w:t xml:space="preserve">.  </w:t>
          </w:r>
        </w:p>
        <w:p w14:paraId="122417C2" w14:textId="05088838" w:rsidR="61A0BEF8" w:rsidRPr="00D44C9F" w:rsidRDefault="7A4F1D94" w:rsidP="003949C9">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A primeira coleta de dados ocorrerá no momento do nascimento até as primeiras 24 a 48 horas de vida, preferencialmente no local do parto, em dois contextos distintos: alta complexidade (maternidades) e baixa complexidade (casa de parto normal e domicílio). O estudo só iniciará após parecer de aprovação dos comitês de ética em pesquisa. </w:t>
          </w:r>
          <w:r w:rsidRPr="7A4F1D94">
            <w:rPr>
              <w:rFonts w:ascii="Arial" w:eastAsia="Arial" w:hAnsi="Arial" w:cs="Arial"/>
              <w:sz w:val="24"/>
              <w:szCs w:val="24"/>
              <w:lang w:val="pt-BR"/>
            </w:rPr>
            <w:t xml:space="preserve">No Amazonas, ocorrerá no Hospital Balbina Mestrinho, no Hospital Ana Braga, na Maternidade Moura Tapajós (maternidade, caso de parto normal, alojamento conjunto), e em Borba e nas comunidades próximas; em Minas Gerais ocorrerá no Hospital Sofia Feldman (maternidade e casa de parto normal), no Mato Grosso do Sul ocorrerá no Centro Obstétrico, ao qual se vinculam as Unidades Neonatais, do Hospital Universitário Maria Aparecida Pedrossian, da Universidade Federal de Mato Grosso do Sul; </w:t>
          </w:r>
          <w:r w:rsidRPr="7A4F1D94">
            <w:rPr>
              <w:rFonts w:ascii="Arial" w:eastAsia="Arial" w:hAnsi="Arial" w:cs="Arial"/>
              <w:color w:val="000000" w:themeColor="text1"/>
              <w:sz w:val="24"/>
              <w:szCs w:val="24"/>
              <w:lang w:val="pt-BR"/>
            </w:rPr>
            <w:t xml:space="preserve">e no Rio Grande do norte ocorrerá nos Hospitais Escolas da Universidade Federal do Rio Grande do Norte: Maternidade Escola Januário Cicco e Hospital Universitário Ana </w:t>
          </w:r>
          <w:r w:rsidRPr="7A4F1D94">
            <w:rPr>
              <w:rFonts w:ascii="Arial" w:eastAsia="Arial" w:hAnsi="Arial" w:cs="Arial"/>
              <w:color w:val="000000" w:themeColor="text1"/>
              <w:sz w:val="24"/>
              <w:szCs w:val="24"/>
              <w:lang w:val="pt-BR"/>
            </w:rPr>
            <w:lastRenderedPageBreak/>
            <w:t>Bezerra; além de partos realizados em domicílios nestes 4 estados</w:t>
          </w:r>
          <w:r w:rsidR="003949C9">
            <w:rPr>
              <w:rFonts w:ascii="Arial" w:eastAsia="Arial" w:hAnsi="Arial" w:cs="Arial"/>
              <w:color w:val="000000" w:themeColor="text1"/>
              <w:sz w:val="24"/>
              <w:szCs w:val="24"/>
              <w:lang w:val="pt-BR"/>
            </w:rPr>
            <w:t>, e em Honduras, no</w:t>
          </w:r>
          <w:r w:rsidR="003949C9" w:rsidRPr="003949C9">
            <w:rPr>
              <w:rFonts w:ascii="Arial" w:eastAsia="Arial" w:hAnsi="Arial" w:cs="Arial"/>
              <w:color w:val="000000" w:themeColor="text1"/>
              <w:sz w:val="24"/>
              <w:szCs w:val="24"/>
              <w:lang w:val="pt-BR"/>
            </w:rPr>
            <w:t xml:space="preserve"> Hospital materno infantil</w:t>
          </w:r>
          <w:r w:rsidR="003949C9">
            <w:rPr>
              <w:rFonts w:ascii="Arial" w:eastAsia="Arial" w:hAnsi="Arial" w:cs="Arial"/>
              <w:color w:val="000000" w:themeColor="text1"/>
              <w:sz w:val="24"/>
              <w:szCs w:val="24"/>
              <w:lang w:val="pt-BR"/>
            </w:rPr>
            <w:t>, no</w:t>
          </w:r>
          <w:r w:rsidR="003949C9" w:rsidRPr="003949C9">
            <w:rPr>
              <w:rFonts w:ascii="Arial" w:eastAsia="Arial" w:hAnsi="Arial" w:cs="Arial"/>
              <w:color w:val="000000" w:themeColor="text1"/>
              <w:sz w:val="24"/>
              <w:szCs w:val="24"/>
              <w:lang w:val="pt-BR"/>
            </w:rPr>
            <w:t xml:space="preserve"> Instituto </w:t>
          </w:r>
          <w:proofErr w:type="spellStart"/>
          <w:r w:rsidR="003949C9" w:rsidRPr="003949C9">
            <w:rPr>
              <w:rFonts w:ascii="Arial" w:eastAsia="Arial" w:hAnsi="Arial" w:cs="Arial"/>
              <w:color w:val="000000" w:themeColor="text1"/>
              <w:sz w:val="24"/>
              <w:szCs w:val="24"/>
              <w:lang w:val="pt-BR"/>
            </w:rPr>
            <w:t>hondureño</w:t>
          </w:r>
          <w:proofErr w:type="spellEnd"/>
          <w:r w:rsidR="003949C9" w:rsidRPr="003949C9">
            <w:rPr>
              <w:rFonts w:ascii="Arial" w:eastAsia="Arial" w:hAnsi="Arial" w:cs="Arial"/>
              <w:color w:val="000000" w:themeColor="text1"/>
              <w:sz w:val="24"/>
              <w:szCs w:val="24"/>
              <w:lang w:val="pt-BR"/>
            </w:rPr>
            <w:t xml:space="preserve"> de </w:t>
          </w:r>
          <w:proofErr w:type="spellStart"/>
          <w:r w:rsidR="003949C9" w:rsidRPr="003949C9">
            <w:rPr>
              <w:rFonts w:ascii="Arial" w:eastAsia="Arial" w:hAnsi="Arial" w:cs="Arial"/>
              <w:color w:val="000000" w:themeColor="text1"/>
              <w:sz w:val="24"/>
              <w:szCs w:val="24"/>
              <w:lang w:val="pt-BR"/>
            </w:rPr>
            <w:t>seguridad</w:t>
          </w:r>
          <w:proofErr w:type="spellEnd"/>
          <w:r w:rsidR="003949C9" w:rsidRPr="003949C9">
            <w:rPr>
              <w:rFonts w:ascii="Arial" w:eastAsia="Arial" w:hAnsi="Arial" w:cs="Arial"/>
              <w:color w:val="000000" w:themeColor="text1"/>
              <w:sz w:val="24"/>
              <w:szCs w:val="24"/>
              <w:lang w:val="pt-BR"/>
            </w:rPr>
            <w:t xml:space="preserve"> social</w:t>
          </w:r>
          <w:r w:rsidR="003949C9">
            <w:rPr>
              <w:rFonts w:ascii="Arial" w:eastAsia="Arial" w:hAnsi="Arial" w:cs="Arial"/>
              <w:color w:val="000000" w:themeColor="text1"/>
              <w:sz w:val="24"/>
              <w:szCs w:val="24"/>
              <w:lang w:val="pt-BR"/>
            </w:rPr>
            <w:t xml:space="preserve">, e no </w:t>
          </w:r>
          <w:r w:rsidR="003949C9" w:rsidRPr="003949C9">
            <w:rPr>
              <w:rFonts w:ascii="Arial" w:eastAsia="Arial" w:hAnsi="Arial" w:cs="Arial"/>
              <w:color w:val="000000" w:themeColor="text1"/>
              <w:sz w:val="24"/>
              <w:szCs w:val="24"/>
              <w:lang w:val="pt-BR"/>
            </w:rPr>
            <w:t>Hospital San Felipe</w:t>
          </w:r>
          <w:r w:rsidRPr="7A4F1D94">
            <w:rPr>
              <w:rFonts w:ascii="Arial" w:eastAsia="Arial" w:hAnsi="Arial" w:cs="Arial"/>
              <w:color w:val="000000" w:themeColor="text1"/>
              <w:sz w:val="24"/>
              <w:szCs w:val="24"/>
              <w:lang w:val="pt-BR"/>
            </w:rPr>
            <w:t xml:space="preserve">. </w:t>
          </w:r>
        </w:p>
        <w:p w14:paraId="04676F79" w14:textId="2202EF56" w:rsidR="61A0BEF8" w:rsidRPr="00D44C9F" w:rsidRDefault="1500FBF0" w:rsidP="00252243">
          <w:pPr>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O seguimento da coorte ocorrerá por meio de contatos telefônicos e visitas, para a coleta de dados, acompanhamento do fluxo das consultas neonatais e pediátricas, e das internações, caso existam.</w:t>
          </w:r>
        </w:p>
        <w:p w14:paraId="705732D9" w14:textId="3EDCB0FD" w:rsidR="61A0BEF8" w:rsidRPr="00D44C9F" w:rsidRDefault="1500FBF0" w:rsidP="00252243">
          <w:pPr>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 xml:space="preserve">Os dados de usabilidade referentes a quem realizou o parto (médico, enfermeira, doula e parteira), serão coletados no cenário do parto. </w:t>
          </w:r>
        </w:p>
        <w:p w14:paraId="60F94A61" w14:textId="60E36AA3" w:rsidR="61A0BEF8" w:rsidRPr="00D44C9F" w:rsidRDefault="7A4F1D94" w:rsidP="67EDCD60">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O estudo terá duração de 18 meses, a contar do recrutamento até a análise final dos dados, e será iniciado após aprovação ética em cada estado, possivelmente a partir do mês de outubro de 2023. Serão incluídos no estudo RN a partir da aprovação pelo CEP e, serão acompanhados por 6 meses. </w:t>
          </w:r>
        </w:p>
        <w:p w14:paraId="782B9247" w14:textId="5BABB8D0" w:rsidR="61A0BEF8" w:rsidRPr="00D44C9F" w:rsidRDefault="61A0BEF8" w:rsidP="00252243">
          <w:pPr>
            <w:spacing w:after="0" w:line="360" w:lineRule="auto"/>
            <w:jc w:val="both"/>
            <w:rPr>
              <w:rFonts w:ascii="Arial" w:eastAsia="Arial" w:hAnsi="Arial" w:cs="Arial"/>
              <w:color w:val="000000" w:themeColor="text1"/>
              <w:sz w:val="24"/>
              <w:szCs w:val="24"/>
              <w:lang w:val="pt-BR"/>
            </w:rPr>
          </w:pPr>
        </w:p>
        <w:p w14:paraId="7145B9CD" w14:textId="2EA89285" w:rsidR="61A0BEF8" w:rsidRPr="00D44C9F" w:rsidRDefault="61A0BEF8" w:rsidP="00252243">
          <w:pPr>
            <w:spacing w:after="0" w:line="360" w:lineRule="auto"/>
            <w:jc w:val="both"/>
            <w:rPr>
              <w:rFonts w:ascii="Arial" w:eastAsia="Arial" w:hAnsi="Arial" w:cs="Arial"/>
              <w:color w:val="000000" w:themeColor="text1"/>
              <w:sz w:val="24"/>
              <w:szCs w:val="24"/>
              <w:lang w:val="pt-BR"/>
            </w:rPr>
          </w:pPr>
        </w:p>
        <w:p w14:paraId="565D8657" w14:textId="01C27DAF" w:rsidR="00F1078F" w:rsidRPr="00D44C9F" w:rsidRDefault="67EDCD60" w:rsidP="00252243">
          <w:pPr>
            <w:pStyle w:val="Ttulo2"/>
            <w:spacing w:before="0" w:line="360" w:lineRule="auto"/>
            <w:rPr>
              <w:lang w:val="pt-BR"/>
            </w:rPr>
          </w:pPr>
          <w:bookmarkStart w:id="8" w:name="_Toc192276014"/>
          <w:r w:rsidRPr="67EDCD60">
            <w:rPr>
              <w:lang w:val="pt-BR"/>
            </w:rPr>
            <w:t>Caracterização da população e amostra</w:t>
          </w:r>
          <w:bookmarkEnd w:id="8"/>
        </w:p>
        <w:p w14:paraId="5A6C3F56" w14:textId="024E6452" w:rsidR="61A0BEF8" w:rsidRPr="00D44C9F" w:rsidRDefault="61A0BEF8" w:rsidP="00252243">
          <w:pPr>
            <w:spacing w:after="0" w:line="360" w:lineRule="auto"/>
            <w:jc w:val="both"/>
            <w:rPr>
              <w:rFonts w:ascii="Arial" w:eastAsia="Arial" w:hAnsi="Arial" w:cs="Arial"/>
              <w:b/>
              <w:bCs/>
              <w:color w:val="000000" w:themeColor="text1"/>
              <w:sz w:val="24"/>
              <w:szCs w:val="24"/>
              <w:lang w:val="pt-BR"/>
            </w:rPr>
          </w:pPr>
        </w:p>
        <w:p w14:paraId="0844EB42" w14:textId="75BB9345" w:rsidR="61A0BEF8" w:rsidRPr="00D44C9F" w:rsidRDefault="7A4F1D94"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Todos os nascidos nos cenários estudados, que preencherem os critérios de elegibilidade, e seus pais autorizarem a pesquisa por meio da assinatura no termo de consentimento livre e esclarecido (TCLE), além de quem fez o parto, serão elegíveis para a pesquisa.</w:t>
          </w:r>
        </w:p>
        <w:p w14:paraId="53294E07" w14:textId="6F91E02A"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Arial" w:hAnsi="Arial" w:cs="Arial"/>
              <w:sz w:val="24"/>
              <w:szCs w:val="24"/>
              <w:lang w:val="pt-BR"/>
            </w:rPr>
            <w:t xml:space="preserve">A amostra calculada para uma população infinita com os critérios desejados, α= 5%, β=10%, 90% de poder (1-β), 95% intervalo de confiança, e a capacidade de detectar uma diferença de, pelo menos, 2% (diferença pequena) entre a </w:t>
          </w:r>
          <w:r w:rsidRPr="7A4F1D94">
            <w:rPr>
              <w:rFonts w:ascii="Arial" w:eastAsia="Times New Roman" w:hAnsi="Arial" w:cs="Arial"/>
              <w:color w:val="000000" w:themeColor="text1"/>
              <w:sz w:val="24"/>
              <w:szCs w:val="24"/>
              <w:lang w:val="pt-BR"/>
            </w:rPr>
            <w:t xml:space="preserve">morbidade respiratória do nascimento até os 6 primeiros meses de vida, de RN assistidos com o equipamento </w:t>
          </w:r>
          <w:proofErr w:type="spellStart"/>
          <w:r w:rsidRPr="7A4F1D94">
            <w:rPr>
              <w:rFonts w:ascii="Arial" w:eastAsia="Times New Roman" w:hAnsi="Arial" w:cs="Arial"/>
              <w:color w:val="000000" w:themeColor="text1"/>
              <w:sz w:val="24"/>
              <w:szCs w:val="24"/>
              <w:lang w:val="pt-BR"/>
            </w:rPr>
            <w:t>PreemieTest</w:t>
          </w:r>
          <w:proofErr w:type="spellEnd"/>
          <w:r w:rsidRPr="7A4F1D94">
            <w:rPr>
              <w:rFonts w:ascii="Arial" w:eastAsia="Times New Roman" w:hAnsi="Arial" w:cs="Arial"/>
              <w:color w:val="000000" w:themeColor="text1"/>
              <w:sz w:val="24"/>
              <w:szCs w:val="24"/>
              <w:lang w:val="pt-BR"/>
            </w:rPr>
            <w:t xml:space="preserve"> nas primeiras 24 a 48 horas de vida, p0 = 0,32, p1= 0,2,</w:t>
          </w:r>
          <w:r w:rsidRPr="7A4F1D94">
            <w:rPr>
              <w:rFonts w:ascii="Arial" w:eastAsia="Arial" w:hAnsi="Arial" w:cs="Arial"/>
              <w:sz w:val="24"/>
              <w:szCs w:val="24"/>
              <w:lang w:val="pt-BR"/>
            </w:rPr>
            <w:t xml:space="preserve"> considerando a possibilidade de 20% de perda de seguimento, conforme abaixo:</w:t>
          </w:r>
        </w:p>
        <w:p w14:paraId="4F887E21" w14:textId="001CF122"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p>
        <w:tbl>
          <w:tblPr>
            <w:tblW w:w="0" w:type="auto"/>
            <w:tblLayout w:type="fixed"/>
            <w:tblLook w:val="06A0" w:firstRow="1" w:lastRow="0" w:firstColumn="1" w:lastColumn="0" w:noHBand="1" w:noVBand="1"/>
          </w:tblPr>
          <w:tblGrid>
            <w:gridCol w:w="3120"/>
            <w:gridCol w:w="3120"/>
            <w:gridCol w:w="3120"/>
          </w:tblGrid>
          <w:tr w:rsidR="7A4F1D94" w14:paraId="2DA02976" w14:textId="77777777" w:rsidTr="7A4F1D94">
            <w:trPr>
              <w:trHeight w:val="300"/>
            </w:trPr>
            <w:tc>
              <w:tcPr>
                <w:tcW w:w="3120" w:type="dxa"/>
                <w:tcBorders>
                  <w:top w:val="single" w:sz="6" w:space="0" w:color="DEE2E6"/>
                </w:tcBorders>
              </w:tcPr>
              <w:p w14:paraId="7A352036" w14:textId="46F0E5A2" w:rsidR="7A4F1D94" w:rsidRDefault="7A4F1D94" w:rsidP="7A4F1D94">
                <w:pPr>
                  <w:spacing w:after="0"/>
                </w:pPr>
                <w:r w:rsidRPr="003C3296">
                  <w:rPr>
                    <w:rFonts w:ascii="Segoe UI" w:eastAsia="Segoe UI" w:hAnsi="Segoe UI" w:cs="Segoe UI"/>
                    <w:color w:val="212529"/>
                    <w:sz w:val="24"/>
                    <w:szCs w:val="24"/>
                    <w:lang w:val="pt-BR"/>
                  </w:rPr>
                  <w:t xml:space="preserve"> </w:t>
                </w:r>
                <w:r w:rsidRPr="7A4F1D94">
                  <w:rPr>
                    <w:rFonts w:ascii="Segoe UI" w:eastAsia="Segoe UI" w:hAnsi="Segoe UI" w:cs="Segoe UI"/>
                    <w:color w:val="212529"/>
                    <w:sz w:val="24"/>
                    <w:szCs w:val="24"/>
                  </w:rPr>
                  <w:t>2-side significance level</w:t>
                </w:r>
              </w:p>
            </w:tc>
            <w:tc>
              <w:tcPr>
                <w:tcW w:w="3120" w:type="dxa"/>
                <w:tcBorders>
                  <w:top w:val="single" w:sz="6" w:space="0" w:color="DEE2E6"/>
                </w:tcBorders>
              </w:tcPr>
              <w:p w14:paraId="1986C382" w14:textId="0A52D566" w:rsidR="7A4F1D94" w:rsidRDefault="7A4F1D94"/>
            </w:tc>
            <w:tc>
              <w:tcPr>
                <w:tcW w:w="3120" w:type="dxa"/>
                <w:tcBorders>
                  <w:top w:val="single" w:sz="6" w:space="0" w:color="DEE2E6"/>
                </w:tcBorders>
              </w:tcPr>
              <w:p w14:paraId="74CDDE1E" w14:textId="79027BD2" w:rsidR="7A4F1D94" w:rsidRDefault="7A4F1D94" w:rsidP="7A4F1D94">
                <w:pPr>
                  <w:spacing w:after="0"/>
                  <w:jc w:val="center"/>
                </w:pPr>
                <w:r w:rsidRPr="7A4F1D94">
                  <w:rPr>
                    <w:rFonts w:ascii="Segoe UI" w:eastAsia="Segoe UI" w:hAnsi="Segoe UI" w:cs="Segoe UI"/>
                    <w:color w:val="212529"/>
                    <w:sz w:val="24"/>
                    <w:szCs w:val="24"/>
                  </w:rPr>
                  <w:t>0.05</w:t>
                </w:r>
              </w:p>
            </w:tc>
          </w:tr>
          <w:tr w:rsidR="7A4F1D94" w14:paraId="2E390290" w14:textId="77777777" w:rsidTr="7A4F1D94">
            <w:trPr>
              <w:trHeight w:val="300"/>
            </w:trPr>
            <w:tc>
              <w:tcPr>
                <w:tcW w:w="3120" w:type="dxa"/>
                <w:tcBorders>
                  <w:top w:val="single" w:sz="6" w:space="0" w:color="DEE2E6"/>
                </w:tcBorders>
              </w:tcPr>
              <w:p w14:paraId="4E5983DB" w14:textId="684DFC5B" w:rsidR="7A4F1D94" w:rsidRDefault="7A4F1D94" w:rsidP="7A4F1D94">
                <w:pPr>
                  <w:spacing w:after="0"/>
                </w:pPr>
                <w:r w:rsidRPr="7A4F1D94">
                  <w:rPr>
                    <w:rFonts w:ascii="Segoe UI" w:eastAsia="Segoe UI" w:hAnsi="Segoe UI" w:cs="Segoe UI"/>
                    <w:color w:val="212529"/>
                    <w:sz w:val="24"/>
                    <w:szCs w:val="24"/>
                  </w:rPr>
                  <w:t>Power (1-beta)</w:t>
                </w:r>
              </w:p>
            </w:tc>
            <w:tc>
              <w:tcPr>
                <w:tcW w:w="3120" w:type="dxa"/>
                <w:tcBorders>
                  <w:top w:val="single" w:sz="6" w:space="0" w:color="DEE2E6"/>
                </w:tcBorders>
              </w:tcPr>
              <w:p w14:paraId="2D247202" w14:textId="1486E3C9" w:rsidR="7A4F1D94" w:rsidRDefault="7A4F1D94"/>
            </w:tc>
            <w:tc>
              <w:tcPr>
                <w:tcW w:w="3120" w:type="dxa"/>
                <w:tcBorders>
                  <w:top w:val="single" w:sz="6" w:space="0" w:color="DEE2E6"/>
                </w:tcBorders>
              </w:tcPr>
              <w:p w14:paraId="3018C6E1" w14:textId="4212F5EA" w:rsidR="7A4F1D94" w:rsidRDefault="7A4F1D94" w:rsidP="7A4F1D94">
                <w:pPr>
                  <w:spacing w:after="0"/>
                  <w:jc w:val="center"/>
                </w:pPr>
                <w:r w:rsidRPr="7A4F1D94">
                  <w:rPr>
                    <w:rFonts w:ascii="Segoe UI" w:eastAsia="Segoe UI" w:hAnsi="Segoe UI" w:cs="Segoe UI"/>
                    <w:color w:val="212529"/>
                    <w:sz w:val="24"/>
                    <w:szCs w:val="24"/>
                  </w:rPr>
                  <w:t>0.9</w:t>
                </w:r>
              </w:p>
            </w:tc>
          </w:tr>
          <w:tr w:rsidR="7A4F1D94" w14:paraId="79A036F4" w14:textId="77777777" w:rsidTr="7A4F1D94">
            <w:trPr>
              <w:trHeight w:val="300"/>
            </w:trPr>
            <w:tc>
              <w:tcPr>
                <w:tcW w:w="3120" w:type="dxa"/>
                <w:tcBorders>
                  <w:top w:val="single" w:sz="6" w:space="0" w:color="DEE2E6"/>
                </w:tcBorders>
              </w:tcPr>
              <w:p w14:paraId="487FB244" w14:textId="62972F98" w:rsidR="7A4F1D94" w:rsidRDefault="7A4F1D94" w:rsidP="7A4F1D94">
                <w:pPr>
                  <w:spacing w:after="0"/>
                </w:pPr>
                <w:r w:rsidRPr="7A4F1D94">
                  <w:rPr>
                    <w:rFonts w:ascii="Segoe UI" w:eastAsia="Segoe UI" w:hAnsi="Segoe UI" w:cs="Segoe UI"/>
                    <w:color w:val="212529"/>
                    <w:sz w:val="24"/>
                    <w:szCs w:val="24"/>
                  </w:rPr>
                  <w:t>Ratio of sample size, unexposed/exposed</w:t>
                </w:r>
              </w:p>
            </w:tc>
            <w:tc>
              <w:tcPr>
                <w:tcW w:w="3120" w:type="dxa"/>
                <w:tcBorders>
                  <w:top w:val="single" w:sz="6" w:space="0" w:color="DEE2E6"/>
                </w:tcBorders>
              </w:tcPr>
              <w:p w14:paraId="5474DEFD" w14:textId="4E800B37" w:rsidR="7A4F1D94" w:rsidRDefault="7A4F1D94"/>
            </w:tc>
            <w:tc>
              <w:tcPr>
                <w:tcW w:w="3120" w:type="dxa"/>
                <w:tcBorders>
                  <w:top w:val="single" w:sz="6" w:space="0" w:color="DEE2E6"/>
                </w:tcBorders>
              </w:tcPr>
              <w:p w14:paraId="41128305" w14:textId="3A8A6E75" w:rsidR="7A4F1D94" w:rsidRDefault="7A4F1D94" w:rsidP="7A4F1D94">
                <w:pPr>
                  <w:spacing w:after="0"/>
                  <w:jc w:val="center"/>
                </w:pPr>
                <w:r w:rsidRPr="7A4F1D94">
                  <w:rPr>
                    <w:rFonts w:ascii="Segoe UI" w:eastAsia="Segoe UI" w:hAnsi="Segoe UI" w:cs="Segoe UI"/>
                    <w:color w:val="212529"/>
                    <w:sz w:val="24"/>
                    <w:szCs w:val="24"/>
                  </w:rPr>
                  <w:t>1</w:t>
                </w:r>
              </w:p>
            </w:tc>
          </w:tr>
          <w:tr w:rsidR="7A4F1D94" w14:paraId="6259986B" w14:textId="77777777" w:rsidTr="7A4F1D94">
            <w:trPr>
              <w:trHeight w:val="300"/>
            </w:trPr>
            <w:tc>
              <w:tcPr>
                <w:tcW w:w="3120" w:type="dxa"/>
                <w:tcBorders>
                  <w:top w:val="single" w:sz="6" w:space="0" w:color="DEE2E6"/>
                </w:tcBorders>
              </w:tcPr>
              <w:p w14:paraId="31A07405" w14:textId="46F2A00A" w:rsidR="7A4F1D94" w:rsidRDefault="7A4F1D94" w:rsidP="7A4F1D94">
                <w:pPr>
                  <w:spacing w:after="0"/>
                </w:pPr>
                <w:r w:rsidRPr="7A4F1D94">
                  <w:rPr>
                    <w:rFonts w:ascii="Segoe UI" w:eastAsia="Segoe UI" w:hAnsi="Segoe UI" w:cs="Segoe UI"/>
                    <w:color w:val="212529"/>
                    <w:sz w:val="24"/>
                    <w:szCs w:val="24"/>
                  </w:rPr>
                  <w:lastRenderedPageBreak/>
                  <w:t>Probability of event in the unexposed group</w:t>
                </w:r>
              </w:p>
            </w:tc>
            <w:tc>
              <w:tcPr>
                <w:tcW w:w="3120" w:type="dxa"/>
                <w:tcBorders>
                  <w:top w:val="single" w:sz="6" w:space="0" w:color="DEE2E6"/>
                </w:tcBorders>
              </w:tcPr>
              <w:p w14:paraId="4F7E4DAA" w14:textId="0931C9E6" w:rsidR="7A4F1D94" w:rsidRDefault="7A4F1D94"/>
            </w:tc>
            <w:tc>
              <w:tcPr>
                <w:tcW w:w="3120" w:type="dxa"/>
                <w:tcBorders>
                  <w:top w:val="single" w:sz="6" w:space="0" w:color="DEE2E6"/>
                </w:tcBorders>
              </w:tcPr>
              <w:p w14:paraId="36A37E89" w14:textId="7C423674" w:rsidR="7A4F1D94" w:rsidRDefault="7A4F1D94" w:rsidP="7A4F1D94">
                <w:pPr>
                  <w:spacing w:after="0"/>
                  <w:jc w:val="center"/>
                </w:pPr>
                <w:r w:rsidRPr="7A4F1D94">
                  <w:rPr>
                    <w:rFonts w:ascii="Segoe UI" w:eastAsia="Segoe UI" w:hAnsi="Segoe UI" w:cs="Segoe UI"/>
                    <w:color w:val="212529"/>
                    <w:sz w:val="24"/>
                    <w:szCs w:val="24"/>
                  </w:rPr>
                  <w:t>0.32</w:t>
                </w:r>
              </w:p>
            </w:tc>
          </w:tr>
          <w:tr w:rsidR="7A4F1D94" w14:paraId="53DBD590" w14:textId="77777777" w:rsidTr="7A4F1D94">
            <w:trPr>
              <w:trHeight w:val="300"/>
            </w:trPr>
            <w:tc>
              <w:tcPr>
                <w:tcW w:w="3120" w:type="dxa"/>
                <w:tcBorders>
                  <w:top w:val="single" w:sz="6" w:space="0" w:color="DEE2E6"/>
                </w:tcBorders>
              </w:tcPr>
              <w:p w14:paraId="41361A74" w14:textId="137B1EB1" w:rsidR="7A4F1D94" w:rsidRDefault="7A4F1D94" w:rsidP="7A4F1D94">
                <w:pPr>
                  <w:spacing w:after="0"/>
                </w:pPr>
                <w:r w:rsidRPr="7A4F1D94">
                  <w:rPr>
                    <w:rFonts w:ascii="Segoe UI" w:eastAsia="Segoe UI" w:hAnsi="Segoe UI" w:cs="Segoe UI"/>
                    <w:color w:val="212529"/>
                    <w:sz w:val="24"/>
                    <w:szCs w:val="24"/>
                  </w:rPr>
                  <w:t>Probability of event in the exposed group</w:t>
                </w:r>
              </w:p>
            </w:tc>
            <w:tc>
              <w:tcPr>
                <w:tcW w:w="3120" w:type="dxa"/>
                <w:tcBorders>
                  <w:top w:val="single" w:sz="6" w:space="0" w:color="DEE2E6"/>
                </w:tcBorders>
              </w:tcPr>
              <w:p w14:paraId="7C7C8692" w14:textId="7468F7FC" w:rsidR="7A4F1D94" w:rsidRDefault="7A4F1D94"/>
            </w:tc>
            <w:tc>
              <w:tcPr>
                <w:tcW w:w="3120" w:type="dxa"/>
                <w:tcBorders>
                  <w:top w:val="single" w:sz="6" w:space="0" w:color="DEE2E6"/>
                </w:tcBorders>
              </w:tcPr>
              <w:p w14:paraId="5748E6A1" w14:textId="3B8F1B6B" w:rsidR="7A4F1D94" w:rsidRDefault="7A4F1D94" w:rsidP="7A4F1D94">
                <w:pPr>
                  <w:spacing w:after="0"/>
                  <w:jc w:val="center"/>
                </w:pPr>
                <w:r w:rsidRPr="7A4F1D94">
                  <w:rPr>
                    <w:rFonts w:ascii="Segoe UI" w:eastAsia="Segoe UI" w:hAnsi="Segoe UI" w:cs="Segoe UI"/>
                    <w:color w:val="212529"/>
                    <w:sz w:val="24"/>
                    <w:szCs w:val="24"/>
                  </w:rPr>
                  <w:t>0.2</w:t>
                </w:r>
              </w:p>
            </w:tc>
          </w:tr>
          <w:tr w:rsidR="7A4F1D94" w14:paraId="283BB534" w14:textId="77777777" w:rsidTr="7A4F1D94">
            <w:trPr>
              <w:trHeight w:val="300"/>
            </w:trPr>
            <w:tc>
              <w:tcPr>
                <w:tcW w:w="3120" w:type="dxa"/>
                <w:tcBorders>
                  <w:top w:val="single" w:sz="6" w:space="0" w:color="DEE2E6"/>
                </w:tcBorders>
              </w:tcPr>
              <w:p w14:paraId="17A70277" w14:textId="07A15431" w:rsidR="7A4F1D94" w:rsidRDefault="7A4F1D94" w:rsidP="7A4F1D94">
                <w:pPr>
                  <w:spacing w:after="0"/>
                </w:pPr>
                <w:r w:rsidRPr="7A4F1D94">
                  <w:rPr>
                    <w:rFonts w:ascii="Segoe UI" w:eastAsia="Segoe UI" w:hAnsi="Segoe UI" w:cs="Segoe UI"/>
                    <w:color w:val="212529"/>
                    <w:sz w:val="24"/>
                    <w:szCs w:val="24"/>
                  </w:rPr>
                  <w:t>Drop rate (%)</w:t>
                </w:r>
              </w:p>
            </w:tc>
            <w:tc>
              <w:tcPr>
                <w:tcW w:w="3120" w:type="dxa"/>
                <w:tcBorders>
                  <w:top w:val="single" w:sz="6" w:space="0" w:color="DEE2E6"/>
                </w:tcBorders>
              </w:tcPr>
              <w:p w14:paraId="37B35AC7" w14:textId="6018A57F" w:rsidR="7A4F1D94" w:rsidRDefault="7A4F1D94"/>
            </w:tc>
            <w:tc>
              <w:tcPr>
                <w:tcW w:w="3120" w:type="dxa"/>
                <w:tcBorders>
                  <w:top w:val="single" w:sz="6" w:space="0" w:color="DEE2E6"/>
                </w:tcBorders>
              </w:tcPr>
              <w:p w14:paraId="25C7FAA4" w14:textId="277758A5" w:rsidR="7A4F1D94" w:rsidRDefault="7A4F1D94" w:rsidP="7A4F1D94">
                <w:pPr>
                  <w:spacing w:after="0"/>
                  <w:jc w:val="center"/>
                </w:pPr>
                <w:r w:rsidRPr="7A4F1D94">
                  <w:rPr>
                    <w:rFonts w:ascii="Segoe UI" w:eastAsia="Segoe UI" w:hAnsi="Segoe UI" w:cs="Segoe UI"/>
                    <w:color w:val="212529"/>
                    <w:sz w:val="24"/>
                    <w:szCs w:val="24"/>
                  </w:rPr>
                  <w:t>20</w:t>
                </w:r>
              </w:p>
            </w:tc>
          </w:tr>
          <w:tr w:rsidR="7A4F1D94" w14:paraId="1DE3A487" w14:textId="77777777" w:rsidTr="7A4F1D94">
            <w:trPr>
              <w:trHeight w:val="300"/>
            </w:trPr>
            <w:tc>
              <w:tcPr>
                <w:tcW w:w="3120" w:type="dxa"/>
                <w:tcBorders>
                  <w:top w:val="single" w:sz="6" w:space="0" w:color="DEE2E6"/>
                </w:tcBorders>
              </w:tcPr>
              <w:p w14:paraId="2C2D9B41" w14:textId="74888E99" w:rsidR="7A4F1D94" w:rsidRDefault="7A4F1D94" w:rsidP="7A4F1D94">
                <w:pPr>
                  <w:spacing w:after="0"/>
                </w:pPr>
                <w:r w:rsidRPr="7A4F1D94">
                  <w:rPr>
                    <w:rFonts w:ascii="Segoe UI" w:eastAsia="Segoe UI" w:hAnsi="Segoe UI" w:cs="Segoe UI"/>
                    <w:color w:val="212529"/>
                    <w:sz w:val="24"/>
                    <w:szCs w:val="24"/>
                  </w:rPr>
                  <w:t>Sample Size - Exposed</w:t>
                </w:r>
              </w:p>
            </w:tc>
            <w:tc>
              <w:tcPr>
                <w:tcW w:w="3120" w:type="dxa"/>
                <w:tcBorders>
                  <w:top w:val="single" w:sz="6" w:space="0" w:color="DEE2E6"/>
                </w:tcBorders>
              </w:tcPr>
              <w:p w14:paraId="76404BA9" w14:textId="55AD56C1" w:rsidR="7A4F1D94" w:rsidRDefault="7A4F1D94" w:rsidP="7A4F1D94">
                <w:pPr>
                  <w:spacing w:after="0"/>
                  <w:jc w:val="center"/>
                </w:pPr>
                <w:r w:rsidRPr="7A4F1D94">
                  <w:rPr>
                    <w:rFonts w:ascii="Segoe UI" w:eastAsia="Segoe UI" w:hAnsi="Segoe UI" w:cs="Segoe UI"/>
                    <w:color w:val="212529"/>
                    <w:sz w:val="24"/>
                    <w:szCs w:val="24"/>
                  </w:rPr>
                  <w:t>349</w:t>
                </w:r>
              </w:p>
            </w:tc>
            <w:tc>
              <w:tcPr>
                <w:tcW w:w="3120" w:type="dxa"/>
                <w:tcBorders>
                  <w:top w:val="single" w:sz="6" w:space="0" w:color="DEE2E6"/>
                </w:tcBorders>
              </w:tcPr>
              <w:p w14:paraId="0C3D5FD7" w14:textId="3AB16C9B" w:rsidR="7A4F1D94" w:rsidRDefault="7A4F1D94" w:rsidP="7A4F1D94">
                <w:pPr>
                  <w:spacing w:after="0"/>
                  <w:jc w:val="center"/>
                </w:pPr>
                <w:r w:rsidRPr="7A4F1D94">
                  <w:rPr>
                    <w:rFonts w:ascii="Segoe UI" w:eastAsia="Segoe UI" w:hAnsi="Segoe UI" w:cs="Segoe UI"/>
                    <w:color w:val="212529"/>
                    <w:sz w:val="24"/>
                    <w:szCs w:val="24"/>
                  </w:rPr>
                  <w:t>369</w:t>
                </w:r>
              </w:p>
            </w:tc>
          </w:tr>
          <w:tr w:rsidR="7A4F1D94" w14:paraId="7B3482DA" w14:textId="77777777" w:rsidTr="7A4F1D94">
            <w:trPr>
              <w:trHeight w:val="300"/>
            </w:trPr>
            <w:tc>
              <w:tcPr>
                <w:tcW w:w="3120" w:type="dxa"/>
                <w:tcBorders>
                  <w:top w:val="single" w:sz="6" w:space="0" w:color="DEE2E6"/>
                </w:tcBorders>
              </w:tcPr>
              <w:p w14:paraId="6641892F" w14:textId="1C431515" w:rsidR="7A4F1D94" w:rsidRDefault="7A4F1D94" w:rsidP="7A4F1D94">
                <w:pPr>
                  <w:spacing w:after="0"/>
                </w:pPr>
                <w:r w:rsidRPr="7A4F1D94">
                  <w:rPr>
                    <w:rFonts w:ascii="Segoe UI" w:eastAsia="Segoe UI" w:hAnsi="Segoe UI" w:cs="Segoe UI"/>
                    <w:color w:val="212529"/>
                    <w:sz w:val="24"/>
                    <w:szCs w:val="24"/>
                  </w:rPr>
                  <w:t>Sample Size - Unexposed</w:t>
                </w:r>
              </w:p>
            </w:tc>
            <w:tc>
              <w:tcPr>
                <w:tcW w:w="3120" w:type="dxa"/>
                <w:tcBorders>
                  <w:top w:val="single" w:sz="6" w:space="0" w:color="DEE2E6"/>
                </w:tcBorders>
              </w:tcPr>
              <w:p w14:paraId="0C2ED42E" w14:textId="6AB668E8" w:rsidR="7A4F1D94" w:rsidRDefault="7A4F1D94" w:rsidP="7A4F1D94">
                <w:pPr>
                  <w:spacing w:after="0"/>
                  <w:jc w:val="center"/>
                </w:pPr>
                <w:r w:rsidRPr="7A4F1D94">
                  <w:rPr>
                    <w:rFonts w:ascii="Segoe UI" w:eastAsia="Segoe UI" w:hAnsi="Segoe UI" w:cs="Segoe UI"/>
                    <w:color w:val="212529"/>
                    <w:sz w:val="24"/>
                    <w:szCs w:val="24"/>
                  </w:rPr>
                  <w:t>349</w:t>
                </w:r>
              </w:p>
            </w:tc>
            <w:tc>
              <w:tcPr>
                <w:tcW w:w="3120" w:type="dxa"/>
                <w:tcBorders>
                  <w:top w:val="single" w:sz="6" w:space="0" w:color="DEE2E6"/>
                </w:tcBorders>
              </w:tcPr>
              <w:p w14:paraId="4297013A" w14:textId="7E9A19E3" w:rsidR="7A4F1D94" w:rsidRDefault="7A4F1D94" w:rsidP="7A4F1D94">
                <w:pPr>
                  <w:spacing w:after="0"/>
                  <w:jc w:val="center"/>
                </w:pPr>
                <w:r w:rsidRPr="7A4F1D94">
                  <w:rPr>
                    <w:rFonts w:ascii="Segoe UI" w:eastAsia="Segoe UI" w:hAnsi="Segoe UI" w:cs="Segoe UI"/>
                    <w:color w:val="212529"/>
                    <w:sz w:val="24"/>
                    <w:szCs w:val="24"/>
                  </w:rPr>
                  <w:t>369</w:t>
                </w:r>
              </w:p>
            </w:tc>
          </w:tr>
          <w:tr w:rsidR="7A4F1D94" w14:paraId="7832183D" w14:textId="77777777" w:rsidTr="7A4F1D94">
            <w:trPr>
              <w:trHeight w:val="300"/>
            </w:trPr>
            <w:tc>
              <w:tcPr>
                <w:tcW w:w="3120" w:type="dxa"/>
                <w:tcBorders>
                  <w:top w:val="single" w:sz="6" w:space="0" w:color="DEE2E6"/>
                </w:tcBorders>
              </w:tcPr>
              <w:p w14:paraId="02C82610" w14:textId="087DB863" w:rsidR="7A4F1D94" w:rsidRDefault="7A4F1D94" w:rsidP="7A4F1D94">
                <w:pPr>
                  <w:spacing w:after="0"/>
                </w:pPr>
                <w:r w:rsidRPr="7A4F1D94">
                  <w:rPr>
                    <w:rFonts w:ascii="Segoe UI" w:eastAsia="Segoe UI" w:hAnsi="Segoe UI" w:cs="Segoe UI"/>
                    <w:color w:val="212529"/>
                    <w:sz w:val="24"/>
                    <w:szCs w:val="24"/>
                  </w:rPr>
                  <w:t>Total sample size</w:t>
                </w:r>
              </w:p>
            </w:tc>
            <w:tc>
              <w:tcPr>
                <w:tcW w:w="3120" w:type="dxa"/>
                <w:tcBorders>
                  <w:top w:val="single" w:sz="6" w:space="0" w:color="DEE2E6"/>
                </w:tcBorders>
              </w:tcPr>
              <w:p w14:paraId="3345710A" w14:textId="6B42CD43" w:rsidR="7A4F1D94" w:rsidRDefault="7A4F1D94" w:rsidP="7A4F1D94">
                <w:pPr>
                  <w:spacing w:after="0"/>
                  <w:jc w:val="center"/>
                </w:pPr>
                <w:r w:rsidRPr="7A4F1D94">
                  <w:rPr>
                    <w:rFonts w:ascii="Segoe UI" w:eastAsia="Segoe UI" w:hAnsi="Segoe UI" w:cs="Segoe UI"/>
                    <w:color w:val="212529"/>
                    <w:sz w:val="24"/>
                    <w:szCs w:val="24"/>
                  </w:rPr>
                  <w:t>698</w:t>
                </w:r>
              </w:p>
            </w:tc>
            <w:tc>
              <w:tcPr>
                <w:tcW w:w="3120" w:type="dxa"/>
                <w:tcBorders>
                  <w:top w:val="single" w:sz="6" w:space="0" w:color="DEE2E6"/>
                </w:tcBorders>
              </w:tcPr>
              <w:p w14:paraId="06E047A3" w14:textId="395770D0" w:rsidR="7A4F1D94" w:rsidRDefault="7A4F1D94" w:rsidP="7A4F1D94">
                <w:pPr>
                  <w:spacing w:after="0"/>
                  <w:jc w:val="center"/>
                </w:pPr>
                <w:r w:rsidRPr="7A4F1D94">
                  <w:rPr>
                    <w:rFonts w:ascii="Segoe UI" w:eastAsia="Segoe UI" w:hAnsi="Segoe UI" w:cs="Segoe UI"/>
                    <w:color w:val="212529"/>
                    <w:sz w:val="24"/>
                    <w:szCs w:val="24"/>
                  </w:rPr>
                  <w:t>738</w:t>
                </w:r>
              </w:p>
            </w:tc>
          </w:tr>
        </w:tbl>
      </w:sdtContent>
    </w:sdt>
    <w:p w14:paraId="7F879511" w14:textId="2E0209FF"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p>
    <w:p w14:paraId="660730FC" w14:textId="2D24E112"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p>
    <w:p w14:paraId="0C1941E9" w14:textId="27F7785D"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Times New Roman" w:hAnsi="Arial" w:cs="Arial"/>
          <w:color w:val="000000" w:themeColor="text1"/>
          <w:sz w:val="24"/>
          <w:szCs w:val="24"/>
          <w:lang w:val="pt-BR"/>
        </w:rPr>
        <w:t>Sendo assim, a amostra foi calculada em 738 participantes por centro, ou seja, 738 x 4= 2952 participantes.</w:t>
      </w:r>
    </w:p>
    <w:p w14:paraId="13D39853" w14:textId="1DC5BA3F"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p>
    <w:p w14:paraId="0E6836AA" w14:textId="3B8B0D54" w:rsidR="7A4F1D94" w:rsidRDefault="7A4F1D94" w:rsidP="7A4F1D94">
      <w:pPr>
        <w:spacing w:after="0" w:line="360" w:lineRule="auto"/>
        <w:ind w:firstLine="720"/>
        <w:jc w:val="both"/>
        <w:rPr>
          <w:rFonts w:ascii="Arial" w:eastAsia="Times New Roman" w:hAnsi="Arial" w:cs="Arial"/>
          <w:color w:val="000000" w:themeColor="text1"/>
          <w:sz w:val="24"/>
          <w:szCs w:val="24"/>
          <w:lang w:val="pt-BR"/>
        </w:rPr>
      </w:pPr>
    </w:p>
    <w:p w14:paraId="00D0F2A9" w14:textId="15CDFAE6" w:rsidR="0023640D" w:rsidRDefault="67EDCD60" w:rsidP="0023640D">
      <w:pPr>
        <w:pStyle w:val="Ttulo3"/>
        <w:rPr>
          <w:lang w:val="pt-BR"/>
        </w:rPr>
      </w:pPr>
      <w:bookmarkStart w:id="9" w:name="_Toc733703962"/>
      <w:r w:rsidRPr="67EDCD60">
        <w:rPr>
          <w:lang w:val="pt-BR"/>
        </w:rPr>
        <w:t>Critérios de inclusão</w:t>
      </w:r>
      <w:bookmarkEnd w:id="9"/>
    </w:p>
    <w:p w14:paraId="45FD9199" w14:textId="58580C34" w:rsidR="1500FBF0" w:rsidRDefault="1500FBF0" w:rsidP="1500FBF0">
      <w:pPr>
        <w:rPr>
          <w:lang w:val="pt-BR"/>
        </w:rPr>
      </w:pPr>
    </w:p>
    <w:p w14:paraId="438DA1B4" w14:textId="33C66260" w:rsidR="0023640D" w:rsidRDefault="7A4F1D94" w:rsidP="00252243">
      <w:pPr>
        <w:tabs>
          <w:tab w:val="left" w:pos="576"/>
        </w:tabs>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Serão incluídos no estudo os RN de mães, e as próprias mães, e quem fez o parto, entre o período provável de outubro 2023 a outubro de 2024 (após aprovação ética), nas Unidades </w:t>
      </w:r>
      <w:r w:rsidRPr="7A4F1D94">
        <w:rPr>
          <w:rFonts w:ascii="Arial" w:eastAsia="Times New Roman" w:hAnsi="Arial" w:cs="Arial"/>
          <w:color w:val="000000" w:themeColor="text1"/>
          <w:sz w:val="24"/>
          <w:szCs w:val="24"/>
          <w:lang w:val="pt-BR"/>
        </w:rPr>
        <w:t xml:space="preserve">assistidas com o equipamento </w:t>
      </w:r>
      <w:proofErr w:type="spellStart"/>
      <w:r w:rsidRPr="7A4F1D94">
        <w:rPr>
          <w:rFonts w:ascii="Arial" w:eastAsia="Times New Roman" w:hAnsi="Arial" w:cs="Arial"/>
          <w:color w:val="000000" w:themeColor="text1"/>
          <w:sz w:val="24"/>
          <w:szCs w:val="24"/>
          <w:lang w:val="pt-BR"/>
        </w:rPr>
        <w:t>Preemiertest</w:t>
      </w:r>
      <w:proofErr w:type="spellEnd"/>
      <w:r w:rsidRPr="7A4F1D94">
        <w:rPr>
          <w:rFonts w:ascii="Arial" w:eastAsia="Times New Roman" w:hAnsi="Arial" w:cs="Arial"/>
          <w:color w:val="000000" w:themeColor="text1"/>
          <w:sz w:val="24"/>
          <w:szCs w:val="24"/>
          <w:lang w:val="pt-BR"/>
        </w:rPr>
        <w:t xml:space="preserve">. </w:t>
      </w:r>
    </w:p>
    <w:p w14:paraId="20968AE2" w14:textId="77777777" w:rsidR="0023640D" w:rsidRDefault="0023640D" w:rsidP="0023640D">
      <w:pPr>
        <w:pStyle w:val="Ttulo3"/>
        <w:rPr>
          <w:lang w:val="pt-BR"/>
        </w:rPr>
      </w:pPr>
    </w:p>
    <w:p w14:paraId="0B407E54" w14:textId="3F52952A" w:rsidR="1500FBF0" w:rsidRDefault="1500FBF0" w:rsidP="1500FBF0">
      <w:pPr>
        <w:rPr>
          <w:lang w:val="pt-BR"/>
        </w:rPr>
      </w:pPr>
    </w:p>
    <w:p w14:paraId="1A1DE28D" w14:textId="5F5B80E5" w:rsidR="0023640D" w:rsidRDefault="67EDCD60" w:rsidP="0023640D">
      <w:pPr>
        <w:pStyle w:val="Ttulo3"/>
        <w:rPr>
          <w:rFonts w:ascii="Arial" w:eastAsia="Times New Roman" w:hAnsi="Arial" w:cs="Arial"/>
          <w:lang w:val="pt-BR"/>
        </w:rPr>
      </w:pPr>
      <w:bookmarkStart w:id="10" w:name="_Toc1030437868"/>
      <w:r w:rsidRPr="67EDCD60">
        <w:rPr>
          <w:lang w:val="pt-BR"/>
        </w:rPr>
        <w:t>Critérios de exclusão</w:t>
      </w:r>
      <w:bookmarkEnd w:id="10"/>
    </w:p>
    <w:p w14:paraId="6674EC00" w14:textId="6CE912DD" w:rsidR="1500FBF0" w:rsidRDefault="1500FBF0" w:rsidP="1500FBF0">
      <w:pPr>
        <w:rPr>
          <w:lang w:val="pt-BR"/>
        </w:rPr>
      </w:pPr>
    </w:p>
    <w:p w14:paraId="259CFA3D" w14:textId="497574EC" w:rsidR="61A0BEF8" w:rsidRDefault="67EDCD6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Serão excluídos RN com malformação com alterações estruturais da pele e, modificadores da pele: </w:t>
      </w:r>
      <w:proofErr w:type="spellStart"/>
      <w:r w:rsidRPr="67EDCD60">
        <w:rPr>
          <w:rFonts w:ascii="Arial" w:eastAsia="Arial" w:hAnsi="Arial" w:cs="Arial"/>
          <w:color w:val="000000" w:themeColor="text1"/>
          <w:sz w:val="24"/>
          <w:szCs w:val="24"/>
          <w:lang w:val="pt-BR"/>
        </w:rPr>
        <w:t>anidrâmnio</w:t>
      </w:r>
      <w:proofErr w:type="spellEnd"/>
      <w:r w:rsidRPr="67EDCD60">
        <w:rPr>
          <w:rFonts w:ascii="Arial" w:eastAsia="Arial" w:hAnsi="Arial" w:cs="Arial"/>
          <w:color w:val="000000" w:themeColor="text1"/>
          <w:sz w:val="24"/>
          <w:szCs w:val="24"/>
          <w:lang w:val="pt-BR"/>
        </w:rPr>
        <w:t xml:space="preserve">, hidropisia, doenças congênitas da pele ou </w:t>
      </w:r>
      <w:proofErr w:type="spellStart"/>
      <w:r w:rsidRPr="67EDCD60">
        <w:rPr>
          <w:rFonts w:ascii="Arial" w:eastAsia="Arial" w:hAnsi="Arial" w:cs="Arial"/>
          <w:color w:val="000000" w:themeColor="text1"/>
          <w:sz w:val="24"/>
          <w:szCs w:val="24"/>
          <w:lang w:val="pt-BR"/>
        </w:rPr>
        <w:t>corioamnionite</w:t>
      </w:r>
      <w:proofErr w:type="spellEnd"/>
      <w:r w:rsidRPr="67EDCD60">
        <w:rPr>
          <w:rFonts w:ascii="Arial" w:eastAsia="Arial" w:hAnsi="Arial" w:cs="Arial"/>
          <w:color w:val="000000" w:themeColor="text1"/>
          <w:sz w:val="24"/>
          <w:szCs w:val="24"/>
          <w:lang w:val="pt-BR"/>
        </w:rPr>
        <w:t>, recém-nascidos com cardiopatias congênitas, persistência do canal arterial, taquipneia não devida à prematuridade, e recém-nascidos com diagnóstico clínico ou laboratorial de infecção.</w:t>
      </w:r>
    </w:p>
    <w:p w14:paraId="3D7D41C8" w14:textId="52319B60" w:rsidR="67EDCD60" w:rsidRDefault="67EDCD60" w:rsidP="67EDCD60">
      <w:pPr>
        <w:pStyle w:val="Ttulo2"/>
        <w:spacing w:before="0" w:line="360" w:lineRule="auto"/>
        <w:rPr>
          <w:lang w:val="pt-BR"/>
        </w:rPr>
      </w:pPr>
    </w:p>
    <w:p w14:paraId="683FEE2E" w14:textId="3FE1EC8D" w:rsidR="61A0BEF8" w:rsidRPr="00D44C9F" w:rsidRDefault="67EDCD60" w:rsidP="00252243">
      <w:pPr>
        <w:pStyle w:val="Ttulo2"/>
        <w:spacing w:before="0" w:line="360" w:lineRule="auto"/>
        <w:rPr>
          <w:lang w:val="pt-BR"/>
        </w:rPr>
      </w:pPr>
      <w:bookmarkStart w:id="11" w:name="_Toc1929939944"/>
      <w:r w:rsidRPr="67EDCD60">
        <w:rPr>
          <w:lang w:val="pt-BR"/>
        </w:rPr>
        <w:t>Variáveis</w:t>
      </w:r>
      <w:bookmarkEnd w:id="11"/>
    </w:p>
    <w:p w14:paraId="45128D66" w14:textId="29BD9570" w:rsidR="61A0BEF8" w:rsidRPr="00D44C9F" w:rsidRDefault="61A0BEF8" w:rsidP="00252243">
      <w:pPr>
        <w:tabs>
          <w:tab w:val="left" w:pos="576"/>
        </w:tabs>
        <w:spacing w:after="0" w:line="360" w:lineRule="auto"/>
        <w:jc w:val="both"/>
        <w:rPr>
          <w:rFonts w:ascii="Arial" w:eastAsia="Arial" w:hAnsi="Arial" w:cs="Arial"/>
          <w:b/>
          <w:bCs/>
          <w:color w:val="000000" w:themeColor="text1"/>
          <w:sz w:val="24"/>
          <w:szCs w:val="24"/>
          <w:lang w:val="pt-BR"/>
        </w:rPr>
      </w:pPr>
    </w:p>
    <w:p w14:paraId="7EBBE1F0" w14:textId="6CEE0991" w:rsidR="61A0BEF8" w:rsidRPr="00D44C9F" w:rsidRDefault="7A4F1D94" w:rsidP="1500FBF0">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sz w:val="24"/>
          <w:szCs w:val="24"/>
          <w:lang w:val="pt-BR"/>
        </w:rPr>
        <w:lastRenderedPageBreak/>
        <w:t xml:space="preserve">A variável independente será a utilização do equipamento </w:t>
      </w:r>
      <w:proofErr w:type="spellStart"/>
      <w:r w:rsidRPr="7A4F1D94">
        <w:rPr>
          <w:rFonts w:ascii="Arial" w:eastAsia="Arial" w:hAnsi="Arial" w:cs="Arial"/>
          <w:sz w:val="24"/>
          <w:szCs w:val="24"/>
          <w:lang w:val="pt-BR"/>
        </w:rPr>
        <w:t>Preemietest</w:t>
      </w:r>
      <w:proofErr w:type="spellEnd"/>
      <w:r w:rsidRPr="7A4F1D94">
        <w:rPr>
          <w:rFonts w:ascii="Arial" w:eastAsia="Arial" w:hAnsi="Arial" w:cs="Arial"/>
          <w:sz w:val="24"/>
          <w:szCs w:val="24"/>
          <w:lang w:val="pt-BR"/>
        </w:rPr>
        <w:t xml:space="preserve"> ou não, e as variáveis dependentes serão a morbidade respiratória, mortalidade neonatal por causa respiratória, incidência de doenças respiratórias, classificação da gravidade da condição de saúde dos recém-nascidos prematuros, internação por problemas respiratórios, desfechos </w:t>
      </w:r>
      <w:proofErr w:type="spellStart"/>
      <w:r w:rsidRPr="7A4F1D94">
        <w:rPr>
          <w:rFonts w:ascii="Arial" w:eastAsia="Arial" w:hAnsi="Arial" w:cs="Arial"/>
          <w:sz w:val="24"/>
          <w:szCs w:val="24"/>
          <w:lang w:val="pt-BR"/>
        </w:rPr>
        <w:t>neuromotores</w:t>
      </w:r>
      <w:proofErr w:type="spellEnd"/>
      <w:r w:rsidRPr="7A4F1D94">
        <w:rPr>
          <w:rFonts w:ascii="Arial" w:eastAsia="Arial" w:hAnsi="Arial" w:cs="Arial"/>
          <w:sz w:val="24"/>
          <w:szCs w:val="24"/>
          <w:lang w:val="pt-BR"/>
        </w:rPr>
        <w:t xml:space="preserve">, até os 6 meses de vida, além da usabilidade do equipamento e tomada de decisão.    </w:t>
      </w:r>
    </w:p>
    <w:p w14:paraId="29E3AE22" w14:textId="77777777" w:rsidR="005E311F" w:rsidRDefault="005E311F" w:rsidP="00252243">
      <w:pPr>
        <w:pStyle w:val="Ttulo2"/>
        <w:spacing w:before="0" w:line="360" w:lineRule="auto"/>
        <w:rPr>
          <w:lang w:val="pt-BR"/>
        </w:rPr>
      </w:pPr>
      <w:bookmarkStart w:id="12" w:name="_Toc1781906782"/>
    </w:p>
    <w:p w14:paraId="5E753B83" w14:textId="3E56FAE3" w:rsidR="61A0BEF8" w:rsidRPr="00D44C9F" w:rsidRDefault="7A4F1D94" w:rsidP="00252243">
      <w:pPr>
        <w:pStyle w:val="Ttulo2"/>
        <w:spacing w:before="0" w:line="360" w:lineRule="auto"/>
        <w:rPr>
          <w:lang w:val="pt-BR"/>
        </w:rPr>
      </w:pPr>
      <w:r w:rsidRPr="7A4F1D94">
        <w:rPr>
          <w:lang w:val="pt-BR"/>
        </w:rPr>
        <w:t xml:space="preserve">Equipamento </w:t>
      </w:r>
      <w:proofErr w:type="spellStart"/>
      <w:r w:rsidRPr="7A4F1D94">
        <w:rPr>
          <w:lang w:val="pt-BR"/>
        </w:rPr>
        <w:t>Preemietest</w:t>
      </w:r>
      <w:bookmarkEnd w:id="12"/>
      <w:proofErr w:type="spellEnd"/>
      <w:r w:rsidRPr="7A4F1D94">
        <w:rPr>
          <w:lang w:val="pt-BR"/>
        </w:rPr>
        <w:t xml:space="preserve"> </w:t>
      </w:r>
    </w:p>
    <w:p w14:paraId="55FDA542" w14:textId="758A9F1C" w:rsidR="61A0BEF8" w:rsidRPr="00D44C9F" w:rsidRDefault="61A0BEF8" w:rsidP="00252243">
      <w:pPr>
        <w:tabs>
          <w:tab w:val="left" w:pos="576"/>
        </w:tabs>
        <w:spacing w:after="0" w:line="360" w:lineRule="auto"/>
        <w:jc w:val="both"/>
        <w:rPr>
          <w:rFonts w:ascii="Arial" w:hAnsi="Arial" w:cs="Arial"/>
          <w:color w:val="000000" w:themeColor="text1"/>
          <w:sz w:val="24"/>
          <w:szCs w:val="24"/>
          <w:highlight w:val="yellow"/>
          <w:lang w:val="pt-BR"/>
        </w:rPr>
      </w:pPr>
    </w:p>
    <w:p w14:paraId="7B43AC94" w14:textId="4C738F5F" w:rsidR="61A0BEF8" w:rsidRPr="00D44C9F" w:rsidRDefault="7A4F1D94" w:rsidP="7A4F1D94">
      <w:pPr>
        <w:spacing w:after="0" w:line="360" w:lineRule="auto"/>
        <w:ind w:firstLine="720"/>
        <w:jc w:val="both"/>
        <w:rPr>
          <w:rFonts w:ascii="Arial" w:eastAsia="Times New Roman" w:hAnsi="Arial" w:cs="Arial"/>
          <w:color w:val="000000" w:themeColor="text1"/>
          <w:sz w:val="24"/>
          <w:szCs w:val="24"/>
          <w:lang w:val="pt-BR"/>
        </w:rPr>
      </w:pPr>
      <w:r w:rsidRPr="7A4F1D94">
        <w:rPr>
          <w:rFonts w:ascii="Arial" w:eastAsia="Arial" w:hAnsi="Arial" w:cs="Arial"/>
          <w:sz w:val="24"/>
          <w:szCs w:val="24"/>
          <w:lang w:val="pt-BR"/>
        </w:rPr>
        <w:t xml:space="preserve">O equipamento médico </w:t>
      </w:r>
      <w:proofErr w:type="spellStart"/>
      <w:r w:rsidRPr="7A4F1D94">
        <w:rPr>
          <w:rFonts w:ascii="Arial" w:eastAsia="Arial" w:hAnsi="Arial" w:cs="Arial"/>
          <w:sz w:val="24"/>
          <w:szCs w:val="24"/>
          <w:lang w:val="pt-BR"/>
        </w:rPr>
        <w:t>Preemietest</w:t>
      </w:r>
      <w:proofErr w:type="spellEnd"/>
      <w:r w:rsidRPr="7A4F1D94">
        <w:rPr>
          <w:rFonts w:ascii="Arial" w:eastAsia="Arial" w:hAnsi="Arial" w:cs="Arial"/>
          <w:sz w:val="24"/>
          <w:szCs w:val="24"/>
          <w:lang w:val="pt-BR"/>
        </w:rPr>
        <w:t xml:space="preserve">, nome técnico </w:t>
      </w:r>
      <w:r w:rsidRPr="7A4F1D94">
        <w:rPr>
          <w:rFonts w:ascii="Arial" w:eastAsia="Arial" w:hAnsi="Arial" w:cs="Arial"/>
          <w:i/>
          <w:iCs/>
          <w:sz w:val="24"/>
          <w:szCs w:val="24"/>
          <w:lang w:val="pt-BR"/>
        </w:rPr>
        <w:t xml:space="preserve">Neonatal </w:t>
      </w:r>
      <w:proofErr w:type="spellStart"/>
      <w:r w:rsidRPr="7A4F1D94">
        <w:rPr>
          <w:rFonts w:ascii="Arial" w:eastAsia="Arial" w:hAnsi="Arial" w:cs="Arial"/>
          <w:i/>
          <w:iCs/>
          <w:sz w:val="24"/>
          <w:szCs w:val="24"/>
          <w:lang w:val="pt-BR"/>
        </w:rPr>
        <w:t>skin</w:t>
      </w:r>
      <w:proofErr w:type="spellEnd"/>
      <w:r w:rsidRPr="7A4F1D94">
        <w:rPr>
          <w:rFonts w:ascii="Arial" w:eastAsia="Arial" w:hAnsi="Arial" w:cs="Arial"/>
          <w:i/>
          <w:iCs/>
          <w:sz w:val="24"/>
          <w:szCs w:val="24"/>
          <w:lang w:val="pt-BR"/>
        </w:rPr>
        <w:t xml:space="preserve"> </w:t>
      </w:r>
      <w:proofErr w:type="spellStart"/>
      <w:r w:rsidRPr="7A4F1D94">
        <w:rPr>
          <w:rFonts w:ascii="Arial" w:eastAsia="Arial" w:hAnsi="Arial" w:cs="Arial"/>
          <w:i/>
          <w:iCs/>
          <w:sz w:val="24"/>
          <w:szCs w:val="24"/>
          <w:lang w:val="pt-BR"/>
        </w:rPr>
        <w:t>maturity</w:t>
      </w:r>
      <w:proofErr w:type="spellEnd"/>
      <w:r w:rsidRPr="7A4F1D94">
        <w:rPr>
          <w:rFonts w:ascii="Arial" w:eastAsia="Arial" w:hAnsi="Arial" w:cs="Arial"/>
          <w:i/>
          <w:iCs/>
          <w:sz w:val="24"/>
          <w:szCs w:val="24"/>
          <w:lang w:val="pt-BR"/>
        </w:rPr>
        <w:t xml:space="preserve"> </w:t>
      </w:r>
      <w:proofErr w:type="spellStart"/>
      <w:r w:rsidRPr="7A4F1D94">
        <w:rPr>
          <w:rFonts w:ascii="Arial" w:eastAsia="Arial" w:hAnsi="Arial" w:cs="Arial"/>
          <w:i/>
          <w:iCs/>
          <w:sz w:val="24"/>
          <w:szCs w:val="24"/>
          <w:lang w:val="pt-BR"/>
        </w:rPr>
        <w:t>optical</w:t>
      </w:r>
      <w:proofErr w:type="spellEnd"/>
      <w:r w:rsidRPr="7A4F1D94">
        <w:rPr>
          <w:rFonts w:ascii="Arial" w:eastAsia="Arial" w:hAnsi="Arial" w:cs="Arial"/>
          <w:i/>
          <w:iCs/>
          <w:sz w:val="24"/>
          <w:szCs w:val="24"/>
          <w:lang w:val="pt-BR"/>
        </w:rPr>
        <w:t xml:space="preserve"> </w:t>
      </w:r>
      <w:proofErr w:type="spellStart"/>
      <w:r w:rsidRPr="7A4F1D94">
        <w:rPr>
          <w:rFonts w:ascii="Arial" w:eastAsia="Arial" w:hAnsi="Arial" w:cs="Arial"/>
          <w:i/>
          <w:iCs/>
          <w:sz w:val="24"/>
          <w:szCs w:val="24"/>
          <w:lang w:val="pt-BR"/>
        </w:rPr>
        <w:t>reader</w:t>
      </w:r>
      <w:proofErr w:type="spellEnd"/>
      <w:r w:rsidRPr="7A4F1D94">
        <w:rPr>
          <w:rFonts w:ascii="Arial" w:eastAsia="Arial" w:hAnsi="Arial" w:cs="Arial"/>
          <w:sz w:val="24"/>
          <w:szCs w:val="24"/>
          <w:lang w:val="pt-BR"/>
        </w:rPr>
        <w:t xml:space="preserve">, nome modelo: PREEMIETEST – GA01, é uma tecnologia desenvolvida e patenteada pela Universidade Federal de Minas Gerais, BR1020160256020 “Dispositivo para a Determinação da Idade Gestacional, processos e usos” e uma segunda patente foi registrada em nome da </w:t>
      </w:r>
      <w:proofErr w:type="spellStart"/>
      <w:r w:rsidRPr="7A4F1D94">
        <w:rPr>
          <w:rFonts w:ascii="Arial" w:eastAsia="Arial" w:hAnsi="Arial" w:cs="Arial"/>
          <w:sz w:val="24"/>
          <w:szCs w:val="24"/>
          <w:lang w:val="pt-BR"/>
        </w:rPr>
        <w:t>Birthtech</w:t>
      </w:r>
      <w:proofErr w:type="spellEnd"/>
      <w:r w:rsidRPr="7A4F1D94">
        <w:rPr>
          <w:rFonts w:ascii="Arial" w:eastAsia="Arial" w:hAnsi="Arial" w:cs="Arial"/>
          <w:sz w:val="24"/>
          <w:szCs w:val="24"/>
          <w:lang w:val="pt-BR"/>
        </w:rPr>
        <w:t xml:space="preserve"> Dispositivos para a Saúde e Universidade Federal de Minas Gerais, com o número BR1020200209825 “Processo de Medição da Prematuridade pulmonar e dispositivo”. </w:t>
      </w:r>
      <w:r w:rsidRPr="7A4F1D94">
        <w:rPr>
          <w:rFonts w:ascii="Arial" w:eastAsia="Arial" w:hAnsi="Arial" w:cs="Arial"/>
          <w:color w:val="000000" w:themeColor="text1"/>
          <w:sz w:val="24"/>
          <w:szCs w:val="24"/>
          <w:lang w:val="pt-BR"/>
        </w:rPr>
        <w:t>Apresenta registro vigente na Agência Nacional de Vigilância Sanitária (ANVISA) número 82558239001 desde 28.11.2022 e Certificado de Conformidade Eletromédico (LMP 22.0831). Seu Fabricante Legal é a BIRTHTECH DISPOSITIVOS PARA A SAÚDE LDA.</w:t>
      </w:r>
    </w:p>
    <w:p w14:paraId="0E6C6717" w14:textId="0C630C1F" w:rsidR="61A0BEF8" w:rsidRPr="00D44C9F" w:rsidRDefault="1500FBF0" w:rsidP="00252243">
      <w:pPr>
        <w:spacing w:after="0" w:line="360" w:lineRule="auto"/>
        <w:ind w:firstLine="720"/>
        <w:jc w:val="both"/>
        <w:rPr>
          <w:rFonts w:ascii="Arial" w:eastAsia="Times New Roman" w:hAnsi="Arial" w:cs="Arial"/>
          <w:color w:val="000000" w:themeColor="text1"/>
          <w:sz w:val="24"/>
          <w:szCs w:val="24"/>
          <w:lang w:val="pt-BR"/>
        </w:rPr>
      </w:pPr>
      <w:r w:rsidRPr="1500FBF0">
        <w:rPr>
          <w:rFonts w:ascii="Arial" w:eastAsia="Arial" w:hAnsi="Arial" w:cs="Arial"/>
          <w:color w:val="000000" w:themeColor="text1"/>
          <w:sz w:val="24"/>
          <w:szCs w:val="24"/>
          <w:lang w:val="pt-BR"/>
        </w:rPr>
        <w:t>Trata-se de um dispositivo optoeletrônico não-invasivo, que demonstrou por meio de estudos prévios, incluindo um ensaio clínico internacional, e estudo de segurança e eficácia, a capacidade de estimar a IG e a maturidade pulmonar do RN ao tocar a pele (REIS et al, 2017; REIS et al, 2019; REIS et al, 2022; VITAL et al, 2023). Este leitor óptico de maturidade da pele neonatal se propõe a apoiar o diagnóstico da prematuridade. É um dispositivo de simples manuseio, que pode ser utilizado por médicos, doulas e parteiras, em qualquer cenário de nascimento.</w:t>
      </w:r>
    </w:p>
    <w:p w14:paraId="18EEC1B4" w14:textId="65F6720E" w:rsidR="61A0BEF8" w:rsidRPr="00D44C9F" w:rsidRDefault="61A0BEF8" w:rsidP="00252243">
      <w:pPr>
        <w:tabs>
          <w:tab w:val="left" w:pos="576"/>
        </w:tabs>
        <w:spacing w:after="0" w:line="360" w:lineRule="auto"/>
        <w:jc w:val="both"/>
        <w:rPr>
          <w:color w:val="000000" w:themeColor="text1"/>
          <w:lang w:val="pt-BR"/>
        </w:rPr>
      </w:pPr>
      <w:r w:rsidRPr="00D44C9F">
        <w:rPr>
          <w:rFonts w:ascii="Arial" w:eastAsia="Arial" w:hAnsi="Arial" w:cs="Arial"/>
          <w:color w:val="000000" w:themeColor="text1"/>
          <w:sz w:val="24"/>
          <w:szCs w:val="24"/>
          <w:lang w:val="pt-BR"/>
        </w:rPr>
        <w:t xml:space="preserve"> </w:t>
      </w:r>
      <w:r w:rsidRPr="00D44C9F">
        <w:rPr>
          <w:color w:val="000000" w:themeColor="text1"/>
          <w:lang w:val="pt-BR"/>
        </w:rPr>
        <w:tab/>
      </w:r>
      <w:r w:rsidRPr="00D44C9F">
        <w:rPr>
          <w:rFonts w:ascii="Arial" w:eastAsia="Arial" w:hAnsi="Arial" w:cs="Arial"/>
          <w:color w:val="000000" w:themeColor="text1"/>
          <w:sz w:val="24"/>
          <w:szCs w:val="24"/>
          <w:lang w:val="pt-BR"/>
        </w:rPr>
        <w:t xml:space="preserve">O equipamento tem a forma de um dispositivo portátil com controles, tela de exibição, fonte de luz e uma sonda/sensor distal projetada para ser aplicada à pele durante a medição. Ele produz escores de probabilidade de idade gestacional e maturidade pulmonar que são usados com outros sinais clínicos para ajudar os profissionais de saúde ou cuidadores nos locais de parto a tomar decisões de tratamento </w:t>
      </w:r>
      <w:r w:rsidRPr="00D44C9F">
        <w:rPr>
          <w:rFonts w:ascii="Arial" w:eastAsia="Arial" w:hAnsi="Arial" w:cs="Arial"/>
          <w:color w:val="000000" w:themeColor="text1"/>
          <w:sz w:val="24"/>
          <w:szCs w:val="24"/>
          <w:lang w:val="pt-BR"/>
        </w:rPr>
        <w:lastRenderedPageBreak/>
        <w:t xml:space="preserve">em relação à prematuridade (por exemplo, encaminhar o recém-nascido para um hospital ou unidade de terapia intensiva). Trata-se de um dispositivo reutilizável. </w:t>
      </w:r>
    </w:p>
    <w:p w14:paraId="1F309546" w14:textId="1BD3E37F" w:rsidR="61A0BEF8" w:rsidRPr="00D44C9F" w:rsidRDefault="61A0BEF8" w:rsidP="00252243">
      <w:pPr>
        <w:tabs>
          <w:tab w:val="left" w:pos="576"/>
        </w:tabs>
        <w:spacing w:after="0" w:line="360" w:lineRule="auto"/>
        <w:ind w:firstLine="720"/>
        <w:jc w:val="both"/>
        <w:rPr>
          <w:color w:val="000000" w:themeColor="text1"/>
          <w:lang w:val="pt-BR"/>
        </w:rPr>
      </w:pPr>
      <w:r w:rsidRPr="00D44C9F">
        <w:rPr>
          <w:rFonts w:ascii="Arial" w:eastAsia="Arial" w:hAnsi="Arial" w:cs="Arial"/>
          <w:color w:val="000000" w:themeColor="text1"/>
          <w:sz w:val="24"/>
          <w:szCs w:val="24"/>
          <w:lang w:val="pt-BR"/>
        </w:rPr>
        <w:t xml:space="preserve">O equipamento é composto por três elementos, conforme demonstrado na Figura 1: </w:t>
      </w:r>
    </w:p>
    <w:p w14:paraId="5B928E7E" w14:textId="4AC7100F" w:rsidR="61A0BEF8" w:rsidRPr="00D44C9F" w:rsidRDefault="7A4F1D94" w:rsidP="00252243">
      <w:pPr>
        <w:tabs>
          <w:tab w:val="left" w:pos="576"/>
        </w:tabs>
        <w:spacing w:after="0" w:line="360" w:lineRule="auto"/>
        <w:jc w:val="both"/>
        <w:rPr>
          <w:color w:val="000000" w:themeColor="text1"/>
          <w:lang w:val="pt-BR"/>
        </w:rPr>
      </w:pPr>
      <w:r w:rsidRPr="7A4F1D94">
        <w:rPr>
          <w:rFonts w:ascii="Arial" w:eastAsia="Arial" w:hAnsi="Arial" w:cs="Arial"/>
          <w:color w:val="000000" w:themeColor="text1"/>
          <w:sz w:val="24"/>
          <w:szCs w:val="24"/>
          <w:lang w:val="pt-BR"/>
        </w:rPr>
        <w:t xml:space="preserve">• Um conjunto sensor-receptor de luz; </w:t>
      </w:r>
    </w:p>
    <w:p w14:paraId="63B9D407" w14:textId="4282403F" w:rsidR="61A0BEF8" w:rsidRPr="00D44C9F" w:rsidRDefault="7A4F1D94" w:rsidP="00252243">
      <w:pPr>
        <w:tabs>
          <w:tab w:val="left" w:pos="576"/>
        </w:tabs>
        <w:spacing w:after="0" w:line="360" w:lineRule="auto"/>
        <w:jc w:val="both"/>
        <w:rPr>
          <w:color w:val="000000" w:themeColor="text1"/>
          <w:lang w:val="pt-BR"/>
        </w:rPr>
      </w:pPr>
      <w:r w:rsidRPr="7A4F1D94">
        <w:rPr>
          <w:rFonts w:ascii="Arial" w:eastAsia="Arial" w:hAnsi="Arial" w:cs="Arial"/>
          <w:color w:val="000000" w:themeColor="text1"/>
          <w:sz w:val="24"/>
          <w:szCs w:val="24"/>
          <w:lang w:val="pt-BR"/>
        </w:rPr>
        <w:t xml:space="preserve">• Um processador; </w:t>
      </w:r>
    </w:p>
    <w:p w14:paraId="51B90BE8" w14:textId="2D79AADF" w:rsidR="61A0BEF8" w:rsidRPr="00D44C9F" w:rsidRDefault="61A0BEF8" w:rsidP="00252243">
      <w:pPr>
        <w:tabs>
          <w:tab w:val="left" w:pos="576"/>
        </w:tabs>
        <w:spacing w:after="0" w:line="360" w:lineRule="auto"/>
        <w:jc w:val="both"/>
        <w:rPr>
          <w:color w:val="000000" w:themeColor="text1"/>
          <w:lang w:val="pt-BR"/>
        </w:rPr>
      </w:pPr>
      <w:r w:rsidRPr="00D44C9F">
        <w:rPr>
          <w:rFonts w:ascii="Arial" w:eastAsia="Arial" w:hAnsi="Arial" w:cs="Arial"/>
          <w:color w:val="000000" w:themeColor="text1"/>
          <w:sz w:val="24"/>
          <w:szCs w:val="24"/>
          <w:lang w:val="pt-BR"/>
        </w:rPr>
        <w:t xml:space="preserve">• Uma interface de comunicação com o usuário. </w:t>
      </w:r>
    </w:p>
    <w:p w14:paraId="58983255" w14:textId="42F02E97" w:rsidR="61A0BEF8" w:rsidRPr="00D44C9F" w:rsidRDefault="61A0BEF8" w:rsidP="00252243">
      <w:pPr>
        <w:tabs>
          <w:tab w:val="left" w:pos="576"/>
        </w:tabs>
        <w:spacing w:after="0" w:line="360" w:lineRule="auto"/>
        <w:jc w:val="both"/>
        <w:rPr>
          <w:rFonts w:ascii="Arial" w:eastAsia="Arial" w:hAnsi="Arial" w:cs="Arial"/>
          <w:color w:val="000000" w:themeColor="text1"/>
          <w:sz w:val="24"/>
          <w:szCs w:val="24"/>
          <w:lang w:val="pt-BR"/>
        </w:rPr>
      </w:pPr>
    </w:p>
    <w:p w14:paraId="5C747C93" w14:textId="50860B88" w:rsidR="61A0BEF8" w:rsidRPr="00D44C9F" w:rsidRDefault="7A4F1D94" w:rsidP="00252243">
      <w:pPr>
        <w:tabs>
          <w:tab w:val="left" w:pos="576"/>
        </w:tabs>
        <w:spacing w:after="0" w:line="360" w:lineRule="auto"/>
        <w:ind w:left="144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  </w:t>
      </w:r>
    </w:p>
    <w:p w14:paraId="400177CC" w14:textId="305A9F77" w:rsidR="61A0BEF8" w:rsidRPr="00D44C9F" w:rsidRDefault="61A0BEF8" w:rsidP="7A4F1D94">
      <w:pPr>
        <w:tabs>
          <w:tab w:val="left" w:pos="576"/>
        </w:tabs>
        <w:spacing w:after="0" w:line="360" w:lineRule="auto"/>
      </w:pPr>
      <w:r>
        <w:rPr>
          <w:noProof/>
        </w:rPr>
        <w:drawing>
          <wp:inline distT="0" distB="0" distL="0" distR="0" wp14:anchorId="29A672EE" wp14:editId="2B589AF1">
            <wp:extent cx="2870565" cy="2416175"/>
            <wp:effectExtent l="0" t="0" r="0" b="0"/>
            <wp:docPr id="1262019414" name="Imagem 1262019414" title="Inserindo imag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70565" cy="2416175"/>
                    </a:xfrm>
                    <a:prstGeom prst="rect">
                      <a:avLst/>
                    </a:prstGeom>
                  </pic:spPr>
                </pic:pic>
              </a:graphicData>
            </a:graphic>
          </wp:inline>
        </w:drawing>
      </w:r>
      <w:r>
        <w:rPr>
          <w:noProof/>
        </w:rPr>
        <w:drawing>
          <wp:inline distT="0" distB="0" distL="0" distR="0" wp14:anchorId="1259CE6C" wp14:editId="56E5584F">
            <wp:extent cx="2933700" cy="2470150"/>
            <wp:effectExtent l="0" t="0" r="0" b="0"/>
            <wp:docPr id="922456022" name="Picture 92245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456022"/>
                    <pic:cNvPicPr/>
                  </pic:nvPicPr>
                  <pic:blipFill>
                    <a:blip r:embed="rId16">
                      <a:extLst>
                        <a:ext uri="{28A0092B-C50C-407E-A947-70E740481C1C}">
                          <a14:useLocalDpi xmlns:a14="http://schemas.microsoft.com/office/drawing/2010/main" val="0"/>
                        </a:ext>
                      </a:extLst>
                    </a:blip>
                    <a:stretch>
                      <a:fillRect/>
                    </a:stretch>
                  </pic:blipFill>
                  <pic:spPr>
                    <a:xfrm>
                      <a:off x="0" y="0"/>
                      <a:ext cx="2933700" cy="2470150"/>
                    </a:xfrm>
                    <a:prstGeom prst="rect">
                      <a:avLst/>
                    </a:prstGeom>
                  </pic:spPr>
                </pic:pic>
              </a:graphicData>
            </a:graphic>
          </wp:inline>
        </w:drawing>
      </w:r>
    </w:p>
    <w:p w14:paraId="7BFC0C78" w14:textId="4CAF48DF" w:rsidR="61A0BEF8" w:rsidRPr="00D44C9F" w:rsidRDefault="7A4F1D94" w:rsidP="7A4F1D94">
      <w:pPr>
        <w:tabs>
          <w:tab w:val="left" w:pos="576"/>
        </w:tabs>
        <w:spacing w:after="0" w:line="360" w:lineRule="auto"/>
        <w:jc w:val="center"/>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             Figura 1.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w:t>
      </w:r>
    </w:p>
    <w:p w14:paraId="0434180A" w14:textId="4EBB2DC2" w:rsidR="61A0BEF8" w:rsidRPr="00D44C9F" w:rsidRDefault="61A0BEF8" w:rsidP="00252243">
      <w:pPr>
        <w:tabs>
          <w:tab w:val="left" w:pos="576"/>
        </w:tabs>
        <w:spacing w:after="0" w:line="360" w:lineRule="auto"/>
        <w:jc w:val="both"/>
        <w:rPr>
          <w:rFonts w:ascii="Arial" w:eastAsia="Arial" w:hAnsi="Arial" w:cs="Arial"/>
          <w:color w:val="000000" w:themeColor="text1"/>
          <w:sz w:val="24"/>
          <w:szCs w:val="24"/>
          <w:lang w:val="pt-BR"/>
        </w:rPr>
      </w:pPr>
    </w:p>
    <w:p w14:paraId="3EE66769" w14:textId="02BFA8F2" w:rsidR="7A4F1D94" w:rsidRDefault="7A4F1D94" w:rsidP="7A4F1D94">
      <w:pPr>
        <w:tabs>
          <w:tab w:val="left" w:pos="576"/>
        </w:tabs>
        <w:spacing w:after="0" w:line="360" w:lineRule="auto"/>
        <w:ind w:firstLine="720"/>
        <w:rPr>
          <w:rFonts w:ascii="Arial" w:eastAsia="Arial" w:hAnsi="Arial" w:cs="Arial"/>
          <w:color w:val="000000" w:themeColor="text1"/>
          <w:sz w:val="24"/>
          <w:szCs w:val="24"/>
          <w:lang w:val="pt-BR"/>
        </w:rPr>
      </w:pPr>
    </w:p>
    <w:p w14:paraId="5363469B" w14:textId="5F89C5BA" w:rsidR="1500FBF0" w:rsidRDefault="1500FBF0" w:rsidP="1500FBF0">
      <w:pPr>
        <w:tabs>
          <w:tab w:val="left" w:pos="576"/>
        </w:tabs>
        <w:spacing w:after="0" w:line="360" w:lineRule="auto"/>
        <w:ind w:firstLine="720"/>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O dispositivo fornece dados automáticos de aquisição com mínima influência do operador e armazena valores em um banco de dados eletrônico.</w:t>
      </w:r>
    </w:p>
    <w:p w14:paraId="22F4B0A2" w14:textId="5FA13A5B" w:rsidR="61A0BEF8" w:rsidRPr="00D44C9F" w:rsidRDefault="1500FBF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 xml:space="preserve">A tecnologia se baseia nas características estruturais e no desenvolvimento contínuo da pele de acordo com a IG. Em RN mais imaturos, a camada de pele é mais fina e mais gelatinosa (REIS et al., 2019). </w:t>
      </w:r>
    </w:p>
    <w:p w14:paraId="7C34BE7C" w14:textId="003D92C2" w:rsidR="61A0BEF8" w:rsidRPr="00D44C9F" w:rsidRDefault="1500FBF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 xml:space="preserve">O desenvolvimento do dispositivo passou por todas as fases para um novo equipamento, desde a fase pré-clínica de bancada até a experimentação clínica em humanos (REIS et al., 2017). </w:t>
      </w:r>
    </w:p>
    <w:p w14:paraId="0F76B2FC" w14:textId="25C78419" w:rsidR="61A0BEF8" w:rsidRPr="00D44C9F" w:rsidRDefault="1500FBF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lastRenderedPageBreak/>
        <w:t>O dispositivo pode ser utilizado no local onde o recém-nascido estiver, mesmo dentro de incubadoras, berço de calor radiante, berço comum ou no colo da mãe, garantindo manipulação mínima e evitando o desequilíbrio das condições clínicas. O sensor permite desinfecção completa com álcool antes e após o uso e, a calibração do equipamento será realizada no início e no final do estudo (REIS et al., 2022). As leituras ficam armazenadas no processador sendo possível serem enviadas para uma base de dados eletrônica e armazenadas nos servidores de dados.</w:t>
      </w:r>
    </w:p>
    <w:p w14:paraId="46CC0F5F" w14:textId="1C49D884" w:rsidR="61A0BEF8" w:rsidRPr="00D44C9F" w:rsidRDefault="1500FBF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 xml:space="preserve">Ele funciona da seguinte maneira: o sensor emite luz de LEDs no comprimento de onda de 400nm a 1200nm. O examinador toca a pele da </w:t>
      </w:r>
      <w:r w:rsidRPr="1500FBF0">
        <w:rPr>
          <w:rFonts w:ascii="Arial" w:eastAsia="Arial" w:hAnsi="Arial" w:cs="Arial"/>
          <w:sz w:val="24"/>
          <w:szCs w:val="24"/>
          <w:lang w:val="pt-BR"/>
        </w:rPr>
        <w:t>planta</w:t>
      </w:r>
      <w:r w:rsidRPr="1500FBF0">
        <w:rPr>
          <w:rFonts w:ascii="Arial" w:eastAsia="Arial" w:hAnsi="Arial" w:cs="Arial"/>
          <w:color w:val="000000" w:themeColor="text1"/>
          <w:sz w:val="24"/>
          <w:szCs w:val="24"/>
          <w:lang w:val="pt-BR"/>
        </w:rPr>
        <w:t xml:space="preserve"> do pé do recém-nascido por três vezes, no mesmo local, </w:t>
      </w:r>
      <w:r w:rsidRPr="1500FBF0">
        <w:rPr>
          <w:rFonts w:ascii="Arial" w:eastAsia="Arial" w:hAnsi="Arial" w:cs="Arial"/>
          <w:sz w:val="24"/>
          <w:szCs w:val="24"/>
          <w:lang w:val="pt-BR"/>
        </w:rPr>
        <w:t>por 5 segundos,</w:t>
      </w:r>
      <w:r w:rsidRPr="1500FBF0">
        <w:rPr>
          <w:rFonts w:ascii="Arial" w:eastAsia="Arial" w:hAnsi="Arial" w:cs="Arial"/>
          <w:color w:val="000000" w:themeColor="text1"/>
          <w:sz w:val="24"/>
          <w:szCs w:val="24"/>
          <w:lang w:val="pt-BR"/>
        </w:rPr>
        <w:t xml:space="preserve"> em sequência, sinalizada pelo visor do equipamento. Assim que a luz toca a pele do recém-nascido, ele aciona 10 medições automáticas, sendo o resultado final a mediana de 30 medidas.</w:t>
      </w:r>
    </w:p>
    <w:p w14:paraId="4F55E5C7" w14:textId="02CC109B" w:rsidR="61A0BEF8" w:rsidRPr="00D44C9F" w:rsidRDefault="1500FBF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1500FBF0">
        <w:rPr>
          <w:rFonts w:ascii="Arial" w:eastAsia="Arial" w:hAnsi="Arial" w:cs="Arial"/>
          <w:color w:val="000000" w:themeColor="text1"/>
          <w:sz w:val="24"/>
          <w:szCs w:val="24"/>
          <w:lang w:val="pt-BR"/>
        </w:rPr>
        <w:t xml:space="preserve"> A luz interage com a pele sendo espalhada e o retorno da luz (refletância) em direção ao sensor é processado por uma unidade de controle e armazenado para análise. Sinais de alerta de erro são emitidos pelo aparelho em caso de movimento involuntário do recém-nascido ou do examinador sob a entrada de luz ambiente pelo sensor, sendo exigida uma nova tentativa (REIS et al., 2022).</w:t>
      </w:r>
    </w:p>
    <w:p w14:paraId="66A23A45" w14:textId="21BDECAA" w:rsidR="61A0BEF8" w:rsidRPr="00D44C9F" w:rsidRDefault="7A4F1D94"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A figura 2 apresenta a linha do tempo do desenvolvimento do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 xml:space="preserve"> até o momento atual, com o estudo observacional pós-comercialização.</w:t>
      </w:r>
    </w:p>
    <w:p w14:paraId="1058C06A" w14:textId="1EDD9EFC" w:rsidR="61A0BEF8" w:rsidRPr="00D44C9F" w:rsidRDefault="61A0BEF8" w:rsidP="00252243">
      <w:pPr>
        <w:tabs>
          <w:tab w:val="left" w:pos="576"/>
        </w:tabs>
        <w:spacing w:after="0" w:line="360" w:lineRule="auto"/>
        <w:ind w:firstLine="720"/>
        <w:jc w:val="both"/>
        <w:rPr>
          <w:rFonts w:ascii="Arial" w:eastAsia="Arial" w:hAnsi="Arial" w:cs="Arial"/>
          <w:color w:val="000000" w:themeColor="text1"/>
          <w:sz w:val="24"/>
          <w:szCs w:val="24"/>
          <w:lang w:val="pt-BR"/>
        </w:rPr>
      </w:pPr>
    </w:p>
    <w:p w14:paraId="7CD27156" w14:textId="798400BF" w:rsidR="61A0BEF8" w:rsidRPr="00D44C9F" w:rsidRDefault="61A0BEF8" w:rsidP="00252243">
      <w:pPr>
        <w:tabs>
          <w:tab w:val="left" w:pos="576"/>
        </w:tabs>
        <w:spacing w:after="0" w:line="360" w:lineRule="auto"/>
        <w:ind w:firstLine="720"/>
        <w:jc w:val="both"/>
        <w:rPr>
          <w:rFonts w:ascii="Arial" w:eastAsia="Arial" w:hAnsi="Arial" w:cs="Arial"/>
          <w:color w:val="000000" w:themeColor="text1"/>
          <w:sz w:val="24"/>
          <w:szCs w:val="24"/>
          <w:lang w:val="pt-BR"/>
        </w:rPr>
      </w:pPr>
    </w:p>
    <w:p w14:paraId="0130D0E7" w14:textId="0613FC99" w:rsidR="61A0BEF8" w:rsidRPr="00D44C9F" w:rsidRDefault="61A0BEF8" w:rsidP="00252243">
      <w:pPr>
        <w:tabs>
          <w:tab w:val="left" w:pos="576"/>
        </w:tabs>
        <w:spacing w:after="0" w:line="360" w:lineRule="auto"/>
        <w:ind w:firstLine="720"/>
        <w:jc w:val="both"/>
        <w:rPr>
          <w:color w:val="000000" w:themeColor="text1"/>
        </w:rPr>
      </w:pPr>
      <w:r>
        <w:rPr>
          <w:noProof/>
        </w:rPr>
        <w:lastRenderedPageBreak/>
        <w:drawing>
          <wp:inline distT="0" distB="0" distL="0" distR="0" wp14:anchorId="387B3373" wp14:editId="463CB364">
            <wp:extent cx="6059805" cy="2857405"/>
            <wp:effectExtent l="19050" t="19050" r="17145" b="19685"/>
            <wp:docPr id="504712700" name="Picture 50471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712700"/>
                    <pic:cNvPicPr/>
                  </pic:nvPicPr>
                  <pic:blipFill>
                    <a:blip r:embed="rId17">
                      <a:extLst>
                        <a:ext uri="{28A0092B-C50C-407E-A947-70E740481C1C}">
                          <a14:useLocalDpi xmlns:a14="http://schemas.microsoft.com/office/drawing/2010/main" val="0"/>
                        </a:ext>
                      </a:extLst>
                    </a:blip>
                    <a:stretch>
                      <a:fillRect/>
                    </a:stretch>
                  </pic:blipFill>
                  <pic:spPr>
                    <a:xfrm>
                      <a:off x="0" y="0"/>
                      <a:ext cx="6076061" cy="2865070"/>
                    </a:xfrm>
                    <a:prstGeom prst="rect">
                      <a:avLst/>
                    </a:prstGeom>
                    <a:ln w="9525">
                      <a:solidFill>
                        <a:schemeClr val="tx1"/>
                      </a:solidFill>
                      <a:prstDash val="solid"/>
                    </a:ln>
                  </pic:spPr>
                </pic:pic>
              </a:graphicData>
            </a:graphic>
          </wp:inline>
        </w:drawing>
      </w:r>
    </w:p>
    <w:p w14:paraId="473EF324" w14:textId="56A0F4F2" w:rsidR="5F84A04F" w:rsidRDefault="7A4F1D94"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Figura 2. Linha do tempo do desenvolvimento do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w:t>
      </w:r>
    </w:p>
    <w:p w14:paraId="41D18DAC" w14:textId="77777777" w:rsidR="00B70786" w:rsidRDefault="00B70786" w:rsidP="00252243">
      <w:pPr>
        <w:tabs>
          <w:tab w:val="left" w:pos="576"/>
        </w:tabs>
        <w:spacing w:after="0" w:line="360" w:lineRule="auto"/>
        <w:ind w:firstLine="720"/>
        <w:jc w:val="both"/>
        <w:rPr>
          <w:rFonts w:ascii="Arial" w:eastAsia="Arial" w:hAnsi="Arial" w:cs="Arial"/>
          <w:color w:val="000000" w:themeColor="text1"/>
          <w:sz w:val="24"/>
          <w:szCs w:val="24"/>
          <w:lang w:val="pt-BR"/>
        </w:rPr>
      </w:pPr>
    </w:p>
    <w:p w14:paraId="4B708094" w14:textId="0511FC5A" w:rsidR="00B70786" w:rsidRPr="00D44C9F" w:rsidRDefault="00B70786" w:rsidP="00252243">
      <w:pPr>
        <w:tabs>
          <w:tab w:val="left" w:pos="576"/>
        </w:tabs>
        <w:spacing w:after="0" w:line="360" w:lineRule="auto"/>
        <w:ind w:firstLine="720"/>
        <w:jc w:val="both"/>
        <w:rPr>
          <w:rFonts w:ascii="Arial" w:eastAsia="Arial" w:hAnsi="Arial" w:cs="Arial"/>
          <w:color w:val="000000" w:themeColor="text1"/>
          <w:sz w:val="24"/>
          <w:szCs w:val="24"/>
          <w:lang w:val="pt-BR"/>
        </w:rPr>
      </w:pPr>
      <w:r>
        <w:rPr>
          <w:rFonts w:ascii="Arial" w:eastAsia="Arial" w:hAnsi="Arial" w:cs="Arial"/>
          <w:color w:val="000000" w:themeColor="text1"/>
          <w:sz w:val="24"/>
          <w:szCs w:val="24"/>
          <w:lang w:val="pt-BR"/>
        </w:rPr>
        <w:t xml:space="preserve">O equipamento é reutilizável e desinfectado com </w:t>
      </w:r>
      <w:r w:rsidR="00643D6C">
        <w:rPr>
          <w:rFonts w:ascii="Arial" w:eastAsia="Arial" w:hAnsi="Arial" w:cs="Arial"/>
          <w:color w:val="000000" w:themeColor="text1"/>
          <w:sz w:val="24"/>
          <w:szCs w:val="24"/>
          <w:lang w:val="pt-BR"/>
        </w:rPr>
        <w:t>álcool</w:t>
      </w:r>
      <w:r>
        <w:rPr>
          <w:rFonts w:ascii="Arial" w:eastAsia="Arial" w:hAnsi="Arial" w:cs="Arial"/>
          <w:color w:val="000000" w:themeColor="text1"/>
          <w:sz w:val="24"/>
          <w:szCs w:val="24"/>
          <w:lang w:val="pt-BR"/>
        </w:rPr>
        <w:t xml:space="preserve"> a 70</w:t>
      </w:r>
      <w:r w:rsidR="00643D6C">
        <w:rPr>
          <w:rFonts w:ascii="Arial" w:eastAsia="Arial" w:hAnsi="Arial" w:cs="Arial"/>
          <w:color w:val="000000" w:themeColor="text1"/>
          <w:sz w:val="24"/>
          <w:szCs w:val="24"/>
          <w:lang w:val="pt-BR"/>
        </w:rPr>
        <w:t>%</w:t>
      </w:r>
      <w:r>
        <w:rPr>
          <w:rFonts w:ascii="Arial" w:eastAsia="Arial" w:hAnsi="Arial" w:cs="Arial"/>
          <w:color w:val="000000" w:themeColor="text1"/>
          <w:sz w:val="24"/>
          <w:szCs w:val="24"/>
          <w:lang w:val="pt-BR"/>
        </w:rPr>
        <w:t xml:space="preserve"> </w:t>
      </w:r>
      <w:r w:rsidR="00643D6C">
        <w:rPr>
          <w:rFonts w:ascii="Arial" w:eastAsia="Arial" w:hAnsi="Arial" w:cs="Arial"/>
          <w:color w:val="000000" w:themeColor="text1"/>
          <w:sz w:val="24"/>
          <w:szCs w:val="24"/>
          <w:lang w:val="pt-BR"/>
        </w:rPr>
        <w:t>antes de tocar no pezinho da criança</w:t>
      </w:r>
      <w:r w:rsidR="00155AFC">
        <w:rPr>
          <w:rFonts w:ascii="Arial" w:eastAsia="Arial" w:hAnsi="Arial" w:cs="Arial"/>
          <w:color w:val="000000" w:themeColor="text1"/>
          <w:sz w:val="24"/>
          <w:szCs w:val="24"/>
          <w:lang w:val="pt-BR"/>
        </w:rPr>
        <w:t>, reduzindo assim os riscos de contaminação cruzada</w:t>
      </w:r>
      <w:r w:rsidR="00643D6C">
        <w:rPr>
          <w:rFonts w:ascii="Arial" w:eastAsia="Arial" w:hAnsi="Arial" w:cs="Arial"/>
          <w:color w:val="000000" w:themeColor="text1"/>
          <w:sz w:val="24"/>
          <w:szCs w:val="24"/>
          <w:lang w:val="pt-BR"/>
        </w:rPr>
        <w:t>.</w:t>
      </w:r>
      <w:r>
        <w:rPr>
          <w:rFonts w:ascii="Arial" w:eastAsia="Arial" w:hAnsi="Arial" w:cs="Arial"/>
          <w:color w:val="000000" w:themeColor="text1"/>
          <w:sz w:val="24"/>
          <w:szCs w:val="24"/>
          <w:lang w:val="pt-BR"/>
        </w:rPr>
        <w:t xml:space="preserve"> </w:t>
      </w:r>
    </w:p>
    <w:p w14:paraId="4129DA25" w14:textId="1EEC9B82" w:rsidR="67EDCD60" w:rsidRDefault="67EDCD60" w:rsidP="67EDCD60">
      <w:pPr>
        <w:spacing w:line="360" w:lineRule="auto"/>
        <w:rPr>
          <w:rFonts w:ascii="Arial" w:eastAsia="Arial" w:hAnsi="Arial" w:cs="Arial"/>
          <w:b/>
          <w:bCs/>
          <w:sz w:val="24"/>
          <w:szCs w:val="24"/>
          <w:lang w:val="pt-BR"/>
        </w:rPr>
      </w:pPr>
    </w:p>
    <w:p w14:paraId="7E00B19F" w14:textId="457D8708" w:rsidR="67EDCD60" w:rsidRPr="00550665" w:rsidRDefault="67EDCD60" w:rsidP="67EDCD60">
      <w:pPr>
        <w:spacing w:line="360" w:lineRule="auto"/>
        <w:rPr>
          <w:lang w:val="pt-BR"/>
        </w:rPr>
      </w:pPr>
      <w:r w:rsidRPr="67EDCD60">
        <w:rPr>
          <w:rFonts w:ascii="Arial" w:eastAsia="Arial" w:hAnsi="Arial" w:cs="Arial"/>
          <w:b/>
          <w:bCs/>
          <w:sz w:val="24"/>
          <w:szCs w:val="24"/>
          <w:lang w:val="pt-BR"/>
        </w:rPr>
        <w:t>Estratégias de recrutamento</w:t>
      </w:r>
    </w:p>
    <w:p w14:paraId="03939024" w14:textId="2329F0DC" w:rsidR="67EDCD60" w:rsidRDefault="67EDCD60" w:rsidP="67EDCD60">
      <w:pPr>
        <w:spacing w:line="360" w:lineRule="auto"/>
        <w:ind w:firstLine="708"/>
        <w:jc w:val="both"/>
        <w:rPr>
          <w:rFonts w:ascii="Arial" w:eastAsia="Arial" w:hAnsi="Arial" w:cs="Arial"/>
          <w:color w:val="0D0D0D" w:themeColor="text1" w:themeTint="F2"/>
          <w:sz w:val="24"/>
          <w:szCs w:val="24"/>
          <w:lang w:val="pt-BR"/>
        </w:rPr>
      </w:pPr>
    </w:p>
    <w:p w14:paraId="13E56B36" w14:textId="1AFEE3B8" w:rsidR="67EDCD60" w:rsidRDefault="7A4F1D94" w:rsidP="67EDCD60">
      <w:pPr>
        <w:spacing w:line="360" w:lineRule="auto"/>
        <w:ind w:firstLine="708"/>
        <w:jc w:val="both"/>
        <w:rPr>
          <w:rFonts w:ascii="Arial" w:eastAsia="Arial" w:hAnsi="Arial" w:cs="Arial"/>
          <w:color w:val="0D0D0D" w:themeColor="text1" w:themeTint="F2"/>
          <w:sz w:val="24"/>
          <w:szCs w:val="24"/>
          <w:lang w:val="pt-BR"/>
        </w:rPr>
      </w:pPr>
      <w:r w:rsidRPr="7A4F1D94">
        <w:rPr>
          <w:rFonts w:ascii="Arial" w:eastAsia="Arial" w:hAnsi="Arial" w:cs="Arial"/>
          <w:color w:val="0D0D0D" w:themeColor="text1" w:themeTint="F2"/>
          <w:sz w:val="24"/>
          <w:szCs w:val="24"/>
          <w:lang w:val="pt-BR"/>
        </w:rPr>
        <w:t xml:space="preserve">A pesquisa será apresentada nos cenários de parto (Maternidades, casa de parto normal, doulas e parteiras) </w:t>
      </w:r>
      <w:r w:rsidR="00C20596" w:rsidRPr="7A4F1D94">
        <w:rPr>
          <w:rFonts w:ascii="Arial" w:eastAsia="Arial" w:hAnsi="Arial" w:cs="Arial"/>
          <w:color w:val="0D0D0D" w:themeColor="text1" w:themeTint="F2"/>
          <w:sz w:val="24"/>
          <w:szCs w:val="24"/>
          <w:lang w:val="pt-BR"/>
        </w:rPr>
        <w:t>e</w:t>
      </w:r>
      <w:r w:rsidRPr="7A4F1D94">
        <w:rPr>
          <w:rFonts w:ascii="Arial" w:eastAsia="Arial" w:hAnsi="Arial" w:cs="Arial"/>
          <w:color w:val="0D0D0D" w:themeColor="text1" w:themeTint="F2"/>
          <w:sz w:val="24"/>
          <w:szCs w:val="24"/>
          <w:lang w:val="pt-BR"/>
        </w:rPr>
        <w:t xml:space="preserve"> será apresentada aos pais antes do parto (nas visitas pré-natais ou momentos antes do parto). Tentaremos dar ampla divulgação da pesquisa nos locais estudados. Após a apresentação do estudo, caso os pais se interessem, será apresentado o termo de consentimento livre e esclarecido (TCLE), que deverá ser assinado para a participação na pesquisa. Também será apresentado TCLE separado para mães e para quem realizou o parto, para a participação deles na pesquisa, uma vez que também queremos saber as informações deles. </w:t>
      </w:r>
    </w:p>
    <w:p w14:paraId="046651BA" w14:textId="43D5B26A" w:rsidR="67EDCD60" w:rsidRDefault="67EDCD60" w:rsidP="67EDCD60">
      <w:pPr>
        <w:rPr>
          <w:lang w:val="pt-BR"/>
        </w:rPr>
      </w:pPr>
    </w:p>
    <w:p w14:paraId="40004463" w14:textId="270F31C2" w:rsidR="61A0BEF8" w:rsidRPr="00D44C9F" w:rsidRDefault="67EDCD60" w:rsidP="00252243">
      <w:pPr>
        <w:pStyle w:val="Ttulo2"/>
        <w:spacing w:before="0" w:line="360" w:lineRule="auto"/>
        <w:rPr>
          <w:lang w:val="pt-BR"/>
        </w:rPr>
      </w:pPr>
      <w:bookmarkStart w:id="13" w:name="_Toc2051117128"/>
      <w:r w:rsidRPr="67EDCD60">
        <w:rPr>
          <w:lang w:val="pt-BR"/>
        </w:rPr>
        <w:t>Aspectos éticos da pesquisa</w:t>
      </w:r>
      <w:bookmarkEnd w:id="13"/>
    </w:p>
    <w:p w14:paraId="488EC3E8" w14:textId="42AF8128" w:rsidR="7C9AE1A5" w:rsidRPr="00D44C9F" w:rsidRDefault="7C9AE1A5" w:rsidP="00252243">
      <w:pPr>
        <w:tabs>
          <w:tab w:val="left" w:pos="576"/>
        </w:tabs>
        <w:spacing w:after="0" w:line="360" w:lineRule="auto"/>
        <w:jc w:val="both"/>
        <w:rPr>
          <w:rFonts w:ascii="Arial" w:hAnsi="Arial" w:cs="Arial"/>
          <w:b/>
          <w:bCs/>
          <w:color w:val="000000" w:themeColor="text1"/>
          <w:sz w:val="24"/>
          <w:szCs w:val="24"/>
          <w:lang w:val="pt-BR"/>
        </w:rPr>
      </w:pPr>
    </w:p>
    <w:p w14:paraId="5B5C66DE" w14:textId="3A11D519" w:rsidR="61A0BEF8" w:rsidRPr="00D44C9F" w:rsidRDefault="61A0BEF8" w:rsidP="00252243">
      <w:pPr>
        <w:tabs>
          <w:tab w:val="left" w:pos="3261"/>
        </w:tabs>
        <w:spacing w:after="0" w:line="360" w:lineRule="auto"/>
        <w:ind w:firstLine="720"/>
        <w:jc w:val="both"/>
        <w:rPr>
          <w:rFonts w:ascii="Arial" w:hAnsi="Arial" w:cs="Arial"/>
          <w:color w:val="000000" w:themeColor="text1"/>
          <w:sz w:val="24"/>
          <w:szCs w:val="24"/>
          <w:lang w:val="pt-BR"/>
        </w:rPr>
      </w:pPr>
      <w:r w:rsidRPr="00D44C9F">
        <w:rPr>
          <w:rFonts w:ascii="Arial" w:eastAsia="Arial" w:hAnsi="Arial" w:cs="Arial"/>
          <w:color w:val="000000" w:themeColor="text1"/>
          <w:sz w:val="24"/>
          <w:szCs w:val="24"/>
          <w:lang w:val="pt-BR"/>
        </w:rPr>
        <w:lastRenderedPageBreak/>
        <w:t xml:space="preserve">A pesquisa seguirá todas as normas éticas exigidas para o estudo em seres humanos, com população vulnerável, conforme </w:t>
      </w:r>
      <w:r w:rsidRPr="00D44C9F">
        <w:rPr>
          <w:rFonts w:ascii="Arial" w:hAnsi="Arial" w:cs="Arial"/>
          <w:color w:val="000000" w:themeColor="text1"/>
          <w:sz w:val="24"/>
          <w:szCs w:val="24"/>
          <w:lang w:val="pt-BR"/>
        </w:rPr>
        <w:t xml:space="preserve">as Diretrizes e Normas Regulamentadoras das Pesquisas Envolvendo Seres Humanos (Resolução 466/2012) do Conselho Nacional de Saúde. </w:t>
      </w:r>
    </w:p>
    <w:p w14:paraId="08D124D3" w14:textId="1BE938BB" w:rsidR="004C0856" w:rsidRPr="004C0856" w:rsidRDefault="61A0BEF8" w:rsidP="004C0856">
      <w:pPr>
        <w:tabs>
          <w:tab w:val="left" w:pos="3261"/>
        </w:tabs>
        <w:spacing w:after="0" w:line="360" w:lineRule="auto"/>
        <w:ind w:firstLine="720"/>
        <w:jc w:val="both"/>
        <w:rPr>
          <w:rFonts w:ascii="Arial" w:eastAsia="Arial" w:hAnsi="Arial" w:cs="Arial"/>
          <w:b/>
          <w:bCs/>
          <w:color w:val="000000" w:themeColor="text1"/>
          <w:sz w:val="24"/>
          <w:szCs w:val="24"/>
          <w:lang w:val="pt-BR"/>
        </w:rPr>
      </w:pPr>
      <w:r w:rsidRPr="00D44C9F">
        <w:rPr>
          <w:rFonts w:ascii="Arial" w:eastAsia="Arial" w:hAnsi="Arial" w:cs="Arial"/>
          <w:color w:val="000000" w:themeColor="text1"/>
          <w:sz w:val="24"/>
          <w:szCs w:val="24"/>
          <w:lang w:val="pt-BR"/>
        </w:rPr>
        <w:t xml:space="preserve">O protocolo do estudo </w:t>
      </w:r>
      <w:r w:rsidR="004C0856">
        <w:rPr>
          <w:rFonts w:ascii="Arial" w:eastAsia="Arial" w:hAnsi="Arial" w:cs="Arial"/>
          <w:color w:val="000000" w:themeColor="text1"/>
          <w:sz w:val="24"/>
          <w:szCs w:val="24"/>
          <w:lang w:val="pt-BR"/>
        </w:rPr>
        <w:t>foi</w:t>
      </w:r>
      <w:r w:rsidRPr="00D44C9F">
        <w:rPr>
          <w:rFonts w:ascii="Arial" w:eastAsia="Arial" w:hAnsi="Arial" w:cs="Arial"/>
          <w:color w:val="000000" w:themeColor="text1"/>
          <w:sz w:val="24"/>
          <w:szCs w:val="24"/>
          <w:lang w:val="pt-BR"/>
        </w:rPr>
        <w:t xml:space="preserve"> enviado para análise no Comite de ética da Universidade Federal do Amazonas (centro coordenador do estudo), </w:t>
      </w:r>
      <w:r w:rsidR="004C0856">
        <w:rPr>
          <w:rFonts w:ascii="Arial" w:eastAsia="Arial" w:hAnsi="Arial" w:cs="Arial"/>
          <w:color w:val="000000" w:themeColor="text1"/>
          <w:sz w:val="24"/>
          <w:szCs w:val="24"/>
          <w:lang w:val="pt-BR"/>
        </w:rPr>
        <w:t xml:space="preserve">e aprovado </w:t>
      </w:r>
      <w:r w:rsidR="004C0856" w:rsidRPr="004C0856">
        <w:rPr>
          <w:rFonts w:ascii="Arial" w:eastAsia="Arial" w:hAnsi="Arial" w:cs="Arial"/>
          <w:color w:val="000000" w:themeColor="text1"/>
          <w:sz w:val="24"/>
          <w:szCs w:val="24"/>
          <w:lang w:val="pt-BR"/>
        </w:rPr>
        <w:t xml:space="preserve">pelo CEP (CAAE: 73824523.0.1001.5020, Número do Parecer: 6.523.532). </w:t>
      </w:r>
      <w:r w:rsidR="004C0856">
        <w:rPr>
          <w:rFonts w:ascii="Arial" w:eastAsia="Arial" w:hAnsi="Arial" w:cs="Arial"/>
          <w:color w:val="000000" w:themeColor="text1"/>
          <w:sz w:val="24"/>
          <w:szCs w:val="24"/>
          <w:lang w:val="pt-BR"/>
        </w:rPr>
        <w:t>Os centros participantes também aprovaram o estudo.</w:t>
      </w:r>
    </w:p>
    <w:p w14:paraId="5A0A66D6" w14:textId="622E2AAA" w:rsidR="7C9AE1A5" w:rsidRPr="00D44C9F" w:rsidRDefault="7A4F1D94" w:rsidP="00252243">
      <w:pPr>
        <w:tabs>
          <w:tab w:val="left" w:pos="3261"/>
        </w:tabs>
        <w:spacing w:after="0" w:line="360" w:lineRule="auto"/>
        <w:ind w:firstLine="720"/>
        <w:jc w:val="both"/>
        <w:rPr>
          <w:rFonts w:ascii="Arial" w:hAnsi="Arial" w:cs="Arial"/>
          <w:color w:val="000000" w:themeColor="text1"/>
          <w:sz w:val="24"/>
          <w:szCs w:val="24"/>
          <w:lang w:val="pt-BR"/>
        </w:rPr>
      </w:pPr>
      <w:r w:rsidRPr="7A4F1D94">
        <w:rPr>
          <w:rFonts w:ascii="Arial" w:hAnsi="Arial" w:cs="Arial"/>
          <w:color w:val="000000" w:themeColor="text1"/>
          <w:sz w:val="24"/>
          <w:szCs w:val="24"/>
          <w:lang w:val="pt-BR"/>
        </w:rPr>
        <w:t>Após aprovação do projeto pelos CEP, o recrutamento dos participantes ocorrerá com a divulgação da pesquisa à mãe, pessoalmente, no pré-parto, na sala de pós-parto ou alojamento conjunto e nas unidades neonatais dos hospitais e cenários de parto envolvidos. A divulgação para quem realizara o parto, ocorrera antes, incluindo o treinamento para a utilização do equipamento. Para os partos domiciliares as parteiras recrutarão mães antes do parto domiciliar. Para partos hospitalares ou em casas de parto normal, se possível, as mães/responsáveis legais, serão informados da pesquisa e recrutadas antes, se não, serão explanados sobre a pesquisa e seus objetivos e procedimentos realizados no estudo e convidados a participar antes do nascimento.</w:t>
      </w:r>
    </w:p>
    <w:p w14:paraId="7BF32FD1" w14:textId="02957065" w:rsidR="7C9AE1A5" w:rsidRPr="00D44C9F" w:rsidRDefault="61A0BEF8" w:rsidP="00252243">
      <w:pPr>
        <w:tabs>
          <w:tab w:val="left" w:pos="3261"/>
        </w:tabs>
        <w:spacing w:after="0" w:line="360" w:lineRule="auto"/>
        <w:ind w:firstLine="720"/>
        <w:jc w:val="both"/>
        <w:rPr>
          <w:rFonts w:ascii="Arial" w:hAnsi="Arial" w:cs="Arial"/>
          <w:color w:val="000000" w:themeColor="text1"/>
          <w:sz w:val="24"/>
          <w:szCs w:val="24"/>
          <w:lang w:val="pt-BR"/>
        </w:rPr>
      </w:pPr>
      <w:r w:rsidRPr="00D44C9F">
        <w:rPr>
          <w:rFonts w:ascii="Arial" w:hAnsi="Arial" w:cs="Arial"/>
          <w:color w:val="000000" w:themeColor="text1"/>
          <w:sz w:val="24"/>
          <w:szCs w:val="24"/>
          <w:lang w:val="pt-BR"/>
        </w:rPr>
        <w:t>A participação deverá ser autorizada por meio de assinatura do Termo de Consentimento Livre e Esclarecido para o Responsável pelo Participante da Pesquisa, Termo de Consentimento Livre e Esclarecido para o Participante da Pesquisa</w:t>
      </w:r>
      <w:r w:rsidR="00377905">
        <w:rPr>
          <w:rFonts w:ascii="Arial" w:hAnsi="Arial" w:cs="Arial"/>
          <w:color w:val="000000" w:themeColor="text1"/>
          <w:sz w:val="24"/>
          <w:szCs w:val="24"/>
          <w:lang w:val="pt-BR"/>
        </w:rPr>
        <w:t>. Um TCLE foi escrito para a participação do beb</w:t>
      </w:r>
      <w:r w:rsidR="007B3F4E">
        <w:rPr>
          <w:rFonts w:ascii="Arial" w:hAnsi="Arial" w:cs="Arial"/>
          <w:color w:val="000000" w:themeColor="text1"/>
          <w:sz w:val="24"/>
          <w:szCs w:val="24"/>
          <w:lang w:val="pt-BR"/>
        </w:rPr>
        <w:t>ê</w:t>
      </w:r>
      <w:r w:rsidR="00377905">
        <w:rPr>
          <w:rFonts w:ascii="Arial" w:hAnsi="Arial" w:cs="Arial"/>
          <w:color w:val="000000" w:themeColor="text1"/>
          <w:sz w:val="24"/>
          <w:szCs w:val="24"/>
          <w:lang w:val="pt-BR"/>
        </w:rPr>
        <w:t xml:space="preserve"> (autorização a </w:t>
      </w:r>
      <w:r w:rsidR="007B3F4E">
        <w:rPr>
          <w:rFonts w:ascii="Arial" w:hAnsi="Arial" w:cs="Arial"/>
          <w:color w:val="000000" w:themeColor="text1"/>
          <w:sz w:val="24"/>
          <w:szCs w:val="24"/>
          <w:lang w:val="pt-BR"/>
        </w:rPr>
        <w:t>mãe</w:t>
      </w:r>
      <w:r w:rsidR="00377905">
        <w:rPr>
          <w:rFonts w:ascii="Arial" w:hAnsi="Arial" w:cs="Arial"/>
          <w:color w:val="000000" w:themeColor="text1"/>
          <w:sz w:val="24"/>
          <w:szCs w:val="24"/>
          <w:lang w:val="pt-BR"/>
        </w:rPr>
        <w:t xml:space="preserve"> ou responsável), um para a </w:t>
      </w:r>
      <w:r w:rsidR="007B3F4E">
        <w:rPr>
          <w:rFonts w:ascii="Arial" w:hAnsi="Arial" w:cs="Arial"/>
          <w:color w:val="000000" w:themeColor="text1"/>
          <w:sz w:val="24"/>
          <w:szCs w:val="24"/>
          <w:lang w:val="pt-BR"/>
        </w:rPr>
        <w:t>mãe</w:t>
      </w:r>
      <w:r w:rsidR="00377905">
        <w:rPr>
          <w:rFonts w:ascii="Arial" w:hAnsi="Arial" w:cs="Arial"/>
          <w:color w:val="000000" w:themeColor="text1"/>
          <w:sz w:val="24"/>
          <w:szCs w:val="24"/>
          <w:lang w:val="pt-BR"/>
        </w:rPr>
        <w:t xml:space="preserve"> e outro para Mé</w:t>
      </w:r>
      <w:r w:rsidR="007B3F4E">
        <w:rPr>
          <w:rFonts w:ascii="Arial" w:hAnsi="Arial" w:cs="Arial"/>
          <w:color w:val="000000" w:themeColor="text1"/>
          <w:sz w:val="24"/>
          <w:szCs w:val="24"/>
          <w:lang w:val="pt-BR"/>
        </w:rPr>
        <w:t xml:space="preserve">dicos, enfermeiras, doulas e parteiras (anexos na plataforma). </w:t>
      </w:r>
    </w:p>
    <w:p w14:paraId="79CF1150" w14:textId="2FC3BA4F" w:rsidR="61A0BEF8" w:rsidRPr="00D44C9F" w:rsidRDefault="7A4F1D94" w:rsidP="67EDCD60">
      <w:pPr>
        <w:spacing w:after="0" w:line="360" w:lineRule="auto"/>
        <w:ind w:firstLine="709"/>
        <w:jc w:val="both"/>
        <w:rPr>
          <w:rFonts w:ascii="Arial" w:eastAsia="Arial" w:hAnsi="Arial" w:cs="Arial"/>
          <w:sz w:val="24"/>
          <w:szCs w:val="24"/>
          <w:lang w:val="pt-BR"/>
        </w:rPr>
      </w:pPr>
      <w:r w:rsidRPr="7A4F1D94">
        <w:rPr>
          <w:rFonts w:ascii="Arial" w:hAnsi="Arial" w:cs="Arial"/>
          <w:color w:val="000000" w:themeColor="text1"/>
          <w:sz w:val="24"/>
          <w:szCs w:val="24"/>
          <w:lang w:val="pt-BR"/>
        </w:rPr>
        <w:t xml:space="preserve">Os pesquisadores declaram não apresentar conflito de interesse na condução do estudo. </w:t>
      </w:r>
      <w:r w:rsidRPr="7A4F1D94">
        <w:rPr>
          <w:rFonts w:ascii="Arial" w:eastAsia="Arial" w:hAnsi="Arial" w:cs="Arial"/>
          <w:sz w:val="24"/>
          <w:szCs w:val="24"/>
          <w:lang w:val="pt-BR"/>
        </w:rPr>
        <w:t>É da responsabilidade dos pesquisadores deste estudo, o armazenamento adequado dos dados coletados, os procedimentos para assegurar o sigilo e a confidencialidade das informações do participante da pesquisa, e a responsabilidade de divulgação dos resultados do estudo, independentemente se forem positivos ou não.</w:t>
      </w:r>
    </w:p>
    <w:p w14:paraId="1BFA4CE9" w14:textId="65CCCEAB" w:rsidR="61A0BEF8" w:rsidRPr="00D44C9F" w:rsidRDefault="61A0BEF8" w:rsidP="67EDCD60">
      <w:pPr>
        <w:tabs>
          <w:tab w:val="left" w:pos="3261"/>
        </w:tabs>
        <w:spacing w:after="0" w:line="360" w:lineRule="auto"/>
        <w:ind w:firstLine="720"/>
        <w:jc w:val="both"/>
        <w:rPr>
          <w:rFonts w:ascii="Arial" w:hAnsi="Arial" w:cs="Arial"/>
          <w:color w:val="000000" w:themeColor="text1"/>
          <w:sz w:val="24"/>
          <w:szCs w:val="24"/>
          <w:lang w:val="pt-BR"/>
        </w:rPr>
      </w:pPr>
    </w:p>
    <w:p w14:paraId="47BE9544" w14:textId="76D0C91F" w:rsidR="7A4F1D94" w:rsidRDefault="7A4F1D94" w:rsidP="7A4F1D94">
      <w:pPr>
        <w:tabs>
          <w:tab w:val="left" w:pos="3261"/>
        </w:tabs>
        <w:spacing w:after="0" w:line="360" w:lineRule="auto"/>
        <w:ind w:firstLine="720"/>
        <w:jc w:val="both"/>
        <w:rPr>
          <w:rFonts w:ascii="Arial" w:hAnsi="Arial" w:cs="Arial"/>
          <w:color w:val="000000" w:themeColor="text1"/>
          <w:sz w:val="24"/>
          <w:szCs w:val="24"/>
          <w:lang w:val="pt-BR"/>
        </w:rPr>
      </w:pPr>
    </w:p>
    <w:p w14:paraId="2605392B" w14:textId="6C3A0017" w:rsidR="67EDCD60" w:rsidRDefault="67EDCD60" w:rsidP="67EDCD60">
      <w:pPr>
        <w:pStyle w:val="Ttulo1"/>
        <w:spacing w:before="0" w:line="360" w:lineRule="auto"/>
        <w:rPr>
          <w:rFonts w:eastAsia="Arial" w:cs="Arial"/>
          <w:bCs/>
          <w:szCs w:val="28"/>
          <w:lang w:val="pt-BR"/>
        </w:rPr>
      </w:pPr>
      <w:bookmarkStart w:id="14" w:name="_Toc1987492819"/>
      <w:r w:rsidRPr="67EDCD60">
        <w:rPr>
          <w:rFonts w:eastAsia="Arial" w:cs="Arial"/>
          <w:bCs/>
          <w:szCs w:val="28"/>
          <w:lang w:val="pt-BR"/>
        </w:rPr>
        <w:t>Riscos e Benefícios da pesquisa</w:t>
      </w:r>
      <w:bookmarkEnd w:id="14"/>
    </w:p>
    <w:p w14:paraId="125E3A67" w14:textId="124DA45D" w:rsidR="67EDCD60" w:rsidRDefault="67EDCD60" w:rsidP="67EDCD60">
      <w:pPr>
        <w:tabs>
          <w:tab w:val="left" w:pos="576"/>
        </w:tabs>
        <w:spacing w:after="0" w:line="360" w:lineRule="auto"/>
        <w:rPr>
          <w:rFonts w:ascii="Arial" w:eastAsia="Arial" w:hAnsi="Arial" w:cs="Arial"/>
          <w:color w:val="000000" w:themeColor="text1"/>
          <w:sz w:val="24"/>
          <w:szCs w:val="24"/>
          <w:lang w:val="pt-BR"/>
        </w:rPr>
      </w:pPr>
    </w:p>
    <w:p w14:paraId="07416244" w14:textId="091105D5" w:rsidR="67EDCD60" w:rsidRPr="004C0856" w:rsidRDefault="67EDCD60" w:rsidP="67EDCD60">
      <w:pPr>
        <w:pStyle w:val="Ttulo2"/>
        <w:spacing w:before="0" w:line="360" w:lineRule="auto"/>
        <w:rPr>
          <w:rFonts w:eastAsia="Arial" w:cs="Arial"/>
          <w:bCs/>
          <w:color w:val="auto"/>
          <w:lang w:val="pt-BR"/>
        </w:rPr>
      </w:pPr>
      <w:bookmarkStart w:id="15" w:name="_Toc1008159336"/>
      <w:r w:rsidRPr="004C0856">
        <w:rPr>
          <w:rFonts w:eastAsia="Arial" w:cs="Arial"/>
          <w:bCs/>
          <w:color w:val="auto"/>
          <w:lang w:val="pt-BR"/>
        </w:rPr>
        <w:lastRenderedPageBreak/>
        <w:t>Riscos:</w:t>
      </w:r>
      <w:bookmarkEnd w:id="15"/>
    </w:p>
    <w:p w14:paraId="06D9F511" w14:textId="7DBCC4BB" w:rsidR="67EDCD60" w:rsidRPr="004C0856" w:rsidRDefault="67EDCD60" w:rsidP="67EDCD60">
      <w:pPr>
        <w:spacing w:after="0" w:line="360" w:lineRule="auto"/>
        <w:ind w:firstLine="720"/>
        <w:jc w:val="both"/>
        <w:rPr>
          <w:rFonts w:ascii="Arial" w:eastAsia="Arial" w:hAnsi="Arial" w:cs="Arial"/>
          <w:sz w:val="24"/>
          <w:szCs w:val="24"/>
          <w:lang w:val="pt-BR"/>
        </w:rPr>
      </w:pPr>
      <w:r w:rsidRPr="004C0856">
        <w:rPr>
          <w:rFonts w:ascii="Arial" w:eastAsia="Arial" w:hAnsi="Arial" w:cs="Arial"/>
          <w:sz w:val="24"/>
          <w:szCs w:val="24"/>
          <w:lang w:val="pt-BR"/>
        </w:rPr>
        <w:t>De acordo com a Resolução 466/2012, toda pesquisa envolvendo os seres humanos envolve riscos, que podem ser na dimensão física, psíquica, intelectual, social, cultural ou espiritual.</w:t>
      </w:r>
    </w:p>
    <w:p w14:paraId="1F8AB1AA" w14:textId="427D23D2" w:rsidR="67EDCD60" w:rsidRPr="004C0856" w:rsidRDefault="67EDCD60" w:rsidP="67EDCD60">
      <w:pPr>
        <w:spacing w:after="0" w:line="360" w:lineRule="auto"/>
        <w:ind w:firstLine="708"/>
        <w:jc w:val="both"/>
        <w:rPr>
          <w:rFonts w:ascii="Arial" w:eastAsia="Arial" w:hAnsi="Arial" w:cs="Arial"/>
          <w:sz w:val="24"/>
          <w:szCs w:val="24"/>
          <w:lang w:val="pt-BR"/>
        </w:rPr>
      </w:pPr>
      <w:r w:rsidRPr="004C0856">
        <w:rPr>
          <w:rFonts w:ascii="Arial" w:eastAsia="Arial" w:hAnsi="Arial" w:cs="Arial"/>
          <w:sz w:val="24"/>
          <w:szCs w:val="24"/>
          <w:lang w:val="pt-BR"/>
        </w:rPr>
        <w:t>Os pais, parteiras, enfermeiras, doulas e médicos serão inicialmente orientados sobre os objetivos, riscos e benefícios da pesquisa, como garante os princípios éticos descritos pela Resolução nº 466 de 12 de dezembro de 2012. A participação na pesquisa será voluntária e os participantes poderão desistir da participação a qualquer momento, quando desejarem.</w:t>
      </w:r>
    </w:p>
    <w:p w14:paraId="58AD7F75" w14:textId="3D28C261" w:rsidR="67EDCD60" w:rsidRPr="004C0856" w:rsidRDefault="7A4F1D94" w:rsidP="67EDCD60">
      <w:pPr>
        <w:spacing w:after="0" w:line="360" w:lineRule="auto"/>
        <w:ind w:firstLine="708"/>
        <w:jc w:val="both"/>
        <w:rPr>
          <w:rFonts w:ascii="Arial" w:eastAsia="Arial" w:hAnsi="Arial" w:cs="Arial"/>
          <w:sz w:val="24"/>
          <w:szCs w:val="24"/>
          <w:lang w:val="pt-BR"/>
        </w:rPr>
      </w:pPr>
      <w:r w:rsidRPr="004C0856">
        <w:rPr>
          <w:rFonts w:ascii="Arial" w:eastAsia="Arial" w:hAnsi="Arial" w:cs="Arial"/>
          <w:sz w:val="24"/>
          <w:szCs w:val="24"/>
          <w:lang w:val="pt-BR"/>
        </w:rPr>
        <w:t>A aplicação dos instrumentos de avaliação não oferece riscos à dignidade dos participantes. Contudo, há o risco do bebê chorar durante as avaliações, como geralmente ocorre em RN logo após o parto e em novas situações. Para minimizar este risco, a criança será avaliada de forma rápida e com manuseio gentil. Caso o choro ocorra, a criança será acolhida e acalmada, sendo devolvida ao colo da mãe caso necessário. Além disso, a utilização do equipamento será realizada por quem realizou o parto.</w:t>
      </w:r>
    </w:p>
    <w:p w14:paraId="1F717E10" w14:textId="45EF7E55" w:rsidR="67EDCD60" w:rsidRPr="004C0856" w:rsidRDefault="7A4F1D94" w:rsidP="67EDCD60">
      <w:pPr>
        <w:spacing w:after="0" w:line="360" w:lineRule="auto"/>
        <w:ind w:firstLine="708"/>
        <w:jc w:val="both"/>
        <w:rPr>
          <w:rFonts w:ascii="Arial" w:eastAsia="Arial" w:hAnsi="Arial" w:cs="Arial"/>
          <w:sz w:val="24"/>
          <w:szCs w:val="24"/>
          <w:lang w:val="pt-BR"/>
        </w:rPr>
      </w:pPr>
      <w:r w:rsidRPr="004C0856">
        <w:rPr>
          <w:rFonts w:ascii="Arial" w:eastAsia="Arial" w:hAnsi="Arial" w:cs="Arial"/>
          <w:sz w:val="24"/>
          <w:szCs w:val="24"/>
          <w:lang w:val="pt-BR"/>
        </w:rPr>
        <w:t xml:space="preserve">Mesmo as perguntas para ficha de caracterização da amostra serem conduzidas da maneira mais discreta e gentil possível, poderá, ainda, haver risco da mãe/representante legal, se sentir constrangida ao responder, devido a algumas questões particulares, como renda, escolaridade, gravidez e uso de drogas. Para minimizar este risco, eles poderão preencher essa parte da ficha sozinhos. Caso não queiram responder as perguntas, estão livres para não responder. Além disso, estes resultados, assim como os demais, não serão divulgados com dados </w:t>
      </w:r>
      <w:proofErr w:type="spellStart"/>
      <w:r w:rsidRPr="004C0856">
        <w:rPr>
          <w:rFonts w:ascii="Arial" w:eastAsia="Arial" w:hAnsi="Arial" w:cs="Arial"/>
          <w:sz w:val="24"/>
          <w:szCs w:val="24"/>
          <w:lang w:val="pt-BR"/>
        </w:rPr>
        <w:t>identificatórios</w:t>
      </w:r>
      <w:proofErr w:type="spellEnd"/>
      <w:r w:rsidRPr="004C0856">
        <w:rPr>
          <w:rFonts w:ascii="Arial" w:eastAsia="Arial" w:hAnsi="Arial" w:cs="Arial"/>
          <w:sz w:val="24"/>
          <w:szCs w:val="24"/>
          <w:lang w:val="pt-BR"/>
        </w:rPr>
        <w:t xml:space="preserve">, mantendo o sigilo da identidade dos participantes, e sim, compondo resultados de uma amostra. Entretanto, poderá ocorrer risco de quebra de sigilo dos dados, como em qualquer pesquisa. Os pesquisadores se comprometem a adotar medidas para reduzir este risco, como atualização de </w:t>
      </w:r>
      <w:r w:rsidRPr="004C0856">
        <w:rPr>
          <w:rFonts w:ascii="Arial" w:eastAsia="Arial" w:hAnsi="Arial" w:cs="Arial"/>
          <w:i/>
          <w:iCs/>
          <w:sz w:val="24"/>
          <w:szCs w:val="24"/>
          <w:lang w:val="pt-BR"/>
        </w:rPr>
        <w:t>softwares</w:t>
      </w:r>
      <w:r w:rsidRPr="004C0856">
        <w:rPr>
          <w:rFonts w:ascii="Arial" w:eastAsia="Arial" w:hAnsi="Arial" w:cs="Arial"/>
          <w:sz w:val="24"/>
          <w:szCs w:val="24"/>
          <w:lang w:val="pt-BR"/>
        </w:rPr>
        <w:t xml:space="preserve"> e </w:t>
      </w:r>
      <w:r w:rsidRPr="004C0856">
        <w:rPr>
          <w:rFonts w:ascii="Arial" w:eastAsia="Arial" w:hAnsi="Arial" w:cs="Arial"/>
          <w:i/>
          <w:iCs/>
          <w:sz w:val="24"/>
          <w:szCs w:val="24"/>
          <w:lang w:val="pt-BR"/>
        </w:rPr>
        <w:t>drives</w:t>
      </w:r>
      <w:r w:rsidRPr="004C0856">
        <w:rPr>
          <w:rFonts w:ascii="Arial" w:eastAsia="Arial" w:hAnsi="Arial" w:cs="Arial"/>
          <w:sz w:val="24"/>
          <w:szCs w:val="24"/>
          <w:lang w:val="pt-BR"/>
        </w:rPr>
        <w:t xml:space="preserve">, </w:t>
      </w:r>
      <w:r w:rsidRPr="004C0856">
        <w:rPr>
          <w:rFonts w:ascii="Arial" w:eastAsia="Arial" w:hAnsi="Arial" w:cs="Arial"/>
          <w:i/>
          <w:iCs/>
          <w:sz w:val="24"/>
          <w:szCs w:val="24"/>
          <w:lang w:val="pt-BR"/>
        </w:rPr>
        <w:t>backup</w:t>
      </w:r>
      <w:r w:rsidRPr="004C0856">
        <w:rPr>
          <w:rFonts w:ascii="Arial" w:eastAsia="Arial" w:hAnsi="Arial" w:cs="Arial"/>
          <w:sz w:val="24"/>
          <w:szCs w:val="24"/>
          <w:lang w:val="pt-BR"/>
        </w:rPr>
        <w:t xml:space="preserve"> e acesso controlado aos dados, sendo este de exclusividade do grupo de pesquisadores. A caracterização da amostra é importante para a compreensão da população estudada, o que pode contribuir para melhores políticas públicas e medidas de cuidados em populações específicas. </w:t>
      </w:r>
    </w:p>
    <w:p w14:paraId="44464160" w14:textId="47344CAA" w:rsidR="67EDCD60" w:rsidRPr="004C0856" w:rsidRDefault="67EDCD60" w:rsidP="67EDCD60">
      <w:pPr>
        <w:spacing w:after="0" w:line="360" w:lineRule="auto"/>
        <w:ind w:firstLine="708"/>
        <w:jc w:val="both"/>
        <w:rPr>
          <w:rFonts w:ascii="Arial" w:eastAsia="Arial" w:hAnsi="Arial" w:cs="Arial"/>
          <w:sz w:val="24"/>
          <w:szCs w:val="24"/>
          <w:lang w:val="pt-BR"/>
        </w:rPr>
      </w:pPr>
      <w:r w:rsidRPr="004C0856">
        <w:rPr>
          <w:rFonts w:ascii="Arial" w:eastAsia="Arial" w:hAnsi="Arial" w:cs="Arial"/>
          <w:sz w:val="24"/>
          <w:szCs w:val="24"/>
          <w:lang w:val="pt-BR"/>
        </w:rPr>
        <w:lastRenderedPageBreak/>
        <w:t xml:space="preserve">Caso os Pais não conseguirem ler e/ou escrever, a ficha poderá ser aplicada em formato de entrevista, em sala reservada com a presença apenas do participante e dos pesquisadores. Além disso, as respostas do questionário não serão comentadas, exceto se o participante desejar e solicitar. Caso os Pais ainda se sintam constrangidos com relação as perguntas, eles terão a liberdade de não responder as questões, sem que isso lhes cause qualquer prejuízo, ou prejuízo à criança. </w:t>
      </w:r>
    </w:p>
    <w:p w14:paraId="459944F4" w14:textId="61F9C561" w:rsidR="7A4F1D94" w:rsidRPr="004C0856" w:rsidRDefault="7A4F1D94" w:rsidP="7A4F1D94">
      <w:pPr>
        <w:spacing w:after="0" w:line="360" w:lineRule="auto"/>
        <w:ind w:firstLine="708"/>
        <w:jc w:val="both"/>
        <w:rPr>
          <w:rFonts w:ascii="Arial" w:eastAsia="Arial" w:hAnsi="Arial" w:cs="Arial"/>
          <w:sz w:val="24"/>
          <w:szCs w:val="24"/>
          <w:lang w:val="pt-BR"/>
        </w:rPr>
      </w:pPr>
      <w:r w:rsidRPr="004C0856">
        <w:rPr>
          <w:rFonts w:ascii="Arial" w:eastAsia="Arial" w:hAnsi="Arial" w:cs="Arial"/>
          <w:sz w:val="24"/>
          <w:szCs w:val="24"/>
          <w:lang w:val="pt-BR"/>
        </w:rPr>
        <w:t>Pode ainda existir o risco de enfado por parte dos profissionais participantes ao responder os questionários de avaliação. Contudo, as respostas relativas à usabilidade (facilidade de uso) do equipamento, contribuirão para a análise da efetividade do uso em cenário real. Para minimizar esse risco, eles poderão responder em intervalos, conforme a sua conveniência. Além disso, temos um neonatologista na equipe, que estará atento as observações encontradas no estudo e o estudo pode ser interrompido caso exista algum efeito adverso.</w:t>
      </w:r>
    </w:p>
    <w:p w14:paraId="7D8AE9CD" w14:textId="7828E9AE" w:rsidR="67EDCD60" w:rsidRPr="004C0856" w:rsidRDefault="67EDCD60" w:rsidP="67EDCD60">
      <w:pPr>
        <w:spacing w:after="0" w:line="360" w:lineRule="auto"/>
        <w:ind w:firstLine="708"/>
        <w:jc w:val="both"/>
        <w:rPr>
          <w:rFonts w:ascii="Arial" w:eastAsia="Arial" w:hAnsi="Arial" w:cs="Arial"/>
          <w:sz w:val="24"/>
          <w:szCs w:val="24"/>
          <w:lang w:val="pt-BR"/>
        </w:rPr>
      </w:pPr>
    </w:p>
    <w:p w14:paraId="136E9E71" w14:textId="3441839F" w:rsidR="67EDCD60" w:rsidRDefault="67EDCD60" w:rsidP="67EDCD60">
      <w:pPr>
        <w:pStyle w:val="Ttulo2"/>
        <w:spacing w:before="0" w:line="360" w:lineRule="auto"/>
        <w:rPr>
          <w:rFonts w:eastAsia="Arial" w:cs="Arial"/>
          <w:bCs/>
          <w:lang w:val="pt-BR"/>
        </w:rPr>
      </w:pPr>
      <w:bookmarkStart w:id="16" w:name="_Toc41048857"/>
      <w:r w:rsidRPr="67EDCD60">
        <w:rPr>
          <w:rFonts w:eastAsia="Arial" w:cs="Arial"/>
          <w:bCs/>
          <w:lang w:val="pt-BR"/>
        </w:rPr>
        <w:t>Benefícios:</w:t>
      </w:r>
      <w:bookmarkEnd w:id="16"/>
      <w:r w:rsidRPr="67EDCD60">
        <w:rPr>
          <w:rFonts w:eastAsia="Arial" w:cs="Arial"/>
          <w:bCs/>
          <w:lang w:val="pt-BR"/>
        </w:rPr>
        <w:t xml:space="preserve"> </w:t>
      </w:r>
    </w:p>
    <w:p w14:paraId="7C421734" w14:textId="3A75680D" w:rsidR="67EDCD60" w:rsidRDefault="67EDCD60" w:rsidP="67EDCD60">
      <w:pPr>
        <w:spacing w:after="0" w:line="360" w:lineRule="auto"/>
        <w:ind w:firstLine="720"/>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Segundo a Resolução 466/2012, entende-se como benefício da pesquisa: II.4 – proveito direto ou indireto, imediato ou posterior, auferido pelo participante e/ou sua comunidade em decorrência de sua participação na pesquisa. </w:t>
      </w:r>
    </w:p>
    <w:p w14:paraId="25FF869A" w14:textId="2C94DE89" w:rsidR="67EDCD60" w:rsidRDefault="7A4F1D94" w:rsidP="67EDCD60">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Os participantes da pesquisa não terão nenhum custo relativo à pesquisa, e também não receberão nenhum pagamento por sua participação. Contudo, sua participação é muito importante, pois eles contribuirão diretamente para que os pesquisadores analisem se o equipamento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 xml:space="preserve"> é capaz de melhorar desfechos negativos em RN, do nascimento até os primeiros 6 meses de vida. Isto favorecerá a análise da efetividade do equipamento na prevenção de morbidades respiratórias em RN e lactentes em cenário real, o que pode favorecer o melhor direcionamento clínico. A possibilidade da previsão acurada da IG pode contribuir para a redução da mortalidade neonatal, especialmente em cenários com pouca assistência à saúde. </w:t>
      </w:r>
    </w:p>
    <w:p w14:paraId="38370E8B" w14:textId="0298BA5A" w:rsidR="67EDCD60" w:rsidRDefault="7A4F1D94" w:rsidP="7A4F1D94">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Desta forma, um dos proveitos diretos que os pais receberão é a possibilidade de seu RN ter a IG mensurada com um equipamento com alta sensibilidade e acurácia, que é capaz de fazer uma previsão se o RN tem probabilidade de desenvolver Desconforto Respiratório neonatal, necessitando de cuidados especializados. Além disso, os pais </w:t>
      </w:r>
      <w:r w:rsidRPr="7A4F1D94">
        <w:rPr>
          <w:rFonts w:ascii="Arial" w:eastAsia="Arial" w:hAnsi="Arial" w:cs="Arial"/>
          <w:color w:val="000000" w:themeColor="text1"/>
          <w:sz w:val="24"/>
          <w:szCs w:val="24"/>
          <w:lang w:val="pt-BR"/>
        </w:rPr>
        <w:lastRenderedPageBreak/>
        <w:t xml:space="preserve">participantes serão beneficiados por meio do retorno do seguimento das crianças, logo após as avaliações, tendo conhecimento sobre as respostas esperadas. Caso seja identificada alteração no bebê, ele será encaminhado para tratamento especializado. </w:t>
      </w:r>
    </w:p>
    <w:p w14:paraId="1E43E6E7" w14:textId="459485A6" w:rsidR="67EDCD60" w:rsidRDefault="7A4F1D94" w:rsidP="7A4F1D94">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Os profissionais participantes se beneficiarão pela experiência que adquirirão no uso do equipamento, favorecendo a agilidade de tomadas de decisão, em especial se evidenciada a efetividade do equipamento para o objetivo proposto neste estudo. Além disso, terão um equipamento capaz de facilitar a previsão da IG, mesmo naquelas situações em que essa previsão se torna difícil, como na impossibilidade de se estimar a data da última menstruação ou de avaliar a ultrassonografia.</w:t>
      </w:r>
    </w:p>
    <w:p w14:paraId="465039A5" w14:textId="66965D2D" w:rsidR="67EDCD60" w:rsidRDefault="7A4F1D94" w:rsidP="67EDCD60">
      <w:pPr>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A comunidade envolvida também poderá se beneficiar indiretamente, pois os resultados poderão guiar estratégias públicas voltadas ao atendimento de prematuros, especialmente em locais onde nem sempre a possibilidade de cuidados médicos.</w:t>
      </w:r>
    </w:p>
    <w:p w14:paraId="02F74742" w14:textId="761C385D" w:rsidR="67EDCD60" w:rsidRDefault="67EDCD60" w:rsidP="67EDCD60">
      <w:pPr>
        <w:spacing w:after="0" w:line="360" w:lineRule="auto"/>
        <w:ind w:firstLine="708"/>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Para facilitar a disseminação das informações e o acesso do participante e da comunidade aos resultados e discussões, estes serão divulgados em periódicos científicos indexados por meio de artigos, palestras e pelo acesso às dissertações e teses oriundas do projeto.</w:t>
      </w:r>
    </w:p>
    <w:p w14:paraId="2128FBAE" w14:textId="6AC00D97" w:rsidR="67EDCD60" w:rsidRDefault="67EDCD60" w:rsidP="67EDCD60">
      <w:pPr>
        <w:tabs>
          <w:tab w:val="left" w:pos="576"/>
        </w:tabs>
        <w:spacing w:after="0" w:line="360" w:lineRule="auto"/>
        <w:rPr>
          <w:rFonts w:ascii="Arial" w:eastAsia="Arial" w:hAnsi="Arial" w:cs="Arial"/>
          <w:color w:val="000000" w:themeColor="text1"/>
          <w:sz w:val="24"/>
          <w:szCs w:val="24"/>
          <w:lang w:val="pt-BR"/>
        </w:rPr>
      </w:pPr>
    </w:p>
    <w:p w14:paraId="0ABCFBF7" w14:textId="3B22A47F" w:rsidR="67EDCD60" w:rsidRDefault="67EDCD60" w:rsidP="67EDCD60">
      <w:pPr>
        <w:tabs>
          <w:tab w:val="left" w:pos="3261"/>
        </w:tabs>
        <w:spacing w:after="0" w:line="360" w:lineRule="auto"/>
        <w:ind w:firstLine="720"/>
        <w:jc w:val="both"/>
        <w:rPr>
          <w:rFonts w:ascii="Arial" w:hAnsi="Arial" w:cs="Arial"/>
          <w:color w:val="000000" w:themeColor="text1"/>
          <w:sz w:val="24"/>
          <w:szCs w:val="24"/>
          <w:lang w:val="pt-BR"/>
        </w:rPr>
      </w:pPr>
    </w:p>
    <w:p w14:paraId="7E3BD07D" w14:textId="1206FEE5" w:rsidR="67EDCD60" w:rsidRDefault="67EDCD60" w:rsidP="67EDCD60">
      <w:pPr>
        <w:pStyle w:val="Ttulo2"/>
        <w:spacing w:before="0" w:line="360" w:lineRule="auto"/>
        <w:rPr>
          <w:lang w:val="pt-BR"/>
        </w:rPr>
      </w:pPr>
      <w:bookmarkStart w:id="17" w:name="_Toc758201473"/>
      <w:r w:rsidRPr="67EDCD60">
        <w:rPr>
          <w:lang w:val="pt-BR"/>
        </w:rPr>
        <w:t>Procedimentos específicos e instrumentos de coleta de dados</w:t>
      </w:r>
      <w:bookmarkEnd w:id="17"/>
    </w:p>
    <w:p w14:paraId="047D595C" w14:textId="70B6EB11" w:rsidR="7C9AE1A5" w:rsidRPr="00D44C9F" w:rsidRDefault="7C9AE1A5" w:rsidP="00252243">
      <w:pPr>
        <w:tabs>
          <w:tab w:val="left" w:pos="576"/>
        </w:tabs>
        <w:spacing w:after="0" w:line="360" w:lineRule="auto"/>
        <w:jc w:val="both"/>
        <w:rPr>
          <w:rFonts w:ascii="Arial" w:hAnsi="Arial" w:cs="Arial"/>
          <w:b/>
          <w:bCs/>
          <w:color w:val="000000" w:themeColor="text1"/>
          <w:sz w:val="24"/>
          <w:szCs w:val="24"/>
          <w:lang w:val="pt-BR"/>
        </w:rPr>
      </w:pPr>
    </w:p>
    <w:p w14:paraId="60849CBE" w14:textId="512BEB4A" w:rsidR="00FF2EE8" w:rsidRPr="00D44C9F" w:rsidRDefault="67EDCD60" w:rsidP="67EDCD60">
      <w:pPr>
        <w:pStyle w:val="Ttulo3"/>
        <w:spacing w:before="0" w:line="360" w:lineRule="auto"/>
        <w:rPr>
          <w:i w:val="0"/>
          <w:lang w:val="pt-BR"/>
        </w:rPr>
      </w:pPr>
      <w:bookmarkStart w:id="18" w:name="_Toc2023355627"/>
      <w:r w:rsidRPr="67EDCD60">
        <w:rPr>
          <w:lang w:val="pt-BR"/>
        </w:rPr>
        <w:t>Caracterização da coorte</w:t>
      </w:r>
      <w:bookmarkEnd w:id="18"/>
    </w:p>
    <w:p w14:paraId="430548A4" w14:textId="65A849F1" w:rsidR="61A0BEF8" w:rsidRPr="00D44C9F" w:rsidRDefault="61A0BEF8" w:rsidP="00252243">
      <w:pPr>
        <w:tabs>
          <w:tab w:val="left" w:pos="576"/>
        </w:tabs>
        <w:spacing w:after="0" w:line="360" w:lineRule="auto"/>
        <w:ind w:firstLine="720"/>
        <w:jc w:val="both"/>
        <w:rPr>
          <w:rFonts w:ascii="Arial" w:hAnsi="Arial" w:cs="Arial"/>
          <w:color w:val="000000" w:themeColor="text1"/>
          <w:sz w:val="24"/>
          <w:szCs w:val="24"/>
          <w:lang w:val="pt-BR"/>
        </w:rPr>
      </w:pPr>
    </w:p>
    <w:p w14:paraId="465CECFE" w14:textId="2BB9DBAB" w:rsidR="00F1078F" w:rsidRPr="00D44C9F" w:rsidRDefault="7A4F1D94" w:rsidP="67EDCD60">
      <w:pPr>
        <w:tabs>
          <w:tab w:val="left" w:pos="576"/>
        </w:tabs>
        <w:spacing w:after="0" w:line="360" w:lineRule="auto"/>
        <w:ind w:firstLine="720"/>
        <w:jc w:val="both"/>
        <w:rPr>
          <w:rFonts w:ascii="Arial" w:hAnsi="Arial" w:cs="Arial"/>
          <w:color w:val="000000" w:themeColor="text1"/>
          <w:sz w:val="24"/>
          <w:szCs w:val="24"/>
          <w:lang w:val="pt-BR"/>
        </w:rPr>
      </w:pPr>
      <w:r w:rsidRPr="7A4F1D94">
        <w:rPr>
          <w:rFonts w:ascii="Arial" w:hAnsi="Arial" w:cs="Arial"/>
          <w:color w:val="000000" w:themeColor="text1"/>
          <w:sz w:val="24"/>
          <w:szCs w:val="24"/>
          <w:lang w:val="pt-BR"/>
        </w:rPr>
        <w:t xml:space="preserve">Para a caracterização da coorte será utilizada uma ficha com informações extraídas do prontuário com informações maternas [idade da mãe, número de gestações e número de partos, número de consultas pré-natais, uso de corticoide tipo de parto, intercorrências na gestação, escolaridade, renda familiar, local de moradia durante a gestação (zona rural ou urbana)], tipo de parto, se houve complicações, e neonatais (IG, peso ao nascimento, sexo, escore de </w:t>
      </w:r>
      <w:proofErr w:type="spellStart"/>
      <w:r w:rsidRPr="7A4F1D94">
        <w:rPr>
          <w:rFonts w:ascii="Arial" w:hAnsi="Arial" w:cs="Arial"/>
          <w:color w:val="000000" w:themeColor="text1"/>
          <w:sz w:val="24"/>
          <w:szCs w:val="24"/>
          <w:lang w:val="pt-BR"/>
        </w:rPr>
        <w:t>Apgar</w:t>
      </w:r>
      <w:proofErr w:type="spellEnd"/>
      <w:r w:rsidRPr="7A4F1D94">
        <w:rPr>
          <w:rFonts w:ascii="Arial" w:hAnsi="Arial" w:cs="Arial"/>
          <w:color w:val="000000" w:themeColor="text1"/>
          <w:sz w:val="24"/>
          <w:szCs w:val="24"/>
          <w:lang w:val="pt-BR"/>
        </w:rPr>
        <w:t xml:space="preserve">, tempo de utilização de ventilação mecânica, tempo de uso de oxigenoterapia, tempo de internação, uso de surfactante,  uso de corticoide pós natal, números de RX torácico realizados durante a internação neonatal, presença de septicemia, hemorragia intracraniana, </w:t>
      </w:r>
      <w:proofErr w:type="spellStart"/>
      <w:r w:rsidRPr="7A4F1D94">
        <w:rPr>
          <w:rFonts w:ascii="Arial" w:hAnsi="Arial" w:cs="Arial"/>
          <w:color w:val="000000" w:themeColor="text1"/>
          <w:sz w:val="24"/>
          <w:szCs w:val="24"/>
          <w:lang w:val="pt-BR"/>
        </w:rPr>
        <w:t>exsanguineotransfusão</w:t>
      </w:r>
      <w:proofErr w:type="spellEnd"/>
      <w:r w:rsidRPr="7A4F1D94">
        <w:rPr>
          <w:rFonts w:ascii="Arial" w:hAnsi="Arial" w:cs="Arial"/>
          <w:color w:val="000000" w:themeColor="text1"/>
          <w:sz w:val="24"/>
          <w:szCs w:val="24"/>
          <w:lang w:val="pt-BR"/>
        </w:rPr>
        <w:t xml:space="preserve"> por </w:t>
      </w:r>
      <w:proofErr w:type="spellStart"/>
      <w:r w:rsidRPr="7A4F1D94">
        <w:rPr>
          <w:rFonts w:ascii="Arial" w:hAnsi="Arial" w:cs="Arial"/>
          <w:color w:val="000000" w:themeColor="text1"/>
          <w:sz w:val="24"/>
          <w:szCs w:val="24"/>
          <w:lang w:val="pt-BR"/>
        </w:rPr>
        <w:lastRenderedPageBreak/>
        <w:t>hiperbilirrubinemia</w:t>
      </w:r>
      <w:proofErr w:type="spellEnd"/>
      <w:r w:rsidRPr="7A4F1D94">
        <w:rPr>
          <w:rFonts w:ascii="Arial" w:hAnsi="Arial" w:cs="Arial"/>
          <w:color w:val="000000" w:themeColor="text1"/>
          <w:sz w:val="24"/>
          <w:szCs w:val="24"/>
          <w:lang w:val="pt-BR"/>
        </w:rPr>
        <w:t xml:space="preserve">, doenças respiratórias e persistência de canal arterial) (APÊNDICE III). </w:t>
      </w:r>
      <w:r w:rsidRPr="7A4F1D94">
        <w:rPr>
          <w:rFonts w:ascii="Arial" w:hAnsi="Arial" w:cs="Arial"/>
          <w:sz w:val="24"/>
          <w:szCs w:val="24"/>
          <w:lang w:val="pt-BR"/>
        </w:rPr>
        <w:t>Também será utilizada uma ficha de dados gerais para que seja possível complementar diretamente com a mãe informações de saúde materna e dados neonatais, além de dados sociodemográficos.</w:t>
      </w:r>
    </w:p>
    <w:p w14:paraId="0A3333DB" w14:textId="77777777" w:rsidR="00FF2EE8" w:rsidRPr="00D44C9F" w:rsidRDefault="00FF2EE8" w:rsidP="00252243">
      <w:pPr>
        <w:tabs>
          <w:tab w:val="left" w:pos="0"/>
          <w:tab w:val="left" w:pos="576"/>
        </w:tabs>
        <w:spacing w:after="0" w:line="360" w:lineRule="auto"/>
        <w:jc w:val="both"/>
        <w:rPr>
          <w:rFonts w:ascii="Arial" w:hAnsi="Arial" w:cs="Arial"/>
          <w:color w:val="000000" w:themeColor="text1"/>
          <w:sz w:val="24"/>
          <w:szCs w:val="24"/>
          <w:lang w:val="pt-BR"/>
        </w:rPr>
      </w:pPr>
    </w:p>
    <w:p w14:paraId="2FBC890F" w14:textId="5BC2DFAC" w:rsidR="00FF2EE8" w:rsidRPr="00D44C9F" w:rsidRDefault="67EDCD60" w:rsidP="00252243">
      <w:pPr>
        <w:pStyle w:val="Ttulo3"/>
        <w:spacing w:before="0" w:line="360" w:lineRule="auto"/>
        <w:rPr>
          <w:lang w:val="pt-BR"/>
        </w:rPr>
      </w:pPr>
      <w:bookmarkStart w:id="19" w:name="_Toc885601524"/>
      <w:r w:rsidRPr="67EDCD60">
        <w:rPr>
          <w:lang w:val="pt-BR"/>
        </w:rPr>
        <w:t>Idade gestacional</w:t>
      </w:r>
      <w:bookmarkEnd w:id="19"/>
      <w:r w:rsidRPr="67EDCD60">
        <w:rPr>
          <w:lang w:val="pt-BR"/>
        </w:rPr>
        <w:t xml:space="preserve"> </w:t>
      </w:r>
    </w:p>
    <w:p w14:paraId="71368B7F" w14:textId="06CD7DAF" w:rsidR="61A0BEF8" w:rsidRPr="00D44C9F" w:rsidRDefault="61A0BEF8" w:rsidP="00252243">
      <w:pPr>
        <w:tabs>
          <w:tab w:val="left" w:pos="576"/>
        </w:tabs>
        <w:spacing w:after="0" w:line="360" w:lineRule="auto"/>
        <w:jc w:val="both"/>
        <w:rPr>
          <w:rFonts w:ascii="Arial" w:hAnsi="Arial" w:cs="Arial"/>
          <w:color w:val="000000" w:themeColor="text1"/>
          <w:sz w:val="24"/>
          <w:szCs w:val="24"/>
          <w:lang w:val="pt-BR"/>
        </w:rPr>
      </w:pPr>
    </w:p>
    <w:p w14:paraId="690DFF56" w14:textId="64B4DAC8" w:rsidR="00FF2EE8" w:rsidRPr="00D44C9F" w:rsidRDefault="00FF2EE8" w:rsidP="67EDCD60">
      <w:pPr>
        <w:tabs>
          <w:tab w:val="left" w:pos="576"/>
        </w:tabs>
        <w:spacing w:after="0" w:line="360" w:lineRule="auto"/>
        <w:ind w:firstLine="720"/>
        <w:jc w:val="both"/>
        <w:rPr>
          <w:rFonts w:ascii="Arial" w:hAnsi="Arial" w:cs="Arial"/>
          <w:color w:val="000000" w:themeColor="text1"/>
          <w:sz w:val="24"/>
          <w:szCs w:val="24"/>
          <w:lang w:val="pt-BR"/>
        </w:rPr>
      </w:pPr>
      <w:r w:rsidRPr="00D44C9F">
        <w:rPr>
          <w:rFonts w:ascii="Arial" w:hAnsi="Arial" w:cs="Arial"/>
          <w:color w:val="000000" w:themeColor="text1"/>
          <w:sz w:val="24"/>
          <w:szCs w:val="24"/>
          <w:lang w:val="pt-BR"/>
        </w:rPr>
        <w:t xml:space="preserve">A idade gestacional será estimada pelo equipamento </w:t>
      </w:r>
      <w:proofErr w:type="spellStart"/>
      <w:r w:rsidR="67EDCD60" w:rsidRPr="67EDCD60">
        <w:rPr>
          <w:rFonts w:ascii="Arial" w:eastAsia="Arial" w:hAnsi="Arial" w:cs="Arial"/>
          <w:color w:val="000000" w:themeColor="text1"/>
          <w:sz w:val="24"/>
          <w:szCs w:val="24"/>
          <w:lang w:val="pt-BR"/>
        </w:rPr>
        <w:t>Preemietest</w:t>
      </w:r>
      <w:proofErr w:type="spellEnd"/>
      <w:r w:rsidRPr="00D44C9F">
        <w:rPr>
          <w:rFonts w:ascii="Arial" w:hAnsi="Arial" w:cs="Arial"/>
          <w:color w:val="000000" w:themeColor="text1"/>
          <w:sz w:val="24"/>
          <w:szCs w:val="24"/>
          <w:lang w:val="pt-BR"/>
        </w:rPr>
        <w:t xml:space="preserve"> </w:t>
      </w:r>
      <w:r w:rsidR="00EC1179" w:rsidRPr="00D44C9F">
        <w:rPr>
          <w:rFonts w:ascii="Arial" w:hAnsi="Arial" w:cs="Arial"/>
          <w:color w:val="000000" w:themeColor="text1"/>
          <w:sz w:val="24"/>
          <w:szCs w:val="24"/>
          <w:lang w:val="pt-BR"/>
        </w:rPr>
        <w:t xml:space="preserve">e </w:t>
      </w:r>
      <w:r w:rsidRPr="00D44C9F">
        <w:rPr>
          <w:rFonts w:ascii="Arial" w:hAnsi="Arial" w:cs="Arial"/>
          <w:color w:val="000000" w:themeColor="text1"/>
          <w:sz w:val="24"/>
          <w:szCs w:val="24"/>
          <w:lang w:val="pt-BR"/>
        </w:rPr>
        <w:t xml:space="preserve">pela data da última menstruação ou, na incerteza dessa data, pela </w:t>
      </w:r>
      <w:r w:rsidR="003B1B1B" w:rsidRPr="00D44C9F">
        <w:rPr>
          <w:rFonts w:ascii="Arial" w:hAnsi="Arial" w:cs="Arial"/>
          <w:color w:val="000000" w:themeColor="text1"/>
          <w:sz w:val="24"/>
          <w:szCs w:val="24"/>
          <w:lang w:val="pt-BR"/>
        </w:rPr>
        <w:t>ultrassonografia</w:t>
      </w:r>
      <w:r w:rsidRPr="00D44C9F">
        <w:rPr>
          <w:rFonts w:ascii="Arial" w:hAnsi="Arial" w:cs="Arial"/>
          <w:color w:val="000000" w:themeColor="text1"/>
          <w:sz w:val="24"/>
          <w:szCs w:val="24"/>
          <w:lang w:val="pt-BR"/>
        </w:rPr>
        <w:t xml:space="preserve"> obstétrica realizada até 14 semanas de gestação. Na ausência dessas duas informações, será considerada a IG obtida pelo método de avaliação </w:t>
      </w:r>
      <w:r w:rsidR="003B1B1B" w:rsidRPr="00D44C9F">
        <w:rPr>
          <w:rFonts w:ascii="Arial" w:hAnsi="Arial" w:cs="Arial"/>
          <w:color w:val="000000" w:themeColor="text1"/>
          <w:sz w:val="24"/>
          <w:szCs w:val="24"/>
          <w:lang w:val="pt-BR"/>
        </w:rPr>
        <w:t>clínico</w:t>
      </w:r>
      <w:r w:rsidRPr="00D44C9F">
        <w:rPr>
          <w:rFonts w:ascii="Arial" w:hAnsi="Arial" w:cs="Arial"/>
          <w:color w:val="000000" w:themeColor="text1"/>
          <w:sz w:val="24"/>
          <w:szCs w:val="24"/>
          <w:lang w:val="pt-BR"/>
        </w:rPr>
        <w:t xml:space="preserve"> rotineiramente utilizado pela equipe neonatal (Ballard, </w:t>
      </w:r>
      <w:r w:rsidR="003B1B1B" w:rsidRPr="00D44C9F">
        <w:rPr>
          <w:rFonts w:ascii="Arial" w:hAnsi="Arial" w:cs="Arial"/>
          <w:color w:val="000000" w:themeColor="text1"/>
          <w:sz w:val="24"/>
          <w:szCs w:val="24"/>
          <w:lang w:val="pt-BR"/>
        </w:rPr>
        <w:t>C</w:t>
      </w:r>
      <w:r w:rsidRPr="00D44C9F">
        <w:rPr>
          <w:rFonts w:ascii="Arial" w:hAnsi="Arial" w:cs="Arial"/>
          <w:color w:val="000000" w:themeColor="text1"/>
          <w:sz w:val="24"/>
          <w:szCs w:val="24"/>
          <w:lang w:val="pt-BR"/>
        </w:rPr>
        <w:t>apurro</w:t>
      </w:r>
      <w:r w:rsidR="003B1B1B" w:rsidRPr="00D44C9F">
        <w:rPr>
          <w:rFonts w:ascii="Arial" w:hAnsi="Arial" w:cs="Arial"/>
          <w:color w:val="000000" w:themeColor="text1"/>
          <w:sz w:val="24"/>
          <w:szCs w:val="24"/>
          <w:lang w:val="pt-BR"/>
        </w:rPr>
        <w:t xml:space="preserve">, </w:t>
      </w:r>
      <w:proofErr w:type="spellStart"/>
      <w:r w:rsidR="003B1B1B" w:rsidRPr="00D44C9F">
        <w:rPr>
          <w:rFonts w:ascii="Arial" w:hAnsi="Arial" w:cs="Arial"/>
          <w:color w:val="000000" w:themeColor="text1"/>
          <w:sz w:val="24"/>
          <w:szCs w:val="24"/>
          <w:lang w:val="pt-BR"/>
        </w:rPr>
        <w:t>etc</w:t>
      </w:r>
      <w:proofErr w:type="spellEnd"/>
      <w:r w:rsidR="003B1B1B" w:rsidRPr="00D44C9F">
        <w:rPr>
          <w:rFonts w:ascii="Arial" w:hAnsi="Arial" w:cs="Arial"/>
          <w:color w:val="000000" w:themeColor="text1"/>
          <w:sz w:val="24"/>
          <w:szCs w:val="24"/>
          <w:lang w:val="pt-BR"/>
        </w:rPr>
        <w:t>)</w:t>
      </w:r>
      <w:r w:rsidRPr="00D44C9F">
        <w:rPr>
          <w:rFonts w:ascii="Arial" w:hAnsi="Arial" w:cs="Arial"/>
          <w:color w:val="000000" w:themeColor="text1"/>
          <w:sz w:val="24"/>
          <w:szCs w:val="24"/>
          <w:lang w:val="pt-BR"/>
        </w:rPr>
        <w:t>.</w:t>
      </w:r>
      <w:r w:rsidRPr="00D44C9F">
        <w:rPr>
          <w:rFonts w:ascii="Arial" w:hAnsi="Arial" w:cs="Arial"/>
          <w:color w:val="000000" w:themeColor="text1"/>
          <w:sz w:val="24"/>
          <w:szCs w:val="24"/>
          <w:lang w:val="pt-BR"/>
        </w:rPr>
        <w:cr/>
      </w:r>
    </w:p>
    <w:p w14:paraId="5D266F6A" w14:textId="685B2519" w:rsidR="005A1089" w:rsidRPr="00D44C9F" w:rsidRDefault="67EDCD60" w:rsidP="00252243">
      <w:pPr>
        <w:pStyle w:val="Ttulo3"/>
        <w:spacing w:before="0" w:line="360" w:lineRule="auto"/>
        <w:rPr>
          <w:lang w:val="pt-BR"/>
        </w:rPr>
      </w:pPr>
      <w:bookmarkStart w:id="20" w:name="_Toc766099559"/>
      <w:r w:rsidRPr="67EDCD60">
        <w:rPr>
          <w:lang w:val="pt-BR"/>
        </w:rPr>
        <w:t>Acompanhamento nos primeiros 6 meses de vida</w:t>
      </w:r>
      <w:bookmarkEnd w:id="20"/>
    </w:p>
    <w:p w14:paraId="64680D31" w14:textId="000EBEEB" w:rsidR="61A0BEF8" w:rsidRPr="00D44C9F" w:rsidRDefault="61A0BEF8" w:rsidP="00252243">
      <w:pPr>
        <w:pStyle w:val="Ttulo3"/>
        <w:spacing w:before="0" w:line="360" w:lineRule="auto"/>
        <w:rPr>
          <w:lang w:val="pt-BR"/>
        </w:rPr>
      </w:pPr>
    </w:p>
    <w:p w14:paraId="55774C64" w14:textId="317FC336" w:rsidR="00A76B9F" w:rsidRDefault="7A4F1D94" w:rsidP="67EDCD60">
      <w:pPr>
        <w:pStyle w:val="PargrafodaLista"/>
        <w:tabs>
          <w:tab w:val="left" w:pos="576"/>
        </w:tabs>
        <w:spacing w:after="0" w:line="360" w:lineRule="auto"/>
        <w:ind w:left="-90" w:firstLine="720"/>
        <w:jc w:val="both"/>
        <w:rPr>
          <w:rFonts w:ascii="Arial" w:eastAsia="Arial" w:hAnsi="Arial" w:cs="Arial"/>
          <w:color w:val="70AD47" w:themeColor="accent6"/>
          <w:sz w:val="24"/>
          <w:szCs w:val="24"/>
          <w:lang w:val="pt-BR"/>
        </w:rPr>
      </w:pPr>
      <w:r w:rsidRPr="7A4F1D94">
        <w:rPr>
          <w:rFonts w:ascii="Arial" w:eastAsia="Arial" w:hAnsi="Arial" w:cs="Arial"/>
          <w:sz w:val="24"/>
          <w:szCs w:val="24"/>
          <w:lang w:val="pt-BR"/>
        </w:rPr>
        <w:t xml:space="preserve">Após a alta, os lactentes serão acompanhados por via remota ou por visita domiciliar, mensalmente, por um pesquisador do estudo. A cada visita será colhida e registrada informações com o responsável pelo bebê sobre intercorrências no período entre as visitas agendadas. Os lactentes também terão desfechos </w:t>
      </w:r>
      <w:proofErr w:type="spellStart"/>
      <w:r w:rsidRPr="7A4F1D94">
        <w:rPr>
          <w:rFonts w:ascii="Arial" w:eastAsia="Arial" w:hAnsi="Arial" w:cs="Arial"/>
          <w:sz w:val="24"/>
          <w:szCs w:val="24"/>
          <w:lang w:val="pt-BR"/>
        </w:rPr>
        <w:t>neuromotores</w:t>
      </w:r>
      <w:proofErr w:type="spellEnd"/>
      <w:r w:rsidRPr="7A4F1D94">
        <w:rPr>
          <w:rFonts w:ascii="Arial" w:eastAsia="Arial" w:hAnsi="Arial" w:cs="Arial"/>
          <w:sz w:val="24"/>
          <w:szCs w:val="24"/>
          <w:lang w:val="pt-BR"/>
        </w:rPr>
        <w:t xml:space="preserve"> avaliados nas idades de 3 e 6 meses. O monitoramento será realizado em todos os recém-nascidos, nascidos durante o período do estudo, assistidos ou não pelo equipamento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eastAsia="Arial" w:hAnsi="Arial" w:cs="Arial"/>
          <w:color w:val="000000" w:themeColor="text1"/>
          <w:sz w:val="24"/>
          <w:szCs w:val="24"/>
          <w:lang w:val="pt-BR"/>
        </w:rPr>
        <w:t xml:space="preserve">. </w:t>
      </w:r>
      <w:r w:rsidRPr="7A4F1D94">
        <w:rPr>
          <w:rFonts w:ascii="Arial" w:eastAsia="Arial" w:hAnsi="Arial" w:cs="Arial"/>
          <w:sz w:val="24"/>
          <w:szCs w:val="24"/>
          <w:lang w:val="pt-BR"/>
        </w:rPr>
        <w:t xml:space="preserve">Cada avaliação </w:t>
      </w:r>
      <w:proofErr w:type="spellStart"/>
      <w:r w:rsidRPr="7A4F1D94">
        <w:rPr>
          <w:rFonts w:ascii="Arial" w:eastAsia="Arial" w:hAnsi="Arial" w:cs="Arial"/>
          <w:sz w:val="24"/>
          <w:szCs w:val="24"/>
          <w:lang w:val="pt-BR"/>
        </w:rPr>
        <w:t>neuromotora</w:t>
      </w:r>
      <w:proofErr w:type="spellEnd"/>
      <w:r w:rsidRPr="7A4F1D94">
        <w:rPr>
          <w:rFonts w:ascii="Arial" w:eastAsia="Arial" w:hAnsi="Arial" w:cs="Arial"/>
          <w:sz w:val="24"/>
          <w:szCs w:val="24"/>
          <w:lang w:val="pt-BR"/>
        </w:rPr>
        <w:t xml:space="preserve"> durará entre 5 e 15 minutos. A aplicação dos questionários durará em torno de 15 minutos.</w:t>
      </w:r>
    </w:p>
    <w:p w14:paraId="6D24A7A0" w14:textId="77777777" w:rsidR="00D44C9F" w:rsidRPr="00D44C9F" w:rsidRDefault="00D44C9F" w:rsidP="1500FBF0">
      <w:pPr>
        <w:tabs>
          <w:tab w:val="left" w:pos="576"/>
        </w:tabs>
        <w:spacing w:after="0" w:line="360" w:lineRule="auto"/>
        <w:jc w:val="both"/>
        <w:rPr>
          <w:rFonts w:ascii="Arial" w:eastAsia="Arial" w:hAnsi="Arial" w:cs="Arial"/>
          <w:b/>
          <w:bCs/>
          <w:color w:val="000000" w:themeColor="text1"/>
          <w:sz w:val="24"/>
          <w:szCs w:val="24"/>
          <w:lang w:val="pt-BR"/>
        </w:rPr>
      </w:pPr>
    </w:p>
    <w:p w14:paraId="5444AABD" w14:textId="4EA455D7" w:rsidR="00B15CB4" w:rsidRPr="00D44C9F" w:rsidRDefault="67EDCD60" w:rsidP="00252243">
      <w:pPr>
        <w:pStyle w:val="Ttulo3"/>
        <w:spacing w:before="0" w:line="360" w:lineRule="auto"/>
        <w:rPr>
          <w:lang w:val="pt-BR"/>
        </w:rPr>
      </w:pPr>
      <w:bookmarkStart w:id="21" w:name="_Toc572391780"/>
      <w:r w:rsidRPr="67EDCD60">
        <w:rPr>
          <w:lang w:val="pt-BR"/>
        </w:rPr>
        <w:t>Frequência de óbitos</w:t>
      </w:r>
      <w:bookmarkEnd w:id="21"/>
      <w:r w:rsidRPr="67EDCD60">
        <w:rPr>
          <w:lang w:val="pt-BR"/>
        </w:rPr>
        <w:t xml:space="preserve"> </w:t>
      </w:r>
    </w:p>
    <w:p w14:paraId="15215761" w14:textId="77777777" w:rsidR="00D44C9F" w:rsidRPr="00D44C9F" w:rsidRDefault="00D44C9F" w:rsidP="00252243">
      <w:pPr>
        <w:tabs>
          <w:tab w:val="left" w:pos="0"/>
          <w:tab w:val="left" w:pos="576"/>
        </w:tabs>
        <w:spacing w:after="0" w:line="360" w:lineRule="auto"/>
        <w:jc w:val="both"/>
        <w:rPr>
          <w:rFonts w:ascii="Arial" w:eastAsia="Arial" w:hAnsi="Arial" w:cs="Arial"/>
          <w:b/>
          <w:bCs/>
          <w:color w:val="000000" w:themeColor="text1"/>
          <w:sz w:val="24"/>
          <w:szCs w:val="24"/>
          <w:lang w:val="pt-BR"/>
        </w:rPr>
      </w:pPr>
    </w:p>
    <w:p w14:paraId="55E59E13" w14:textId="36D53127" w:rsidR="00B15CB4" w:rsidRDefault="00903F1A" w:rsidP="1875C1A4">
      <w:pPr>
        <w:pStyle w:val="PargrafodaLista"/>
        <w:tabs>
          <w:tab w:val="left" w:pos="576"/>
        </w:tabs>
        <w:spacing w:after="0" w:line="360" w:lineRule="auto"/>
        <w:ind w:left="-90"/>
        <w:jc w:val="both"/>
        <w:rPr>
          <w:rFonts w:ascii="Arial" w:hAnsi="Arial" w:cs="Arial"/>
          <w:color w:val="000000" w:themeColor="text1"/>
          <w:sz w:val="24"/>
          <w:szCs w:val="24"/>
          <w:lang w:val="pt-BR"/>
        </w:rPr>
      </w:pPr>
      <w:r>
        <w:rPr>
          <w:rFonts w:ascii="Arial" w:hAnsi="Arial" w:cs="Arial"/>
          <w:color w:val="000000" w:themeColor="text1"/>
          <w:sz w:val="24"/>
          <w:szCs w:val="24"/>
          <w:lang w:val="pt-BR"/>
        </w:rPr>
        <w:tab/>
      </w:r>
      <w:r>
        <w:rPr>
          <w:rFonts w:ascii="Arial" w:hAnsi="Arial" w:cs="Arial"/>
          <w:color w:val="000000" w:themeColor="text1"/>
          <w:sz w:val="24"/>
          <w:szCs w:val="24"/>
          <w:lang w:val="pt-BR"/>
        </w:rPr>
        <w:tab/>
        <w:t>A frequência de óbito será contabilizada durante o período do estudo</w:t>
      </w:r>
      <w:r w:rsidR="00A76B9F">
        <w:rPr>
          <w:rFonts w:ascii="Arial" w:hAnsi="Arial" w:cs="Arial"/>
          <w:color w:val="000000" w:themeColor="text1"/>
          <w:sz w:val="24"/>
          <w:szCs w:val="24"/>
          <w:lang w:val="pt-BR"/>
        </w:rPr>
        <w:t xml:space="preserve"> e considerada como (óbito ou não óbito) até os 6 primeiros meses de idade</w:t>
      </w:r>
      <w:r>
        <w:rPr>
          <w:rFonts w:ascii="Arial" w:hAnsi="Arial" w:cs="Arial"/>
          <w:color w:val="000000" w:themeColor="text1"/>
          <w:sz w:val="24"/>
          <w:szCs w:val="24"/>
          <w:lang w:val="pt-BR"/>
        </w:rPr>
        <w:t xml:space="preserve">. </w:t>
      </w:r>
    </w:p>
    <w:p w14:paraId="49E0C9A0" w14:textId="77777777" w:rsidR="00903F1A" w:rsidRDefault="00903F1A" w:rsidP="00252243">
      <w:pPr>
        <w:pStyle w:val="PargrafodaLista"/>
        <w:tabs>
          <w:tab w:val="left" w:pos="0"/>
          <w:tab w:val="left" w:pos="576"/>
        </w:tabs>
        <w:spacing w:after="0" w:line="360" w:lineRule="auto"/>
        <w:ind w:left="938"/>
        <w:jc w:val="both"/>
        <w:rPr>
          <w:rFonts w:ascii="Arial" w:hAnsi="Arial" w:cs="Arial"/>
          <w:color w:val="000000" w:themeColor="text1"/>
          <w:sz w:val="24"/>
          <w:szCs w:val="24"/>
          <w:lang w:val="pt-BR"/>
        </w:rPr>
      </w:pPr>
    </w:p>
    <w:p w14:paraId="5B31D420" w14:textId="77777777" w:rsidR="00903F1A" w:rsidRDefault="00903F1A" w:rsidP="00252243">
      <w:pPr>
        <w:pStyle w:val="PargrafodaLista"/>
        <w:tabs>
          <w:tab w:val="left" w:pos="0"/>
          <w:tab w:val="left" w:pos="576"/>
        </w:tabs>
        <w:spacing w:after="0" w:line="360" w:lineRule="auto"/>
        <w:ind w:left="938"/>
        <w:jc w:val="both"/>
        <w:rPr>
          <w:rFonts w:ascii="Arial" w:hAnsi="Arial" w:cs="Arial"/>
          <w:color w:val="000000" w:themeColor="text1"/>
          <w:sz w:val="24"/>
          <w:szCs w:val="24"/>
          <w:lang w:val="pt-BR"/>
        </w:rPr>
      </w:pPr>
    </w:p>
    <w:p w14:paraId="2A42848F" w14:textId="48F5C25E" w:rsidR="61A0BEF8" w:rsidRPr="00D44C9F" w:rsidRDefault="67EDCD60" w:rsidP="67EDCD60">
      <w:pPr>
        <w:tabs>
          <w:tab w:val="left" w:pos="576"/>
        </w:tabs>
        <w:spacing w:after="0" w:line="360" w:lineRule="auto"/>
        <w:jc w:val="both"/>
        <w:rPr>
          <w:rFonts w:asciiTheme="majorHAnsi" w:eastAsiaTheme="majorEastAsia" w:hAnsiTheme="majorHAnsi" w:cstheme="majorBidi"/>
          <w:i/>
          <w:iCs/>
          <w:color w:val="000000" w:themeColor="text1"/>
          <w:sz w:val="24"/>
          <w:szCs w:val="24"/>
          <w:lang w:val="pt-BR"/>
        </w:rPr>
      </w:pPr>
      <w:r w:rsidRPr="67EDCD60">
        <w:rPr>
          <w:rFonts w:asciiTheme="majorHAnsi" w:eastAsiaTheme="majorEastAsia" w:hAnsiTheme="majorHAnsi" w:cstheme="majorBidi"/>
          <w:b/>
          <w:bCs/>
          <w:i/>
          <w:iCs/>
          <w:color w:val="000000" w:themeColor="text1"/>
          <w:sz w:val="24"/>
          <w:szCs w:val="24"/>
          <w:lang w:val="pt-BR"/>
        </w:rPr>
        <w:t xml:space="preserve">Incidência de doenças respiratórias </w:t>
      </w:r>
    </w:p>
    <w:p w14:paraId="6F23002C" w14:textId="2B7B43A9" w:rsidR="1875C1A4" w:rsidRDefault="1875C1A4" w:rsidP="1875C1A4">
      <w:pPr>
        <w:tabs>
          <w:tab w:val="left" w:pos="576"/>
        </w:tabs>
        <w:spacing w:after="0" w:line="360" w:lineRule="auto"/>
        <w:jc w:val="both"/>
        <w:rPr>
          <w:rFonts w:ascii="Arial" w:eastAsia="Arial" w:hAnsi="Arial" w:cs="Arial"/>
          <w:b/>
          <w:bCs/>
          <w:color w:val="000000" w:themeColor="text1"/>
          <w:sz w:val="24"/>
          <w:szCs w:val="24"/>
          <w:lang w:val="pt-BR"/>
        </w:rPr>
      </w:pPr>
    </w:p>
    <w:p w14:paraId="3E2AC3E5" w14:textId="4D767088" w:rsidR="005A1089" w:rsidRPr="00D44C9F" w:rsidRDefault="61A0BEF8" w:rsidP="00D4089E">
      <w:pPr>
        <w:tabs>
          <w:tab w:val="left" w:pos="576"/>
        </w:tabs>
        <w:spacing w:after="0" w:line="360" w:lineRule="auto"/>
        <w:ind w:firstLine="720"/>
        <w:jc w:val="both"/>
        <w:rPr>
          <w:rFonts w:ascii="Arial" w:hAnsi="Arial" w:cs="Arial"/>
          <w:color w:val="000000" w:themeColor="text1"/>
          <w:sz w:val="24"/>
          <w:szCs w:val="24"/>
          <w:lang w:val="pt-BR"/>
        </w:rPr>
      </w:pPr>
      <w:r w:rsidRPr="00D44C9F">
        <w:rPr>
          <w:rFonts w:ascii="Arial" w:hAnsi="Arial" w:cs="Arial"/>
          <w:color w:val="000000" w:themeColor="text1"/>
          <w:sz w:val="24"/>
          <w:szCs w:val="24"/>
          <w:lang w:val="pt-BR"/>
        </w:rPr>
        <w:t xml:space="preserve">Para o rastreamento de doenças respiratórias, a cada visita será aplicado </w:t>
      </w:r>
      <w:r w:rsidR="00021CAE">
        <w:rPr>
          <w:rFonts w:ascii="Arial" w:hAnsi="Arial" w:cs="Arial"/>
          <w:color w:val="000000" w:themeColor="text1"/>
          <w:sz w:val="24"/>
          <w:szCs w:val="24"/>
          <w:lang w:val="pt-BR"/>
        </w:rPr>
        <w:t xml:space="preserve">o </w:t>
      </w:r>
      <w:r w:rsidRPr="00D44C9F">
        <w:rPr>
          <w:rFonts w:ascii="Arial" w:hAnsi="Arial" w:cs="Arial"/>
          <w:color w:val="000000" w:themeColor="text1"/>
          <w:sz w:val="24"/>
          <w:szCs w:val="24"/>
          <w:lang w:val="pt-BR"/>
        </w:rPr>
        <w:t>questionário</w:t>
      </w:r>
      <w:r w:rsidR="00021CAE">
        <w:rPr>
          <w:rFonts w:ascii="Arial" w:hAnsi="Arial" w:cs="Arial"/>
          <w:color w:val="000000" w:themeColor="text1"/>
          <w:sz w:val="24"/>
          <w:szCs w:val="24"/>
          <w:lang w:val="pt-BR"/>
        </w:rPr>
        <w:t xml:space="preserve"> </w:t>
      </w:r>
      <w:r w:rsidR="00021CAE" w:rsidRPr="00D44C9F">
        <w:rPr>
          <w:rFonts w:ascii="Arial" w:hAnsi="Arial" w:cs="Arial"/>
          <w:color w:val="000000" w:themeColor="text1"/>
          <w:sz w:val="24"/>
          <w:szCs w:val="24"/>
          <w:lang w:val="pt-BR"/>
        </w:rPr>
        <w:t xml:space="preserve">“Estudo internacional sobre prevalência de </w:t>
      </w:r>
      <w:proofErr w:type="spellStart"/>
      <w:r w:rsidR="00021CAE" w:rsidRPr="00D44C9F">
        <w:rPr>
          <w:rFonts w:ascii="Arial" w:hAnsi="Arial" w:cs="Arial"/>
          <w:color w:val="000000" w:themeColor="text1"/>
          <w:sz w:val="24"/>
          <w:szCs w:val="24"/>
          <w:lang w:val="pt-BR"/>
        </w:rPr>
        <w:t>sibilância</w:t>
      </w:r>
      <w:proofErr w:type="spellEnd"/>
      <w:r w:rsidR="00021CAE" w:rsidRPr="00D44C9F">
        <w:rPr>
          <w:rFonts w:ascii="Arial" w:hAnsi="Arial" w:cs="Arial"/>
          <w:color w:val="000000" w:themeColor="text1"/>
          <w:sz w:val="24"/>
          <w:szCs w:val="24"/>
          <w:lang w:val="pt-BR"/>
        </w:rPr>
        <w:t xml:space="preserve"> recorrente em lactentes” </w:t>
      </w:r>
      <w:r w:rsidR="002568DB">
        <w:rPr>
          <w:rFonts w:ascii="Arial" w:hAnsi="Arial" w:cs="Arial"/>
          <w:color w:val="000000" w:themeColor="text1"/>
          <w:sz w:val="24"/>
          <w:szCs w:val="24"/>
          <w:lang w:val="pt-BR"/>
        </w:rPr>
        <w:t>(D</w:t>
      </w:r>
      <w:r w:rsidR="002568DB" w:rsidRPr="67EDCD60">
        <w:rPr>
          <w:rFonts w:ascii="Arial" w:hAnsi="Arial" w:cs="Arial"/>
          <w:color w:val="222222"/>
          <w:sz w:val="24"/>
          <w:szCs w:val="24"/>
          <w:shd w:val="clear" w:color="auto" w:fill="FFFFFF"/>
          <w:lang w:val="pt-BR"/>
        </w:rPr>
        <w:t>ela Bianca, 2007),</w:t>
      </w:r>
      <w:r w:rsidR="00D4089E">
        <w:rPr>
          <w:rFonts w:ascii="Arial" w:hAnsi="Arial" w:cs="Arial"/>
          <w:color w:val="000000" w:themeColor="text1"/>
          <w:sz w:val="24"/>
          <w:szCs w:val="24"/>
          <w:vertAlign w:val="superscript"/>
          <w:lang w:val="pt-BR"/>
        </w:rPr>
        <w:t xml:space="preserve"> </w:t>
      </w:r>
      <w:r w:rsidR="00D4089E">
        <w:rPr>
          <w:rFonts w:ascii="Arial" w:hAnsi="Arial" w:cs="Arial"/>
          <w:color w:val="000000" w:themeColor="text1"/>
          <w:sz w:val="24"/>
          <w:szCs w:val="24"/>
          <w:lang w:val="pt-BR"/>
        </w:rPr>
        <w:t>e, ao final</w:t>
      </w:r>
      <w:r w:rsidR="002568DB">
        <w:rPr>
          <w:rFonts w:ascii="Arial" w:hAnsi="Arial" w:cs="Arial"/>
          <w:color w:val="000000" w:themeColor="text1"/>
          <w:sz w:val="24"/>
          <w:szCs w:val="24"/>
          <w:lang w:val="pt-BR"/>
        </w:rPr>
        <w:t xml:space="preserve"> d</w:t>
      </w:r>
      <w:r w:rsidR="00D4089E">
        <w:rPr>
          <w:rFonts w:ascii="Arial" w:hAnsi="Arial" w:cs="Arial"/>
          <w:color w:val="000000" w:themeColor="text1"/>
          <w:sz w:val="24"/>
          <w:szCs w:val="24"/>
          <w:lang w:val="pt-BR"/>
        </w:rPr>
        <w:t xml:space="preserve">o estudo, o </w:t>
      </w:r>
      <w:proofErr w:type="spellStart"/>
      <w:r w:rsidR="00D4089E" w:rsidRPr="67EDCD60">
        <w:rPr>
          <w:rFonts w:ascii="Arial" w:hAnsi="Arial" w:cs="Arial"/>
          <w:i/>
          <w:iCs/>
          <w:color w:val="000000" w:themeColor="text1"/>
          <w:sz w:val="24"/>
          <w:szCs w:val="24"/>
          <w:lang w:val="pt-BR"/>
        </w:rPr>
        <w:t>Sinus</w:t>
      </w:r>
      <w:proofErr w:type="spellEnd"/>
      <w:r w:rsidR="00D4089E" w:rsidRPr="67EDCD60">
        <w:rPr>
          <w:rFonts w:ascii="Arial" w:hAnsi="Arial" w:cs="Arial"/>
          <w:i/>
          <w:iCs/>
          <w:color w:val="000000" w:themeColor="text1"/>
          <w:sz w:val="24"/>
          <w:szCs w:val="24"/>
          <w:lang w:val="pt-BR"/>
        </w:rPr>
        <w:t xml:space="preserve"> </w:t>
      </w:r>
      <w:proofErr w:type="spellStart"/>
      <w:r w:rsidR="00D4089E" w:rsidRPr="67EDCD60">
        <w:rPr>
          <w:rFonts w:ascii="Arial" w:hAnsi="Arial" w:cs="Arial"/>
          <w:i/>
          <w:iCs/>
          <w:color w:val="000000" w:themeColor="text1"/>
          <w:sz w:val="24"/>
          <w:szCs w:val="24"/>
          <w:lang w:val="pt-BR"/>
        </w:rPr>
        <w:t>and</w:t>
      </w:r>
      <w:proofErr w:type="spellEnd"/>
      <w:r w:rsidR="00D4089E" w:rsidRPr="67EDCD60">
        <w:rPr>
          <w:rFonts w:ascii="Arial" w:hAnsi="Arial" w:cs="Arial"/>
          <w:i/>
          <w:iCs/>
          <w:color w:val="000000" w:themeColor="text1"/>
          <w:sz w:val="24"/>
          <w:szCs w:val="24"/>
          <w:lang w:val="pt-BR"/>
        </w:rPr>
        <w:t xml:space="preserve"> Nasal </w:t>
      </w:r>
      <w:proofErr w:type="spellStart"/>
      <w:r w:rsidR="00D4089E" w:rsidRPr="67EDCD60">
        <w:rPr>
          <w:rFonts w:ascii="Arial" w:hAnsi="Arial" w:cs="Arial"/>
          <w:i/>
          <w:iCs/>
          <w:color w:val="000000" w:themeColor="text1"/>
          <w:sz w:val="24"/>
          <w:szCs w:val="24"/>
          <w:lang w:val="pt-BR"/>
        </w:rPr>
        <w:t>Quality</w:t>
      </w:r>
      <w:proofErr w:type="spellEnd"/>
      <w:r w:rsidR="00D4089E" w:rsidRPr="67EDCD60">
        <w:rPr>
          <w:rFonts w:ascii="Arial" w:hAnsi="Arial" w:cs="Arial"/>
          <w:i/>
          <w:iCs/>
          <w:color w:val="000000" w:themeColor="text1"/>
          <w:sz w:val="24"/>
          <w:szCs w:val="24"/>
          <w:lang w:val="pt-BR"/>
        </w:rPr>
        <w:t xml:space="preserve"> </w:t>
      </w:r>
      <w:proofErr w:type="spellStart"/>
      <w:r w:rsidR="00D4089E" w:rsidRPr="67EDCD60">
        <w:rPr>
          <w:rFonts w:ascii="Arial" w:hAnsi="Arial" w:cs="Arial"/>
          <w:i/>
          <w:iCs/>
          <w:color w:val="000000" w:themeColor="text1"/>
          <w:sz w:val="24"/>
          <w:szCs w:val="24"/>
          <w:lang w:val="pt-BR"/>
        </w:rPr>
        <w:t>of</w:t>
      </w:r>
      <w:proofErr w:type="spellEnd"/>
      <w:r w:rsidR="00D4089E" w:rsidRPr="67EDCD60">
        <w:rPr>
          <w:rFonts w:ascii="Arial" w:hAnsi="Arial" w:cs="Arial"/>
          <w:i/>
          <w:iCs/>
          <w:color w:val="000000" w:themeColor="text1"/>
          <w:sz w:val="24"/>
          <w:szCs w:val="24"/>
          <w:lang w:val="pt-BR"/>
        </w:rPr>
        <w:t xml:space="preserve"> Life </w:t>
      </w:r>
      <w:proofErr w:type="spellStart"/>
      <w:r w:rsidR="00D4089E" w:rsidRPr="67EDCD60">
        <w:rPr>
          <w:rFonts w:ascii="Arial" w:hAnsi="Arial" w:cs="Arial"/>
          <w:i/>
          <w:iCs/>
          <w:color w:val="000000" w:themeColor="text1"/>
          <w:sz w:val="24"/>
          <w:szCs w:val="24"/>
          <w:lang w:val="pt-BR"/>
        </w:rPr>
        <w:t>Surve</w:t>
      </w:r>
      <w:r w:rsidR="00D4089E" w:rsidRPr="00D44C9F">
        <w:rPr>
          <w:rFonts w:ascii="Arial" w:hAnsi="Arial" w:cs="Arial"/>
          <w:color w:val="000000" w:themeColor="text1"/>
          <w:sz w:val="24"/>
          <w:szCs w:val="24"/>
          <w:lang w:val="pt-BR"/>
        </w:rPr>
        <w:t>y</w:t>
      </w:r>
      <w:proofErr w:type="spellEnd"/>
      <w:r w:rsidR="00D4089E" w:rsidRPr="00D44C9F">
        <w:rPr>
          <w:rFonts w:ascii="Arial" w:hAnsi="Arial" w:cs="Arial"/>
          <w:color w:val="000000" w:themeColor="text1"/>
          <w:sz w:val="24"/>
          <w:szCs w:val="24"/>
          <w:lang w:val="pt-BR"/>
        </w:rPr>
        <w:t xml:space="preserve">, ou SN-5” </w:t>
      </w:r>
      <w:r w:rsidR="002568DB" w:rsidRPr="002568DB">
        <w:rPr>
          <w:rFonts w:ascii="Arial" w:hAnsi="Arial" w:cs="Arial"/>
          <w:color w:val="000000" w:themeColor="text1"/>
          <w:sz w:val="24"/>
          <w:szCs w:val="24"/>
          <w:lang w:val="pt-BR"/>
        </w:rPr>
        <w:t>(</w:t>
      </w:r>
      <w:r w:rsidR="002568DB" w:rsidRPr="67EDCD60">
        <w:rPr>
          <w:rFonts w:ascii="Arial" w:hAnsi="Arial" w:cs="Arial"/>
          <w:color w:val="222222"/>
          <w:sz w:val="24"/>
          <w:szCs w:val="24"/>
          <w:shd w:val="clear" w:color="auto" w:fill="FFFFFF"/>
          <w:lang w:val="pt-BR"/>
        </w:rPr>
        <w:t>UCHOA</w:t>
      </w:r>
      <w:r w:rsidR="002568DB" w:rsidRPr="002568DB">
        <w:rPr>
          <w:rFonts w:ascii="Arial" w:hAnsi="Arial" w:cs="Arial"/>
          <w:color w:val="000000" w:themeColor="text1"/>
          <w:sz w:val="24"/>
          <w:szCs w:val="24"/>
          <w:lang w:val="pt-BR"/>
        </w:rPr>
        <w:t xml:space="preserve">, 2016). </w:t>
      </w:r>
      <w:r w:rsidR="00D4089E">
        <w:rPr>
          <w:rFonts w:ascii="Arial" w:hAnsi="Arial" w:cs="Arial"/>
          <w:color w:val="000000" w:themeColor="text1"/>
          <w:sz w:val="24"/>
          <w:szCs w:val="24"/>
          <w:lang w:val="pt-BR"/>
        </w:rPr>
        <w:t xml:space="preserve">Ambos são questionários </w:t>
      </w:r>
      <w:r w:rsidR="00D4089E" w:rsidRPr="00D44C9F">
        <w:rPr>
          <w:rFonts w:ascii="Arial" w:hAnsi="Arial" w:cs="Arial"/>
          <w:color w:val="000000" w:themeColor="text1"/>
          <w:sz w:val="24"/>
          <w:szCs w:val="24"/>
          <w:lang w:val="pt-BR"/>
        </w:rPr>
        <w:t>já traduzidos, adaptados e validados para o português</w:t>
      </w:r>
      <w:r w:rsidR="00D4089E">
        <w:rPr>
          <w:rFonts w:ascii="Arial" w:hAnsi="Arial" w:cs="Arial"/>
          <w:color w:val="000000" w:themeColor="text1"/>
          <w:sz w:val="24"/>
          <w:szCs w:val="24"/>
          <w:lang w:val="pt-BR"/>
        </w:rPr>
        <w:t xml:space="preserve"> para </w:t>
      </w:r>
      <w:r w:rsidRPr="00D44C9F">
        <w:rPr>
          <w:rFonts w:ascii="Arial" w:hAnsi="Arial" w:cs="Arial"/>
          <w:color w:val="000000" w:themeColor="text1"/>
          <w:sz w:val="24"/>
          <w:szCs w:val="24"/>
          <w:lang w:val="pt-BR"/>
        </w:rPr>
        <w:t>rastreamento de problemas respiratórios</w:t>
      </w:r>
      <w:r w:rsidR="00D4089E">
        <w:rPr>
          <w:rFonts w:ascii="Arial" w:hAnsi="Arial" w:cs="Arial"/>
          <w:color w:val="000000" w:themeColor="text1"/>
          <w:sz w:val="24"/>
          <w:szCs w:val="24"/>
          <w:lang w:val="pt-BR"/>
        </w:rPr>
        <w:t xml:space="preserve">. </w:t>
      </w:r>
    </w:p>
    <w:p w14:paraId="363AADA5" w14:textId="6BDACA13" w:rsidR="67EDCD60" w:rsidRDefault="67EDCD60" w:rsidP="67EDCD60">
      <w:pPr>
        <w:tabs>
          <w:tab w:val="left" w:pos="576"/>
        </w:tabs>
        <w:spacing w:after="0" w:line="360" w:lineRule="auto"/>
        <w:jc w:val="both"/>
        <w:rPr>
          <w:rFonts w:ascii="Arial" w:hAnsi="Arial" w:cs="Arial"/>
          <w:color w:val="000000" w:themeColor="text1"/>
          <w:sz w:val="24"/>
          <w:szCs w:val="24"/>
          <w:u w:val="single"/>
          <w:lang w:val="pt-BR"/>
        </w:rPr>
      </w:pPr>
    </w:p>
    <w:p w14:paraId="382DC7E1" w14:textId="0D1FCC7E" w:rsidR="005A1089" w:rsidRPr="00D44C9F" w:rsidRDefault="67EDCD60" w:rsidP="00252243">
      <w:pPr>
        <w:tabs>
          <w:tab w:val="left" w:pos="0"/>
          <w:tab w:val="left" w:pos="576"/>
        </w:tabs>
        <w:spacing w:after="0" w:line="360" w:lineRule="auto"/>
        <w:jc w:val="both"/>
        <w:rPr>
          <w:rFonts w:ascii="Arial" w:hAnsi="Arial" w:cs="Arial"/>
          <w:color w:val="000000" w:themeColor="text1"/>
          <w:sz w:val="24"/>
          <w:szCs w:val="24"/>
          <w:u w:val="single"/>
          <w:lang w:val="pt-BR"/>
        </w:rPr>
      </w:pPr>
      <w:bookmarkStart w:id="22" w:name="_Hlk136428393"/>
      <w:r w:rsidRPr="67EDCD60">
        <w:rPr>
          <w:rFonts w:ascii="Arial" w:hAnsi="Arial" w:cs="Arial"/>
          <w:color w:val="000000" w:themeColor="text1"/>
          <w:sz w:val="24"/>
          <w:szCs w:val="24"/>
          <w:u w:val="single"/>
          <w:lang w:val="pt-BR"/>
        </w:rPr>
        <w:t xml:space="preserve">Estudo internacional sobre prevalência de </w:t>
      </w:r>
      <w:proofErr w:type="spellStart"/>
      <w:r w:rsidRPr="67EDCD60">
        <w:rPr>
          <w:rFonts w:ascii="Arial" w:hAnsi="Arial" w:cs="Arial"/>
          <w:color w:val="000000" w:themeColor="text1"/>
          <w:sz w:val="24"/>
          <w:szCs w:val="24"/>
          <w:u w:val="single"/>
          <w:lang w:val="pt-BR"/>
        </w:rPr>
        <w:t>sibilância</w:t>
      </w:r>
      <w:proofErr w:type="spellEnd"/>
      <w:r w:rsidRPr="67EDCD60">
        <w:rPr>
          <w:rFonts w:ascii="Arial" w:hAnsi="Arial" w:cs="Arial"/>
          <w:color w:val="000000" w:themeColor="text1"/>
          <w:sz w:val="24"/>
          <w:szCs w:val="24"/>
          <w:u w:val="single"/>
          <w:lang w:val="pt-BR"/>
        </w:rPr>
        <w:t xml:space="preserve"> recorrente em lactentes: </w:t>
      </w:r>
    </w:p>
    <w:bookmarkEnd w:id="22"/>
    <w:p w14:paraId="1A5BA6E5" w14:textId="648910C4" w:rsidR="67EDCD60" w:rsidRDefault="67EDCD60" w:rsidP="67EDCD60">
      <w:pPr>
        <w:tabs>
          <w:tab w:val="left" w:pos="576"/>
        </w:tabs>
        <w:spacing w:after="0" w:line="360" w:lineRule="auto"/>
        <w:jc w:val="both"/>
        <w:rPr>
          <w:rFonts w:ascii="Arial" w:hAnsi="Arial" w:cs="Arial"/>
          <w:color w:val="000000" w:themeColor="text1"/>
          <w:sz w:val="24"/>
          <w:szCs w:val="24"/>
          <w:lang w:val="pt-BR"/>
        </w:rPr>
      </w:pPr>
    </w:p>
    <w:p w14:paraId="13372311" w14:textId="270A3E42" w:rsidR="00C702F3" w:rsidRDefault="67EDCD60" w:rsidP="67EDCD60">
      <w:pPr>
        <w:tabs>
          <w:tab w:val="left" w:pos="576"/>
        </w:tabs>
        <w:spacing w:after="0" w:line="360" w:lineRule="auto"/>
        <w:ind w:firstLine="720"/>
        <w:jc w:val="both"/>
        <w:rPr>
          <w:rFonts w:ascii="Arial" w:hAnsi="Arial" w:cs="Arial"/>
          <w:color w:val="000000" w:themeColor="text1"/>
          <w:sz w:val="24"/>
          <w:szCs w:val="24"/>
          <w:lang w:val="pt-BR"/>
        </w:rPr>
      </w:pPr>
      <w:r w:rsidRPr="67EDCD60">
        <w:rPr>
          <w:rFonts w:ascii="Arial" w:hAnsi="Arial" w:cs="Arial"/>
          <w:color w:val="000000" w:themeColor="text1"/>
          <w:sz w:val="24"/>
          <w:szCs w:val="24"/>
          <w:lang w:val="pt-BR"/>
        </w:rPr>
        <w:t xml:space="preserve">Questionário escrito, padronizado, validado nos idiomas português e espanhol, que se mostrou efetivo na identificação de crianças com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O QE-EISL contém 45 perguntas sobre características demográficas,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doenças respiratórias, pneumonias, antecedentes pessoais, familiares e demais fatores de risco. Além disso, há perguntas sobre o uso de medicações inaladas para alívio de sintomas e sua frequência, diagnóstico médico de asma, idade de início e frequência de infecções de vias aéreas superiores, presença de infecção de vias aéreas inferiores, presença individual ou familiar de atopia, tempo de amamentação, vacinação e tempo de aleitamento materno exclusivo. Constam ainda dados sobre identificação, medidas antropométricas, condições socioambientais, permanência em creche e idade recomendada para tal, presença de animais domésticos, poluição ambiental, número de irmãos, nível de escolaridade e raça. (Anexo X). </w:t>
      </w:r>
    </w:p>
    <w:p w14:paraId="510BF557" w14:textId="3476842F" w:rsidR="005A1089" w:rsidRPr="00D44C9F" w:rsidRDefault="67EDCD60" w:rsidP="67EDCD60">
      <w:pPr>
        <w:tabs>
          <w:tab w:val="left" w:pos="576"/>
        </w:tabs>
        <w:spacing w:after="0" w:line="360" w:lineRule="auto"/>
        <w:ind w:firstLine="720"/>
        <w:jc w:val="both"/>
        <w:rPr>
          <w:rFonts w:ascii="Arial" w:hAnsi="Arial" w:cs="Arial"/>
          <w:color w:val="000000" w:themeColor="text1"/>
          <w:sz w:val="24"/>
          <w:szCs w:val="24"/>
          <w:lang w:val="pt-BR"/>
        </w:rPr>
      </w:pPr>
      <w:r w:rsidRPr="67EDCD60">
        <w:rPr>
          <w:rFonts w:ascii="Arial" w:hAnsi="Arial" w:cs="Arial"/>
          <w:color w:val="000000" w:themeColor="text1"/>
          <w:sz w:val="24"/>
          <w:szCs w:val="24"/>
          <w:lang w:val="pt-BR"/>
        </w:rPr>
        <w:t xml:space="preserve">Os dados obtidos na anamnese sobre os problemas respiratórios deste questionário serão registrados uma única vez, quando o lactente alcançar 6 meses de vida (ao final do acompanhamento). </w:t>
      </w:r>
    </w:p>
    <w:p w14:paraId="4F59D4C9" w14:textId="34FAFCE6" w:rsidR="005A1089" w:rsidRPr="00D44C9F" w:rsidRDefault="67EDCD60" w:rsidP="67EDCD60">
      <w:pPr>
        <w:tabs>
          <w:tab w:val="left" w:pos="576"/>
        </w:tabs>
        <w:spacing w:after="0" w:line="360" w:lineRule="auto"/>
        <w:ind w:firstLine="720"/>
        <w:jc w:val="both"/>
        <w:rPr>
          <w:rFonts w:ascii="Arial" w:hAnsi="Arial" w:cs="Arial"/>
          <w:color w:val="000000" w:themeColor="text1"/>
          <w:sz w:val="24"/>
          <w:szCs w:val="24"/>
          <w:lang w:val="pt-BR"/>
        </w:rPr>
      </w:pPr>
      <w:r w:rsidRPr="67EDCD60">
        <w:rPr>
          <w:rFonts w:ascii="Arial" w:hAnsi="Arial" w:cs="Arial"/>
          <w:color w:val="000000" w:themeColor="text1"/>
          <w:sz w:val="24"/>
          <w:szCs w:val="24"/>
          <w:lang w:val="pt-BR"/>
        </w:rPr>
        <w:t xml:space="preserve">Para a categorização dos dados, os lactentes sibilantes serão separados em grupos levando-se em consideração a frequência da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menos de três episódios de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três ou mais episódios de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(sibilantes recorrentes) e seis ou mais episódios de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(sibilantes recorrentes graves). Os que nunca apresentaram </w:t>
      </w:r>
      <w:proofErr w:type="spellStart"/>
      <w:r w:rsidRPr="67EDCD60">
        <w:rPr>
          <w:rFonts w:ascii="Arial" w:hAnsi="Arial" w:cs="Arial"/>
          <w:color w:val="000000" w:themeColor="text1"/>
          <w:sz w:val="24"/>
          <w:szCs w:val="24"/>
          <w:lang w:val="pt-BR"/>
        </w:rPr>
        <w:t>sibilância</w:t>
      </w:r>
      <w:proofErr w:type="spellEnd"/>
      <w:r w:rsidRPr="67EDCD60">
        <w:rPr>
          <w:rFonts w:ascii="Arial" w:hAnsi="Arial" w:cs="Arial"/>
          <w:color w:val="000000" w:themeColor="text1"/>
          <w:sz w:val="24"/>
          <w:szCs w:val="24"/>
          <w:lang w:val="pt-BR"/>
        </w:rPr>
        <w:t xml:space="preserve"> serão denominados não sibilantes (</w:t>
      </w:r>
      <w:r w:rsidRPr="67EDCD60">
        <w:rPr>
          <w:rStyle w:val="cf01"/>
          <w:rFonts w:ascii="Arial" w:eastAsia="Arial" w:hAnsi="Arial" w:cs="Arial"/>
          <w:sz w:val="24"/>
          <w:szCs w:val="24"/>
          <w:lang w:val="pt-BR"/>
        </w:rPr>
        <w:t>FERREIRA</w:t>
      </w:r>
      <w:r w:rsidRPr="67EDCD60">
        <w:rPr>
          <w:rFonts w:ascii="Arial" w:eastAsia="Arial" w:hAnsi="Arial" w:cs="Arial"/>
          <w:color w:val="000000" w:themeColor="text1"/>
          <w:sz w:val="24"/>
          <w:szCs w:val="24"/>
          <w:lang w:val="pt-BR"/>
        </w:rPr>
        <w:t>, 2014</w:t>
      </w:r>
      <w:r w:rsidRPr="67EDCD60">
        <w:rPr>
          <w:rFonts w:ascii="Arial" w:hAnsi="Arial" w:cs="Arial"/>
          <w:color w:val="000000" w:themeColor="text1"/>
          <w:sz w:val="24"/>
          <w:szCs w:val="24"/>
          <w:lang w:val="pt-BR"/>
        </w:rPr>
        <w:t>)</w:t>
      </w:r>
    </w:p>
    <w:p w14:paraId="4444F8E3" w14:textId="77777777" w:rsidR="005A1089" w:rsidRPr="00D44C9F" w:rsidRDefault="005A1089" w:rsidP="00252243">
      <w:pPr>
        <w:tabs>
          <w:tab w:val="left" w:pos="0"/>
          <w:tab w:val="left" w:pos="576"/>
        </w:tabs>
        <w:spacing w:after="0" w:line="360" w:lineRule="auto"/>
        <w:jc w:val="both"/>
        <w:rPr>
          <w:rFonts w:ascii="Arial" w:hAnsi="Arial" w:cs="Arial"/>
          <w:color w:val="000000" w:themeColor="text1"/>
          <w:sz w:val="24"/>
          <w:szCs w:val="24"/>
          <w:lang w:val="pt-BR"/>
        </w:rPr>
      </w:pPr>
    </w:p>
    <w:p w14:paraId="250CFC73" w14:textId="0091CF09" w:rsidR="005A1089" w:rsidRPr="00903F1A" w:rsidRDefault="67EDCD60" w:rsidP="67EDCD60">
      <w:pPr>
        <w:tabs>
          <w:tab w:val="left" w:pos="576"/>
        </w:tabs>
        <w:spacing w:after="0" w:line="360" w:lineRule="auto"/>
        <w:jc w:val="both"/>
        <w:rPr>
          <w:rFonts w:ascii="Arial" w:hAnsi="Arial" w:cs="Arial"/>
          <w:color w:val="000000" w:themeColor="text1"/>
          <w:sz w:val="24"/>
          <w:szCs w:val="24"/>
          <w:u w:val="single"/>
        </w:rPr>
      </w:pPr>
      <w:bookmarkStart w:id="23" w:name="_Hlk136428471"/>
      <w:proofErr w:type="spellStart"/>
      <w:r w:rsidRPr="67EDCD60">
        <w:rPr>
          <w:rFonts w:ascii="Arial" w:hAnsi="Arial" w:cs="Arial"/>
          <w:color w:val="000000" w:themeColor="text1"/>
          <w:sz w:val="24"/>
          <w:szCs w:val="24"/>
          <w:u w:val="single"/>
        </w:rPr>
        <w:t>Questionário</w:t>
      </w:r>
      <w:proofErr w:type="spellEnd"/>
      <w:r w:rsidRPr="67EDCD60">
        <w:rPr>
          <w:rFonts w:ascii="Arial" w:hAnsi="Arial" w:cs="Arial"/>
          <w:color w:val="000000" w:themeColor="text1"/>
          <w:sz w:val="24"/>
          <w:szCs w:val="24"/>
          <w:u w:val="single"/>
        </w:rPr>
        <w:t xml:space="preserve"> </w:t>
      </w:r>
      <w:r w:rsidRPr="67EDCD60">
        <w:rPr>
          <w:rFonts w:ascii="Arial" w:hAnsi="Arial" w:cs="Arial"/>
          <w:i/>
          <w:iCs/>
          <w:color w:val="000000" w:themeColor="text1"/>
          <w:sz w:val="24"/>
          <w:szCs w:val="24"/>
          <w:u w:val="single"/>
        </w:rPr>
        <w:t>Sinus and Nasal Quality of Life Survey</w:t>
      </w:r>
      <w:r w:rsidRPr="67EDCD60">
        <w:rPr>
          <w:rFonts w:ascii="Arial" w:hAnsi="Arial" w:cs="Arial"/>
          <w:color w:val="000000" w:themeColor="text1"/>
          <w:sz w:val="24"/>
          <w:szCs w:val="24"/>
          <w:u w:val="single"/>
        </w:rPr>
        <w:t xml:space="preserve">, </w:t>
      </w:r>
      <w:proofErr w:type="spellStart"/>
      <w:r w:rsidRPr="67EDCD60">
        <w:rPr>
          <w:rFonts w:ascii="Arial" w:hAnsi="Arial" w:cs="Arial"/>
          <w:color w:val="000000" w:themeColor="text1"/>
          <w:sz w:val="24"/>
          <w:szCs w:val="24"/>
          <w:u w:val="single"/>
        </w:rPr>
        <w:t>ou</w:t>
      </w:r>
      <w:proofErr w:type="spellEnd"/>
      <w:r w:rsidRPr="67EDCD60">
        <w:rPr>
          <w:rFonts w:ascii="Arial" w:hAnsi="Arial" w:cs="Arial"/>
          <w:color w:val="000000" w:themeColor="text1"/>
          <w:sz w:val="24"/>
          <w:szCs w:val="24"/>
          <w:u w:val="single"/>
        </w:rPr>
        <w:t xml:space="preserve"> SN-5 </w:t>
      </w:r>
    </w:p>
    <w:bookmarkEnd w:id="23"/>
    <w:p w14:paraId="06A29676" w14:textId="29D77CFE" w:rsidR="67EDCD60" w:rsidRPr="00550665" w:rsidRDefault="67EDCD60" w:rsidP="67EDCD60">
      <w:pPr>
        <w:tabs>
          <w:tab w:val="left" w:pos="576"/>
        </w:tabs>
        <w:spacing w:after="0" w:line="360" w:lineRule="auto"/>
        <w:jc w:val="both"/>
        <w:rPr>
          <w:rFonts w:ascii="Arial" w:hAnsi="Arial" w:cs="Arial"/>
          <w:color w:val="000000" w:themeColor="text1"/>
          <w:sz w:val="24"/>
          <w:szCs w:val="24"/>
        </w:rPr>
      </w:pPr>
    </w:p>
    <w:p w14:paraId="3CE6585C" w14:textId="737BC920" w:rsidR="00D4089E" w:rsidRDefault="67EDCD60" w:rsidP="67EDCD60">
      <w:pPr>
        <w:tabs>
          <w:tab w:val="left" w:pos="576"/>
        </w:tabs>
        <w:spacing w:after="0" w:line="360" w:lineRule="auto"/>
        <w:ind w:firstLine="720"/>
        <w:jc w:val="both"/>
        <w:rPr>
          <w:rFonts w:ascii="Arial" w:hAnsi="Arial" w:cs="Arial"/>
          <w:color w:val="000000" w:themeColor="text1"/>
          <w:sz w:val="24"/>
          <w:szCs w:val="24"/>
          <w:lang w:val="pt-BR"/>
        </w:rPr>
      </w:pPr>
      <w:r w:rsidRPr="67EDCD60">
        <w:rPr>
          <w:rFonts w:ascii="Arial" w:hAnsi="Arial" w:cs="Arial"/>
          <w:color w:val="000000" w:themeColor="text1"/>
          <w:sz w:val="24"/>
          <w:szCs w:val="24"/>
          <w:lang w:val="pt-BR"/>
        </w:rPr>
        <w:t xml:space="preserve">O questionário SN-5 foi o primeiro questionário a ser validado para a avaliação da qualidade de vida específica para a doença relacionada aos sintomas </w:t>
      </w:r>
      <w:proofErr w:type="spellStart"/>
      <w:r w:rsidRPr="67EDCD60">
        <w:rPr>
          <w:rFonts w:ascii="Arial" w:hAnsi="Arial" w:cs="Arial"/>
          <w:color w:val="000000" w:themeColor="text1"/>
          <w:sz w:val="24"/>
          <w:szCs w:val="24"/>
          <w:lang w:val="pt-BR"/>
        </w:rPr>
        <w:t>sinonasais</w:t>
      </w:r>
      <w:proofErr w:type="spellEnd"/>
      <w:r w:rsidRPr="67EDCD60">
        <w:rPr>
          <w:rFonts w:ascii="Arial" w:hAnsi="Arial" w:cs="Arial"/>
          <w:color w:val="000000" w:themeColor="text1"/>
          <w:sz w:val="24"/>
          <w:szCs w:val="24"/>
          <w:lang w:val="pt-BR"/>
        </w:rPr>
        <w:t xml:space="preserve"> em populações pediátricas. O SN-5 é um instrumento curto, direto e de fácil administração, consiste em uma série de cinco perguntas que devem ser respondidas pelos pais do lactente. Os itens avaliam sintomas relacionados a: obstrução nasal; infecção sinusal; sintomas de alergia; angústia emocional; e limitações nas atividades. </w:t>
      </w:r>
    </w:p>
    <w:p w14:paraId="7B51B8D0" w14:textId="1518389E" w:rsidR="005A1089" w:rsidRPr="002568DB" w:rsidRDefault="00D4089E" w:rsidP="67EDCD60">
      <w:pPr>
        <w:tabs>
          <w:tab w:val="left" w:pos="576"/>
        </w:tabs>
        <w:spacing w:after="0" w:line="360" w:lineRule="auto"/>
        <w:ind w:firstLine="720"/>
        <w:jc w:val="both"/>
        <w:rPr>
          <w:rFonts w:ascii="Arial" w:hAnsi="Arial" w:cs="Arial"/>
          <w:color w:val="000000" w:themeColor="text1"/>
          <w:sz w:val="24"/>
          <w:szCs w:val="24"/>
          <w:lang w:val="pt-BR"/>
        </w:rPr>
      </w:pPr>
      <w:r w:rsidRPr="00D44C9F">
        <w:rPr>
          <w:rFonts w:ascii="Arial" w:hAnsi="Arial" w:cs="Arial"/>
          <w:color w:val="000000" w:themeColor="text1"/>
          <w:sz w:val="24"/>
          <w:szCs w:val="24"/>
          <w:lang w:val="pt-BR"/>
        </w:rPr>
        <w:t xml:space="preserve">Os dados obtidos na anamnese sobre os problemas respiratórios </w:t>
      </w:r>
      <w:r>
        <w:rPr>
          <w:rFonts w:ascii="Arial" w:hAnsi="Arial" w:cs="Arial"/>
          <w:color w:val="000000" w:themeColor="text1"/>
          <w:sz w:val="24"/>
          <w:szCs w:val="24"/>
          <w:lang w:val="pt-BR"/>
        </w:rPr>
        <w:t xml:space="preserve">deste questionário </w:t>
      </w:r>
      <w:r w:rsidRPr="00D44C9F">
        <w:rPr>
          <w:rFonts w:ascii="Arial" w:hAnsi="Arial" w:cs="Arial"/>
          <w:color w:val="000000" w:themeColor="text1"/>
          <w:sz w:val="24"/>
          <w:szCs w:val="24"/>
          <w:lang w:val="pt-BR"/>
        </w:rPr>
        <w:t xml:space="preserve">serão registrados </w:t>
      </w:r>
      <w:r>
        <w:rPr>
          <w:rFonts w:ascii="Arial" w:hAnsi="Arial" w:cs="Arial"/>
          <w:color w:val="000000" w:themeColor="text1"/>
          <w:sz w:val="24"/>
          <w:szCs w:val="24"/>
          <w:lang w:val="pt-BR"/>
        </w:rPr>
        <w:t>1 vez por mês, (a</w:t>
      </w:r>
      <w:r w:rsidRPr="00D44C9F">
        <w:rPr>
          <w:rFonts w:ascii="Arial" w:hAnsi="Arial" w:cs="Arial"/>
          <w:color w:val="000000" w:themeColor="text1"/>
          <w:sz w:val="24"/>
          <w:szCs w:val="24"/>
          <w:lang w:val="pt-BR"/>
        </w:rPr>
        <w:t xml:space="preserve"> cada visita </w:t>
      </w:r>
      <w:r>
        <w:rPr>
          <w:rFonts w:ascii="Arial" w:hAnsi="Arial" w:cs="Arial"/>
          <w:color w:val="000000" w:themeColor="text1"/>
          <w:sz w:val="24"/>
          <w:szCs w:val="24"/>
          <w:lang w:val="pt-BR"/>
        </w:rPr>
        <w:t xml:space="preserve">de acompanhamento), </w:t>
      </w:r>
      <w:r w:rsidRPr="00D44C9F">
        <w:rPr>
          <w:rFonts w:ascii="Arial" w:hAnsi="Arial" w:cs="Arial"/>
          <w:color w:val="000000" w:themeColor="text1"/>
          <w:sz w:val="24"/>
          <w:szCs w:val="24"/>
          <w:lang w:val="pt-BR"/>
        </w:rPr>
        <w:t>no formulário eletrônico para o controle de dados da pesquisa.</w:t>
      </w:r>
      <w:r>
        <w:rPr>
          <w:rFonts w:ascii="Arial" w:hAnsi="Arial" w:cs="Arial"/>
          <w:color w:val="000000" w:themeColor="text1"/>
          <w:sz w:val="24"/>
          <w:szCs w:val="24"/>
          <w:lang w:val="pt-BR"/>
        </w:rPr>
        <w:t xml:space="preserve"> </w:t>
      </w:r>
    </w:p>
    <w:p w14:paraId="5738E506" w14:textId="7D5844AA" w:rsidR="005A1089" w:rsidRPr="002568DB" w:rsidRDefault="002568DB" w:rsidP="67EDCD60">
      <w:pPr>
        <w:tabs>
          <w:tab w:val="left" w:pos="576"/>
        </w:tabs>
        <w:spacing w:after="0" w:line="360" w:lineRule="auto"/>
        <w:ind w:firstLine="720"/>
        <w:jc w:val="both"/>
        <w:rPr>
          <w:rFonts w:ascii="Arial" w:hAnsi="Arial" w:cs="Arial"/>
          <w:color w:val="000000" w:themeColor="text1"/>
          <w:sz w:val="24"/>
          <w:szCs w:val="24"/>
          <w:lang w:val="pt-BR"/>
        </w:rPr>
      </w:pPr>
      <w:r>
        <w:rPr>
          <w:rFonts w:ascii="Arial" w:hAnsi="Arial" w:cs="Arial"/>
          <w:color w:val="000000" w:themeColor="text1"/>
          <w:sz w:val="24"/>
          <w:szCs w:val="24"/>
          <w:lang w:val="pt-BR"/>
        </w:rPr>
        <w:t>Para a categorização dos dados, c</w:t>
      </w:r>
      <w:r w:rsidR="00D4089E" w:rsidRPr="00D44C9F">
        <w:rPr>
          <w:rFonts w:ascii="Arial" w:hAnsi="Arial" w:cs="Arial"/>
          <w:color w:val="000000" w:themeColor="text1"/>
          <w:sz w:val="24"/>
          <w:szCs w:val="24"/>
          <w:lang w:val="pt-BR"/>
        </w:rPr>
        <w:t>ada item é pontuado em uma escala de sete pontos, quanto maior a pontuação maior a frequência dos sintomas durante as quatro semanas precedentes</w:t>
      </w:r>
      <w:r>
        <w:rPr>
          <w:rFonts w:ascii="Arial" w:hAnsi="Arial" w:cs="Arial"/>
          <w:color w:val="000000" w:themeColor="text1"/>
          <w:sz w:val="24"/>
          <w:szCs w:val="24"/>
          <w:lang w:val="pt-BR"/>
        </w:rPr>
        <w:t xml:space="preserve"> (</w:t>
      </w:r>
      <w:r w:rsidRPr="67EDCD60">
        <w:rPr>
          <w:rFonts w:ascii="Arial" w:hAnsi="Arial" w:cs="Arial"/>
          <w:color w:val="222222"/>
          <w:sz w:val="24"/>
          <w:szCs w:val="24"/>
          <w:shd w:val="clear" w:color="auto" w:fill="FFFFFF"/>
          <w:lang w:val="pt-BR"/>
        </w:rPr>
        <w:t>UCHOA,2016</w:t>
      </w:r>
      <w:r>
        <w:rPr>
          <w:rFonts w:ascii="Arial" w:hAnsi="Arial" w:cs="Arial"/>
          <w:color w:val="222222"/>
          <w:sz w:val="20"/>
          <w:szCs w:val="20"/>
          <w:shd w:val="clear" w:color="auto" w:fill="FFFFFF"/>
          <w:lang w:val="pt-BR"/>
        </w:rPr>
        <w:t>).</w:t>
      </w:r>
    </w:p>
    <w:p w14:paraId="249BBA73" w14:textId="77777777" w:rsidR="00C702F3" w:rsidRPr="00D44C9F" w:rsidRDefault="00C702F3" w:rsidP="00252243">
      <w:pPr>
        <w:tabs>
          <w:tab w:val="left" w:pos="0"/>
          <w:tab w:val="left" w:pos="576"/>
        </w:tabs>
        <w:spacing w:after="0" w:line="360" w:lineRule="auto"/>
        <w:jc w:val="both"/>
        <w:rPr>
          <w:rFonts w:ascii="Arial" w:hAnsi="Arial" w:cs="Arial"/>
          <w:color w:val="000000" w:themeColor="text1"/>
          <w:sz w:val="24"/>
          <w:szCs w:val="24"/>
          <w:vertAlign w:val="superscript"/>
          <w:lang w:val="pt-BR"/>
        </w:rPr>
      </w:pPr>
    </w:p>
    <w:p w14:paraId="08412371" w14:textId="6C9442E8" w:rsidR="00CA2767" w:rsidRPr="00D44C9F" w:rsidRDefault="67EDCD60" w:rsidP="00252243">
      <w:pPr>
        <w:pStyle w:val="Ttulo3"/>
        <w:spacing w:before="0" w:line="360" w:lineRule="auto"/>
        <w:rPr>
          <w:lang w:val="pt-BR"/>
        </w:rPr>
      </w:pPr>
      <w:bookmarkStart w:id="24" w:name="_Toc2133788142"/>
      <w:r w:rsidRPr="67EDCD60">
        <w:rPr>
          <w:lang w:val="pt-BR"/>
        </w:rPr>
        <w:t>Gravidade da condição de saúde</w:t>
      </w:r>
      <w:bookmarkEnd w:id="24"/>
      <w:r w:rsidRPr="67EDCD60">
        <w:rPr>
          <w:lang w:val="pt-BR"/>
        </w:rPr>
        <w:t xml:space="preserve"> </w:t>
      </w:r>
    </w:p>
    <w:p w14:paraId="7B0B438A" w14:textId="65A118AB" w:rsidR="61A0BEF8" w:rsidRPr="00D44C9F" w:rsidRDefault="61A0BEF8" w:rsidP="00252243">
      <w:pPr>
        <w:tabs>
          <w:tab w:val="left" w:pos="576"/>
        </w:tabs>
        <w:spacing w:after="0" w:line="360" w:lineRule="auto"/>
        <w:jc w:val="both"/>
        <w:rPr>
          <w:rFonts w:ascii="Arial" w:hAnsi="Arial" w:cs="Arial"/>
          <w:color w:val="000000" w:themeColor="text1"/>
          <w:sz w:val="24"/>
          <w:szCs w:val="24"/>
          <w:lang w:val="pt-BR"/>
        </w:rPr>
      </w:pPr>
    </w:p>
    <w:p w14:paraId="634CDD07" w14:textId="387958F4" w:rsidR="00071D6D" w:rsidRPr="00D44C9F" w:rsidRDefault="7A4F1D94" w:rsidP="67EDCD60">
      <w:pPr>
        <w:tabs>
          <w:tab w:val="left" w:pos="576"/>
        </w:tabs>
        <w:spacing w:after="0" w:line="360" w:lineRule="auto"/>
        <w:ind w:firstLine="720"/>
        <w:jc w:val="both"/>
        <w:rPr>
          <w:rFonts w:ascii="Arial" w:hAnsi="Arial" w:cs="Arial"/>
          <w:color w:val="000000" w:themeColor="text1"/>
          <w:sz w:val="24"/>
          <w:szCs w:val="24"/>
          <w:lang w:val="pt-BR"/>
        </w:rPr>
      </w:pPr>
      <w:r w:rsidRPr="7A4F1D94">
        <w:rPr>
          <w:rFonts w:ascii="Arial" w:hAnsi="Arial" w:cs="Arial"/>
          <w:color w:val="000000" w:themeColor="text1"/>
          <w:sz w:val="24"/>
          <w:szCs w:val="24"/>
          <w:lang w:val="pt-BR"/>
        </w:rPr>
        <w:t xml:space="preserve">A classificação a gravidade da condição de saúde dos recém-nascidos prematuros (idade gestacional estimada pelo equipamento </w:t>
      </w:r>
      <w:proofErr w:type="spellStart"/>
      <w:r w:rsidRPr="7A4F1D94">
        <w:rPr>
          <w:rFonts w:ascii="Arial" w:eastAsia="Arial" w:hAnsi="Arial" w:cs="Arial"/>
          <w:color w:val="000000" w:themeColor="text1"/>
          <w:sz w:val="24"/>
          <w:szCs w:val="24"/>
          <w:lang w:val="pt-BR"/>
        </w:rPr>
        <w:t>Preemietest</w:t>
      </w:r>
      <w:proofErr w:type="spellEnd"/>
      <w:r w:rsidRPr="7A4F1D94">
        <w:rPr>
          <w:rFonts w:ascii="Arial" w:hAnsi="Arial" w:cs="Arial"/>
          <w:color w:val="000000" w:themeColor="text1"/>
          <w:sz w:val="24"/>
          <w:szCs w:val="24"/>
          <w:lang w:val="pt-BR"/>
        </w:rPr>
        <w:t xml:space="preserve"> &lt; 37 semanas), será realizada pela equipe neonatal, com uso do instrumento Neonatal Medical Index – NMI no momento da alta hospitalar. </w:t>
      </w:r>
    </w:p>
    <w:p w14:paraId="1C9748B1" w14:textId="77777777" w:rsidR="00071D6D" w:rsidRPr="00D44C9F" w:rsidRDefault="00071D6D" w:rsidP="67EDCD60">
      <w:pPr>
        <w:tabs>
          <w:tab w:val="left" w:pos="576"/>
        </w:tabs>
        <w:spacing w:after="0" w:line="360" w:lineRule="auto"/>
        <w:jc w:val="both"/>
        <w:rPr>
          <w:rFonts w:ascii="Arial" w:hAnsi="Arial" w:cs="Arial"/>
          <w:color w:val="000000" w:themeColor="text1"/>
          <w:sz w:val="24"/>
          <w:szCs w:val="24"/>
          <w:lang w:val="pt-BR"/>
        </w:rPr>
      </w:pPr>
    </w:p>
    <w:p w14:paraId="6491494A" w14:textId="72CC7FF8" w:rsidR="00071D6D" w:rsidRPr="00D44C9F" w:rsidRDefault="61A0BEF8" w:rsidP="00252243">
      <w:pPr>
        <w:tabs>
          <w:tab w:val="left" w:pos="0"/>
          <w:tab w:val="left" w:pos="576"/>
        </w:tabs>
        <w:spacing w:after="0" w:line="360" w:lineRule="auto"/>
        <w:jc w:val="both"/>
        <w:rPr>
          <w:rFonts w:ascii="Arial" w:hAnsi="Arial" w:cs="Arial"/>
          <w:color w:val="000000" w:themeColor="text1"/>
          <w:sz w:val="24"/>
          <w:szCs w:val="24"/>
          <w:u w:val="single"/>
          <w:lang w:val="pt-BR"/>
        </w:rPr>
      </w:pPr>
      <w:r w:rsidRPr="00D44C9F">
        <w:rPr>
          <w:rFonts w:ascii="Arial" w:hAnsi="Arial" w:cs="Arial"/>
          <w:color w:val="000000" w:themeColor="text1"/>
          <w:sz w:val="24"/>
          <w:szCs w:val="24"/>
          <w:u w:val="single"/>
          <w:lang w:val="pt-BR"/>
        </w:rPr>
        <w:t xml:space="preserve">Neonatal Medical Index – NMI </w:t>
      </w:r>
    </w:p>
    <w:p w14:paraId="0CBD8F90" w14:textId="723CA653" w:rsidR="61A0BEF8" w:rsidRPr="00D44C9F" w:rsidRDefault="61A0BEF8" w:rsidP="00252243">
      <w:pPr>
        <w:tabs>
          <w:tab w:val="left" w:pos="576"/>
        </w:tabs>
        <w:spacing w:after="0" w:line="360" w:lineRule="auto"/>
        <w:jc w:val="both"/>
        <w:rPr>
          <w:rFonts w:ascii="Arial" w:hAnsi="Arial" w:cs="Arial"/>
          <w:color w:val="000000" w:themeColor="text1"/>
          <w:sz w:val="24"/>
          <w:szCs w:val="24"/>
          <w:lang w:val="pt-BR"/>
        </w:rPr>
      </w:pPr>
    </w:p>
    <w:p w14:paraId="155EF174" w14:textId="703C6DFF" w:rsidR="002568DB" w:rsidRPr="00903F1A" w:rsidRDefault="67EDCD60" w:rsidP="67EDCD60">
      <w:pPr>
        <w:tabs>
          <w:tab w:val="left" w:pos="576"/>
        </w:tabs>
        <w:spacing w:after="0" w:line="360" w:lineRule="auto"/>
        <w:ind w:firstLine="720"/>
        <w:jc w:val="both"/>
        <w:rPr>
          <w:rStyle w:val="Refdecomentrio"/>
          <w:color w:val="000000" w:themeColor="text1"/>
          <w:lang w:val="pt-BR"/>
        </w:rPr>
      </w:pPr>
      <w:r w:rsidRPr="67EDCD60">
        <w:rPr>
          <w:rFonts w:ascii="Arial" w:hAnsi="Arial" w:cs="Arial"/>
          <w:color w:val="000000" w:themeColor="text1"/>
          <w:sz w:val="24"/>
          <w:szCs w:val="24"/>
          <w:lang w:val="pt-BR"/>
        </w:rPr>
        <w:t xml:space="preserve">O NMI é um sistema de classificação simples, recentemente traduzido para o português, elaborado a partir da combinação de condições adversas vivenciadas pelos recém-nascidos com idade gestacional &lt; 37 semanas durante a internação em terapia intensiva que objetiva refletir de forma ampla, a gravidade da condição de saúde do recém-nascido durante a internação hospitalar, no momento da alta. </w:t>
      </w:r>
    </w:p>
    <w:p w14:paraId="37835C02" w14:textId="1ADF636C" w:rsidR="002568DB" w:rsidRPr="00903F1A" w:rsidRDefault="67EDCD60" w:rsidP="002568DB">
      <w:pPr>
        <w:tabs>
          <w:tab w:val="left" w:pos="576"/>
        </w:tabs>
        <w:spacing w:after="0" w:line="360" w:lineRule="auto"/>
        <w:ind w:firstLine="720"/>
        <w:jc w:val="both"/>
        <w:rPr>
          <w:rStyle w:val="Refdecomentrio"/>
          <w:color w:val="000000" w:themeColor="text1"/>
          <w:lang w:val="pt-BR"/>
        </w:rPr>
      </w:pPr>
      <w:r w:rsidRPr="67EDCD60">
        <w:rPr>
          <w:rFonts w:ascii="Arial" w:hAnsi="Arial" w:cs="Arial"/>
          <w:color w:val="000000" w:themeColor="text1"/>
          <w:sz w:val="24"/>
          <w:szCs w:val="24"/>
          <w:lang w:val="pt-BR"/>
        </w:rPr>
        <w:t>O NMI está organizado em 5 classes, descritas de I a V com morbidade crescente, onde I corresponde a poucas complicações e V às complicações mais severas. (Anexo X) (</w:t>
      </w:r>
      <w:proofErr w:type="spellStart"/>
      <w:r w:rsidRPr="67EDCD60">
        <w:rPr>
          <w:rFonts w:ascii="Arial" w:hAnsi="Arial" w:cs="Arial"/>
          <w:color w:val="000000" w:themeColor="text1"/>
          <w:sz w:val="24"/>
          <w:szCs w:val="24"/>
          <w:lang w:val="pt-BR"/>
        </w:rPr>
        <w:t>Korner</w:t>
      </w:r>
      <w:proofErr w:type="spellEnd"/>
      <w:r w:rsidRPr="67EDCD60">
        <w:rPr>
          <w:rFonts w:ascii="Arial" w:hAnsi="Arial" w:cs="Arial"/>
          <w:color w:val="000000" w:themeColor="text1"/>
          <w:sz w:val="24"/>
          <w:szCs w:val="24"/>
          <w:lang w:val="pt-BR"/>
        </w:rPr>
        <w:t>, 1993).</w:t>
      </w:r>
    </w:p>
    <w:p w14:paraId="5CFD11B8" w14:textId="24F12808" w:rsidR="00793341" w:rsidRPr="00D44C9F" w:rsidRDefault="67EDCD60" w:rsidP="00252243">
      <w:pPr>
        <w:pStyle w:val="Ttulo3"/>
        <w:spacing w:before="0" w:line="360" w:lineRule="auto"/>
        <w:rPr>
          <w:lang w:val="pt-BR"/>
        </w:rPr>
      </w:pPr>
      <w:bookmarkStart w:id="25" w:name="_Toc742696513"/>
      <w:r w:rsidRPr="67EDCD60">
        <w:rPr>
          <w:rFonts w:eastAsia="Arial"/>
          <w:lang w:val="pt-BR"/>
        </w:rPr>
        <w:lastRenderedPageBreak/>
        <w:t xml:space="preserve">Fluxos de internação, por problemas respiratórios, e </w:t>
      </w:r>
      <w:r w:rsidRPr="67EDCD60">
        <w:rPr>
          <w:lang w:val="pt-BR"/>
        </w:rPr>
        <w:t>frequência da utilização de ventilação mecânica invasiva e não invasiva</w:t>
      </w:r>
      <w:bookmarkEnd w:id="25"/>
      <w:r w:rsidRPr="67EDCD60">
        <w:rPr>
          <w:lang w:val="pt-BR"/>
        </w:rPr>
        <w:t xml:space="preserve"> </w:t>
      </w:r>
    </w:p>
    <w:p w14:paraId="3F8E3FEB" w14:textId="0F11897B" w:rsidR="00F848D2" w:rsidRPr="00D44C9F" w:rsidRDefault="00F848D2" w:rsidP="00252243">
      <w:pPr>
        <w:tabs>
          <w:tab w:val="left" w:pos="0"/>
          <w:tab w:val="left" w:pos="576"/>
        </w:tabs>
        <w:spacing w:after="0" w:line="360" w:lineRule="auto"/>
        <w:jc w:val="both"/>
        <w:rPr>
          <w:rFonts w:ascii="Arial" w:eastAsia="Arial" w:hAnsi="Arial" w:cs="Arial"/>
          <w:b/>
          <w:bCs/>
          <w:color w:val="000000" w:themeColor="text1"/>
          <w:sz w:val="24"/>
          <w:szCs w:val="24"/>
          <w:lang w:val="pt-BR"/>
        </w:rPr>
      </w:pPr>
      <w:r w:rsidRPr="00D44C9F">
        <w:rPr>
          <w:rFonts w:ascii="Arial" w:eastAsia="Arial" w:hAnsi="Arial" w:cs="Arial"/>
          <w:b/>
          <w:bCs/>
          <w:color w:val="000000" w:themeColor="text1"/>
          <w:sz w:val="24"/>
          <w:szCs w:val="24"/>
          <w:lang w:val="pt-BR"/>
        </w:rPr>
        <w:t xml:space="preserve"> </w:t>
      </w:r>
    </w:p>
    <w:p w14:paraId="46AA8D78" w14:textId="1597E69E" w:rsidR="00F848D2" w:rsidRPr="00D44C9F" w:rsidRDefault="67EDCD60"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A identificação e quantificação dos fluxos de internação e uso de ventilação mecânica durante os primeiros 6 meses de vida serão realizados pelo Sistema de Informação Hospitalar – SIH e/ou através de entrevistas com os pais durante as visitas de acompanhamento.</w:t>
      </w:r>
    </w:p>
    <w:p w14:paraId="1801FE2D" w14:textId="77777777" w:rsidR="00F848D2" w:rsidRPr="00D44C9F" w:rsidRDefault="00F848D2" w:rsidP="00252243">
      <w:pPr>
        <w:tabs>
          <w:tab w:val="left" w:pos="0"/>
          <w:tab w:val="left" w:pos="576"/>
        </w:tabs>
        <w:spacing w:after="0" w:line="360" w:lineRule="auto"/>
        <w:jc w:val="both"/>
        <w:rPr>
          <w:rFonts w:ascii="Arial" w:eastAsia="Arial" w:hAnsi="Arial" w:cs="Arial"/>
          <w:color w:val="000000" w:themeColor="text1"/>
          <w:sz w:val="24"/>
          <w:szCs w:val="24"/>
          <w:u w:val="single"/>
          <w:lang w:val="pt-BR"/>
        </w:rPr>
      </w:pPr>
    </w:p>
    <w:p w14:paraId="1F80C610" w14:textId="2BF7BE4C" w:rsidR="00F848D2" w:rsidRPr="00D44C9F" w:rsidRDefault="61A0BEF8" w:rsidP="00252243">
      <w:pPr>
        <w:tabs>
          <w:tab w:val="left" w:pos="0"/>
          <w:tab w:val="left" w:pos="576"/>
        </w:tabs>
        <w:spacing w:after="0" w:line="360" w:lineRule="auto"/>
        <w:jc w:val="both"/>
        <w:rPr>
          <w:rFonts w:ascii="Arial" w:eastAsia="Arial" w:hAnsi="Arial" w:cs="Arial"/>
          <w:color w:val="000000" w:themeColor="text1"/>
          <w:sz w:val="24"/>
          <w:szCs w:val="24"/>
          <w:lang w:val="pt-BR"/>
        </w:rPr>
      </w:pPr>
      <w:r w:rsidRPr="00D44C9F">
        <w:rPr>
          <w:rFonts w:ascii="Arial" w:eastAsia="Arial" w:hAnsi="Arial" w:cs="Arial"/>
          <w:color w:val="000000" w:themeColor="text1"/>
          <w:sz w:val="24"/>
          <w:szCs w:val="24"/>
          <w:u w:val="single"/>
          <w:lang w:val="pt-BR"/>
        </w:rPr>
        <w:t>Sistema de Informação Hospitalar</w:t>
      </w:r>
      <w:r w:rsidRPr="00D44C9F">
        <w:rPr>
          <w:rFonts w:ascii="Arial" w:eastAsia="Arial" w:hAnsi="Arial" w:cs="Arial"/>
          <w:color w:val="000000" w:themeColor="text1"/>
          <w:sz w:val="24"/>
          <w:szCs w:val="24"/>
          <w:lang w:val="pt-BR"/>
        </w:rPr>
        <w:t>.</w:t>
      </w:r>
    </w:p>
    <w:p w14:paraId="359A080D" w14:textId="583EBC5C" w:rsidR="61A0BEF8" w:rsidRPr="00D44C9F" w:rsidRDefault="61A0BEF8" w:rsidP="00252243">
      <w:pPr>
        <w:tabs>
          <w:tab w:val="left" w:pos="576"/>
        </w:tabs>
        <w:spacing w:after="0" w:line="360" w:lineRule="auto"/>
        <w:jc w:val="both"/>
        <w:rPr>
          <w:rFonts w:ascii="Arial" w:eastAsia="Arial" w:hAnsi="Arial" w:cs="Arial"/>
          <w:color w:val="000000" w:themeColor="text1"/>
          <w:sz w:val="24"/>
          <w:szCs w:val="24"/>
          <w:lang w:val="pt-BR"/>
        </w:rPr>
      </w:pPr>
    </w:p>
    <w:p w14:paraId="2A3B12C1" w14:textId="0E8EA367" w:rsidR="00F848D2" w:rsidRPr="00D44C9F" w:rsidRDefault="61A0BEF8"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00D44C9F">
        <w:rPr>
          <w:rFonts w:ascii="Arial" w:eastAsia="Arial" w:hAnsi="Arial" w:cs="Arial"/>
          <w:color w:val="000000" w:themeColor="text1"/>
          <w:sz w:val="24"/>
          <w:szCs w:val="24"/>
          <w:lang w:val="pt-BR"/>
        </w:rPr>
        <w:t xml:space="preserve">O SIH compõe os dados sobre os atendimentos provenientes de internações hospitalares (AIH – Autorização de Internação hospitalar) que foram financiadas pelo SUS e relatórios referente aos pagamentos dos estabelecimentos de saúde. A Autorização de Internação hospitalar será registrada considerando-se os registros individualizados, ao nível dos documentos de admissão/atendimento. A partir da extração, os dados serão organizados em planilhas e processados considerando a somatória de </w:t>
      </w:r>
      <w:proofErr w:type="spellStart"/>
      <w:r w:rsidRPr="00D44C9F">
        <w:rPr>
          <w:rFonts w:ascii="Arial" w:eastAsia="Arial" w:hAnsi="Arial" w:cs="Arial"/>
          <w:color w:val="000000" w:themeColor="text1"/>
          <w:sz w:val="24"/>
          <w:szCs w:val="24"/>
          <w:lang w:val="pt-BR"/>
        </w:rPr>
        <w:t>AIHs</w:t>
      </w:r>
      <w:proofErr w:type="spellEnd"/>
      <w:r w:rsidRPr="00D44C9F">
        <w:rPr>
          <w:rFonts w:ascii="Arial" w:eastAsia="Arial" w:hAnsi="Arial" w:cs="Arial"/>
          <w:color w:val="000000" w:themeColor="text1"/>
          <w:sz w:val="24"/>
          <w:szCs w:val="24"/>
          <w:lang w:val="pt-BR"/>
        </w:rPr>
        <w:t xml:space="preserve"> entre a data de nascimento e </w:t>
      </w:r>
      <w:r w:rsidR="00793341" w:rsidRPr="00D44C9F">
        <w:rPr>
          <w:rFonts w:ascii="Arial" w:eastAsia="Arial" w:hAnsi="Arial" w:cs="Arial"/>
          <w:color w:val="000000" w:themeColor="text1"/>
          <w:sz w:val="24"/>
          <w:szCs w:val="24"/>
          <w:lang w:val="pt-BR"/>
        </w:rPr>
        <w:t xml:space="preserve">6 </w:t>
      </w:r>
      <w:r w:rsidRPr="00D44C9F">
        <w:rPr>
          <w:rFonts w:ascii="Arial" w:eastAsia="Arial" w:hAnsi="Arial" w:cs="Arial"/>
          <w:color w:val="000000" w:themeColor="text1"/>
          <w:sz w:val="24"/>
          <w:szCs w:val="24"/>
          <w:lang w:val="pt-BR"/>
        </w:rPr>
        <w:t xml:space="preserve">meses de vida. </w:t>
      </w:r>
    </w:p>
    <w:p w14:paraId="5A26B097" w14:textId="69D3A37A" w:rsidR="004709D8" w:rsidRPr="00D44C9F" w:rsidRDefault="7A4F1D94" w:rsidP="7A4F1D94">
      <w:pPr>
        <w:tabs>
          <w:tab w:val="left" w:pos="576"/>
        </w:tabs>
        <w:spacing w:after="0" w:line="360" w:lineRule="auto"/>
        <w:jc w:val="both"/>
        <w:rPr>
          <w:rFonts w:ascii="Arial" w:eastAsia="Arial" w:hAnsi="Arial" w:cs="Arial"/>
          <w:sz w:val="24"/>
          <w:szCs w:val="24"/>
          <w:lang w:val="pt-BR"/>
        </w:rPr>
      </w:pPr>
      <w:r w:rsidRPr="7A4F1D94">
        <w:rPr>
          <w:rFonts w:ascii="Arial" w:eastAsia="Arial" w:hAnsi="Arial" w:cs="Arial"/>
          <w:color w:val="000000" w:themeColor="text1"/>
          <w:sz w:val="24"/>
          <w:szCs w:val="24"/>
          <w:lang w:val="pt-BR"/>
        </w:rPr>
        <w:t xml:space="preserve"> </w:t>
      </w:r>
      <w:bookmarkStart w:id="26" w:name="_Toc44133255"/>
      <w:r w:rsidRPr="7A4F1D94">
        <w:rPr>
          <w:rFonts w:ascii="Arial" w:eastAsia="Arial" w:hAnsi="Arial" w:cs="Arial"/>
          <w:sz w:val="24"/>
          <w:szCs w:val="24"/>
          <w:lang w:val="pt-BR"/>
        </w:rPr>
        <w:t>Usabilidade e tomada de decisão</w:t>
      </w:r>
      <w:bookmarkEnd w:id="26"/>
      <w:r w:rsidRPr="7A4F1D94">
        <w:rPr>
          <w:rFonts w:ascii="Arial" w:eastAsia="Arial" w:hAnsi="Arial" w:cs="Arial"/>
          <w:sz w:val="24"/>
          <w:szCs w:val="24"/>
          <w:lang w:val="pt-BR"/>
        </w:rPr>
        <w:t xml:space="preserve"> </w:t>
      </w:r>
    </w:p>
    <w:p w14:paraId="27AFC616" w14:textId="77777777" w:rsidR="004709D8" w:rsidRPr="00D44C9F" w:rsidRDefault="004709D8" w:rsidP="7A4F1D94">
      <w:pPr>
        <w:tabs>
          <w:tab w:val="left" w:pos="576"/>
        </w:tabs>
        <w:spacing w:after="0" w:line="360" w:lineRule="auto"/>
        <w:jc w:val="both"/>
        <w:rPr>
          <w:rFonts w:ascii="Arial" w:eastAsia="Arial" w:hAnsi="Arial" w:cs="Arial"/>
          <w:b/>
          <w:bCs/>
          <w:color w:val="000000" w:themeColor="text1"/>
          <w:sz w:val="24"/>
          <w:szCs w:val="24"/>
          <w:lang w:val="pt-BR"/>
        </w:rPr>
      </w:pPr>
    </w:p>
    <w:p w14:paraId="394C2506" w14:textId="47C7C404" w:rsidR="67EDCD60" w:rsidRPr="00550665" w:rsidRDefault="67EDCD60" w:rsidP="67EDCD60">
      <w:pPr>
        <w:spacing w:line="360" w:lineRule="auto"/>
        <w:ind w:firstLine="708"/>
        <w:jc w:val="both"/>
        <w:rPr>
          <w:lang w:val="pt-BR"/>
        </w:rPr>
      </w:pPr>
      <w:r w:rsidRPr="67EDCD60">
        <w:rPr>
          <w:rFonts w:ascii="Arial" w:eastAsia="Arial" w:hAnsi="Arial" w:cs="Arial"/>
          <w:sz w:val="24"/>
          <w:szCs w:val="24"/>
          <w:lang w:val="pt"/>
        </w:rPr>
        <w:t>De acordo com a definição da parte 11 da ISO 9241 (ISO, 1998), usabilidade é definida como a extensão em que um produto pode ser usado por usuários específicos para atingir objetivos específicos de eficácia, eficiência e satisfação em um contexto de uso específico. Compreende uma combinação de ações e atitudes do usuário de forma que a qualidade de um sistema dependa do grau em que o sistema satisfaz as necessidades declaradas e implícitas de seus vários usuários, fornecendo valor (ISO, 1998).</w:t>
      </w:r>
    </w:p>
    <w:p w14:paraId="5A3A174A" w14:textId="0EC00B4A" w:rsidR="67EDCD60" w:rsidRDefault="67EDCD60" w:rsidP="67EDCD60">
      <w:pPr>
        <w:spacing w:line="360" w:lineRule="auto"/>
        <w:ind w:firstLine="709"/>
        <w:jc w:val="both"/>
        <w:rPr>
          <w:rFonts w:ascii="Arial" w:eastAsia="Arial" w:hAnsi="Arial" w:cs="Arial"/>
          <w:sz w:val="24"/>
          <w:szCs w:val="24"/>
          <w:lang w:val="pt"/>
        </w:rPr>
      </w:pPr>
      <w:r w:rsidRPr="67EDCD60">
        <w:rPr>
          <w:rFonts w:ascii="Arial" w:eastAsia="Arial" w:hAnsi="Arial" w:cs="Arial"/>
          <w:sz w:val="24"/>
          <w:szCs w:val="24"/>
          <w:lang w:val="pt"/>
        </w:rPr>
        <w:t xml:space="preserve">Para a avaliação da usabilidade </w:t>
      </w:r>
      <w:proofErr w:type="spellStart"/>
      <w:r w:rsidRPr="67EDCD60">
        <w:rPr>
          <w:rFonts w:ascii="Arial" w:eastAsia="Arial" w:hAnsi="Arial" w:cs="Arial"/>
          <w:sz w:val="24"/>
          <w:szCs w:val="24"/>
          <w:lang w:val="pt"/>
        </w:rPr>
        <w:t>sera</w:t>
      </w:r>
      <w:proofErr w:type="spellEnd"/>
      <w:r w:rsidRPr="67EDCD60">
        <w:rPr>
          <w:rFonts w:ascii="Arial" w:eastAsia="Arial" w:hAnsi="Arial" w:cs="Arial"/>
          <w:sz w:val="24"/>
          <w:szCs w:val="24"/>
          <w:lang w:val="pt"/>
        </w:rPr>
        <w:t xml:space="preserve"> utilizado o questionário </w:t>
      </w:r>
      <w:r w:rsidRPr="67EDCD60">
        <w:rPr>
          <w:rFonts w:ascii="Arial" w:eastAsia="Arial" w:hAnsi="Arial" w:cs="Arial"/>
          <w:i/>
          <w:iCs/>
          <w:sz w:val="24"/>
          <w:szCs w:val="24"/>
          <w:lang w:val="pt"/>
        </w:rPr>
        <w:t xml:space="preserve">System </w:t>
      </w:r>
      <w:proofErr w:type="spellStart"/>
      <w:r w:rsidRPr="67EDCD60">
        <w:rPr>
          <w:rFonts w:ascii="Arial" w:eastAsia="Arial" w:hAnsi="Arial" w:cs="Arial"/>
          <w:i/>
          <w:iCs/>
          <w:sz w:val="24"/>
          <w:szCs w:val="24"/>
          <w:lang w:val="pt"/>
        </w:rPr>
        <w:t>Usability</w:t>
      </w:r>
      <w:proofErr w:type="spellEnd"/>
      <w:r w:rsidRPr="67EDCD60">
        <w:rPr>
          <w:rFonts w:ascii="Arial" w:eastAsia="Arial" w:hAnsi="Arial" w:cs="Arial"/>
          <w:i/>
          <w:iCs/>
          <w:sz w:val="24"/>
          <w:szCs w:val="24"/>
          <w:lang w:val="pt"/>
        </w:rPr>
        <w:t xml:space="preserve"> </w:t>
      </w:r>
      <w:proofErr w:type="spellStart"/>
      <w:r w:rsidRPr="67EDCD60">
        <w:rPr>
          <w:rFonts w:ascii="Arial" w:eastAsia="Arial" w:hAnsi="Arial" w:cs="Arial"/>
          <w:i/>
          <w:iCs/>
          <w:sz w:val="24"/>
          <w:szCs w:val="24"/>
          <w:lang w:val="pt"/>
        </w:rPr>
        <w:t>Scale</w:t>
      </w:r>
      <w:proofErr w:type="spellEnd"/>
      <w:r w:rsidRPr="67EDCD60">
        <w:rPr>
          <w:rFonts w:ascii="Arial" w:eastAsia="Arial" w:hAnsi="Arial" w:cs="Arial"/>
          <w:sz w:val="24"/>
          <w:szCs w:val="24"/>
          <w:lang w:val="pt"/>
        </w:rPr>
        <w:t xml:space="preserve"> (SUS) (BROOKE, 1996; BANGOR et al 2008, 2009). Criado por John Brooke em 1986 e desenvolvido pela Digital </w:t>
      </w:r>
      <w:proofErr w:type="spellStart"/>
      <w:r w:rsidRPr="67EDCD60">
        <w:rPr>
          <w:rFonts w:ascii="Arial" w:eastAsia="Arial" w:hAnsi="Arial" w:cs="Arial"/>
          <w:sz w:val="24"/>
          <w:szCs w:val="24"/>
          <w:lang w:val="pt"/>
        </w:rPr>
        <w:t>Equipment</w:t>
      </w:r>
      <w:proofErr w:type="spellEnd"/>
      <w:r w:rsidRPr="67EDCD60">
        <w:rPr>
          <w:rFonts w:ascii="Arial" w:eastAsia="Arial" w:hAnsi="Arial" w:cs="Arial"/>
          <w:sz w:val="24"/>
          <w:szCs w:val="24"/>
          <w:lang w:val="pt"/>
        </w:rPr>
        <w:t xml:space="preserve"> Co (DEC) foi definido como um método para verificar o nível de usabilidade de um sistema que pode ser avaliado em termos de eficácia, eficiência e satisfação (BROOKE, 1996). O questionário SUS foi traduzido, </w:t>
      </w:r>
      <w:r w:rsidRPr="67EDCD60">
        <w:rPr>
          <w:rFonts w:ascii="Arial" w:eastAsia="Arial" w:hAnsi="Arial" w:cs="Arial"/>
          <w:sz w:val="24"/>
          <w:szCs w:val="24"/>
          <w:lang w:val="pt"/>
        </w:rPr>
        <w:lastRenderedPageBreak/>
        <w:t xml:space="preserve">adaptado e validado para o português do Brasil. Trata-se de um dos instrumentos mais utilizados para avaliar a usabilidade (MARTINS et al, 2015). É uma ferramenta validada, confiável, fácil e rápida que pode ser usada em pequenas amostras. </w:t>
      </w:r>
    </w:p>
    <w:p w14:paraId="62E7FA24" w14:textId="71F9F832" w:rsidR="67EDCD60" w:rsidRDefault="67EDCD60" w:rsidP="67EDCD60">
      <w:pPr>
        <w:spacing w:line="360" w:lineRule="auto"/>
        <w:ind w:firstLine="709"/>
        <w:jc w:val="both"/>
        <w:rPr>
          <w:rFonts w:ascii="Arial" w:eastAsia="Arial" w:hAnsi="Arial" w:cs="Arial"/>
          <w:sz w:val="24"/>
          <w:szCs w:val="24"/>
          <w:lang w:val="pt"/>
        </w:rPr>
      </w:pPr>
      <w:r w:rsidRPr="67EDCD60">
        <w:rPr>
          <w:rFonts w:ascii="Arial" w:eastAsia="Arial" w:hAnsi="Arial" w:cs="Arial"/>
          <w:sz w:val="24"/>
          <w:szCs w:val="24"/>
          <w:lang w:val="pt"/>
        </w:rPr>
        <w:t xml:space="preserve">O SUS não possui direitos autorais, tornando o custo recomendável (MARTINS et al, 2015). Ele pode fornecer a visão do usuário sobre o objeto estudado, apresentando resultados confiáveis, independentemente do sistema ou de suas tarefas (MARTINS et al, 2015). </w:t>
      </w:r>
    </w:p>
    <w:p w14:paraId="26847301" w14:textId="12C66C32" w:rsidR="67EDCD60" w:rsidRDefault="67EDCD60" w:rsidP="67EDCD60">
      <w:pPr>
        <w:spacing w:line="360" w:lineRule="auto"/>
        <w:ind w:firstLine="709"/>
        <w:jc w:val="both"/>
        <w:rPr>
          <w:rFonts w:ascii="Arial" w:eastAsia="Arial" w:hAnsi="Arial" w:cs="Arial"/>
          <w:sz w:val="24"/>
          <w:szCs w:val="24"/>
          <w:lang w:val="pt"/>
        </w:rPr>
      </w:pPr>
      <w:r w:rsidRPr="67EDCD60">
        <w:rPr>
          <w:rFonts w:ascii="Arial" w:eastAsia="Arial" w:hAnsi="Arial" w:cs="Arial"/>
          <w:sz w:val="24"/>
          <w:szCs w:val="24"/>
          <w:lang w:val="pt"/>
        </w:rPr>
        <w:t>Desde o seu início, o SUS tem sido considerado unidimensional. No entanto, a análise fatorial mostrou que o SUS possui dois fatores: usabilidade (questões 1, 2, 3, 5, 6, 7, 8 e 9) e aprendizagem (questões 4 e 10). Apesar da boa correlação entre todo o questionário e os itens separados, ele possui um baixo nível de correlação se usado separadamente (MARTINS et al, 2015). Portanto, seguiremos a recomendação de avaliar o questionário como um todo de acordo com seu uso tradicional.</w:t>
      </w:r>
    </w:p>
    <w:p w14:paraId="37D096F2" w14:textId="4D070C93" w:rsidR="00252243" w:rsidRDefault="7A4F1D94" w:rsidP="67EDCD60">
      <w:pPr>
        <w:spacing w:after="0" w:line="360" w:lineRule="auto"/>
        <w:ind w:firstLine="720"/>
        <w:jc w:val="both"/>
        <w:rPr>
          <w:lang w:val="pt-BR"/>
        </w:rPr>
      </w:pPr>
      <w:r w:rsidRPr="7A4F1D94">
        <w:rPr>
          <w:rFonts w:ascii="Arial" w:eastAsia="Arial" w:hAnsi="Arial" w:cs="Arial"/>
          <w:sz w:val="24"/>
          <w:szCs w:val="24"/>
          <w:lang w:val="pt-BR"/>
        </w:rPr>
        <w:t>Os dados de usabilidade referentes a quem realizou o parto (médico, enfermeiro, dou</w:t>
      </w:r>
      <w:r w:rsidRPr="7A4F1D94">
        <w:rPr>
          <w:rFonts w:ascii="Arial" w:eastAsia="Arial" w:hAnsi="Arial" w:cs="Arial"/>
          <w:color w:val="000000" w:themeColor="text1"/>
          <w:sz w:val="24"/>
          <w:szCs w:val="24"/>
          <w:lang w:val="pt-BR"/>
        </w:rPr>
        <w:t>la ou parteira), serão coletados no cenário do parto através do instrumento SUS (Anexo X).</w:t>
      </w:r>
    </w:p>
    <w:p w14:paraId="7AC14C4D" w14:textId="1D813A4C" w:rsidR="00252243" w:rsidRDefault="7A4F1D94" w:rsidP="67EDCD60">
      <w:pPr>
        <w:spacing w:line="360" w:lineRule="auto"/>
        <w:ind w:firstLine="709"/>
        <w:jc w:val="both"/>
        <w:rPr>
          <w:rFonts w:ascii="Arial" w:eastAsia="Arial" w:hAnsi="Arial" w:cs="Arial"/>
          <w:sz w:val="24"/>
          <w:szCs w:val="24"/>
          <w:lang w:val="pt"/>
        </w:rPr>
      </w:pPr>
      <w:r w:rsidRPr="7A4F1D94">
        <w:rPr>
          <w:rFonts w:ascii="Arial" w:eastAsia="Arial" w:hAnsi="Arial" w:cs="Arial"/>
          <w:sz w:val="24"/>
          <w:szCs w:val="24"/>
          <w:lang w:val="pt"/>
        </w:rPr>
        <w:t xml:space="preserve">Para o cálculo da pontuação do SUS será utilizada uma calculadora digital (escala de usabilidade do sistema (SUS) Calculadora de pontuação (stuart-cunningham.github.io)), de forma que a pontuação será gerada assim que o participante preencher o questionário. A calculadora eletrônica gera o escore total em um único número (variável numérica contínua). Este cálculo foi baseado no processo originalmente desenvolvido por John Brooke. </w:t>
      </w:r>
    </w:p>
    <w:p w14:paraId="62141E3B" w14:textId="65D28022" w:rsidR="00252243" w:rsidRDefault="67EDCD60" w:rsidP="67EDCD60">
      <w:pPr>
        <w:spacing w:after="0" w:line="360" w:lineRule="auto"/>
        <w:ind w:firstLine="720"/>
        <w:jc w:val="both"/>
        <w:rPr>
          <w:rFonts w:ascii="Arial" w:eastAsia="Arial" w:hAnsi="Arial" w:cs="Arial"/>
          <w:sz w:val="24"/>
          <w:szCs w:val="24"/>
          <w:lang w:val="pt"/>
        </w:rPr>
      </w:pPr>
      <w:r w:rsidRPr="67EDCD60">
        <w:rPr>
          <w:rFonts w:ascii="Arial" w:eastAsia="Arial" w:hAnsi="Arial" w:cs="Arial"/>
          <w:sz w:val="24"/>
          <w:szCs w:val="24"/>
          <w:lang w:val="pt"/>
        </w:rPr>
        <w:t>Para calcular o escore, para os itens 1, 3, 5, 7 e 9 , a pontuação individual é a nota recebida menos 1. Para os itens 2, 4, 6, 8 e 10, a contribuição é 5 menos a nota recebida. A soma de todas as pontuações é multiplicada por 2,5, e é assim que o é obtido o valor total do SUS, sendo considerado um escore total acima de 68 acima da média.</w:t>
      </w:r>
    </w:p>
    <w:p w14:paraId="2D4D3FD1" w14:textId="3EA69482" w:rsidR="67EDCD60" w:rsidRDefault="67EDCD60" w:rsidP="67EDCD60">
      <w:pPr>
        <w:spacing w:line="360" w:lineRule="auto"/>
        <w:rPr>
          <w:rFonts w:ascii="Arial" w:eastAsia="Arial" w:hAnsi="Arial" w:cs="Arial"/>
          <w:b/>
          <w:bCs/>
          <w:i/>
          <w:iCs/>
          <w:sz w:val="24"/>
          <w:szCs w:val="24"/>
          <w:lang w:val="pt-BR"/>
        </w:rPr>
      </w:pPr>
    </w:p>
    <w:p w14:paraId="592090FB" w14:textId="1C119147" w:rsidR="11F92A1E" w:rsidRDefault="67EDCD60" w:rsidP="67EDCD60">
      <w:pPr>
        <w:rPr>
          <w:rFonts w:asciiTheme="majorHAnsi" w:eastAsiaTheme="majorEastAsia" w:hAnsiTheme="majorHAnsi" w:cstheme="majorBidi"/>
          <w:color w:val="70AD47" w:themeColor="accent6"/>
          <w:sz w:val="24"/>
          <w:szCs w:val="24"/>
          <w:lang w:val="pt-BR"/>
        </w:rPr>
      </w:pPr>
      <w:r w:rsidRPr="67EDCD60">
        <w:rPr>
          <w:rFonts w:asciiTheme="majorHAnsi" w:eastAsiaTheme="majorEastAsia" w:hAnsiTheme="majorHAnsi" w:cstheme="majorBidi"/>
          <w:b/>
          <w:bCs/>
          <w:i/>
          <w:iCs/>
          <w:sz w:val="24"/>
          <w:szCs w:val="24"/>
          <w:lang w:val="pt-BR"/>
        </w:rPr>
        <w:t xml:space="preserve">Desfechos </w:t>
      </w:r>
      <w:proofErr w:type="spellStart"/>
      <w:r w:rsidRPr="67EDCD60">
        <w:rPr>
          <w:rFonts w:asciiTheme="majorHAnsi" w:eastAsiaTheme="majorEastAsia" w:hAnsiTheme="majorHAnsi" w:cstheme="majorBidi"/>
          <w:b/>
          <w:bCs/>
          <w:i/>
          <w:iCs/>
          <w:sz w:val="24"/>
          <w:szCs w:val="24"/>
          <w:lang w:val="pt-BR"/>
        </w:rPr>
        <w:t>neuromotores</w:t>
      </w:r>
      <w:proofErr w:type="spellEnd"/>
    </w:p>
    <w:p w14:paraId="63751220" w14:textId="546BCAFF" w:rsidR="11F92A1E" w:rsidRPr="00550665" w:rsidRDefault="11F92A1E" w:rsidP="11F92A1E">
      <w:pPr>
        <w:rPr>
          <w:color w:val="70AD47" w:themeColor="accent6"/>
          <w:lang w:val="pt-BR"/>
        </w:rPr>
      </w:pPr>
    </w:p>
    <w:p w14:paraId="6A00F0BD" w14:textId="480A0E56" w:rsidR="11F92A1E" w:rsidRDefault="67EDCD60" w:rsidP="67EDCD60">
      <w:pPr>
        <w:spacing w:line="360" w:lineRule="auto"/>
        <w:ind w:firstLine="720"/>
        <w:jc w:val="both"/>
        <w:rPr>
          <w:rFonts w:ascii="Arial" w:eastAsia="Arial" w:hAnsi="Arial" w:cs="Arial"/>
          <w:color w:val="70AD47" w:themeColor="accent6"/>
          <w:sz w:val="24"/>
          <w:szCs w:val="24"/>
          <w:lang w:val="pt-BR"/>
        </w:rPr>
      </w:pPr>
      <w:r w:rsidRPr="67EDCD60">
        <w:rPr>
          <w:rFonts w:ascii="Arial" w:eastAsia="Arial" w:hAnsi="Arial" w:cs="Arial"/>
          <w:sz w:val="24"/>
          <w:szCs w:val="24"/>
          <w:lang w:val="pt-BR"/>
        </w:rPr>
        <w:lastRenderedPageBreak/>
        <w:t xml:space="preserve">Os desfechos </w:t>
      </w:r>
      <w:proofErr w:type="spellStart"/>
      <w:r w:rsidRPr="67EDCD60">
        <w:rPr>
          <w:rFonts w:ascii="Arial" w:eastAsia="Arial" w:hAnsi="Arial" w:cs="Arial"/>
          <w:sz w:val="24"/>
          <w:szCs w:val="24"/>
          <w:lang w:val="pt-BR"/>
        </w:rPr>
        <w:t>neuromotores</w:t>
      </w:r>
      <w:proofErr w:type="spellEnd"/>
      <w:r w:rsidRPr="67EDCD60">
        <w:rPr>
          <w:rFonts w:ascii="Arial" w:eastAsia="Arial" w:hAnsi="Arial" w:cs="Arial"/>
          <w:sz w:val="24"/>
          <w:szCs w:val="24"/>
          <w:lang w:val="pt-BR"/>
        </w:rPr>
        <w:t xml:space="preserve"> serão analisados por meio da avaliação do comportamento motor dos recém-nascidos no período de recém-nascido, aos 3 e aos 6 meses. Serão utilizadas as ferramentas </w:t>
      </w:r>
      <w:proofErr w:type="spellStart"/>
      <w:r w:rsidRPr="67EDCD60">
        <w:rPr>
          <w:rFonts w:ascii="Arial" w:eastAsia="Arial" w:hAnsi="Arial" w:cs="Arial"/>
          <w:i/>
          <w:iCs/>
          <w:sz w:val="24"/>
          <w:szCs w:val="24"/>
          <w:lang w:val="pt-BR"/>
        </w:rPr>
        <w:t>Prechtl's</w:t>
      </w:r>
      <w:proofErr w:type="spellEnd"/>
      <w:r w:rsidRPr="67EDCD60">
        <w:rPr>
          <w:rFonts w:ascii="Arial" w:eastAsia="Arial" w:hAnsi="Arial" w:cs="Arial"/>
          <w:i/>
          <w:iCs/>
          <w:sz w:val="24"/>
          <w:szCs w:val="24"/>
          <w:lang w:val="pt-BR"/>
        </w:rPr>
        <w:t xml:space="preserve"> General </w:t>
      </w:r>
      <w:proofErr w:type="spellStart"/>
      <w:r w:rsidRPr="67EDCD60">
        <w:rPr>
          <w:rFonts w:ascii="Arial" w:eastAsia="Arial" w:hAnsi="Arial" w:cs="Arial"/>
          <w:i/>
          <w:iCs/>
          <w:sz w:val="24"/>
          <w:szCs w:val="24"/>
          <w:lang w:val="pt-BR"/>
        </w:rPr>
        <w:t>Movements</w:t>
      </w:r>
      <w:proofErr w:type="spellEnd"/>
      <w:r w:rsidRPr="67EDCD60">
        <w:rPr>
          <w:rFonts w:ascii="Arial" w:eastAsia="Arial" w:hAnsi="Arial" w:cs="Arial"/>
          <w:i/>
          <w:iCs/>
          <w:sz w:val="24"/>
          <w:szCs w:val="24"/>
          <w:lang w:val="pt-BR"/>
        </w:rPr>
        <w:t xml:space="preserve"> Assessment</w:t>
      </w:r>
      <w:r w:rsidRPr="67EDCD60">
        <w:rPr>
          <w:rFonts w:ascii="Arial" w:eastAsia="Arial" w:hAnsi="Arial" w:cs="Arial"/>
          <w:sz w:val="24"/>
          <w:szCs w:val="24"/>
          <w:lang w:val="pt-BR"/>
        </w:rPr>
        <w:t xml:space="preserve"> (GMA) e Exame Neurológico de </w:t>
      </w:r>
      <w:proofErr w:type="spellStart"/>
      <w:r w:rsidRPr="67EDCD60">
        <w:rPr>
          <w:rFonts w:ascii="Arial" w:eastAsia="Arial" w:hAnsi="Arial" w:cs="Arial"/>
          <w:sz w:val="24"/>
          <w:szCs w:val="24"/>
          <w:lang w:val="pt-BR"/>
        </w:rPr>
        <w:t>Hammersmith</w:t>
      </w:r>
      <w:proofErr w:type="spellEnd"/>
      <w:r w:rsidRPr="67EDCD60">
        <w:rPr>
          <w:rFonts w:ascii="Arial" w:eastAsia="Arial" w:hAnsi="Arial" w:cs="Arial"/>
          <w:sz w:val="24"/>
          <w:szCs w:val="24"/>
          <w:lang w:val="pt-BR"/>
        </w:rPr>
        <w:t xml:space="preserve"> (HNNE/HINE).</w:t>
      </w:r>
    </w:p>
    <w:p w14:paraId="11C9A9C9" w14:textId="3699A7E4" w:rsidR="11F92A1E" w:rsidRDefault="67EDCD60" w:rsidP="67EDCD60">
      <w:pPr>
        <w:spacing w:line="360" w:lineRule="auto"/>
        <w:ind w:firstLine="720"/>
        <w:jc w:val="both"/>
        <w:rPr>
          <w:rFonts w:ascii="Arial" w:eastAsia="Arial" w:hAnsi="Arial" w:cs="Arial"/>
          <w:color w:val="70AD47" w:themeColor="accent6"/>
          <w:sz w:val="24"/>
          <w:szCs w:val="24"/>
          <w:lang w:val="pt-BR"/>
        </w:rPr>
      </w:pPr>
      <w:r w:rsidRPr="67EDCD60">
        <w:rPr>
          <w:rFonts w:ascii="Arial" w:eastAsia="Arial" w:hAnsi="Arial" w:cs="Arial"/>
          <w:sz w:val="24"/>
          <w:szCs w:val="24"/>
          <w:lang w:val="pt-BR"/>
        </w:rPr>
        <w:t xml:space="preserve">O GMA, que permite avaliar os movimentos generalizados do lactente, é uma ferramenta com alto valor preditivo de danos neurológicos em lactentes. Os movimentos generalizados, ou </w:t>
      </w:r>
      <w:r w:rsidRPr="67EDCD60">
        <w:rPr>
          <w:rFonts w:ascii="Arial" w:eastAsia="Arial" w:hAnsi="Arial" w:cs="Arial"/>
          <w:i/>
          <w:iCs/>
          <w:sz w:val="24"/>
          <w:szCs w:val="24"/>
          <w:lang w:val="pt-BR"/>
        </w:rPr>
        <w:t xml:space="preserve">general </w:t>
      </w:r>
      <w:proofErr w:type="spellStart"/>
      <w:r w:rsidRPr="67EDCD60">
        <w:rPr>
          <w:rFonts w:ascii="Arial" w:eastAsia="Arial" w:hAnsi="Arial" w:cs="Arial"/>
          <w:i/>
          <w:iCs/>
          <w:sz w:val="24"/>
          <w:szCs w:val="24"/>
          <w:lang w:val="pt-BR"/>
        </w:rPr>
        <w:t>movements</w:t>
      </w:r>
      <w:proofErr w:type="spellEnd"/>
      <w:r w:rsidRPr="67EDCD60">
        <w:rPr>
          <w:rFonts w:ascii="Arial" w:eastAsia="Arial" w:hAnsi="Arial" w:cs="Arial"/>
          <w:sz w:val="24"/>
          <w:szCs w:val="24"/>
          <w:lang w:val="pt-BR"/>
        </w:rPr>
        <w:t xml:space="preserve"> (</w:t>
      </w:r>
      <w:proofErr w:type="spellStart"/>
      <w:r w:rsidRPr="67EDCD60">
        <w:rPr>
          <w:rFonts w:ascii="Arial" w:eastAsia="Arial" w:hAnsi="Arial" w:cs="Arial"/>
          <w:sz w:val="24"/>
          <w:szCs w:val="24"/>
          <w:lang w:val="pt-BR"/>
        </w:rPr>
        <w:t>GMs</w:t>
      </w:r>
      <w:proofErr w:type="spellEnd"/>
      <w:r w:rsidRPr="67EDCD60">
        <w:rPr>
          <w:rFonts w:ascii="Arial" w:eastAsia="Arial" w:hAnsi="Arial" w:cs="Arial"/>
          <w:sz w:val="24"/>
          <w:szCs w:val="24"/>
          <w:lang w:val="pt-BR"/>
        </w:rPr>
        <w:t xml:space="preserve">), constituem o principal repertório motor nos primeiros meses de vida do lactente e envolvem os movimentos espontâneos das extremidades superiores, extremidades inferiores, pescoço e tronco. Para a avaliação, os lactentes são posicionados em supino, usando somente fraldas ou roupas curtas que ofereçam liberdade de movimentos, e seus movimentos são observados e classificados em normais ou anormais. Do nascimento até os 2 meses </w:t>
      </w:r>
      <w:proofErr w:type="spellStart"/>
      <w:r w:rsidRPr="67EDCD60">
        <w:rPr>
          <w:rFonts w:ascii="Arial" w:eastAsia="Arial" w:hAnsi="Arial" w:cs="Arial"/>
          <w:sz w:val="24"/>
          <w:szCs w:val="24"/>
          <w:lang w:val="pt-BR"/>
        </w:rPr>
        <w:t>pós-termo</w:t>
      </w:r>
      <w:proofErr w:type="spellEnd"/>
      <w:r w:rsidRPr="67EDCD60">
        <w:rPr>
          <w:rFonts w:ascii="Arial" w:eastAsia="Arial" w:hAnsi="Arial" w:cs="Arial"/>
          <w:sz w:val="24"/>
          <w:szCs w:val="24"/>
          <w:lang w:val="pt-BR"/>
        </w:rPr>
        <w:t xml:space="preserve"> os </w:t>
      </w:r>
      <w:proofErr w:type="spellStart"/>
      <w:r w:rsidRPr="67EDCD60">
        <w:rPr>
          <w:rFonts w:ascii="Arial" w:eastAsia="Arial" w:hAnsi="Arial" w:cs="Arial"/>
          <w:sz w:val="24"/>
          <w:szCs w:val="24"/>
          <w:lang w:val="pt-BR"/>
        </w:rPr>
        <w:t>GMs</w:t>
      </w:r>
      <w:proofErr w:type="spellEnd"/>
      <w:r w:rsidRPr="67EDCD60">
        <w:rPr>
          <w:rFonts w:ascii="Arial" w:eastAsia="Arial" w:hAnsi="Arial" w:cs="Arial"/>
          <w:sz w:val="24"/>
          <w:szCs w:val="24"/>
          <w:lang w:val="pt-BR"/>
        </w:rPr>
        <w:t xml:space="preserve"> normais são caracterizados por movimentos fluentes e elegantes com sequência variável, do pescoço, tronco, extremidades superiores e extremidades inferiores. Aos 3 meses os </w:t>
      </w:r>
      <w:proofErr w:type="spellStart"/>
      <w:r w:rsidRPr="67EDCD60">
        <w:rPr>
          <w:rFonts w:ascii="Arial" w:eastAsia="Arial" w:hAnsi="Arial" w:cs="Arial"/>
          <w:sz w:val="24"/>
          <w:szCs w:val="24"/>
          <w:lang w:val="pt-BR"/>
        </w:rPr>
        <w:t>GMs</w:t>
      </w:r>
      <w:proofErr w:type="spellEnd"/>
      <w:r w:rsidRPr="67EDCD60">
        <w:rPr>
          <w:rFonts w:ascii="Arial" w:eastAsia="Arial" w:hAnsi="Arial" w:cs="Arial"/>
          <w:sz w:val="24"/>
          <w:szCs w:val="24"/>
          <w:lang w:val="pt-BR"/>
        </w:rPr>
        <w:t xml:space="preserve"> passam a ser chamados de </w:t>
      </w:r>
      <w:proofErr w:type="spellStart"/>
      <w:r w:rsidRPr="67EDCD60">
        <w:rPr>
          <w:rFonts w:ascii="Arial" w:eastAsia="Arial" w:hAnsi="Arial" w:cs="Arial"/>
          <w:i/>
          <w:iCs/>
          <w:sz w:val="24"/>
          <w:szCs w:val="24"/>
          <w:lang w:val="pt-BR"/>
        </w:rPr>
        <w:t>fidgety</w:t>
      </w:r>
      <w:proofErr w:type="spellEnd"/>
      <w:r w:rsidRPr="67EDCD60">
        <w:rPr>
          <w:rFonts w:ascii="Arial" w:eastAsia="Arial" w:hAnsi="Arial" w:cs="Arial"/>
          <w:i/>
          <w:iCs/>
          <w:sz w:val="24"/>
          <w:szCs w:val="24"/>
          <w:lang w:val="pt-BR"/>
        </w:rPr>
        <w:t xml:space="preserve"> </w:t>
      </w:r>
      <w:proofErr w:type="spellStart"/>
      <w:r w:rsidRPr="67EDCD60">
        <w:rPr>
          <w:rFonts w:ascii="Arial" w:eastAsia="Arial" w:hAnsi="Arial" w:cs="Arial"/>
          <w:i/>
          <w:iCs/>
          <w:sz w:val="24"/>
          <w:szCs w:val="24"/>
          <w:lang w:val="pt-BR"/>
        </w:rPr>
        <w:t>movements</w:t>
      </w:r>
      <w:proofErr w:type="spellEnd"/>
      <w:r w:rsidRPr="67EDCD60">
        <w:rPr>
          <w:rFonts w:ascii="Arial" w:eastAsia="Arial" w:hAnsi="Arial" w:cs="Arial"/>
          <w:sz w:val="24"/>
          <w:szCs w:val="24"/>
          <w:lang w:val="pt-BR"/>
        </w:rPr>
        <w:t xml:space="preserve"> e são tipicamente de pequena amplitude e velocidade moderada com uma aceleração variável de pequenos movimentos do pescoço, tronco e extremidades superiores e extremidades inferiores em todas as direções (EINSPIELER; PRECHTL, 2005). Trata-se de um método de observação </w:t>
      </w:r>
      <w:proofErr w:type="spellStart"/>
      <w:r w:rsidRPr="67EDCD60">
        <w:rPr>
          <w:rFonts w:ascii="Arial" w:eastAsia="Arial" w:hAnsi="Arial" w:cs="Arial"/>
          <w:sz w:val="24"/>
          <w:szCs w:val="24"/>
          <w:lang w:val="pt-BR"/>
        </w:rPr>
        <w:t>neuromotora</w:t>
      </w:r>
      <w:proofErr w:type="spellEnd"/>
      <w:r w:rsidRPr="67EDCD60">
        <w:rPr>
          <w:rFonts w:ascii="Arial" w:eastAsia="Arial" w:hAnsi="Arial" w:cs="Arial"/>
          <w:sz w:val="24"/>
          <w:szCs w:val="24"/>
          <w:lang w:val="pt-BR"/>
        </w:rPr>
        <w:t>.</w:t>
      </w:r>
    </w:p>
    <w:p w14:paraId="1C0A21FF" w14:textId="37AAB200" w:rsidR="11F92A1E" w:rsidRPr="00550665" w:rsidRDefault="7A4F1D94" w:rsidP="1500FBF0">
      <w:pPr>
        <w:tabs>
          <w:tab w:val="left" w:pos="1792"/>
        </w:tabs>
        <w:spacing w:line="360" w:lineRule="auto"/>
        <w:ind w:firstLine="851"/>
        <w:jc w:val="both"/>
        <w:rPr>
          <w:rFonts w:ascii="Arial" w:eastAsia="Arial" w:hAnsi="Arial" w:cs="Arial"/>
          <w:color w:val="70AD47" w:themeColor="accent6"/>
          <w:sz w:val="24"/>
          <w:szCs w:val="24"/>
          <w:lang w:val="pt-BR"/>
        </w:rPr>
      </w:pPr>
      <w:r w:rsidRPr="7A4F1D94">
        <w:rPr>
          <w:rFonts w:ascii="Arial" w:eastAsia="Arial" w:hAnsi="Arial" w:cs="Arial"/>
          <w:sz w:val="24"/>
          <w:szCs w:val="24"/>
          <w:lang w:val="pt-BR"/>
        </w:rPr>
        <w:t xml:space="preserve">O HINE é um instrumento padronizado e validado. Consiste em um exame neurológico clínico </w:t>
      </w:r>
      <w:proofErr w:type="spellStart"/>
      <w:r w:rsidRPr="7A4F1D94">
        <w:rPr>
          <w:rFonts w:ascii="Arial" w:eastAsia="Arial" w:hAnsi="Arial" w:cs="Arial"/>
          <w:sz w:val="24"/>
          <w:szCs w:val="24"/>
          <w:lang w:val="pt-BR"/>
        </w:rPr>
        <w:t>pontuável</w:t>
      </w:r>
      <w:proofErr w:type="spellEnd"/>
      <w:r w:rsidRPr="7A4F1D94">
        <w:rPr>
          <w:rFonts w:ascii="Arial" w:eastAsia="Arial" w:hAnsi="Arial" w:cs="Arial"/>
          <w:sz w:val="24"/>
          <w:szCs w:val="24"/>
          <w:lang w:val="pt-BR"/>
        </w:rPr>
        <w:t xml:space="preserve">, de rápida e fácil aplicação, que avalia lactentes nos primeiros 24 meses de idade corrigida. Sua versão neonatal (HNNE) avalia recém-nascidos de 0 a 30 dias de idade </w:t>
      </w:r>
      <w:proofErr w:type="spellStart"/>
      <w:r w:rsidRPr="7A4F1D94">
        <w:rPr>
          <w:rFonts w:ascii="Arial" w:eastAsia="Arial" w:hAnsi="Arial" w:cs="Arial"/>
          <w:sz w:val="24"/>
          <w:szCs w:val="24"/>
          <w:lang w:val="pt-BR"/>
        </w:rPr>
        <w:t>pós-termo</w:t>
      </w:r>
      <w:proofErr w:type="spellEnd"/>
      <w:r w:rsidRPr="7A4F1D94">
        <w:rPr>
          <w:rFonts w:ascii="Arial" w:eastAsia="Arial" w:hAnsi="Arial" w:cs="Arial"/>
          <w:sz w:val="24"/>
          <w:szCs w:val="24"/>
          <w:lang w:val="pt-BR"/>
        </w:rPr>
        <w:t xml:space="preserve">. O exame é composto por itens que avaliam a função dos nervos cranianos, postura, movimentos, tônus e reflexos; desenvolvimento motor; e o comportamento (DUBOWITZ, 1999). Para o exame o bebê precisa estar de fralda ou com roupas que não restrinjam seus movimentos. O examinador posiciona o bebê em diferentes posturas e realiza os testes neurológicos. A avaliação dura cerca de 15 minutos. Esses exames e as instruções de aplicação são de acesso livre e gratuito pelo site oficial, inclusive na versão brasileira: </w:t>
      </w:r>
      <w:hyperlink r:id="rId18">
        <w:r w:rsidRPr="7A4F1D94">
          <w:rPr>
            <w:rStyle w:val="Hyperlink"/>
            <w:rFonts w:ascii="Arial" w:eastAsia="Arial" w:hAnsi="Arial" w:cs="Arial"/>
            <w:color w:val="auto"/>
            <w:sz w:val="24"/>
            <w:szCs w:val="24"/>
            <w:lang w:val="pt-BR"/>
          </w:rPr>
          <w:t>https://www.mackeith.co.uk/pt_br/hammersmith-neurological-</w:t>
        </w:r>
        <w:r w:rsidRPr="7A4F1D94">
          <w:rPr>
            <w:rStyle w:val="Hyperlink"/>
            <w:rFonts w:ascii="Arial" w:eastAsia="Arial" w:hAnsi="Arial" w:cs="Arial"/>
            <w:color w:val="auto"/>
            <w:sz w:val="24"/>
            <w:szCs w:val="24"/>
            <w:lang w:val="pt-BR"/>
          </w:rPr>
          <w:lastRenderedPageBreak/>
          <w:t>examinations/hammersmith-neurological-examinations-subscriber-content/recording-and-scoring-proformas/</w:t>
        </w:r>
      </w:hyperlink>
    </w:p>
    <w:p w14:paraId="4C8D8137" w14:textId="77777777" w:rsidR="007E6D01" w:rsidRDefault="007E6D01" w:rsidP="00252243">
      <w:pPr>
        <w:pStyle w:val="Ttulo2"/>
        <w:spacing w:before="0" w:line="360" w:lineRule="auto"/>
        <w:rPr>
          <w:lang w:val="pt-BR"/>
        </w:rPr>
      </w:pPr>
      <w:bookmarkStart w:id="27" w:name="_Toc543955008"/>
    </w:p>
    <w:p w14:paraId="788C88EB" w14:textId="15933CBB" w:rsidR="7C9AE1A5" w:rsidRPr="00D44C9F" w:rsidRDefault="67EDCD60" w:rsidP="00252243">
      <w:pPr>
        <w:pStyle w:val="Ttulo2"/>
        <w:spacing w:before="0" w:line="360" w:lineRule="auto"/>
        <w:rPr>
          <w:lang w:val="pt-BR"/>
        </w:rPr>
      </w:pPr>
      <w:r w:rsidRPr="67EDCD60">
        <w:rPr>
          <w:lang w:val="pt-BR"/>
        </w:rPr>
        <w:t>Análise de Dados</w:t>
      </w:r>
      <w:bookmarkEnd w:id="27"/>
    </w:p>
    <w:p w14:paraId="71581537" w14:textId="68EC67E8" w:rsidR="61A0BEF8" w:rsidRPr="00D44C9F" w:rsidRDefault="61A0BEF8" w:rsidP="00252243">
      <w:pPr>
        <w:tabs>
          <w:tab w:val="left" w:pos="576"/>
        </w:tabs>
        <w:spacing w:after="0" w:line="360" w:lineRule="auto"/>
        <w:jc w:val="both"/>
        <w:rPr>
          <w:rFonts w:ascii="Arial" w:eastAsia="Arial" w:hAnsi="Arial" w:cs="Arial"/>
          <w:b/>
          <w:bCs/>
          <w:color w:val="000000" w:themeColor="text1"/>
          <w:sz w:val="24"/>
          <w:szCs w:val="24"/>
          <w:lang w:val="pt-BR"/>
        </w:rPr>
      </w:pPr>
    </w:p>
    <w:p w14:paraId="0C67FF86" w14:textId="5814A0A6" w:rsidR="61A0BEF8" w:rsidRPr="00D44C9F" w:rsidRDefault="61A0BEF8" w:rsidP="00252243">
      <w:pPr>
        <w:tabs>
          <w:tab w:val="left" w:pos="576"/>
        </w:tabs>
        <w:spacing w:after="0" w:line="360" w:lineRule="auto"/>
        <w:ind w:firstLine="720"/>
        <w:jc w:val="both"/>
        <w:rPr>
          <w:rFonts w:ascii="Arial" w:eastAsia="Arial" w:hAnsi="Arial" w:cs="Arial"/>
          <w:color w:val="000000" w:themeColor="text1"/>
          <w:sz w:val="24"/>
          <w:szCs w:val="24"/>
          <w:lang w:val="pt-BR"/>
        </w:rPr>
      </w:pPr>
      <w:r w:rsidRPr="00D44C9F">
        <w:rPr>
          <w:rFonts w:ascii="Arial" w:eastAsia="Arial" w:hAnsi="Arial" w:cs="Arial"/>
          <w:color w:val="000000" w:themeColor="text1"/>
          <w:sz w:val="24"/>
          <w:szCs w:val="24"/>
          <w:lang w:val="pt-BR"/>
        </w:rPr>
        <w:t xml:space="preserve">A base de dados será </w:t>
      </w:r>
      <w:r w:rsidR="00376ABE">
        <w:rPr>
          <w:rFonts w:ascii="Arial" w:eastAsia="Arial" w:hAnsi="Arial" w:cs="Arial"/>
          <w:color w:val="000000" w:themeColor="text1"/>
          <w:sz w:val="24"/>
          <w:szCs w:val="24"/>
          <w:lang w:val="pt-BR"/>
        </w:rPr>
        <w:t>construída</w:t>
      </w:r>
      <w:r w:rsidRPr="00D44C9F">
        <w:rPr>
          <w:rFonts w:ascii="Arial" w:eastAsia="Arial" w:hAnsi="Arial" w:cs="Arial"/>
          <w:color w:val="000000" w:themeColor="text1"/>
          <w:sz w:val="24"/>
          <w:szCs w:val="24"/>
          <w:lang w:val="pt-BR"/>
        </w:rPr>
        <w:t xml:space="preserve"> com a ferramenta </w:t>
      </w:r>
      <w:proofErr w:type="spellStart"/>
      <w:r w:rsidRPr="00D44C9F">
        <w:rPr>
          <w:rFonts w:ascii="Arial" w:eastAsia="Arial" w:hAnsi="Arial" w:cs="Arial"/>
          <w:color w:val="000000" w:themeColor="text1"/>
          <w:sz w:val="24"/>
          <w:szCs w:val="24"/>
          <w:lang w:val="pt-BR"/>
        </w:rPr>
        <w:t>redCap</w:t>
      </w:r>
      <w:proofErr w:type="spellEnd"/>
      <w:r w:rsidRPr="00D44C9F">
        <w:rPr>
          <w:rFonts w:ascii="Arial" w:eastAsia="Arial" w:hAnsi="Arial" w:cs="Arial"/>
          <w:color w:val="000000" w:themeColor="text1"/>
          <w:sz w:val="24"/>
          <w:szCs w:val="24"/>
          <w:lang w:val="pt-BR"/>
        </w:rPr>
        <w:t xml:space="preserve">. </w:t>
      </w:r>
    </w:p>
    <w:p w14:paraId="5A354D46" w14:textId="39161A94" w:rsidR="67EDCD60" w:rsidRDefault="7A4F1D94" w:rsidP="7A4F1D94">
      <w:pPr>
        <w:spacing w:line="360" w:lineRule="auto"/>
        <w:ind w:firstLine="709"/>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Para avaliação da normalidade das variáveis contínuas será utilizado o teste de Shapiro-Wilk. Os dados categóricos serão apresentados como números absolutos (</w:t>
      </w:r>
      <w:r w:rsidRPr="7A4F1D94">
        <w:rPr>
          <w:rFonts w:ascii="Arial" w:eastAsia="Arial" w:hAnsi="Arial" w:cs="Arial"/>
          <w:sz w:val="24"/>
          <w:szCs w:val="24"/>
          <w:lang w:val="pt-BR"/>
        </w:rPr>
        <w:t>frequências absolutas e relativas</w:t>
      </w:r>
      <w:r w:rsidRPr="7A4F1D94">
        <w:rPr>
          <w:rFonts w:ascii="Arial" w:eastAsia="Arial" w:hAnsi="Arial" w:cs="Arial"/>
          <w:color w:val="000000" w:themeColor="text1"/>
          <w:sz w:val="24"/>
          <w:szCs w:val="24"/>
          <w:lang w:val="pt-BR"/>
        </w:rPr>
        <w:t xml:space="preserve">), dados numéricos com distribuição normal serão apresentados como média e desvio padrão, e dados com distribuição não normal como medianas e intervalo interquartil. </w:t>
      </w:r>
    </w:p>
    <w:p w14:paraId="0CD5E296" w14:textId="2926A34A" w:rsidR="67EDCD60" w:rsidRDefault="7A4F1D94" w:rsidP="7A4F1D94">
      <w:pPr>
        <w:spacing w:line="360" w:lineRule="auto"/>
        <w:ind w:firstLine="709"/>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As características demográficas e socioeconômicas da coorte serão descritas por localidade e cenário de nascimento. </w:t>
      </w:r>
    </w:p>
    <w:p w14:paraId="24382202" w14:textId="1F98E1A9" w:rsidR="00F63970" w:rsidRDefault="00F63970" w:rsidP="7A4F1D94">
      <w:pPr>
        <w:tabs>
          <w:tab w:val="left" w:pos="576"/>
        </w:tabs>
        <w:spacing w:after="0" w:line="360" w:lineRule="auto"/>
        <w:ind w:firstLine="720"/>
        <w:jc w:val="both"/>
        <w:rPr>
          <w:rFonts w:ascii="Arial" w:eastAsia="Arial" w:hAnsi="Arial" w:cs="Arial"/>
          <w:color w:val="000000" w:themeColor="text1"/>
          <w:sz w:val="24"/>
          <w:szCs w:val="24"/>
          <w:lang w:val="pt-BR"/>
        </w:rPr>
      </w:pPr>
      <w:r>
        <w:rPr>
          <w:rFonts w:ascii="Arial" w:eastAsia="Arial" w:hAnsi="Arial" w:cs="Arial"/>
          <w:color w:val="000000" w:themeColor="text1"/>
          <w:sz w:val="24"/>
          <w:szCs w:val="24"/>
          <w:lang w:val="pt-BR"/>
        </w:rPr>
        <w:t xml:space="preserve">Para as análises, os RN serão estratificados em dois grupos: um que </w:t>
      </w:r>
      <w:r w:rsidR="0036113B">
        <w:rPr>
          <w:rFonts w:ascii="Arial" w:eastAsia="Arial" w:hAnsi="Arial" w:cs="Arial"/>
          <w:color w:val="000000" w:themeColor="text1"/>
          <w:sz w:val="24"/>
          <w:szCs w:val="24"/>
          <w:lang w:val="pt-BR"/>
        </w:rPr>
        <w:t>terá</w:t>
      </w:r>
      <w:r w:rsidR="0037269C">
        <w:rPr>
          <w:rFonts w:ascii="Arial" w:eastAsia="Arial" w:hAnsi="Arial" w:cs="Arial"/>
          <w:color w:val="000000" w:themeColor="text1"/>
          <w:sz w:val="24"/>
          <w:szCs w:val="24"/>
          <w:lang w:val="pt-BR"/>
        </w:rPr>
        <w:t xml:space="preserve"> </w:t>
      </w:r>
      <w:r w:rsidR="006235FB">
        <w:rPr>
          <w:rFonts w:ascii="Arial" w:eastAsia="Arial" w:hAnsi="Arial" w:cs="Arial"/>
          <w:color w:val="000000" w:themeColor="text1"/>
          <w:sz w:val="24"/>
          <w:szCs w:val="24"/>
          <w:lang w:val="pt-BR"/>
        </w:rPr>
        <w:t>comput</w:t>
      </w:r>
      <w:r w:rsidR="0037269C">
        <w:rPr>
          <w:rFonts w:ascii="Arial" w:eastAsia="Arial" w:hAnsi="Arial" w:cs="Arial"/>
          <w:color w:val="000000" w:themeColor="text1"/>
          <w:sz w:val="24"/>
          <w:szCs w:val="24"/>
          <w:lang w:val="pt-BR"/>
        </w:rPr>
        <w:t xml:space="preserve">a idade gestacional estimada pelo </w:t>
      </w:r>
      <w:proofErr w:type="spellStart"/>
      <w:r w:rsidR="0037269C">
        <w:rPr>
          <w:rFonts w:ascii="Arial" w:eastAsia="Arial" w:hAnsi="Arial" w:cs="Arial"/>
          <w:color w:val="000000" w:themeColor="text1"/>
          <w:sz w:val="24"/>
          <w:szCs w:val="24"/>
          <w:lang w:val="pt-BR"/>
        </w:rPr>
        <w:t>preemietest</w:t>
      </w:r>
      <w:proofErr w:type="spellEnd"/>
      <w:r w:rsidR="0037269C">
        <w:rPr>
          <w:rFonts w:ascii="Arial" w:eastAsia="Arial" w:hAnsi="Arial" w:cs="Arial"/>
          <w:color w:val="000000" w:themeColor="text1"/>
          <w:sz w:val="24"/>
          <w:szCs w:val="24"/>
          <w:lang w:val="pt-BR"/>
        </w:rPr>
        <w:t xml:space="preserve"> e outro que terá a idade gestacional estabelecida pelos métodos usuais.</w:t>
      </w:r>
    </w:p>
    <w:p w14:paraId="2FA883E0" w14:textId="623EF489" w:rsidR="67EDCD60" w:rsidRDefault="7A4F1D94" w:rsidP="7A4F1D94">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Para o objetivo principal, serão calculados o risco relativo ou razão de chances, com seus intervalos de confiança. </w:t>
      </w:r>
    </w:p>
    <w:p w14:paraId="250BBA13" w14:textId="2446B9AB" w:rsidR="67EDCD60" w:rsidRDefault="7A4F1D94" w:rsidP="7A4F1D94">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Escores de Propensão por meio de regressão logística, poderão ser utilizados para equilibrar covariáveis e possibilitar estratos combinados. Serão analisados, </w:t>
      </w:r>
      <w:r w:rsidRPr="7A4F1D94">
        <w:rPr>
          <w:rFonts w:ascii="Arial" w:eastAsia="Arial" w:hAnsi="Arial" w:cs="Arial"/>
          <w:sz w:val="24"/>
          <w:szCs w:val="24"/>
          <w:lang w:val="pt"/>
        </w:rPr>
        <w:t xml:space="preserve">localidade do nascimento, quem realizou o parto (médico, enfermeira, doula, parteira), tipo de parto (cesariana ou normal), condições maternas prévias (idade, número de gestações prévias, presença de comorbidades, uso de drogas, complicações no parto, número de visitas pré-natal), condições neonatais conhecidas. Estas medidas ajudarão a reduzir fatores de confusão que possam influenciar os resultados. </w:t>
      </w:r>
    </w:p>
    <w:p w14:paraId="541F839A" w14:textId="2A63DEF1" w:rsidR="67EDCD60" w:rsidRDefault="7A4F1D94" w:rsidP="7A4F1D94">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Serão realizadas análises de sensibilidade e modelos de regressão, considerando-se os dados faltantes. </w:t>
      </w:r>
      <w:r w:rsidRPr="7A4F1D94">
        <w:rPr>
          <w:rFonts w:ascii="Arial" w:eastAsia="Arial" w:hAnsi="Arial" w:cs="Arial"/>
          <w:sz w:val="24"/>
          <w:szCs w:val="24"/>
          <w:lang w:val="pt"/>
        </w:rPr>
        <w:t>Para ajustar conhecidos fatores de confusão e explicar a relação linear entre a variável preditora e a variável de resultado, se os dados da variável dependente apresentarem distribuição normal</w:t>
      </w:r>
      <w:r w:rsidR="00376ABE">
        <w:rPr>
          <w:rFonts w:ascii="Arial" w:eastAsia="Arial" w:hAnsi="Arial" w:cs="Arial"/>
          <w:sz w:val="24"/>
          <w:szCs w:val="24"/>
          <w:lang w:val="pt"/>
        </w:rPr>
        <w:t>,</w:t>
      </w:r>
      <w:r w:rsidRPr="7A4F1D94">
        <w:rPr>
          <w:rFonts w:ascii="Arial" w:eastAsia="Arial" w:hAnsi="Arial" w:cs="Arial"/>
          <w:sz w:val="24"/>
          <w:szCs w:val="24"/>
          <w:lang w:val="pt"/>
        </w:rPr>
        <w:t xml:space="preserve"> será utilizada regressão linear. Serão considerados para esta análise, localidade do nascimento, quem realizou o </w:t>
      </w:r>
      <w:r w:rsidRPr="7A4F1D94">
        <w:rPr>
          <w:rFonts w:ascii="Arial" w:eastAsia="Arial" w:hAnsi="Arial" w:cs="Arial"/>
          <w:sz w:val="24"/>
          <w:szCs w:val="24"/>
          <w:lang w:val="pt"/>
        </w:rPr>
        <w:lastRenderedPageBreak/>
        <w:t xml:space="preserve">parto (médico, enfermeira, doula, parteira), tipo de parto (cesariana ou normal), condições maternas prévias (idade, número de gestações prévias, presença de comorbidades, uso de drogas, complicações no parto, número de visitas pré-natal), condições neonatais conhecidas. Se necessário, análise multivariada será </w:t>
      </w:r>
      <w:proofErr w:type="spellStart"/>
      <w:r w:rsidRPr="7A4F1D94">
        <w:rPr>
          <w:rFonts w:ascii="Arial" w:eastAsia="Arial" w:hAnsi="Arial" w:cs="Arial"/>
          <w:sz w:val="24"/>
          <w:szCs w:val="24"/>
          <w:lang w:val="pt"/>
        </w:rPr>
        <w:t>utilziada</w:t>
      </w:r>
      <w:proofErr w:type="spellEnd"/>
      <w:r w:rsidRPr="7A4F1D94">
        <w:rPr>
          <w:rFonts w:ascii="Arial" w:eastAsia="Arial" w:hAnsi="Arial" w:cs="Arial"/>
          <w:sz w:val="24"/>
          <w:szCs w:val="24"/>
          <w:lang w:val="pt"/>
        </w:rPr>
        <w:t xml:space="preserve">. </w:t>
      </w:r>
    </w:p>
    <w:p w14:paraId="40EB869E" w14:textId="57C7B81B" w:rsidR="7A4F1D94" w:rsidRDefault="7A4F1D94" w:rsidP="7A4F1D94">
      <w:pPr>
        <w:spacing w:line="360" w:lineRule="auto"/>
        <w:ind w:firstLine="709"/>
        <w:jc w:val="both"/>
        <w:rPr>
          <w:rFonts w:ascii="Arial" w:eastAsia="Arial" w:hAnsi="Arial" w:cs="Arial"/>
          <w:sz w:val="24"/>
          <w:szCs w:val="24"/>
          <w:lang w:val="pt"/>
        </w:rPr>
      </w:pPr>
      <w:r w:rsidRPr="7A4F1D94">
        <w:rPr>
          <w:rFonts w:ascii="Arial" w:eastAsia="Arial" w:hAnsi="Arial" w:cs="Arial"/>
          <w:sz w:val="24"/>
          <w:szCs w:val="24"/>
          <w:lang w:val="pt"/>
        </w:rPr>
        <w:t xml:space="preserve">Para a usabilidade será utilizada análise quantitativa do resultado da escala do SUS, com estatística simples, sendo os resultados apresentados como média e desvio padrão da média para dados com distribuição normal, ou mediana e intervalo interquartil para dados com distribuição não normal. Serão analisadas </w:t>
      </w:r>
      <w:r w:rsidR="000D66B8" w:rsidRPr="7A4F1D94">
        <w:rPr>
          <w:rFonts w:ascii="Arial" w:eastAsia="Arial" w:hAnsi="Arial" w:cs="Arial"/>
          <w:sz w:val="24"/>
          <w:szCs w:val="24"/>
          <w:lang w:val="pt"/>
        </w:rPr>
        <w:t>as</w:t>
      </w:r>
      <w:r w:rsidRPr="7A4F1D94">
        <w:rPr>
          <w:rFonts w:ascii="Arial" w:eastAsia="Arial" w:hAnsi="Arial" w:cs="Arial"/>
          <w:sz w:val="24"/>
          <w:szCs w:val="24"/>
          <w:lang w:val="pt"/>
        </w:rPr>
        <w:t xml:space="preserve"> características do perfil do profissional da saúde que utilizou o equipamento </w:t>
      </w:r>
      <w:proofErr w:type="spellStart"/>
      <w:r w:rsidRPr="7A4F1D94">
        <w:rPr>
          <w:rFonts w:ascii="Arial" w:eastAsia="Arial" w:hAnsi="Arial" w:cs="Arial"/>
          <w:sz w:val="24"/>
          <w:szCs w:val="24"/>
          <w:lang w:val="pt"/>
        </w:rPr>
        <w:t>Preemietest</w:t>
      </w:r>
      <w:proofErr w:type="spellEnd"/>
      <w:r w:rsidRPr="7A4F1D94">
        <w:rPr>
          <w:rFonts w:ascii="Arial" w:eastAsia="Arial" w:hAnsi="Arial" w:cs="Arial"/>
          <w:sz w:val="24"/>
          <w:szCs w:val="24"/>
          <w:lang w:val="pt"/>
        </w:rPr>
        <w:t xml:space="preserve"> são correlacionadas com as pontuações do SUS. Para isso, para a análise de correlação entre o escore SUS e as variáveis numéricas será utilizado o coeficiente de correlação de Pearson (se as duas variáveis apresentarem distribuição normal). Se </w:t>
      </w:r>
      <w:proofErr w:type="spellStart"/>
      <w:r w:rsidRPr="7A4F1D94">
        <w:rPr>
          <w:rFonts w:ascii="Arial" w:eastAsia="Arial" w:hAnsi="Arial" w:cs="Arial"/>
          <w:sz w:val="24"/>
          <w:szCs w:val="24"/>
          <w:lang w:val="pt"/>
        </w:rPr>
        <w:t>nao</w:t>
      </w:r>
      <w:proofErr w:type="spellEnd"/>
      <w:r w:rsidRPr="7A4F1D94">
        <w:rPr>
          <w:rFonts w:ascii="Arial" w:eastAsia="Arial" w:hAnsi="Arial" w:cs="Arial"/>
          <w:sz w:val="24"/>
          <w:szCs w:val="24"/>
          <w:lang w:val="pt"/>
        </w:rPr>
        <w:t xml:space="preserve"> apresentarem distribuição normal</w:t>
      </w:r>
      <w:r w:rsidR="00376ABE">
        <w:rPr>
          <w:rFonts w:ascii="Arial" w:eastAsia="Arial" w:hAnsi="Arial" w:cs="Arial"/>
          <w:sz w:val="24"/>
          <w:szCs w:val="24"/>
          <w:lang w:val="pt"/>
        </w:rPr>
        <w:t>,</w:t>
      </w:r>
      <w:r w:rsidRPr="7A4F1D94">
        <w:rPr>
          <w:rFonts w:ascii="Arial" w:eastAsia="Arial" w:hAnsi="Arial" w:cs="Arial"/>
          <w:sz w:val="24"/>
          <w:szCs w:val="24"/>
          <w:lang w:val="pt"/>
        </w:rPr>
        <w:t xml:space="preserve"> será utilizado o teste equivalente não paramétrico</w:t>
      </w:r>
      <w:r w:rsidR="00376ABE">
        <w:rPr>
          <w:rFonts w:ascii="Arial" w:eastAsia="Arial" w:hAnsi="Arial" w:cs="Arial"/>
          <w:sz w:val="24"/>
          <w:szCs w:val="24"/>
          <w:lang w:val="pt"/>
        </w:rPr>
        <w:t>,</w:t>
      </w:r>
      <w:r w:rsidRPr="7A4F1D94">
        <w:rPr>
          <w:rFonts w:ascii="Arial" w:eastAsia="Arial" w:hAnsi="Arial" w:cs="Arial"/>
          <w:sz w:val="24"/>
          <w:szCs w:val="24"/>
          <w:lang w:val="pt"/>
        </w:rPr>
        <w:t xml:space="preserve"> correlação de </w:t>
      </w:r>
      <w:proofErr w:type="spellStart"/>
      <w:r w:rsidRPr="7A4F1D94">
        <w:rPr>
          <w:rFonts w:ascii="Arial" w:eastAsia="Arial" w:hAnsi="Arial" w:cs="Arial"/>
          <w:sz w:val="24"/>
          <w:szCs w:val="24"/>
          <w:lang w:val="pt"/>
        </w:rPr>
        <w:t>Spearman</w:t>
      </w:r>
      <w:proofErr w:type="spellEnd"/>
      <w:r w:rsidRPr="7A4F1D94">
        <w:rPr>
          <w:rFonts w:ascii="Arial" w:eastAsia="Arial" w:hAnsi="Arial" w:cs="Arial"/>
          <w:sz w:val="24"/>
          <w:szCs w:val="24"/>
          <w:lang w:val="pt"/>
        </w:rPr>
        <w:t xml:space="preserve">. Entre o escore SUS e variáveis categóricas, o teste </w:t>
      </w:r>
      <w:proofErr w:type="spellStart"/>
      <w:r w:rsidRPr="7A4F1D94">
        <w:rPr>
          <w:rFonts w:ascii="Arial" w:eastAsia="Arial" w:hAnsi="Arial" w:cs="Arial"/>
          <w:sz w:val="24"/>
          <w:szCs w:val="24"/>
          <w:lang w:val="pt"/>
        </w:rPr>
        <w:t>utlizado</w:t>
      </w:r>
      <w:proofErr w:type="spellEnd"/>
      <w:r w:rsidRPr="7A4F1D94">
        <w:rPr>
          <w:rFonts w:ascii="Arial" w:eastAsia="Arial" w:hAnsi="Arial" w:cs="Arial"/>
          <w:sz w:val="24"/>
          <w:szCs w:val="24"/>
          <w:lang w:val="pt"/>
        </w:rPr>
        <w:t xml:space="preserve"> será o teste apropriado: teste t de </w:t>
      </w:r>
      <w:proofErr w:type="spellStart"/>
      <w:r w:rsidRPr="7A4F1D94">
        <w:rPr>
          <w:rFonts w:ascii="Arial" w:eastAsia="Arial" w:hAnsi="Arial" w:cs="Arial"/>
          <w:sz w:val="24"/>
          <w:szCs w:val="24"/>
          <w:lang w:val="pt"/>
        </w:rPr>
        <w:t>Student</w:t>
      </w:r>
      <w:proofErr w:type="spellEnd"/>
      <w:r w:rsidRPr="7A4F1D94">
        <w:rPr>
          <w:rFonts w:ascii="Arial" w:eastAsia="Arial" w:hAnsi="Arial" w:cs="Arial"/>
          <w:sz w:val="24"/>
          <w:szCs w:val="24"/>
          <w:lang w:val="pt"/>
        </w:rPr>
        <w:t xml:space="preserve"> ou ANOVA (distribuição normal) ou Mann-Whitney (distribuição não normal) quando a variável categórica for dicotômica. Por fim, análise de variância ou </w:t>
      </w:r>
      <w:proofErr w:type="spellStart"/>
      <w:r w:rsidRPr="7A4F1D94">
        <w:rPr>
          <w:rFonts w:ascii="Arial" w:eastAsia="Arial" w:hAnsi="Arial" w:cs="Arial"/>
          <w:sz w:val="24"/>
          <w:szCs w:val="24"/>
          <w:lang w:val="pt"/>
        </w:rPr>
        <w:t>Kurskall</w:t>
      </w:r>
      <w:proofErr w:type="spellEnd"/>
      <w:r w:rsidRPr="7A4F1D94">
        <w:rPr>
          <w:rFonts w:ascii="Arial" w:eastAsia="Arial" w:hAnsi="Arial" w:cs="Arial"/>
          <w:sz w:val="24"/>
          <w:szCs w:val="24"/>
          <w:lang w:val="pt"/>
        </w:rPr>
        <w:t>-Wallis para mais de duas categorias, conforme aderência ou não à distribuição normal. Vamos utilizar análise por intenção de tratar.</w:t>
      </w:r>
    </w:p>
    <w:p w14:paraId="572A1628" w14:textId="2B0E765B" w:rsidR="5F84A04F" w:rsidRPr="00D44C9F" w:rsidRDefault="7A4F1D94" w:rsidP="00252243">
      <w:pPr>
        <w:tabs>
          <w:tab w:val="left" w:pos="576"/>
        </w:tabs>
        <w:spacing w:after="0" w:line="360" w:lineRule="auto"/>
        <w:ind w:firstLine="720"/>
        <w:jc w:val="both"/>
        <w:rPr>
          <w:color w:val="000000" w:themeColor="text1"/>
          <w:lang w:val="pt-BR"/>
        </w:rPr>
      </w:pPr>
      <w:bookmarkStart w:id="28" w:name="_Hlk143521927"/>
      <w:r w:rsidRPr="7A4F1D94">
        <w:rPr>
          <w:rFonts w:ascii="Arial" w:eastAsia="Arial" w:hAnsi="Arial" w:cs="Arial"/>
          <w:color w:val="000000" w:themeColor="text1"/>
          <w:sz w:val="24"/>
          <w:szCs w:val="24"/>
          <w:lang w:val="pt-BR"/>
        </w:rPr>
        <w:t xml:space="preserve">Será considerado um nível de significância α de 5% para todas as análises.   </w:t>
      </w:r>
    </w:p>
    <w:bookmarkEnd w:id="28"/>
    <w:p w14:paraId="79498E13" w14:textId="4CA1DE39" w:rsidR="7A4F1D94" w:rsidRDefault="7A4F1D94" w:rsidP="7A4F1D94">
      <w:pPr>
        <w:tabs>
          <w:tab w:val="left" w:pos="576"/>
        </w:tabs>
        <w:spacing w:after="0" w:line="360" w:lineRule="auto"/>
        <w:ind w:firstLine="720"/>
        <w:jc w:val="both"/>
        <w:rPr>
          <w:rFonts w:ascii="Arial" w:eastAsia="Arial" w:hAnsi="Arial" w:cs="Arial"/>
          <w:color w:val="000000" w:themeColor="text1"/>
          <w:sz w:val="24"/>
          <w:szCs w:val="24"/>
          <w:lang w:val="pt-BR"/>
        </w:rPr>
      </w:pPr>
      <w:r w:rsidRPr="7A4F1D94">
        <w:rPr>
          <w:rFonts w:ascii="Arial" w:eastAsia="Arial" w:hAnsi="Arial" w:cs="Arial"/>
          <w:color w:val="000000" w:themeColor="text1"/>
          <w:sz w:val="24"/>
          <w:szCs w:val="24"/>
          <w:lang w:val="pt-BR"/>
        </w:rPr>
        <w:t xml:space="preserve">Com 6 meses do estudo, realizaremos uma análise interina dos resultados. Caso não seja necessário continuar a coleta, analisaremos a interrupção e informaremos ao CEP.  </w:t>
      </w:r>
    </w:p>
    <w:p w14:paraId="75793CA7" w14:textId="52B12C15" w:rsidR="7A4F1D94" w:rsidRDefault="7A4F1D94" w:rsidP="7A4F1D94">
      <w:pPr>
        <w:pStyle w:val="Ttulo1"/>
        <w:spacing w:before="0" w:line="360" w:lineRule="auto"/>
        <w:rPr>
          <w:lang w:val="pt-BR"/>
        </w:rPr>
      </w:pPr>
    </w:p>
    <w:p w14:paraId="23CF8F18" w14:textId="464806ED" w:rsidR="00A1447C" w:rsidRDefault="00A1447C" w:rsidP="00A1447C">
      <w:pPr>
        <w:rPr>
          <w:b/>
          <w:bCs/>
          <w:lang w:val="pt-BR"/>
        </w:rPr>
      </w:pPr>
      <w:r w:rsidRPr="00A1447C">
        <w:rPr>
          <w:b/>
          <w:bCs/>
          <w:lang w:val="pt-BR"/>
        </w:rPr>
        <w:t>OUTROS</w:t>
      </w:r>
    </w:p>
    <w:p w14:paraId="7C4C61B9" w14:textId="77777777" w:rsidR="00A1447C" w:rsidRPr="00A1447C" w:rsidRDefault="00A1447C" w:rsidP="00A1447C">
      <w:pPr>
        <w:rPr>
          <w:b/>
          <w:bCs/>
          <w:lang w:val="pt-BR"/>
        </w:rPr>
      </w:pPr>
    </w:p>
    <w:p w14:paraId="3FCCDFD2" w14:textId="53120A5F" w:rsidR="5F84A04F" w:rsidRPr="00D44C9F" w:rsidRDefault="67EDCD60" w:rsidP="67EDCD60">
      <w:pPr>
        <w:spacing w:after="0" w:line="360" w:lineRule="auto"/>
        <w:ind w:firstLine="720"/>
        <w:jc w:val="both"/>
        <w:rPr>
          <w:rFonts w:ascii="Arial" w:eastAsia="Arial" w:hAnsi="Arial" w:cs="Arial"/>
          <w:sz w:val="24"/>
          <w:szCs w:val="24"/>
          <w:lang w:val="pt-BR"/>
        </w:rPr>
      </w:pPr>
      <w:r w:rsidRPr="67EDCD60">
        <w:rPr>
          <w:rFonts w:ascii="Arial" w:eastAsia="Arial" w:hAnsi="Arial" w:cs="Arial"/>
          <w:color w:val="000000" w:themeColor="text1"/>
          <w:sz w:val="24"/>
          <w:szCs w:val="24"/>
          <w:lang w:val="pt-BR"/>
        </w:rPr>
        <w:t xml:space="preserve">A </w:t>
      </w:r>
      <w:proofErr w:type="spellStart"/>
      <w:r w:rsidRPr="67EDCD60">
        <w:rPr>
          <w:rFonts w:ascii="Arial" w:eastAsia="Arial" w:hAnsi="Arial" w:cs="Arial"/>
          <w:color w:val="000000" w:themeColor="text1"/>
          <w:sz w:val="24"/>
          <w:szCs w:val="24"/>
          <w:lang w:val="pt-BR"/>
        </w:rPr>
        <w:t>Birthtech</w:t>
      </w:r>
      <w:proofErr w:type="spellEnd"/>
      <w:r w:rsidRPr="67EDCD60">
        <w:rPr>
          <w:rFonts w:ascii="Arial" w:eastAsia="Arial" w:hAnsi="Arial" w:cs="Arial"/>
          <w:color w:val="000000" w:themeColor="text1"/>
          <w:sz w:val="24"/>
          <w:szCs w:val="24"/>
          <w:lang w:val="pt-BR"/>
        </w:rPr>
        <w:t xml:space="preserve"> Dispositivos para a Saúde Ltda, </w:t>
      </w:r>
      <w:r w:rsidRPr="67EDCD60">
        <w:rPr>
          <w:rFonts w:ascii="Arial" w:eastAsia="Arial" w:hAnsi="Arial" w:cs="Arial"/>
          <w:sz w:val="24"/>
          <w:szCs w:val="24"/>
          <w:lang w:val="pt-BR"/>
        </w:rPr>
        <w:t xml:space="preserve">empresa privada, sediada na Rua dos Guajajaras, nº410 sala 206, Belo Horizonte, Estado de Minas Gerais, CEP: 30180-912, inscrita no CNPJ sob o nº 32.979.909/0001-20, </w:t>
      </w:r>
      <w:r w:rsidRPr="67EDCD60">
        <w:rPr>
          <w:rFonts w:ascii="Arial" w:eastAsia="Arial" w:hAnsi="Arial" w:cs="Arial"/>
          <w:color w:val="000000" w:themeColor="text1"/>
          <w:sz w:val="24"/>
          <w:szCs w:val="24"/>
          <w:lang w:val="pt-BR"/>
        </w:rPr>
        <w:t xml:space="preserve">obteve financiamento do </w:t>
      </w:r>
      <w:r w:rsidRPr="67EDCD60">
        <w:rPr>
          <w:rFonts w:ascii="Arial" w:eastAsia="Arial" w:hAnsi="Arial" w:cs="Arial"/>
          <w:i/>
          <w:iCs/>
          <w:color w:val="000000" w:themeColor="text1"/>
          <w:sz w:val="24"/>
          <w:szCs w:val="24"/>
          <w:lang w:val="pt-BR"/>
        </w:rPr>
        <w:t xml:space="preserve">Grand </w:t>
      </w:r>
      <w:proofErr w:type="spellStart"/>
      <w:r w:rsidRPr="67EDCD60">
        <w:rPr>
          <w:rFonts w:ascii="Arial" w:eastAsia="Arial" w:hAnsi="Arial" w:cs="Arial"/>
          <w:i/>
          <w:iCs/>
          <w:color w:val="000000" w:themeColor="text1"/>
          <w:sz w:val="24"/>
          <w:szCs w:val="24"/>
          <w:lang w:val="pt-BR"/>
        </w:rPr>
        <w:t>Challenges</w:t>
      </w:r>
      <w:proofErr w:type="spellEnd"/>
      <w:r w:rsidRPr="67EDCD60">
        <w:rPr>
          <w:rFonts w:ascii="Arial" w:eastAsia="Arial" w:hAnsi="Arial" w:cs="Arial"/>
          <w:i/>
          <w:iCs/>
          <w:color w:val="000000" w:themeColor="text1"/>
          <w:sz w:val="24"/>
          <w:szCs w:val="24"/>
          <w:lang w:val="pt-BR"/>
        </w:rPr>
        <w:t xml:space="preserve"> </w:t>
      </w:r>
      <w:proofErr w:type="spellStart"/>
      <w:r w:rsidRPr="67EDCD60">
        <w:rPr>
          <w:rFonts w:ascii="Arial" w:eastAsia="Arial" w:hAnsi="Arial" w:cs="Arial"/>
          <w:i/>
          <w:iCs/>
          <w:color w:val="000000" w:themeColor="text1"/>
          <w:sz w:val="24"/>
          <w:szCs w:val="24"/>
          <w:lang w:val="pt-BR"/>
        </w:rPr>
        <w:t>Canada’s</w:t>
      </w:r>
      <w:proofErr w:type="spellEnd"/>
      <w:r w:rsidRPr="67EDCD60">
        <w:rPr>
          <w:rFonts w:ascii="Arial" w:eastAsia="Arial" w:hAnsi="Arial" w:cs="Arial"/>
          <w:i/>
          <w:iCs/>
          <w:color w:val="000000" w:themeColor="text1"/>
          <w:sz w:val="24"/>
          <w:szCs w:val="24"/>
          <w:lang w:val="pt-BR"/>
        </w:rPr>
        <w:t xml:space="preserve"> </w:t>
      </w:r>
      <w:proofErr w:type="spellStart"/>
      <w:r w:rsidRPr="67EDCD60">
        <w:rPr>
          <w:rFonts w:ascii="Arial" w:eastAsia="Arial" w:hAnsi="Arial" w:cs="Arial"/>
          <w:i/>
          <w:iCs/>
          <w:color w:val="000000" w:themeColor="text1"/>
          <w:sz w:val="24"/>
          <w:szCs w:val="24"/>
          <w:lang w:val="pt-BR"/>
        </w:rPr>
        <w:t>programs</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transition</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To</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Scale</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Government</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of</w:t>
      </w:r>
      <w:proofErr w:type="spellEnd"/>
      <w:r w:rsidRPr="67EDCD60">
        <w:rPr>
          <w:rFonts w:ascii="Arial" w:eastAsia="Arial" w:hAnsi="Arial" w:cs="Arial"/>
          <w:color w:val="000000" w:themeColor="text1"/>
          <w:sz w:val="24"/>
          <w:szCs w:val="24"/>
          <w:lang w:val="pt-BR"/>
        </w:rPr>
        <w:t xml:space="preserve"> Canada - Toronto, Canada para </w:t>
      </w:r>
      <w:r w:rsidR="004776FD">
        <w:rPr>
          <w:rFonts w:ascii="Arial" w:eastAsia="Arial" w:hAnsi="Arial" w:cs="Arial"/>
          <w:color w:val="000000" w:themeColor="text1"/>
          <w:sz w:val="24"/>
          <w:szCs w:val="24"/>
          <w:lang w:val="pt-BR"/>
        </w:rPr>
        <w:t>as bolsas para a realização</w:t>
      </w:r>
      <w:r w:rsidRPr="67EDCD60">
        <w:rPr>
          <w:rFonts w:ascii="Arial" w:eastAsia="Arial" w:hAnsi="Arial" w:cs="Arial"/>
          <w:color w:val="000000" w:themeColor="text1"/>
          <w:sz w:val="24"/>
          <w:szCs w:val="24"/>
          <w:lang w:val="pt-BR"/>
        </w:rPr>
        <w:t xml:space="preserve"> do estudo.</w:t>
      </w:r>
      <w:r w:rsidR="004776FD">
        <w:rPr>
          <w:rFonts w:ascii="Arial" w:eastAsia="Arial" w:hAnsi="Arial" w:cs="Arial"/>
          <w:color w:val="000000" w:themeColor="text1"/>
          <w:sz w:val="24"/>
          <w:szCs w:val="24"/>
          <w:lang w:val="pt-BR"/>
        </w:rPr>
        <w:t xml:space="preserve"> </w:t>
      </w:r>
      <w:r w:rsidRPr="67EDCD60">
        <w:rPr>
          <w:rFonts w:ascii="Arial" w:eastAsia="Arial" w:hAnsi="Arial" w:cs="Arial"/>
          <w:sz w:val="24"/>
          <w:szCs w:val="24"/>
          <w:lang w:val="pt-BR"/>
        </w:rPr>
        <w:t xml:space="preserve">Após a assinatura do termo de </w:t>
      </w:r>
      <w:r w:rsidRPr="67EDCD60">
        <w:rPr>
          <w:rFonts w:ascii="Arial" w:eastAsia="Arial" w:hAnsi="Arial" w:cs="Arial"/>
          <w:sz w:val="24"/>
          <w:szCs w:val="24"/>
          <w:lang w:val="pt-BR"/>
        </w:rPr>
        <w:lastRenderedPageBreak/>
        <w:t xml:space="preserve">outorga junto ao Grand </w:t>
      </w:r>
      <w:proofErr w:type="spellStart"/>
      <w:r w:rsidRPr="67EDCD60">
        <w:rPr>
          <w:rFonts w:ascii="Arial" w:eastAsia="Arial" w:hAnsi="Arial" w:cs="Arial"/>
          <w:sz w:val="24"/>
          <w:szCs w:val="24"/>
          <w:lang w:val="pt-BR"/>
        </w:rPr>
        <w:t>Challenges</w:t>
      </w:r>
      <w:proofErr w:type="spellEnd"/>
      <w:r w:rsidRPr="67EDCD60">
        <w:rPr>
          <w:rFonts w:ascii="Arial" w:eastAsia="Arial" w:hAnsi="Arial" w:cs="Arial"/>
          <w:sz w:val="24"/>
          <w:szCs w:val="24"/>
          <w:lang w:val="pt-BR"/>
        </w:rPr>
        <w:t xml:space="preserve"> Canadá e recebimento do aporte financeiro, a pesquisa contará com o suporte financeiro no valor de USD 96.999, o que corresponde hoje a R$ 463.316,00 (quatrocentos e sessenta e três mil e trezentos e dezesseis reais), para subsidiar bolsas para pesquisadores, alunos de mestrado, doutorado e iniciação científica. </w:t>
      </w:r>
    </w:p>
    <w:p w14:paraId="6360A770" w14:textId="77777777" w:rsidR="007E6D01" w:rsidRDefault="007E6D01">
      <w:pPr>
        <w:rPr>
          <w:rFonts w:ascii="Arial" w:eastAsiaTheme="majorEastAsia" w:hAnsi="Arial" w:cstheme="majorBidi"/>
          <w:b/>
          <w:color w:val="000000" w:themeColor="text1"/>
          <w:sz w:val="28"/>
          <w:szCs w:val="32"/>
          <w:lang w:val="pt-BR"/>
        </w:rPr>
      </w:pPr>
      <w:bookmarkStart w:id="29" w:name="_Toc654876039"/>
      <w:r>
        <w:rPr>
          <w:lang w:val="pt-BR"/>
        </w:rPr>
        <w:br w:type="page"/>
      </w:r>
    </w:p>
    <w:p w14:paraId="0DF9A796" w14:textId="6BA2E60E" w:rsidR="5F84A04F" w:rsidRPr="00D44C9F" w:rsidRDefault="67EDCD60" w:rsidP="67EDCD60">
      <w:pPr>
        <w:pStyle w:val="Ttulo1"/>
        <w:jc w:val="center"/>
        <w:rPr>
          <w:lang w:val="pt-BR"/>
        </w:rPr>
      </w:pPr>
      <w:r w:rsidRPr="67EDCD60">
        <w:rPr>
          <w:lang w:val="pt-BR"/>
        </w:rPr>
        <w:lastRenderedPageBreak/>
        <w:t>REFERÊNCIAS</w:t>
      </w:r>
      <w:bookmarkEnd w:id="29"/>
    </w:p>
    <w:p w14:paraId="02D981F5" w14:textId="5D630466" w:rsidR="67EDCD60" w:rsidRDefault="67EDCD60" w:rsidP="67EDCD60">
      <w:pPr>
        <w:rPr>
          <w:lang w:val="pt-BR"/>
        </w:rPr>
      </w:pPr>
    </w:p>
    <w:p w14:paraId="209B5156" w14:textId="7B63E647" w:rsidR="5F84A04F" w:rsidRPr="00D44C9F" w:rsidRDefault="5F84A04F" w:rsidP="5F84A04F">
      <w:pPr>
        <w:rPr>
          <w:color w:val="000000" w:themeColor="text1"/>
          <w:lang w:val="pt-BR"/>
        </w:rPr>
      </w:pPr>
    </w:p>
    <w:p w14:paraId="45C36815" w14:textId="13BF89A4" w:rsidR="5F84A04F" w:rsidRPr="00550665" w:rsidRDefault="67EDCD60" w:rsidP="5F84A04F">
      <w:pPr>
        <w:jc w:val="both"/>
        <w:rPr>
          <w:rFonts w:ascii="Arial" w:eastAsia="Arial" w:hAnsi="Arial" w:cs="Arial"/>
          <w:color w:val="000000" w:themeColor="text1"/>
          <w:sz w:val="24"/>
          <w:szCs w:val="24"/>
        </w:rPr>
      </w:pPr>
      <w:r w:rsidRPr="67EDCD60">
        <w:rPr>
          <w:rFonts w:ascii="Arial" w:eastAsia="Arial" w:hAnsi="Arial" w:cs="Arial"/>
          <w:color w:val="000000" w:themeColor="text1"/>
          <w:sz w:val="24"/>
          <w:szCs w:val="24"/>
          <w:lang w:val="pt-BR"/>
        </w:rPr>
        <w:t xml:space="preserve">ALMEIDA MFB; KAWAKAMI MD; MOREIRA LMO; SANTOS RMVD; ANCHIETA LM; GUINSBURG R. Early neonatal deaths </w:t>
      </w:r>
      <w:proofErr w:type="spellStart"/>
      <w:r w:rsidRPr="67EDCD60">
        <w:rPr>
          <w:rFonts w:ascii="Arial" w:eastAsia="Arial" w:hAnsi="Arial" w:cs="Arial"/>
          <w:color w:val="000000" w:themeColor="text1"/>
          <w:sz w:val="24"/>
          <w:szCs w:val="24"/>
          <w:lang w:val="pt-BR"/>
        </w:rPr>
        <w:t>associated</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with</w:t>
      </w:r>
      <w:proofErr w:type="spellEnd"/>
      <w:r w:rsidRPr="67EDCD60">
        <w:rPr>
          <w:rFonts w:ascii="Arial" w:eastAsia="Arial" w:hAnsi="Arial" w:cs="Arial"/>
          <w:color w:val="000000" w:themeColor="text1"/>
          <w:sz w:val="24"/>
          <w:szCs w:val="24"/>
          <w:lang w:val="pt-BR"/>
        </w:rPr>
        <w:t xml:space="preserve"> perinatal </w:t>
      </w:r>
      <w:proofErr w:type="spellStart"/>
      <w:r w:rsidRPr="67EDCD60">
        <w:rPr>
          <w:rFonts w:ascii="Arial" w:eastAsia="Arial" w:hAnsi="Arial" w:cs="Arial"/>
          <w:color w:val="000000" w:themeColor="text1"/>
          <w:sz w:val="24"/>
          <w:szCs w:val="24"/>
          <w:lang w:val="pt-BR"/>
        </w:rPr>
        <w:t>asphyxia</w:t>
      </w:r>
      <w:proofErr w:type="spellEnd"/>
      <w:r w:rsidRPr="67EDCD60">
        <w:rPr>
          <w:rFonts w:ascii="Arial" w:eastAsia="Arial" w:hAnsi="Arial" w:cs="Arial"/>
          <w:color w:val="000000" w:themeColor="text1"/>
          <w:sz w:val="24"/>
          <w:szCs w:val="24"/>
          <w:lang w:val="pt-BR"/>
        </w:rPr>
        <w:t xml:space="preserve"> in </w:t>
      </w:r>
      <w:proofErr w:type="spellStart"/>
      <w:r w:rsidRPr="67EDCD60">
        <w:rPr>
          <w:rFonts w:ascii="Arial" w:eastAsia="Arial" w:hAnsi="Arial" w:cs="Arial"/>
          <w:color w:val="000000" w:themeColor="text1"/>
          <w:sz w:val="24"/>
          <w:szCs w:val="24"/>
          <w:lang w:val="pt-BR"/>
        </w:rPr>
        <w:t>infants</w:t>
      </w:r>
      <w:proofErr w:type="spellEnd"/>
      <w:r w:rsidRPr="67EDCD60">
        <w:rPr>
          <w:rFonts w:ascii="Arial" w:eastAsia="Arial" w:hAnsi="Arial" w:cs="Arial"/>
          <w:color w:val="000000" w:themeColor="text1"/>
          <w:sz w:val="24"/>
          <w:szCs w:val="24"/>
          <w:lang w:val="pt-BR"/>
        </w:rPr>
        <w:t xml:space="preserve"> ≥ 2500g in </w:t>
      </w:r>
      <w:proofErr w:type="spellStart"/>
      <w:r w:rsidRPr="67EDCD60">
        <w:rPr>
          <w:rFonts w:ascii="Arial" w:eastAsia="Arial" w:hAnsi="Arial" w:cs="Arial"/>
          <w:color w:val="000000" w:themeColor="text1"/>
          <w:sz w:val="24"/>
          <w:szCs w:val="24"/>
          <w:lang w:val="pt-BR"/>
        </w:rPr>
        <w:t>Brazil</w:t>
      </w:r>
      <w:proofErr w:type="spellEnd"/>
      <w:r w:rsidRPr="67EDCD60">
        <w:rPr>
          <w:rFonts w:ascii="Arial" w:eastAsia="Arial" w:hAnsi="Arial" w:cs="Arial"/>
          <w:color w:val="000000" w:themeColor="text1"/>
          <w:sz w:val="24"/>
          <w:szCs w:val="24"/>
          <w:lang w:val="pt-BR"/>
        </w:rPr>
        <w:t xml:space="preserve">. </w:t>
      </w:r>
      <w:proofErr w:type="spellStart"/>
      <w:r w:rsidRPr="00550665">
        <w:rPr>
          <w:rFonts w:ascii="Arial" w:eastAsia="Arial" w:hAnsi="Arial" w:cs="Arial"/>
          <w:color w:val="000000" w:themeColor="text1"/>
          <w:sz w:val="24"/>
          <w:szCs w:val="24"/>
        </w:rPr>
        <w:t>Jornal</w:t>
      </w:r>
      <w:proofErr w:type="spellEnd"/>
      <w:r w:rsidRPr="00550665">
        <w:rPr>
          <w:rFonts w:ascii="Arial" w:eastAsia="Arial" w:hAnsi="Arial" w:cs="Arial"/>
          <w:color w:val="000000" w:themeColor="text1"/>
          <w:sz w:val="24"/>
          <w:szCs w:val="24"/>
        </w:rPr>
        <w:t xml:space="preserve"> de </w:t>
      </w:r>
      <w:proofErr w:type="spellStart"/>
      <w:r w:rsidRPr="00550665">
        <w:rPr>
          <w:rFonts w:ascii="Arial" w:eastAsia="Arial" w:hAnsi="Arial" w:cs="Arial"/>
          <w:color w:val="000000" w:themeColor="text1"/>
          <w:sz w:val="24"/>
          <w:szCs w:val="24"/>
        </w:rPr>
        <w:t>Pediatria</w:t>
      </w:r>
      <w:proofErr w:type="spellEnd"/>
      <w:r w:rsidRPr="00550665">
        <w:rPr>
          <w:rFonts w:ascii="Arial" w:eastAsia="Arial" w:hAnsi="Arial" w:cs="Arial"/>
          <w:color w:val="000000" w:themeColor="text1"/>
          <w:sz w:val="24"/>
          <w:szCs w:val="24"/>
        </w:rPr>
        <w:t xml:space="preserve">, 93(6):576-84, 2017. </w:t>
      </w:r>
    </w:p>
    <w:p w14:paraId="1F169702" w14:textId="17F00519" w:rsidR="67EDCD60" w:rsidRPr="00550665" w:rsidRDefault="67EDCD60" w:rsidP="67EDCD60">
      <w:pPr>
        <w:jc w:val="both"/>
        <w:rPr>
          <w:rFonts w:ascii="Arial" w:eastAsia="Arial" w:hAnsi="Arial" w:cs="Arial"/>
          <w:color w:val="000000" w:themeColor="text1"/>
          <w:sz w:val="24"/>
          <w:szCs w:val="24"/>
        </w:rPr>
      </w:pPr>
    </w:p>
    <w:p w14:paraId="294DE8C9" w14:textId="2B50DD1C" w:rsidR="67EDCD60" w:rsidRDefault="67EDCD60" w:rsidP="67EDCD60">
      <w:pPr>
        <w:spacing w:after="0" w:line="240" w:lineRule="auto"/>
        <w:jc w:val="both"/>
        <w:rPr>
          <w:rFonts w:ascii="Arial" w:eastAsia="Arial" w:hAnsi="Arial" w:cs="Arial"/>
          <w:sz w:val="24"/>
          <w:szCs w:val="24"/>
        </w:rPr>
      </w:pPr>
      <w:r w:rsidRPr="67EDCD60">
        <w:rPr>
          <w:rFonts w:ascii="Arial" w:eastAsia="Arial" w:hAnsi="Arial" w:cs="Arial"/>
          <w:sz w:val="24"/>
          <w:szCs w:val="24"/>
        </w:rPr>
        <w:t xml:space="preserve">BANGOR A., KORTUM P.T., MILLER J.T. An empirical evaluation of the System Usability Scale. Int J Hum </w:t>
      </w:r>
      <w:proofErr w:type="spellStart"/>
      <w:r w:rsidRPr="67EDCD60">
        <w:rPr>
          <w:rFonts w:ascii="Arial" w:eastAsia="Arial" w:hAnsi="Arial" w:cs="Arial"/>
          <w:sz w:val="24"/>
          <w:szCs w:val="24"/>
        </w:rPr>
        <w:t>Comput</w:t>
      </w:r>
      <w:proofErr w:type="spellEnd"/>
      <w:r w:rsidRPr="67EDCD60">
        <w:rPr>
          <w:rFonts w:ascii="Arial" w:eastAsia="Arial" w:hAnsi="Arial" w:cs="Arial"/>
          <w:sz w:val="24"/>
          <w:szCs w:val="24"/>
        </w:rPr>
        <w:t xml:space="preserve"> Interact; 24:574-94, 2008.</w:t>
      </w:r>
    </w:p>
    <w:p w14:paraId="018A5E81" w14:textId="339017FA" w:rsidR="67EDCD60" w:rsidRPr="00550665" w:rsidRDefault="67EDCD60" w:rsidP="67EDCD60">
      <w:pPr>
        <w:jc w:val="both"/>
        <w:rPr>
          <w:rFonts w:ascii="Arial" w:eastAsia="Arial" w:hAnsi="Arial" w:cs="Arial"/>
          <w:color w:val="000000" w:themeColor="text1"/>
          <w:sz w:val="24"/>
          <w:szCs w:val="24"/>
        </w:rPr>
      </w:pPr>
    </w:p>
    <w:p w14:paraId="7A95D5FD" w14:textId="046B8F43" w:rsidR="67EDCD60" w:rsidRDefault="67EDCD60" w:rsidP="67EDCD60">
      <w:pPr>
        <w:spacing w:after="0" w:line="240" w:lineRule="auto"/>
        <w:jc w:val="both"/>
        <w:rPr>
          <w:rFonts w:ascii="Arial" w:eastAsia="Arial" w:hAnsi="Arial" w:cs="Arial"/>
          <w:sz w:val="24"/>
          <w:szCs w:val="24"/>
        </w:rPr>
      </w:pPr>
      <w:r w:rsidRPr="67EDCD60">
        <w:rPr>
          <w:rFonts w:ascii="Arial" w:eastAsia="Arial" w:hAnsi="Arial" w:cs="Arial"/>
          <w:sz w:val="24"/>
          <w:szCs w:val="24"/>
        </w:rPr>
        <w:t>BANGOR A., Kortum P. and Miller J. Determining what individual SUS scores mean: Adding an adjective rating scale. Journal of usability studies, 4(3), 114-123, 2009.</w:t>
      </w:r>
    </w:p>
    <w:p w14:paraId="16815F6B" w14:textId="63393F77" w:rsidR="67EDCD60" w:rsidRDefault="67EDCD60" w:rsidP="67EDCD60">
      <w:pPr>
        <w:spacing w:after="0" w:line="240" w:lineRule="auto"/>
        <w:jc w:val="both"/>
        <w:rPr>
          <w:rFonts w:ascii="Arial" w:eastAsia="Arial" w:hAnsi="Arial" w:cs="Arial"/>
          <w:sz w:val="24"/>
          <w:szCs w:val="24"/>
        </w:rPr>
      </w:pPr>
    </w:p>
    <w:p w14:paraId="4E888897" w14:textId="50385F1E" w:rsidR="67EDCD60" w:rsidRDefault="67EDCD60" w:rsidP="67EDCD60">
      <w:pPr>
        <w:spacing w:after="0" w:line="240" w:lineRule="auto"/>
        <w:jc w:val="both"/>
        <w:rPr>
          <w:rFonts w:ascii="Arial" w:eastAsia="Arial" w:hAnsi="Arial" w:cs="Arial"/>
          <w:sz w:val="24"/>
          <w:szCs w:val="24"/>
        </w:rPr>
      </w:pPr>
      <w:r w:rsidRPr="67EDCD60">
        <w:rPr>
          <w:rFonts w:ascii="Arial" w:eastAsia="Arial" w:hAnsi="Arial" w:cs="Arial"/>
          <w:sz w:val="24"/>
          <w:szCs w:val="24"/>
        </w:rPr>
        <w:t>BROOKE J. SUS-A quick and dirty usability scale. Usability evaluation in industry, 189(194), 4-7, 1996.</w:t>
      </w:r>
    </w:p>
    <w:p w14:paraId="1BD4EAE7" w14:textId="615553EF" w:rsidR="67EDCD60" w:rsidRDefault="67EDCD60" w:rsidP="67EDCD60">
      <w:pPr>
        <w:spacing w:after="0" w:line="360" w:lineRule="auto"/>
        <w:jc w:val="both"/>
        <w:rPr>
          <w:rFonts w:ascii="Arial" w:eastAsia="Arial" w:hAnsi="Arial" w:cs="Arial"/>
          <w:sz w:val="24"/>
          <w:szCs w:val="24"/>
        </w:rPr>
      </w:pPr>
    </w:p>
    <w:p w14:paraId="0FB179AF" w14:textId="30E7E73F" w:rsidR="5F84A04F" w:rsidRPr="00D44C9F" w:rsidRDefault="67EDCD60" w:rsidP="5F84A04F">
      <w:pPr>
        <w:jc w:val="both"/>
        <w:rPr>
          <w:rFonts w:ascii="Arial" w:eastAsia="Arial" w:hAnsi="Arial" w:cs="Arial"/>
          <w:color w:val="000000" w:themeColor="text1"/>
          <w:sz w:val="24"/>
          <w:szCs w:val="24"/>
          <w:lang w:val="pt-BR"/>
        </w:rPr>
      </w:pPr>
      <w:r w:rsidRPr="00550665">
        <w:rPr>
          <w:rFonts w:ascii="Arial" w:eastAsia="Arial" w:hAnsi="Arial" w:cs="Arial"/>
          <w:color w:val="000000" w:themeColor="text1"/>
          <w:sz w:val="24"/>
          <w:szCs w:val="24"/>
        </w:rPr>
        <w:t xml:space="preserve">BRASIL. </w:t>
      </w:r>
      <w:r w:rsidRPr="67EDCD60">
        <w:rPr>
          <w:rFonts w:ascii="Arial" w:eastAsia="Arial" w:hAnsi="Arial" w:cs="Arial"/>
          <w:color w:val="000000" w:themeColor="text1"/>
          <w:sz w:val="24"/>
          <w:szCs w:val="24"/>
          <w:lang w:val="pt-BR"/>
        </w:rPr>
        <w:t xml:space="preserve">Ministério da Saúde. Secretaria de Atenção à Saúde. Departamento de Ações Programáticas Estratégicas. Política Nacional de Atenção Integral à Saúde da Criança: orientações para implementação. Brasília: Ministério da Saúde, 2018. </w:t>
      </w:r>
    </w:p>
    <w:p w14:paraId="72C6FE0C" w14:textId="60042565" w:rsidR="5F84A04F" w:rsidRPr="00D44C9F" w:rsidRDefault="5F84A04F" w:rsidP="67EDCD60">
      <w:pPr>
        <w:jc w:val="both"/>
        <w:rPr>
          <w:rFonts w:ascii="Arial" w:eastAsia="Arial" w:hAnsi="Arial" w:cs="Arial"/>
          <w:color w:val="000000" w:themeColor="text1"/>
          <w:sz w:val="24"/>
          <w:szCs w:val="24"/>
          <w:lang w:val="pt-BR"/>
        </w:rPr>
      </w:pPr>
    </w:p>
    <w:p w14:paraId="71FEB5E7" w14:textId="4805F433" w:rsidR="5F84A04F" w:rsidRPr="00D44C9F" w:rsidRDefault="67EDCD60" w:rsidP="5F84A04F">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BRASIL. Ministério da Saúde. Secretaria de Vigilância em Saúde. Mortalidade infantil no Brasil. Boletim Epidemiológico N. 37, v. 52. Brasília: Ministério da Saúde, 2021.</w:t>
      </w:r>
    </w:p>
    <w:p w14:paraId="171B0878" w14:textId="41A18A70" w:rsidR="5F84A04F" w:rsidRPr="00D44C9F" w:rsidRDefault="67EDCD60" w:rsidP="5F84A04F">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 </w:t>
      </w:r>
    </w:p>
    <w:p w14:paraId="2BE69CBB" w14:textId="06C9952B" w:rsidR="5F84A04F" w:rsidRPr="00D44C9F" w:rsidRDefault="67EDCD60" w:rsidP="5F84A04F">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BRASIL. Ministério da Saúde. Secretaria de Atenção à Saúde. Departamento de Ações Programáticas Estratégicas. Atenção à saúde do recém-nascido: guia para os profissionais de saúde. 2. ed. V.1. Brasília: Ministério da Saúde, 2012.</w:t>
      </w:r>
    </w:p>
    <w:p w14:paraId="094D532A" w14:textId="7C2D383F" w:rsidR="5F84A04F" w:rsidRPr="00D44C9F" w:rsidRDefault="5F84A04F" w:rsidP="67EDCD60">
      <w:pPr>
        <w:jc w:val="both"/>
        <w:rPr>
          <w:rFonts w:ascii="Arial" w:eastAsia="Arial" w:hAnsi="Arial" w:cs="Arial"/>
          <w:color w:val="000000" w:themeColor="text1"/>
          <w:sz w:val="24"/>
          <w:szCs w:val="24"/>
          <w:lang w:val="pt-BR"/>
        </w:rPr>
      </w:pPr>
    </w:p>
    <w:p w14:paraId="16C38E12" w14:textId="59F92D63" w:rsidR="5F84A04F" w:rsidRPr="00D44C9F" w:rsidRDefault="67EDCD60" w:rsidP="5F84A04F">
      <w:pPr>
        <w:jc w:val="both"/>
        <w:rPr>
          <w:rFonts w:ascii="Arial" w:eastAsia="Arial" w:hAnsi="Arial" w:cs="Arial"/>
          <w:color w:val="000000" w:themeColor="text1"/>
          <w:sz w:val="24"/>
          <w:szCs w:val="24"/>
        </w:rPr>
      </w:pPr>
      <w:r w:rsidRPr="0099054A">
        <w:rPr>
          <w:rFonts w:ascii="Arial" w:eastAsia="Arial" w:hAnsi="Arial" w:cs="Arial"/>
          <w:color w:val="000000" w:themeColor="text1"/>
          <w:sz w:val="24"/>
          <w:szCs w:val="24"/>
          <w:lang w:val="de-DE"/>
        </w:rPr>
        <w:t xml:space="preserve">DARMSTADT GL; SHIFFMAN J; LAWN JE. </w:t>
      </w:r>
      <w:r w:rsidRPr="67EDCD60">
        <w:rPr>
          <w:rFonts w:ascii="Arial" w:eastAsia="Arial" w:hAnsi="Arial" w:cs="Arial"/>
          <w:color w:val="000000" w:themeColor="text1"/>
          <w:sz w:val="24"/>
          <w:szCs w:val="24"/>
        </w:rPr>
        <w:t>Advancing the newborn and stillbirth global agenda: priorities for the next decade. Archives: Disease in Childhood, 00 (Suppl 1):S13-8, 2015.</w:t>
      </w:r>
    </w:p>
    <w:p w14:paraId="0CAAC9BF" w14:textId="129E6D31" w:rsidR="5F84A04F" w:rsidRPr="00D44C9F" w:rsidRDefault="5F84A04F" w:rsidP="67EDCD60">
      <w:pPr>
        <w:jc w:val="both"/>
        <w:rPr>
          <w:rFonts w:ascii="Arial" w:eastAsia="Arial" w:hAnsi="Arial" w:cs="Arial"/>
          <w:color w:val="000000" w:themeColor="text1"/>
          <w:sz w:val="24"/>
          <w:szCs w:val="24"/>
        </w:rPr>
      </w:pPr>
    </w:p>
    <w:p w14:paraId="0A2BEF2B" w14:textId="7603BAD9" w:rsidR="67EDCD60" w:rsidRPr="00550665" w:rsidRDefault="67EDCD60" w:rsidP="67EDCD60">
      <w:pPr>
        <w:jc w:val="both"/>
        <w:rPr>
          <w:rFonts w:ascii="Arial" w:eastAsia="Arial" w:hAnsi="Arial" w:cs="Arial"/>
          <w:color w:val="222222"/>
          <w:sz w:val="24"/>
          <w:szCs w:val="24"/>
        </w:rPr>
      </w:pPr>
      <w:r w:rsidRPr="00550665">
        <w:rPr>
          <w:rFonts w:ascii="Arial" w:eastAsia="Arial" w:hAnsi="Arial" w:cs="Arial"/>
          <w:color w:val="222222"/>
          <w:sz w:val="24"/>
          <w:szCs w:val="24"/>
        </w:rPr>
        <w:t xml:space="preserve">DELA BIANCA, A. C., et al. </w:t>
      </w:r>
      <w:r w:rsidRPr="67EDCD60">
        <w:rPr>
          <w:rFonts w:ascii="Arial" w:eastAsia="Arial" w:hAnsi="Arial" w:cs="Arial"/>
          <w:color w:val="222222"/>
          <w:sz w:val="24"/>
          <w:szCs w:val="24"/>
          <w:lang w:val="pt-BR"/>
        </w:rPr>
        <w:t xml:space="preserve">"Estudo internacional de </w:t>
      </w:r>
      <w:proofErr w:type="spellStart"/>
      <w:r w:rsidRPr="67EDCD60">
        <w:rPr>
          <w:rFonts w:ascii="Arial" w:eastAsia="Arial" w:hAnsi="Arial" w:cs="Arial"/>
          <w:color w:val="222222"/>
          <w:sz w:val="24"/>
          <w:szCs w:val="24"/>
          <w:lang w:val="pt-BR"/>
        </w:rPr>
        <w:t>sibilâncias</w:t>
      </w:r>
      <w:proofErr w:type="spellEnd"/>
      <w:r w:rsidRPr="67EDCD60">
        <w:rPr>
          <w:rFonts w:ascii="Arial" w:eastAsia="Arial" w:hAnsi="Arial" w:cs="Arial"/>
          <w:color w:val="222222"/>
          <w:sz w:val="24"/>
          <w:szCs w:val="24"/>
          <w:lang w:val="pt-BR"/>
        </w:rPr>
        <w:t xml:space="preserve"> em lactentes (EISL): validação de questionário escrito para lactentes de até 36 meses de vida da cidade de São Paulo." </w:t>
      </w:r>
      <w:r w:rsidRPr="00550665">
        <w:rPr>
          <w:rFonts w:ascii="Arial" w:eastAsia="Arial" w:hAnsi="Arial" w:cs="Arial"/>
          <w:i/>
          <w:iCs/>
          <w:color w:val="222222"/>
          <w:sz w:val="24"/>
          <w:szCs w:val="24"/>
        </w:rPr>
        <w:t xml:space="preserve">Rev Bras </w:t>
      </w:r>
      <w:proofErr w:type="spellStart"/>
      <w:r w:rsidRPr="00550665">
        <w:rPr>
          <w:rFonts w:ascii="Arial" w:eastAsia="Arial" w:hAnsi="Arial" w:cs="Arial"/>
          <w:i/>
          <w:iCs/>
          <w:color w:val="222222"/>
          <w:sz w:val="24"/>
          <w:szCs w:val="24"/>
        </w:rPr>
        <w:t>Alergia</w:t>
      </w:r>
      <w:proofErr w:type="spellEnd"/>
      <w:r w:rsidRPr="00550665">
        <w:rPr>
          <w:rFonts w:ascii="Arial" w:eastAsia="Arial" w:hAnsi="Arial" w:cs="Arial"/>
          <w:i/>
          <w:iCs/>
          <w:color w:val="222222"/>
          <w:sz w:val="24"/>
          <w:szCs w:val="24"/>
        </w:rPr>
        <w:t xml:space="preserve"> </w:t>
      </w:r>
      <w:proofErr w:type="spellStart"/>
      <w:r w:rsidRPr="00550665">
        <w:rPr>
          <w:rFonts w:ascii="Arial" w:eastAsia="Arial" w:hAnsi="Arial" w:cs="Arial"/>
          <w:i/>
          <w:iCs/>
          <w:color w:val="222222"/>
          <w:sz w:val="24"/>
          <w:szCs w:val="24"/>
        </w:rPr>
        <w:t>Imunopatol</w:t>
      </w:r>
      <w:proofErr w:type="spellEnd"/>
      <w:r w:rsidRPr="00550665">
        <w:rPr>
          <w:rFonts w:ascii="Arial" w:eastAsia="Arial" w:hAnsi="Arial" w:cs="Arial"/>
          <w:color w:val="222222"/>
          <w:sz w:val="24"/>
          <w:szCs w:val="24"/>
        </w:rPr>
        <w:t> 30.6 (2007): 232-9.</w:t>
      </w:r>
    </w:p>
    <w:p w14:paraId="40ADF201" w14:textId="6811F65A" w:rsidR="67EDCD60" w:rsidRDefault="67EDCD60" w:rsidP="67EDCD60">
      <w:pPr>
        <w:jc w:val="both"/>
        <w:rPr>
          <w:rFonts w:ascii="Arial" w:eastAsia="Arial" w:hAnsi="Arial" w:cs="Arial"/>
          <w:color w:val="000000" w:themeColor="text1"/>
          <w:sz w:val="24"/>
          <w:szCs w:val="24"/>
        </w:rPr>
      </w:pPr>
    </w:p>
    <w:p w14:paraId="5148DE67" w14:textId="3E80DD0B" w:rsidR="11F92A1E" w:rsidRDefault="67EDCD60" w:rsidP="67EDCD60">
      <w:pPr>
        <w:jc w:val="both"/>
        <w:rPr>
          <w:rFonts w:ascii="Arial" w:eastAsia="Arial" w:hAnsi="Arial" w:cs="Arial"/>
          <w:color w:val="000000" w:themeColor="text1"/>
          <w:sz w:val="24"/>
          <w:szCs w:val="24"/>
        </w:rPr>
      </w:pPr>
      <w:r w:rsidRPr="67EDCD60">
        <w:rPr>
          <w:rFonts w:ascii="Arial" w:eastAsia="Arial" w:hAnsi="Arial" w:cs="Arial"/>
          <w:color w:val="000000" w:themeColor="text1"/>
          <w:sz w:val="24"/>
          <w:szCs w:val="24"/>
        </w:rPr>
        <w:lastRenderedPageBreak/>
        <w:t>DUBOWITZ, L. M. S.; DUBOWITZ, V. The neurological assessment of the preterm and full-term newborn infant. Clinics in developmental medicine No. 79. London, 1981, Spastics International Medical Publications.</w:t>
      </w:r>
    </w:p>
    <w:p w14:paraId="5FF854C3" w14:textId="398A7CEE" w:rsidR="11F92A1E" w:rsidRDefault="11F92A1E" w:rsidP="67EDCD60">
      <w:pPr>
        <w:jc w:val="both"/>
        <w:rPr>
          <w:rFonts w:ascii="Arial" w:eastAsia="Arial" w:hAnsi="Arial" w:cs="Arial"/>
          <w:color w:val="000000" w:themeColor="text1"/>
          <w:sz w:val="24"/>
          <w:szCs w:val="24"/>
        </w:rPr>
      </w:pPr>
    </w:p>
    <w:p w14:paraId="24EA2E32" w14:textId="39BF9779" w:rsidR="67EDCD60" w:rsidRDefault="67EDCD60" w:rsidP="67EDCD60">
      <w:pPr>
        <w:jc w:val="both"/>
        <w:rPr>
          <w:rFonts w:ascii="Arial" w:eastAsia="Arial" w:hAnsi="Arial" w:cs="Arial"/>
          <w:color w:val="000000" w:themeColor="text1"/>
          <w:sz w:val="24"/>
          <w:szCs w:val="24"/>
        </w:rPr>
      </w:pPr>
      <w:r w:rsidRPr="67EDCD60">
        <w:rPr>
          <w:rFonts w:ascii="Arial" w:eastAsia="Arial" w:hAnsi="Arial" w:cs="Arial"/>
          <w:color w:val="000000" w:themeColor="text1"/>
          <w:sz w:val="24"/>
          <w:szCs w:val="24"/>
        </w:rPr>
        <w:t>EINSPIELER, C.; PRECHTL, H.F.R. Prechtl's assessment of general movements: a diagnostic tool for the functional assessment of the young nervous system. Mental retardation and developmental disabilities research reviews, v. 11, n. 1, p. 61-67, 2005.</w:t>
      </w:r>
    </w:p>
    <w:p w14:paraId="13E6B03B" w14:textId="1B098D4F" w:rsidR="67EDCD60" w:rsidRDefault="67EDCD60" w:rsidP="67EDCD60">
      <w:pPr>
        <w:jc w:val="both"/>
        <w:rPr>
          <w:rFonts w:ascii="Arial" w:eastAsia="Arial" w:hAnsi="Arial" w:cs="Arial"/>
          <w:color w:val="000000" w:themeColor="text1"/>
          <w:sz w:val="24"/>
          <w:szCs w:val="24"/>
        </w:rPr>
      </w:pPr>
    </w:p>
    <w:p w14:paraId="04BDD452" w14:textId="347E0B51" w:rsidR="67EDCD60" w:rsidRPr="00550665" w:rsidRDefault="67EDCD60" w:rsidP="67EDCD60">
      <w:pPr>
        <w:jc w:val="both"/>
        <w:rPr>
          <w:rFonts w:ascii="Arial" w:eastAsia="Arial" w:hAnsi="Arial" w:cs="Arial"/>
          <w:color w:val="000000" w:themeColor="text1"/>
          <w:sz w:val="24"/>
          <w:szCs w:val="24"/>
          <w:lang w:val="pt-BR"/>
        </w:rPr>
      </w:pPr>
      <w:r w:rsidRPr="00550665">
        <w:rPr>
          <w:rStyle w:val="cf01"/>
          <w:rFonts w:ascii="Arial" w:eastAsia="Arial" w:hAnsi="Arial" w:cs="Arial"/>
          <w:sz w:val="24"/>
          <w:szCs w:val="24"/>
          <w:lang w:val="pt-BR"/>
        </w:rPr>
        <w:t xml:space="preserve">FERREIRA, Isabel Cristina C.; WANDALSEN, Neusa </w:t>
      </w:r>
      <w:proofErr w:type="spellStart"/>
      <w:r w:rsidRPr="00550665">
        <w:rPr>
          <w:rStyle w:val="cf01"/>
          <w:rFonts w:ascii="Arial" w:eastAsia="Arial" w:hAnsi="Arial" w:cs="Arial"/>
          <w:sz w:val="24"/>
          <w:szCs w:val="24"/>
          <w:lang w:val="pt-BR"/>
        </w:rPr>
        <w:t>Falbo</w:t>
      </w:r>
      <w:proofErr w:type="spellEnd"/>
      <w:r w:rsidRPr="00550665">
        <w:rPr>
          <w:rStyle w:val="cf01"/>
          <w:rFonts w:ascii="Arial" w:eastAsia="Arial" w:hAnsi="Arial" w:cs="Arial"/>
          <w:sz w:val="24"/>
          <w:szCs w:val="24"/>
          <w:lang w:val="pt-BR"/>
        </w:rPr>
        <w:t xml:space="preserve">. </w:t>
      </w:r>
      <w:r w:rsidRPr="67EDCD60">
        <w:rPr>
          <w:rStyle w:val="cf01"/>
          <w:rFonts w:ascii="Arial" w:eastAsia="Arial" w:hAnsi="Arial" w:cs="Arial"/>
          <w:sz w:val="24"/>
          <w:szCs w:val="24"/>
          <w:lang w:val="pt-BR"/>
        </w:rPr>
        <w:t xml:space="preserve">Prevalência e gravidade da </w:t>
      </w:r>
      <w:proofErr w:type="spellStart"/>
      <w:r w:rsidRPr="67EDCD60">
        <w:rPr>
          <w:rStyle w:val="cf01"/>
          <w:rFonts w:ascii="Arial" w:eastAsia="Arial" w:hAnsi="Arial" w:cs="Arial"/>
          <w:sz w:val="24"/>
          <w:szCs w:val="24"/>
          <w:lang w:val="pt-BR"/>
        </w:rPr>
        <w:t>sibilância</w:t>
      </w:r>
      <w:proofErr w:type="spellEnd"/>
      <w:r w:rsidRPr="67EDCD60">
        <w:rPr>
          <w:rStyle w:val="cf01"/>
          <w:rFonts w:ascii="Arial" w:eastAsia="Arial" w:hAnsi="Arial" w:cs="Arial"/>
          <w:sz w:val="24"/>
          <w:szCs w:val="24"/>
          <w:lang w:val="pt-BR"/>
        </w:rPr>
        <w:t xml:space="preserve"> no primeiro ano de vida no município de Santo André. Revista Paulista de Pediatria, v. 32, n. 3, p. 164-170, 2014.</w:t>
      </w:r>
      <w:r w:rsidRPr="00550665">
        <w:rPr>
          <w:rFonts w:ascii="Arial" w:eastAsia="Arial" w:hAnsi="Arial" w:cs="Arial"/>
          <w:color w:val="000000" w:themeColor="text1"/>
          <w:sz w:val="24"/>
          <w:szCs w:val="24"/>
          <w:lang w:val="pt-BR"/>
        </w:rPr>
        <w:t xml:space="preserve"> </w:t>
      </w:r>
    </w:p>
    <w:p w14:paraId="78167393" w14:textId="55B445AF" w:rsidR="67EDCD60" w:rsidRPr="00550665" w:rsidRDefault="67EDCD60" w:rsidP="67EDCD60">
      <w:pPr>
        <w:jc w:val="both"/>
        <w:rPr>
          <w:rFonts w:ascii="Arial" w:eastAsia="Arial" w:hAnsi="Arial" w:cs="Arial"/>
          <w:color w:val="000000" w:themeColor="text1"/>
          <w:sz w:val="24"/>
          <w:szCs w:val="24"/>
          <w:lang w:val="pt-BR"/>
        </w:rPr>
      </w:pPr>
    </w:p>
    <w:p w14:paraId="6B2B7D38" w14:textId="1A570A03" w:rsidR="5F84A04F" w:rsidRPr="00D44C9F" w:rsidRDefault="67EDCD60" w:rsidP="5F84A04F">
      <w:pPr>
        <w:jc w:val="both"/>
        <w:rPr>
          <w:rFonts w:ascii="Arial" w:eastAsia="Arial" w:hAnsi="Arial" w:cs="Arial"/>
          <w:color w:val="000000" w:themeColor="text1"/>
          <w:sz w:val="24"/>
          <w:szCs w:val="24"/>
          <w:lang w:val="pt-BR"/>
        </w:rPr>
      </w:pPr>
      <w:r w:rsidRPr="00550665">
        <w:rPr>
          <w:rFonts w:ascii="Arial" w:eastAsia="Arial" w:hAnsi="Arial" w:cs="Arial"/>
          <w:color w:val="000000" w:themeColor="text1"/>
          <w:sz w:val="24"/>
          <w:szCs w:val="24"/>
          <w:lang w:val="pt-BR"/>
        </w:rPr>
        <w:t xml:space="preserve">FIOCRUZ – Fundação Oswaldo Cruz. </w:t>
      </w:r>
      <w:r w:rsidRPr="67EDCD60">
        <w:rPr>
          <w:rFonts w:ascii="Arial" w:eastAsia="Arial" w:hAnsi="Arial" w:cs="Arial"/>
          <w:color w:val="000000" w:themeColor="text1"/>
          <w:sz w:val="24"/>
          <w:szCs w:val="24"/>
          <w:lang w:val="pt-BR"/>
        </w:rPr>
        <w:t>Nascer no Brasil. Inquérito nacional sobre parto e nascimento (2011 a 2012). Disponível em: https://nascernobrasil.ensp.fiocruz.br/?us_portfolio=nascer-no-brasil Acesso: 14 Set 2022.</w:t>
      </w:r>
    </w:p>
    <w:p w14:paraId="02B2801A" w14:textId="6AD2F71C" w:rsidR="5F84A04F" w:rsidRPr="00D44C9F" w:rsidRDefault="5F84A04F" w:rsidP="67EDCD60">
      <w:pPr>
        <w:jc w:val="both"/>
        <w:rPr>
          <w:rFonts w:ascii="Arial" w:eastAsia="Arial" w:hAnsi="Arial" w:cs="Arial"/>
          <w:color w:val="000000" w:themeColor="text1"/>
          <w:sz w:val="24"/>
          <w:szCs w:val="24"/>
          <w:lang w:val="pt-BR"/>
        </w:rPr>
      </w:pPr>
    </w:p>
    <w:p w14:paraId="11907EC3" w14:textId="220DADF4" w:rsidR="5F84A04F" w:rsidRPr="00550665" w:rsidRDefault="67EDCD60" w:rsidP="5F84A04F">
      <w:pPr>
        <w:jc w:val="both"/>
        <w:rPr>
          <w:rFonts w:ascii="Arial" w:eastAsia="Arial" w:hAnsi="Arial" w:cs="Arial"/>
          <w:color w:val="000000" w:themeColor="text1"/>
          <w:sz w:val="24"/>
          <w:szCs w:val="24"/>
        </w:rPr>
      </w:pPr>
      <w:r w:rsidRPr="67EDCD60">
        <w:rPr>
          <w:rFonts w:ascii="Arial" w:eastAsia="Arial" w:hAnsi="Arial" w:cs="Arial"/>
          <w:color w:val="000000" w:themeColor="text1"/>
          <w:sz w:val="24"/>
          <w:szCs w:val="24"/>
        </w:rPr>
        <w:t xml:space="preserve">GOSTIN LO; FRIEDMAN EA. The Sustainable Development Goals: One-Health in the World's Development Agenda. </w:t>
      </w:r>
      <w:r w:rsidRPr="00550665">
        <w:rPr>
          <w:rFonts w:ascii="Arial" w:eastAsia="Arial" w:hAnsi="Arial" w:cs="Arial"/>
          <w:color w:val="000000" w:themeColor="text1"/>
          <w:sz w:val="24"/>
          <w:szCs w:val="24"/>
        </w:rPr>
        <w:t xml:space="preserve">JAMA, 314(24):2621-2, 2015. </w:t>
      </w:r>
    </w:p>
    <w:p w14:paraId="62A5FBC2" w14:textId="401E0F16" w:rsidR="67EDCD60" w:rsidRPr="00550665" w:rsidRDefault="67EDCD60" w:rsidP="67EDCD60">
      <w:pPr>
        <w:jc w:val="both"/>
        <w:rPr>
          <w:rFonts w:ascii="Arial" w:eastAsia="Arial" w:hAnsi="Arial" w:cs="Arial"/>
          <w:color w:val="000000" w:themeColor="text1"/>
          <w:sz w:val="24"/>
          <w:szCs w:val="24"/>
        </w:rPr>
      </w:pPr>
    </w:p>
    <w:p w14:paraId="7FBB684B" w14:textId="6551303D" w:rsidR="67EDCD60" w:rsidRDefault="67EDCD60" w:rsidP="67EDCD60">
      <w:pPr>
        <w:spacing w:after="0" w:line="240" w:lineRule="auto"/>
        <w:jc w:val="both"/>
        <w:rPr>
          <w:rFonts w:ascii="Arial" w:eastAsia="Arial" w:hAnsi="Arial" w:cs="Arial"/>
          <w:sz w:val="24"/>
          <w:szCs w:val="24"/>
        </w:rPr>
      </w:pPr>
      <w:r w:rsidRPr="67EDCD60">
        <w:rPr>
          <w:rFonts w:ascii="Arial" w:eastAsia="Arial" w:hAnsi="Arial" w:cs="Arial"/>
          <w:sz w:val="24"/>
          <w:szCs w:val="24"/>
        </w:rPr>
        <w:t>ISO 9241-11 Ergonomic requirements for office work with visual display terminals (VDTs) – Part 11: Guidance on usability International Organization for Standardization, Switzerland, 1998.</w:t>
      </w:r>
    </w:p>
    <w:p w14:paraId="7C59A762" w14:textId="4D486E77" w:rsidR="67EDCD60" w:rsidRDefault="67EDCD60" w:rsidP="67EDCD60">
      <w:pPr>
        <w:spacing w:after="0" w:line="240" w:lineRule="auto"/>
        <w:jc w:val="both"/>
        <w:rPr>
          <w:rFonts w:ascii="Arial" w:eastAsia="Arial" w:hAnsi="Arial" w:cs="Arial"/>
          <w:sz w:val="24"/>
          <w:szCs w:val="24"/>
        </w:rPr>
      </w:pPr>
    </w:p>
    <w:p w14:paraId="1113588F" w14:textId="5777D047" w:rsidR="67EDCD60" w:rsidRPr="00550665" w:rsidRDefault="67EDCD60" w:rsidP="67EDCD60">
      <w:pPr>
        <w:jc w:val="both"/>
        <w:rPr>
          <w:rStyle w:val="cf11"/>
          <w:rFonts w:ascii="Arial" w:eastAsia="Arial" w:hAnsi="Arial" w:cs="Arial"/>
          <w:sz w:val="24"/>
          <w:szCs w:val="24"/>
        </w:rPr>
      </w:pPr>
      <w:r w:rsidRPr="0099054A">
        <w:rPr>
          <w:rStyle w:val="cf01"/>
          <w:rFonts w:ascii="Arial" w:eastAsia="Arial" w:hAnsi="Arial" w:cs="Arial"/>
          <w:sz w:val="24"/>
          <w:szCs w:val="24"/>
          <w:lang w:val="de-DE"/>
        </w:rPr>
        <w:t xml:space="preserve">KORNER, </w:t>
      </w:r>
      <w:hyperlink r:id="rId19">
        <w:r w:rsidRPr="0099054A">
          <w:rPr>
            <w:rStyle w:val="cf11"/>
            <w:rFonts w:ascii="Arial" w:eastAsia="Arial" w:hAnsi="Arial" w:cs="Arial"/>
            <w:color w:val="0000FF"/>
            <w:sz w:val="24"/>
            <w:szCs w:val="24"/>
            <w:u w:val="single"/>
            <w:lang w:val="de-DE"/>
          </w:rPr>
          <w:t xml:space="preserve">A. F. </w:t>
        </w:r>
        <w:r w:rsidRPr="0099054A">
          <w:rPr>
            <w:rStyle w:val="cf21"/>
            <w:rFonts w:ascii="Arial" w:eastAsia="Arial" w:hAnsi="Arial" w:cs="Arial"/>
            <w:color w:val="0000FF"/>
            <w:sz w:val="24"/>
            <w:szCs w:val="24"/>
            <w:u w:val="single"/>
            <w:lang w:val="de-DE"/>
          </w:rPr>
          <w:t>et al</w:t>
        </w:r>
        <w:r w:rsidRPr="0099054A">
          <w:rPr>
            <w:rStyle w:val="cf11"/>
            <w:rFonts w:ascii="Arial" w:eastAsia="Arial" w:hAnsi="Arial" w:cs="Arial"/>
            <w:color w:val="0000FF"/>
            <w:sz w:val="24"/>
            <w:szCs w:val="24"/>
            <w:u w:val="single"/>
            <w:lang w:val="de-DE"/>
          </w:rPr>
          <w:t>.</w:t>
        </w:r>
      </w:hyperlink>
      <w:r w:rsidRPr="0099054A">
        <w:rPr>
          <w:rStyle w:val="cf01"/>
          <w:rFonts w:ascii="Arial" w:eastAsia="Arial" w:hAnsi="Arial" w:cs="Arial"/>
          <w:sz w:val="24"/>
          <w:szCs w:val="24"/>
          <w:lang w:val="de-DE"/>
        </w:rPr>
        <w:t xml:space="preserve"> </w:t>
      </w:r>
      <w:r w:rsidRPr="67EDCD60">
        <w:rPr>
          <w:rStyle w:val="cf11"/>
          <w:rFonts w:ascii="Arial" w:eastAsia="Arial" w:hAnsi="Arial" w:cs="Arial"/>
          <w:sz w:val="24"/>
          <w:szCs w:val="24"/>
        </w:rPr>
        <w:t xml:space="preserve">Prediction of the development of low-birth-weight preterm infants by a new neonatal medical </w:t>
      </w:r>
      <w:proofErr w:type="spellStart"/>
      <w:r w:rsidRPr="67EDCD60">
        <w:rPr>
          <w:rStyle w:val="cf11"/>
          <w:rFonts w:ascii="Arial" w:eastAsia="Arial" w:hAnsi="Arial" w:cs="Arial"/>
          <w:sz w:val="24"/>
          <w:szCs w:val="24"/>
        </w:rPr>
        <w:t>índex</w:t>
      </w:r>
      <w:proofErr w:type="spellEnd"/>
      <w:r w:rsidRPr="67EDCD60">
        <w:rPr>
          <w:rStyle w:val="cf11"/>
          <w:rFonts w:ascii="Arial" w:eastAsia="Arial" w:hAnsi="Arial" w:cs="Arial"/>
          <w:sz w:val="24"/>
          <w:szCs w:val="24"/>
        </w:rPr>
        <w:t xml:space="preserve">. </w:t>
      </w:r>
      <w:r w:rsidRPr="00550665">
        <w:rPr>
          <w:rStyle w:val="cf31"/>
          <w:rFonts w:ascii="Arial" w:eastAsia="Arial" w:hAnsi="Arial" w:cs="Arial"/>
          <w:b w:val="0"/>
          <w:bCs w:val="0"/>
          <w:sz w:val="24"/>
          <w:szCs w:val="24"/>
        </w:rPr>
        <w:t>Developmental and behavioral pediatrics</w:t>
      </w:r>
      <w:r w:rsidRPr="00550665">
        <w:rPr>
          <w:rStyle w:val="cf31"/>
          <w:rFonts w:ascii="Arial" w:eastAsia="Arial" w:hAnsi="Arial" w:cs="Arial"/>
          <w:sz w:val="24"/>
          <w:szCs w:val="24"/>
        </w:rPr>
        <w:t xml:space="preserve">, </w:t>
      </w:r>
      <w:r w:rsidRPr="00550665">
        <w:rPr>
          <w:rStyle w:val="cf11"/>
          <w:rFonts w:ascii="Arial" w:eastAsia="Arial" w:hAnsi="Arial" w:cs="Arial"/>
          <w:sz w:val="24"/>
          <w:szCs w:val="24"/>
        </w:rPr>
        <w:t>v.14, n. 2, p. 106-111, 1993.</w:t>
      </w:r>
    </w:p>
    <w:p w14:paraId="00AE50AF" w14:textId="09D60D8B" w:rsidR="67EDCD60" w:rsidRDefault="67EDCD60" w:rsidP="67EDCD60">
      <w:pPr>
        <w:spacing w:after="0" w:line="240" w:lineRule="auto"/>
        <w:jc w:val="both"/>
        <w:rPr>
          <w:rFonts w:ascii="Arial" w:eastAsia="Arial" w:hAnsi="Arial" w:cs="Arial"/>
          <w:sz w:val="24"/>
          <w:szCs w:val="24"/>
        </w:rPr>
      </w:pPr>
    </w:p>
    <w:p w14:paraId="306EE6F1" w14:textId="55A86554" w:rsidR="67EDCD60" w:rsidRPr="00550665" w:rsidRDefault="67EDCD60" w:rsidP="67EDCD60">
      <w:pPr>
        <w:spacing w:after="0" w:line="240" w:lineRule="auto"/>
        <w:jc w:val="both"/>
        <w:rPr>
          <w:rFonts w:ascii="Arial" w:eastAsia="Arial" w:hAnsi="Arial" w:cs="Arial"/>
          <w:sz w:val="24"/>
          <w:szCs w:val="24"/>
          <w:lang w:val="pt-BR"/>
        </w:rPr>
      </w:pPr>
      <w:r w:rsidRPr="67EDCD60">
        <w:rPr>
          <w:rFonts w:ascii="Arial" w:eastAsia="Arial" w:hAnsi="Arial" w:cs="Arial"/>
          <w:sz w:val="24"/>
          <w:szCs w:val="24"/>
        </w:rPr>
        <w:t xml:space="preserve">MARTINS A.I., ROSA A.F, QUEIROZ A., SILVA A., ROCHA N.P. European Portuguese validation of the System Usability Scale (SUS). </w:t>
      </w:r>
      <w:r w:rsidRPr="00550665">
        <w:rPr>
          <w:rFonts w:ascii="Arial" w:eastAsia="Arial" w:hAnsi="Arial" w:cs="Arial"/>
          <w:sz w:val="24"/>
          <w:szCs w:val="24"/>
          <w:lang w:val="pt-BR"/>
        </w:rPr>
        <w:t xml:space="preserve">Procedia </w:t>
      </w:r>
      <w:proofErr w:type="spellStart"/>
      <w:r w:rsidRPr="00550665">
        <w:rPr>
          <w:rFonts w:ascii="Arial" w:eastAsia="Arial" w:hAnsi="Arial" w:cs="Arial"/>
          <w:sz w:val="24"/>
          <w:szCs w:val="24"/>
          <w:lang w:val="pt-BR"/>
        </w:rPr>
        <w:t>Comput</w:t>
      </w:r>
      <w:proofErr w:type="spellEnd"/>
      <w:r w:rsidRPr="00550665">
        <w:rPr>
          <w:rFonts w:ascii="Arial" w:eastAsia="Arial" w:hAnsi="Arial" w:cs="Arial"/>
          <w:sz w:val="24"/>
          <w:szCs w:val="24"/>
          <w:lang w:val="pt-BR"/>
        </w:rPr>
        <w:t xml:space="preserve"> Sci;67:293-300, 2015.</w:t>
      </w:r>
    </w:p>
    <w:p w14:paraId="50FD8AB9" w14:textId="663A0355" w:rsidR="67EDCD60" w:rsidRDefault="67EDCD60" w:rsidP="67EDCD60">
      <w:pPr>
        <w:jc w:val="both"/>
        <w:rPr>
          <w:rFonts w:ascii="Arial" w:eastAsia="Arial" w:hAnsi="Arial" w:cs="Arial"/>
          <w:color w:val="000000" w:themeColor="text1"/>
          <w:sz w:val="24"/>
          <w:szCs w:val="24"/>
          <w:lang w:val="pt-BR"/>
        </w:rPr>
      </w:pPr>
    </w:p>
    <w:p w14:paraId="023B19AF" w14:textId="23BCFAA8" w:rsidR="5F84A04F" w:rsidRPr="00D44C9F" w:rsidRDefault="67EDCD60" w:rsidP="5F84A04F">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REIS ZSN, VITRAL GLN, DE SOUZA IMF, REGO MAS, GUIMARAES RN. </w:t>
      </w:r>
      <w:r w:rsidRPr="67EDCD60">
        <w:rPr>
          <w:rFonts w:ascii="Arial" w:eastAsia="Arial" w:hAnsi="Arial" w:cs="Arial"/>
          <w:color w:val="000000" w:themeColor="text1"/>
          <w:sz w:val="24"/>
          <w:szCs w:val="24"/>
        </w:rPr>
        <w:t xml:space="preserve">Newborn skin reflection: Proof of concept for a new approach for predicting gestational age at birth. </w:t>
      </w:r>
      <w:r w:rsidRPr="67EDCD60">
        <w:rPr>
          <w:rFonts w:ascii="Arial" w:eastAsia="Arial" w:hAnsi="Arial" w:cs="Arial"/>
          <w:color w:val="000000" w:themeColor="text1"/>
          <w:sz w:val="24"/>
          <w:szCs w:val="24"/>
          <w:lang w:val="pt-BR"/>
        </w:rPr>
        <w:t xml:space="preserve">A </w:t>
      </w:r>
      <w:proofErr w:type="spellStart"/>
      <w:r w:rsidRPr="67EDCD60">
        <w:rPr>
          <w:rFonts w:ascii="Arial" w:eastAsia="Arial" w:hAnsi="Arial" w:cs="Arial"/>
          <w:color w:val="000000" w:themeColor="text1"/>
          <w:sz w:val="24"/>
          <w:szCs w:val="24"/>
          <w:lang w:val="pt-BR"/>
        </w:rPr>
        <w:t>cross-sectional</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study</w:t>
      </w:r>
      <w:proofErr w:type="spellEnd"/>
      <w:r w:rsidRPr="67EDCD60">
        <w:rPr>
          <w:rFonts w:ascii="Arial" w:eastAsia="Arial" w:hAnsi="Arial" w:cs="Arial"/>
          <w:color w:val="000000" w:themeColor="text1"/>
          <w:sz w:val="24"/>
          <w:szCs w:val="24"/>
          <w:lang w:val="pt-BR"/>
        </w:rPr>
        <w:t xml:space="preserve">. PLoS </w:t>
      </w:r>
      <w:proofErr w:type="spellStart"/>
      <w:r w:rsidRPr="67EDCD60">
        <w:rPr>
          <w:rFonts w:ascii="Arial" w:eastAsia="Arial" w:hAnsi="Arial" w:cs="Arial"/>
          <w:color w:val="000000" w:themeColor="text1"/>
          <w:sz w:val="24"/>
          <w:szCs w:val="24"/>
          <w:lang w:val="pt-BR"/>
        </w:rPr>
        <w:t>One</w:t>
      </w:r>
      <w:proofErr w:type="spellEnd"/>
      <w:r w:rsidRPr="67EDCD60">
        <w:rPr>
          <w:rFonts w:ascii="Arial" w:eastAsia="Arial" w:hAnsi="Arial" w:cs="Arial"/>
          <w:color w:val="000000" w:themeColor="text1"/>
          <w:sz w:val="24"/>
          <w:szCs w:val="24"/>
          <w:lang w:val="pt-BR"/>
        </w:rPr>
        <w:t xml:space="preserve">, 12(9):e0184734, 2017. </w:t>
      </w:r>
    </w:p>
    <w:p w14:paraId="694757B5" w14:textId="6AD23E86" w:rsidR="5F84A04F" w:rsidRPr="00D44C9F" w:rsidRDefault="67EDCD60" w:rsidP="67EDCD60">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  </w:t>
      </w:r>
    </w:p>
    <w:p w14:paraId="776ACBDB" w14:textId="4C365FD4" w:rsidR="5F84A04F" w:rsidRPr="00D44C9F" w:rsidRDefault="67EDCD60" w:rsidP="67EDCD60">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lastRenderedPageBreak/>
        <w:t xml:space="preserve">REIS ZSN, GUIMARÃES RN, REGO MAS, MAIA DE CASTRO ROMANELLI R, GASPAR JS, VITRAL GLN, et al. </w:t>
      </w:r>
      <w:r w:rsidRPr="67EDCD60">
        <w:rPr>
          <w:rFonts w:ascii="Arial" w:eastAsia="Arial" w:hAnsi="Arial" w:cs="Arial"/>
          <w:color w:val="000000" w:themeColor="text1"/>
          <w:sz w:val="24"/>
          <w:szCs w:val="24"/>
        </w:rPr>
        <w:t xml:space="preserve">Prematurity detection evaluating interaction between the skin of the newborn and light: protocol for the preemie-test </w:t>
      </w:r>
      <w:proofErr w:type="spellStart"/>
      <w:r w:rsidRPr="67EDCD60">
        <w:rPr>
          <w:rFonts w:ascii="Arial" w:eastAsia="Arial" w:hAnsi="Arial" w:cs="Arial"/>
          <w:color w:val="000000" w:themeColor="text1"/>
          <w:sz w:val="24"/>
          <w:szCs w:val="24"/>
        </w:rPr>
        <w:t>multicentre</w:t>
      </w:r>
      <w:proofErr w:type="spellEnd"/>
      <w:r w:rsidRPr="67EDCD60">
        <w:rPr>
          <w:rFonts w:ascii="Arial" w:eastAsia="Arial" w:hAnsi="Arial" w:cs="Arial"/>
          <w:color w:val="000000" w:themeColor="text1"/>
          <w:sz w:val="24"/>
          <w:szCs w:val="24"/>
        </w:rPr>
        <w:t xml:space="preserve"> clinical trial in Brazilian hospitals to validate a new medical device. </w:t>
      </w:r>
      <w:r w:rsidRPr="67EDCD60">
        <w:rPr>
          <w:rFonts w:ascii="Arial" w:eastAsia="Arial" w:hAnsi="Arial" w:cs="Arial"/>
          <w:color w:val="000000" w:themeColor="text1"/>
          <w:sz w:val="24"/>
          <w:szCs w:val="24"/>
          <w:lang w:val="pt-BR"/>
        </w:rPr>
        <w:t>BMJ Open, 9(3):e027442, 2019.</w:t>
      </w:r>
    </w:p>
    <w:p w14:paraId="0557BF17" w14:textId="38626149" w:rsidR="5F84A04F" w:rsidRPr="00D44C9F" w:rsidRDefault="67EDCD60" w:rsidP="67EDCD60">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 </w:t>
      </w:r>
    </w:p>
    <w:p w14:paraId="4CCA635D" w14:textId="771FFB05" w:rsidR="5F84A04F" w:rsidRPr="00D44C9F" w:rsidRDefault="67EDCD60" w:rsidP="67EDCD60">
      <w:pPr>
        <w:jc w:val="both"/>
        <w:rPr>
          <w:rFonts w:ascii="Arial" w:eastAsia="Arial" w:hAnsi="Arial" w:cs="Arial"/>
          <w:color w:val="000000" w:themeColor="text1"/>
          <w:sz w:val="24"/>
          <w:szCs w:val="24"/>
          <w:lang w:val="pt-BR"/>
        </w:rPr>
      </w:pPr>
      <w:r w:rsidRPr="67EDCD60">
        <w:rPr>
          <w:rFonts w:ascii="Arial" w:eastAsia="Arial" w:hAnsi="Arial" w:cs="Arial"/>
          <w:color w:val="000000" w:themeColor="text1"/>
          <w:sz w:val="24"/>
          <w:szCs w:val="24"/>
          <w:lang w:val="pt-BR"/>
        </w:rPr>
        <w:t xml:space="preserve">REIS ZSN, ROMANELLI RMDC, GUIMARÃES RN, GASPAR JDS, NEVES GS, DO VALE MS, et al. </w:t>
      </w:r>
      <w:r w:rsidRPr="67EDCD60">
        <w:rPr>
          <w:rFonts w:ascii="Arial" w:eastAsia="Arial" w:hAnsi="Arial" w:cs="Arial"/>
          <w:color w:val="000000" w:themeColor="text1"/>
          <w:sz w:val="24"/>
          <w:szCs w:val="24"/>
        </w:rPr>
        <w:t xml:space="preserve">Newborn Skin Maturity Medical Device Validation for Gestational Age Prediction: Clinical Trial. </w:t>
      </w:r>
      <w:proofErr w:type="spellStart"/>
      <w:r w:rsidRPr="67EDCD60">
        <w:rPr>
          <w:rFonts w:ascii="Arial" w:eastAsia="Arial" w:hAnsi="Arial" w:cs="Arial"/>
          <w:color w:val="000000" w:themeColor="text1"/>
          <w:sz w:val="24"/>
          <w:szCs w:val="24"/>
          <w:lang w:val="pt-BR"/>
        </w:rPr>
        <w:t>Journal</w:t>
      </w:r>
      <w:proofErr w:type="spellEnd"/>
      <w:r w:rsidRPr="67EDCD60">
        <w:rPr>
          <w:rFonts w:ascii="Arial" w:eastAsia="Arial" w:hAnsi="Arial" w:cs="Arial"/>
          <w:color w:val="000000" w:themeColor="text1"/>
          <w:sz w:val="24"/>
          <w:szCs w:val="24"/>
          <w:lang w:val="pt-BR"/>
        </w:rPr>
        <w:t xml:space="preserve"> </w:t>
      </w:r>
      <w:proofErr w:type="spellStart"/>
      <w:r w:rsidRPr="67EDCD60">
        <w:rPr>
          <w:rFonts w:ascii="Arial" w:eastAsia="Arial" w:hAnsi="Arial" w:cs="Arial"/>
          <w:color w:val="000000" w:themeColor="text1"/>
          <w:sz w:val="24"/>
          <w:szCs w:val="24"/>
          <w:lang w:val="pt-BR"/>
        </w:rPr>
        <w:t>of</w:t>
      </w:r>
      <w:proofErr w:type="spellEnd"/>
      <w:r w:rsidRPr="67EDCD60">
        <w:rPr>
          <w:rFonts w:ascii="Arial" w:eastAsia="Arial" w:hAnsi="Arial" w:cs="Arial"/>
          <w:color w:val="000000" w:themeColor="text1"/>
          <w:sz w:val="24"/>
          <w:szCs w:val="24"/>
          <w:lang w:val="pt-BR"/>
        </w:rPr>
        <w:t xml:space="preserve"> Medical Internet </w:t>
      </w:r>
      <w:proofErr w:type="spellStart"/>
      <w:r w:rsidRPr="67EDCD60">
        <w:rPr>
          <w:rFonts w:ascii="Arial" w:eastAsia="Arial" w:hAnsi="Arial" w:cs="Arial"/>
          <w:color w:val="000000" w:themeColor="text1"/>
          <w:sz w:val="24"/>
          <w:szCs w:val="24"/>
          <w:lang w:val="pt-BR"/>
        </w:rPr>
        <w:t>Research</w:t>
      </w:r>
      <w:proofErr w:type="spellEnd"/>
      <w:r w:rsidRPr="67EDCD60">
        <w:rPr>
          <w:rFonts w:ascii="Arial" w:eastAsia="Arial" w:hAnsi="Arial" w:cs="Arial"/>
          <w:color w:val="000000" w:themeColor="text1"/>
          <w:sz w:val="24"/>
          <w:szCs w:val="24"/>
          <w:lang w:val="pt-BR"/>
        </w:rPr>
        <w:t xml:space="preserve">, 24(9):e38727, 2022. </w:t>
      </w:r>
    </w:p>
    <w:p w14:paraId="2AE6012D" w14:textId="3E872F12" w:rsidR="5F84A04F" w:rsidRPr="00433F0A" w:rsidRDefault="67EDCD60" w:rsidP="67EDCD60">
      <w:pPr>
        <w:jc w:val="both"/>
        <w:rPr>
          <w:rFonts w:ascii="Arial" w:eastAsia="Arial" w:hAnsi="Arial" w:cs="Arial"/>
          <w:sz w:val="24"/>
          <w:szCs w:val="24"/>
          <w:lang w:val="pt-BR"/>
        </w:rPr>
      </w:pPr>
      <w:r w:rsidRPr="67EDCD60">
        <w:rPr>
          <w:rFonts w:ascii="Arial" w:eastAsia="Arial" w:hAnsi="Arial" w:cs="Arial"/>
          <w:color w:val="1D2228"/>
          <w:sz w:val="24"/>
          <w:szCs w:val="24"/>
          <w:lang w:val="pt-BR"/>
        </w:rPr>
        <w:t xml:space="preserve"> </w:t>
      </w:r>
    </w:p>
    <w:p w14:paraId="14070E50" w14:textId="0A4690C2" w:rsidR="5F84A04F" w:rsidRPr="00433F0A" w:rsidRDefault="67EDCD60" w:rsidP="67EDCD60">
      <w:pPr>
        <w:jc w:val="both"/>
        <w:rPr>
          <w:rFonts w:ascii="Arial" w:eastAsia="Arial" w:hAnsi="Arial" w:cs="Arial"/>
          <w:sz w:val="24"/>
          <w:szCs w:val="24"/>
          <w:lang w:val="pt-BR"/>
        </w:rPr>
      </w:pPr>
      <w:r w:rsidRPr="67EDCD60">
        <w:rPr>
          <w:rFonts w:ascii="Arial" w:eastAsia="Arial" w:hAnsi="Arial" w:cs="Arial"/>
          <w:color w:val="1D2228"/>
          <w:sz w:val="24"/>
          <w:szCs w:val="24"/>
          <w:lang w:val="pt-BR"/>
        </w:rPr>
        <w:t xml:space="preserve">REIS Z, GABRIELA LUIZA NOGUEIRAVITRAL RNG, REGINA AMÉLIA P L DE AGUIAR, ROBERTA MAIA C ROMANELLI. </w:t>
      </w:r>
      <w:r w:rsidRPr="67EDCD60">
        <w:rPr>
          <w:rFonts w:ascii="Arial" w:eastAsia="Arial" w:hAnsi="Arial" w:cs="Arial"/>
          <w:color w:val="1D2228"/>
          <w:sz w:val="24"/>
          <w:szCs w:val="24"/>
        </w:rPr>
        <w:t xml:space="preserve">The Preemie-Test for the assessment of the newborn skin maturity. </w:t>
      </w:r>
      <w:r w:rsidRPr="67EDCD60">
        <w:rPr>
          <w:rFonts w:ascii="Arial" w:eastAsia="Arial" w:hAnsi="Arial" w:cs="Arial"/>
          <w:color w:val="1D2228"/>
          <w:sz w:val="24"/>
          <w:szCs w:val="24"/>
          <w:lang w:val="pt-BR"/>
        </w:rPr>
        <w:t xml:space="preserve">Protocols.io; 2019. </w:t>
      </w:r>
    </w:p>
    <w:p w14:paraId="265B712E" w14:textId="1CCC7B45" w:rsidR="5F84A04F" w:rsidRDefault="5F84A04F" w:rsidP="67EDCD60">
      <w:pPr>
        <w:jc w:val="both"/>
        <w:rPr>
          <w:rFonts w:ascii="Arial" w:eastAsia="Arial" w:hAnsi="Arial" w:cs="Arial"/>
          <w:color w:val="1D2228"/>
          <w:sz w:val="24"/>
          <w:szCs w:val="24"/>
          <w:lang w:val="pt-BR"/>
        </w:rPr>
      </w:pPr>
    </w:p>
    <w:p w14:paraId="3A70BF59" w14:textId="3BEE07B9" w:rsidR="5F84A04F" w:rsidRPr="00433F0A" w:rsidRDefault="67EDCD60" w:rsidP="5F84A04F">
      <w:pPr>
        <w:jc w:val="both"/>
        <w:rPr>
          <w:rFonts w:ascii="Arial" w:eastAsia="Arial" w:hAnsi="Arial" w:cs="Arial"/>
          <w:color w:val="1D2228"/>
          <w:sz w:val="24"/>
          <w:szCs w:val="24"/>
        </w:rPr>
      </w:pPr>
      <w:r w:rsidRPr="67EDCD60">
        <w:rPr>
          <w:rFonts w:ascii="Arial" w:eastAsia="Arial" w:hAnsi="Arial" w:cs="Arial"/>
          <w:color w:val="1D2228"/>
          <w:sz w:val="24"/>
          <w:szCs w:val="24"/>
          <w:lang w:val="pt-BR"/>
        </w:rPr>
        <w:t xml:space="preserve">VICTORA CG; AQUINO EML; LEAL MC; MONTEIRO CA; BARROS FC; SZWARCWALD CL. </w:t>
      </w:r>
      <w:r w:rsidRPr="67EDCD60">
        <w:rPr>
          <w:rFonts w:ascii="Arial" w:eastAsia="Arial" w:hAnsi="Arial" w:cs="Arial"/>
          <w:color w:val="1D2228"/>
          <w:sz w:val="24"/>
          <w:szCs w:val="24"/>
        </w:rPr>
        <w:t>Maternal and child health in Brazil: progress and challenges. The Lancet, 377:9780, P1863-1876, 2011.</w:t>
      </w:r>
    </w:p>
    <w:p w14:paraId="4577573B" w14:textId="73418227" w:rsidR="5F84A04F" w:rsidRDefault="67EDCD60" w:rsidP="67EDCD60">
      <w:pPr>
        <w:jc w:val="both"/>
        <w:rPr>
          <w:rFonts w:ascii="Arial" w:eastAsia="Arial" w:hAnsi="Arial" w:cs="Arial"/>
          <w:color w:val="1D2228"/>
          <w:sz w:val="24"/>
          <w:szCs w:val="24"/>
        </w:rPr>
      </w:pPr>
      <w:r w:rsidRPr="67EDCD60">
        <w:rPr>
          <w:rFonts w:ascii="Arial" w:eastAsia="Arial" w:hAnsi="Arial" w:cs="Arial"/>
          <w:color w:val="1D2228"/>
          <w:sz w:val="24"/>
          <w:szCs w:val="24"/>
        </w:rPr>
        <w:t xml:space="preserve"> </w:t>
      </w:r>
    </w:p>
    <w:p w14:paraId="442061DC" w14:textId="6283BA61" w:rsidR="00747AFF" w:rsidRPr="00550665" w:rsidRDefault="67EDCD60" w:rsidP="67EDCD60">
      <w:pPr>
        <w:jc w:val="both"/>
        <w:rPr>
          <w:rFonts w:ascii="Arial" w:eastAsia="Arial" w:hAnsi="Arial" w:cs="Arial"/>
          <w:color w:val="1D2228"/>
          <w:sz w:val="24"/>
          <w:szCs w:val="24"/>
        </w:rPr>
      </w:pPr>
      <w:r w:rsidRPr="67EDCD60">
        <w:rPr>
          <w:rFonts w:ascii="Arial" w:eastAsia="Arial" w:hAnsi="Arial" w:cs="Arial"/>
          <w:color w:val="1D2228"/>
          <w:sz w:val="24"/>
          <w:szCs w:val="24"/>
        </w:rPr>
        <w:t xml:space="preserve">VITRAL, G. L., ROMANELLI, R. M., REIS, Z. S., GUIMARÃES, R. N., DIAS, I., MUSSAGY, N., TAUNDE, S., NEVES, G. S., NOGUEIRA, C., PANTALEÃO, A. N., PAPPA, G. L., GASPAR, J. D., DE AGUIAR, R. A. Gestational age assessed by optical skin reflection in low-birth-weight newborns: Applications in classification at birth. </w:t>
      </w:r>
      <w:r w:rsidRPr="00550665">
        <w:rPr>
          <w:rFonts w:ascii="Arial" w:eastAsia="Arial" w:hAnsi="Arial" w:cs="Arial"/>
          <w:color w:val="1D2228"/>
          <w:sz w:val="24"/>
          <w:szCs w:val="24"/>
        </w:rPr>
        <w:t xml:space="preserve">Frontiers in Pediatrics, 11, 2023.  </w:t>
      </w:r>
    </w:p>
    <w:p w14:paraId="52DA5FB1" w14:textId="77777777" w:rsidR="002568DB" w:rsidRPr="00550665" w:rsidRDefault="002568DB" w:rsidP="67EDCD60">
      <w:pPr>
        <w:jc w:val="both"/>
        <w:rPr>
          <w:rFonts w:ascii="Arial" w:eastAsia="Arial" w:hAnsi="Arial" w:cs="Arial"/>
          <w:color w:val="1D2228"/>
          <w:sz w:val="24"/>
          <w:szCs w:val="24"/>
        </w:rPr>
      </w:pPr>
    </w:p>
    <w:p w14:paraId="670B57A0" w14:textId="2B6F4397" w:rsidR="002568DB" w:rsidRPr="00550665" w:rsidRDefault="002568DB" w:rsidP="67EDCD60">
      <w:pPr>
        <w:jc w:val="both"/>
        <w:rPr>
          <w:rFonts w:ascii="Arial" w:eastAsia="Arial" w:hAnsi="Arial" w:cs="Arial"/>
          <w:color w:val="222222"/>
          <w:sz w:val="24"/>
          <w:szCs w:val="24"/>
          <w:shd w:val="clear" w:color="auto" w:fill="FFFFFF"/>
          <w:lang w:val="pt-BR"/>
        </w:rPr>
      </w:pPr>
      <w:r w:rsidRPr="00550665">
        <w:rPr>
          <w:rFonts w:ascii="Arial" w:eastAsia="Arial" w:hAnsi="Arial" w:cs="Arial"/>
          <w:color w:val="222222"/>
          <w:sz w:val="24"/>
          <w:szCs w:val="24"/>
          <w:shd w:val="clear" w:color="auto" w:fill="FFFFFF"/>
        </w:rPr>
        <w:t xml:space="preserve">UCHOA, P. R. C.  E., et al. </w:t>
      </w:r>
      <w:r w:rsidRPr="67EDCD60">
        <w:rPr>
          <w:rFonts w:ascii="Arial" w:eastAsia="Arial" w:hAnsi="Arial" w:cs="Arial"/>
          <w:color w:val="222222"/>
          <w:sz w:val="24"/>
          <w:szCs w:val="24"/>
          <w:shd w:val="clear" w:color="auto" w:fill="FFFFFF"/>
          <w:lang w:val="pt-BR"/>
        </w:rPr>
        <w:t xml:space="preserve">"Adaptação e validação transcultural da </w:t>
      </w:r>
      <w:proofErr w:type="spellStart"/>
      <w:r w:rsidRPr="67EDCD60">
        <w:rPr>
          <w:rFonts w:ascii="Arial" w:eastAsia="Arial" w:hAnsi="Arial" w:cs="Arial"/>
          <w:color w:val="222222"/>
          <w:sz w:val="24"/>
          <w:szCs w:val="24"/>
          <w:shd w:val="clear" w:color="auto" w:fill="FFFFFF"/>
          <w:lang w:val="pt-BR"/>
        </w:rPr>
        <w:t>Sinus</w:t>
      </w:r>
      <w:proofErr w:type="spellEnd"/>
      <w:r w:rsidRPr="67EDCD60">
        <w:rPr>
          <w:rFonts w:ascii="Arial" w:eastAsia="Arial" w:hAnsi="Arial" w:cs="Arial"/>
          <w:color w:val="222222"/>
          <w:sz w:val="24"/>
          <w:szCs w:val="24"/>
          <w:shd w:val="clear" w:color="auto" w:fill="FFFFFF"/>
          <w:lang w:val="pt-BR"/>
        </w:rPr>
        <w:t xml:space="preserve"> </w:t>
      </w:r>
      <w:proofErr w:type="spellStart"/>
      <w:r w:rsidRPr="67EDCD60">
        <w:rPr>
          <w:rFonts w:ascii="Arial" w:eastAsia="Arial" w:hAnsi="Arial" w:cs="Arial"/>
          <w:color w:val="222222"/>
          <w:sz w:val="24"/>
          <w:szCs w:val="24"/>
          <w:shd w:val="clear" w:color="auto" w:fill="FFFFFF"/>
          <w:lang w:val="pt-BR"/>
        </w:rPr>
        <w:t>and</w:t>
      </w:r>
      <w:proofErr w:type="spellEnd"/>
      <w:r w:rsidRPr="67EDCD60">
        <w:rPr>
          <w:rFonts w:ascii="Arial" w:eastAsia="Arial" w:hAnsi="Arial" w:cs="Arial"/>
          <w:color w:val="222222"/>
          <w:sz w:val="24"/>
          <w:szCs w:val="24"/>
          <w:shd w:val="clear" w:color="auto" w:fill="FFFFFF"/>
          <w:lang w:val="pt-BR"/>
        </w:rPr>
        <w:t xml:space="preserve"> Nasal </w:t>
      </w:r>
      <w:proofErr w:type="spellStart"/>
      <w:r w:rsidRPr="67EDCD60">
        <w:rPr>
          <w:rFonts w:ascii="Arial" w:eastAsia="Arial" w:hAnsi="Arial" w:cs="Arial"/>
          <w:color w:val="222222"/>
          <w:sz w:val="24"/>
          <w:szCs w:val="24"/>
          <w:shd w:val="clear" w:color="auto" w:fill="FFFFFF"/>
          <w:lang w:val="pt-BR"/>
        </w:rPr>
        <w:t>Quality</w:t>
      </w:r>
      <w:proofErr w:type="spellEnd"/>
      <w:r w:rsidRPr="67EDCD60">
        <w:rPr>
          <w:rFonts w:ascii="Arial" w:eastAsia="Arial" w:hAnsi="Arial" w:cs="Arial"/>
          <w:color w:val="222222"/>
          <w:sz w:val="24"/>
          <w:szCs w:val="24"/>
          <w:shd w:val="clear" w:color="auto" w:fill="FFFFFF"/>
          <w:lang w:val="pt-BR"/>
        </w:rPr>
        <w:t xml:space="preserve"> </w:t>
      </w:r>
      <w:proofErr w:type="spellStart"/>
      <w:r w:rsidRPr="67EDCD60">
        <w:rPr>
          <w:rFonts w:ascii="Arial" w:eastAsia="Arial" w:hAnsi="Arial" w:cs="Arial"/>
          <w:color w:val="222222"/>
          <w:sz w:val="24"/>
          <w:szCs w:val="24"/>
          <w:shd w:val="clear" w:color="auto" w:fill="FFFFFF"/>
          <w:lang w:val="pt-BR"/>
        </w:rPr>
        <w:t>of</w:t>
      </w:r>
      <w:proofErr w:type="spellEnd"/>
      <w:r w:rsidRPr="67EDCD60">
        <w:rPr>
          <w:rFonts w:ascii="Arial" w:eastAsia="Arial" w:hAnsi="Arial" w:cs="Arial"/>
          <w:color w:val="222222"/>
          <w:sz w:val="24"/>
          <w:szCs w:val="24"/>
          <w:shd w:val="clear" w:color="auto" w:fill="FFFFFF"/>
          <w:lang w:val="pt-BR"/>
        </w:rPr>
        <w:t xml:space="preserve"> Life </w:t>
      </w:r>
      <w:proofErr w:type="spellStart"/>
      <w:r w:rsidRPr="67EDCD60">
        <w:rPr>
          <w:rFonts w:ascii="Arial" w:eastAsia="Arial" w:hAnsi="Arial" w:cs="Arial"/>
          <w:color w:val="222222"/>
          <w:sz w:val="24"/>
          <w:szCs w:val="24"/>
          <w:shd w:val="clear" w:color="auto" w:fill="FFFFFF"/>
          <w:lang w:val="pt-BR"/>
        </w:rPr>
        <w:t>Survey</w:t>
      </w:r>
      <w:proofErr w:type="spellEnd"/>
      <w:r w:rsidRPr="67EDCD60">
        <w:rPr>
          <w:rFonts w:ascii="Arial" w:eastAsia="Arial" w:hAnsi="Arial" w:cs="Arial"/>
          <w:color w:val="222222"/>
          <w:sz w:val="24"/>
          <w:szCs w:val="24"/>
          <w:shd w:val="clear" w:color="auto" w:fill="FFFFFF"/>
          <w:lang w:val="pt-BR"/>
        </w:rPr>
        <w:t xml:space="preserve"> (SN-5) para o português brasileiro." </w:t>
      </w:r>
      <w:proofErr w:type="spellStart"/>
      <w:r w:rsidRPr="7A4F1D94">
        <w:rPr>
          <w:rFonts w:ascii="Arial" w:eastAsia="Arial" w:hAnsi="Arial" w:cs="Arial"/>
          <w:i/>
          <w:iCs/>
          <w:color w:val="222222"/>
          <w:sz w:val="24"/>
          <w:szCs w:val="24"/>
          <w:shd w:val="clear" w:color="auto" w:fill="FFFFFF"/>
          <w:lang w:val="pt-BR"/>
        </w:rPr>
        <w:t>Brazilian</w:t>
      </w:r>
      <w:proofErr w:type="spellEnd"/>
      <w:r w:rsidRPr="7A4F1D94">
        <w:rPr>
          <w:rFonts w:ascii="Arial" w:eastAsia="Arial" w:hAnsi="Arial" w:cs="Arial"/>
          <w:i/>
          <w:iCs/>
          <w:color w:val="222222"/>
          <w:sz w:val="24"/>
          <w:szCs w:val="24"/>
          <w:shd w:val="clear" w:color="auto" w:fill="FFFFFF"/>
          <w:lang w:val="pt-BR"/>
        </w:rPr>
        <w:t xml:space="preserve"> </w:t>
      </w:r>
      <w:proofErr w:type="spellStart"/>
      <w:r w:rsidRPr="7A4F1D94">
        <w:rPr>
          <w:rFonts w:ascii="Arial" w:eastAsia="Arial" w:hAnsi="Arial" w:cs="Arial"/>
          <w:i/>
          <w:iCs/>
          <w:color w:val="222222"/>
          <w:sz w:val="24"/>
          <w:szCs w:val="24"/>
          <w:shd w:val="clear" w:color="auto" w:fill="FFFFFF"/>
          <w:lang w:val="pt-BR"/>
        </w:rPr>
        <w:t>Journal</w:t>
      </w:r>
      <w:proofErr w:type="spellEnd"/>
      <w:r w:rsidRPr="7A4F1D94">
        <w:rPr>
          <w:rFonts w:ascii="Arial" w:eastAsia="Arial" w:hAnsi="Arial" w:cs="Arial"/>
          <w:i/>
          <w:iCs/>
          <w:color w:val="222222"/>
          <w:sz w:val="24"/>
          <w:szCs w:val="24"/>
          <w:shd w:val="clear" w:color="auto" w:fill="FFFFFF"/>
          <w:lang w:val="pt-BR"/>
        </w:rPr>
        <w:t xml:space="preserve"> </w:t>
      </w:r>
      <w:proofErr w:type="spellStart"/>
      <w:r w:rsidRPr="7A4F1D94">
        <w:rPr>
          <w:rFonts w:ascii="Arial" w:eastAsia="Arial" w:hAnsi="Arial" w:cs="Arial"/>
          <w:i/>
          <w:iCs/>
          <w:color w:val="222222"/>
          <w:sz w:val="24"/>
          <w:szCs w:val="24"/>
          <w:shd w:val="clear" w:color="auto" w:fill="FFFFFF"/>
          <w:lang w:val="pt-BR"/>
        </w:rPr>
        <w:t>of</w:t>
      </w:r>
      <w:proofErr w:type="spellEnd"/>
      <w:r w:rsidRPr="7A4F1D94">
        <w:rPr>
          <w:rFonts w:ascii="Arial" w:eastAsia="Arial" w:hAnsi="Arial" w:cs="Arial"/>
          <w:i/>
          <w:iCs/>
          <w:color w:val="222222"/>
          <w:sz w:val="24"/>
          <w:szCs w:val="24"/>
          <w:shd w:val="clear" w:color="auto" w:fill="FFFFFF"/>
          <w:lang w:val="pt-BR"/>
        </w:rPr>
        <w:t xml:space="preserve"> </w:t>
      </w:r>
      <w:proofErr w:type="spellStart"/>
      <w:r w:rsidRPr="7A4F1D94">
        <w:rPr>
          <w:rFonts w:ascii="Arial" w:eastAsia="Arial" w:hAnsi="Arial" w:cs="Arial"/>
          <w:i/>
          <w:iCs/>
          <w:color w:val="222222"/>
          <w:sz w:val="24"/>
          <w:szCs w:val="24"/>
          <w:shd w:val="clear" w:color="auto" w:fill="FFFFFF"/>
          <w:lang w:val="pt-BR"/>
        </w:rPr>
        <w:t>Otorhinolaryngology</w:t>
      </w:r>
      <w:proofErr w:type="spellEnd"/>
      <w:r w:rsidRPr="00550665">
        <w:rPr>
          <w:rFonts w:ascii="Arial" w:eastAsia="Arial" w:hAnsi="Arial" w:cs="Arial"/>
          <w:color w:val="222222"/>
          <w:sz w:val="24"/>
          <w:szCs w:val="24"/>
          <w:shd w:val="clear" w:color="auto" w:fill="FFFFFF"/>
          <w:lang w:val="pt-BR"/>
        </w:rPr>
        <w:t> 82: 636-642, 2016.</w:t>
      </w:r>
    </w:p>
    <w:p w14:paraId="3ABCDAD9" w14:textId="66809BBF" w:rsidR="7A4F1D94" w:rsidRDefault="7A4F1D94" w:rsidP="7A4F1D94">
      <w:pPr>
        <w:jc w:val="both"/>
        <w:rPr>
          <w:rFonts w:ascii="Arial" w:eastAsia="Arial" w:hAnsi="Arial" w:cs="Arial"/>
          <w:color w:val="222222"/>
          <w:sz w:val="24"/>
          <w:szCs w:val="24"/>
          <w:lang w:val="pt-BR"/>
        </w:rPr>
      </w:pPr>
    </w:p>
    <w:p w14:paraId="133439ED" w14:textId="053BD319" w:rsidR="7A4F1D94" w:rsidRDefault="7A4F1D94" w:rsidP="7A4F1D94">
      <w:pPr>
        <w:jc w:val="both"/>
        <w:rPr>
          <w:rFonts w:ascii="Arial" w:eastAsia="Arial" w:hAnsi="Arial" w:cs="Arial"/>
          <w:sz w:val="24"/>
          <w:szCs w:val="24"/>
          <w:lang w:val="pt-BR"/>
        </w:rPr>
      </w:pPr>
      <w:r w:rsidRPr="7A4F1D94">
        <w:rPr>
          <w:rFonts w:ascii="Arial" w:eastAsia="Arial" w:hAnsi="Arial" w:cs="Arial"/>
          <w:sz w:val="24"/>
          <w:szCs w:val="24"/>
          <w:lang w:val="pt-BR"/>
        </w:rPr>
        <w:t>Soares JFS. Módulo Teórico 5: Medidas de Frequência em Epidemiologia. In: Brasil. Ministério da Saúde. Curso de Atualização para Análise de Situação de Saúde do Trabalhador -ASST aplicada aos serviços de saúde [recurso eletrônico] / Ministério da Saúde, Universidade Federal da Bahia. – Brasília: Ministério da Saúde, pp. 1-26, 2021.</w:t>
      </w:r>
    </w:p>
    <w:p w14:paraId="676AA76E" w14:textId="41E8662C" w:rsidR="002568DB" w:rsidRPr="00903F1A" w:rsidRDefault="002568DB" w:rsidP="67EDCD60">
      <w:pPr>
        <w:jc w:val="both"/>
        <w:rPr>
          <w:rStyle w:val="cf01"/>
          <w:rFonts w:ascii="Arial" w:eastAsia="Arial" w:hAnsi="Arial" w:cs="Arial"/>
          <w:sz w:val="24"/>
          <w:szCs w:val="24"/>
          <w:lang w:val="pt-BR"/>
        </w:rPr>
      </w:pPr>
    </w:p>
    <w:p w14:paraId="147D5364" w14:textId="694B3582" w:rsidR="002568DB" w:rsidRPr="00903F1A" w:rsidRDefault="002568DB" w:rsidP="67EDCD60">
      <w:pPr>
        <w:jc w:val="both"/>
        <w:rPr>
          <w:rStyle w:val="cf11"/>
          <w:rFonts w:ascii="Arial" w:eastAsia="Arial" w:hAnsi="Arial" w:cs="Arial"/>
          <w:sz w:val="24"/>
          <w:szCs w:val="24"/>
          <w:lang w:val="pt-BR"/>
        </w:rPr>
      </w:pPr>
    </w:p>
    <w:p w14:paraId="299EC1D6" w14:textId="05832DAA" w:rsidR="67EDCD60" w:rsidRDefault="67EDCD60" w:rsidP="67EDCD60">
      <w:pPr>
        <w:jc w:val="both"/>
        <w:rPr>
          <w:rStyle w:val="cf11"/>
          <w:rFonts w:ascii="Arial" w:eastAsia="Arial" w:hAnsi="Arial" w:cs="Arial"/>
          <w:sz w:val="24"/>
          <w:szCs w:val="24"/>
          <w:lang w:val="pt-BR"/>
        </w:rPr>
      </w:pPr>
    </w:p>
    <w:p w14:paraId="430AFE99" w14:textId="4357AC44" w:rsidR="002568DB" w:rsidRDefault="67EDCD60" w:rsidP="001B2A8E">
      <w:pPr>
        <w:pStyle w:val="Ttulo1"/>
        <w:rPr>
          <w:lang w:val="pt-BR"/>
        </w:rPr>
      </w:pPr>
      <w:bookmarkStart w:id="30" w:name="_Toc1505343030"/>
      <w:r w:rsidRPr="67EDCD60">
        <w:rPr>
          <w:lang w:val="pt-BR"/>
        </w:rPr>
        <w:lastRenderedPageBreak/>
        <w:t>ANEXO X</w:t>
      </w:r>
      <w:bookmarkEnd w:id="30"/>
    </w:p>
    <w:p w14:paraId="738366BC" w14:textId="05FDF7AD" w:rsidR="002568DB" w:rsidRDefault="67EDCD60" w:rsidP="001B2A8E">
      <w:pPr>
        <w:pStyle w:val="Ttulo1"/>
        <w:rPr>
          <w:lang w:val="pt-BR"/>
        </w:rPr>
      </w:pPr>
      <w:bookmarkStart w:id="31" w:name="_Toc2075318507"/>
      <w:r w:rsidRPr="67EDCD60">
        <w:rPr>
          <w:lang w:val="pt-BR"/>
        </w:rPr>
        <w:t>Questionários morbidades respiratórias</w:t>
      </w:r>
      <w:bookmarkEnd w:id="31"/>
    </w:p>
    <w:p w14:paraId="6DD2E15F" w14:textId="77777777" w:rsidR="001B2A8E" w:rsidRDefault="001B2A8E" w:rsidP="00D44C9F">
      <w:pPr>
        <w:jc w:val="both"/>
        <w:rPr>
          <w:rFonts w:ascii="Arial" w:eastAsia="Arial" w:hAnsi="Arial" w:cs="Arial"/>
          <w:b/>
          <w:bCs/>
          <w:color w:val="00B050"/>
          <w:sz w:val="24"/>
          <w:szCs w:val="24"/>
          <w:lang w:val="pt-BR"/>
        </w:rPr>
      </w:pPr>
    </w:p>
    <w:p w14:paraId="720CE6EA" w14:textId="77777777" w:rsidR="001B2A8E" w:rsidRPr="001B2A8E" w:rsidRDefault="001B2A8E" w:rsidP="001B2A8E">
      <w:pPr>
        <w:spacing w:after="0" w:line="240" w:lineRule="auto"/>
        <w:rPr>
          <w:b/>
          <w:u w:val="single"/>
          <w:lang w:val="pt-BR"/>
        </w:rPr>
      </w:pPr>
      <w:r w:rsidRPr="001B2A8E">
        <w:rPr>
          <w:b/>
          <w:u w:val="single"/>
          <w:lang w:val="pt-BR"/>
        </w:rPr>
        <w:t xml:space="preserve">Estudo internacional sobre prevalência de </w:t>
      </w:r>
      <w:proofErr w:type="spellStart"/>
      <w:r w:rsidRPr="001B2A8E">
        <w:rPr>
          <w:b/>
          <w:u w:val="single"/>
          <w:lang w:val="pt-BR"/>
        </w:rPr>
        <w:t>sibilância</w:t>
      </w:r>
      <w:proofErr w:type="spellEnd"/>
      <w:r w:rsidRPr="001B2A8E">
        <w:rPr>
          <w:b/>
          <w:u w:val="single"/>
          <w:lang w:val="pt-BR"/>
        </w:rPr>
        <w:t xml:space="preserve"> recorrente em lactentes</w:t>
      </w:r>
    </w:p>
    <w:p w14:paraId="7403A2CE" w14:textId="77777777" w:rsidR="001B2A8E" w:rsidRPr="001B2A8E" w:rsidRDefault="001B2A8E" w:rsidP="001B2A8E">
      <w:pPr>
        <w:spacing w:after="0" w:line="240" w:lineRule="auto"/>
        <w:jc w:val="center"/>
        <w:rPr>
          <w:lang w:val="pt-BR"/>
        </w:rPr>
      </w:pPr>
    </w:p>
    <w:p w14:paraId="4A89A628" w14:textId="77777777" w:rsidR="001B2A8E" w:rsidRPr="001B2A8E" w:rsidRDefault="001B2A8E" w:rsidP="001B2A8E">
      <w:pPr>
        <w:spacing w:after="0" w:line="240" w:lineRule="auto"/>
        <w:rPr>
          <w:rFonts w:cs="Arial"/>
          <w:color w:val="000000"/>
          <w:lang w:val="pt-BR"/>
        </w:rPr>
      </w:pPr>
      <w:r w:rsidRPr="001B2A8E">
        <w:rPr>
          <w:lang w:val="pt-BR"/>
        </w:rPr>
        <w:t xml:space="preserve">Pessoa que irá preencher os dados:     </w:t>
      </w:r>
      <w:r w:rsidRPr="001B2A8E">
        <w:rPr>
          <w:rFonts w:cstheme="minorHAnsi"/>
          <w:lang w:val="pt-BR"/>
        </w:rPr>
        <w:t>⃝</w:t>
      </w:r>
      <w:r w:rsidRPr="001B2A8E">
        <w:rPr>
          <w:lang w:val="pt-BR"/>
        </w:rPr>
        <w:t xml:space="preserve"> Mãe  </w:t>
      </w:r>
      <w:r w:rsidRPr="001B2A8E">
        <w:rPr>
          <w:rFonts w:cstheme="minorHAnsi"/>
          <w:lang w:val="pt-BR"/>
        </w:rPr>
        <w:t>⃝</w:t>
      </w:r>
      <w:r w:rsidRPr="001B2A8E">
        <w:rPr>
          <w:lang w:val="pt-BR"/>
        </w:rPr>
        <w:t xml:space="preserve"> Pai  </w:t>
      </w:r>
      <w:r w:rsidRPr="001B2A8E">
        <w:rPr>
          <w:rFonts w:cstheme="minorHAnsi"/>
          <w:lang w:val="pt-BR"/>
        </w:rPr>
        <w:t>⃝</w:t>
      </w:r>
      <w:r w:rsidRPr="001B2A8E">
        <w:rPr>
          <w:lang w:val="pt-BR"/>
        </w:rPr>
        <w:t>Outro</w:t>
      </w:r>
      <w:r w:rsidRPr="001B2A8E">
        <w:rPr>
          <w:rFonts w:cs="Arial"/>
          <w:color w:val="000000"/>
          <w:lang w:val="pt-BR"/>
        </w:rPr>
        <w:t>_______________________</w:t>
      </w:r>
    </w:p>
    <w:p w14:paraId="1DB826F9" w14:textId="77777777" w:rsidR="001B2A8E" w:rsidRPr="001B2A8E" w:rsidRDefault="001B2A8E" w:rsidP="001B2A8E">
      <w:pPr>
        <w:spacing w:after="0" w:line="240" w:lineRule="auto"/>
        <w:rPr>
          <w:lang w:val="pt-BR"/>
        </w:rPr>
      </w:pPr>
      <w:r w:rsidRPr="001B2A8E">
        <w:rPr>
          <w:lang w:val="pt-BR"/>
        </w:rPr>
        <w:t>Nome da criança:</w:t>
      </w:r>
      <w:r w:rsidRPr="001B2A8E">
        <w:rPr>
          <w:rFonts w:cs="Arial"/>
          <w:color w:val="000000"/>
          <w:lang w:val="pt-BR"/>
        </w:rPr>
        <w:t xml:space="preserve"> ________________________________________________________</w:t>
      </w:r>
      <w:r w:rsidRPr="001B2A8E">
        <w:rPr>
          <w:lang w:val="pt-BR"/>
        </w:rPr>
        <w:t xml:space="preserve"> </w:t>
      </w:r>
    </w:p>
    <w:p w14:paraId="3CBBDB26" w14:textId="77777777" w:rsidR="001B2A8E" w:rsidRPr="00662757" w:rsidRDefault="001B2A8E" w:rsidP="001B2A8E">
      <w:pPr>
        <w:pStyle w:val="NormalWeb"/>
        <w:spacing w:before="0" w:beforeAutospacing="0" w:after="0" w:afterAutospacing="0"/>
        <w:jc w:val="both"/>
        <w:rPr>
          <w:rFonts w:asciiTheme="minorHAnsi" w:hAnsiTheme="minorHAnsi"/>
          <w:sz w:val="22"/>
          <w:szCs w:val="22"/>
        </w:rPr>
      </w:pPr>
      <w:r w:rsidRPr="00662757">
        <w:rPr>
          <w:rFonts w:asciiTheme="minorHAnsi" w:hAnsiTheme="minorHAnsi"/>
          <w:sz w:val="22"/>
          <w:szCs w:val="22"/>
        </w:rPr>
        <w:t xml:space="preserve">IDADE  (meses):     </w:t>
      </w:r>
      <w:r w:rsidRPr="00662757">
        <w:rPr>
          <w:rFonts w:asciiTheme="minorHAnsi" w:hAnsiTheme="minorHAnsi" w:cs="Arial"/>
          <w:color w:val="000000"/>
          <w:sz w:val="22"/>
          <w:szCs w:val="22"/>
        </w:rPr>
        <w:t>___________________</w:t>
      </w:r>
      <w:r w:rsidRPr="00662757">
        <w:rPr>
          <w:rFonts w:asciiTheme="minorHAnsi" w:hAnsiTheme="minorHAnsi"/>
          <w:sz w:val="22"/>
          <w:szCs w:val="22"/>
        </w:rPr>
        <w:t xml:space="preserve">            SEXO:         </w:t>
      </w:r>
      <w:r w:rsidRPr="00662757">
        <w:rPr>
          <w:rFonts w:asciiTheme="minorHAnsi" w:hAnsiTheme="minorHAnsi" w:cs="Cambria Math"/>
          <w:sz w:val="22"/>
          <w:szCs w:val="22"/>
        </w:rPr>
        <w:t>⃝</w:t>
      </w:r>
      <w:r w:rsidRPr="00662757">
        <w:rPr>
          <w:rFonts w:asciiTheme="minorHAnsi" w:hAnsiTheme="minorHAnsi"/>
          <w:sz w:val="22"/>
          <w:szCs w:val="22"/>
        </w:rPr>
        <w:t xml:space="preserve"> </w:t>
      </w:r>
      <w:proofErr w:type="spellStart"/>
      <w:r w:rsidRPr="00662757">
        <w:rPr>
          <w:rFonts w:asciiTheme="minorHAnsi" w:hAnsiTheme="minorHAnsi"/>
          <w:sz w:val="22"/>
          <w:szCs w:val="22"/>
        </w:rPr>
        <w:t>Fem</w:t>
      </w:r>
      <w:proofErr w:type="spellEnd"/>
      <w:r w:rsidRPr="00662757">
        <w:rPr>
          <w:rFonts w:asciiTheme="minorHAnsi" w:hAnsiTheme="minorHAnsi"/>
          <w:sz w:val="22"/>
          <w:szCs w:val="22"/>
        </w:rPr>
        <w:t xml:space="preserve">      </w:t>
      </w:r>
      <w:r w:rsidRPr="00662757">
        <w:rPr>
          <w:rFonts w:asciiTheme="minorHAnsi" w:hAnsiTheme="minorHAnsi" w:cs="Cambria Math"/>
          <w:sz w:val="22"/>
          <w:szCs w:val="22"/>
        </w:rPr>
        <w:t>⃝</w:t>
      </w:r>
      <w:r w:rsidRPr="00662757">
        <w:rPr>
          <w:rFonts w:asciiTheme="minorHAnsi" w:hAnsiTheme="minorHAnsi"/>
          <w:sz w:val="22"/>
          <w:szCs w:val="22"/>
        </w:rPr>
        <w:t xml:space="preserve">Masc </w:t>
      </w:r>
    </w:p>
    <w:p w14:paraId="0DD31F98" w14:textId="77777777" w:rsidR="001B2A8E" w:rsidRPr="001B2A8E" w:rsidRDefault="001B2A8E" w:rsidP="001B2A8E">
      <w:pPr>
        <w:spacing w:after="0" w:line="240" w:lineRule="auto"/>
        <w:rPr>
          <w:rFonts w:cs="Arial"/>
          <w:color w:val="000000"/>
          <w:lang w:val="pt-BR"/>
        </w:rPr>
      </w:pPr>
      <w:r w:rsidRPr="001B2A8E">
        <w:rPr>
          <w:lang w:val="pt-BR"/>
        </w:rPr>
        <w:t>Endereço:</w:t>
      </w:r>
      <w:r w:rsidRPr="001B2A8E">
        <w:rPr>
          <w:rFonts w:cs="Arial"/>
          <w:color w:val="000000"/>
          <w:lang w:val="pt-BR"/>
        </w:rPr>
        <w:t xml:space="preserve"> ________________________________________________________</w:t>
      </w:r>
      <w:r w:rsidRPr="001B2A8E">
        <w:rPr>
          <w:lang w:val="pt-BR"/>
        </w:rPr>
        <w:t xml:space="preserve"> </w:t>
      </w:r>
    </w:p>
    <w:p w14:paraId="776FB513" w14:textId="77777777" w:rsidR="001B2A8E" w:rsidRPr="00662757" w:rsidRDefault="001B2A8E" w:rsidP="001B2A8E">
      <w:pPr>
        <w:pStyle w:val="NormalWeb"/>
        <w:spacing w:before="0" w:beforeAutospacing="0" w:after="0" w:afterAutospacing="0"/>
        <w:jc w:val="both"/>
        <w:rPr>
          <w:rFonts w:asciiTheme="minorHAnsi" w:hAnsiTheme="minorHAnsi" w:cs="Arial"/>
          <w:color w:val="000000"/>
          <w:sz w:val="22"/>
          <w:szCs w:val="22"/>
        </w:rPr>
      </w:pPr>
      <w:r w:rsidRPr="00662757">
        <w:rPr>
          <w:rFonts w:asciiTheme="minorHAnsi" w:hAnsiTheme="minorHAnsi"/>
          <w:sz w:val="22"/>
          <w:szCs w:val="22"/>
        </w:rPr>
        <w:t xml:space="preserve">Data de hoje: </w:t>
      </w:r>
      <w:r w:rsidRPr="00662757">
        <w:rPr>
          <w:rFonts w:asciiTheme="minorHAnsi" w:hAnsiTheme="minorHAnsi" w:cs="Arial"/>
          <w:color w:val="000000"/>
          <w:sz w:val="22"/>
          <w:szCs w:val="22"/>
        </w:rPr>
        <w:t>_____/_____/_____</w:t>
      </w:r>
      <w:r w:rsidRPr="00662757">
        <w:rPr>
          <w:rFonts w:asciiTheme="minorHAnsi" w:hAnsiTheme="minorHAnsi"/>
          <w:sz w:val="22"/>
          <w:szCs w:val="22"/>
        </w:rPr>
        <w:t xml:space="preserve">        Telefone para contato: </w:t>
      </w:r>
      <w:r w:rsidRPr="00662757">
        <w:rPr>
          <w:rFonts w:asciiTheme="minorHAnsi" w:hAnsiTheme="minorHAnsi" w:cs="Arial"/>
          <w:color w:val="000000"/>
          <w:sz w:val="22"/>
          <w:szCs w:val="22"/>
        </w:rPr>
        <w:t>___________________</w:t>
      </w:r>
    </w:p>
    <w:p w14:paraId="13829636" w14:textId="77777777" w:rsidR="001B2A8E" w:rsidRPr="00662757" w:rsidRDefault="001B2A8E" w:rsidP="001B2A8E">
      <w:pPr>
        <w:pStyle w:val="NormalWeb"/>
        <w:spacing w:before="0" w:beforeAutospacing="0" w:after="0" w:afterAutospacing="0"/>
        <w:jc w:val="both"/>
        <w:rPr>
          <w:rFonts w:asciiTheme="minorHAnsi" w:hAnsiTheme="minorHAnsi" w:cs="Arial"/>
          <w:color w:val="000000"/>
          <w:sz w:val="22"/>
          <w:szCs w:val="22"/>
        </w:rPr>
      </w:pPr>
      <w:r w:rsidRPr="00662757">
        <w:rPr>
          <w:rFonts w:asciiTheme="minorHAnsi" w:hAnsiTheme="minorHAnsi"/>
          <w:sz w:val="22"/>
          <w:szCs w:val="22"/>
        </w:rPr>
        <w:t xml:space="preserve">DN: </w:t>
      </w:r>
      <w:r w:rsidRPr="00662757">
        <w:rPr>
          <w:rFonts w:asciiTheme="minorHAnsi" w:hAnsiTheme="minorHAnsi" w:cs="Arial"/>
          <w:color w:val="000000"/>
          <w:sz w:val="22"/>
          <w:szCs w:val="22"/>
        </w:rPr>
        <w:t>_____/_____/_____</w:t>
      </w:r>
      <w:r w:rsidRPr="00662757">
        <w:rPr>
          <w:rFonts w:asciiTheme="minorHAnsi" w:hAnsiTheme="minorHAnsi"/>
          <w:sz w:val="22"/>
          <w:szCs w:val="22"/>
        </w:rPr>
        <w:t xml:space="preserve"> Peso ao nascer: </w:t>
      </w:r>
      <w:r w:rsidRPr="00662757">
        <w:rPr>
          <w:rFonts w:asciiTheme="minorHAnsi" w:hAnsiTheme="minorHAnsi" w:cs="Arial"/>
          <w:color w:val="000000"/>
          <w:sz w:val="22"/>
          <w:szCs w:val="22"/>
        </w:rPr>
        <w:t>_____________</w:t>
      </w:r>
      <w:r w:rsidRPr="00662757">
        <w:rPr>
          <w:rFonts w:asciiTheme="minorHAnsi" w:hAnsiTheme="minorHAnsi"/>
          <w:sz w:val="22"/>
          <w:szCs w:val="22"/>
        </w:rPr>
        <w:t xml:space="preserve">Tamanho ao nascer (cm): </w:t>
      </w:r>
      <w:r w:rsidRPr="00662757">
        <w:rPr>
          <w:rFonts w:asciiTheme="minorHAnsi" w:hAnsiTheme="minorHAnsi" w:cs="Arial"/>
          <w:color w:val="000000"/>
          <w:sz w:val="22"/>
          <w:szCs w:val="22"/>
        </w:rPr>
        <w:t>____________</w:t>
      </w:r>
    </w:p>
    <w:p w14:paraId="13C95649" w14:textId="77777777" w:rsidR="001B2A8E" w:rsidRPr="00662757" w:rsidRDefault="001B2A8E" w:rsidP="001B2A8E">
      <w:pPr>
        <w:pStyle w:val="NormalWeb"/>
        <w:spacing w:before="0" w:beforeAutospacing="0" w:after="0" w:afterAutospacing="0"/>
        <w:jc w:val="both"/>
        <w:rPr>
          <w:rFonts w:asciiTheme="minorHAnsi" w:hAnsiTheme="minorHAnsi" w:cs="Arial"/>
          <w:color w:val="000000"/>
          <w:sz w:val="22"/>
          <w:szCs w:val="22"/>
        </w:rPr>
      </w:pPr>
      <w:r w:rsidRPr="00662757">
        <w:rPr>
          <w:rFonts w:asciiTheme="minorHAnsi" w:hAnsiTheme="minorHAnsi"/>
          <w:sz w:val="22"/>
          <w:szCs w:val="22"/>
        </w:rPr>
        <w:t xml:space="preserve">Quanto mede agora (cm): </w:t>
      </w:r>
      <w:r w:rsidRPr="00662757">
        <w:rPr>
          <w:rFonts w:asciiTheme="minorHAnsi" w:hAnsiTheme="minorHAnsi" w:cs="Arial"/>
          <w:color w:val="000000"/>
          <w:sz w:val="22"/>
          <w:szCs w:val="22"/>
        </w:rPr>
        <w:t>______________</w:t>
      </w:r>
      <w:r w:rsidRPr="00662757">
        <w:rPr>
          <w:rFonts w:asciiTheme="minorHAnsi" w:hAnsiTheme="minorHAnsi"/>
          <w:sz w:val="22"/>
          <w:szCs w:val="22"/>
        </w:rPr>
        <w:t xml:space="preserve">Quanto pesa agora quilos (gramas): </w:t>
      </w:r>
      <w:r w:rsidRPr="00662757">
        <w:rPr>
          <w:rFonts w:asciiTheme="minorHAnsi" w:hAnsiTheme="minorHAnsi" w:cs="Arial"/>
          <w:color w:val="000000"/>
          <w:sz w:val="22"/>
          <w:szCs w:val="22"/>
        </w:rPr>
        <w:t>_______________</w:t>
      </w:r>
    </w:p>
    <w:p w14:paraId="2DFFD8A1" w14:textId="77777777" w:rsidR="001B2A8E" w:rsidRPr="00662757" w:rsidRDefault="001B2A8E" w:rsidP="001B2A8E">
      <w:pPr>
        <w:pStyle w:val="NormalWeb"/>
        <w:spacing w:before="0" w:beforeAutospacing="0" w:after="0" w:afterAutospacing="0"/>
        <w:jc w:val="both"/>
        <w:rPr>
          <w:rFonts w:asciiTheme="minorHAnsi" w:hAnsiTheme="minorHAnsi" w:cs="Arial"/>
          <w:color w:val="000000"/>
          <w:sz w:val="22"/>
          <w:szCs w:val="22"/>
        </w:rPr>
      </w:pPr>
    </w:p>
    <w:p w14:paraId="4B267579" w14:textId="77777777" w:rsidR="001B2A8E" w:rsidRPr="001B2A8E" w:rsidRDefault="001B2A8E" w:rsidP="001B2A8E">
      <w:pPr>
        <w:spacing w:after="0" w:line="240" w:lineRule="auto"/>
        <w:rPr>
          <w:lang w:val="pt-BR"/>
        </w:rPr>
      </w:pPr>
      <w:r w:rsidRPr="001B2A8E">
        <w:rPr>
          <w:lang w:val="pt-BR"/>
        </w:rPr>
        <w:t xml:space="preserve">Por favor, coloque um X no quadradinho que corresponda a sua resposta correta. </w:t>
      </w:r>
    </w:p>
    <w:p w14:paraId="1D758CC2" w14:textId="77777777" w:rsidR="001B2A8E" w:rsidRPr="001B2A8E" w:rsidRDefault="001B2A8E" w:rsidP="001B2A8E">
      <w:pPr>
        <w:spacing w:after="0" w:line="360" w:lineRule="auto"/>
        <w:rPr>
          <w:lang w:val="pt-BR"/>
        </w:rPr>
      </w:pPr>
      <w:r w:rsidRPr="001B2A8E">
        <w:rPr>
          <w:lang w:val="pt-BR"/>
        </w:rPr>
        <w:t xml:space="preserve">1. Seu bebê teve chiado no peito ou bronquite ou </w:t>
      </w:r>
      <w:proofErr w:type="spellStart"/>
      <w:r w:rsidRPr="001B2A8E">
        <w:rPr>
          <w:lang w:val="pt-BR"/>
        </w:rPr>
        <w:t>sibilância</w:t>
      </w:r>
      <w:proofErr w:type="spellEnd"/>
      <w:r w:rsidRPr="001B2A8E">
        <w:rPr>
          <w:lang w:val="pt-BR"/>
        </w:rPr>
        <w:t xml:space="preserve"> nos seus 1º 12 meses de vida: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41A5B43C" w14:textId="77777777" w:rsidR="001B2A8E" w:rsidRPr="001B2A8E" w:rsidRDefault="001B2A8E" w:rsidP="001B2A8E">
      <w:pPr>
        <w:spacing w:after="0" w:line="360" w:lineRule="auto"/>
        <w:rPr>
          <w:b/>
          <w:lang w:val="pt-BR"/>
        </w:rPr>
      </w:pPr>
      <w:r w:rsidRPr="001B2A8E">
        <w:rPr>
          <w:b/>
          <w:lang w:val="pt-BR"/>
        </w:rPr>
        <w:t xml:space="preserve">Se você respondeu NÃO, por favor, vá à pergunta de número 12 </w:t>
      </w:r>
    </w:p>
    <w:p w14:paraId="0D003FC3" w14:textId="77777777" w:rsidR="001B2A8E" w:rsidRPr="001B2A8E" w:rsidRDefault="001B2A8E" w:rsidP="001B2A8E">
      <w:pPr>
        <w:spacing w:after="0" w:line="360" w:lineRule="auto"/>
        <w:rPr>
          <w:lang w:val="pt-BR"/>
        </w:rPr>
      </w:pPr>
      <w:r w:rsidRPr="001B2A8E">
        <w:rPr>
          <w:lang w:val="pt-BR"/>
        </w:rPr>
        <w:t xml:space="preserve">2. Quantos episódios de chiado no peito (bronquite ou </w:t>
      </w:r>
      <w:proofErr w:type="spellStart"/>
      <w:r w:rsidRPr="001B2A8E">
        <w:rPr>
          <w:lang w:val="pt-BR"/>
        </w:rPr>
        <w:t>sibilância</w:t>
      </w:r>
      <w:proofErr w:type="spellEnd"/>
      <w:r w:rsidRPr="001B2A8E">
        <w:rPr>
          <w:lang w:val="pt-BR"/>
        </w:rPr>
        <w:t xml:space="preserve">) ele teve no primeiro ano de vida?   </w:t>
      </w:r>
      <w:r w:rsidRPr="001B2A8E">
        <w:rPr>
          <w:rFonts w:cstheme="minorHAnsi"/>
          <w:lang w:val="pt-BR"/>
        </w:rPr>
        <w:t>⃝</w:t>
      </w:r>
      <w:r w:rsidRPr="001B2A8E">
        <w:rPr>
          <w:lang w:val="pt-BR"/>
        </w:rPr>
        <w:t xml:space="preserve">Nenhum          </w:t>
      </w:r>
      <w:r w:rsidRPr="001B2A8E">
        <w:rPr>
          <w:rFonts w:cstheme="minorHAnsi"/>
          <w:lang w:val="pt-BR"/>
        </w:rPr>
        <w:t>⃝</w:t>
      </w:r>
      <w:r w:rsidRPr="001B2A8E">
        <w:rPr>
          <w:lang w:val="pt-BR"/>
        </w:rPr>
        <w:t xml:space="preserve">Menos de 3 episódios         </w:t>
      </w:r>
      <w:r w:rsidRPr="001B2A8E">
        <w:rPr>
          <w:rFonts w:cstheme="minorHAnsi"/>
          <w:lang w:val="pt-BR"/>
        </w:rPr>
        <w:t>⃝</w:t>
      </w:r>
      <w:r w:rsidRPr="001B2A8E">
        <w:rPr>
          <w:lang w:val="pt-BR"/>
        </w:rPr>
        <w:t xml:space="preserve">3 a 6 episódios           </w:t>
      </w:r>
      <w:r w:rsidRPr="001B2A8E">
        <w:rPr>
          <w:rFonts w:cstheme="minorHAnsi"/>
          <w:lang w:val="pt-BR"/>
        </w:rPr>
        <w:t>⃝</w:t>
      </w:r>
      <w:r w:rsidRPr="001B2A8E">
        <w:rPr>
          <w:lang w:val="pt-BR"/>
        </w:rPr>
        <w:t xml:space="preserve">Mais de 6 episódios </w:t>
      </w:r>
    </w:p>
    <w:p w14:paraId="5D9AC6C6"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 xml:space="preserve">3. Com que idade seu bebê teve o 1º episódio de chiado no peito (primeira bronquite)? Aos   </w:t>
      </w:r>
      <w:r w:rsidRPr="00662757">
        <w:rPr>
          <w:rFonts w:asciiTheme="minorHAnsi" w:hAnsiTheme="minorHAnsi" w:cs="Arial"/>
          <w:color w:val="000000"/>
          <w:sz w:val="22"/>
          <w:szCs w:val="22"/>
        </w:rPr>
        <w:t>____</w:t>
      </w:r>
      <w:r w:rsidRPr="00662757">
        <w:rPr>
          <w:rFonts w:asciiTheme="minorHAnsi" w:hAnsiTheme="minorHAnsi"/>
          <w:sz w:val="22"/>
          <w:szCs w:val="22"/>
        </w:rPr>
        <w:t xml:space="preserve">meses </w:t>
      </w:r>
    </w:p>
    <w:p w14:paraId="15C876D8" w14:textId="77777777" w:rsidR="001B2A8E" w:rsidRPr="001B2A8E" w:rsidRDefault="001B2A8E" w:rsidP="001B2A8E">
      <w:pPr>
        <w:spacing w:after="0" w:line="360" w:lineRule="auto"/>
        <w:rPr>
          <w:lang w:val="pt-BR"/>
        </w:rPr>
      </w:pPr>
      <w:r w:rsidRPr="001B2A8E">
        <w:rPr>
          <w:lang w:val="pt-BR"/>
        </w:rPr>
        <w:t xml:space="preserve">4. Seu bebê recebeu tratamento com medicamentos inalados para aliviar o chiado no peito (broncodilatadores) por nebulizadores ou inaladores (bombinhas), por exemplo: </w:t>
      </w:r>
      <w:proofErr w:type="spellStart"/>
      <w:r w:rsidRPr="001B2A8E">
        <w:rPr>
          <w:lang w:val="pt-BR"/>
        </w:rPr>
        <w:t>Salbutamol</w:t>
      </w:r>
      <w:proofErr w:type="spellEnd"/>
      <w:r w:rsidRPr="001B2A8E">
        <w:rPr>
          <w:lang w:val="pt-BR"/>
        </w:rPr>
        <w:t xml:space="preserve">, </w:t>
      </w:r>
      <w:proofErr w:type="spellStart"/>
      <w:r w:rsidRPr="001B2A8E">
        <w:rPr>
          <w:lang w:val="pt-BR"/>
        </w:rPr>
        <w:t>Aerolin</w:t>
      </w:r>
      <w:proofErr w:type="spellEnd"/>
      <w:r w:rsidRPr="001B2A8E">
        <w:rPr>
          <w:lang w:val="pt-BR"/>
        </w:rPr>
        <w:t xml:space="preserve">®, </w:t>
      </w:r>
      <w:proofErr w:type="spellStart"/>
      <w:r w:rsidRPr="001B2A8E">
        <w:rPr>
          <w:lang w:val="pt-BR"/>
        </w:rPr>
        <w:t>Berotec</w:t>
      </w:r>
      <w:proofErr w:type="spellEnd"/>
      <w:r w:rsidRPr="001B2A8E">
        <w:rPr>
          <w:lang w:val="pt-BR"/>
        </w:rPr>
        <w:t xml:space="preserve">®, </w:t>
      </w:r>
      <w:proofErr w:type="spellStart"/>
      <w:r w:rsidRPr="001B2A8E">
        <w:rPr>
          <w:lang w:val="pt-BR"/>
        </w:rPr>
        <w:t>Brycanil</w:t>
      </w:r>
      <w:proofErr w:type="spellEnd"/>
      <w:r w:rsidRPr="001B2A8E">
        <w:rPr>
          <w:lang w:val="pt-BR"/>
        </w:rPr>
        <w:t xml:space="preserve">®?         </w:t>
      </w:r>
    </w:p>
    <w:p w14:paraId="4683F8F0" w14:textId="77777777" w:rsidR="001B2A8E" w:rsidRPr="001B2A8E" w:rsidRDefault="001B2A8E" w:rsidP="001B2A8E">
      <w:pPr>
        <w:spacing w:after="0" w:line="360" w:lineRule="auto"/>
        <w:rPr>
          <w:lang w:val="pt-BR"/>
        </w:rPr>
      </w:pPr>
      <w:r w:rsidRPr="001B2A8E">
        <w:rPr>
          <w:lang w:val="pt-BR"/>
        </w:rPr>
        <w:t xml:space="preserve"> </w:t>
      </w:r>
      <w:r w:rsidRPr="001B2A8E">
        <w:rPr>
          <w:rFonts w:cstheme="minorHAnsi"/>
          <w:lang w:val="pt-BR"/>
        </w:rPr>
        <w:t>⃝</w:t>
      </w:r>
      <w:r w:rsidRPr="001B2A8E">
        <w:rPr>
          <w:lang w:val="pt-BR"/>
        </w:rPr>
        <w:t xml:space="preserve"> SIM         </w:t>
      </w:r>
      <w:r w:rsidRPr="001B2A8E">
        <w:rPr>
          <w:rFonts w:cstheme="minorHAnsi"/>
          <w:lang w:val="pt-BR"/>
        </w:rPr>
        <w:t>⃝</w:t>
      </w:r>
      <w:r w:rsidRPr="001B2A8E">
        <w:rPr>
          <w:lang w:val="pt-BR"/>
        </w:rPr>
        <w:t xml:space="preserve">NÃO         </w:t>
      </w:r>
      <w:r w:rsidRPr="001B2A8E">
        <w:rPr>
          <w:rFonts w:cstheme="minorHAnsi"/>
          <w:lang w:val="pt-BR"/>
        </w:rPr>
        <w:t>⃝</w:t>
      </w:r>
      <w:r w:rsidRPr="001B2A8E">
        <w:rPr>
          <w:lang w:val="pt-BR"/>
        </w:rPr>
        <w:t xml:space="preserve">NÃO SEI </w:t>
      </w:r>
    </w:p>
    <w:p w14:paraId="4FF1D911" w14:textId="77777777" w:rsidR="001B2A8E" w:rsidRPr="001B2A8E" w:rsidRDefault="001B2A8E" w:rsidP="001B2A8E">
      <w:pPr>
        <w:spacing w:after="0" w:line="360" w:lineRule="auto"/>
        <w:rPr>
          <w:lang w:val="pt-BR"/>
        </w:rPr>
      </w:pPr>
      <w:r w:rsidRPr="001B2A8E">
        <w:rPr>
          <w:lang w:val="pt-BR"/>
        </w:rPr>
        <w:t xml:space="preserve">5. Seu bebê recebeu tratamento com </w:t>
      </w:r>
      <w:proofErr w:type="spellStart"/>
      <w:r w:rsidRPr="001B2A8E">
        <w:rPr>
          <w:lang w:val="pt-BR"/>
        </w:rPr>
        <w:t>corticóides</w:t>
      </w:r>
      <w:proofErr w:type="spellEnd"/>
      <w:r w:rsidRPr="001B2A8E">
        <w:rPr>
          <w:lang w:val="pt-BR"/>
        </w:rPr>
        <w:t xml:space="preserve"> (cortisonas) inalados (bombinhas) (Por exemplo, </w:t>
      </w:r>
      <w:proofErr w:type="spellStart"/>
      <w:r w:rsidRPr="001B2A8E">
        <w:rPr>
          <w:lang w:val="pt-BR"/>
        </w:rPr>
        <w:t>Symbicort</w:t>
      </w:r>
      <w:proofErr w:type="spellEnd"/>
      <w:r w:rsidRPr="001B2A8E">
        <w:rPr>
          <w:lang w:val="pt-BR"/>
        </w:rPr>
        <w:t xml:space="preserve">®, </w:t>
      </w:r>
      <w:proofErr w:type="spellStart"/>
      <w:r w:rsidRPr="001B2A8E">
        <w:rPr>
          <w:lang w:val="pt-BR"/>
        </w:rPr>
        <w:t>Flixotide</w:t>
      </w:r>
      <w:proofErr w:type="spellEnd"/>
      <w:r w:rsidRPr="001B2A8E">
        <w:rPr>
          <w:lang w:val="pt-BR"/>
        </w:rPr>
        <w:t xml:space="preserve">®, </w:t>
      </w:r>
      <w:proofErr w:type="spellStart"/>
      <w:r w:rsidRPr="001B2A8E">
        <w:rPr>
          <w:lang w:val="pt-BR"/>
        </w:rPr>
        <w:t>Seretide</w:t>
      </w:r>
      <w:proofErr w:type="spellEnd"/>
      <w:r w:rsidRPr="001B2A8E">
        <w:rPr>
          <w:lang w:val="pt-BR"/>
        </w:rPr>
        <w:t xml:space="preserve">®, </w:t>
      </w:r>
      <w:proofErr w:type="spellStart"/>
      <w:r w:rsidRPr="001B2A8E">
        <w:rPr>
          <w:lang w:val="pt-BR"/>
        </w:rPr>
        <w:t>Clenil</w:t>
      </w:r>
      <w:proofErr w:type="spellEnd"/>
      <w:r w:rsidRPr="001B2A8E">
        <w:rPr>
          <w:lang w:val="pt-BR"/>
        </w:rPr>
        <w:t xml:space="preserve">®, </w:t>
      </w:r>
      <w:proofErr w:type="spellStart"/>
      <w:r w:rsidRPr="001B2A8E">
        <w:rPr>
          <w:lang w:val="pt-BR"/>
        </w:rPr>
        <w:t>Beclosol</w:t>
      </w:r>
      <w:proofErr w:type="spellEnd"/>
      <w:r w:rsidRPr="001B2A8E">
        <w:rPr>
          <w:lang w:val="pt-BR"/>
        </w:rPr>
        <w:t xml:space="preserve">®, </w:t>
      </w:r>
      <w:proofErr w:type="spellStart"/>
      <w:r w:rsidRPr="001B2A8E">
        <w:rPr>
          <w:lang w:val="pt-BR"/>
        </w:rPr>
        <w:t>Budesonida</w:t>
      </w:r>
      <w:proofErr w:type="spellEnd"/>
      <w:r w:rsidRPr="001B2A8E">
        <w:rPr>
          <w:lang w:val="pt-BR"/>
        </w:rPr>
        <w:t xml:space="preserve">, </w:t>
      </w:r>
      <w:proofErr w:type="spellStart"/>
      <w:r w:rsidRPr="001B2A8E">
        <w:rPr>
          <w:lang w:val="pt-BR"/>
        </w:rPr>
        <w:t>Busonid</w:t>
      </w:r>
      <w:proofErr w:type="spellEnd"/>
      <w:r w:rsidRPr="001B2A8E">
        <w:rPr>
          <w:lang w:val="pt-BR"/>
        </w:rPr>
        <w:t xml:space="preserve">®, </w:t>
      </w:r>
      <w:proofErr w:type="spellStart"/>
      <w:r w:rsidRPr="001B2A8E">
        <w:rPr>
          <w:lang w:val="pt-BR"/>
        </w:rPr>
        <w:t>Pulmicort</w:t>
      </w:r>
      <w:proofErr w:type="spellEnd"/>
      <w:r w:rsidRPr="001B2A8E">
        <w:rPr>
          <w:lang w:val="pt-BR"/>
        </w:rPr>
        <w:t xml:space="preserve">®, </w:t>
      </w:r>
      <w:proofErr w:type="spellStart"/>
      <w:r w:rsidRPr="001B2A8E">
        <w:rPr>
          <w:lang w:val="pt-BR"/>
        </w:rPr>
        <w:t>Beclometasona</w:t>
      </w:r>
      <w:proofErr w:type="spellEnd"/>
      <w:r w:rsidRPr="001B2A8E">
        <w:rPr>
          <w:lang w:val="pt-BR"/>
        </w:rPr>
        <w:t xml:space="preserve">, </w:t>
      </w:r>
      <w:proofErr w:type="spellStart"/>
      <w:r w:rsidRPr="001B2A8E">
        <w:rPr>
          <w:lang w:val="pt-BR"/>
        </w:rPr>
        <w:t>Fluticasona</w:t>
      </w:r>
      <w:proofErr w:type="spellEnd"/>
      <w:r w:rsidRPr="001B2A8E">
        <w:rPr>
          <w:lang w:val="pt-BR"/>
        </w:rPr>
        <w:t xml:space="preserve"> etc.).            </w:t>
      </w:r>
    </w:p>
    <w:p w14:paraId="0C213EC4" w14:textId="77777777" w:rsidR="001B2A8E" w:rsidRPr="001B2A8E" w:rsidRDefault="001B2A8E" w:rsidP="001B2A8E">
      <w:pPr>
        <w:spacing w:after="0" w:line="360" w:lineRule="auto"/>
        <w:rPr>
          <w:lang w:val="pt-BR"/>
        </w:rPr>
      </w:pPr>
      <w:r w:rsidRPr="001B2A8E">
        <w:rPr>
          <w:lang w:val="pt-BR"/>
        </w:rPr>
        <w:t xml:space="preserve">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r w:rsidRPr="001B2A8E">
        <w:rPr>
          <w:rFonts w:cstheme="minorHAnsi"/>
          <w:lang w:val="pt-BR"/>
        </w:rPr>
        <w:t>⃝</w:t>
      </w:r>
      <w:r w:rsidRPr="001B2A8E">
        <w:rPr>
          <w:lang w:val="pt-BR"/>
        </w:rPr>
        <w:t xml:space="preserve">NÃO SEI </w:t>
      </w:r>
    </w:p>
    <w:p w14:paraId="727193A8" w14:textId="77777777" w:rsidR="001B2A8E" w:rsidRPr="001B2A8E" w:rsidRDefault="001B2A8E" w:rsidP="001B2A8E">
      <w:pPr>
        <w:spacing w:after="0" w:line="360" w:lineRule="auto"/>
        <w:rPr>
          <w:lang w:val="pt-BR"/>
        </w:rPr>
      </w:pPr>
      <w:r w:rsidRPr="001B2A8E">
        <w:rPr>
          <w:lang w:val="pt-BR"/>
        </w:rPr>
        <w:t xml:space="preserve">6. Seu bebê recebeu tratamento com: </w:t>
      </w:r>
      <w:proofErr w:type="spellStart"/>
      <w:r w:rsidRPr="001B2A8E">
        <w:rPr>
          <w:lang w:val="pt-BR"/>
        </w:rPr>
        <w:t>Antileucotrienos</w:t>
      </w:r>
      <w:proofErr w:type="spellEnd"/>
      <w:r w:rsidRPr="001B2A8E">
        <w:rPr>
          <w:lang w:val="pt-BR"/>
        </w:rPr>
        <w:t xml:space="preserve"> (</w:t>
      </w:r>
      <w:proofErr w:type="spellStart"/>
      <w:r w:rsidRPr="001B2A8E">
        <w:rPr>
          <w:lang w:val="pt-BR"/>
        </w:rPr>
        <w:t>Singulair</w:t>
      </w:r>
      <w:proofErr w:type="spellEnd"/>
      <w:r w:rsidRPr="001B2A8E">
        <w:rPr>
          <w:lang w:val="pt-BR"/>
        </w:rPr>
        <w:t xml:space="preserve">®) -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r w:rsidRPr="001B2A8E">
        <w:rPr>
          <w:rFonts w:cstheme="minorHAnsi"/>
          <w:lang w:val="pt-BR"/>
        </w:rPr>
        <w:t>⃝</w:t>
      </w:r>
      <w:r w:rsidRPr="001B2A8E">
        <w:rPr>
          <w:lang w:val="pt-BR"/>
        </w:rPr>
        <w:t xml:space="preserve">NÃO SEI </w:t>
      </w:r>
    </w:p>
    <w:p w14:paraId="0A3A858D" w14:textId="77777777" w:rsidR="001B2A8E" w:rsidRPr="001B2A8E" w:rsidRDefault="001B2A8E" w:rsidP="001B2A8E">
      <w:pPr>
        <w:spacing w:after="0" w:line="360" w:lineRule="auto"/>
        <w:rPr>
          <w:lang w:val="pt-BR"/>
        </w:rPr>
      </w:pPr>
      <w:r w:rsidRPr="001B2A8E">
        <w:rPr>
          <w:lang w:val="pt-BR"/>
        </w:rPr>
        <w:t xml:space="preserve">7. Nestes últimos doze meses quantas vezes você acordou durante a noite devido à tosse, ou chiado no peito do seu bebê?  </w:t>
      </w:r>
      <w:r w:rsidRPr="001B2A8E">
        <w:rPr>
          <w:rFonts w:cstheme="minorHAnsi"/>
          <w:lang w:val="pt-BR"/>
        </w:rPr>
        <w:t>⃝</w:t>
      </w:r>
      <w:r w:rsidRPr="001B2A8E">
        <w:rPr>
          <w:lang w:val="pt-BR"/>
        </w:rPr>
        <w:t xml:space="preserve">Nunca          </w:t>
      </w:r>
      <w:r w:rsidRPr="001B2A8E">
        <w:rPr>
          <w:rFonts w:cstheme="minorHAnsi"/>
          <w:lang w:val="pt-BR"/>
        </w:rPr>
        <w:t>⃝</w:t>
      </w:r>
      <w:r w:rsidRPr="001B2A8E">
        <w:rPr>
          <w:lang w:val="pt-BR"/>
        </w:rPr>
        <w:t xml:space="preserve">Raras vezes (menos de uma vez ao mês)     </w:t>
      </w:r>
      <w:r w:rsidRPr="001B2A8E">
        <w:rPr>
          <w:rFonts w:cstheme="minorHAnsi"/>
          <w:lang w:val="pt-BR"/>
        </w:rPr>
        <w:t>⃝</w:t>
      </w:r>
      <w:r w:rsidRPr="001B2A8E">
        <w:rPr>
          <w:lang w:val="pt-BR"/>
        </w:rPr>
        <w:t xml:space="preserve">Algumas vezes (algumas semanas em alguns meses)        </w:t>
      </w:r>
      <w:r w:rsidRPr="001B2A8E">
        <w:rPr>
          <w:rFonts w:cstheme="minorHAnsi"/>
          <w:lang w:val="pt-BR"/>
        </w:rPr>
        <w:t>⃝</w:t>
      </w:r>
      <w:proofErr w:type="spellStart"/>
      <w:r w:rsidRPr="001B2A8E">
        <w:rPr>
          <w:lang w:val="pt-BR"/>
        </w:rPr>
        <w:t>Freqüentemente</w:t>
      </w:r>
      <w:proofErr w:type="spellEnd"/>
      <w:r w:rsidRPr="001B2A8E">
        <w:rPr>
          <w:lang w:val="pt-BR"/>
        </w:rPr>
        <w:t xml:space="preserve"> (duas ou mais noites por semana, quase todos os meses) </w:t>
      </w:r>
    </w:p>
    <w:p w14:paraId="02222CE5" w14:textId="77777777" w:rsidR="001B2A8E" w:rsidRPr="001B2A8E" w:rsidRDefault="001B2A8E" w:rsidP="001B2A8E">
      <w:pPr>
        <w:spacing w:after="0" w:line="360" w:lineRule="auto"/>
        <w:rPr>
          <w:lang w:val="pt-BR"/>
        </w:rPr>
      </w:pPr>
      <w:r w:rsidRPr="001B2A8E">
        <w:rPr>
          <w:lang w:val="pt-BR"/>
        </w:rPr>
        <w:lastRenderedPageBreak/>
        <w:t>8. Nestes últimos doze meses o chiado no peito (</w:t>
      </w:r>
      <w:proofErr w:type="spellStart"/>
      <w:r w:rsidRPr="001B2A8E">
        <w:rPr>
          <w:lang w:val="pt-BR"/>
        </w:rPr>
        <w:t>sibilância</w:t>
      </w:r>
      <w:proofErr w:type="spellEnd"/>
      <w:r w:rsidRPr="001B2A8E">
        <w:rPr>
          <w:lang w:val="pt-BR"/>
        </w:rPr>
        <w:t xml:space="preserve">) do seu bebê foi tão forte a ponto de ser necessário levá-lo a um serviço de emergência (Hospital, Clínica ou Posto de Saúde)?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 NÃO </w:t>
      </w:r>
    </w:p>
    <w:p w14:paraId="74210948" w14:textId="77777777" w:rsidR="001B2A8E" w:rsidRPr="001B2A8E" w:rsidRDefault="001B2A8E" w:rsidP="001B2A8E">
      <w:pPr>
        <w:spacing w:after="0" w:line="360" w:lineRule="auto"/>
        <w:rPr>
          <w:lang w:val="pt-BR"/>
        </w:rPr>
      </w:pPr>
      <w:r w:rsidRPr="001B2A8E">
        <w:rPr>
          <w:lang w:val="pt-BR"/>
        </w:rPr>
        <w:t>9. Nestes últimos doze meses o chiado no peito (</w:t>
      </w:r>
      <w:proofErr w:type="spellStart"/>
      <w:r w:rsidRPr="001B2A8E">
        <w:rPr>
          <w:lang w:val="pt-BR"/>
        </w:rPr>
        <w:t>sibilância</w:t>
      </w:r>
      <w:proofErr w:type="spellEnd"/>
      <w:r w:rsidRPr="001B2A8E">
        <w:rPr>
          <w:lang w:val="pt-BR"/>
        </w:rPr>
        <w:t xml:space="preserve">) do seu bebê foi tão intenso a ponto de você vê-lo com muita dificuldade para respirar (com falta de ar)?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NÃO</w:t>
      </w:r>
    </w:p>
    <w:p w14:paraId="326E02ED" w14:textId="77777777" w:rsidR="001B2A8E" w:rsidRPr="001B2A8E" w:rsidRDefault="001B2A8E" w:rsidP="001B2A8E">
      <w:pPr>
        <w:spacing w:after="0" w:line="360" w:lineRule="auto"/>
        <w:rPr>
          <w:lang w:val="pt-BR"/>
        </w:rPr>
      </w:pPr>
      <w:r w:rsidRPr="001B2A8E">
        <w:rPr>
          <w:lang w:val="pt-BR"/>
        </w:rPr>
        <w:t xml:space="preserve">10. Seu bebê já foi hospitalizado (internado em hospital) por bronquite?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4172FA91" w14:textId="77777777" w:rsidR="001B2A8E" w:rsidRPr="001B2A8E" w:rsidRDefault="001B2A8E" w:rsidP="001B2A8E">
      <w:pPr>
        <w:spacing w:after="0" w:line="360" w:lineRule="auto"/>
        <w:rPr>
          <w:lang w:val="pt-BR"/>
        </w:rPr>
      </w:pPr>
      <w:r w:rsidRPr="001B2A8E">
        <w:rPr>
          <w:lang w:val="pt-BR"/>
        </w:rPr>
        <w:t xml:space="preserve">11. Algum médico lhe disse alguma vez que seu bebê tem asma?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7303568D" w14:textId="77777777" w:rsidR="001B2A8E" w:rsidRPr="001B2A8E" w:rsidRDefault="001B2A8E" w:rsidP="001B2A8E">
      <w:pPr>
        <w:spacing w:after="0" w:line="360" w:lineRule="auto"/>
        <w:rPr>
          <w:lang w:val="pt-BR"/>
        </w:rPr>
      </w:pPr>
      <w:r w:rsidRPr="001B2A8E">
        <w:rPr>
          <w:lang w:val="pt-BR"/>
        </w:rPr>
        <w:t xml:space="preserve">12. Seu bebê já teve pneumonia?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621C632B" w14:textId="77777777" w:rsidR="001B2A8E" w:rsidRPr="001B2A8E" w:rsidRDefault="001B2A8E" w:rsidP="001B2A8E">
      <w:pPr>
        <w:spacing w:after="0" w:line="360" w:lineRule="auto"/>
        <w:rPr>
          <w:lang w:val="pt-BR"/>
        </w:rPr>
      </w:pPr>
      <w:r w:rsidRPr="001B2A8E">
        <w:rPr>
          <w:lang w:val="pt-BR"/>
        </w:rPr>
        <w:t xml:space="preserve">13. Seu bebê já foi hospitalizado por pneumonia?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761563E0" w14:textId="77777777" w:rsidR="001B2A8E" w:rsidRPr="001B2A8E" w:rsidRDefault="001B2A8E" w:rsidP="001B2A8E">
      <w:pPr>
        <w:spacing w:after="0" w:line="360" w:lineRule="auto"/>
        <w:rPr>
          <w:lang w:val="pt-BR"/>
        </w:rPr>
      </w:pPr>
      <w:r w:rsidRPr="001B2A8E">
        <w:rPr>
          <w:lang w:val="pt-BR"/>
        </w:rPr>
        <w:t xml:space="preserve">14. Alguma pessoa fuma dentro da sua casa (pai, mãe, avós, tios)?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2DA580DC" w14:textId="77777777" w:rsidR="001B2A8E" w:rsidRPr="001B2A8E" w:rsidRDefault="001B2A8E" w:rsidP="001B2A8E">
      <w:pPr>
        <w:spacing w:after="0" w:line="360" w:lineRule="auto"/>
        <w:rPr>
          <w:lang w:val="pt-BR"/>
        </w:rPr>
      </w:pPr>
      <w:r w:rsidRPr="001B2A8E">
        <w:rPr>
          <w:lang w:val="pt-BR"/>
        </w:rPr>
        <w:t xml:space="preserve">15. Você fuma?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414D54C2" w14:textId="77777777" w:rsidR="001B2A8E" w:rsidRPr="001B2A8E" w:rsidRDefault="001B2A8E" w:rsidP="001B2A8E">
      <w:pPr>
        <w:spacing w:after="0" w:line="360" w:lineRule="auto"/>
        <w:rPr>
          <w:lang w:val="pt-BR"/>
        </w:rPr>
      </w:pPr>
      <w:r w:rsidRPr="001B2A8E">
        <w:rPr>
          <w:lang w:val="pt-BR"/>
        </w:rPr>
        <w:t xml:space="preserve">16. A mãe do bebê fumou durante a gravidez?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4EB97257" w14:textId="77777777" w:rsidR="001B2A8E" w:rsidRPr="001B2A8E" w:rsidRDefault="001B2A8E" w:rsidP="001B2A8E">
      <w:pPr>
        <w:spacing w:after="0" w:line="360" w:lineRule="auto"/>
        <w:rPr>
          <w:lang w:val="pt-BR"/>
        </w:rPr>
      </w:pPr>
      <w:r w:rsidRPr="001B2A8E">
        <w:rPr>
          <w:lang w:val="pt-BR"/>
        </w:rPr>
        <w:t xml:space="preserve">17. Seu bebê tem familiares com asma?      </w:t>
      </w:r>
      <w:r w:rsidRPr="001B2A8E">
        <w:rPr>
          <w:rFonts w:cstheme="minorHAnsi"/>
          <w:lang w:val="pt-BR"/>
        </w:rPr>
        <w:t>⃝</w:t>
      </w:r>
      <w:r w:rsidRPr="001B2A8E">
        <w:rPr>
          <w:lang w:val="pt-BR"/>
        </w:rPr>
        <w:t xml:space="preserve">SIM mãe pai Irmãos      </w:t>
      </w:r>
      <w:r w:rsidRPr="001B2A8E">
        <w:rPr>
          <w:rFonts w:cstheme="minorHAnsi"/>
          <w:lang w:val="pt-BR"/>
        </w:rPr>
        <w:t>⃝</w:t>
      </w:r>
      <w:r w:rsidRPr="001B2A8E">
        <w:rPr>
          <w:lang w:val="pt-BR"/>
        </w:rPr>
        <w:t xml:space="preserve">NÃO </w:t>
      </w:r>
    </w:p>
    <w:p w14:paraId="3B64419B" w14:textId="77777777" w:rsidR="001B2A8E" w:rsidRPr="001B2A8E" w:rsidRDefault="001B2A8E" w:rsidP="001B2A8E">
      <w:pPr>
        <w:spacing w:after="0" w:line="360" w:lineRule="auto"/>
        <w:rPr>
          <w:lang w:val="pt-BR"/>
        </w:rPr>
      </w:pPr>
      <w:r w:rsidRPr="001B2A8E">
        <w:rPr>
          <w:lang w:val="pt-BR"/>
        </w:rPr>
        <w:t xml:space="preserve">18. Seu bebê tem familiares com alergia no nariz ou rinite alérgica?     </w:t>
      </w:r>
      <w:r w:rsidRPr="001B2A8E">
        <w:rPr>
          <w:rFonts w:cstheme="minorHAnsi"/>
          <w:lang w:val="pt-BR"/>
        </w:rPr>
        <w:t>⃝</w:t>
      </w:r>
      <w:r w:rsidRPr="001B2A8E">
        <w:rPr>
          <w:lang w:val="pt-BR"/>
        </w:rPr>
        <w:t xml:space="preserve">SIM mãe pai irmãos       </w:t>
      </w:r>
      <w:r w:rsidRPr="001B2A8E">
        <w:rPr>
          <w:rFonts w:cstheme="minorHAnsi"/>
          <w:lang w:val="pt-BR"/>
        </w:rPr>
        <w:t>⃝</w:t>
      </w:r>
      <w:r w:rsidRPr="001B2A8E">
        <w:rPr>
          <w:lang w:val="pt-BR"/>
        </w:rPr>
        <w:t xml:space="preserve">NÃO         </w:t>
      </w:r>
    </w:p>
    <w:p w14:paraId="1035B486" w14:textId="77777777" w:rsidR="001B2A8E" w:rsidRPr="001B2A8E" w:rsidRDefault="001B2A8E" w:rsidP="001B2A8E">
      <w:pPr>
        <w:spacing w:after="0" w:line="360" w:lineRule="auto"/>
        <w:rPr>
          <w:lang w:val="pt-BR"/>
        </w:rPr>
      </w:pPr>
      <w:r w:rsidRPr="001B2A8E">
        <w:rPr>
          <w:lang w:val="pt-BR"/>
        </w:rPr>
        <w:t xml:space="preserve">19. Seu bebê tem familiares com alergia de pele (dermatite alérgica)?  </w:t>
      </w:r>
      <w:r w:rsidRPr="001B2A8E">
        <w:rPr>
          <w:rFonts w:cstheme="minorHAnsi"/>
          <w:lang w:val="pt-BR"/>
        </w:rPr>
        <w:t>⃝</w:t>
      </w:r>
      <w:r w:rsidRPr="001B2A8E">
        <w:rPr>
          <w:lang w:val="pt-BR"/>
        </w:rPr>
        <w:t xml:space="preserve"> SIM mãe pai irmãos       </w:t>
      </w:r>
      <w:r w:rsidRPr="001B2A8E">
        <w:rPr>
          <w:rFonts w:cstheme="minorHAnsi"/>
          <w:lang w:val="pt-BR"/>
        </w:rPr>
        <w:t xml:space="preserve">⃝ </w:t>
      </w:r>
      <w:r w:rsidRPr="001B2A8E">
        <w:rPr>
          <w:lang w:val="pt-BR"/>
        </w:rPr>
        <w:t xml:space="preserve">NÃO </w:t>
      </w:r>
    </w:p>
    <w:p w14:paraId="775B2AA7" w14:textId="77777777" w:rsidR="001B2A8E" w:rsidRPr="001B2A8E" w:rsidRDefault="001B2A8E" w:rsidP="001B2A8E">
      <w:pPr>
        <w:spacing w:after="0" w:line="360" w:lineRule="auto"/>
        <w:rPr>
          <w:lang w:val="pt-BR"/>
        </w:rPr>
      </w:pPr>
      <w:r w:rsidRPr="001B2A8E">
        <w:rPr>
          <w:lang w:val="pt-BR"/>
        </w:rPr>
        <w:t xml:space="preserve">20. Seu bebê nasceu por cesariana (parto cesárea)?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 NÃO </w:t>
      </w:r>
    </w:p>
    <w:p w14:paraId="7F804EC9" w14:textId="77777777" w:rsidR="001B2A8E" w:rsidRPr="001B2A8E" w:rsidRDefault="001B2A8E" w:rsidP="001B2A8E">
      <w:pPr>
        <w:spacing w:after="0" w:line="360" w:lineRule="auto"/>
        <w:rPr>
          <w:lang w:val="pt-BR"/>
        </w:rPr>
      </w:pPr>
      <w:r w:rsidRPr="001B2A8E">
        <w:rPr>
          <w:lang w:val="pt-BR"/>
        </w:rPr>
        <w:t xml:space="preserve"> 21. Seu bebe foi à creche este ano?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NÃO</w:t>
      </w:r>
    </w:p>
    <w:p w14:paraId="785B7A9D" w14:textId="77777777" w:rsidR="001B2A8E" w:rsidRPr="001B2A8E" w:rsidRDefault="001B2A8E" w:rsidP="001B2A8E">
      <w:pPr>
        <w:spacing w:after="0" w:line="360" w:lineRule="auto"/>
        <w:rPr>
          <w:lang w:val="pt-BR"/>
        </w:rPr>
      </w:pPr>
      <w:r w:rsidRPr="001B2A8E">
        <w:rPr>
          <w:lang w:val="pt-BR"/>
        </w:rPr>
        <w:t xml:space="preserve">22. Com que idade seu bebê entrou na creche?               Meses </w:t>
      </w:r>
    </w:p>
    <w:p w14:paraId="687BD424" w14:textId="77777777" w:rsidR="001B2A8E" w:rsidRPr="001B2A8E" w:rsidRDefault="001B2A8E" w:rsidP="001B2A8E">
      <w:pPr>
        <w:spacing w:after="0" w:line="360" w:lineRule="auto"/>
        <w:rPr>
          <w:lang w:val="pt-BR"/>
        </w:rPr>
      </w:pPr>
      <w:r w:rsidRPr="001B2A8E">
        <w:rPr>
          <w:lang w:val="pt-BR"/>
        </w:rPr>
        <w:t xml:space="preserve">23. Com que </w:t>
      </w:r>
      <w:proofErr w:type="spellStart"/>
      <w:r w:rsidRPr="001B2A8E">
        <w:rPr>
          <w:lang w:val="pt-BR"/>
        </w:rPr>
        <w:t>freqüência</w:t>
      </w:r>
      <w:proofErr w:type="spellEnd"/>
      <w:r w:rsidRPr="001B2A8E">
        <w:rPr>
          <w:lang w:val="pt-BR"/>
        </w:rPr>
        <w:t xml:space="preserve"> você dá ao seu bebê algum dos seguintes produtos (não feitos em casa): iogurte, pudim, salgadinhos (chips), chocolate, refrigerantes, suco de frutas de caixinha ou de garrafa, </w:t>
      </w:r>
      <w:proofErr w:type="spellStart"/>
      <w:r w:rsidRPr="001B2A8E">
        <w:rPr>
          <w:lang w:val="pt-BR"/>
        </w:rPr>
        <w:t>geléia</w:t>
      </w:r>
      <w:proofErr w:type="spellEnd"/>
      <w:r w:rsidRPr="001B2A8E">
        <w:rPr>
          <w:lang w:val="pt-BR"/>
        </w:rPr>
        <w:t xml:space="preserve"> artificial. </w:t>
      </w:r>
    </w:p>
    <w:p w14:paraId="718653B3" w14:textId="77777777" w:rsidR="001B2A8E" w:rsidRPr="001B2A8E" w:rsidRDefault="001B2A8E" w:rsidP="001B2A8E">
      <w:pPr>
        <w:spacing w:after="0" w:line="360" w:lineRule="auto"/>
        <w:rPr>
          <w:lang w:val="pt-BR"/>
        </w:rPr>
      </w:pPr>
      <w:r w:rsidRPr="001B2A8E">
        <w:rPr>
          <w:lang w:val="pt-BR"/>
        </w:rPr>
        <w:t xml:space="preserve">    </w:t>
      </w:r>
      <w:r w:rsidRPr="001B2A8E">
        <w:rPr>
          <w:rFonts w:cstheme="minorHAnsi"/>
          <w:lang w:val="pt-BR"/>
        </w:rPr>
        <w:t>⃝</w:t>
      </w:r>
      <w:r w:rsidRPr="001B2A8E">
        <w:rPr>
          <w:lang w:val="pt-BR"/>
        </w:rPr>
        <w:t xml:space="preserve">Nunca     </w:t>
      </w:r>
      <w:r w:rsidRPr="001B2A8E">
        <w:rPr>
          <w:rFonts w:cstheme="minorHAnsi"/>
          <w:lang w:val="pt-BR"/>
        </w:rPr>
        <w:t>⃝</w:t>
      </w:r>
      <w:r w:rsidRPr="001B2A8E">
        <w:rPr>
          <w:lang w:val="pt-BR"/>
        </w:rPr>
        <w:t xml:space="preserve">Uma vez por semana       </w:t>
      </w:r>
      <w:r w:rsidRPr="001B2A8E">
        <w:rPr>
          <w:rFonts w:cstheme="minorHAnsi"/>
          <w:lang w:val="pt-BR"/>
        </w:rPr>
        <w:t>⃝</w:t>
      </w:r>
      <w:r w:rsidRPr="001B2A8E">
        <w:rPr>
          <w:lang w:val="pt-BR"/>
        </w:rPr>
        <w:t xml:space="preserve">Uma vez ao mês      </w:t>
      </w:r>
      <w:r w:rsidRPr="001B2A8E">
        <w:rPr>
          <w:rFonts w:cstheme="minorHAnsi"/>
          <w:lang w:val="pt-BR"/>
        </w:rPr>
        <w:t>⃝</w:t>
      </w:r>
      <w:r w:rsidRPr="001B2A8E">
        <w:rPr>
          <w:lang w:val="pt-BR"/>
        </w:rPr>
        <w:t>Todos os dias da semana</w:t>
      </w:r>
    </w:p>
    <w:p w14:paraId="4945E613" w14:textId="77777777" w:rsidR="001B2A8E" w:rsidRPr="001B2A8E" w:rsidRDefault="001B2A8E" w:rsidP="001B2A8E">
      <w:pPr>
        <w:spacing w:after="0" w:line="360" w:lineRule="auto"/>
        <w:rPr>
          <w:lang w:val="pt-BR"/>
        </w:rPr>
      </w:pPr>
      <w:r w:rsidRPr="001B2A8E">
        <w:rPr>
          <w:lang w:val="pt-BR"/>
        </w:rPr>
        <w:t xml:space="preserve">24. Que tipo de aquecedor ou calefação você utiliza na sua casa?   </w:t>
      </w:r>
      <w:r w:rsidRPr="001B2A8E">
        <w:rPr>
          <w:rFonts w:cstheme="minorHAnsi"/>
          <w:lang w:val="pt-BR"/>
        </w:rPr>
        <w:t>⃝</w:t>
      </w:r>
      <w:r w:rsidRPr="001B2A8E">
        <w:rPr>
          <w:lang w:val="pt-BR"/>
        </w:rPr>
        <w:t xml:space="preserve">Não uso   </w:t>
      </w:r>
      <w:r w:rsidRPr="001B2A8E">
        <w:rPr>
          <w:rFonts w:cstheme="minorHAnsi"/>
          <w:lang w:val="pt-BR"/>
        </w:rPr>
        <w:t>⃝</w:t>
      </w:r>
      <w:r w:rsidRPr="001B2A8E">
        <w:rPr>
          <w:lang w:val="pt-BR"/>
        </w:rPr>
        <w:t xml:space="preserve">Estufa a gás    </w:t>
      </w:r>
      <w:r w:rsidRPr="001B2A8E">
        <w:rPr>
          <w:rFonts w:cstheme="minorHAnsi"/>
          <w:lang w:val="pt-BR"/>
        </w:rPr>
        <w:t>⃝</w:t>
      </w:r>
      <w:r w:rsidRPr="001B2A8E">
        <w:rPr>
          <w:lang w:val="pt-BR"/>
        </w:rPr>
        <w:t xml:space="preserve">Estufa elétrica    </w:t>
      </w:r>
      <w:r w:rsidRPr="001B2A8E">
        <w:rPr>
          <w:rFonts w:cstheme="minorHAnsi"/>
          <w:lang w:val="pt-BR"/>
        </w:rPr>
        <w:t>⃝</w:t>
      </w:r>
      <w:r w:rsidRPr="001B2A8E">
        <w:rPr>
          <w:lang w:val="pt-BR"/>
        </w:rPr>
        <w:t xml:space="preserve">Lenha    </w:t>
      </w:r>
      <w:r w:rsidRPr="001B2A8E">
        <w:rPr>
          <w:rFonts w:cstheme="minorHAnsi"/>
          <w:lang w:val="pt-BR"/>
        </w:rPr>
        <w:t>⃝</w:t>
      </w:r>
      <w:r w:rsidRPr="001B2A8E">
        <w:rPr>
          <w:lang w:val="pt-BR"/>
        </w:rPr>
        <w:t xml:space="preserve">Carvão    </w:t>
      </w:r>
      <w:r w:rsidRPr="001B2A8E">
        <w:rPr>
          <w:rFonts w:cstheme="minorHAnsi"/>
          <w:lang w:val="pt-BR"/>
        </w:rPr>
        <w:t>⃝</w:t>
      </w:r>
      <w:r w:rsidRPr="001B2A8E">
        <w:rPr>
          <w:lang w:val="pt-BR"/>
        </w:rPr>
        <w:t xml:space="preserve"> Parafina   </w:t>
      </w:r>
      <w:r w:rsidRPr="001B2A8E">
        <w:rPr>
          <w:rFonts w:cstheme="minorHAnsi"/>
          <w:lang w:val="pt-BR"/>
        </w:rPr>
        <w:t>⃝</w:t>
      </w:r>
      <w:r w:rsidRPr="001B2A8E">
        <w:rPr>
          <w:lang w:val="pt-BR"/>
        </w:rPr>
        <w:t xml:space="preserve">Outra </w:t>
      </w:r>
    </w:p>
    <w:p w14:paraId="19983E0C" w14:textId="77777777" w:rsidR="001B2A8E" w:rsidRPr="001B2A8E" w:rsidRDefault="001B2A8E" w:rsidP="001B2A8E">
      <w:pPr>
        <w:spacing w:after="0" w:line="360" w:lineRule="auto"/>
        <w:rPr>
          <w:lang w:val="pt-BR"/>
        </w:rPr>
      </w:pPr>
      <w:r w:rsidRPr="001B2A8E">
        <w:rPr>
          <w:lang w:val="pt-BR"/>
        </w:rPr>
        <w:t xml:space="preserve">25. Que tipo de fogo você usa para cozinhar na sua casa?  </w:t>
      </w:r>
      <w:r w:rsidRPr="001B2A8E">
        <w:rPr>
          <w:rFonts w:cstheme="minorHAnsi"/>
          <w:lang w:val="pt-BR"/>
        </w:rPr>
        <w:t>⃝</w:t>
      </w:r>
      <w:r w:rsidRPr="001B2A8E">
        <w:rPr>
          <w:lang w:val="pt-BR"/>
        </w:rPr>
        <w:t xml:space="preserve">Gás encanado    </w:t>
      </w:r>
      <w:r w:rsidRPr="001B2A8E">
        <w:rPr>
          <w:rFonts w:cstheme="minorHAnsi"/>
          <w:lang w:val="pt-BR"/>
        </w:rPr>
        <w:t>⃝</w:t>
      </w:r>
      <w:r w:rsidRPr="001B2A8E">
        <w:rPr>
          <w:lang w:val="pt-BR"/>
        </w:rPr>
        <w:t xml:space="preserve">Gás de bujão    </w:t>
      </w:r>
      <w:r w:rsidRPr="001B2A8E">
        <w:rPr>
          <w:rFonts w:cstheme="minorHAnsi"/>
          <w:lang w:val="pt-BR"/>
        </w:rPr>
        <w:t>⃝</w:t>
      </w:r>
      <w:r w:rsidRPr="001B2A8E">
        <w:rPr>
          <w:lang w:val="pt-BR"/>
        </w:rPr>
        <w:t xml:space="preserve">Eletricidade   </w:t>
      </w:r>
      <w:r w:rsidRPr="001B2A8E">
        <w:rPr>
          <w:rFonts w:cstheme="minorHAnsi"/>
          <w:lang w:val="pt-BR"/>
        </w:rPr>
        <w:t>⃝</w:t>
      </w:r>
      <w:r w:rsidRPr="001B2A8E">
        <w:rPr>
          <w:lang w:val="pt-BR"/>
        </w:rPr>
        <w:t xml:space="preserve">Carvão     </w:t>
      </w:r>
      <w:r w:rsidRPr="001B2A8E">
        <w:rPr>
          <w:rFonts w:cstheme="minorHAnsi"/>
          <w:lang w:val="pt-BR"/>
        </w:rPr>
        <w:t>⃝</w:t>
      </w:r>
      <w:r w:rsidRPr="001B2A8E">
        <w:rPr>
          <w:lang w:val="pt-BR"/>
        </w:rPr>
        <w:t xml:space="preserve">Madeira      </w:t>
      </w:r>
      <w:r w:rsidRPr="001B2A8E">
        <w:rPr>
          <w:rFonts w:cstheme="minorHAnsi"/>
          <w:lang w:val="pt-BR"/>
        </w:rPr>
        <w:t>⃝</w:t>
      </w:r>
      <w:r w:rsidRPr="001B2A8E">
        <w:rPr>
          <w:lang w:val="pt-BR"/>
        </w:rPr>
        <w:t xml:space="preserve">Outro </w:t>
      </w:r>
    </w:p>
    <w:p w14:paraId="00910F5B" w14:textId="77777777" w:rsidR="001B2A8E" w:rsidRPr="001B2A8E" w:rsidRDefault="001B2A8E" w:rsidP="001B2A8E">
      <w:pPr>
        <w:spacing w:after="0" w:line="360" w:lineRule="auto"/>
        <w:rPr>
          <w:lang w:val="pt-BR"/>
        </w:rPr>
      </w:pPr>
      <w:r w:rsidRPr="001B2A8E">
        <w:rPr>
          <w:lang w:val="pt-BR"/>
        </w:rPr>
        <w:t xml:space="preserve">26. Você tem ar condicionado em sua casa?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5806C3FD" w14:textId="77777777" w:rsidR="001B2A8E" w:rsidRPr="001B2A8E" w:rsidRDefault="001B2A8E" w:rsidP="001B2A8E">
      <w:pPr>
        <w:spacing w:after="0" w:line="360" w:lineRule="auto"/>
        <w:rPr>
          <w:lang w:val="pt-BR"/>
        </w:rPr>
      </w:pPr>
      <w:r w:rsidRPr="001B2A8E">
        <w:rPr>
          <w:lang w:val="pt-BR"/>
        </w:rPr>
        <w:t xml:space="preserve">27. Você tinha algum animal de estimação (cachorro, gato, passarinho, coelho) em sua casa quando seu filho nasceu?     </w:t>
      </w:r>
      <w:r w:rsidRPr="001B2A8E">
        <w:rPr>
          <w:rFonts w:cstheme="minorHAnsi"/>
          <w:lang w:val="pt-BR"/>
        </w:rPr>
        <w:t>⃝</w:t>
      </w:r>
      <w:r w:rsidRPr="001B2A8E">
        <w:rPr>
          <w:lang w:val="pt-BR"/>
        </w:rPr>
        <w:t xml:space="preserve">SIM (Cachorro gato outros)                </w:t>
      </w:r>
      <w:r w:rsidRPr="001B2A8E">
        <w:rPr>
          <w:rFonts w:cstheme="minorHAnsi"/>
          <w:lang w:val="pt-BR"/>
        </w:rPr>
        <w:t>⃝</w:t>
      </w:r>
      <w:r w:rsidRPr="001B2A8E">
        <w:rPr>
          <w:lang w:val="pt-BR"/>
        </w:rPr>
        <w:t xml:space="preserve">NÃO </w:t>
      </w:r>
    </w:p>
    <w:p w14:paraId="1699A804" w14:textId="77777777" w:rsidR="001B2A8E" w:rsidRPr="001B2A8E" w:rsidRDefault="001B2A8E" w:rsidP="001B2A8E">
      <w:pPr>
        <w:spacing w:after="0" w:line="360" w:lineRule="auto"/>
        <w:rPr>
          <w:lang w:val="pt-BR"/>
        </w:rPr>
      </w:pPr>
      <w:r w:rsidRPr="001B2A8E">
        <w:rPr>
          <w:lang w:val="pt-BR"/>
        </w:rPr>
        <w:t xml:space="preserve">28. Você tem algum bicho de estimação na sua casa atualmente? (cachorro, gato, passarinho, coelho)?      </w:t>
      </w:r>
    </w:p>
    <w:p w14:paraId="1FCF5DFF" w14:textId="77777777" w:rsidR="001B2A8E" w:rsidRPr="001B2A8E" w:rsidRDefault="001B2A8E" w:rsidP="001B2A8E">
      <w:pPr>
        <w:spacing w:after="0" w:line="360" w:lineRule="auto"/>
        <w:rPr>
          <w:lang w:val="pt-BR"/>
        </w:rPr>
      </w:pPr>
      <w:r w:rsidRPr="001B2A8E">
        <w:rPr>
          <w:lang w:val="pt-BR"/>
        </w:rPr>
        <w:t xml:space="preserve">                            </w:t>
      </w:r>
      <w:r w:rsidRPr="001B2A8E">
        <w:rPr>
          <w:rFonts w:cstheme="minorHAnsi"/>
          <w:lang w:val="pt-BR"/>
        </w:rPr>
        <w:t>⃝</w:t>
      </w:r>
      <w:r w:rsidRPr="001B2A8E">
        <w:rPr>
          <w:lang w:val="pt-BR"/>
        </w:rPr>
        <w:t xml:space="preserve">SIM (cachorro gato outros)                </w:t>
      </w:r>
      <w:r w:rsidRPr="001B2A8E">
        <w:rPr>
          <w:rFonts w:cstheme="minorHAnsi"/>
          <w:lang w:val="pt-BR"/>
        </w:rPr>
        <w:t>⃝</w:t>
      </w:r>
      <w:r w:rsidRPr="001B2A8E">
        <w:rPr>
          <w:lang w:val="pt-BR"/>
        </w:rPr>
        <w:t xml:space="preserve">NÃO </w:t>
      </w:r>
    </w:p>
    <w:p w14:paraId="7155D07B" w14:textId="77777777" w:rsidR="001B2A8E" w:rsidRPr="001B2A8E" w:rsidRDefault="001B2A8E" w:rsidP="001B2A8E">
      <w:pPr>
        <w:spacing w:after="0" w:line="360" w:lineRule="auto"/>
        <w:rPr>
          <w:lang w:val="pt-BR"/>
        </w:rPr>
      </w:pPr>
      <w:r w:rsidRPr="001B2A8E">
        <w:rPr>
          <w:lang w:val="pt-BR"/>
        </w:rPr>
        <w:t xml:space="preserve">29. Você tem carpete na sua casa?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042BFE84" w14:textId="77777777" w:rsidR="001B2A8E" w:rsidRPr="001B2A8E" w:rsidRDefault="001B2A8E" w:rsidP="001B2A8E">
      <w:pPr>
        <w:spacing w:after="0" w:line="360" w:lineRule="auto"/>
        <w:rPr>
          <w:lang w:val="pt-BR"/>
        </w:rPr>
      </w:pPr>
      <w:r w:rsidRPr="001B2A8E">
        <w:rPr>
          <w:lang w:val="pt-BR"/>
        </w:rPr>
        <w:lastRenderedPageBreak/>
        <w:t xml:space="preserve">30. Você tem banheiro com pia, chuveiro e vaso sanitário dentro de casa?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NÃO</w:t>
      </w:r>
    </w:p>
    <w:p w14:paraId="26CFBCEF" w14:textId="77777777" w:rsidR="001B2A8E" w:rsidRPr="001B2A8E" w:rsidRDefault="001B2A8E" w:rsidP="001B2A8E">
      <w:pPr>
        <w:spacing w:after="0" w:line="360" w:lineRule="auto"/>
        <w:rPr>
          <w:lang w:val="pt-BR"/>
        </w:rPr>
      </w:pPr>
      <w:r w:rsidRPr="001B2A8E">
        <w:rPr>
          <w:lang w:val="pt-BR"/>
        </w:rPr>
        <w:t xml:space="preserve">31. A cozinha da sua casa (ou o lugar onde a comida é preparada) é dentro da casa?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0A8FF265" w14:textId="77777777" w:rsidR="001B2A8E" w:rsidRPr="001B2A8E" w:rsidRDefault="001B2A8E" w:rsidP="001B2A8E">
      <w:pPr>
        <w:spacing w:after="0" w:line="360" w:lineRule="auto"/>
        <w:rPr>
          <w:lang w:val="pt-BR"/>
        </w:rPr>
      </w:pPr>
      <w:r w:rsidRPr="001B2A8E">
        <w:rPr>
          <w:lang w:val="pt-BR"/>
        </w:rPr>
        <w:t xml:space="preserve">32. Você tem telefone (fixo ou celular)?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4F52D0CD" w14:textId="77777777" w:rsidR="001B2A8E" w:rsidRPr="001B2A8E" w:rsidRDefault="001B2A8E" w:rsidP="001B2A8E">
      <w:pPr>
        <w:spacing w:after="0" w:line="360" w:lineRule="auto"/>
        <w:rPr>
          <w:lang w:val="pt-BR"/>
        </w:rPr>
      </w:pPr>
      <w:r w:rsidRPr="001B2A8E">
        <w:rPr>
          <w:lang w:val="pt-BR"/>
        </w:rPr>
        <w:t xml:space="preserve">33. Marque qual o seu grau de escolaridade   </w:t>
      </w:r>
      <w:r w:rsidRPr="001B2A8E">
        <w:rPr>
          <w:rFonts w:cstheme="minorHAnsi"/>
          <w:lang w:val="pt-BR"/>
        </w:rPr>
        <w:t>⃝</w:t>
      </w:r>
      <w:r w:rsidRPr="001B2A8E">
        <w:rPr>
          <w:lang w:val="pt-BR"/>
        </w:rPr>
        <w:t xml:space="preserve">Educação básica, primária ou nenhuma (8 anos ou menos). </w:t>
      </w:r>
    </w:p>
    <w:p w14:paraId="37212695" w14:textId="77777777" w:rsidR="001B2A8E" w:rsidRPr="001B2A8E" w:rsidRDefault="001B2A8E" w:rsidP="001B2A8E">
      <w:pPr>
        <w:spacing w:after="0" w:line="360" w:lineRule="auto"/>
        <w:rPr>
          <w:lang w:val="pt-BR"/>
        </w:rPr>
      </w:pPr>
      <w:r w:rsidRPr="001B2A8E">
        <w:rPr>
          <w:rFonts w:cstheme="minorHAnsi"/>
          <w:lang w:val="pt-BR"/>
        </w:rPr>
        <w:t>⃝</w:t>
      </w:r>
      <w:r w:rsidRPr="001B2A8E">
        <w:rPr>
          <w:lang w:val="pt-BR"/>
        </w:rPr>
        <w:t xml:space="preserve">Educação média ou secundária incompleta (nove a 11 anos). </w:t>
      </w:r>
    </w:p>
    <w:p w14:paraId="0DD2015E" w14:textId="77777777" w:rsidR="001B2A8E" w:rsidRPr="001B2A8E" w:rsidRDefault="001B2A8E" w:rsidP="001B2A8E">
      <w:pPr>
        <w:spacing w:after="0" w:line="360" w:lineRule="auto"/>
        <w:rPr>
          <w:lang w:val="pt-BR"/>
        </w:rPr>
      </w:pPr>
      <w:r w:rsidRPr="001B2A8E">
        <w:rPr>
          <w:rFonts w:cstheme="minorHAnsi"/>
          <w:lang w:val="pt-BR"/>
        </w:rPr>
        <w:t>⃝</w:t>
      </w:r>
      <w:r w:rsidRPr="001B2A8E">
        <w:rPr>
          <w:lang w:val="pt-BR"/>
        </w:rPr>
        <w:t xml:space="preserve">Educação média ou secundária completa e nível superior (doze ou mais anos) </w:t>
      </w:r>
    </w:p>
    <w:p w14:paraId="4C8B2174"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 xml:space="preserve">34. Por quantos meses você deu somente leito do peito para o seu bebê (sem dar sucos, papinhas ou outro tipo de leite)?      </w:t>
      </w:r>
      <w:r w:rsidRPr="00662757">
        <w:rPr>
          <w:rFonts w:asciiTheme="minorHAnsi" w:hAnsiTheme="minorHAnsi" w:cs="Arial"/>
          <w:color w:val="000000"/>
          <w:sz w:val="22"/>
          <w:szCs w:val="22"/>
        </w:rPr>
        <w:t>______</w:t>
      </w:r>
      <w:r w:rsidRPr="00662757">
        <w:rPr>
          <w:rFonts w:asciiTheme="minorHAnsi" w:hAnsiTheme="minorHAnsi"/>
          <w:sz w:val="22"/>
          <w:szCs w:val="22"/>
        </w:rPr>
        <w:t xml:space="preserve">meses </w:t>
      </w:r>
    </w:p>
    <w:p w14:paraId="108F42B9"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35. Quantos resfriados (episódios de espirros, tosse e secreção nasal com ou sem febre) seu bebê teve no primeiro ano de vida (escreva o número no quadradinho)?</w:t>
      </w:r>
      <w:r w:rsidRPr="00662757">
        <w:rPr>
          <w:rFonts w:asciiTheme="minorHAnsi" w:hAnsiTheme="minorHAnsi" w:cs="Arial"/>
          <w:color w:val="000000"/>
          <w:sz w:val="22"/>
          <w:szCs w:val="22"/>
        </w:rPr>
        <w:t>_____</w:t>
      </w:r>
      <w:r w:rsidRPr="00662757">
        <w:rPr>
          <w:rFonts w:asciiTheme="minorHAnsi" w:hAnsiTheme="minorHAnsi"/>
          <w:sz w:val="22"/>
          <w:szCs w:val="22"/>
        </w:rPr>
        <w:t xml:space="preserve">episódios </w:t>
      </w:r>
    </w:p>
    <w:p w14:paraId="62FF760B"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 xml:space="preserve">36. Com que idade seu bebê se resfriou pela primeira vez? (escreva a idade em meses no quadradinho).      </w:t>
      </w:r>
      <w:r w:rsidRPr="00662757">
        <w:rPr>
          <w:rFonts w:asciiTheme="minorHAnsi" w:hAnsiTheme="minorHAnsi" w:cs="Arial"/>
          <w:color w:val="000000"/>
          <w:sz w:val="22"/>
          <w:szCs w:val="22"/>
        </w:rPr>
        <w:t>_______</w:t>
      </w:r>
      <w:r w:rsidRPr="00662757">
        <w:rPr>
          <w:rFonts w:asciiTheme="minorHAnsi" w:hAnsiTheme="minorHAnsi"/>
          <w:sz w:val="22"/>
          <w:szCs w:val="22"/>
        </w:rPr>
        <w:t xml:space="preserve">  meses </w:t>
      </w:r>
    </w:p>
    <w:p w14:paraId="7D605EBB" w14:textId="77777777" w:rsidR="001B2A8E" w:rsidRPr="001B2A8E" w:rsidRDefault="001B2A8E" w:rsidP="001B2A8E">
      <w:pPr>
        <w:spacing w:after="0" w:line="360" w:lineRule="auto"/>
        <w:rPr>
          <w:lang w:val="pt-BR"/>
        </w:rPr>
      </w:pPr>
      <w:r w:rsidRPr="001B2A8E">
        <w:rPr>
          <w:lang w:val="pt-BR"/>
        </w:rPr>
        <w:t xml:space="preserve">37. Seu bebê tem ou teve alguma alergia de pele durante o primeiro ano de vida? (manchas vermelhas na pele com coceira, alergia à fralda, alergia à picada de mosquito, comida, metais, etc.).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751F2ADC" w14:textId="77777777" w:rsidR="001B2A8E" w:rsidRPr="001B2A8E" w:rsidRDefault="001B2A8E" w:rsidP="001B2A8E">
      <w:pPr>
        <w:spacing w:after="0" w:line="360" w:lineRule="auto"/>
        <w:rPr>
          <w:lang w:val="pt-BR"/>
        </w:rPr>
      </w:pPr>
      <w:r w:rsidRPr="001B2A8E">
        <w:rPr>
          <w:lang w:val="pt-BR"/>
        </w:rPr>
        <w:t xml:space="preserve">38. Você considera que o lugar onde você vive é um lugar com poluição atmosférica (fumaça de fábricas, alto tráfego de veículos, etc.)?  </w:t>
      </w:r>
      <w:r w:rsidRPr="001B2A8E">
        <w:rPr>
          <w:rFonts w:cstheme="minorHAnsi"/>
          <w:lang w:val="pt-BR"/>
        </w:rPr>
        <w:t>⃝</w:t>
      </w:r>
      <w:r w:rsidRPr="001B2A8E">
        <w:rPr>
          <w:lang w:val="pt-BR"/>
        </w:rPr>
        <w:t xml:space="preserve">SIM       </w:t>
      </w:r>
      <w:r w:rsidRPr="001B2A8E">
        <w:rPr>
          <w:rFonts w:cstheme="minorHAnsi"/>
          <w:lang w:val="pt-BR"/>
        </w:rPr>
        <w:t xml:space="preserve"> □ </w:t>
      </w:r>
      <w:r w:rsidRPr="001B2A8E">
        <w:rPr>
          <w:lang w:val="pt-BR"/>
        </w:rPr>
        <w:t xml:space="preserve">muito     </w:t>
      </w:r>
      <w:r w:rsidRPr="001B2A8E">
        <w:rPr>
          <w:rFonts w:cstheme="minorHAnsi"/>
          <w:lang w:val="pt-BR"/>
        </w:rPr>
        <w:t xml:space="preserve">□ </w:t>
      </w:r>
      <w:r w:rsidRPr="001B2A8E">
        <w:rPr>
          <w:lang w:val="pt-BR"/>
        </w:rPr>
        <w:t xml:space="preserve">moderado     </w:t>
      </w:r>
      <w:r w:rsidRPr="001B2A8E">
        <w:rPr>
          <w:rFonts w:cstheme="minorHAnsi"/>
          <w:lang w:val="pt-BR"/>
        </w:rPr>
        <w:t xml:space="preserve">□ </w:t>
      </w:r>
      <w:r w:rsidRPr="001B2A8E">
        <w:rPr>
          <w:lang w:val="pt-BR"/>
        </w:rPr>
        <w:t xml:space="preserve">pouco                       </w:t>
      </w:r>
      <w:r w:rsidRPr="001B2A8E">
        <w:rPr>
          <w:rFonts w:cstheme="minorHAnsi"/>
          <w:lang w:val="pt-BR"/>
        </w:rPr>
        <w:t>⃝</w:t>
      </w:r>
      <w:r w:rsidRPr="001B2A8E">
        <w:rPr>
          <w:lang w:val="pt-BR"/>
        </w:rPr>
        <w:t xml:space="preserve">NÃO </w:t>
      </w:r>
    </w:p>
    <w:p w14:paraId="47BC2EBC" w14:textId="77777777" w:rsidR="001B2A8E" w:rsidRPr="001B2A8E" w:rsidRDefault="001B2A8E" w:rsidP="001B2A8E">
      <w:pPr>
        <w:spacing w:after="0" w:line="360" w:lineRule="auto"/>
        <w:rPr>
          <w:lang w:val="pt-BR"/>
        </w:rPr>
      </w:pPr>
      <w:r w:rsidRPr="001B2A8E">
        <w:rPr>
          <w:lang w:val="pt-BR"/>
        </w:rPr>
        <w:t xml:space="preserve">39. Existe mofo (bolor) ou manchas de umidade em sua casa?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1959C308" w14:textId="77777777" w:rsidR="001B2A8E" w:rsidRPr="001B2A8E" w:rsidRDefault="001B2A8E" w:rsidP="001B2A8E">
      <w:pPr>
        <w:spacing w:after="0" w:line="360" w:lineRule="auto"/>
        <w:rPr>
          <w:lang w:val="pt-BR"/>
        </w:rPr>
      </w:pPr>
      <w:r w:rsidRPr="001B2A8E">
        <w:rPr>
          <w:lang w:val="pt-BR"/>
        </w:rPr>
        <w:t xml:space="preserve">40. Seu bebê tem as vacinas em dia (as que correspondem ao primeiro ano)?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239BD07E"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 xml:space="preserve">41. Quantos irmãos ou irmãs o seu bebê tem?  </w:t>
      </w:r>
      <w:r w:rsidRPr="00662757">
        <w:rPr>
          <w:rFonts w:asciiTheme="minorHAnsi" w:hAnsiTheme="minorHAnsi" w:cs="Arial"/>
          <w:color w:val="000000"/>
          <w:sz w:val="22"/>
          <w:szCs w:val="22"/>
        </w:rPr>
        <w:t>_________</w:t>
      </w:r>
    </w:p>
    <w:p w14:paraId="2B9A294C" w14:textId="77777777" w:rsidR="001B2A8E" w:rsidRPr="00662757" w:rsidRDefault="001B2A8E" w:rsidP="001B2A8E">
      <w:pPr>
        <w:pStyle w:val="NormalWeb"/>
        <w:spacing w:before="0" w:beforeAutospacing="0" w:after="0" w:afterAutospacing="0" w:line="360" w:lineRule="auto"/>
        <w:jc w:val="both"/>
        <w:rPr>
          <w:rFonts w:asciiTheme="minorHAnsi" w:hAnsiTheme="minorHAnsi" w:cs="Arial"/>
          <w:color w:val="000000"/>
          <w:sz w:val="22"/>
          <w:szCs w:val="22"/>
        </w:rPr>
      </w:pPr>
      <w:r w:rsidRPr="00662757">
        <w:rPr>
          <w:rFonts w:asciiTheme="minorHAnsi" w:hAnsiTheme="minorHAnsi"/>
          <w:sz w:val="22"/>
          <w:szCs w:val="22"/>
        </w:rPr>
        <w:t xml:space="preserve">42. Quantas pessoas (adultos e crianças) vivem atualmente na sua casa? </w:t>
      </w:r>
      <w:r w:rsidRPr="00662757">
        <w:rPr>
          <w:rFonts w:asciiTheme="minorHAnsi" w:hAnsiTheme="minorHAnsi" w:cs="Arial"/>
          <w:color w:val="000000"/>
          <w:sz w:val="22"/>
          <w:szCs w:val="22"/>
        </w:rPr>
        <w:t>_______</w:t>
      </w:r>
    </w:p>
    <w:p w14:paraId="542F12F0" w14:textId="77777777" w:rsidR="001B2A8E" w:rsidRPr="001B2A8E" w:rsidRDefault="001B2A8E" w:rsidP="001B2A8E">
      <w:pPr>
        <w:spacing w:after="0" w:line="360" w:lineRule="auto"/>
        <w:rPr>
          <w:lang w:val="pt-BR"/>
        </w:rPr>
      </w:pPr>
      <w:r w:rsidRPr="001B2A8E">
        <w:rPr>
          <w:lang w:val="pt-BR"/>
        </w:rPr>
        <w:t xml:space="preserve">43. Você (a mãe) tem atualmente um trabalho remunerado?     </w:t>
      </w:r>
      <w:r w:rsidRPr="001B2A8E">
        <w:rPr>
          <w:rFonts w:cstheme="minorHAnsi"/>
          <w:lang w:val="pt-BR"/>
        </w:rPr>
        <w:t>⃝</w:t>
      </w:r>
      <w:r w:rsidRPr="001B2A8E">
        <w:rPr>
          <w:lang w:val="pt-BR"/>
        </w:rPr>
        <w:t xml:space="preserve">SIM                        </w:t>
      </w:r>
      <w:r w:rsidRPr="001B2A8E">
        <w:rPr>
          <w:rFonts w:cstheme="minorHAnsi"/>
          <w:lang w:val="pt-BR"/>
        </w:rPr>
        <w:t>⃝</w:t>
      </w:r>
      <w:r w:rsidRPr="001B2A8E">
        <w:rPr>
          <w:lang w:val="pt-BR"/>
        </w:rPr>
        <w:t xml:space="preserve">NÃO </w:t>
      </w:r>
    </w:p>
    <w:p w14:paraId="2CF66239" w14:textId="77777777" w:rsidR="001B2A8E" w:rsidRPr="001B2A8E" w:rsidRDefault="001B2A8E" w:rsidP="001B2A8E">
      <w:pPr>
        <w:spacing w:after="0" w:line="360" w:lineRule="auto"/>
        <w:rPr>
          <w:lang w:val="pt-BR"/>
        </w:rPr>
      </w:pPr>
      <w:r w:rsidRPr="001B2A8E">
        <w:rPr>
          <w:lang w:val="pt-BR"/>
        </w:rPr>
        <w:t xml:space="preserve">44. Qual é a raça do seu bebê?  </w:t>
      </w:r>
      <w:r w:rsidRPr="001B2A8E">
        <w:rPr>
          <w:rFonts w:cstheme="minorHAnsi"/>
          <w:lang w:val="pt-BR"/>
        </w:rPr>
        <w:t>⃝</w:t>
      </w:r>
      <w:r w:rsidRPr="001B2A8E">
        <w:rPr>
          <w:lang w:val="pt-BR"/>
        </w:rPr>
        <w:t xml:space="preserve">Branca Negra (mulato, pardo)                   </w:t>
      </w:r>
      <w:r w:rsidRPr="001B2A8E">
        <w:rPr>
          <w:rFonts w:cstheme="minorHAnsi"/>
          <w:lang w:val="pt-BR"/>
        </w:rPr>
        <w:t>⃝</w:t>
      </w:r>
      <w:r w:rsidRPr="001B2A8E">
        <w:rPr>
          <w:lang w:val="pt-BR"/>
        </w:rPr>
        <w:t xml:space="preserve">Asiática (japonês e </w:t>
      </w:r>
      <w:proofErr w:type="spellStart"/>
      <w:r w:rsidRPr="001B2A8E">
        <w:rPr>
          <w:lang w:val="pt-BR"/>
        </w:rPr>
        <w:t>chinê</w:t>
      </w:r>
      <w:proofErr w:type="spellEnd"/>
      <w:r w:rsidRPr="00662757">
        <w:pgNum/>
      </w:r>
      <w:r w:rsidRPr="001B2A8E">
        <w:rPr>
          <w:lang w:val="pt-BR"/>
        </w:rPr>
        <w:t xml:space="preserve">) </w:t>
      </w:r>
    </w:p>
    <w:p w14:paraId="0322E0CE" w14:textId="77777777" w:rsidR="001B2A8E" w:rsidRPr="00662757" w:rsidRDefault="001B2A8E" w:rsidP="001B2A8E">
      <w:pPr>
        <w:spacing w:after="0" w:line="360" w:lineRule="auto"/>
      </w:pPr>
      <w:r w:rsidRPr="001B2A8E">
        <w:rPr>
          <w:lang w:val="pt-BR"/>
        </w:rPr>
        <w:t>45. Seu bebe recebeu corticoides orais (</w:t>
      </w:r>
      <w:proofErr w:type="spellStart"/>
      <w:r w:rsidRPr="001B2A8E">
        <w:rPr>
          <w:lang w:val="pt-BR"/>
        </w:rPr>
        <w:t>Predsin</w:t>
      </w:r>
      <w:proofErr w:type="spellEnd"/>
      <w:r w:rsidRPr="001B2A8E">
        <w:rPr>
          <w:lang w:val="pt-BR"/>
        </w:rPr>
        <w:t xml:space="preserve">, </w:t>
      </w:r>
      <w:proofErr w:type="spellStart"/>
      <w:r w:rsidRPr="001B2A8E">
        <w:rPr>
          <w:lang w:val="pt-BR"/>
        </w:rPr>
        <w:t>Prelone</w:t>
      </w:r>
      <w:proofErr w:type="spellEnd"/>
      <w:r w:rsidRPr="001B2A8E">
        <w:rPr>
          <w:lang w:val="pt-BR"/>
        </w:rPr>
        <w:t xml:space="preserve">, </w:t>
      </w:r>
      <w:proofErr w:type="spellStart"/>
      <w:r w:rsidRPr="001B2A8E">
        <w:rPr>
          <w:lang w:val="pt-BR"/>
        </w:rPr>
        <w:t>Decadrom</w:t>
      </w:r>
      <w:proofErr w:type="spellEnd"/>
      <w:r w:rsidRPr="001B2A8E">
        <w:rPr>
          <w:lang w:val="pt-BR"/>
        </w:rPr>
        <w:t xml:space="preserve"> )?        </w:t>
      </w:r>
      <w:r w:rsidRPr="00662757">
        <w:rPr>
          <w:rFonts w:cstheme="minorHAnsi"/>
        </w:rPr>
        <w:t>⃝</w:t>
      </w:r>
      <w:r w:rsidRPr="00662757">
        <w:t xml:space="preserve">SIM                     </w:t>
      </w:r>
      <w:r w:rsidRPr="00662757">
        <w:rPr>
          <w:rFonts w:cstheme="minorHAnsi"/>
        </w:rPr>
        <w:t>⃝</w:t>
      </w:r>
      <w:r w:rsidRPr="00662757">
        <w:t>NÃO</w:t>
      </w:r>
      <w:r>
        <w:t xml:space="preserve">   </w:t>
      </w:r>
      <w:r w:rsidRPr="00662757">
        <w:rPr>
          <w:rFonts w:cstheme="minorHAnsi"/>
        </w:rPr>
        <w:t>⃝</w:t>
      </w:r>
      <w:r w:rsidRPr="00662757">
        <w:t>NÃO</w:t>
      </w:r>
      <w:r>
        <w:t xml:space="preserve"> sei </w:t>
      </w:r>
    </w:p>
    <w:p w14:paraId="6C16E5DF" w14:textId="77777777" w:rsidR="001B2A8E" w:rsidRDefault="001B2A8E" w:rsidP="001B2A8E">
      <w:pPr>
        <w:tabs>
          <w:tab w:val="left" w:pos="0"/>
          <w:tab w:val="left" w:pos="576"/>
        </w:tabs>
        <w:spacing w:after="0" w:line="360" w:lineRule="auto"/>
        <w:jc w:val="both"/>
        <w:rPr>
          <w:rFonts w:ascii="Arial" w:hAnsi="Arial" w:cs="Arial"/>
          <w:color w:val="000000" w:themeColor="text1"/>
          <w:sz w:val="24"/>
          <w:szCs w:val="24"/>
          <w:u w:val="single"/>
        </w:rPr>
      </w:pPr>
    </w:p>
    <w:p w14:paraId="4C906D37" w14:textId="77777777" w:rsidR="001B2A8E" w:rsidRDefault="001B2A8E">
      <w:pPr>
        <w:rPr>
          <w:rFonts w:cstheme="minorHAnsi"/>
          <w:b/>
          <w:bCs/>
          <w:color w:val="000000" w:themeColor="text1"/>
          <w:u w:val="single"/>
        </w:rPr>
      </w:pPr>
      <w:r>
        <w:rPr>
          <w:rFonts w:cstheme="minorHAnsi"/>
          <w:b/>
          <w:bCs/>
          <w:color w:val="000000" w:themeColor="text1"/>
          <w:u w:val="single"/>
        </w:rPr>
        <w:br w:type="page"/>
      </w:r>
    </w:p>
    <w:p w14:paraId="457D8E34" w14:textId="3DCF161F" w:rsidR="001B2A8E" w:rsidRDefault="67EDCD60" w:rsidP="67EDCD60">
      <w:pPr>
        <w:tabs>
          <w:tab w:val="left" w:pos="576"/>
        </w:tabs>
        <w:spacing w:after="0" w:line="360" w:lineRule="auto"/>
        <w:jc w:val="both"/>
        <w:rPr>
          <w:b/>
          <w:bCs/>
          <w:color w:val="000000" w:themeColor="text1"/>
          <w:u w:val="single"/>
        </w:rPr>
      </w:pPr>
      <w:proofErr w:type="spellStart"/>
      <w:r w:rsidRPr="67EDCD60">
        <w:rPr>
          <w:b/>
          <w:bCs/>
          <w:color w:val="000000" w:themeColor="text1"/>
          <w:u w:val="single"/>
        </w:rPr>
        <w:lastRenderedPageBreak/>
        <w:t>Questionário</w:t>
      </w:r>
      <w:proofErr w:type="spellEnd"/>
      <w:r w:rsidRPr="67EDCD60">
        <w:rPr>
          <w:b/>
          <w:bCs/>
          <w:color w:val="000000" w:themeColor="text1"/>
          <w:u w:val="single"/>
        </w:rPr>
        <w:t xml:space="preserve"> Sinus and Nasal Quality of Life Survey, </w:t>
      </w:r>
      <w:proofErr w:type="spellStart"/>
      <w:r w:rsidRPr="67EDCD60">
        <w:rPr>
          <w:b/>
          <w:bCs/>
          <w:color w:val="000000" w:themeColor="text1"/>
          <w:u w:val="single"/>
        </w:rPr>
        <w:t>ou</w:t>
      </w:r>
      <w:proofErr w:type="spellEnd"/>
      <w:r w:rsidRPr="67EDCD60">
        <w:rPr>
          <w:b/>
          <w:bCs/>
          <w:color w:val="000000" w:themeColor="text1"/>
          <w:u w:val="single"/>
        </w:rPr>
        <w:t xml:space="preserve"> SN-5 </w:t>
      </w:r>
    </w:p>
    <w:p w14:paraId="64231FA5" w14:textId="3281F92C" w:rsidR="001B2A8E" w:rsidRPr="00192092" w:rsidRDefault="001B2A8E" w:rsidP="67EDCD60">
      <w:pPr>
        <w:tabs>
          <w:tab w:val="left" w:pos="576"/>
        </w:tabs>
        <w:spacing w:after="0" w:line="360" w:lineRule="auto"/>
        <w:jc w:val="both"/>
        <w:rPr>
          <w:b/>
          <w:bCs/>
          <w:color w:val="000000" w:themeColor="text1"/>
          <w:u w:val="single"/>
        </w:rPr>
      </w:pPr>
      <w:r>
        <w:rPr>
          <w:noProof/>
        </w:rPr>
        <w:drawing>
          <wp:inline distT="0" distB="0" distL="0" distR="0" wp14:anchorId="3F40ECF8" wp14:editId="1C272B72">
            <wp:extent cx="5294653" cy="7667980"/>
            <wp:effectExtent l="19050" t="0" r="0" b="0"/>
            <wp:docPr id="7" name="Picture 7" descr="Image of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94653" cy="7667980"/>
                    </a:xfrm>
                    <a:prstGeom prst="rect">
                      <a:avLst/>
                    </a:prstGeom>
                  </pic:spPr>
                </pic:pic>
              </a:graphicData>
            </a:graphic>
          </wp:inline>
        </w:drawing>
      </w:r>
    </w:p>
    <w:p w14:paraId="7CC54AE9" w14:textId="120E1BE3" w:rsidR="001B2A8E" w:rsidRDefault="001B2A8E" w:rsidP="001B2A8E">
      <w:pPr>
        <w:spacing w:after="0" w:line="360" w:lineRule="auto"/>
        <w:rPr>
          <w:rFonts w:ascii="Arial" w:hAnsi="Arial" w:cs="Arial"/>
          <w:color w:val="000000" w:themeColor="text1"/>
          <w:sz w:val="24"/>
          <w:szCs w:val="24"/>
          <w:lang w:val="pt-BR"/>
        </w:rPr>
      </w:pPr>
      <w:r w:rsidRPr="00D44C9F">
        <w:rPr>
          <w:rFonts w:ascii="Arial" w:hAnsi="Arial" w:cs="Arial"/>
          <w:color w:val="000000" w:themeColor="text1"/>
          <w:sz w:val="24"/>
          <w:szCs w:val="24"/>
          <w:lang w:val="pt-BR"/>
        </w:rPr>
        <w:t>Neonatal Medical Index – NMI</w:t>
      </w:r>
    </w:p>
    <w:p w14:paraId="28D6A062" w14:textId="77777777" w:rsidR="001B2A8E" w:rsidRDefault="001B2A8E" w:rsidP="001B2A8E">
      <w:pPr>
        <w:spacing w:after="0" w:line="360" w:lineRule="auto"/>
        <w:rPr>
          <w:rFonts w:ascii="Arial" w:hAnsi="Arial" w:cs="Arial"/>
          <w:color w:val="000000" w:themeColor="text1"/>
          <w:sz w:val="24"/>
          <w:szCs w:val="24"/>
          <w:lang w:val="pt-BR"/>
        </w:rPr>
      </w:pPr>
    </w:p>
    <w:p w14:paraId="6F490386" w14:textId="0AA9BEB5" w:rsidR="001B2A8E" w:rsidRPr="00192092" w:rsidRDefault="001B2A8E" w:rsidP="001B2A8E">
      <w:pPr>
        <w:spacing w:after="0" w:line="360" w:lineRule="auto"/>
        <w:rPr>
          <w:b/>
          <w:bCs/>
        </w:rPr>
      </w:pPr>
      <w:r w:rsidRPr="001B2A8E">
        <w:rPr>
          <w:b/>
          <w:bCs/>
          <w:noProof/>
        </w:rPr>
        <w:drawing>
          <wp:inline distT="0" distB="0" distL="0" distR="0" wp14:anchorId="2D05D735" wp14:editId="73CAA9C0">
            <wp:extent cx="5218981" cy="7141763"/>
            <wp:effectExtent l="0" t="0" r="1270" b="2540"/>
            <wp:docPr id="1339441236" name="Picture 1339441236" descr="A picture containing text, receipt,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441236" name="Picture 1" descr="A picture containing text, receipt, font, screenshot&#10;&#10;Description automatically generated"/>
                    <pic:cNvPicPr/>
                  </pic:nvPicPr>
                  <pic:blipFill>
                    <a:blip r:embed="rId21"/>
                    <a:stretch>
                      <a:fillRect/>
                    </a:stretch>
                  </pic:blipFill>
                  <pic:spPr>
                    <a:xfrm>
                      <a:off x="0" y="0"/>
                      <a:ext cx="5225873" cy="7151194"/>
                    </a:xfrm>
                    <a:prstGeom prst="rect">
                      <a:avLst/>
                    </a:prstGeom>
                  </pic:spPr>
                </pic:pic>
              </a:graphicData>
            </a:graphic>
          </wp:inline>
        </w:drawing>
      </w:r>
    </w:p>
    <w:p w14:paraId="59A38AB3" w14:textId="77777777" w:rsidR="001B2A8E" w:rsidRDefault="001B2A8E" w:rsidP="00D44C9F">
      <w:pPr>
        <w:jc w:val="both"/>
        <w:rPr>
          <w:rFonts w:ascii="Arial" w:eastAsia="Arial" w:hAnsi="Arial" w:cs="Arial"/>
          <w:b/>
          <w:bCs/>
          <w:color w:val="00B050"/>
          <w:sz w:val="24"/>
          <w:szCs w:val="24"/>
          <w:lang w:val="pt-BR"/>
        </w:rPr>
      </w:pPr>
    </w:p>
    <w:p w14:paraId="3BBBBBE8" w14:textId="5E9B06E1" w:rsidR="67EDCD60" w:rsidRDefault="67EDCD60" w:rsidP="67EDCD60">
      <w:pPr>
        <w:spacing w:line="252" w:lineRule="auto"/>
        <w:jc w:val="both"/>
        <w:rPr>
          <w:rFonts w:ascii="Arial" w:eastAsia="Arial" w:hAnsi="Arial" w:cs="Arial"/>
          <w:color w:val="000000" w:themeColor="text1"/>
          <w:sz w:val="24"/>
          <w:szCs w:val="24"/>
          <w:u w:val="single"/>
          <w:lang w:val="pt-BR"/>
        </w:rPr>
      </w:pPr>
    </w:p>
    <w:p w14:paraId="5823405C" w14:textId="35666EDC" w:rsidR="002568DB" w:rsidRDefault="67EDCD60" w:rsidP="67EDCD60">
      <w:pPr>
        <w:spacing w:line="252" w:lineRule="auto"/>
        <w:jc w:val="center"/>
        <w:rPr>
          <w:rFonts w:ascii="Arial" w:eastAsia="Arial" w:hAnsi="Arial" w:cs="Arial"/>
          <w:b/>
          <w:bCs/>
          <w:color w:val="000000" w:themeColor="text1"/>
          <w:sz w:val="24"/>
          <w:szCs w:val="24"/>
          <w:u w:val="single"/>
          <w:lang w:val="pt-BR"/>
        </w:rPr>
      </w:pPr>
      <w:r w:rsidRPr="67EDCD60">
        <w:rPr>
          <w:rFonts w:ascii="Arial" w:eastAsia="Arial" w:hAnsi="Arial" w:cs="Arial"/>
          <w:b/>
          <w:bCs/>
          <w:color w:val="000000" w:themeColor="text1"/>
          <w:sz w:val="24"/>
          <w:szCs w:val="24"/>
          <w:u w:val="single"/>
          <w:lang w:val="pt-BR"/>
        </w:rPr>
        <w:lastRenderedPageBreak/>
        <w:t>Ficha de Coleta de Dados Gerais</w:t>
      </w:r>
    </w:p>
    <w:p w14:paraId="6CB80582" w14:textId="2BAEBA2F" w:rsidR="002568DB" w:rsidRDefault="67EDCD60" w:rsidP="67EDCD60">
      <w:pPr>
        <w:jc w:val="right"/>
        <w:rPr>
          <w:rFonts w:ascii="Calibri" w:eastAsia="Calibri" w:hAnsi="Calibri" w:cs="Calibri"/>
          <w:sz w:val="20"/>
          <w:szCs w:val="20"/>
          <w:lang w:val="pt-BR"/>
        </w:rPr>
      </w:pPr>
      <w:r w:rsidRPr="67EDCD60">
        <w:rPr>
          <w:rFonts w:ascii="Calibri" w:eastAsia="Calibri" w:hAnsi="Calibri" w:cs="Calibri"/>
          <w:sz w:val="20"/>
          <w:szCs w:val="20"/>
          <w:lang w:val="pt-BR"/>
        </w:rPr>
        <w:t xml:space="preserve"> </w:t>
      </w:r>
    </w:p>
    <w:p w14:paraId="17667B6C" w14:textId="502E357D" w:rsidR="002568DB" w:rsidRDefault="67EDCD60" w:rsidP="67EDCD60">
      <w:pPr>
        <w:rPr>
          <w:rFonts w:ascii="Calibri" w:eastAsia="Calibri" w:hAnsi="Calibri" w:cs="Calibri"/>
          <w:sz w:val="20"/>
          <w:szCs w:val="20"/>
          <w:lang w:val="pt-BR"/>
        </w:rPr>
      </w:pPr>
      <w:r w:rsidRPr="67EDCD60">
        <w:rPr>
          <w:rFonts w:ascii="Calibri" w:eastAsia="Calibri" w:hAnsi="Calibri" w:cs="Calibri"/>
          <w:b/>
          <w:bCs/>
          <w:sz w:val="20"/>
          <w:szCs w:val="20"/>
        </w:rPr>
        <w:t>INFORMAÇÕES GERAIS</w:t>
      </w:r>
    </w:p>
    <w:p w14:paraId="687D953B" w14:textId="498C6C35" w:rsidR="002568DB" w:rsidRDefault="67EDCD60" w:rsidP="539F8192">
      <w:pPr>
        <w:pStyle w:val="PargrafodaLista"/>
        <w:numPr>
          <w:ilvl w:val="0"/>
          <w:numId w:val="36"/>
        </w:numPr>
        <w:spacing w:after="0"/>
        <w:jc w:val="both"/>
        <w:rPr>
          <w:rFonts w:ascii="Arial" w:eastAsia="Arial" w:hAnsi="Arial" w:cs="Arial"/>
          <w:sz w:val="20"/>
          <w:szCs w:val="20"/>
        </w:rPr>
      </w:pPr>
      <w:r w:rsidRPr="67EDCD60">
        <w:rPr>
          <w:rFonts w:ascii="Arial" w:eastAsia="Arial" w:hAnsi="Arial" w:cs="Arial"/>
          <w:sz w:val="20"/>
          <w:szCs w:val="20"/>
        </w:rPr>
        <w:t xml:space="preserve">Nome do </w:t>
      </w:r>
      <w:proofErr w:type="spellStart"/>
      <w:r w:rsidRPr="67EDCD60">
        <w:rPr>
          <w:rFonts w:ascii="Arial" w:eastAsia="Arial" w:hAnsi="Arial" w:cs="Arial"/>
          <w:sz w:val="20"/>
          <w:szCs w:val="20"/>
        </w:rPr>
        <w:t>pesquisador</w:t>
      </w:r>
      <w:proofErr w:type="spellEnd"/>
      <w:r w:rsidRPr="67EDCD60">
        <w:rPr>
          <w:rFonts w:ascii="Arial" w:eastAsia="Arial" w:hAnsi="Arial" w:cs="Arial"/>
          <w:sz w:val="20"/>
          <w:szCs w:val="20"/>
        </w:rPr>
        <w:t xml:space="preserve">: </w:t>
      </w:r>
    </w:p>
    <w:p w14:paraId="752F1EF1" w14:textId="01BB358C" w:rsidR="002568DB" w:rsidRDefault="539F8192" w:rsidP="539F8192">
      <w:pPr>
        <w:pStyle w:val="PargrafodaLista"/>
        <w:numPr>
          <w:ilvl w:val="0"/>
          <w:numId w:val="36"/>
        </w:numPr>
        <w:spacing w:after="0"/>
        <w:jc w:val="both"/>
        <w:rPr>
          <w:rFonts w:ascii="Arial" w:eastAsia="Arial" w:hAnsi="Arial" w:cs="Arial"/>
          <w:sz w:val="20"/>
          <w:szCs w:val="20"/>
        </w:rPr>
      </w:pPr>
      <w:r w:rsidRPr="539F8192">
        <w:rPr>
          <w:rFonts w:ascii="Arial" w:eastAsia="Arial" w:hAnsi="Arial" w:cs="Arial"/>
          <w:sz w:val="20"/>
          <w:szCs w:val="20"/>
        </w:rPr>
        <w:t xml:space="preserve">Data: </w:t>
      </w:r>
    </w:p>
    <w:p w14:paraId="14A23070" w14:textId="61A8F2C9" w:rsidR="002568DB" w:rsidRDefault="67EDCD60" w:rsidP="539F8192">
      <w:pPr>
        <w:pStyle w:val="PargrafodaLista"/>
        <w:numPr>
          <w:ilvl w:val="0"/>
          <w:numId w:val="36"/>
        </w:numPr>
        <w:spacing w:after="0"/>
        <w:jc w:val="both"/>
        <w:rPr>
          <w:rFonts w:ascii="Arial" w:eastAsia="Arial" w:hAnsi="Arial" w:cs="Arial"/>
          <w:sz w:val="20"/>
          <w:szCs w:val="20"/>
        </w:rPr>
      </w:pPr>
      <w:proofErr w:type="spellStart"/>
      <w:r w:rsidRPr="67EDCD60">
        <w:rPr>
          <w:rFonts w:ascii="Arial" w:eastAsia="Arial" w:hAnsi="Arial" w:cs="Arial"/>
          <w:sz w:val="20"/>
          <w:szCs w:val="20"/>
        </w:rPr>
        <w:t>Cidade</w:t>
      </w:r>
      <w:proofErr w:type="spellEnd"/>
      <w:r w:rsidRPr="67EDCD60">
        <w:rPr>
          <w:rFonts w:ascii="Arial" w:eastAsia="Arial" w:hAnsi="Arial" w:cs="Arial"/>
          <w:sz w:val="20"/>
          <w:szCs w:val="20"/>
        </w:rPr>
        <w:t>:</w:t>
      </w:r>
    </w:p>
    <w:p w14:paraId="0602A1C3" w14:textId="0D5CEC56" w:rsidR="67EDCD60" w:rsidRDefault="67EDCD60" w:rsidP="67EDCD60">
      <w:pPr>
        <w:pStyle w:val="PargrafodaLista"/>
        <w:numPr>
          <w:ilvl w:val="0"/>
          <w:numId w:val="36"/>
        </w:numPr>
        <w:spacing w:after="0"/>
        <w:jc w:val="both"/>
        <w:rPr>
          <w:rFonts w:ascii="Arial" w:eastAsia="Arial" w:hAnsi="Arial" w:cs="Arial"/>
          <w:sz w:val="20"/>
          <w:szCs w:val="20"/>
        </w:rPr>
      </w:pPr>
      <w:r w:rsidRPr="67EDCD60">
        <w:rPr>
          <w:rFonts w:ascii="Arial" w:eastAsia="Arial" w:hAnsi="Arial" w:cs="Arial"/>
          <w:sz w:val="20"/>
          <w:szCs w:val="20"/>
        </w:rPr>
        <w:t>Local:</w:t>
      </w:r>
    </w:p>
    <w:p w14:paraId="41FEFFBA" w14:textId="3EB2B176" w:rsidR="67EDCD60" w:rsidRPr="00550665" w:rsidRDefault="67EDCD60" w:rsidP="67EDCD60">
      <w:pPr>
        <w:pStyle w:val="PargrafodaLista"/>
        <w:numPr>
          <w:ilvl w:val="0"/>
          <w:numId w:val="36"/>
        </w:numPr>
        <w:spacing w:after="0"/>
        <w:jc w:val="both"/>
        <w:rPr>
          <w:rFonts w:ascii="Arial" w:eastAsia="Arial" w:hAnsi="Arial" w:cs="Arial"/>
          <w:sz w:val="20"/>
          <w:szCs w:val="20"/>
          <w:lang w:val="pt-BR"/>
        </w:rPr>
      </w:pPr>
      <w:r w:rsidRPr="00550665">
        <w:rPr>
          <w:rFonts w:ascii="Arial" w:eastAsia="Arial" w:hAnsi="Arial" w:cs="Arial"/>
          <w:sz w:val="20"/>
          <w:szCs w:val="20"/>
          <w:lang w:val="pt-BR"/>
        </w:rPr>
        <w:t>Parto:  Médico obstetra (  ) Enfermeira (  ) Parteira  (  ) Doula</w:t>
      </w:r>
    </w:p>
    <w:p w14:paraId="1B36A149" w14:textId="68225219" w:rsidR="67EDCD60" w:rsidRPr="00550665" w:rsidRDefault="67EDCD60" w:rsidP="67EDCD60">
      <w:pPr>
        <w:pStyle w:val="PargrafodaLista"/>
        <w:numPr>
          <w:ilvl w:val="0"/>
          <w:numId w:val="36"/>
        </w:numPr>
        <w:spacing w:after="0"/>
        <w:jc w:val="both"/>
        <w:rPr>
          <w:rFonts w:ascii="Arial" w:eastAsia="Arial" w:hAnsi="Arial" w:cs="Arial"/>
          <w:sz w:val="20"/>
          <w:szCs w:val="20"/>
          <w:lang w:val="pt-BR"/>
        </w:rPr>
      </w:pPr>
      <w:r w:rsidRPr="00550665">
        <w:rPr>
          <w:rFonts w:ascii="Arial" w:eastAsia="Arial" w:hAnsi="Arial" w:cs="Arial"/>
          <w:sz w:val="20"/>
          <w:szCs w:val="20"/>
          <w:lang w:val="pt-BR"/>
        </w:rPr>
        <w:t xml:space="preserve">Usou </w:t>
      </w:r>
      <w:proofErr w:type="spellStart"/>
      <w:r w:rsidRPr="00550665">
        <w:rPr>
          <w:rFonts w:ascii="Arial" w:eastAsia="Arial" w:hAnsi="Arial" w:cs="Arial"/>
          <w:sz w:val="20"/>
          <w:szCs w:val="20"/>
          <w:lang w:val="pt-BR"/>
        </w:rPr>
        <w:t>Preemie-test</w:t>
      </w:r>
      <w:proofErr w:type="spellEnd"/>
      <w:r w:rsidRPr="00550665">
        <w:rPr>
          <w:rFonts w:ascii="Arial" w:eastAsia="Arial" w:hAnsi="Arial" w:cs="Arial"/>
          <w:sz w:val="20"/>
          <w:szCs w:val="20"/>
          <w:lang w:val="pt-BR"/>
        </w:rPr>
        <w:t>: Sim (  )  Não (  )</w:t>
      </w:r>
    </w:p>
    <w:p w14:paraId="5243B3B5" w14:textId="21BA64E3" w:rsidR="67EDCD60" w:rsidRDefault="67EDCD60" w:rsidP="67EDCD60">
      <w:pPr>
        <w:pStyle w:val="PargrafodaLista"/>
        <w:numPr>
          <w:ilvl w:val="0"/>
          <w:numId w:val="36"/>
        </w:numPr>
        <w:spacing w:after="0"/>
        <w:jc w:val="both"/>
        <w:rPr>
          <w:rFonts w:ascii="Arial" w:eastAsia="Arial" w:hAnsi="Arial" w:cs="Arial"/>
          <w:sz w:val="20"/>
          <w:szCs w:val="20"/>
        </w:rPr>
      </w:pPr>
      <w:proofErr w:type="spellStart"/>
      <w:r w:rsidRPr="67EDCD60">
        <w:rPr>
          <w:rFonts w:ascii="Arial" w:eastAsia="Arial" w:hAnsi="Arial" w:cs="Arial"/>
          <w:sz w:val="20"/>
          <w:szCs w:val="20"/>
        </w:rPr>
        <w:t>Idade</w:t>
      </w:r>
      <w:proofErr w:type="spellEnd"/>
      <w:r w:rsidRPr="67EDCD60">
        <w:rPr>
          <w:rFonts w:ascii="Arial" w:eastAsia="Arial" w:hAnsi="Arial" w:cs="Arial"/>
          <w:sz w:val="20"/>
          <w:szCs w:val="20"/>
        </w:rPr>
        <w:t xml:space="preserve"> </w:t>
      </w:r>
      <w:proofErr w:type="spellStart"/>
      <w:r w:rsidRPr="67EDCD60">
        <w:rPr>
          <w:rFonts w:ascii="Arial" w:eastAsia="Arial" w:hAnsi="Arial" w:cs="Arial"/>
          <w:sz w:val="20"/>
          <w:szCs w:val="20"/>
        </w:rPr>
        <w:t>gestacional</w:t>
      </w:r>
      <w:proofErr w:type="spellEnd"/>
      <w:r w:rsidRPr="67EDCD60">
        <w:rPr>
          <w:rFonts w:ascii="Arial" w:eastAsia="Arial" w:hAnsi="Arial" w:cs="Arial"/>
          <w:sz w:val="20"/>
          <w:szCs w:val="20"/>
        </w:rPr>
        <w:t xml:space="preserve"> Preemie-test:…...........</w:t>
      </w:r>
    </w:p>
    <w:p w14:paraId="2716630D" w14:textId="0DF4EE3E" w:rsidR="67EDCD60" w:rsidRPr="00550665" w:rsidRDefault="67EDCD60" w:rsidP="67EDCD60">
      <w:pPr>
        <w:pStyle w:val="PargrafodaLista"/>
        <w:numPr>
          <w:ilvl w:val="0"/>
          <w:numId w:val="36"/>
        </w:numPr>
        <w:spacing w:after="0"/>
        <w:jc w:val="both"/>
        <w:rPr>
          <w:rFonts w:ascii="Arial" w:eastAsia="Arial" w:hAnsi="Arial" w:cs="Arial"/>
          <w:sz w:val="20"/>
          <w:szCs w:val="20"/>
          <w:lang w:val="pt-BR"/>
        </w:rPr>
      </w:pPr>
      <w:r w:rsidRPr="00550665">
        <w:rPr>
          <w:rFonts w:ascii="Arial" w:eastAsia="Arial" w:hAnsi="Arial" w:cs="Arial"/>
          <w:sz w:val="20"/>
          <w:szCs w:val="20"/>
          <w:lang w:val="pt-BR"/>
        </w:rPr>
        <w:t>Idade gestacional baseada na última menstruação:</w:t>
      </w:r>
    </w:p>
    <w:p w14:paraId="6218551F" w14:textId="452E0983" w:rsidR="67EDCD60" w:rsidRPr="00550665" w:rsidRDefault="67EDCD60" w:rsidP="67EDCD60">
      <w:pPr>
        <w:pStyle w:val="PargrafodaLista"/>
        <w:numPr>
          <w:ilvl w:val="0"/>
          <w:numId w:val="36"/>
        </w:numPr>
        <w:spacing w:after="0"/>
        <w:jc w:val="both"/>
        <w:rPr>
          <w:rFonts w:ascii="Arial" w:eastAsia="Arial" w:hAnsi="Arial" w:cs="Arial"/>
          <w:sz w:val="20"/>
          <w:szCs w:val="20"/>
          <w:lang w:val="pt-BR"/>
        </w:rPr>
      </w:pPr>
      <w:r w:rsidRPr="00550665">
        <w:rPr>
          <w:rFonts w:ascii="Arial" w:eastAsia="Arial" w:hAnsi="Arial" w:cs="Arial"/>
          <w:sz w:val="20"/>
          <w:szCs w:val="20"/>
          <w:lang w:val="pt-BR"/>
        </w:rPr>
        <w:t xml:space="preserve">Houve mudança de tomada de </w:t>
      </w:r>
      <w:proofErr w:type="spellStart"/>
      <w:r w:rsidRPr="00550665">
        <w:rPr>
          <w:rFonts w:ascii="Arial" w:eastAsia="Arial" w:hAnsi="Arial" w:cs="Arial"/>
          <w:sz w:val="20"/>
          <w:szCs w:val="20"/>
          <w:lang w:val="pt-BR"/>
        </w:rPr>
        <w:t>decisao</w:t>
      </w:r>
      <w:proofErr w:type="spellEnd"/>
      <w:r w:rsidRPr="00550665">
        <w:rPr>
          <w:rFonts w:ascii="Arial" w:eastAsia="Arial" w:hAnsi="Arial" w:cs="Arial"/>
          <w:sz w:val="20"/>
          <w:szCs w:val="20"/>
          <w:lang w:val="pt-BR"/>
        </w:rPr>
        <w:t xml:space="preserve"> baseada no </w:t>
      </w:r>
      <w:proofErr w:type="spellStart"/>
      <w:r w:rsidRPr="00550665">
        <w:rPr>
          <w:rFonts w:ascii="Arial" w:eastAsia="Arial" w:hAnsi="Arial" w:cs="Arial"/>
          <w:sz w:val="20"/>
          <w:szCs w:val="20"/>
          <w:lang w:val="pt-BR"/>
        </w:rPr>
        <w:t>preemie-test</w:t>
      </w:r>
      <w:proofErr w:type="spellEnd"/>
      <w:r w:rsidRPr="00550665">
        <w:rPr>
          <w:rFonts w:ascii="Arial" w:eastAsia="Arial" w:hAnsi="Arial" w:cs="Arial"/>
          <w:sz w:val="20"/>
          <w:szCs w:val="20"/>
          <w:lang w:val="pt-BR"/>
        </w:rPr>
        <w:t xml:space="preserve">:  Sim (  ) </w:t>
      </w:r>
      <w:proofErr w:type="spellStart"/>
      <w:r w:rsidRPr="00550665">
        <w:rPr>
          <w:rFonts w:ascii="Arial" w:eastAsia="Arial" w:hAnsi="Arial" w:cs="Arial"/>
          <w:sz w:val="20"/>
          <w:szCs w:val="20"/>
          <w:lang w:val="pt-BR"/>
        </w:rPr>
        <w:t>Nao</w:t>
      </w:r>
      <w:proofErr w:type="spellEnd"/>
      <w:r w:rsidRPr="00550665">
        <w:rPr>
          <w:rFonts w:ascii="Arial" w:eastAsia="Arial" w:hAnsi="Arial" w:cs="Arial"/>
          <w:sz w:val="20"/>
          <w:szCs w:val="20"/>
          <w:lang w:val="pt-BR"/>
        </w:rPr>
        <w:t xml:space="preserve"> (  )</w:t>
      </w:r>
    </w:p>
    <w:p w14:paraId="286AEACD" w14:textId="129C549F" w:rsidR="67EDCD60" w:rsidRDefault="67EDCD60" w:rsidP="67EDCD60">
      <w:pPr>
        <w:pStyle w:val="PargrafodaLista"/>
        <w:numPr>
          <w:ilvl w:val="0"/>
          <w:numId w:val="36"/>
        </w:numPr>
        <w:spacing w:after="0"/>
        <w:jc w:val="both"/>
        <w:rPr>
          <w:rFonts w:ascii="Arial" w:eastAsia="Arial" w:hAnsi="Arial" w:cs="Arial"/>
          <w:sz w:val="20"/>
          <w:szCs w:val="20"/>
        </w:rPr>
      </w:pPr>
      <w:r w:rsidRPr="67EDCD60">
        <w:rPr>
          <w:rFonts w:ascii="Arial" w:eastAsia="Arial" w:hAnsi="Arial" w:cs="Arial"/>
          <w:sz w:val="20"/>
          <w:szCs w:val="20"/>
        </w:rPr>
        <w:t>Qual?............................................................................................................</w:t>
      </w:r>
    </w:p>
    <w:p w14:paraId="138A4B92" w14:textId="73B1D796" w:rsidR="67EDCD60" w:rsidRDefault="67EDCD60" w:rsidP="67EDCD60">
      <w:pPr>
        <w:pStyle w:val="PargrafodaLista"/>
        <w:numPr>
          <w:ilvl w:val="0"/>
          <w:numId w:val="36"/>
        </w:numPr>
        <w:spacing w:after="0"/>
        <w:jc w:val="both"/>
        <w:rPr>
          <w:rFonts w:ascii="Arial" w:eastAsia="Arial" w:hAnsi="Arial" w:cs="Arial"/>
          <w:sz w:val="20"/>
          <w:szCs w:val="20"/>
        </w:rPr>
      </w:pPr>
      <w:r w:rsidRPr="67EDCD60">
        <w:rPr>
          <w:rFonts w:ascii="Arial" w:eastAsia="Arial" w:hAnsi="Arial" w:cs="Arial"/>
          <w:sz w:val="20"/>
          <w:szCs w:val="20"/>
        </w:rPr>
        <w:t xml:space="preserve">Tipo de </w:t>
      </w:r>
      <w:proofErr w:type="spellStart"/>
      <w:r w:rsidRPr="67EDCD60">
        <w:rPr>
          <w:rFonts w:ascii="Arial" w:eastAsia="Arial" w:hAnsi="Arial" w:cs="Arial"/>
          <w:sz w:val="20"/>
          <w:szCs w:val="20"/>
        </w:rPr>
        <w:t>parto</w:t>
      </w:r>
      <w:proofErr w:type="spellEnd"/>
      <w:r w:rsidRPr="67EDCD60">
        <w:rPr>
          <w:rFonts w:ascii="Arial" w:eastAsia="Arial" w:hAnsi="Arial" w:cs="Arial"/>
          <w:sz w:val="20"/>
          <w:szCs w:val="20"/>
        </w:rPr>
        <w:t xml:space="preserve">; (  ) normal  (  ) </w:t>
      </w:r>
      <w:proofErr w:type="spellStart"/>
      <w:r w:rsidRPr="67EDCD60">
        <w:rPr>
          <w:rFonts w:ascii="Arial" w:eastAsia="Arial" w:hAnsi="Arial" w:cs="Arial"/>
          <w:sz w:val="20"/>
          <w:szCs w:val="20"/>
        </w:rPr>
        <w:t>cesariana</w:t>
      </w:r>
      <w:proofErr w:type="spellEnd"/>
      <w:r w:rsidRPr="67EDCD60">
        <w:rPr>
          <w:rFonts w:ascii="Arial" w:eastAsia="Arial" w:hAnsi="Arial" w:cs="Arial"/>
          <w:sz w:val="20"/>
          <w:szCs w:val="20"/>
        </w:rPr>
        <w:t xml:space="preserve"> </w:t>
      </w:r>
    </w:p>
    <w:p w14:paraId="4FA498D8" w14:textId="4C45A3D4" w:rsidR="67EDCD60" w:rsidRDefault="67EDCD60" w:rsidP="67EDCD60">
      <w:pPr>
        <w:jc w:val="both"/>
        <w:rPr>
          <w:rFonts w:ascii="Calibri" w:eastAsia="Calibri" w:hAnsi="Calibri" w:cs="Calibri"/>
          <w:b/>
          <w:bCs/>
          <w:sz w:val="20"/>
          <w:szCs w:val="20"/>
        </w:rPr>
      </w:pPr>
    </w:p>
    <w:p w14:paraId="1B531D08" w14:textId="74353FE2" w:rsidR="002568DB" w:rsidRDefault="539F8192" w:rsidP="00D44C9F">
      <w:pPr>
        <w:jc w:val="both"/>
      </w:pPr>
      <w:r w:rsidRPr="539F8192">
        <w:rPr>
          <w:rFonts w:ascii="Calibri" w:eastAsia="Calibri" w:hAnsi="Calibri" w:cs="Calibri"/>
          <w:b/>
          <w:bCs/>
          <w:sz w:val="20"/>
          <w:szCs w:val="20"/>
        </w:rPr>
        <w:t>DADOS MATERNOS</w:t>
      </w:r>
    </w:p>
    <w:p w14:paraId="0DB5E270" w14:textId="3DC58822" w:rsidR="002568DB" w:rsidRDefault="539F8192" w:rsidP="539F8192">
      <w:pPr>
        <w:pStyle w:val="PargrafodaLista"/>
        <w:numPr>
          <w:ilvl w:val="0"/>
          <w:numId w:val="33"/>
        </w:numPr>
        <w:spacing w:after="0"/>
        <w:jc w:val="both"/>
        <w:rPr>
          <w:rFonts w:ascii="Arial" w:eastAsia="Arial" w:hAnsi="Arial" w:cs="Arial"/>
          <w:sz w:val="20"/>
          <w:szCs w:val="20"/>
        </w:rPr>
      </w:pPr>
      <w:r w:rsidRPr="539F8192">
        <w:rPr>
          <w:rFonts w:ascii="Arial" w:eastAsia="Arial" w:hAnsi="Arial" w:cs="Arial"/>
          <w:sz w:val="20"/>
          <w:szCs w:val="20"/>
        </w:rPr>
        <w:t>Nome/</w:t>
      </w:r>
      <w:proofErr w:type="spellStart"/>
      <w:r w:rsidRPr="539F8192">
        <w:rPr>
          <w:rFonts w:ascii="Arial" w:eastAsia="Arial" w:hAnsi="Arial" w:cs="Arial"/>
          <w:sz w:val="20"/>
          <w:szCs w:val="20"/>
        </w:rPr>
        <w:t>código</w:t>
      </w:r>
      <w:proofErr w:type="spellEnd"/>
      <w:r w:rsidRPr="539F8192">
        <w:rPr>
          <w:rFonts w:ascii="Arial" w:eastAsia="Arial" w:hAnsi="Arial" w:cs="Arial"/>
          <w:sz w:val="20"/>
          <w:szCs w:val="20"/>
        </w:rPr>
        <w:t xml:space="preserve"> de </w:t>
      </w:r>
      <w:proofErr w:type="spellStart"/>
      <w:r w:rsidRPr="539F8192">
        <w:rPr>
          <w:rFonts w:ascii="Arial" w:eastAsia="Arial" w:hAnsi="Arial" w:cs="Arial"/>
          <w:sz w:val="20"/>
          <w:szCs w:val="20"/>
        </w:rPr>
        <w:t>identificação</w:t>
      </w:r>
      <w:proofErr w:type="spellEnd"/>
      <w:r w:rsidRPr="539F8192">
        <w:rPr>
          <w:rFonts w:ascii="Arial" w:eastAsia="Arial" w:hAnsi="Arial" w:cs="Arial"/>
          <w:sz w:val="20"/>
          <w:szCs w:val="20"/>
        </w:rPr>
        <w:t>:</w:t>
      </w:r>
    </w:p>
    <w:p w14:paraId="5D2DF547" w14:textId="2EF371A5" w:rsidR="002568DB" w:rsidRDefault="539F8192" w:rsidP="539F8192">
      <w:pPr>
        <w:pStyle w:val="PargrafodaLista"/>
        <w:numPr>
          <w:ilvl w:val="0"/>
          <w:numId w:val="33"/>
        </w:numPr>
        <w:spacing w:after="0"/>
        <w:jc w:val="both"/>
        <w:rPr>
          <w:rFonts w:ascii="Arial" w:eastAsia="Arial" w:hAnsi="Arial" w:cs="Arial"/>
          <w:sz w:val="20"/>
          <w:szCs w:val="20"/>
        </w:rPr>
      </w:pPr>
      <w:r w:rsidRPr="539F8192">
        <w:rPr>
          <w:rFonts w:ascii="Arial" w:eastAsia="Arial" w:hAnsi="Arial" w:cs="Arial"/>
          <w:sz w:val="20"/>
          <w:szCs w:val="20"/>
        </w:rPr>
        <w:t xml:space="preserve">Data de </w:t>
      </w:r>
      <w:proofErr w:type="spellStart"/>
      <w:r w:rsidRPr="539F8192">
        <w:rPr>
          <w:rFonts w:ascii="Arial" w:eastAsia="Arial" w:hAnsi="Arial" w:cs="Arial"/>
          <w:sz w:val="20"/>
          <w:szCs w:val="20"/>
        </w:rPr>
        <w:t>nascimento</w:t>
      </w:r>
      <w:proofErr w:type="spellEnd"/>
      <w:r w:rsidRPr="539F8192">
        <w:rPr>
          <w:rFonts w:ascii="Arial" w:eastAsia="Arial" w:hAnsi="Arial" w:cs="Arial"/>
          <w:sz w:val="20"/>
          <w:szCs w:val="20"/>
        </w:rPr>
        <w:t>/</w:t>
      </w:r>
      <w:proofErr w:type="spellStart"/>
      <w:r w:rsidRPr="539F8192">
        <w:rPr>
          <w:rFonts w:ascii="Arial" w:eastAsia="Arial" w:hAnsi="Arial" w:cs="Arial"/>
          <w:sz w:val="20"/>
          <w:szCs w:val="20"/>
        </w:rPr>
        <w:t>idade</w:t>
      </w:r>
      <w:proofErr w:type="spellEnd"/>
      <w:r w:rsidRPr="539F8192">
        <w:rPr>
          <w:rFonts w:ascii="Arial" w:eastAsia="Arial" w:hAnsi="Arial" w:cs="Arial"/>
          <w:sz w:val="20"/>
          <w:szCs w:val="20"/>
        </w:rPr>
        <w:t xml:space="preserve">: </w:t>
      </w:r>
    </w:p>
    <w:p w14:paraId="2136C13A" w14:textId="612897DA"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 xml:space="preserve">Número de consultas no pré-natal: </w:t>
      </w:r>
    </w:p>
    <w:p w14:paraId="0162022D" w14:textId="27432783"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Doenças associadas na gestação: (    )Diabetes (    ) Hipertensão (   ) outras_____________</w:t>
      </w:r>
    </w:p>
    <w:p w14:paraId="2CA73793" w14:textId="3D65D04C"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Uso de drogas na gestação:                                        Mês gestacional: ________</w:t>
      </w:r>
    </w:p>
    <w:p w14:paraId="7D45E04E" w14:textId="21D5A710"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Tabagismo na gestação:                                             Mês gestacional: ________</w:t>
      </w:r>
    </w:p>
    <w:p w14:paraId="2ECA9408" w14:textId="71FE803B"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Etilismo na gestação:                                                 Mês gestacional: ________</w:t>
      </w:r>
    </w:p>
    <w:p w14:paraId="7EF0A86C" w14:textId="5FF68A0E"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Medicamentos na gestação:                                       Mês gestacional: ________</w:t>
      </w:r>
    </w:p>
    <w:p w14:paraId="4DE252C1" w14:textId="039291A4"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 xml:space="preserve">Infecções na gestação: (     ) toxoplasmose (    )  rubéola   (   )  sífilis  (    ) citomegalovírus </w:t>
      </w:r>
    </w:p>
    <w:p w14:paraId="780A6F54" w14:textId="1EB94FCC" w:rsidR="002568DB" w:rsidRPr="00550665" w:rsidRDefault="539F8192" w:rsidP="00D44C9F">
      <w:pPr>
        <w:jc w:val="both"/>
        <w:rPr>
          <w:lang w:val="pt-BR"/>
        </w:rPr>
      </w:pPr>
      <w:r w:rsidRPr="539F8192">
        <w:rPr>
          <w:rFonts w:ascii="Calibri" w:eastAsia="Calibri" w:hAnsi="Calibri" w:cs="Calibri"/>
          <w:sz w:val="20"/>
          <w:szCs w:val="20"/>
          <w:lang w:val="pt-BR"/>
        </w:rPr>
        <w:t xml:space="preserve">(   ) </w:t>
      </w:r>
      <w:proofErr w:type="spellStart"/>
      <w:r w:rsidRPr="539F8192">
        <w:rPr>
          <w:rFonts w:ascii="Calibri" w:eastAsia="Calibri" w:hAnsi="Calibri" w:cs="Calibri"/>
          <w:sz w:val="20"/>
          <w:szCs w:val="20"/>
          <w:lang w:val="pt-BR"/>
        </w:rPr>
        <w:t>zika</w:t>
      </w:r>
      <w:proofErr w:type="spellEnd"/>
      <w:r w:rsidRPr="539F8192">
        <w:rPr>
          <w:rFonts w:ascii="Calibri" w:eastAsia="Calibri" w:hAnsi="Calibri" w:cs="Calibri"/>
          <w:sz w:val="20"/>
          <w:szCs w:val="20"/>
          <w:lang w:val="pt-BR"/>
        </w:rPr>
        <w:t xml:space="preserve">  (   ) herpes  (    ) hepatite    (    ) HIV   (    ) HTLV   (    ) outra: _______________</w:t>
      </w:r>
    </w:p>
    <w:p w14:paraId="550C4E7F" w14:textId="196D4CA5" w:rsidR="002568DB" w:rsidRDefault="539F8192" w:rsidP="00D44C9F">
      <w:pPr>
        <w:jc w:val="both"/>
      </w:pPr>
      <w:r w:rsidRPr="539F8192">
        <w:rPr>
          <w:rFonts w:ascii="Calibri" w:eastAsia="Calibri" w:hAnsi="Calibri" w:cs="Calibri"/>
          <w:sz w:val="20"/>
          <w:szCs w:val="20"/>
          <w:lang w:val="pt-BR"/>
        </w:rPr>
        <w:t xml:space="preserve">                </w:t>
      </w:r>
      <w:r w:rsidRPr="539F8192">
        <w:rPr>
          <w:rFonts w:ascii="Calibri" w:eastAsia="Calibri" w:hAnsi="Calibri" w:cs="Calibri"/>
          <w:sz w:val="20"/>
          <w:szCs w:val="20"/>
        </w:rPr>
        <w:t xml:space="preserve">Teste: ______________________          </w:t>
      </w:r>
      <w:proofErr w:type="spellStart"/>
      <w:r w:rsidRPr="539F8192">
        <w:rPr>
          <w:rFonts w:ascii="Calibri" w:eastAsia="Calibri" w:hAnsi="Calibri" w:cs="Calibri"/>
          <w:sz w:val="20"/>
          <w:szCs w:val="20"/>
        </w:rPr>
        <w:t>Mês</w:t>
      </w:r>
      <w:proofErr w:type="spellEnd"/>
      <w:r w:rsidRPr="539F8192">
        <w:rPr>
          <w:rFonts w:ascii="Calibri" w:eastAsia="Calibri" w:hAnsi="Calibri" w:cs="Calibri"/>
          <w:sz w:val="20"/>
          <w:szCs w:val="20"/>
        </w:rPr>
        <w:t xml:space="preserve"> </w:t>
      </w:r>
      <w:proofErr w:type="spellStart"/>
      <w:r w:rsidRPr="539F8192">
        <w:rPr>
          <w:rFonts w:ascii="Calibri" w:eastAsia="Calibri" w:hAnsi="Calibri" w:cs="Calibri"/>
          <w:sz w:val="20"/>
          <w:szCs w:val="20"/>
        </w:rPr>
        <w:t>gestacional</w:t>
      </w:r>
      <w:proofErr w:type="spellEnd"/>
      <w:r w:rsidRPr="539F8192">
        <w:rPr>
          <w:rFonts w:ascii="Calibri" w:eastAsia="Calibri" w:hAnsi="Calibri" w:cs="Calibri"/>
          <w:sz w:val="20"/>
          <w:szCs w:val="20"/>
        </w:rPr>
        <w:t>: ________</w:t>
      </w:r>
    </w:p>
    <w:p w14:paraId="34F2074C" w14:textId="68D99C50" w:rsidR="002568DB" w:rsidRDefault="539F8192" w:rsidP="539F8192">
      <w:pPr>
        <w:pStyle w:val="PargrafodaLista"/>
        <w:numPr>
          <w:ilvl w:val="0"/>
          <w:numId w:val="33"/>
        </w:numPr>
        <w:spacing w:after="0"/>
        <w:jc w:val="both"/>
        <w:rPr>
          <w:rFonts w:ascii="Arial" w:eastAsia="Arial" w:hAnsi="Arial" w:cs="Arial"/>
          <w:sz w:val="20"/>
          <w:szCs w:val="20"/>
          <w:lang w:val="pt-BR"/>
        </w:rPr>
      </w:pPr>
      <w:r w:rsidRPr="539F8192">
        <w:rPr>
          <w:rFonts w:ascii="Arial" w:eastAsia="Arial" w:hAnsi="Arial" w:cs="Arial"/>
          <w:sz w:val="20"/>
          <w:szCs w:val="20"/>
          <w:lang w:val="pt-BR"/>
        </w:rPr>
        <w:t xml:space="preserve">Fez tratamento para a infecção:  não (     )  (    ) sim/período gestacional ou </w:t>
      </w:r>
      <w:proofErr w:type="spellStart"/>
      <w:r w:rsidRPr="539F8192">
        <w:rPr>
          <w:rFonts w:ascii="Arial" w:eastAsia="Arial" w:hAnsi="Arial" w:cs="Arial"/>
          <w:sz w:val="20"/>
          <w:szCs w:val="20"/>
          <w:lang w:val="pt-BR"/>
        </w:rPr>
        <w:t>peri-natal</w:t>
      </w:r>
      <w:proofErr w:type="spellEnd"/>
      <w:r w:rsidRPr="539F8192">
        <w:rPr>
          <w:rFonts w:ascii="Arial" w:eastAsia="Arial" w:hAnsi="Arial" w:cs="Arial"/>
          <w:sz w:val="20"/>
          <w:szCs w:val="20"/>
          <w:lang w:val="pt-BR"/>
        </w:rPr>
        <w:t>: ______</w:t>
      </w:r>
    </w:p>
    <w:p w14:paraId="6EAD4369" w14:textId="0802A380" w:rsidR="002568DB" w:rsidRPr="00550665" w:rsidRDefault="67EDCD60" w:rsidP="00D44C9F">
      <w:pPr>
        <w:jc w:val="both"/>
        <w:rPr>
          <w:lang w:val="pt-BR"/>
        </w:rPr>
      </w:pPr>
      <w:r w:rsidRPr="67EDCD60">
        <w:rPr>
          <w:rFonts w:ascii="Calibri" w:eastAsia="Calibri" w:hAnsi="Calibri" w:cs="Calibri"/>
          <w:sz w:val="20"/>
          <w:szCs w:val="20"/>
          <w:lang w:val="pt-BR"/>
        </w:rPr>
        <w:t xml:space="preserve"> </w:t>
      </w:r>
    </w:p>
    <w:p w14:paraId="1CC4521A" w14:textId="5923DE1A" w:rsidR="002568DB" w:rsidRDefault="67EDCD60" w:rsidP="00D44C9F">
      <w:pPr>
        <w:jc w:val="both"/>
      </w:pPr>
      <w:r w:rsidRPr="67EDCD60">
        <w:rPr>
          <w:rFonts w:ascii="Calibri" w:eastAsia="Calibri" w:hAnsi="Calibri" w:cs="Calibri"/>
          <w:b/>
          <w:bCs/>
          <w:sz w:val="20"/>
          <w:szCs w:val="20"/>
        </w:rPr>
        <w:t>DADOS DA CRIANÇA:</w:t>
      </w:r>
    </w:p>
    <w:p w14:paraId="6DC8F64B" w14:textId="3BA32D0D" w:rsidR="002568DB" w:rsidRDefault="539F8192" w:rsidP="539F8192">
      <w:pPr>
        <w:pStyle w:val="PargrafodaLista"/>
        <w:numPr>
          <w:ilvl w:val="0"/>
          <w:numId w:val="23"/>
        </w:numPr>
        <w:spacing w:after="0"/>
        <w:jc w:val="both"/>
        <w:rPr>
          <w:rFonts w:ascii="Arial" w:eastAsia="Arial" w:hAnsi="Arial" w:cs="Arial"/>
          <w:sz w:val="20"/>
          <w:szCs w:val="20"/>
        </w:rPr>
      </w:pPr>
      <w:r w:rsidRPr="539F8192">
        <w:rPr>
          <w:rFonts w:ascii="Arial" w:eastAsia="Arial" w:hAnsi="Arial" w:cs="Arial"/>
          <w:sz w:val="20"/>
          <w:szCs w:val="20"/>
        </w:rPr>
        <w:t>Nome/</w:t>
      </w:r>
      <w:proofErr w:type="spellStart"/>
      <w:r w:rsidRPr="539F8192">
        <w:rPr>
          <w:rFonts w:ascii="Arial" w:eastAsia="Arial" w:hAnsi="Arial" w:cs="Arial"/>
          <w:sz w:val="20"/>
          <w:szCs w:val="20"/>
        </w:rPr>
        <w:t>código</w:t>
      </w:r>
      <w:proofErr w:type="spellEnd"/>
      <w:r w:rsidRPr="539F8192">
        <w:rPr>
          <w:rFonts w:ascii="Arial" w:eastAsia="Arial" w:hAnsi="Arial" w:cs="Arial"/>
          <w:sz w:val="20"/>
          <w:szCs w:val="20"/>
        </w:rPr>
        <w:t xml:space="preserve"> de </w:t>
      </w:r>
      <w:proofErr w:type="spellStart"/>
      <w:r w:rsidRPr="539F8192">
        <w:rPr>
          <w:rFonts w:ascii="Arial" w:eastAsia="Arial" w:hAnsi="Arial" w:cs="Arial"/>
          <w:sz w:val="20"/>
          <w:szCs w:val="20"/>
        </w:rPr>
        <w:t>identificação</w:t>
      </w:r>
      <w:proofErr w:type="spellEnd"/>
      <w:r w:rsidRPr="539F8192">
        <w:rPr>
          <w:rFonts w:ascii="Arial" w:eastAsia="Arial" w:hAnsi="Arial" w:cs="Arial"/>
          <w:sz w:val="20"/>
          <w:szCs w:val="20"/>
        </w:rPr>
        <w:t>:</w:t>
      </w:r>
    </w:p>
    <w:p w14:paraId="29F9D584" w14:textId="28F6F339" w:rsidR="002568DB" w:rsidRDefault="539F8192" w:rsidP="539F8192">
      <w:pPr>
        <w:pStyle w:val="PargrafodaLista"/>
        <w:numPr>
          <w:ilvl w:val="0"/>
          <w:numId w:val="23"/>
        </w:numPr>
        <w:spacing w:after="0"/>
        <w:jc w:val="both"/>
        <w:rPr>
          <w:rFonts w:ascii="Arial" w:eastAsia="Arial" w:hAnsi="Arial" w:cs="Arial"/>
          <w:sz w:val="20"/>
          <w:szCs w:val="20"/>
          <w:lang w:val="pt-BR"/>
        </w:rPr>
      </w:pPr>
      <w:r w:rsidRPr="539F8192">
        <w:rPr>
          <w:rFonts w:ascii="Arial" w:eastAsia="Arial" w:hAnsi="Arial" w:cs="Arial"/>
          <w:sz w:val="20"/>
          <w:szCs w:val="20"/>
          <w:lang w:val="pt-BR"/>
        </w:rPr>
        <w:t>Data de nascimento:  ____/____/____   Idade cronológica/corrigida: ______/______</w:t>
      </w:r>
    </w:p>
    <w:p w14:paraId="3AADA84B" w14:textId="34F25754" w:rsidR="002568DB" w:rsidRDefault="539F8192" w:rsidP="539F8192">
      <w:pPr>
        <w:pStyle w:val="PargrafodaLista"/>
        <w:numPr>
          <w:ilvl w:val="0"/>
          <w:numId w:val="23"/>
        </w:numPr>
        <w:spacing w:after="0"/>
        <w:jc w:val="both"/>
        <w:rPr>
          <w:rFonts w:ascii="Arial" w:eastAsia="Arial" w:hAnsi="Arial" w:cs="Arial"/>
          <w:sz w:val="20"/>
          <w:szCs w:val="20"/>
        </w:rPr>
      </w:pPr>
      <w:r w:rsidRPr="539F8192">
        <w:rPr>
          <w:rFonts w:ascii="Arial" w:eastAsia="Arial" w:hAnsi="Arial" w:cs="Arial"/>
          <w:sz w:val="20"/>
          <w:szCs w:val="20"/>
        </w:rPr>
        <w:t xml:space="preserve">Local de </w:t>
      </w:r>
      <w:proofErr w:type="spellStart"/>
      <w:r w:rsidRPr="539F8192">
        <w:rPr>
          <w:rFonts w:ascii="Arial" w:eastAsia="Arial" w:hAnsi="Arial" w:cs="Arial"/>
          <w:sz w:val="20"/>
          <w:szCs w:val="20"/>
        </w:rPr>
        <w:t>nascimento</w:t>
      </w:r>
      <w:proofErr w:type="spellEnd"/>
      <w:r w:rsidRPr="539F8192">
        <w:rPr>
          <w:rFonts w:ascii="Arial" w:eastAsia="Arial" w:hAnsi="Arial" w:cs="Arial"/>
          <w:sz w:val="20"/>
          <w:szCs w:val="20"/>
        </w:rPr>
        <w:t xml:space="preserve">: </w:t>
      </w:r>
    </w:p>
    <w:p w14:paraId="69B8152D" w14:textId="5DA8F106" w:rsidR="002568DB" w:rsidRDefault="539F8192" w:rsidP="539F8192">
      <w:pPr>
        <w:pStyle w:val="PargrafodaLista"/>
        <w:numPr>
          <w:ilvl w:val="0"/>
          <w:numId w:val="23"/>
        </w:numPr>
        <w:spacing w:after="0"/>
        <w:jc w:val="both"/>
        <w:rPr>
          <w:rFonts w:ascii="Arial" w:eastAsia="Arial" w:hAnsi="Arial" w:cs="Arial"/>
          <w:sz w:val="20"/>
          <w:szCs w:val="20"/>
          <w:lang w:val="pt-BR"/>
        </w:rPr>
      </w:pPr>
      <w:r w:rsidRPr="539F8192">
        <w:rPr>
          <w:rFonts w:ascii="Arial" w:eastAsia="Arial" w:hAnsi="Arial" w:cs="Arial"/>
          <w:sz w:val="20"/>
          <w:szCs w:val="20"/>
          <w:lang w:val="pt-BR"/>
        </w:rPr>
        <w:t>Diagnóstico/Fator de risco (    ) ______________        Hígida (sem fator de risco) (     )</w:t>
      </w:r>
    </w:p>
    <w:p w14:paraId="188DC941" w14:textId="5C9CD6F1" w:rsidR="002568DB" w:rsidRDefault="539F8192" w:rsidP="539F8192">
      <w:pPr>
        <w:pStyle w:val="PargrafodaLista"/>
        <w:numPr>
          <w:ilvl w:val="0"/>
          <w:numId w:val="23"/>
        </w:numPr>
        <w:spacing w:after="0"/>
        <w:jc w:val="both"/>
        <w:rPr>
          <w:rFonts w:ascii="Arial" w:eastAsia="Arial" w:hAnsi="Arial" w:cs="Arial"/>
          <w:sz w:val="20"/>
          <w:szCs w:val="20"/>
        </w:rPr>
      </w:pPr>
      <w:r w:rsidRPr="539F8192">
        <w:rPr>
          <w:rFonts w:ascii="Arial" w:eastAsia="Arial" w:hAnsi="Arial" w:cs="Arial"/>
          <w:sz w:val="20"/>
          <w:szCs w:val="20"/>
        </w:rPr>
        <w:t xml:space="preserve">Peso </w:t>
      </w:r>
      <w:proofErr w:type="spellStart"/>
      <w:r w:rsidRPr="539F8192">
        <w:rPr>
          <w:rFonts w:ascii="Arial" w:eastAsia="Arial" w:hAnsi="Arial" w:cs="Arial"/>
          <w:sz w:val="20"/>
          <w:szCs w:val="20"/>
        </w:rPr>
        <w:t>ao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nascimento</w:t>
      </w:r>
      <w:proofErr w:type="spellEnd"/>
      <w:r w:rsidRPr="539F8192">
        <w:rPr>
          <w:rFonts w:ascii="Arial" w:eastAsia="Arial" w:hAnsi="Arial" w:cs="Arial"/>
          <w:sz w:val="20"/>
          <w:szCs w:val="20"/>
        </w:rPr>
        <w:t>:</w:t>
      </w:r>
    </w:p>
    <w:p w14:paraId="31C07144" w14:textId="574AC7AE" w:rsidR="002568DB" w:rsidRDefault="539F8192" w:rsidP="539F8192">
      <w:pPr>
        <w:pStyle w:val="PargrafodaLista"/>
        <w:numPr>
          <w:ilvl w:val="0"/>
          <w:numId w:val="23"/>
        </w:numPr>
        <w:spacing w:after="0"/>
        <w:jc w:val="both"/>
        <w:rPr>
          <w:rFonts w:ascii="Arial" w:eastAsia="Arial" w:hAnsi="Arial" w:cs="Arial"/>
          <w:sz w:val="20"/>
          <w:szCs w:val="20"/>
        </w:rPr>
      </w:pPr>
      <w:proofErr w:type="spellStart"/>
      <w:r w:rsidRPr="539F8192">
        <w:rPr>
          <w:rFonts w:ascii="Arial" w:eastAsia="Arial" w:hAnsi="Arial" w:cs="Arial"/>
          <w:sz w:val="20"/>
          <w:szCs w:val="20"/>
        </w:rPr>
        <w:t>Comprimento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ao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nascimento</w:t>
      </w:r>
      <w:proofErr w:type="spellEnd"/>
      <w:r w:rsidRPr="539F8192">
        <w:rPr>
          <w:rFonts w:ascii="Arial" w:eastAsia="Arial" w:hAnsi="Arial" w:cs="Arial"/>
          <w:sz w:val="20"/>
          <w:szCs w:val="20"/>
        </w:rPr>
        <w:t>:</w:t>
      </w:r>
    </w:p>
    <w:p w14:paraId="3759322C" w14:textId="65466D9B" w:rsidR="002568DB" w:rsidRDefault="539F8192" w:rsidP="539F8192">
      <w:pPr>
        <w:pStyle w:val="PargrafodaLista"/>
        <w:numPr>
          <w:ilvl w:val="0"/>
          <w:numId w:val="23"/>
        </w:numPr>
        <w:spacing w:after="0"/>
        <w:jc w:val="both"/>
        <w:rPr>
          <w:rFonts w:ascii="Arial" w:eastAsia="Arial" w:hAnsi="Arial" w:cs="Arial"/>
          <w:sz w:val="20"/>
          <w:szCs w:val="20"/>
        </w:rPr>
      </w:pPr>
      <w:proofErr w:type="spellStart"/>
      <w:r w:rsidRPr="539F8192">
        <w:rPr>
          <w:rFonts w:ascii="Arial" w:eastAsia="Arial" w:hAnsi="Arial" w:cs="Arial"/>
          <w:sz w:val="20"/>
          <w:szCs w:val="20"/>
        </w:rPr>
        <w:t>Perímetro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cefálico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ao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nascimento</w:t>
      </w:r>
      <w:proofErr w:type="spellEnd"/>
      <w:r w:rsidRPr="539F8192">
        <w:rPr>
          <w:rFonts w:ascii="Arial" w:eastAsia="Arial" w:hAnsi="Arial" w:cs="Arial"/>
          <w:sz w:val="20"/>
          <w:szCs w:val="20"/>
        </w:rPr>
        <w:t>:</w:t>
      </w:r>
    </w:p>
    <w:p w14:paraId="091F0494" w14:textId="53361768" w:rsidR="002568DB" w:rsidRDefault="539F8192" w:rsidP="539F8192">
      <w:pPr>
        <w:pStyle w:val="PargrafodaLista"/>
        <w:numPr>
          <w:ilvl w:val="0"/>
          <w:numId w:val="23"/>
        </w:numPr>
        <w:spacing w:after="0"/>
        <w:jc w:val="both"/>
        <w:rPr>
          <w:rFonts w:ascii="Arial" w:eastAsia="Arial" w:hAnsi="Arial" w:cs="Arial"/>
          <w:sz w:val="20"/>
          <w:szCs w:val="20"/>
        </w:rPr>
      </w:pPr>
      <w:proofErr w:type="spellStart"/>
      <w:r w:rsidRPr="539F8192">
        <w:rPr>
          <w:rFonts w:ascii="Arial" w:eastAsia="Arial" w:hAnsi="Arial" w:cs="Arial"/>
          <w:sz w:val="20"/>
          <w:szCs w:val="20"/>
        </w:rPr>
        <w:t>Idade</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gestacional</w:t>
      </w:r>
      <w:proofErr w:type="spellEnd"/>
      <w:r w:rsidRPr="539F8192">
        <w:rPr>
          <w:rFonts w:ascii="Arial" w:eastAsia="Arial" w:hAnsi="Arial" w:cs="Arial"/>
          <w:sz w:val="20"/>
          <w:szCs w:val="20"/>
        </w:rPr>
        <w:t>:</w:t>
      </w:r>
    </w:p>
    <w:p w14:paraId="07A45683" w14:textId="3F9EA415" w:rsidR="002568DB" w:rsidRDefault="539F8192" w:rsidP="539F8192">
      <w:pPr>
        <w:pStyle w:val="PargrafodaLista"/>
        <w:numPr>
          <w:ilvl w:val="0"/>
          <w:numId w:val="23"/>
        </w:numPr>
        <w:spacing w:after="0"/>
        <w:jc w:val="both"/>
        <w:rPr>
          <w:rFonts w:ascii="Arial" w:eastAsia="Arial" w:hAnsi="Arial" w:cs="Arial"/>
          <w:sz w:val="20"/>
          <w:szCs w:val="20"/>
        </w:rPr>
      </w:pPr>
      <w:r w:rsidRPr="539F8192">
        <w:rPr>
          <w:rFonts w:ascii="Arial" w:eastAsia="Arial" w:hAnsi="Arial" w:cs="Arial"/>
          <w:sz w:val="20"/>
          <w:szCs w:val="20"/>
        </w:rPr>
        <w:t>Apgar 1/5: ___/___</w:t>
      </w:r>
    </w:p>
    <w:p w14:paraId="47DBEB23" w14:textId="701427A7" w:rsidR="002568DB" w:rsidRDefault="539F8192" w:rsidP="539F8192">
      <w:pPr>
        <w:pStyle w:val="PargrafodaLista"/>
        <w:numPr>
          <w:ilvl w:val="0"/>
          <w:numId w:val="23"/>
        </w:numPr>
        <w:spacing w:after="0"/>
        <w:jc w:val="both"/>
        <w:rPr>
          <w:rFonts w:ascii="Arial" w:eastAsia="Arial" w:hAnsi="Arial" w:cs="Arial"/>
          <w:sz w:val="20"/>
          <w:szCs w:val="20"/>
          <w:lang w:val="pt-BR"/>
        </w:rPr>
      </w:pPr>
      <w:r w:rsidRPr="539F8192">
        <w:rPr>
          <w:rFonts w:ascii="Arial" w:eastAsia="Arial" w:hAnsi="Arial" w:cs="Arial"/>
          <w:sz w:val="20"/>
          <w:szCs w:val="20"/>
          <w:lang w:val="pt-BR"/>
        </w:rPr>
        <w:t xml:space="preserve">Intercorrências perinatais:(   ) Intubação/ventilação mecânica (   ) oxigenoterapia </w:t>
      </w:r>
    </w:p>
    <w:p w14:paraId="16E6D89B" w14:textId="0F141DC0" w:rsidR="002568DB" w:rsidRPr="00550665" w:rsidRDefault="539F8192" w:rsidP="00D44C9F">
      <w:pPr>
        <w:jc w:val="both"/>
        <w:rPr>
          <w:lang w:val="pt-BR"/>
        </w:rPr>
      </w:pPr>
      <w:r w:rsidRPr="539F8192">
        <w:rPr>
          <w:rFonts w:ascii="Calibri" w:eastAsia="Calibri" w:hAnsi="Calibri" w:cs="Calibri"/>
          <w:sz w:val="20"/>
          <w:szCs w:val="20"/>
          <w:lang w:val="pt-BR"/>
        </w:rPr>
        <w:t xml:space="preserve">(   ) Sofrimento fetal (  ) Icterícia Neonatal (   ) Parada cardiorrespiratória (   ) Convulsão </w:t>
      </w:r>
    </w:p>
    <w:p w14:paraId="6C6B7082" w14:textId="686EBCD3" w:rsidR="002568DB" w:rsidRDefault="539F8192" w:rsidP="00D44C9F">
      <w:pPr>
        <w:jc w:val="both"/>
      </w:pPr>
      <w:r w:rsidRPr="539F8192">
        <w:rPr>
          <w:rFonts w:ascii="Calibri" w:eastAsia="Calibri" w:hAnsi="Calibri" w:cs="Calibri"/>
          <w:sz w:val="20"/>
          <w:szCs w:val="20"/>
        </w:rPr>
        <w:t>(   ) outros ____________________</w:t>
      </w:r>
    </w:p>
    <w:p w14:paraId="1B84005A" w14:textId="5CF80849" w:rsidR="002568DB" w:rsidRDefault="539F8192" w:rsidP="539F8192">
      <w:pPr>
        <w:pStyle w:val="PargrafodaLista"/>
        <w:numPr>
          <w:ilvl w:val="0"/>
          <w:numId w:val="23"/>
        </w:numPr>
        <w:spacing w:after="0"/>
        <w:jc w:val="both"/>
        <w:rPr>
          <w:rFonts w:ascii="Arial" w:eastAsia="Arial" w:hAnsi="Arial" w:cs="Arial"/>
          <w:sz w:val="20"/>
          <w:szCs w:val="20"/>
        </w:rPr>
      </w:pPr>
      <w:r w:rsidRPr="539F8192">
        <w:rPr>
          <w:rFonts w:ascii="Arial" w:eastAsia="Arial" w:hAnsi="Arial" w:cs="Arial"/>
          <w:sz w:val="20"/>
          <w:szCs w:val="20"/>
        </w:rPr>
        <w:t xml:space="preserve">Tempo de </w:t>
      </w:r>
      <w:proofErr w:type="spellStart"/>
      <w:r w:rsidRPr="539F8192">
        <w:rPr>
          <w:rFonts w:ascii="Arial" w:eastAsia="Arial" w:hAnsi="Arial" w:cs="Arial"/>
          <w:sz w:val="20"/>
          <w:szCs w:val="20"/>
        </w:rPr>
        <w:t>hospitalização</w:t>
      </w:r>
      <w:proofErr w:type="spellEnd"/>
      <w:r w:rsidRPr="539F8192">
        <w:rPr>
          <w:rFonts w:ascii="Arial" w:eastAsia="Arial" w:hAnsi="Arial" w:cs="Arial"/>
          <w:sz w:val="20"/>
          <w:szCs w:val="20"/>
        </w:rPr>
        <w:t xml:space="preserve"> neonatal _______</w:t>
      </w:r>
    </w:p>
    <w:p w14:paraId="7FE62D8D" w14:textId="290FE0EA" w:rsidR="002568DB" w:rsidRDefault="539F8192" w:rsidP="539F8192">
      <w:pPr>
        <w:pStyle w:val="PargrafodaLista"/>
        <w:numPr>
          <w:ilvl w:val="0"/>
          <w:numId w:val="23"/>
        </w:numPr>
        <w:spacing w:after="0"/>
        <w:jc w:val="both"/>
        <w:rPr>
          <w:rFonts w:ascii="Arial" w:eastAsia="Arial" w:hAnsi="Arial" w:cs="Arial"/>
          <w:sz w:val="20"/>
          <w:szCs w:val="20"/>
          <w:lang w:val="pt-BR"/>
        </w:rPr>
      </w:pPr>
      <w:r w:rsidRPr="539F8192">
        <w:rPr>
          <w:rFonts w:ascii="Arial" w:eastAsia="Arial" w:hAnsi="Arial" w:cs="Arial"/>
          <w:sz w:val="20"/>
          <w:szCs w:val="20"/>
          <w:lang w:val="pt-BR"/>
        </w:rPr>
        <w:t>Tipo de aleitamento nos primeiros 6 meses: (   ) materno exclusivo (   ) fórmula (   ) misto</w:t>
      </w:r>
    </w:p>
    <w:p w14:paraId="24DF1753" w14:textId="586CB09F" w:rsidR="002568DB" w:rsidRDefault="539F8192" w:rsidP="539F8192">
      <w:pPr>
        <w:pStyle w:val="PargrafodaLista"/>
        <w:numPr>
          <w:ilvl w:val="0"/>
          <w:numId w:val="23"/>
        </w:numPr>
        <w:spacing w:after="0"/>
        <w:jc w:val="both"/>
        <w:rPr>
          <w:rFonts w:ascii="Arial" w:eastAsia="Arial" w:hAnsi="Arial" w:cs="Arial"/>
          <w:sz w:val="20"/>
          <w:szCs w:val="20"/>
        </w:rPr>
      </w:pPr>
      <w:proofErr w:type="spellStart"/>
      <w:r w:rsidRPr="539F8192">
        <w:rPr>
          <w:rFonts w:ascii="Arial" w:eastAsia="Arial" w:hAnsi="Arial" w:cs="Arial"/>
          <w:sz w:val="20"/>
          <w:szCs w:val="20"/>
        </w:rPr>
        <w:lastRenderedPageBreak/>
        <w:t>Exames</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laudo</w:t>
      </w:r>
      <w:proofErr w:type="spellEnd"/>
      <w:r w:rsidRPr="539F8192">
        <w:rPr>
          <w:rFonts w:ascii="Arial" w:eastAsia="Arial" w:hAnsi="Arial" w:cs="Arial"/>
          <w:sz w:val="20"/>
          <w:szCs w:val="20"/>
        </w:rPr>
        <w:t xml:space="preserve"> e data):</w:t>
      </w:r>
    </w:p>
    <w:p w14:paraId="3B6EEC69" w14:textId="5A58F2B3" w:rsidR="002568DB" w:rsidRDefault="67EDCD60" w:rsidP="00D44C9F">
      <w:pPr>
        <w:jc w:val="both"/>
      </w:pPr>
      <w:r w:rsidRPr="67EDCD60">
        <w:rPr>
          <w:rFonts w:ascii="Calibri" w:eastAsia="Calibri" w:hAnsi="Calibri" w:cs="Calibri"/>
          <w:sz w:val="20"/>
          <w:szCs w:val="20"/>
        </w:rPr>
        <w:t xml:space="preserve"> </w:t>
      </w:r>
      <w:r w:rsidRPr="67EDCD60">
        <w:rPr>
          <w:rFonts w:ascii="Calibri" w:eastAsia="Calibri" w:hAnsi="Calibri" w:cs="Calibri"/>
          <w:b/>
          <w:bCs/>
          <w:sz w:val="20"/>
          <w:szCs w:val="20"/>
        </w:rPr>
        <w:t>DADOS SOCIODEMOGRÁFICOS:</w:t>
      </w:r>
    </w:p>
    <w:p w14:paraId="149BD87C" w14:textId="6C72E166"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Idade</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materna</w:t>
      </w:r>
      <w:proofErr w:type="spellEnd"/>
      <w:r w:rsidRPr="539F8192">
        <w:rPr>
          <w:rFonts w:ascii="Arial" w:eastAsia="Arial" w:hAnsi="Arial" w:cs="Arial"/>
          <w:sz w:val="20"/>
          <w:szCs w:val="20"/>
        </w:rPr>
        <w:t>:</w:t>
      </w:r>
    </w:p>
    <w:p w14:paraId="0F32A808" w14:textId="71A861E0" w:rsidR="002568DB" w:rsidRDefault="539F8192" w:rsidP="539F8192">
      <w:pPr>
        <w:pStyle w:val="PargrafodaLista"/>
        <w:numPr>
          <w:ilvl w:val="0"/>
          <w:numId w:val="10"/>
        </w:numPr>
        <w:spacing w:after="0"/>
        <w:jc w:val="both"/>
        <w:rPr>
          <w:rFonts w:ascii="Arial" w:eastAsia="Arial" w:hAnsi="Arial" w:cs="Arial"/>
          <w:sz w:val="20"/>
          <w:szCs w:val="20"/>
        </w:rPr>
      </w:pPr>
      <w:r w:rsidRPr="539F8192">
        <w:rPr>
          <w:rFonts w:ascii="Arial" w:eastAsia="Arial" w:hAnsi="Arial" w:cs="Arial"/>
          <w:sz w:val="20"/>
          <w:szCs w:val="20"/>
        </w:rPr>
        <w:t xml:space="preserve">Estado civil da </w:t>
      </w:r>
      <w:proofErr w:type="spellStart"/>
      <w:r w:rsidRPr="539F8192">
        <w:rPr>
          <w:rFonts w:ascii="Arial" w:eastAsia="Arial" w:hAnsi="Arial" w:cs="Arial"/>
          <w:sz w:val="20"/>
          <w:szCs w:val="20"/>
        </w:rPr>
        <w:t>mãe</w:t>
      </w:r>
      <w:proofErr w:type="spellEnd"/>
      <w:r w:rsidRPr="539F8192">
        <w:rPr>
          <w:rFonts w:ascii="Arial" w:eastAsia="Arial" w:hAnsi="Arial" w:cs="Arial"/>
          <w:sz w:val="20"/>
          <w:szCs w:val="20"/>
        </w:rPr>
        <w:t xml:space="preserve">: </w:t>
      </w:r>
    </w:p>
    <w:p w14:paraId="22AF6D82" w14:textId="10DBB7D2"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Escolaridade</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materna</w:t>
      </w:r>
      <w:proofErr w:type="spellEnd"/>
      <w:r w:rsidRPr="539F8192">
        <w:rPr>
          <w:rFonts w:ascii="Arial" w:eastAsia="Arial" w:hAnsi="Arial" w:cs="Arial"/>
          <w:sz w:val="20"/>
          <w:szCs w:val="20"/>
        </w:rPr>
        <w:t xml:space="preserve">: </w:t>
      </w:r>
    </w:p>
    <w:p w14:paraId="3073C01D" w14:textId="24C7733D"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Número</w:t>
      </w:r>
      <w:proofErr w:type="spellEnd"/>
      <w:r w:rsidRPr="539F8192">
        <w:rPr>
          <w:rFonts w:ascii="Arial" w:eastAsia="Arial" w:hAnsi="Arial" w:cs="Arial"/>
          <w:sz w:val="20"/>
          <w:szCs w:val="20"/>
        </w:rPr>
        <w:t xml:space="preserve"> de </w:t>
      </w:r>
      <w:proofErr w:type="spellStart"/>
      <w:r w:rsidRPr="539F8192">
        <w:rPr>
          <w:rFonts w:ascii="Arial" w:eastAsia="Arial" w:hAnsi="Arial" w:cs="Arial"/>
          <w:sz w:val="20"/>
          <w:szCs w:val="20"/>
        </w:rPr>
        <w:t>filhos</w:t>
      </w:r>
      <w:proofErr w:type="spellEnd"/>
      <w:r w:rsidRPr="539F8192">
        <w:rPr>
          <w:rFonts w:ascii="Arial" w:eastAsia="Arial" w:hAnsi="Arial" w:cs="Arial"/>
          <w:sz w:val="20"/>
          <w:szCs w:val="20"/>
        </w:rPr>
        <w:t xml:space="preserve">: </w:t>
      </w:r>
    </w:p>
    <w:p w14:paraId="4F6B6A1F" w14:textId="3D6A591F"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Endereço</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residencial</w:t>
      </w:r>
      <w:proofErr w:type="spellEnd"/>
      <w:r w:rsidRPr="539F8192">
        <w:rPr>
          <w:rFonts w:ascii="Arial" w:eastAsia="Arial" w:hAnsi="Arial" w:cs="Arial"/>
          <w:sz w:val="20"/>
          <w:szCs w:val="20"/>
        </w:rPr>
        <w:t>:</w:t>
      </w:r>
    </w:p>
    <w:p w14:paraId="661F414E" w14:textId="7032AD4B"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Telefone</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Celular</w:t>
      </w:r>
      <w:proofErr w:type="spellEnd"/>
      <w:r w:rsidRPr="539F8192">
        <w:rPr>
          <w:rFonts w:ascii="Arial" w:eastAsia="Arial" w:hAnsi="Arial" w:cs="Arial"/>
          <w:sz w:val="20"/>
          <w:szCs w:val="20"/>
        </w:rPr>
        <w:t xml:space="preserve">/WhatsApp: </w:t>
      </w:r>
    </w:p>
    <w:p w14:paraId="7F30BBD5" w14:textId="0EFD3504"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Telefone</w:t>
      </w:r>
      <w:proofErr w:type="spellEnd"/>
      <w:r w:rsidRPr="539F8192">
        <w:rPr>
          <w:rFonts w:ascii="Arial" w:eastAsia="Arial" w:hAnsi="Arial" w:cs="Arial"/>
          <w:sz w:val="20"/>
          <w:szCs w:val="20"/>
        </w:rPr>
        <w:t xml:space="preserve"> </w:t>
      </w:r>
      <w:proofErr w:type="spellStart"/>
      <w:r w:rsidRPr="539F8192">
        <w:rPr>
          <w:rFonts w:ascii="Arial" w:eastAsia="Arial" w:hAnsi="Arial" w:cs="Arial"/>
          <w:sz w:val="20"/>
          <w:szCs w:val="20"/>
        </w:rPr>
        <w:t>secundário</w:t>
      </w:r>
      <w:proofErr w:type="spellEnd"/>
      <w:r w:rsidRPr="539F8192">
        <w:rPr>
          <w:rFonts w:ascii="Arial" w:eastAsia="Arial" w:hAnsi="Arial" w:cs="Arial"/>
          <w:sz w:val="20"/>
          <w:szCs w:val="20"/>
        </w:rPr>
        <w:t>:</w:t>
      </w:r>
    </w:p>
    <w:p w14:paraId="7EAB0CE4" w14:textId="2B27C5E3" w:rsidR="002568DB" w:rsidRDefault="539F8192" w:rsidP="539F8192">
      <w:pPr>
        <w:pStyle w:val="PargrafodaLista"/>
        <w:numPr>
          <w:ilvl w:val="0"/>
          <w:numId w:val="10"/>
        </w:numPr>
        <w:spacing w:after="0"/>
        <w:jc w:val="both"/>
        <w:rPr>
          <w:rFonts w:ascii="Arial" w:eastAsia="Arial" w:hAnsi="Arial" w:cs="Arial"/>
          <w:sz w:val="20"/>
          <w:szCs w:val="20"/>
        </w:rPr>
      </w:pPr>
      <w:proofErr w:type="spellStart"/>
      <w:r w:rsidRPr="539F8192">
        <w:rPr>
          <w:rFonts w:ascii="Arial" w:eastAsia="Arial" w:hAnsi="Arial" w:cs="Arial"/>
          <w:sz w:val="20"/>
          <w:szCs w:val="20"/>
        </w:rPr>
        <w:t>Profissão</w:t>
      </w:r>
      <w:proofErr w:type="spellEnd"/>
      <w:r w:rsidRPr="539F8192">
        <w:rPr>
          <w:rFonts w:ascii="Arial" w:eastAsia="Arial" w:hAnsi="Arial" w:cs="Arial"/>
          <w:sz w:val="20"/>
          <w:szCs w:val="20"/>
        </w:rPr>
        <w:t>:</w:t>
      </w:r>
    </w:p>
    <w:p w14:paraId="49C8EB72" w14:textId="072FD235" w:rsidR="002568DB" w:rsidRDefault="67EDCD60" w:rsidP="539F8192">
      <w:pPr>
        <w:pStyle w:val="PargrafodaLista"/>
        <w:numPr>
          <w:ilvl w:val="0"/>
          <w:numId w:val="10"/>
        </w:numPr>
        <w:spacing w:after="0"/>
        <w:jc w:val="both"/>
        <w:rPr>
          <w:rFonts w:ascii="Arial" w:eastAsia="Arial" w:hAnsi="Arial" w:cs="Arial"/>
          <w:sz w:val="20"/>
          <w:szCs w:val="20"/>
          <w:lang w:val="pt-BR"/>
        </w:rPr>
      </w:pPr>
      <w:r w:rsidRPr="67EDCD60">
        <w:rPr>
          <w:rFonts w:ascii="Arial" w:eastAsia="Arial" w:hAnsi="Arial" w:cs="Arial"/>
          <w:sz w:val="20"/>
          <w:szCs w:val="20"/>
          <w:lang w:val="pt-BR"/>
        </w:rPr>
        <w:t>Renda familiar/Número de residentes na casa: _______/_______</w:t>
      </w:r>
    </w:p>
    <w:p w14:paraId="30D8C00C" w14:textId="674390F9" w:rsidR="67EDCD60" w:rsidRDefault="67EDCD60" w:rsidP="67EDCD60">
      <w:pPr>
        <w:spacing w:after="0"/>
        <w:jc w:val="both"/>
        <w:rPr>
          <w:rFonts w:ascii="Arial" w:eastAsia="Arial" w:hAnsi="Arial" w:cs="Arial"/>
          <w:sz w:val="20"/>
          <w:szCs w:val="20"/>
          <w:lang w:val="pt-BR"/>
        </w:rPr>
      </w:pPr>
    </w:p>
    <w:p w14:paraId="1D799ED7" w14:textId="127C6BAF" w:rsidR="67EDCD60" w:rsidRPr="00550665" w:rsidRDefault="67EDCD60">
      <w:pPr>
        <w:rPr>
          <w:lang w:val="pt-BR"/>
        </w:rPr>
      </w:pPr>
      <w:r w:rsidRPr="00550665">
        <w:rPr>
          <w:lang w:val="pt-BR"/>
        </w:rPr>
        <w:br w:type="page"/>
      </w:r>
    </w:p>
    <w:p w14:paraId="3E482734" w14:textId="685F7503" w:rsidR="67EDCD60" w:rsidRPr="00550665" w:rsidRDefault="67EDCD60" w:rsidP="67EDCD60">
      <w:pPr>
        <w:spacing w:line="360" w:lineRule="auto"/>
        <w:ind w:firstLine="709"/>
        <w:jc w:val="both"/>
        <w:rPr>
          <w:lang w:val="pt-BR"/>
        </w:rPr>
      </w:pPr>
      <w:r w:rsidRPr="67EDCD60">
        <w:rPr>
          <w:rFonts w:ascii="Times New Roman" w:eastAsia="Times New Roman" w:hAnsi="Times New Roman" w:cs="Times New Roman"/>
          <w:sz w:val="24"/>
          <w:szCs w:val="24"/>
          <w:lang w:val="pt-BR"/>
        </w:rPr>
        <w:lastRenderedPageBreak/>
        <w:t xml:space="preserve">Versão em </w:t>
      </w:r>
      <w:proofErr w:type="spellStart"/>
      <w:r w:rsidRPr="67EDCD60">
        <w:rPr>
          <w:rFonts w:ascii="Times New Roman" w:eastAsia="Times New Roman" w:hAnsi="Times New Roman" w:cs="Times New Roman"/>
          <w:sz w:val="24"/>
          <w:szCs w:val="24"/>
          <w:lang w:val="pt-BR"/>
        </w:rPr>
        <w:t>Portugues</w:t>
      </w:r>
      <w:proofErr w:type="spellEnd"/>
      <w:r w:rsidRPr="67EDCD60">
        <w:rPr>
          <w:rFonts w:ascii="Times New Roman" w:eastAsia="Times New Roman" w:hAnsi="Times New Roman" w:cs="Times New Roman"/>
          <w:sz w:val="24"/>
          <w:szCs w:val="24"/>
          <w:lang w:val="pt-BR"/>
        </w:rPr>
        <w:t xml:space="preserve"> do </w:t>
      </w:r>
      <w:r w:rsidRPr="67EDCD60">
        <w:rPr>
          <w:rFonts w:ascii="Times New Roman" w:eastAsia="Times New Roman" w:hAnsi="Times New Roman" w:cs="Times New Roman"/>
          <w:i/>
          <w:iCs/>
          <w:sz w:val="24"/>
          <w:szCs w:val="24"/>
          <w:lang w:val="pt-BR"/>
        </w:rPr>
        <w:t xml:space="preserve">System </w:t>
      </w:r>
      <w:proofErr w:type="spellStart"/>
      <w:r w:rsidRPr="67EDCD60">
        <w:rPr>
          <w:rFonts w:ascii="Times New Roman" w:eastAsia="Times New Roman" w:hAnsi="Times New Roman" w:cs="Times New Roman"/>
          <w:i/>
          <w:iCs/>
          <w:sz w:val="24"/>
          <w:szCs w:val="24"/>
          <w:lang w:val="pt-BR"/>
        </w:rPr>
        <w:t>Usability</w:t>
      </w:r>
      <w:proofErr w:type="spellEnd"/>
      <w:r w:rsidRPr="67EDCD60">
        <w:rPr>
          <w:rFonts w:ascii="Times New Roman" w:eastAsia="Times New Roman" w:hAnsi="Times New Roman" w:cs="Times New Roman"/>
          <w:i/>
          <w:iCs/>
          <w:sz w:val="24"/>
          <w:szCs w:val="24"/>
          <w:lang w:val="pt-BR"/>
        </w:rPr>
        <w:t xml:space="preserve"> </w:t>
      </w:r>
      <w:proofErr w:type="spellStart"/>
      <w:r w:rsidRPr="67EDCD60">
        <w:rPr>
          <w:rFonts w:ascii="Times New Roman" w:eastAsia="Times New Roman" w:hAnsi="Times New Roman" w:cs="Times New Roman"/>
          <w:i/>
          <w:iCs/>
          <w:sz w:val="24"/>
          <w:szCs w:val="24"/>
          <w:lang w:val="pt-BR"/>
        </w:rPr>
        <w:t>Scale</w:t>
      </w:r>
      <w:proofErr w:type="spellEnd"/>
      <w:r w:rsidRPr="67EDCD60">
        <w:rPr>
          <w:rFonts w:ascii="Times New Roman" w:eastAsia="Times New Roman" w:hAnsi="Times New Roman" w:cs="Times New Roman"/>
          <w:sz w:val="24"/>
          <w:szCs w:val="24"/>
          <w:lang w:val="pt-BR"/>
        </w:rPr>
        <w:t xml:space="preserve"> (SUS)</w:t>
      </w:r>
    </w:p>
    <w:p w14:paraId="09AB221F" w14:textId="63B0C457" w:rsidR="67EDCD60" w:rsidRDefault="67EDCD60" w:rsidP="67EDCD60">
      <w:pPr>
        <w:spacing w:line="360" w:lineRule="auto"/>
        <w:ind w:firstLine="709"/>
        <w:jc w:val="both"/>
      </w:pPr>
      <w:r>
        <w:rPr>
          <w:noProof/>
        </w:rPr>
        <w:drawing>
          <wp:inline distT="0" distB="0" distL="0" distR="0" wp14:anchorId="7CC18F14" wp14:editId="608EF69F">
            <wp:extent cx="4572000" cy="3514725"/>
            <wp:effectExtent l="0" t="0" r="0" b="0"/>
            <wp:docPr id="1414761707" name="Picture 141476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72000" cy="3514725"/>
                    </a:xfrm>
                    <a:prstGeom prst="rect">
                      <a:avLst/>
                    </a:prstGeom>
                  </pic:spPr>
                </pic:pic>
              </a:graphicData>
            </a:graphic>
          </wp:inline>
        </w:drawing>
      </w:r>
    </w:p>
    <w:p w14:paraId="7C9ED47A" w14:textId="33B34FC6" w:rsidR="67EDCD60" w:rsidRPr="00550665" w:rsidRDefault="0AC813A3" w:rsidP="67EDCD60">
      <w:pPr>
        <w:spacing w:line="360" w:lineRule="auto"/>
        <w:ind w:firstLine="709"/>
        <w:jc w:val="both"/>
        <w:rPr>
          <w:lang w:val="pt-BR"/>
        </w:rPr>
      </w:pPr>
      <w:r w:rsidRPr="0AC813A3">
        <w:rPr>
          <w:rFonts w:ascii="Times New Roman" w:eastAsia="Times New Roman" w:hAnsi="Times New Roman" w:cs="Times New Roman"/>
          <w:lang w:val="pt-BR"/>
        </w:rPr>
        <w:t>Fonte: Martins et al. 2015.</w:t>
      </w:r>
    </w:p>
    <w:p w14:paraId="4B597CFC" w14:textId="38D12BC2" w:rsidR="0AC813A3" w:rsidRDefault="0AC813A3" w:rsidP="0AC813A3">
      <w:pPr>
        <w:spacing w:line="360" w:lineRule="auto"/>
        <w:ind w:firstLine="709"/>
        <w:jc w:val="both"/>
        <w:rPr>
          <w:rFonts w:ascii="Times New Roman" w:eastAsia="Times New Roman" w:hAnsi="Times New Roman" w:cs="Times New Roman"/>
          <w:lang w:val="pt-BR"/>
        </w:rPr>
      </w:pPr>
    </w:p>
    <w:p w14:paraId="4DDCC943" w14:textId="25E8E286" w:rsidR="0AC813A3" w:rsidRDefault="0AC813A3" w:rsidP="0AC813A3">
      <w:pPr>
        <w:spacing w:line="360" w:lineRule="auto"/>
        <w:ind w:firstLine="709"/>
        <w:jc w:val="both"/>
        <w:rPr>
          <w:rFonts w:ascii="Times New Roman" w:eastAsia="Times New Roman" w:hAnsi="Times New Roman" w:cs="Times New Roman"/>
          <w:lang w:val="pt-BR"/>
        </w:rPr>
      </w:pPr>
    </w:p>
    <w:p w14:paraId="5DB6BD77" w14:textId="2B3B651F" w:rsidR="0AC813A3" w:rsidRDefault="0AC813A3" w:rsidP="0AC813A3">
      <w:pPr>
        <w:spacing w:line="360" w:lineRule="auto"/>
        <w:ind w:firstLine="709"/>
        <w:jc w:val="both"/>
        <w:rPr>
          <w:rFonts w:ascii="Times New Roman" w:eastAsia="Times New Roman" w:hAnsi="Times New Roman" w:cs="Times New Roman"/>
          <w:lang w:val="pt-BR"/>
        </w:rPr>
      </w:pPr>
    </w:p>
    <w:p w14:paraId="7BEB8FCF" w14:textId="5876DE9B" w:rsidR="0AC813A3" w:rsidRDefault="0AC813A3" w:rsidP="0AC813A3">
      <w:pPr>
        <w:spacing w:line="360" w:lineRule="auto"/>
        <w:ind w:firstLine="709"/>
        <w:jc w:val="both"/>
        <w:rPr>
          <w:rFonts w:ascii="Times New Roman" w:eastAsia="Times New Roman" w:hAnsi="Times New Roman" w:cs="Times New Roman"/>
          <w:lang w:val="pt-BR"/>
        </w:rPr>
      </w:pPr>
    </w:p>
    <w:p w14:paraId="54F08B84" w14:textId="79AB4D93" w:rsidR="0AC813A3" w:rsidRDefault="0AC813A3" w:rsidP="0AC813A3">
      <w:pPr>
        <w:spacing w:line="360" w:lineRule="auto"/>
        <w:ind w:firstLine="709"/>
        <w:jc w:val="both"/>
        <w:rPr>
          <w:rFonts w:ascii="Times New Roman" w:eastAsia="Times New Roman" w:hAnsi="Times New Roman" w:cs="Times New Roman"/>
          <w:lang w:val="pt-BR"/>
        </w:rPr>
      </w:pPr>
    </w:p>
    <w:p w14:paraId="6FEE85C0" w14:textId="6D3ABE24" w:rsidR="0AC813A3" w:rsidRDefault="0AC813A3" w:rsidP="0AC813A3">
      <w:pPr>
        <w:spacing w:line="360" w:lineRule="auto"/>
        <w:ind w:firstLine="709"/>
        <w:jc w:val="both"/>
        <w:rPr>
          <w:rFonts w:ascii="Times New Roman" w:eastAsia="Times New Roman" w:hAnsi="Times New Roman" w:cs="Times New Roman"/>
          <w:lang w:val="pt-BR"/>
        </w:rPr>
      </w:pPr>
    </w:p>
    <w:p w14:paraId="141CACD0" w14:textId="11F9824F" w:rsidR="0AC813A3" w:rsidRDefault="0AC813A3" w:rsidP="0AC813A3">
      <w:pPr>
        <w:spacing w:line="360" w:lineRule="auto"/>
        <w:ind w:firstLine="709"/>
        <w:jc w:val="both"/>
        <w:rPr>
          <w:rFonts w:ascii="Times New Roman" w:eastAsia="Times New Roman" w:hAnsi="Times New Roman" w:cs="Times New Roman"/>
          <w:lang w:val="pt-BR"/>
        </w:rPr>
      </w:pPr>
    </w:p>
    <w:p w14:paraId="5AB024F0" w14:textId="2321C234" w:rsidR="0AC813A3" w:rsidRDefault="0AC813A3" w:rsidP="0AC813A3">
      <w:pPr>
        <w:spacing w:line="360" w:lineRule="auto"/>
        <w:ind w:firstLine="709"/>
        <w:jc w:val="both"/>
        <w:rPr>
          <w:rFonts w:ascii="Times New Roman" w:eastAsia="Times New Roman" w:hAnsi="Times New Roman" w:cs="Times New Roman"/>
          <w:lang w:val="pt-BR"/>
        </w:rPr>
      </w:pPr>
    </w:p>
    <w:p w14:paraId="51C75D8E" w14:textId="402B6639" w:rsidR="0AC813A3" w:rsidRDefault="0AC813A3" w:rsidP="0AC813A3">
      <w:pPr>
        <w:spacing w:line="360" w:lineRule="auto"/>
        <w:ind w:firstLine="709"/>
        <w:jc w:val="both"/>
        <w:rPr>
          <w:rFonts w:ascii="Times New Roman" w:eastAsia="Times New Roman" w:hAnsi="Times New Roman" w:cs="Times New Roman"/>
          <w:lang w:val="pt-BR"/>
        </w:rPr>
      </w:pPr>
    </w:p>
    <w:p w14:paraId="7B63640C" w14:textId="1DA98126" w:rsidR="0AC813A3" w:rsidRDefault="0AC813A3" w:rsidP="0AC813A3">
      <w:pPr>
        <w:spacing w:line="360" w:lineRule="auto"/>
        <w:ind w:firstLine="709"/>
        <w:jc w:val="both"/>
        <w:rPr>
          <w:rFonts w:ascii="Times New Roman" w:eastAsia="Times New Roman" w:hAnsi="Times New Roman" w:cs="Times New Roman"/>
          <w:lang w:val="pt-BR"/>
        </w:rPr>
      </w:pPr>
    </w:p>
    <w:p w14:paraId="331A79A1" w14:textId="04EF22B7" w:rsidR="0AC813A3" w:rsidRDefault="0AC813A3" w:rsidP="0AC813A3">
      <w:pPr>
        <w:spacing w:line="360" w:lineRule="auto"/>
        <w:ind w:firstLine="709"/>
        <w:jc w:val="both"/>
        <w:rPr>
          <w:rFonts w:ascii="Times New Roman" w:eastAsia="Times New Roman" w:hAnsi="Times New Roman" w:cs="Times New Roman"/>
          <w:lang w:val="pt-BR"/>
        </w:rPr>
      </w:pPr>
    </w:p>
    <w:p w14:paraId="2ACE48D7" w14:textId="1F28BC2B" w:rsidR="67EDCD60" w:rsidRPr="00550665" w:rsidRDefault="67EDCD60" w:rsidP="00376ABE">
      <w:pPr>
        <w:rPr>
          <w:rFonts w:ascii="Times New Roman" w:eastAsia="Times New Roman" w:hAnsi="Times New Roman" w:cs="Times New Roman"/>
          <w:color w:val="000000" w:themeColor="text1"/>
          <w:lang w:val="pt-BR"/>
        </w:rPr>
      </w:pPr>
      <w:r w:rsidRPr="0AC813A3">
        <w:rPr>
          <w:lang w:val="pt-BR"/>
        </w:rPr>
        <w:br w:type="page"/>
      </w:r>
      <w:r w:rsidR="0AC813A3" w:rsidRPr="0AC813A3">
        <w:rPr>
          <w:rFonts w:ascii="Times New Roman" w:eastAsia="Times New Roman" w:hAnsi="Times New Roman" w:cs="Times New Roman"/>
          <w:b/>
          <w:bCs/>
          <w:color w:val="000000" w:themeColor="text1"/>
          <w:sz w:val="12"/>
          <w:szCs w:val="12"/>
          <w:lang w:val="pt-BR"/>
        </w:rPr>
        <w:lastRenderedPageBreak/>
        <w:t xml:space="preserve"> </w:t>
      </w:r>
    </w:p>
    <w:p w14:paraId="32CA057E" w14:textId="12553351" w:rsidR="67EDCD60" w:rsidRDefault="67EDCD60" w:rsidP="67EDCD60">
      <w:pPr>
        <w:jc w:val="center"/>
        <w:rPr>
          <w:rFonts w:ascii="Arial" w:eastAsia="Arial" w:hAnsi="Arial" w:cs="Arial"/>
          <w:b/>
          <w:bCs/>
          <w:sz w:val="24"/>
          <w:szCs w:val="24"/>
          <w:lang w:val="pt-BR"/>
        </w:rPr>
      </w:pPr>
    </w:p>
    <w:sectPr w:rsidR="67EDCD60">
      <w:foot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2418F" w14:textId="77777777" w:rsidR="00886B3E" w:rsidRDefault="00886B3E" w:rsidP="002276D1">
      <w:pPr>
        <w:spacing w:after="0" w:line="240" w:lineRule="auto"/>
      </w:pPr>
      <w:r>
        <w:separator/>
      </w:r>
    </w:p>
  </w:endnote>
  <w:endnote w:type="continuationSeparator" w:id="0">
    <w:p w14:paraId="2899E1BF" w14:textId="77777777" w:rsidR="00886B3E" w:rsidRDefault="00886B3E" w:rsidP="00227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886701"/>
      <w:docPartObj>
        <w:docPartGallery w:val="Page Numbers (Bottom of Page)"/>
        <w:docPartUnique/>
      </w:docPartObj>
    </w:sdtPr>
    <w:sdtContent>
      <w:p w14:paraId="30B8D6B6" w14:textId="414F7D17" w:rsidR="002276D1" w:rsidRDefault="002276D1">
        <w:pPr>
          <w:pStyle w:val="Rodap"/>
          <w:jc w:val="right"/>
        </w:pPr>
        <w:r>
          <w:fldChar w:fldCharType="begin"/>
        </w:r>
        <w:r>
          <w:instrText>PAGE   \* MERGEFORMAT</w:instrText>
        </w:r>
        <w:r>
          <w:fldChar w:fldCharType="separate"/>
        </w:r>
        <w:r>
          <w:rPr>
            <w:lang w:val="pt-BR"/>
          </w:rPr>
          <w:t>2</w:t>
        </w:r>
        <w:r>
          <w:fldChar w:fldCharType="end"/>
        </w:r>
      </w:p>
    </w:sdtContent>
  </w:sdt>
  <w:p w14:paraId="09985A6A" w14:textId="77777777" w:rsidR="002276D1" w:rsidRDefault="002276D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9425C" w14:textId="77777777" w:rsidR="00886B3E" w:rsidRDefault="00886B3E" w:rsidP="002276D1">
      <w:pPr>
        <w:spacing w:after="0" w:line="240" w:lineRule="auto"/>
      </w:pPr>
      <w:r>
        <w:separator/>
      </w:r>
    </w:p>
  </w:footnote>
  <w:footnote w:type="continuationSeparator" w:id="0">
    <w:p w14:paraId="5F182A8E" w14:textId="77777777" w:rsidR="00886B3E" w:rsidRDefault="00886B3E" w:rsidP="00227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6B2A"/>
    <w:multiLevelType w:val="hybridMultilevel"/>
    <w:tmpl w:val="FFFFFFFF"/>
    <w:lvl w:ilvl="0" w:tplc="22BAABBC">
      <w:start w:val="7"/>
      <w:numFmt w:val="decimal"/>
      <w:lvlText w:val="%1."/>
      <w:lvlJc w:val="left"/>
      <w:pPr>
        <w:ind w:left="720" w:hanging="360"/>
      </w:pPr>
    </w:lvl>
    <w:lvl w:ilvl="1" w:tplc="EF24C9A0">
      <w:start w:val="1"/>
      <w:numFmt w:val="lowerLetter"/>
      <w:lvlText w:val="%2."/>
      <w:lvlJc w:val="left"/>
      <w:pPr>
        <w:ind w:left="1440" w:hanging="360"/>
      </w:pPr>
    </w:lvl>
    <w:lvl w:ilvl="2" w:tplc="B1D8441E">
      <w:start w:val="1"/>
      <w:numFmt w:val="lowerRoman"/>
      <w:lvlText w:val="%3."/>
      <w:lvlJc w:val="right"/>
      <w:pPr>
        <w:ind w:left="2160" w:hanging="180"/>
      </w:pPr>
    </w:lvl>
    <w:lvl w:ilvl="3" w:tplc="A5F64A66">
      <w:start w:val="1"/>
      <w:numFmt w:val="decimal"/>
      <w:lvlText w:val="%4."/>
      <w:lvlJc w:val="left"/>
      <w:pPr>
        <w:ind w:left="2880" w:hanging="360"/>
      </w:pPr>
    </w:lvl>
    <w:lvl w:ilvl="4" w:tplc="8F0C5AD4">
      <w:start w:val="1"/>
      <w:numFmt w:val="lowerLetter"/>
      <w:lvlText w:val="%5."/>
      <w:lvlJc w:val="left"/>
      <w:pPr>
        <w:ind w:left="3600" w:hanging="360"/>
      </w:pPr>
    </w:lvl>
    <w:lvl w:ilvl="5" w:tplc="006EF14E">
      <w:start w:val="1"/>
      <w:numFmt w:val="lowerRoman"/>
      <w:lvlText w:val="%6."/>
      <w:lvlJc w:val="right"/>
      <w:pPr>
        <w:ind w:left="4320" w:hanging="180"/>
      </w:pPr>
    </w:lvl>
    <w:lvl w:ilvl="6" w:tplc="CDA83E0A">
      <w:start w:val="1"/>
      <w:numFmt w:val="decimal"/>
      <w:lvlText w:val="%7."/>
      <w:lvlJc w:val="left"/>
      <w:pPr>
        <w:ind w:left="5040" w:hanging="360"/>
      </w:pPr>
    </w:lvl>
    <w:lvl w:ilvl="7" w:tplc="5C2ED06C">
      <w:start w:val="1"/>
      <w:numFmt w:val="lowerLetter"/>
      <w:lvlText w:val="%8."/>
      <w:lvlJc w:val="left"/>
      <w:pPr>
        <w:ind w:left="5760" w:hanging="360"/>
      </w:pPr>
    </w:lvl>
    <w:lvl w:ilvl="8" w:tplc="7D605FEC">
      <w:start w:val="1"/>
      <w:numFmt w:val="lowerRoman"/>
      <w:lvlText w:val="%9."/>
      <w:lvlJc w:val="right"/>
      <w:pPr>
        <w:ind w:left="6480" w:hanging="180"/>
      </w:pPr>
    </w:lvl>
  </w:abstractNum>
  <w:abstractNum w:abstractNumId="1" w15:restartNumberingAfterBreak="0">
    <w:nsid w:val="0C09622E"/>
    <w:multiLevelType w:val="hybridMultilevel"/>
    <w:tmpl w:val="76BA3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91064B"/>
    <w:multiLevelType w:val="hybridMultilevel"/>
    <w:tmpl w:val="FFFFFFFF"/>
    <w:lvl w:ilvl="0" w:tplc="E880F60E">
      <w:start w:val="1"/>
      <w:numFmt w:val="decimal"/>
      <w:lvlText w:val="%1."/>
      <w:lvlJc w:val="left"/>
      <w:pPr>
        <w:ind w:left="720" w:hanging="360"/>
      </w:pPr>
    </w:lvl>
    <w:lvl w:ilvl="1" w:tplc="3ABC9A6C">
      <w:start w:val="1"/>
      <w:numFmt w:val="lowerLetter"/>
      <w:lvlText w:val="%2."/>
      <w:lvlJc w:val="left"/>
      <w:pPr>
        <w:ind w:left="1440" w:hanging="360"/>
      </w:pPr>
    </w:lvl>
    <w:lvl w:ilvl="2" w:tplc="B170CBA6">
      <w:start w:val="1"/>
      <w:numFmt w:val="lowerRoman"/>
      <w:lvlText w:val="%3."/>
      <w:lvlJc w:val="right"/>
      <w:pPr>
        <w:ind w:left="2160" w:hanging="180"/>
      </w:pPr>
    </w:lvl>
    <w:lvl w:ilvl="3" w:tplc="1EDE8C8C">
      <w:start w:val="1"/>
      <w:numFmt w:val="decimal"/>
      <w:lvlText w:val="%4."/>
      <w:lvlJc w:val="left"/>
      <w:pPr>
        <w:ind w:left="2880" w:hanging="360"/>
      </w:pPr>
    </w:lvl>
    <w:lvl w:ilvl="4" w:tplc="57444F68">
      <w:start w:val="1"/>
      <w:numFmt w:val="lowerLetter"/>
      <w:lvlText w:val="%5."/>
      <w:lvlJc w:val="left"/>
      <w:pPr>
        <w:ind w:left="3600" w:hanging="360"/>
      </w:pPr>
    </w:lvl>
    <w:lvl w:ilvl="5" w:tplc="A920BB30">
      <w:start w:val="1"/>
      <w:numFmt w:val="lowerRoman"/>
      <w:lvlText w:val="%6."/>
      <w:lvlJc w:val="right"/>
      <w:pPr>
        <w:ind w:left="4320" w:hanging="180"/>
      </w:pPr>
    </w:lvl>
    <w:lvl w:ilvl="6" w:tplc="D3AACEBC">
      <w:start w:val="1"/>
      <w:numFmt w:val="decimal"/>
      <w:lvlText w:val="%7."/>
      <w:lvlJc w:val="left"/>
      <w:pPr>
        <w:ind w:left="5040" w:hanging="360"/>
      </w:pPr>
    </w:lvl>
    <w:lvl w:ilvl="7" w:tplc="AB7A1850">
      <w:start w:val="1"/>
      <w:numFmt w:val="lowerLetter"/>
      <w:lvlText w:val="%8."/>
      <w:lvlJc w:val="left"/>
      <w:pPr>
        <w:ind w:left="5760" w:hanging="360"/>
      </w:pPr>
    </w:lvl>
    <w:lvl w:ilvl="8" w:tplc="297CC782">
      <w:start w:val="1"/>
      <w:numFmt w:val="lowerRoman"/>
      <w:lvlText w:val="%9."/>
      <w:lvlJc w:val="right"/>
      <w:pPr>
        <w:ind w:left="6480" w:hanging="180"/>
      </w:pPr>
    </w:lvl>
  </w:abstractNum>
  <w:abstractNum w:abstractNumId="3" w15:restartNumberingAfterBreak="0">
    <w:nsid w:val="137D07A6"/>
    <w:multiLevelType w:val="hybridMultilevel"/>
    <w:tmpl w:val="FFFFFFFF"/>
    <w:lvl w:ilvl="0" w:tplc="3D0087FA">
      <w:start w:val="2"/>
      <w:numFmt w:val="decimal"/>
      <w:lvlText w:val="%1."/>
      <w:lvlJc w:val="left"/>
      <w:pPr>
        <w:ind w:left="720" w:hanging="360"/>
      </w:pPr>
    </w:lvl>
    <w:lvl w:ilvl="1" w:tplc="18B2E9A6">
      <w:start w:val="1"/>
      <w:numFmt w:val="lowerLetter"/>
      <w:lvlText w:val="%2."/>
      <w:lvlJc w:val="left"/>
      <w:pPr>
        <w:ind w:left="1440" w:hanging="360"/>
      </w:pPr>
    </w:lvl>
    <w:lvl w:ilvl="2" w:tplc="330806CE">
      <w:start w:val="1"/>
      <w:numFmt w:val="lowerRoman"/>
      <w:lvlText w:val="%3."/>
      <w:lvlJc w:val="right"/>
      <w:pPr>
        <w:ind w:left="2160" w:hanging="180"/>
      </w:pPr>
    </w:lvl>
    <w:lvl w:ilvl="3" w:tplc="459A88F6">
      <w:start w:val="1"/>
      <w:numFmt w:val="decimal"/>
      <w:lvlText w:val="%4."/>
      <w:lvlJc w:val="left"/>
      <w:pPr>
        <w:ind w:left="2880" w:hanging="360"/>
      </w:pPr>
    </w:lvl>
    <w:lvl w:ilvl="4" w:tplc="D2F6BB12">
      <w:start w:val="1"/>
      <w:numFmt w:val="lowerLetter"/>
      <w:lvlText w:val="%5."/>
      <w:lvlJc w:val="left"/>
      <w:pPr>
        <w:ind w:left="3600" w:hanging="360"/>
      </w:pPr>
    </w:lvl>
    <w:lvl w:ilvl="5" w:tplc="2156541C">
      <w:start w:val="1"/>
      <w:numFmt w:val="lowerRoman"/>
      <w:lvlText w:val="%6."/>
      <w:lvlJc w:val="right"/>
      <w:pPr>
        <w:ind w:left="4320" w:hanging="180"/>
      </w:pPr>
    </w:lvl>
    <w:lvl w:ilvl="6" w:tplc="1548D898">
      <w:start w:val="1"/>
      <w:numFmt w:val="decimal"/>
      <w:lvlText w:val="%7."/>
      <w:lvlJc w:val="left"/>
      <w:pPr>
        <w:ind w:left="5040" w:hanging="360"/>
      </w:pPr>
    </w:lvl>
    <w:lvl w:ilvl="7" w:tplc="C18A5B40">
      <w:start w:val="1"/>
      <w:numFmt w:val="lowerLetter"/>
      <w:lvlText w:val="%8."/>
      <w:lvlJc w:val="left"/>
      <w:pPr>
        <w:ind w:left="5760" w:hanging="360"/>
      </w:pPr>
    </w:lvl>
    <w:lvl w:ilvl="8" w:tplc="21A4D11E">
      <w:start w:val="1"/>
      <w:numFmt w:val="lowerRoman"/>
      <w:lvlText w:val="%9."/>
      <w:lvlJc w:val="right"/>
      <w:pPr>
        <w:ind w:left="6480" w:hanging="180"/>
      </w:pPr>
    </w:lvl>
  </w:abstractNum>
  <w:abstractNum w:abstractNumId="4" w15:restartNumberingAfterBreak="0">
    <w:nsid w:val="13B24B08"/>
    <w:multiLevelType w:val="hybridMultilevel"/>
    <w:tmpl w:val="FFFFFFFF"/>
    <w:lvl w:ilvl="0" w:tplc="42DECDAE">
      <w:start w:val="2"/>
      <w:numFmt w:val="decimal"/>
      <w:lvlText w:val="%1."/>
      <w:lvlJc w:val="left"/>
      <w:pPr>
        <w:ind w:left="720" w:hanging="360"/>
      </w:pPr>
    </w:lvl>
    <w:lvl w:ilvl="1" w:tplc="3A3445B6">
      <w:start w:val="1"/>
      <w:numFmt w:val="lowerLetter"/>
      <w:lvlText w:val="%2."/>
      <w:lvlJc w:val="left"/>
      <w:pPr>
        <w:ind w:left="1440" w:hanging="360"/>
      </w:pPr>
    </w:lvl>
    <w:lvl w:ilvl="2" w:tplc="C4A819DE">
      <w:start w:val="1"/>
      <w:numFmt w:val="lowerRoman"/>
      <w:lvlText w:val="%3."/>
      <w:lvlJc w:val="right"/>
      <w:pPr>
        <w:ind w:left="2160" w:hanging="180"/>
      </w:pPr>
    </w:lvl>
    <w:lvl w:ilvl="3" w:tplc="9A0AE714">
      <w:start w:val="1"/>
      <w:numFmt w:val="decimal"/>
      <w:lvlText w:val="%4."/>
      <w:lvlJc w:val="left"/>
      <w:pPr>
        <w:ind w:left="2880" w:hanging="360"/>
      </w:pPr>
    </w:lvl>
    <w:lvl w:ilvl="4" w:tplc="677C6778">
      <w:start w:val="1"/>
      <w:numFmt w:val="lowerLetter"/>
      <w:lvlText w:val="%5."/>
      <w:lvlJc w:val="left"/>
      <w:pPr>
        <w:ind w:left="3600" w:hanging="360"/>
      </w:pPr>
    </w:lvl>
    <w:lvl w:ilvl="5" w:tplc="079AFB5C">
      <w:start w:val="1"/>
      <w:numFmt w:val="lowerRoman"/>
      <w:lvlText w:val="%6."/>
      <w:lvlJc w:val="right"/>
      <w:pPr>
        <w:ind w:left="4320" w:hanging="180"/>
      </w:pPr>
    </w:lvl>
    <w:lvl w:ilvl="6" w:tplc="968C0E38">
      <w:start w:val="1"/>
      <w:numFmt w:val="decimal"/>
      <w:lvlText w:val="%7."/>
      <w:lvlJc w:val="left"/>
      <w:pPr>
        <w:ind w:left="5040" w:hanging="360"/>
      </w:pPr>
    </w:lvl>
    <w:lvl w:ilvl="7" w:tplc="E7788182">
      <w:start w:val="1"/>
      <w:numFmt w:val="lowerLetter"/>
      <w:lvlText w:val="%8."/>
      <w:lvlJc w:val="left"/>
      <w:pPr>
        <w:ind w:left="5760" w:hanging="360"/>
      </w:pPr>
    </w:lvl>
    <w:lvl w:ilvl="8" w:tplc="CA8ACDA2">
      <w:start w:val="1"/>
      <w:numFmt w:val="lowerRoman"/>
      <w:lvlText w:val="%9."/>
      <w:lvlJc w:val="right"/>
      <w:pPr>
        <w:ind w:left="6480" w:hanging="180"/>
      </w:pPr>
    </w:lvl>
  </w:abstractNum>
  <w:abstractNum w:abstractNumId="5" w15:restartNumberingAfterBreak="0">
    <w:nsid w:val="15EBF886"/>
    <w:multiLevelType w:val="hybridMultilevel"/>
    <w:tmpl w:val="FFFFFFFF"/>
    <w:lvl w:ilvl="0" w:tplc="19F0644C">
      <w:start w:val="8"/>
      <w:numFmt w:val="decimal"/>
      <w:lvlText w:val="%1."/>
      <w:lvlJc w:val="left"/>
      <w:pPr>
        <w:ind w:left="720" w:hanging="360"/>
      </w:pPr>
    </w:lvl>
    <w:lvl w:ilvl="1" w:tplc="34F2A15A">
      <w:start w:val="1"/>
      <w:numFmt w:val="lowerLetter"/>
      <w:lvlText w:val="%2."/>
      <w:lvlJc w:val="left"/>
      <w:pPr>
        <w:ind w:left="1440" w:hanging="360"/>
      </w:pPr>
    </w:lvl>
    <w:lvl w:ilvl="2" w:tplc="673E2FAA">
      <w:start w:val="1"/>
      <w:numFmt w:val="lowerRoman"/>
      <w:lvlText w:val="%3."/>
      <w:lvlJc w:val="right"/>
      <w:pPr>
        <w:ind w:left="2160" w:hanging="180"/>
      </w:pPr>
    </w:lvl>
    <w:lvl w:ilvl="3" w:tplc="F80ECE96">
      <w:start w:val="1"/>
      <w:numFmt w:val="decimal"/>
      <w:lvlText w:val="%4."/>
      <w:lvlJc w:val="left"/>
      <w:pPr>
        <w:ind w:left="2880" w:hanging="360"/>
      </w:pPr>
    </w:lvl>
    <w:lvl w:ilvl="4" w:tplc="0BAC1DD0">
      <w:start w:val="1"/>
      <w:numFmt w:val="lowerLetter"/>
      <w:lvlText w:val="%5."/>
      <w:lvlJc w:val="left"/>
      <w:pPr>
        <w:ind w:left="3600" w:hanging="360"/>
      </w:pPr>
    </w:lvl>
    <w:lvl w:ilvl="5" w:tplc="2354C6F0">
      <w:start w:val="1"/>
      <w:numFmt w:val="lowerRoman"/>
      <w:lvlText w:val="%6."/>
      <w:lvlJc w:val="right"/>
      <w:pPr>
        <w:ind w:left="4320" w:hanging="180"/>
      </w:pPr>
    </w:lvl>
    <w:lvl w:ilvl="6" w:tplc="9E0A4D34">
      <w:start w:val="1"/>
      <w:numFmt w:val="decimal"/>
      <w:lvlText w:val="%7."/>
      <w:lvlJc w:val="left"/>
      <w:pPr>
        <w:ind w:left="5040" w:hanging="360"/>
      </w:pPr>
    </w:lvl>
    <w:lvl w:ilvl="7" w:tplc="594C4272">
      <w:start w:val="1"/>
      <w:numFmt w:val="lowerLetter"/>
      <w:lvlText w:val="%8."/>
      <w:lvlJc w:val="left"/>
      <w:pPr>
        <w:ind w:left="5760" w:hanging="360"/>
      </w:pPr>
    </w:lvl>
    <w:lvl w:ilvl="8" w:tplc="9702A5B0">
      <w:start w:val="1"/>
      <w:numFmt w:val="lowerRoman"/>
      <w:lvlText w:val="%9."/>
      <w:lvlJc w:val="right"/>
      <w:pPr>
        <w:ind w:left="6480" w:hanging="180"/>
      </w:pPr>
    </w:lvl>
  </w:abstractNum>
  <w:abstractNum w:abstractNumId="6" w15:restartNumberingAfterBreak="0">
    <w:nsid w:val="20F541CB"/>
    <w:multiLevelType w:val="hybridMultilevel"/>
    <w:tmpl w:val="FFFFFFFF"/>
    <w:lvl w:ilvl="0" w:tplc="DBF4BD74">
      <w:start w:val="4"/>
      <w:numFmt w:val="decimal"/>
      <w:lvlText w:val="%1."/>
      <w:lvlJc w:val="left"/>
      <w:pPr>
        <w:ind w:left="720" w:hanging="360"/>
      </w:pPr>
    </w:lvl>
    <w:lvl w:ilvl="1" w:tplc="B7E0975E">
      <w:start w:val="1"/>
      <w:numFmt w:val="lowerLetter"/>
      <w:lvlText w:val="%2."/>
      <w:lvlJc w:val="left"/>
      <w:pPr>
        <w:ind w:left="1440" w:hanging="360"/>
      </w:pPr>
    </w:lvl>
    <w:lvl w:ilvl="2" w:tplc="5E0C55BA">
      <w:start w:val="1"/>
      <w:numFmt w:val="lowerRoman"/>
      <w:lvlText w:val="%3."/>
      <w:lvlJc w:val="right"/>
      <w:pPr>
        <w:ind w:left="2160" w:hanging="180"/>
      </w:pPr>
    </w:lvl>
    <w:lvl w:ilvl="3" w:tplc="1A385ACA">
      <w:start w:val="1"/>
      <w:numFmt w:val="decimal"/>
      <w:lvlText w:val="%4."/>
      <w:lvlJc w:val="left"/>
      <w:pPr>
        <w:ind w:left="2880" w:hanging="360"/>
      </w:pPr>
    </w:lvl>
    <w:lvl w:ilvl="4" w:tplc="92E03EDE">
      <w:start w:val="1"/>
      <w:numFmt w:val="lowerLetter"/>
      <w:lvlText w:val="%5."/>
      <w:lvlJc w:val="left"/>
      <w:pPr>
        <w:ind w:left="3600" w:hanging="360"/>
      </w:pPr>
    </w:lvl>
    <w:lvl w:ilvl="5" w:tplc="35489AFC">
      <w:start w:val="1"/>
      <w:numFmt w:val="lowerRoman"/>
      <w:lvlText w:val="%6."/>
      <w:lvlJc w:val="right"/>
      <w:pPr>
        <w:ind w:left="4320" w:hanging="180"/>
      </w:pPr>
    </w:lvl>
    <w:lvl w:ilvl="6" w:tplc="4BAEE9D6">
      <w:start w:val="1"/>
      <w:numFmt w:val="decimal"/>
      <w:lvlText w:val="%7."/>
      <w:lvlJc w:val="left"/>
      <w:pPr>
        <w:ind w:left="5040" w:hanging="360"/>
      </w:pPr>
    </w:lvl>
    <w:lvl w:ilvl="7" w:tplc="5EBA8E40">
      <w:start w:val="1"/>
      <w:numFmt w:val="lowerLetter"/>
      <w:lvlText w:val="%8."/>
      <w:lvlJc w:val="left"/>
      <w:pPr>
        <w:ind w:left="5760" w:hanging="360"/>
      </w:pPr>
    </w:lvl>
    <w:lvl w:ilvl="8" w:tplc="96E2D9C8">
      <w:start w:val="1"/>
      <w:numFmt w:val="lowerRoman"/>
      <w:lvlText w:val="%9."/>
      <w:lvlJc w:val="right"/>
      <w:pPr>
        <w:ind w:left="6480" w:hanging="180"/>
      </w:pPr>
    </w:lvl>
  </w:abstractNum>
  <w:abstractNum w:abstractNumId="7" w15:restartNumberingAfterBreak="0">
    <w:nsid w:val="22BF2F9B"/>
    <w:multiLevelType w:val="hybridMultilevel"/>
    <w:tmpl w:val="FFFFFFFF"/>
    <w:lvl w:ilvl="0" w:tplc="0AACDAB6">
      <w:start w:val="2"/>
      <w:numFmt w:val="decimal"/>
      <w:lvlText w:val="%1."/>
      <w:lvlJc w:val="left"/>
      <w:pPr>
        <w:ind w:left="720" w:hanging="360"/>
      </w:pPr>
    </w:lvl>
    <w:lvl w:ilvl="1" w:tplc="03620B0E">
      <w:start w:val="1"/>
      <w:numFmt w:val="lowerLetter"/>
      <w:lvlText w:val="%2."/>
      <w:lvlJc w:val="left"/>
      <w:pPr>
        <w:ind w:left="1440" w:hanging="360"/>
      </w:pPr>
    </w:lvl>
    <w:lvl w:ilvl="2" w:tplc="7B726916">
      <w:start w:val="1"/>
      <w:numFmt w:val="lowerRoman"/>
      <w:lvlText w:val="%3."/>
      <w:lvlJc w:val="right"/>
      <w:pPr>
        <w:ind w:left="2160" w:hanging="180"/>
      </w:pPr>
    </w:lvl>
    <w:lvl w:ilvl="3" w:tplc="D8EA0B82">
      <w:start w:val="1"/>
      <w:numFmt w:val="decimal"/>
      <w:lvlText w:val="%4."/>
      <w:lvlJc w:val="left"/>
      <w:pPr>
        <w:ind w:left="2880" w:hanging="360"/>
      </w:pPr>
    </w:lvl>
    <w:lvl w:ilvl="4" w:tplc="E7B8FF70">
      <w:start w:val="1"/>
      <w:numFmt w:val="lowerLetter"/>
      <w:lvlText w:val="%5."/>
      <w:lvlJc w:val="left"/>
      <w:pPr>
        <w:ind w:left="3600" w:hanging="360"/>
      </w:pPr>
    </w:lvl>
    <w:lvl w:ilvl="5" w:tplc="1D22E490">
      <w:start w:val="1"/>
      <w:numFmt w:val="lowerRoman"/>
      <w:lvlText w:val="%6."/>
      <w:lvlJc w:val="right"/>
      <w:pPr>
        <w:ind w:left="4320" w:hanging="180"/>
      </w:pPr>
    </w:lvl>
    <w:lvl w:ilvl="6" w:tplc="28D24BCE">
      <w:start w:val="1"/>
      <w:numFmt w:val="decimal"/>
      <w:lvlText w:val="%7."/>
      <w:lvlJc w:val="left"/>
      <w:pPr>
        <w:ind w:left="5040" w:hanging="360"/>
      </w:pPr>
    </w:lvl>
    <w:lvl w:ilvl="7" w:tplc="A27629DA">
      <w:start w:val="1"/>
      <w:numFmt w:val="lowerLetter"/>
      <w:lvlText w:val="%8."/>
      <w:lvlJc w:val="left"/>
      <w:pPr>
        <w:ind w:left="5760" w:hanging="360"/>
      </w:pPr>
    </w:lvl>
    <w:lvl w:ilvl="8" w:tplc="E17E1A9E">
      <w:start w:val="1"/>
      <w:numFmt w:val="lowerRoman"/>
      <w:lvlText w:val="%9."/>
      <w:lvlJc w:val="right"/>
      <w:pPr>
        <w:ind w:left="6480" w:hanging="180"/>
      </w:pPr>
    </w:lvl>
  </w:abstractNum>
  <w:abstractNum w:abstractNumId="8" w15:restartNumberingAfterBreak="0">
    <w:nsid w:val="237D7338"/>
    <w:multiLevelType w:val="hybridMultilevel"/>
    <w:tmpl w:val="FFFFFFFF"/>
    <w:lvl w:ilvl="0" w:tplc="B61CDE4A">
      <w:start w:val="9"/>
      <w:numFmt w:val="decimal"/>
      <w:lvlText w:val="%1."/>
      <w:lvlJc w:val="left"/>
      <w:pPr>
        <w:ind w:left="720" w:hanging="360"/>
      </w:pPr>
    </w:lvl>
    <w:lvl w:ilvl="1" w:tplc="783ADE42">
      <w:start w:val="1"/>
      <w:numFmt w:val="lowerLetter"/>
      <w:lvlText w:val="%2."/>
      <w:lvlJc w:val="left"/>
      <w:pPr>
        <w:ind w:left="1440" w:hanging="360"/>
      </w:pPr>
    </w:lvl>
    <w:lvl w:ilvl="2" w:tplc="46464846">
      <w:start w:val="1"/>
      <w:numFmt w:val="lowerRoman"/>
      <w:lvlText w:val="%3."/>
      <w:lvlJc w:val="right"/>
      <w:pPr>
        <w:ind w:left="2160" w:hanging="180"/>
      </w:pPr>
    </w:lvl>
    <w:lvl w:ilvl="3" w:tplc="240E77F2">
      <w:start w:val="1"/>
      <w:numFmt w:val="decimal"/>
      <w:lvlText w:val="%4."/>
      <w:lvlJc w:val="left"/>
      <w:pPr>
        <w:ind w:left="2880" w:hanging="360"/>
      </w:pPr>
    </w:lvl>
    <w:lvl w:ilvl="4" w:tplc="F6B4FA14">
      <w:start w:val="1"/>
      <w:numFmt w:val="lowerLetter"/>
      <w:lvlText w:val="%5."/>
      <w:lvlJc w:val="left"/>
      <w:pPr>
        <w:ind w:left="3600" w:hanging="360"/>
      </w:pPr>
    </w:lvl>
    <w:lvl w:ilvl="5" w:tplc="975295A6">
      <w:start w:val="1"/>
      <w:numFmt w:val="lowerRoman"/>
      <w:lvlText w:val="%6."/>
      <w:lvlJc w:val="right"/>
      <w:pPr>
        <w:ind w:left="4320" w:hanging="180"/>
      </w:pPr>
    </w:lvl>
    <w:lvl w:ilvl="6" w:tplc="658E9750">
      <w:start w:val="1"/>
      <w:numFmt w:val="decimal"/>
      <w:lvlText w:val="%7."/>
      <w:lvlJc w:val="left"/>
      <w:pPr>
        <w:ind w:left="5040" w:hanging="360"/>
      </w:pPr>
    </w:lvl>
    <w:lvl w:ilvl="7" w:tplc="7BDAF916">
      <w:start w:val="1"/>
      <w:numFmt w:val="lowerLetter"/>
      <w:lvlText w:val="%8."/>
      <w:lvlJc w:val="left"/>
      <w:pPr>
        <w:ind w:left="5760" w:hanging="360"/>
      </w:pPr>
    </w:lvl>
    <w:lvl w:ilvl="8" w:tplc="76283768">
      <w:start w:val="1"/>
      <w:numFmt w:val="lowerRoman"/>
      <w:lvlText w:val="%9."/>
      <w:lvlJc w:val="right"/>
      <w:pPr>
        <w:ind w:left="6480" w:hanging="180"/>
      </w:pPr>
    </w:lvl>
  </w:abstractNum>
  <w:abstractNum w:abstractNumId="9" w15:restartNumberingAfterBreak="0">
    <w:nsid w:val="23F64DDE"/>
    <w:multiLevelType w:val="hybridMultilevel"/>
    <w:tmpl w:val="FFFFFFFF"/>
    <w:lvl w:ilvl="0" w:tplc="F776062C">
      <w:start w:val="10"/>
      <w:numFmt w:val="decimal"/>
      <w:lvlText w:val="%1."/>
      <w:lvlJc w:val="left"/>
      <w:pPr>
        <w:ind w:left="720" w:hanging="360"/>
      </w:pPr>
    </w:lvl>
    <w:lvl w:ilvl="1" w:tplc="3000D41E">
      <w:start w:val="1"/>
      <w:numFmt w:val="lowerLetter"/>
      <w:lvlText w:val="%2."/>
      <w:lvlJc w:val="left"/>
      <w:pPr>
        <w:ind w:left="1440" w:hanging="360"/>
      </w:pPr>
    </w:lvl>
    <w:lvl w:ilvl="2" w:tplc="F9583C54">
      <w:start w:val="1"/>
      <w:numFmt w:val="lowerRoman"/>
      <w:lvlText w:val="%3."/>
      <w:lvlJc w:val="right"/>
      <w:pPr>
        <w:ind w:left="2160" w:hanging="180"/>
      </w:pPr>
    </w:lvl>
    <w:lvl w:ilvl="3" w:tplc="E586C5FC">
      <w:start w:val="1"/>
      <w:numFmt w:val="decimal"/>
      <w:lvlText w:val="%4."/>
      <w:lvlJc w:val="left"/>
      <w:pPr>
        <w:ind w:left="2880" w:hanging="360"/>
      </w:pPr>
    </w:lvl>
    <w:lvl w:ilvl="4" w:tplc="1092F830">
      <w:start w:val="1"/>
      <w:numFmt w:val="lowerLetter"/>
      <w:lvlText w:val="%5."/>
      <w:lvlJc w:val="left"/>
      <w:pPr>
        <w:ind w:left="3600" w:hanging="360"/>
      </w:pPr>
    </w:lvl>
    <w:lvl w:ilvl="5" w:tplc="DCF2B3DC">
      <w:start w:val="1"/>
      <w:numFmt w:val="lowerRoman"/>
      <w:lvlText w:val="%6."/>
      <w:lvlJc w:val="right"/>
      <w:pPr>
        <w:ind w:left="4320" w:hanging="180"/>
      </w:pPr>
    </w:lvl>
    <w:lvl w:ilvl="6" w:tplc="B0AE9A48">
      <w:start w:val="1"/>
      <w:numFmt w:val="decimal"/>
      <w:lvlText w:val="%7."/>
      <w:lvlJc w:val="left"/>
      <w:pPr>
        <w:ind w:left="5040" w:hanging="360"/>
      </w:pPr>
    </w:lvl>
    <w:lvl w:ilvl="7" w:tplc="48C2BC60">
      <w:start w:val="1"/>
      <w:numFmt w:val="lowerLetter"/>
      <w:lvlText w:val="%8."/>
      <w:lvlJc w:val="left"/>
      <w:pPr>
        <w:ind w:left="5760" w:hanging="360"/>
      </w:pPr>
    </w:lvl>
    <w:lvl w:ilvl="8" w:tplc="4014C85C">
      <w:start w:val="1"/>
      <w:numFmt w:val="lowerRoman"/>
      <w:lvlText w:val="%9."/>
      <w:lvlJc w:val="right"/>
      <w:pPr>
        <w:ind w:left="6480" w:hanging="180"/>
      </w:pPr>
    </w:lvl>
  </w:abstractNum>
  <w:abstractNum w:abstractNumId="10" w15:restartNumberingAfterBreak="0">
    <w:nsid w:val="25EE68E0"/>
    <w:multiLevelType w:val="hybridMultilevel"/>
    <w:tmpl w:val="FFFFFFFF"/>
    <w:lvl w:ilvl="0" w:tplc="8274235C">
      <w:start w:val="7"/>
      <w:numFmt w:val="decimal"/>
      <w:lvlText w:val="%1."/>
      <w:lvlJc w:val="left"/>
      <w:pPr>
        <w:ind w:left="720" w:hanging="360"/>
      </w:pPr>
    </w:lvl>
    <w:lvl w:ilvl="1" w:tplc="D5941D76">
      <w:start w:val="1"/>
      <w:numFmt w:val="lowerLetter"/>
      <w:lvlText w:val="%2."/>
      <w:lvlJc w:val="left"/>
      <w:pPr>
        <w:ind w:left="1440" w:hanging="360"/>
      </w:pPr>
    </w:lvl>
    <w:lvl w:ilvl="2" w:tplc="A0DECF02">
      <w:start w:val="1"/>
      <w:numFmt w:val="lowerRoman"/>
      <w:lvlText w:val="%3."/>
      <w:lvlJc w:val="right"/>
      <w:pPr>
        <w:ind w:left="2160" w:hanging="180"/>
      </w:pPr>
    </w:lvl>
    <w:lvl w:ilvl="3" w:tplc="0882CEA8">
      <w:start w:val="1"/>
      <w:numFmt w:val="decimal"/>
      <w:lvlText w:val="%4."/>
      <w:lvlJc w:val="left"/>
      <w:pPr>
        <w:ind w:left="2880" w:hanging="360"/>
      </w:pPr>
    </w:lvl>
    <w:lvl w:ilvl="4" w:tplc="A8BA83F6">
      <w:start w:val="1"/>
      <w:numFmt w:val="lowerLetter"/>
      <w:lvlText w:val="%5."/>
      <w:lvlJc w:val="left"/>
      <w:pPr>
        <w:ind w:left="3600" w:hanging="360"/>
      </w:pPr>
    </w:lvl>
    <w:lvl w:ilvl="5" w:tplc="061E1A32">
      <w:start w:val="1"/>
      <w:numFmt w:val="lowerRoman"/>
      <w:lvlText w:val="%6."/>
      <w:lvlJc w:val="right"/>
      <w:pPr>
        <w:ind w:left="4320" w:hanging="180"/>
      </w:pPr>
    </w:lvl>
    <w:lvl w:ilvl="6" w:tplc="4A54FCD6">
      <w:start w:val="1"/>
      <w:numFmt w:val="decimal"/>
      <w:lvlText w:val="%7."/>
      <w:lvlJc w:val="left"/>
      <w:pPr>
        <w:ind w:left="5040" w:hanging="360"/>
      </w:pPr>
    </w:lvl>
    <w:lvl w:ilvl="7" w:tplc="33A25EC0">
      <w:start w:val="1"/>
      <w:numFmt w:val="lowerLetter"/>
      <w:lvlText w:val="%8."/>
      <w:lvlJc w:val="left"/>
      <w:pPr>
        <w:ind w:left="5760" w:hanging="360"/>
      </w:pPr>
    </w:lvl>
    <w:lvl w:ilvl="8" w:tplc="44BC2E38">
      <w:start w:val="1"/>
      <w:numFmt w:val="lowerRoman"/>
      <w:lvlText w:val="%9."/>
      <w:lvlJc w:val="right"/>
      <w:pPr>
        <w:ind w:left="6480" w:hanging="180"/>
      </w:pPr>
    </w:lvl>
  </w:abstractNum>
  <w:abstractNum w:abstractNumId="11" w15:restartNumberingAfterBreak="0">
    <w:nsid w:val="28A1F47C"/>
    <w:multiLevelType w:val="hybridMultilevel"/>
    <w:tmpl w:val="FFFFFFFF"/>
    <w:lvl w:ilvl="0" w:tplc="DCF41388">
      <w:start w:val="4"/>
      <w:numFmt w:val="decimal"/>
      <w:lvlText w:val="%1."/>
      <w:lvlJc w:val="left"/>
      <w:pPr>
        <w:ind w:left="720" w:hanging="360"/>
      </w:pPr>
    </w:lvl>
    <w:lvl w:ilvl="1" w:tplc="C5AAA072">
      <w:start w:val="1"/>
      <w:numFmt w:val="lowerLetter"/>
      <w:lvlText w:val="%2."/>
      <w:lvlJc w:val="left"/>
      <w:pPr>
        <w:ind w:left="1440" w:hanging="360"/>
      </w:pPr>
    </w:lvl>
    <w:lvl w:ilvl="2" w:tplc="AC8277FA">
      <w:start w:val="1"/>
      <w:numFmt w:val="lowerRoman"/>
      <w:lvlText w:val="%3."/>
      <w:lvlJc w:val="right"/>
      <w:pPr>
        <w:ind w:left="2160" w:hanging="180"/>
      </w:pPr>
    </w:lvl>
    <w:lvl w:ilvl="3" w:tplc="2B5238B2">
      <w:start w:val="1"/>
      <w:numFmt w:val="decimal"/>
      <w:lvlText w:val="%4."/>
      <w:lvlJc w:val="left"/>
      <w:pPr>
        <w:ind w:left="2880" w:hanging="360"/>
      </w:pPr>
    </w:lvl>
    <w:lvl w:ilvl="4" w:tplc="90BE2C7A">
      <w:start w:val="1"/>
      <w:numFmt w:val="lowerLetter"/>
      <w:lvlText w:val="%5."/>
      <w:lvlJc w:val="left"/>
      <w:pPr>
        <w:ind w:left="3600" w:hanging="360"/>
      </w:pPr>
    </w:lvl>
    <w:lvl w:ilvl="5" w:tplc="C83895AC">
      <w:start w:val="1"/>
      <w:numFmt w:val="lowerRoman"/>
      <w:lvlText w:val="%6."/>
      <w:lvlJc w:val="right"/>
      <w:pPr>
        <w:ind w:left="4320" w:hanging="180"/>
      </w:pPr>
    </w:lvl>
    <w:lvl w:ilvl="6" w:tplc="6C8A7B08">
      <w:start w:val="1"/>
      <w:numFmt w:val="decimal"/>
      <w:lvlText w:val="%7."/>
      <w:lvlJc w:val="left"/>
      <w:pPr>
        <w:ind w:left="5040" w:hanging="360"/>
      </w:pPr>
    </w:lvl>
    <w:lvl w:ilvl="7" w:tplc="711E1F42">
      <w:start w:val="1"/>
      <w:numFmt w:val="lowerLetter"/>
      <w:lvlText w:val="%8."/>
      <w:lvlJc w:val="left"/>
      <w:pPr>
        <w:ind w:left="5760" w:hanging="360"/>
      </w:pPr>
    </w:lvl>
    <w:lvl w:ilvl="8" w:tplc="AE92BC42">
      <w:start w:val="1"/>
      <w:numFmt w:val="lowerRoman"/>
      <w:lvlText w:val="%9."/>
      <w:lvlJc w:val="right"/>
      <w:pPr>
        <w:ind w:left="6480" w:hanging="180"/>
      </w:pPr>
    </w:lvl>
  </w:abstractNum>
  <w:abstractNum w:abstractNumId="12" w15:restartNumberingAfterBreak="0">
    <w:nsid w:val="2B319F13"/>
    <w:multiLevelType w:val="hybridMultilevel"/>
    <w:tmpl w:val="FFFFFFFF"/>
    <w:lvl w:ilvl="0" w:tplc="9FE6CD92">
      <w:start w:val="5"/>
      <w:numFmt w:val="decimal"/>
      <w:lvlText w:val="%1."/>
      <w:lvlJc w:val="left"/>
      <w:pPr>
        <w:ind w:left="720" w:hanging="360"/>
      </w:pPr>
    </w:lvl>
    <w:lvl w:ilvl="1" w:tplc="0C00DA26">
      <w:start w:val="1"/>
      <w:numFmt w:val="lowerLetter"/>
      <w:lvlText w:val="%2."/>
      <w:lvlJc w:val="left"/>
      <w:pPr>
        <w:ind w:left="1440" w:hanging="360"/>
      </w:pPr>
    </w:lvl>
    <w:lvl w:ilvl="2" w:tplc="91C23B9C">
      <w:start w:val="1"/>
      <w:numFmt w:val="lowerRoman"/>
      <w:lvlText w:val="%3."/>
      <w:lvlJc w:val="right"/>
      <w:pPr>
        <w:ind w:left="2160" w:hanging="180"/>
      </w:pPr>
    </w:lvl>
    <w:lvl w:ilvl="3" w:tplc="42A66A44">
      <w:start w:val="1"/>
      <w:numFmt w:val="decimal"/>
      <w:lvlText w:val="%4."/>
      <w:lvlJc w:val="left"/>
      <w:pPr>
        <w:ind w:left="2880" w:hanging="360"/>
      </w:pPr>
    </w:lvl>
    <w:lvl w:ilvl="4" w:tplc="365A9B3A">
      <w:start w:val="1"/>
      <w:numFmt w:val="lowerLetter"/>
      <w:lvlText w:val="%5."/>
      <w:lvlJc w:val="left"/>
      <w:pPr>
        <w:ind w:left="3600" w:hanging="360"/>
      </w:pPr>
    </w:lvl>
    <w:lvl w:ilvl="5" w:tplc="7626085C">
      <w:start w:val="1"/>
      <w:numFmt w:val="lowerRoman"/>
      <w:lvlText w:val="%6."/>
      <w:lvlJc w:val="right"/>
      <w:pPr>
        <w:ind w:left="4320" w:hanging="180"/>
      </w:pPr>
    </w:lvl>
    <w:lvl w:ilvl="6" w:tplc="2638AC6E">
      <w:start w:val="1"/>
      <w:numFmt w:val="decimal"/>
      <w:lvlText w:val="%7."/>
      <w:lvlJc w:val="left"/>
      <w:pPr>
        <w:ind w:left="5040" w:hanging="360"/>
      </w:pPr>
    </w:lvl>
    <w:lvl w:ilvl="7" w:tplc="A880B91A">
      <w:start w:val="1"/>
      <w:numFmt w:val="lowerLetter"/>
      <w:lvlText w:val="%8."/>
      <w:lvlJc w:val="left"/>
      <w:pPr>
        <w:ind w:left="5760" w:hanging="360"/>
      </w:pPr>
    </w:lvl>
    <w:lvl w:ilvl="8" w:tplc="C12EB514">
      <w:start w:val="1"/>
      <w:numFmt w:val="lowerRoman"/>
      <w:lvlText w:val="%9."/>
      <w:lvlJc w:val="right"/>
      <w:pPr>
        <w:ind w:left="6480" w:hanging="180"/>
      </w:pPr>
    </w:lvl>
  </w:abstractNum>
  <w:abstractNum w:abstractNumId="13" w15:restartNumberingAfterBreak="0">
    <w:nsid w:val="2C816C6C"/>
    <w:multiLevelType w:val="hybridMultilevel"/>
    <w:tmpl w:val="FFFFFFFF"/>
    <w:lvl w:ilvl="0" w:tplc="BD863BAE">
      <w:start w:val="12"/>
      <w:numFmt w:val="decimal"/>
      <w:lvlText w:val="%1."/>
      <w:lvlJc w:val="left"/>
      <w:pPr>
        <w:ind w:left="720" w:hanging="360"/>
      </w:pPr>
    </w:lvl>
    <w:lvl w:ilvl="1" w:tplc="EFCE7074">
      <w:start w:val="1"/>
      <w:numFmt w:val="lowerLetter"/>
      <w:lvlText w:val="%2."/>
      <w:lvlJc w:val="left"/>
      <w:pPr>
        <w:ind w:left="1440" w:hanging="360"/>
      </w:pPr>
    </w:lvl>
    <w:lvl w:ilvl="2" w:tplc="A2285F0C">
      <w:start w:val="1"/>
      <w:numFmt w:val="lowerRoman"/>
      <w:lvlText w:val="%3."/>
      <w:lvlJc w:val="right"/>
      <w:pPr>
        <w:ind w:left="2160" w:hanging="180"/>
      </w:pPr>
    </w:lvl>
    <w:lvl w:ilvl="3" w:tplc="EB02444E">
      <w:start w:val="1"/>
      <w:numFmt w:val="decimal"/>
      <w:lvlText w:val="%4."/>
      <w:lvlJc w:val="left"/>
      <w:pPr>
        <w:ind w:left="2880" w:hanging="360"/>
      </w:pPr>
    </w:lvl>
    <w:lvl w:ilvl="4" w:tplc="CD18C87E">
      <w:start w:val="1"/>
      <w:numFmt w:val="lowerLetter"/>
      <w:lvlText w:val="%5."/>
      <w:lvlJc w:val="left"/>
      <w:pPr>
        <w:ind w:left="3600" w:hanging="360"/>
      </w:pPr>
    </w:lvl>
    <w:lvl w:ilvl="5" w:tplc="02360F9A">
      <w:start w:val="1"/>
      <w:numFmt w:val="lowerRoman"/>
      <w:lvlText w:val="%6."/>
      <w:lvlJc w:val="right"/>
      <w:pPr>
        <w:ind w:left="4320" w:hanging="180"/>
      </w:pPr>
    </w:lvl>
    <w:lvl w:ilvl="6" w:tplc="D0EEE47E">
      <w:start w:val="1"/>
      <w:numFmt w:val="decimal"/>
      <w:lvlText w:val="%7."/>
      <w:lvlJc w:val="left"/>
      <w:pPr>
        <w:ind w:left="5040" w:hanging="360"/>
      </w:pPr>
    </w:lvl>
    <w:lvl w:ilvl="7" w:tplc="56A45C5E">
      <w:start w:val="1"/>
      <w:numFmt w:val="lowerLetter"/>
      <w:lvlText w:val="%8."/>
      <w:lvlJc w:val="left"/>
      <w:pPr>
        <w:ind w:left="5760" w:hanging="360"/>
      </w:pPr>
    </w:lvl>
    <w:lvl w:ilvl="8" w:tplc="E8A223B6">
      <w:start w:val="1"/>
      <w:numFmt w:val="lowerRoman"/>
      <w:lvlText w:val="%9."/>
      <w:lvlJc w:val="right"/>
      <w:pPr>
        <w:ind w:left="6480" w:hanging="180"/>
      </w:pPr>
    </w:lvl>
  </w:abstractNum>
  <w:abstractNum w:abstractNumId="14" w15:restartNumberingAfterBreak="0">
    <w:nsid w:val="2EEE6879"/>
    <w:multiLevelType w:val="hybridMultilevel"/>
    <w:tmpl w:val="FFFFFFFF"/>
    <w:lvl w:ilvl="0" w:tplc="B6C40E84">
      <w:start w:val="3"/>
      <w:numFmt w:val="decimal"/>
      <w:lvlText w:val="%1."/>
      <w:lvlJc w:val="left"/>
      <w:pPr>
        <w:ind w:left="720" w:hanging="360"/>
      </w:pPr>
    </w:lvl>
    <w:lvl w:ilvl="1" w:tplc="5F7EF4AA">
      <w:start w:val="1"/>
      <w:numFmt w:val="lowerLetter"/>
      <w:lvlText w:val="%2."/>
      <w:lvlJc w:val="left"/>
      <w:pPr>
        <w:ind w:left="1440" w:hanging="360"/>
      </w:pPr>
    </w:lvl>
    <w:lvl w:ilvl="2" w:tplc="B44C76DC">
      <w:start w:val="1"/>
      <w:numFmt w:val="lowerRoman"/>
      <w:lvlText w:val="%3."/>
      <w:lvlJc w:val="right"/>
      <w:pPr>
        <w:ind w:left="2160" w:hanging="180"/>
      </w:pPr>
    </w:lvl>
    <w:lvl w:ilvl="3" w:tplc="4B7657DC">
      <w:start w:val="1"/>
      <w:numFmt w:val="decimal"/>
      <w:lvlText w:val="%4."/>
      <w:lvlJc w:val="left"/>
      <w:pPr>
        <w:ind w:left="2880" w:hanging="360"/>
      </w:pPr>
    </w:lvl>
    <w:lvl w:ilvl="4" w:tplc="EE80242A">
      <w:start w:val="1"/>
      <w:numFmt w:val="lowerLetter"/>
      <w:lvlText w:val="%5."/>
      <w:lvlJc w:val="left"/>
      <w:pPr>
        <w:ind w:left="3600" w:hanging="360"/>
      </w:pPr>
    </w:lvl>
    <w:lvl w:ilvl="5" w:tplc="A74470CE">
      <w:start w:val="1"/>
      <w:numFmt w:val="lowerRoman"/>
      <w:lvlText w:val="%6."/>
      <w:lvlJc w:val="right"/>
      <w:pPr>
        <w:ind w:left="4320" w:hanging="180"/>
      </w:pPr>
    </w:lvl>
    <w:lvl w:ilvl="6" w:tplc="113A5AA4">
      <w:start w:val="1"/>
      <w:numFmt w:val="decimal"/>
      <w:lvlText w:val="%7."/>
      <w:lvlJc w:val="left"/>
      <w:pPr>
        <w:ind w:left="5040" w:hanging="360"/>
      </w:pPr>
    </w:lvl>
    <w:lvl w:ilvl="7" w:tplc="C346F5E4">
      <w:start w:val="1"/>
      <w:numFmt w:val="lowerLetter"/>
      <w:lvlText w:val="%8."/>
      <w:lvlJc w:val="left"/>
      <w:pPr>
        <w:ind w:left="5760" w:hanging="360"/>
      </w:pPr>
    </w:lvl>
    <w:lvl w:ilvl="8" w:tplc="BC302CBC">
      <w:start w:val="1"/>
      <w:numFmt w:val="lowerRoman"/>
      <w:lvlText w:val="%9."/>
      <w:lvlJc w:val="right"/>
      <w:pPr>
        <w:ind w:left="6480" w:hanging="180"/>
      </w:pPr>
    </w:lvl>
  </w:abstractNum>
  <w:abstractNum w:abstractNumId="15" w15:restartNumberingAfterBreak="0">
    <w:nsid w:val="32E35D35"/>
    <w:multiLevelType w:val="hybridMultilevel"/>
    <w:tmpl w:val="FFFFFFFF"/>
    <w:lvl w:ilvl="0" w:tplc="A8BCAA0A">
      <w:start w:val="7"/>
      <w:numFmt w:val="decimal"/>
      <w:lvlText w:val="%1."/>
      <w:lvlJc w:val="left"/>
      <w:pPr>
        <w:ind w:left="720" w:hanging="360"/>
      </w:pPr>
    </w:lvl>
    <w:lvl w:ilvl="1" w:tplc="D01EC4DC">
      <w:start w:val="1"/>
      <w:numFmt w:val="lowerLetter"/>
      <w:lvlText w:val="%2."/>
      <w:lvlJc w:val="left"/>
      <w:pPr>
        <w:ind w:left="1440" w:hanging="360"/>
      </w:pPr>
    </w:lvl>
    <w:lvl w:ilvl="2" w:tplc="BC46816C">
      <w:start w:val="1"/>
      <w:numFmt w:val="lowerRoman"/>
      <w:lvlText w:val="%3."/>
      <w:lvlJc w:val="right"/>
      <w:pPr>
        <w:ind w:left="2160" w:hanging="180"/>
      </w:pPr>
    </w:lvl>
    <w:lvl w:ilvl="3" w:tplc="AB463A68">
      <w:start w:val="1"/>
      <w:numFmt w:val="decimal"/>
      <w:lvlText w:val="%4."/>
      <w:lvlJc w:val="left"/>
      <w:pPr>
        <w:ind w:left="2880" w:hanging="360"/>
      </w:pPr>
    </w:lvl>
    <w:lvl w:ilvl="4" w:tplc="1DB632BA">
      <w:start w:val="1"/>
      <w:numFmt w:val="lowerLetter"/>
      <w:lvlText w:val="%5."/>
      <w:lvlJc w:val="left"/>
      <w:pPr>
        <w:ind w:left="3600" w:hanging="360"/>
      </w:pPr>
    </w:lvl>
    <w:lvl w:ilvl="5" w:tplc="92B47892">
      <w:start w:val="1"/>
      <w:numFmt w:val="lowerRoman"/>
      <w:lvlText w:val="%6."/>
      <w:lvlJc w:val="right"/>
      <w:pPr>
        <w:ind w:left="4320" w:hanging="180"/>
      </w:pPr>
    </w:lvl>
    <w:lvl w:ilvl="6" w:tplc="F74CA586">
      <w:start w:val="1"/>
      <w:numFmt w:val="decimal"/>
      <w:lvlText w:val="%7."/>
      <w:lvlJc w:val="left"/>
      <w:pPr>
        <w:ind w:left="5040" w:hanging="360"/>
      </w:pPr>
    </w:lvl>
    <w:lvl w:ilvl="7" w:tplc="7F1250FA">
      <w:start w:val="1"/>
      <w:numFmt w:val="lowerLetter"/>
      <w:lvlText w:val="%8."/>
      <w:lvlJc w:val="left"/>
      <w:pPr>
        <w:ind w:left="5760" w:hanging="360"/>
      </w:pPr>
    </w:lvl>
    <w:lvl w:ilvl="8" w:tplc="0DE429E2">
      <w:start w:val="1"/>
      <w:numFmt w:val="lowerRoman"/>
      <w:lvlText w:val="%9."/>
      <w:lvlJc w:val="right"/>
      <w:pPr>
        <w:ind w:left="6480" w:hanging="180"/>
      </w:pPr>
    </w:lvl>
  </w:abstractNum>
  <w:abstractNum w:abstractNumId="16" w15:restartNumberingAfterBreak="0">
    <w:nsid w:val="3871A71D"/>
    <w:multiLevelType w:val="hybridMultilevel"/>
    <w:tmpl w:val="FFFFFFFF"/>
    <w:lvl w:ilvl="0" w:tplc="9D1A54D6">
      <w:start w:val="1"/>
      <w:numFmt w:val="lowerLetter"/>
      <w:lvlText w:val="%1."/>
      <w:lvlJc w:val="left"/>
      <w:pPr>
        <w:ind w:left="720" w:hanging="360"/>
      </w:pPr>
    </w:lvl>
    <w:lvl w:ilvl="1" w:tplc="1226ADAE">
      <w:start w:val="1"/>
      <w:numFmt w:val="lowerLetter"/>
      <w:lvlText w:val="%2."/>
      <w:lvlJc w:val="left"/>
      <w:pPr>
        <w:ind w:left="1440" w:hanging="360"/>
      </w:pPr>
    </w:lvl>
    <w:lvl w:ilvl="2" w:tplc="84FE6E5E">
      <w:start w:val="1"/>
      <w:numFmt w:val="lowerRoman"/>
      <w:lvlText w:val="%3."/>
      <w:lvlJc w:val="right"/>
      <w:pPr>
        <w:ind w:left="2160" w:hanging="180"/>
      </w:pPr>
    </w:lvl>
    <w:lvl w:ilvl="3" w:tplc="AD5E8B3A">
      <w:start w:val="1"/>
      <w:numFmt w:val="decimal"/>
      <w:lvlText w:val="%4."/>
      <w:lvlJc w:val="left"/>
      <w:pPr>
        <w:ind w:left="2880" w:hanging="360"/>
      </w:pPr>
    </w:lvl>
    <w:lvl w:ilvl="4" w:tplc="AED22C40">
      <w:start w:val="1"/>
      <w:numFmt w:val="lowerLetter"/>
      <w:lvlText w:val="%5."/>
      <w:lvlJc w:val="left"/>
      <w:pPr>
        <w:ind w:left="3600" w:hanging="360"/>
      </w:pPr>
    </w:lvl>
    <w:lvl w:ilvl="5" w:tplc="ED16F960">
      <w:start w:val="1"/>
      <w:numFmt w:val="lowerRoman"/>
      <w:lvlText w:val="%6."/>
      <w:lvlJc w:val="right"/>
      <w:pPr>
        <w:ind w:left="4320" w:hanging="180"/>
      </w:pPr>
    </w:lvl>
    <w:lvl w:ilvl="6" w:tplc="5DB66294">
      <w:start w:val="1"/>
      <w:numFmt w:val="decimal"/>
      <w:lvlText w:val="%7."/>
      <w:lvlJc w:val="left"/>
      <w:pPr>
        <w:ind w:left="5040" w:hanging="360"/>
      </w:pPr>
    </w:lvl>
    <w:lvl w:ilvl="7" w:tplc="1FF6A770">
      <w:start w:val="1"/>
      <w:numFmt w:val="lowerLetter"/>
      <w:lvlText w:val="%8."/>
      <w:lvlJc w:val="left"/>
      <w:pPr>
        <w:ind w:left="5760" w:hanging="360"/>
      </w:pPr>
    </w:lvl>
    <w:lvl w:ilvl="8" w:tplc="DD663A2E">
      <w:start w:val="1"/>
      <w:numFmt w:val="lowerRoman"/>
      <w:lvlText w:val="%9."/>
      <w:lvlJc w:val="right"/>
      <w:pPr>
        <w:ind w:left="6480" w:hanging="180"/>
      </w:pPr>
    </w:lvl>
  </w:abstractNum>
  <w:abstractNum w:abstractNumId="17" w15:restartNumberingAfterBreak="0">
    <w:nsid w:val="3A5ECF20"/>
    <w:multiLevelType w:val="hybridMultilevel"/>
    <w:tmpl w:val="FFFFFFFF"/>
    <w:lvl w:ilvl="0" w:tplc="BF549494">
      <w:start w:val="10"/>
      <w:numFmt w:val="decimal"/>
      <w:lvlText w:val="%1."/>
      <w:lvlJc w:val="left"/>
      <w:pPr>
        <w:ind w:left="720" w:hanging="360"/>
      </w:pPr>
    </w:lvl>
    <w:lvl w:ilvl="1" w:tplc="5D56420C">
      <w:start w:val="1"/>
      <w:numFmt w:val="lowerLetter"/>
      <w:lvlText w:val="%2."/>
      <w:lvlJc w:val="left"/>
      <w:pPr>
        <w:ind w:left="1440" w:hanging="360"/>
      </w:pPr>
    </w:lvl>
    <w:lvl w:ilvl="2" w:tplc="35D8FC42">
      <w:start w:val="1"/>
      <w:numFmt w:val="lowerRoman"/>
      <w:lvlText w:val="%3."/>
      <w:lvlJc w:val="right"/>
      <w:pPr>
        <w:ind w:left="2160" w:hanging="180"/>
      </w:pPr>
    </w:lvl>
    <w:lvl w:ilvl="3" w:tplc="F7283F0A">
      <w:start w:val="1"/>
      <w:numFmt w:val="decimal"/>
      <w:lvlText w:val="%4."/>
      <w:lvlJc w:val="left"/>
      <w:pPr>
        <w:ind w:left="2880" w:hanging="360"/>
      </w:pPr>
    </w:lvl>
    <w:lvl w:ilvl="4" w:tplc="E16A1F64">
      <w:start w:val="1"/>
      <w:numFmt w:val="lowerLetter"/>
      <w:lvlText w:val="%5."/>
      <w:lvlJc w:val="left"/>
      <w:pPr>
        <w:ind w:left="3600" w:hanging="360"/>
      </w:pPr>
    </w:lvl>
    <w:lvl w:ilvl="5" w:tplc="9D36CD24">
      <w:start w:val="1"/>
      <w:numFmt w:val="lowerRoman"/>
      <w:lvlText w:val="%6."/>
      <w:lvlJc w:val="right"/>
      <w:pPr>
        <w:ind w:left="4320" w:hanging="180"/>
      </w:pPr>
    </w:lvl>
    <w:lvl w:ilvl="6" w:tplc="6EC269C8">
      <w:start w:val="1"/>
      <w:numFmt w:val="decimal"/>
      <w:lvlText w:val="%7."/>
      <w:lvlJc w:val="left"/>
      <w:pPr>
        <w:ind w:left="5040" w:hanging="360"/>
      </w:pPr>
    </w:lvl>
    <w:lvl w:ilvl="7" w:tplc="AFE8E66E">
      <w:start w:val="1"/>
      <w:numFmt w:val="lowerLetter"/>
      <w:lvlText w:val="%8."/>
      <w:lvlJc w:val="left"/>
      <w:pPr>
        <w:ind w:left="5760" w:hanging="360"/>
      </w:pPr>
    </w:lvl>
    <w:lvl w:ilvl="8" w:tplc="8C62181C">
      <w:start w:val="1"/>
      <w:numFmt w:val="lowerRoman"/>
      <w:lvlText w:val="%9."/>
      <w:lvlJc w:val="right"/>
      <w:pPr>
        <w:ind w:left="6480" w:hanging="180"/>
      </w:pPr>
    </w:lvl>
  </w:abstractNum>
  <w:abstractNum w:abstractNumId="18" w15:restartNumberingAfterBreak="0">
    <w:nsid w:val="4036F986"/>
    <w:multiLevelType w:val="hybridMultilevel"/>
    <w:tmpl w:val="FFFFFFFF"/>
    <w:lvl w:ilvl="0" w:tplc="7D54A432">
      <w:start w:val="3"/>
      <w:numFmt w:val="decimal"/>
      <w:lvlText w:val="%1."/>
      <w:lvlJc w:val="left"/>
      <w:pPr>
        <w:ind w:left="720" w:hanging="360"/>
      </w:pPr>
    </w:lvl>
    <w:lvl w:ilvl="1" w:tplc="7B0AC350">
      <w:start w:val="1"/>
      <w:numFmt w:val="lowerLetter"/>
      <w:lvlText w:val="%2."/>
      <w:lvlJc w:val="left"/>
      <w:pPr>
        <w:ind w:left="1440" w:hanging="360"/>
      </w:pPr>
    </w:lvl>
    <w:lvl w:ilvl="2" w:tplc="7302783E">
      <w:start w:val="1"/>
      <w:numFmt w:val="lowerRoman"/>
      <w:lvlText w:val="%3."/>
      <w:lvlJc w:val="right"/>
      <w:pPr>
        <w:ind w:left="2160" w:hanging="180"/>
      </w:pPr>
    </w:lvl>
    <w:lvl w:ilvl="3" w:tplc="45A064B2">
      <w:start w:val="1"/>
      <w:numFmt w:val="decimal"/>
      <w:lvlText w:val="%4."/>
      <w:lvlJc w:val="left"/>
      <w:pPr>
        <w:ind w:left="2880" w:hanging="360"/>
      </w:pPr>
    </w:lvl>
    <w:lvl w:ilvl="4" w:tplc="6CFED89E">
      <w:start w:val="1"/>
      <w:numFmt w:val="lowerLetter"/>
      <w:lvlText w:val="%5."/>
      <w:lvlJc w:val="left"/>
      <w:pPr>
        <w:ind w:left="3600" w:hanging="360"/>
      </w:pPr>
    </w:lvl>
    <w:lvl w:ilvl="5" w:tplc="A1A25B98">
      <w:start w:val="1"/>
      <w:numFmt w:val="lowerRoman"/>
      <w:lvlText w:val="%6."/>
      <w:lvlJc w:val="right"/>
      <w:pPr>
        <w:ind w:left="4320" w:hanging="180"/>
      </w:pPr>
    </w:lvl>
    <w:lvl w:ilvl="6" w:tplc="6EAAEBBE">
      <w:start w:val="1"/>
      <w:numFmt w:val="decimal"/>
      <w:lvlText w:val="%7."/>
      <w:lvlJc w:val="left"/>
      <w:pPr>
        <w:ind w:left="5040" w:hanging="360"/>
      </w:pPr>
    </w:lvl>
    <w:lvl w:ilvl="7" w:tplc="9B06C4A8">
      <w:start w:val="1"/>
      <w:numFmt w:val="lowerLetter"/>
      <w:lvlText w:val="%8."/>
      <w:lvlJc w:val="left"/>
      <w:pPr>
        <w:ind w:left="5760" w:hanging="360"/>
      </w:pPr>
    </w:lvl>
    <w:lvl w:ilvl="8" w:tplc="15D878C4">
      <w:start w:val="1"/>
      <w:numFmt w:val="lowerRoman"/>
      <w:lvlText w:val="%9."/>
      <w:lvlJc w:val="right"/>
      <w:pPr>
        <w:ind w:left="6480" w:hanging="180"/>
      </w:pPr>
    </w:lvl>
  </w:abstractNum>
  <w:abstractNum w:abstractNumId="19" w15:restartNumberingAfterBreak="0">
    <w:nsid w:val="4393E849"/>
    <w:multiLevelType w:val="hybridMultilevel"/>
    <w:tmpl w:val="FFFFFFFF"/>
    <w:lvl w:ilvl="0" w:tplc="A410A314">
      <w:start w:val="1"/>
      <w:numFmt w:val="decimal"/>
      <w:lvlText w:val="%1."/>
      <w:lvlJc w:val="left"/>
      <w:pPr>
        <w:ind w:left="720" w:hanging="360"/>
      </w:pPr>
    </w:lvl>
    <w:lvl w:ilvl="1" w:tplc="DDA002C8">
      <w:start w:val="1"/>
      <w:numFmt w:val="lowerLetter"/>
      <w:lvlText w:val="%2."/>
      <w:lvlJc w:val="left"/>
      <w:pPr>
        <w:ind w:left="1440" w:hanging="360"/>
      </w:pPr>
    </w:lvl>
    <w:lvl w:ilvl="2" w:tplc="103890D8">
      <w:start w:val="1"/>
      <w:numFmt w:val="lowerRoman"/>
      <w:lvlText w:val="%3."/>
      <w:lvlJc w:val="right"/>
      <w:pPr>
        <w:ind w:left="2160" w:hanging="180"/>
      </w:pPr>
    </w:lvl>
    <w:lvl w:ilvl="3" w:tplc="44361DAA">
      <w:start w:val="1"/>
      <w:numFmt w:val="decimal"/>
      <w:lvlText w:val="%4."/>
      <w:lvlJc w:val="left"/>
      <w:pPr>
        <w:ind w:left="2880" w:hanging="360"/>
      </w:pPr>
    </w:lvl>
    <w:lvl w:ilvl="4" w:tplc="7ED63662">
      <w:start w:val="1"/>
      <w:numFmt w:val="lowerLetter"/>
      <w:lvlText w:val="%5."/>
      <w:lvlJc w:val="left"/>
      <w:pPr>
        <w:ind w:left="3600" w:hanging="360"/>
      </w:pPr>
    </w:lvl>
    <w:lvl w:ilvl="5" w:tplc="A70E33F2">
      <w:start w:val="1"/>
      <w:numFmt w:val="lowerRoman"/>
      <w:lvlText w:val="%6."/>
      <w:lvlJc w:val="right"/>
      <w:pPr>
        <w:ind w:left="4320" w:hanging="180"/>
      </w:pPr>
    </w:lvl>
    <w:lvl w:ilvl="6" w:tplc="225EC916">
      <w:start w:val="1"/>
      <w:numFmt w:val="decimal"/>
      <w:lvlText w:val="%7."/>
      <w:lvlJc w:val="left"/>
      <w:pPr>
        <w:ind w:left="5040" w:hanging="360"/>
      </w:pPr>
    </w:lvl>
    <w:lvl w:ilvl="7" w:tplc="FE64DF4E">
      <w:start w:val="1"/>
      <w:numFmt w:val="lowerLetter"/>
      <w:lvlText w:val="%8."/>
      <w:lvlJc w:val="left"/>
      <w:pPr>
        <w:ind w:left="5760" w:hanging="360"/>
      </w:pPr>
    </w:lvl>
    <w:lvl w:ilvl="8" w:tplc="3DD47EE0">
      <w:start w:val="1"/>
      <w:numFmt w:val="lowerRoman"/>
      <w:lvlText w:val="%9."/>
      <w:lvlJc w:val="right"/>
      <w:pPr>
        <w:ind w:left="6480" w:hanging="180"/>
      </w:pPr>
    </w:lvl>
  </w:abstractNum>
  <w:abstractNum w:abstractNumId="20" w15:restartNumberingAfterBreak="0">
    <w:nsid w:val="462D35DC"/>
    <w:multiLevelType w:val="hybridMultilevel"/>
    <w:tmpl w:val="FFFFFFFF"/>
    <w:lvl w:ilvl="0" w:tplc="4AF27668">
      <w:start w:val="9"/>
      <w:numFmt w:val="decimal"/>
      <w:lvlText w:val="%1."/>
      <w:lvlJc w:val="left"/>
      <w:pPr>
        <w:ind w:left="720" w:hanging="360"/>
      </w:pPr>
    </w:lvl>
    <w:lvl w:ilvl="1" w:tplc="FA88CA46">
      <w:start w:val="1"/>
      <w:numFmt w:val="lowerLetter"/>
      <w:lvlText w:val="%2."/>
      <w:lvlJc w:val="left"/>
      <w:pPr>
        <w:ind w:left="1440" w:hanging="360"/>
      </w:pPr>
    </w:lvl>
    <w:lvl w:ilvl="2" w:tplc="61325978">
      <w:start w:val="1"/>
      <w:numFmt w:val="lowerRoman"/>
      <w:lvlText w:val="%3."/>
      <w:lvlJc w:val="right"/>
      <w:pPr>
        <w:ind w:left="2160" w:hanging="180"/>
      </w:pPr>
    </w:lvl>
    <w:lvl w:ilvl="3" w:tplc="AD5C4EDA">
      <w:start w:val="1"/>
      <w:numFmt w:val="decimal"/>
      <w:lvlText w:val="%4."/>
      <w:lvlJc w:val="left"/>
      <w:pPr>
        <w:ind w:left="2880" w:hanging="360"/>
      </w:pPr>
    </w:lvl>
    <w:lvl w:ilvl="4" w:tplc="9732FB14">
      <w:start w:val="1"/>
      <w:numFmt w:val="lowerLetter"/>
      <w:lvlText w:val="%5."/>
      <w:lvlJc w:val="left"/>
      <w:pPr>
        <w:ind w:left="3600" w:hanging="360"/>
      </w:pPr>
    </w:lvl>
    <w:lvl w:ilvl="5" w:tplc="DEB8F532">
      <w:start w:val="1"/>
      <w:numFmt w:val="lowerRoman"/>
      <w:lvlText w:val="%6."/>
      <w:lvlJc w:val="right"/>
      <w:pPr>
        <w:ind w:left="4320" w:hanging="180"/>
      </w:pPr>
    </w:lvl>
    <w:lvl w:ilvl="6" w:tplc="2AAC75B4">
      <w:start w:val="1"/>
      <w:numFmt w:val="decimal"/>
      <w:lvlText w:val="%7."/>
      <w:lvlJc w:val="left"/>
      <w:pPr>
        <w:ind w:left="5040" w:hanging="360"/>
      </w:pPr>
    </w:lvl>
    <w:lvl w:ilvl="7" w:tplc="F2E4BBDC">
      <w:start w:val="1"/>
      <w:numFmt w:val="lowerLetter"/>
      <w:lvlText w:val="%8."/>
      <w:lvlJc w:val="left"/>
      <w:pPr>
        <w:ind w:left="5760" w:hanging="360"/>
      </w:pPr>
    </w:lvl>
    <w:lvl w:ilvl="8" w:tplc="A072D67C">
      <w:start w:val="1"/>
      <w:numFmt w:val="lowerRoman"/>
      <w:lvlText w:val="%9."/>
      <w:lvlJc w:val="right"/>
      <w:pPr>
        <w:ind w:left="6480" w:hanging="180"/>
      </w:pPr>
    </w:lvl>
  </w:abstractNum>
  <w:abstractNum w:abstractNumId="21" w15:restartNumberingAfterBreak="0">
    <w:nsid w:val="469F06C5"/>
    <w:multiLevelType w:val="hybridMultilevel"/>
    <w:tmpl w:val="FFFFFFFF"/>
    <w:lvl w:ilvl="0" w:tplc="219E1834">
      <w:start w:val="13"/>
      <w:numFmt w:val="decimal"/>
      <w:lvlText w:val="%1."/>
      <w:lvlJc w:val="left"/>
      <w:pPr>
        <w:ind w:left="720" w:hanging="360"/>
      </w:pPr>
    </w:lvl>
    <w:lvl w:ilvl="1" w:tplc="CBA05690">
      <w:start w:val="1"/>
      <w:numFmt w:val="lowerLetter"/>
      <w:lvlText w:val="%2."/>
      <w:lvlJc w:val="left"/>
      <w:pPr>
        <w:ind w:left="1440" w:hanging="360"/>
      </w:pPr>
    </w:lvl>
    <w:lvl w:ilvl="2" w:tplc="4E904A34">
      <w:start w:val="1"/>
      <w:numFmt w:val="lowerRoman"/>
      <w:lvlText w:val="%3."/>
      <w:lvlJc w:val="right"/>
      <w:pPr>
        <w:ind w:left="2160" w:hanging="180"/>
      </w:pPr>
    </w:lvl>
    <w:lvl w:ilvl="3" w:tplc="231C5E4C">
      <w:start w:val="1"/>
      <w:numFmt w:val="decimal"/>
      <w:lvlText w:val="%4."/>
      <w:lvlJc w:val="left"/>
      <w:pPr>
        <w:ind w:left="2880" w:hanging="360"/>
      </w:pPr>
    </w:lvl>
    <w:lvl w:ilvl="4" w:tplc="EBEEC6E0">
      <w:start w:val="1"/>
      <w:numFmt w:val="lowerLetter"/>
      <w:lvlText w:val="%5."/>
      <w:lvlJc w:val="left"/>
      <w:pPr>
        <w:ind w:left="3600" w:hanging="360"/>
      </w:pPr>
    </w:lvl>
    <w:lvl w:ilvl="5" w:tplc="F3A481E4">
      <w:start w:val="1"/>
      <w:numFmt w:val="lowerRoman"/>
      <w:lvlText w:val="%6."/>
      <w:lvlJc w:val="right"/>
      <w:pPr>
        <w:ind w:left="4320" w:hanging="180"/>
      </w:pPr>
    </w:lvl>
    <w:lvl w:ilvl="6" w:tplc="A34AFBAA">
      <w:start w:val="1"/>
      <w:numFmt w:val="decimal"/>
      <w:lvlText w:val="%7."/>
      <w:lvlJc w:val="left"/>
      <w:pPr>
        <w:ind w:left="5040" w:hanging="360"/>
      </w:pPr>
    </w:lvl>
    <w:lvl w:ilvl="7" w:tplc="46FCAAA2">
      <w:start w:val="1"/>
      <w:numFmt w:val="lowerLetter"/>
      <w:lvlText w:val="%8."/>
      <w:lvlJc w:val="left"/>
      <w:pPr>
        <w:ind w:left="5760" w:hanging="360"/>
      </w:pPr>
    </w:lvl>
    <w:lvl w:ilvl="8" w:tplc="A1F6FFD4">
      <w:start w:val="1"/>
      <w:numFmt w:val="lowerRoman"/>
      <w:lvlText w:val="%9."/>
      <w:lvlJc w:val="right"/>
      <w:pPr>
        <w:ind w:left="6480" w:hanging="180"/>
      </w:pPr>
    </w:lvl>
  </w:abstractNum>
  <w:abstractNum w:abstractNumId="22" w15:restartNumberingAfterBreak="0">
    <w:nsid w:val="47C9590E"/>
    <w:multiLevelType w:val="hybridMultilevel"/>
    <w:tmpl w:val="FFFFFFFF"/>
    <w:lvl w:ilvl="0" w:tplc="CD4C8886">
      <w:start w:val="8"/>
      <w:numFmt w:val="decimal"/>
      <w:lvlText w:val="%1."/>
      <w:lvlJc w:val="left"/>
      <w:pPr>
        <w:ind w:left="720" w:hanging="360"/>
      </w:pPr>
    </w:lvl>
    <w:lvl w:ilvl="1" w:tplc="F176BA56">
      <w:start w:val="1"/>
      <w:numFmt w:val="lowerLetter"/>
      <w:lvlText w:val="%2."/>
      <w:lvlJc w:val="left"/>
      <w:pPr>
        <w:ind w:left="1440" w:hanging="360"/>
      </w:pPr>
    </w:lvl>
    <w:lvl w:ilvl="2" w:tplc="2DB837DC">
      <w:start w:val="1"/>
      <w:numFmt w:val="lowerRoman"/>
      <w:lvlText w:val="%3."/>
      <w:lvlJc w:val="right"/>
      <w:pPr>
        <w:ind w:left="2160" w:hanging="180"/>
      </w:pPr>
    </w:lvl>
    <w:lvl w:ilvl="3" w:tplc="5F7EC890">
      <w:start w:val="1"/>
      <w:numFmt w:val="decimal"/>
      <w:lvlText w:val="%4."/>
      <w:lvlJc w:val="left"/>
      <w:pPr>
        <w:ind w:left="2880" w:hanging="360"/>
      </w:pPr>
    </w:lvl>
    <w:lvl w:ilvl="4" w:tplc="F47E2A6C">
      <w:start w:val="1"/>
      <w:numFmt w:val="lowerLetter"/>
      <w:lvlText w:val="%5."/>
      <w:lvlJc w:val="left"/>
      <w:pPr>
        <w:ind w:left="3600" w:hanging="360"/>
      </w:pPr>
    </w:lvl>
    <w:lvl w:ilvl="5" w:tplc="E502283A">
      <w:start w:val="1"/>
      <w:numFmt w:val="lowerRoman"/>
      <w:lvlText w:val="%6."/>
      <w:lvlJc w:val="right"/>
      <w:pPr>
        <w:ind w:left="4320" w:hanging="180"/>
      </w:pPr>
    </w:lvl>
    <w:lvl w:ilvl="6" w:tplc="BAEA207A">
      <w:start w:val="1"/>
      <w:numFmt w:val="decimal"/>
      <w:lvlText w:val="%7."/>
      <w:lvlJc w:val="left"/>
      <w:pPr>
        <w:ind w:left="5040" w:hanging="360"/>
      </w:pPr>
    </w:lvl>
    <w:lvl w:ilvl="7" w:tplc="69D0D91A">
      <w:start w:val="1"/>
      <w:numFmt w:val="lowerLetter"/>
      <w:lvlText w:val="%8."/>
      <w:lvlJc w:val="left"/>
      <w:pPr>
        <w:ind w:left="5760" w:hanging="360"/>
      </w:pPr>
    </w:lvl>
    <w:lvl w:ilvl="8" w:tplc="490A77B0">
      <w:start w:val="1"/>
      <w:numFmt w:val="lowerRoman"/>
      <w:lvlText w:val="%9."/>
      <w:lvlJc w:val="right"/>
      <w:pPr>
        <w:ind w:left="6480" w:hanging="180"/>
      </w:pPr>
    </w:lvl>
  </w:abstractNum>
  <w:abstractNum w:abstractNumId="23" w15:restartNumberingAfterBreak="0">
    <w:nsid w:val="4BFE3F45"/>
    <w:multiLevelType w:val="hybridMultilevel"/>
    <w:tmpl w:val="FFFFFFFF"/>
    <w:lvl w:ilvl="0" w:tplc="3382682C">
      <w:start w:val="3"/>
      <w:numFmt w:val="decimal"/>
      <w:lvlText w:val="%1."/>
      <w:lvlJc w:val="left"/>
      <w:pPr>
        <w:ind w:left="720" w:hanging="360"/>
      </w:pPr>
    </w:lvl>
    <w:lvl w:ilvl="1" w:tplc="EF24EA00">
      <w:start w:val="1"/>
      <w:numFmt w:val="lowerLetter"/>
      <w:lvlText w:val="%2."/>
      <w:lvlJc w:val="left"/>
      <w:pPr>
        <w:ind w:left="1440" w:hanging="360"/>
      </w:pPr>
    </w:lvl>
    <w:lvl w:ilvl="2" w:tplc="C4A0A970">
      <w:start w:val="1"/>
      <w:numFmt w:val="lowerRoman"/>
      <w:lvlText w:val="%3."/>
      <w:lvlJc w:val="right"/>
      <w:pPr>
        <w:ind w:left="2160" w:hanging="180"/>
      </w:pPr>
    </w:lvl>
    <w:lvl w:ilvl="3" w:tplc="A356B732">
      <w:start w:val="1"/>
      <w:numFmt w:val="decimal"/>
      <w:lvlText w:val="%4."/>
      <w:lvlJc w:val="left"/>
      <w:pPr>
        <w:ind w:left="2880" w:hanging="360"/>
      </w:pPr>
    </w:lvl>
    <w:lvl w:ilvl="4" w:tplc="9CD4EDAC">
      <w:start w:val="1"/>
      <w:numFmt w:val="lowerLetter"/>
      <w:lvlText w:val="%5."/>
      <w:lvlJc w:val="left"/>
      <w:pPr>
        <w:ind w:left="3600" w:hanging="360"/>
      </w:pPr>
    </w:lvl>
    <w:lvl w:ilvl="5" w:tplc="9F145C92">
      <w:start w:val="1"/>
      <w:numFmt w:val="lowerRoman"/>
      <w:lvlText w:val="%6."/>
      <w:lvlJc w:val="right"/>
      <w:pPr>
        <w:ind w:left="4320" w:hanging="180"/>
      </w:pPr>
    </w:lvl>
    <w:lvl w:ilvl="6" w:tplc="A50E9ED8">
      <w:start w:val="1"/>
      <w:numFmt w:val="decimal"/>
      <w:lvlText w:val="%7."/>
      <w:lvlJc w:val="left"/>
      <w:pPr>
        <w:ind w:left="5040" w:hanging="360"/>
      </w:pPr>
    </w:lvl>
    <w:lvl w:ilvl="7" w:tplc="727675D4">
      <w:start w:val="1"/>
      <w:numFmt w:val="lowerLetter"/>
      <w:lvlText w:val="%8."/>
      <w:lvlJc w:val="left"/>
      <w:pPr>
        <w:ind w:left="5760" w:hanging="360"/>
      </w:pPr>
    </w:lvl>
    <w:lvl w:ilvl="8" w:tplc="C806285C">
      <w:start w:val="1"/>
      <w:numFmt w:val="lowerRoman"/>
      <w:lvlText w:val="%9."/>
      <w:lvlJc w:val="right"/>
      <w:pPr>
        <w:ind w:left="6480" w:hanging="180"/>
      </w:pPr>
    </w:lvl>
  </w:abstractNum>
  <w:abstractNum w:abstractNumId="24" w15:restartNumberingAfterBreak="0">
    <w:nsid w:val="4F4853B0"/>
    <w:multiLevelType w:val="hybridMultilevel"/>
    <w:tmpl w:val="FFFFFFFF"/>
    <w:lvl w:ilvl="0" w:tplc="432C5486">
      <w:start w:val="5"/>
      <w:numFmt w:val="decimal"/>
      <w:lvlText w:val="%1."/>
      <w:lvlJc w:val="left"/>
      <w:pPr>
        <w:ind w:left="720" w:hanging="360"/>
      </w:pPr>
    </w:lvl>
    <w:lvl w:ilvl="1" w:tplc="F6EEB89E">
      <w:start w:val="1"/>
      <w:numFmt w:val="lowerLetter"/>
      <w:lvlText w:val="%2."/>
      <w:lvlJc w:val="left"/>
      <w:pPr>
        <w:ind w:left="1440" w:hanging="360"/>
      </w:pPr>
    </w:lvl>
    <w:lvl w:ilvl="2" w:tplc="19A6368A">
      <w:start w:val="1"/>
      <w:numFmt w:val="lowerRoman"/>
      <w:lvlText w:val="%3."/>
      <w:lvlJc w:val="right"/>
      <w:pPr>
        <w:ind w:left="2160" w:hanging="180"/>
      </w:pPr>
    </w:lvl>
    <w:lvl w:ilvl="3" w:tplc="A05EBA3C">
      <w:start w:val="1"/>
      <w:numFmt w:val="decimal"/>
      <w:lvlText w:val="%4."/>
      <w:lvlJc w:val="left"/>
      <w:pPr>
        <w:ind w:left="2880" w:hanging="360"/>
      </w:pPr>
    </w:lvl>
    <w:lvl w:ilvl="4" w:tplc="34B8DBB4">
      <w:start w:val="1"/>
      <w:numFmt w:val="lowerLetter"/>
      <w:lvlText w:val="%5."/>
      <w:lvlJc w:val="left"/>
      <w:pPr>
        <w:ind w:left="3600" w:hanging="360"/>
      </w:pPr>
    </w:lvl>
    <w:lvl w:ilvl="5" w:tplc="49EAF3F4">
      <w:start w:val="1"/>
      <w:numFmt w:val="lowerRoman"/>
      <w:lvlText w:val="%6."/>
      <w:lvlJc w:val="right"/>
      <w:pPr>
        <w:ind w:left="4320" w:hanging="180"/>
      </w:pPr>
    </w:lvl>
    <w:lvl w:ilvl="6" w:tplc="9BFE0F1A">
      <w:start w:val="1"/>
      <w:numFmt w:val="decimal"/>
      <w:lvlText w:val="%7."/>
      <w:lvlJc w:val="left"/>
      <w:pPr>
        <w:ind w:left="5040" w:hanging="360"/>
      </w:pPr>
    </w:lvl>
    <w:lvl w:ilvl="7" w:tplc="A79ECD14">
      <w:start w:val="1"/>
      <w:numFmt w:val="lowerLetter"/>
      <w:lvlText w:val="%8."/>
      <w:lvlJc w:val="left"/>
      <w:pPr>
        <w:ind w:left="5760" w:hanging="360"/>
      </w:pPr>
    </w:lvl>
    <w:lvl w:ilvl="8" w:tplc="29F63A72">
      <w:start w:val="1"/>
      <w:numFmt w:val="lowerRoman"/>
      <w:lvlText w:val="%9."/>
      <w:lvlJc w:val="right"/>
      <w:pPr>
        <w:ind w:left="6480" w:hanging="180"/>
      </w:pPr>
    </w:lvl>
  </w:abstractNum>
  <w:abstractNum w:abstractNumId="25" w15:restartNumberingAfterBreak="0">
    <w:nsid w:val="50E020BB"/>
    <w:multiLevelType w:val="hybridMultilevel"/>
    <w:tmpl w:val="FFFFFFFF"/>
    <w:lvl w:ilvl="0" w:tplc="A68862AC">
      <w:start w:val="8"/>
      <w:numFmt w:val="decimal"/>
      <w:lvlText w:val="%1."/>
      <w:lvlJc w:val="left"/>
      <w:pPr>
        <w:ind w:left="720" w:hanging="360"/>
      </w:pPr>
    </w:lvl>
    <w:lvl w:ilvl="1" w:tplc="DBF4E360">
      <w:start w:val="1"/>
      <w:numFmt w:val="lowerLetter"/>
      <w:lvlText w:val="%2."/>
      <w:lvlJc w:val="left"/>
      <w:pPr>
        <w:ind w:left="1440" w:hanging="360"/>
      </w:pPr>
    </w:lvl>
    <w:lvl w:ilvl="2" w:tplc="5808BB00">
      <w:start w:val="1"/>
      <w:numFmt w:val="lowerRoman"/>
      <w:lvlText w:val="%3."/>
      <w:lvlJc w:val="right"/>
      <w:pPr>
        <w:ind w:left="2160" w:hanging="180"/>
      </w:pPr>
    </w:lvl>
    <w:lvl w:ilvl="3" w:tplc="70945AD2">
      <w:start w:val="1"/>
      <w:numFmt w:val="decimal"/>
      <w:lvlText w:val="%4."/>
      <w:lvlJc w:val="left"/>
      <w:pPr>
        <w:ind w:left="2880" w:hanging="360"/>
      </w:pPr>
    </w:lvl>
    <w:lvl w:ilvl="4" w:tplc="8AA8B8BA">
      <w:start w:val="1"/>
      <w:numFmt w:val="lowerLetter"/>
      <w:lvlText w:val="%5."/>
      <w:lvlJc w:val="left"/>
      <w:pPr>
        <w:ind w:left="3600" w:hanging="360"/>
      </w:pPr>
    </w:lvl>
    <w:lvl w:ilvl="5" w:tplc="35FA2878">
      <w:start w:val="1"/>
      <w:numFmt w:val="lowerRoman"/>
      <w:lvlText w:val="%6."/>
      <w:lvlJc w:val="right"/>
      <w:pPr>
        <w:ind w:left="4320" w:hanging="180"/>
      </w:pPr>
    </w:lvl>
    <w:lvl w:ilvl="6" w:tplc="0CDEE0F2">
      <w:start w:val="1"/>
      <w:numFmt w:val="decimal"/>
      <w:lvlText w:val="%7."/>
      <w:lvlJc w:val="left"/>
      <w:pPr>
        <w:ind w:left="5040" w:hanging="360"/>
      </w:pPr>
    </w:lvl>
    <w:lvl w:ilvl="7" w:tplc="2B82A526">
      <w:start w:val="1"/>
      <w:numFmt w:val="lowerLetter"/>
      <w:lvlText w:val="%8."/>
      <w:lvlJc w:val="left"/>
      <w:pPr>
        <w:ind w:left="5760" w:hanging="360"/>
      </w:pPr>
    </w:lvl>
    <w:lvl w:ilvl="8" w:tplc="36B2C3A4">
      <w:start w:val="1"/>
      <w:numFmt w:val="lowerRoman"/>
      <w:lvlText w:val="%9."/>
      <w:lvlJc w:val="right"/>
      <w:pPr>
        <w:ind w:left="6480" w:hanging="180"/>
      </w:pPr>
    </w:lvl>
  </w:abstractNum>
  <w:abstractNum w:abstractNumId="26" w15:restartNumberingAfterBreak="0">
    <w:nsid w:val="51855B88"/>
    <w:multiLevelType w:val="hybridMultilevel"/>
    <w:tmpl w:val="FFFFFFFF"/>
    <w:lvl w:ilvl="0" w:tplc="D054C238">
      <w:start w:val="2"/>
      <w:numFmt w:val="decimal"/>
      <w:lvlText w:val="%1."/>
      <w:lvlJc w:val="left"/>
      <w:pPr>
        <w:ind w:left="720" w:hanging="360"/>
      </w:pPr>
    </w:lvl>
    <w:lvl w:ilvl="1" w:tplc="99DCFFD0">
      <w:start w:val="1"/>
      <w:numFmt w:val="lowerLetter"/>
      <w:lvlText w:val="%2."/>
      <w:lvlJc w:val="left"/>
      <w:pPr>
        <w:ind w:left="1440" w:hanging="360"/>
      </w:pPr>
    </w:lvl>
    <w:lvl w:ilvl="2" w:tplc="8E9EC946">
      <w:start w:val="1"/>
      <w:numFmt w:val="lowerRoman"/>
      <w:lvlText w:val="%3."/>
      <w:lvlJc w:val="right"/>
      <w:pPr>
        <w:ind w:left="2160" w:hanging="180"/>
      </w:pPr>
    </w:lvl>
    <w:lvl w:ilvl="3" w:tplc="1DB02E50">
      <w:start w:val="1"/>
      <w:numFmt w:val="decimal"/>
      <w:lvlText w:val="%4."/>
      <w:lvlJc w:val="left"/>
      <w:pPr>
        <w:ind w:left="2880" w:hanging="360"/>
      </w:pPr>
    </w:lvl>
    <w:lvl w:ilvl="4" w:tplc="1F64B47E">
      <w:start w:val="1"/>
      <w:numFmt w:val="lowerLetter"/>
      <w:lvlText w:val="%5."/>
      <w:lvlJc w:val="left"/>
      <w:pPr>
        <w:ind w:left="3600" w:hanging="360"/>
      </w:pPr>
    </w:lvl>
    <w:lvl w:ilvl="5" w:tplc="EA02F050">
      <w:start w:val="1"/>
      <w:numFmt w:val="lowerRoman"/>
      <w:lvlText w:val="%6."/>
      <w:lvlJc w:val="right"/>
      <w:pPr>
        <w:ind w:left="4320" w:hanging="180"/>
      </w:pPr>
    </w:lvl>
    <w:lvl w:ilvl="6" w:tplc="AD1C8A9E">
      <w:start w:val="1"/>
      <w:numFmt w:val="decimal"/>
      <w:lvlText w:val="%7."/>
      <w:lvlJc w:val="left"/>
      <w:pPr>
        <w:ind w:left="5040" w:hanging="360"/>
      </w:pPr>
    </w:lvl>
    <w:lvl w:ilvl="7" w:tplc="5F107B48">
      <w:start w:val="1"/>
      <w:numFmt w:val="lowerLetter"/>
      <w:lvlText w:val="%8."/>
      <w:lvlJc w:val="left"/>
      <w:pPr>
        <w:ind w:left="5760" w:hanging="360"/>
      </w:pPr>
    </w:lvl>
    <w:lvl w:ilvl="8" w:tplc="DD42BA2C">
      <w:start w:val="1"/>
      <w:numFmt w:val="lowerRoman"/>
      <w:lvlText w:val="%9."/>
      <w:lvlJc w:val="right"/>
      <w:pPr>
        <w:ind w:left="6480" w:hanging="180"/>
      </w:pPr>
    </w:lvl>
  </w:abstractNum>
  <w:abstractNum w:abstractNumId="27" w15:restartNumberingAfterBreak="0">
    <w:nsid w:val="52637230"/>
    <w:multiLevelType w:val="hybridMultilevel"/>
    <w:tmpl w:val="FFFFFFFF"/>
    <w:lvl w:ilvl="0" w:tplc="7B248480">
      <w:start w:val="1"/>
      <w:numFmt w:val="lowerLetter"/>
      <w:lvlText w:val="%1."/>
      <w:lvlJc w:val="left"/>
      <w:pPr>
        <w:ind w:left="720" w:hanging="360"/>
      </w:pPr>
    </w:lvl>
    <w:lvl w:ilvl="1" w:tplc="94947166">
      <w:start w:val="1"/>
      <w:numFmt w:val="lowerLetter"/>
      <w:lvlText w:val="%2."/>
      <w:lvlJc w:val="left"/>
      <w:pPr>
        <w:ind w:left="1440" w:hanging="360"/>
      </w:pPr>
    </w:lvl>
    <w:lvl w:ilvl="2" w:tplc="F5124488">
      <w:start w:val="1"/>
      <w:numFmt w:val="lowerRoman"/>
      <w:lvlText w:val="%3."/>
      <w:lvlJc w:val="right"/>
      <w:pPr>
        <w:ind w:left="2160" w:hanging="180"/>
      </w:pPr>
    </w:lvl>
    <w:lvl w:ilvl="3" w:tplc="890AB438">
      <w:start w:val="1"/>
      <w:numFmt w:val="decimal"/>
      <w:lvlText w:val="%4."/>
      <w:lvlJc w:val="left"/>
      <w:pPr>
        <w:ind w:left="2880" w:hanging="360"/>
      </w:pPr>
    </w:lvl>
    <w:lvl w:ilvl="4" w:tplc="7B8883E8">
      <w:start w:val="1"/>
      <w:numFmt w:val="lowerLetter"/>
      <w:lvlText w:val="%5."/>
      <w:lvlJc w:val="left"/>
      <w:pPr>
        <w:ind w:left="3600" w:hanging="360"/>
      </w:pPr>
    </w:lvl>
    <w:lvl w:ilvl="5" w:tplc="F6B05C80">
      <w:start w:val="1"/>
      <w:numFmt w:val="lowerRoman"/>
      <w:lvlText w:val="%6."/>
      <w:lvlJc w:val="right"/>
      <w:pPr>
        <w:ind w:left="4320" w:hanging="180"/>
      </w:pPr>
    </w:lvl>
    <w:lvl w:ilvl="6" w:tplc="1FBE3904">
      <w:start w:val="1"/>
      <w:numFmt w:val="decimal"/>
      <w:lvlText w:val="%7."/>
      <w:lvlJc w:val="left"/>
      <w:pPr>
        <w:ind w:left="5040" w:hanging="360"/>
      </w:pPr>
    </w:lvl>
    <w:lvl w:ilvl="7" w:tplc="DF80B51E">
      <w:start w:val="1"/>
      <w:numFmt w:val="lowerLetter"/>
      <w:lvlText w:val="%8."/>
      <w:lvlJc w:val="left"/>
      <w:pPr>
        <w:ind w:left="5760" w:hanging="360"/>
      </w:pPr>
    </w:lvl>
    <w:lvl w:ilvl="8" w:tplc="B3F408B6">
      <w:start w:val="1"/>
      <w:numFmt w:val="lowerRoman"/>
      <w:lvlText w:val="%9."/>
      <w:lvlJc w:val="right"/>
      <w:pPr>
        <w:ind w:left="6480" w:hanging="180"/>
      </w:pPr>
    </w:lvl>
  </w:abstractNum>
  <w:abstractNum w:abstractNumId="28" w15:restartNumberingAfterBreak="0">
    <w:nsid w:val="53AB69AB"/>
    <w:multiLevelType w:val="hybridMultilevel"/>
    <w:tmpl w:val="FFFFFFFF"/>
    <w:lvl w:ilvl="0" w:tplc="E9E2452E">
      <w:start w:val="1"/>
      <w:numFmt w:val="decimal"/>
      <w:lvlText w:val="%1."/>
      <w:lvlJc w:val="left"/>
      <w:pPr>
        <w:ind w:left="720" w:hanging="360"/>
      </w:pPr>
    </w:lvl>
    <w:lvl w:ilvl="1" w:tplc="66F677BA">
      <w:start w:val="1"/>
      <w:numFmt w:val="lowerLetter"/>
      <w:lvlText w:val="%2."/>
      <w:lvlJc w:val="left"/>
      <w:pPr>
        <w:ind w:left="1440" w:hanging="360"/>
      </w:pPr>
    </w:lvl>
    <w:lvl w:ilvl="2" w:tplc="A9CCA1B4">
      <w:start w:val="1"/>
      <w:numFmt w:val="lowerRoman"/>
      <w:lvlText w:val="%3."/>
      <w:lvlJc w:val="right"/>
      <w:pPr>
        <w:ind w:left="2160" w:hanging="180"/>
      </w:pPr>
    </w:lvl>
    <w:lvl w:ilvl="3" w:tplc="264A6276">
      <w:start w:val="1"/>
      <w:numFmt w:val="decimal"/>
      <w:lvlText w:val="%4."/>
      <w:lvlJc w:val="left"/>
      <w:pPr>
        <w:ind w:left="2880" w:hanging="360"/>
      </w:pPr>
    </w:lvl>
    <w:lvl w:ilvl="4" w:tplc="DDEE9A5E">
      <w:start w:val="1"/>
      <w:numFmt w:val="lowerLetter"/>
      <w:lvlText w:val="%5."/>
      <w:lvlJc w:val="left"/>
      <w:pPr>
        <w:ind w:left="3600" w:hanging="360"/>
      </w:pPr>
    </w:lvl>
    <w:lvl w:ilvl="5" w:tplc="7F9E6FAC">
      <w:start w:val="1"/>
      <w:numFmt w:val="lowerRoman"/>
      <w:lvlText w:val="%6."/>
      <w:lvlJc w:val="right"/>
      <w:pPr>
        <w:ind w:left="4320" w:hanging="180"/>
      </w:pPr>
    </w:lvl>
    <w:lvl w:ilvl="6" w:tplc="9056D738">
      <w:start w:val="1"/>
      <w:numFmt w:val="decimal"/>
      <w:lvlText w:val="%7."/>
      <w:lvlJc w:val="left"/>
      <w:pPr>
        <w:ind w:left="5040" w:hanging="360"/>
      </w:pPr>
    </w:lvl>
    <w:lvl w:ilvl="7" w:tplc="F6081E38">
      <w:start w:val="1"/>
      <w:numFmt w:val="lowerLetter"/>
      <w:lvlText w:val="%8."/>
      <w:lvlJc w:val="left"/>
      <w:pPr>
        <w:ind w:left="5760" w:hanging="360"/>
      </w:pPr>
    </w:lvl>
    <w:lvl w:ilvl="8" w:tplc="9B2421F0">
      <w:start w:val="1"/>
      <w:numFmt w:val="lowerRoman"/>
      <w:lvlText w:val="%9."/>
      <w:lvlJc w:val="right"/>
      <w:pPr>
        <w:ind w:left="6480" w:hanging="180"/>
      </w:pPr>
    </w:lvl>
  </w:abstractNum>
  <w:abstractNum w:abstractNumId="29" w15:restartNumberingAfterBreak="0">
    <w:nsid w:val="58596D22"/>
    <w:multiLevelType w:val="hybridMultilevel"/>
    <w:tmpl w:val="FFFFFFFF"/>
    <w:lvl w:ilvl="0" w:tplc="08F647B0">
      <w:start w:val="6"/>
      <w:numFmt w:val="decimal"/>
      <w:lvlText w:val="%1."/>
      <w:lvlJc w:val="left"/>
      <w:pPr>
        <w:ind w:left="720" w:hanging="360"/>
      </w:pPr>
    </w:lvl>
    <w:lvl w:ilvl="1" w:tplc="9250B588">
      <w:start w:val="1"/>
      <w:numFmt w:val="lowerLetter"/>
      <w:lvlText w:val="%2."/>
      <w:lvlJc w:val="left"/>
      <w:pPr>
        <w:ind w:left="1440" w:hanging="360"/>
      </w:pPr>
    </w:lvl>
    <w:lvl w:ilvl="2" w:tplc="A942CCAA">
      <w:start w:val="1"/>
      <w:numFmt w:val="lowerRoman"/>
      <w:lvlText w:val="%3."/>
      <w:lvlJc w:val="right"/>
      <w:pPr>
        <w:ind w:left="2160" w:hanging="180"/>
      </w:pPr>
    </w:lvl>
    <w:lvl w:ilvl="3" w:tplc="5090321C">
      <w:start w:val="1"/>
      <w:numFmt w:val="decimal"/>
      <w:lvlText w:val="%4."/>
      <w:lvlJc w:val="left"/>
      <w:pPr>
        <w:ind w:left="2880" w:hanging="360"/>
      </w:pPr>
    </w:lvl>
    <w:lvl w:ilvl="4" w:tplc="AFB4FE32">
      <w:start w:val="1"/>
      <w:numFmt w:val="lowerLetter"/>
      <w:lvlText w:val="%5."/>
      <w:lvlJc w:val="left"/>
      <w:pPr>
        <w:ind w:left="3600" w:hanging="360"/>
      </w:pPr>
    </w:lvl>
    <w:lvl w:ilvl="5" w:tplc="7C54FF6A">
      <w:start w:val="1"/>
      <w:numFmt w:val="lowerRoman"/>
      <w:lvlText w:val="%6."/>
      <w:lvlJc w:val="right"/>
      <w:pPr>
        <w:ind w:left="4320" w:hanging="180"/>
      </w:pPr>
    </w:lvl>
    <w:lvl w:ilvl="6" w:tplc="24BC9952">
      <w:start w:val="1"/>
      <w:numFmt w:val="decimal"/>
      <w:lvlText w:val="%7."/>
      <w:lvlJc w:val="left"/>
      <w:pPr>
        <w:ind w:left="5040" w:hanging="360"/>
      </w:pPr>
    </w:lvl>
    <w:lvl w:ilvl="7" w:tplc="5E86AAE0">
      <w:start w:val="1"/>
      <w:numFmt w:val="lowerLetter"/>
      <w:lvlText w:val="%8."/>
      <w:lvlJc w:val="left"/>
      <w:pPr>
        <w:ind w:left="5760" w:hanging="360"/>
      </w:pPr>
    </w:lvl>
    <w:lvl w:ilvl="8" w:tplc="F6CC91CC">
      <w:start w:val="1"/>
      <w:numFmt w:val="lowerRoman"/>
      <w:lvlText w:val="%9."/>
      <w:lvlJc w:val="right"/>
      <w:pPr>
        <w:ind w:left="6480" w:hanging="180"/>
      </w:pPr>
    </w:lvl>
  </w:abstractNum>
  <w:abstractNum w:abstractNumId="30" w15:restartNumberingAfterBreak="0">
    <w:nsid w:val="60ED3C42"/>
    <w:multiLevelType w:val="hybridMultilevel"/>
    <w:tmpl w:val="FFFFFFFF"/>
    <w:lvl w:ilvl="0" w:tplc="99EA51CA">
      <w:start w:val="1"/>
      <w:numFmt w:val="decimal"/>
      <w:lvlText w:val="%1."/>
      <w:lvlJc w:val="left"/>
      <w:pPr>
        <w:ind w:left="720" w:hanging="360"/>
      </w:pPr>
    </w:lvl>
    <w:lvl w:ilvl="1" w:tplc="3324535A">
      <w:start w:val="1"/>
      <w:numFmt w:val="lowerLetter"/>
      <w:lvlText w:val="%2."/>
      <w:lvlJc w:val="left"/>
      <w:pPr>
        <w:ind w:left="1440" w:hanging="360"/>
      </w:pPr>
    </w:lvl>
    <w:lvl w:ilvl="2" w:tplc="F820979E">
      <w:start w:val="1"/>
      <w:numFmt w:val="lowerRoman"/>
      <w:lvlText w:val="%3."/>
      <w:lvlJc w:val="right"/>
      <w:pPr>
        <w:ind w:left="2160" w:hanging="180"/>
      </w:pPr>
    </w:lvl>
    <w:lvl w:ilvl="3" w:tplc="F580DD6E">
      <w:start w:val="1"/>
      <w:numFmt w:val="decimal"/>
      <w:lvlText w:val="%4."/>
      <w:lvlJc w:val="left"/>
      <w:pPr>
        <w:ind w:left="2880" w:hanging="360"/>
      </w:pPr>
    </w:lvl>
    <w:lvl w:ilvl="4" w:tplc="40E4BBE2">
      <w:start w:val="1"/>
      <w:numFmt w:val="lowerLetter"/>
      <w:lvlText w:val="%5."/>
      <w:lvlJc w:val="left"/>
      <w:pPr>
        <w:ind w:left="3600" w:hanging="360"/>
      </w:pPr>
    </w:lvl>
    <w:lvl w:ilvl="5" w:tplc="7AEC44A4">
      <w:start w:val="1"/>
      <w:numFmt w:val="lowerRoman"/>
      <w:lvlText w:val="%6."/>
      <w:lvlJc w:val="right"/>
      <w:pPr>
        <w:ind w:left="4320" w:hanging="180"/>
      </w:pPr>
    </w:lvl>
    <w:lvl w:ilvl="6" w:tplc="C6C65776">
      <w:start w:val="1"/>
      <w:numFmt w:val="decimal"/>
      <w:lvlText w:val="%7."/>
      <w:lvlJc w:val="left"/>
      <w:pPr>
        <w:ind w:left="5040" w:hanging="360"/>
      </w:pPr>
    </w:lvl>
    <w:lvl w:ilvl="7" w:tplc="A88ED7D8">
      <w:start w:val="1"/>
      <w:numFmt w:val="lowerLetter"/>
      <w:lvlText w:val="%8."/>
      <w:lvlJc w:val="left"/>
      <w:pPr>
        <w:ind w:left="5760" w:hanging="360"/>
      </w:pPr>
    </w:lvl>
    <w:lvl w:ilvl="8" w:tplc="16AC4584">
      <w:start w:val="1"/>
      <w:numFmt w:val="lowerRoman"/>
      <w:lvlText w:val="%9."/>
      <w:lvlJc w:val="right"/>
      <w:pPr>
        <w:ind w:left="6480" w:hanging="180"/>
      </w:pPr>
    </w:lvl>
  </w:abstractNum>
  <w:abstractNum w:abstractNumId="31" w15:restartNumberingAfterBreak="0">
    <w:nsid w:val="6235583E"/>
    <w:multiLevelType w:val="hybridMultilevel"/>
    <w:tmpl w:val="FFF065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70929"/>
    <w:multiLevelType w:val="hybridMultilevel"/>
    <w:tmpl w:val="FFFFFFFF"/>
    <w:lvl w:ilvl="0" w:tplc="0810959A">
      <w:start w:val="4"/>
      <w:numFmt w:val="decimal"/>
      <w:lvlText w:val="%1."/>
      <w:lvlJc w:val="left"/>
      <w:pPr>
        <w:ind w:left="720" w:hanging="360"/>
      </w:pPr>
    </w:lvl>
    <w:lvl w:ilvl="1" w:tplc="988CBA58">
      <w:start w:val="1"/>
      <w:numFmt w:val="lowerLetter"/>
      <w:lvlText w:val="%2."/>
      <w:lvlJc w:val="left"/>
      <w:pPr>
        <w:ind w:left="1440" w:hanging="360"/>
      </w:pPr>
    </w:lvl>
    <w:lvl w:ilvl="2" w:tplc="3828A7B6">
      <w:start w:val="1"/>
      <w:numFmt w:val="lowerRoman"/>
      <w:lvlText w:val="%3."/>
      <w:lvlJc w:val="right"/>
      <w:pPr>
        <w:ind w:left="2160" w:hanging="180"/>
      </w:pPr>
    </w:lvl>
    <w:lvl w:ilvl="3" w:tplc="5A2A701E">
      <w:start w:val="1"/>
      <w:numFmt w:val="decimal"/>
      <w:lvlText w:val="%4."/>
      <w:lvlJc w:val="left"/>
      <w:pPr>
        <w:ind w:left="2880" w:hanging="360"/>
      </w:pPr>
    </w:lvl>
    <w:lvl w:ilvl="4" w:tplc="A0E06052">
      <w:start w:val="1"/>
      <w:numFmt w:val="lowerLetter"/>
      <w:lvlText w:val="%5."/>
      <w:lvlJc w:val="left"/>
      <w:pPr>
        <w:ind w:left="3600" w:hanging="360"/>
      </w:pPr>
    </w:lvl>
    <w:lvl w:ilvl="5" w:tplc="C8B20C00">
      <w:start w:val="1"/>
      <w:numFmt w:val="lowerRoman"/>
      <w:lvlText w:val="%6."/>
      <w:lvlJc w:val="right"/>
      <w:pPr>
        <w:ind w:left="4320" w:hanging="180"/>
      </w:pPr>
    </w:lvl>
    <w:lvl w:ilvl="6" w:tplc="C9FC3D42">
      <w:start w:val="1"/>
      <w:numFmt w:val="decimal"/>
      <w:lvlText w:val="%7."/>
      <w:lvlJc w:val="left"/>
      <w:pPr>
        <w:ind w:left="5040" w:hanging="360"/>
      </w:pPr>
    </w:lvl>
    <w:lvl w:ilvl="7" w:tplc="9C0E5052">
      <w:start w:val="1"/>
      <w:numFmt w:val="lowerLetter"/>
      <w:lvlText w:val="%8."/>
      <w:lvlJc w:val="left"/>
      <w:pPr>
        <w:ind w:left="5760" w:hanging="360"/>
      </w:pPr>
    </w:lvl>
    <w:lvl w:ilvl="8" w:tplc="E348BF70">
      <w:start w:val="1"/>
      <w:numFmt w:val="lowerRoman"/>
      <w:lvlText w:val="%9."/>
      <w:lvlJc w:val="right"/>
      <w:pPr>
        <w:ind w:left="6480" w:hanging="180"/>
      </w:pPr>
    </w:lvl>
  </w:abstractNum>
  <w:abstractNum w:abstractNumId="33" w15:restartNumberingAfterBreak="0">
    <w:nsid w:val="65C25354"/>
    <w:multiLevelType w:val="hybridMultilevel"/>
    <w:tmpl w:val="FFFFFFFF"/>
    <w:lvl w:ilvl="0" w:tplc="C3807A6C">
      <w:start w:val="11"/>
      <w:numFmt w:val="decimal"/>
      <w:lvlText w:val="%1."/>
      <w:lvlJc w:val="left"/>
      <w:pPr>
        <w:ind w:left="720" w:hanging="360"/>
      </w:pPr>
    </w:lvl>
    <w:lvl w:ilvl="1" w:tplc="DC1EFBAC">
      <w:start w:val="1"/>
      <w:numFmt w:val="lowerLetter"/>
      <w:lvlText w:val="%2."/>
      <w:lvlJc w:val="left"/>
      <w:pPr>
        <w:ind w:left="1440" w:hanging="360"/>
      </w:pPr>
    </w:lvl>
    <w:lvl w:ilvl="2" w:tplc="B88442AC">
      <w:start w:val="1"/>
      <w:numFmt w:val="lowerRoman"/>
      <w:lvlText w:val="%3."/>
      <w:lvlJc w:val="right"/>
      <w:pPr>
        <w:ind w:left="2160" w:hanging="180"/>
      </w:pPr>
    </w:lvl>
    <w:lvl w:ilvl="3" w:tplc="3EB64D34">
      <w:start w:val="1"/>
      <w:numFmt w:val="decimal"/>
      <w:lvlText w:val="%4."/>
      <w:lvlJc w:val="left"/>
      <w:pPr>
        <w:ind w:left="2880" w:hanging="360"/>
      </w:pPr>
    </w:lvl>
    <w:lvl w:ilvl="4" w:tplc="2CCCF388">
      <w:start w:val="1"/>
      <w:numFmt w:val="lowerLetter"/>
      <w:lvlText w:val="%5."/>
      <w:lvlJc w:val="left"/>
      <w:pPr>
        <w:ind w:left="3600" w:hanging="360"/>
      </w:pPr>
    </w:lvl>
    <w:lvl w:ilvl="5" w:tplc="40602A1C">
      <w:start w:val="1"/>
      <w:numFmt w:val="lowerRoman"/>
      <w:lvlText w:val="%6."/>
      <w:lvlJc w:val="right"/>
      <w:pPr>
        <w:ind w:left="4320" w:hanging="180"/>
      </w:pPr>
    </w:lvl>
    <w:lvl w:ilvl="6" w:tplc="ED02F410">
      <w:start w:val="1"/>
      <w:numFmt w:val="decimal"/>
      <w:lvlText w:val="%7."/>
      <w:lvlJc w:val="left"/>
      <w:pPr>
        <w:ind w:left="5040" w:hanging="360"/>
      </w:pPr>
    </w:lvl>
    <w:lvl w:ilvl="7" w:tplc="A3B6115A">
      <w:start w:val="1"/>
      <w:numFmt w:val="lowerLetter"/>
      <w:lvlText w:val="%8."/>
      <w:lvlJc w:val="left"/>
      <w:pPr>
        <w:ind w:left="5760" w:hanging="360"/>
      </w:pPr>
    </w:lvl>
    <w:lvl w:ilvl="8" w:tplc="FD0C6CE6">
      <w:start w:val="1"/>
      <w:numFmt w:val="lowerRoman"/>
      <w:lvlText w:val="%9."/>
      <w:lvlJc w:val="right"/>
      <w:pPr>
        <w:ind w:left="6480" w:hanging="180"/>
      </w:pPr>
    </w:lvl>
  </w:abstractNum>
  <w:abstractNum w:abstractNumId="34" w15:restartNumberingAfterBreak="0">
    <w:nsid w:val="65E9921C"/>
    <w:multiLevelType w:val="hybridMultilevel"/>
    <w:tmpl w:val="FFFFFFFF"/>
    <w:lvl w:ilvl="0" w:tplc="301C266E">
      <w:start w:val="6"/>
      <w:numFmt w:val="decimal"/>
      <w:lvlText w:val="%1."/>
      <w:lvlJc w:val="left"/>
      <w:pPr>
        <w:ind w:left="720" w:hanging="360"/>
      </w:pPr>
    </w:lvl>
    <w:lvl w:ilvl="1" w:tplc="A3267C38">
      <w:start w:val="1"/>
      <w:numFmt w:val="lowerLetter"/>
      <w:lvlText w:val="%2."/>
      <w:lvlJc w:val="left"/>
      <w:pPr>
        <w:ind w:left="1440" w:hanging="360"/>
      </w:pPr>
    </w:lvl>
    <w:lvl w:ilvl="2" w:tplc="EED63FF8">
      <w:start w:val="1"/>
      <w:numFmt w:val="lowerRoman"/>
      <w:lvlText w:val="%3."/>
      <w:lvlJc w:val="right"/>
      <w:pPr>
        <w:ind w:left="2160" w:hanging="180"/>
      </w:pPr>
    </w:lvl>
    <w:lvl w:ilvl="3" w:tplc="A22AABD0">
      <w:start w:val="1"/>
      <w:numFmt w:val="decimal"/>
      <w:lvlText w:val="%4."/>
      <w:lvlJc w:val="left"/>
      <w:pPr>
        <w:ind w:left="2880" w:hanging="360"/>
      </w:pPr>
    </w:lvl>
    <w:lvl w:ilvl="4" w:tplc="C22A7EE4">
      <w:start w:val="1"/>
      <w:numFmt w:val="lowerLetter"/>
      <w:lvlText w:val="%5."/>
      <w:lvlJc w:val="left"/>
      <w:pPr>
        <w:ind w:left="3600" w:hanging="360"/>
      </w:pPr>
    </w:lvl>
    <w:lvl w:ilvl="5" w:tplc="6CAEC392">
      <w:start w:val="1"/>
      <w:numFmt w:val="lowerRoman"/>
      <w:lvlText w:val="%6."/>
      <w:lvlJc w:val="right"/>
      <w:pPr>
        <w:ind w:left="4320" w:hanging="180"/>
      </w:pPr>
    </w:lvl>
    <w:lvl w:ilvl="6" w:tplc="500ADEF6">
      <w:start w:val="1"/>
      <w:numFmt w:val="decimal"/>
      <w:lvlText w:val="%7."/>
      <w:lvlJc w:val="left"/>
      <w:pPr>
        <w:ind w:left="5040" w:hanging="360"/>
      </w:pPr>
    </w:lvl>
    <w:lvl w:ilvl="7" w:tplc="0DB416D6">
      <w:start w:val="1"/>
      <w:numFmt w:val="lowerLetter"/>
      <w:lvlText w:val="%8."/>
      <w:lvlJc w:val="left"/>
      <w:pPr>
        <w:ind w:left="5760" w:hanging="360"/>
      </w:pPr>
    </w:lvl>
    <w:lvl w:ilvl="8" w:tplc="508435D6">
      <w:start w:val="1"/>
      <w:numFmt w:val="lowerRoman"/>
      <w:lvlText w:val="%9."/>
      <w:lvlJc w:val="right"/>
      <w:pPr>
        <w:ind w:left="6480" w:hanging="180"/>
      </w:pPr>
    </w:lvl>
  </w:abstractNum>
  <w:abstractNum w:abstractNumId="35" w15:restartNumberingAfterBreak="0">
    <w:nsid w:val="69552E13"/>
    <w:multiLevelType w:val="hybridMultilevel"/>
    <w:tmpl w:val="99B07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D1E442"/>
    <w:multiLevelType w:val="hybridMultilevel"/>
    <w:tmpl w:val="FFFFFFFF"/>
    <w:lvl w:ilvl="0" w:tplc="986613D8">
      <w:start w:val="9"/>
      <w:numFmt w:val="decimal"/>
      <w:lvlText w:val="%1."/>
      <w:lvlJc w:val="left"/>
      <w:pPr>
        <w:ind w:left="720" w:hanging="360"/>
      </w:pPr>
    </w:lvl>
    <w:lvl w:ilvl="1" w:tplc="902EC628">
      <w:start w:val="1"/>
      <w:numFmt w:val="lowerLetter"/>
      <w:lvlText w:val="%2."/>
      <w:lvlJc w:val="left"/>
      <w:pPr>
        <w:ind w:left="1440" w:hanging="360"/>
      </w:pPr>
    </w:lvl>
    <w:lvl w:ilvl="2" w:tplc="83166DEC">
      <w:start w:val="1"/>
      <w:numFmt w:val="lowerRoman"/>
      <w:lvlText w:val="%3."/>
      <w:lvlJc w:val="right"/>
      <w:pPr>
        <w:ind w:left="2160" w:hanging="180"/>
      </w:pPr>
    </w:lvl>
    <w:lvl w:ilvl="3" w:tplc="883ABE64">
      <w:start w:val="1"/>
      <w:numFmt w:val="decimal"/>
      <w:lvlText w:val="%4."/>
      <w:lvlJc w:val="left"/>
      <w:pPr>
        <w:ind w:left="2880" w:hanging="360"/>
      </w:pPr>
    </w:lvl>
    <w:lvl w:ilvl="4" w:tplc="753E261A">
      <w:start w:val="1"/>
      <w:numFmt w:val="lowerLetter"/>
      <w:lvlText w:val="%5."/>
      <w:lvlJc w:val="left"/>
      <w:pPr>
        <w:ind w:left="3600" w:hanging="360"/>
      </w:pPr>
    </w:lvl>
    <w:lvl w:ilvl="5" w:tplc="2498537A">
      <w:start w:val="1"/>
      <w:numFmt w:val="lowerRoman"/>
      <w:lvlText w:val="%6."/>
      <w:lvlJc w:val="right"/>
      <w:pPr>
        <w:ind w:left="4320" w:hanging="180"/>
      </w:pPr>
    </w:lvl>
    <w:lvl w:ilvl="6" w:tplc="EC88B612">
      <w:start w:val="1"/>
      <w:numFmt w:val="decimal"/>
      <w:lvlText w:val="%7."/>
      <w:lvlJc w:val="left"/>
      <w:pPr>
        <w:ind w:left="5040" w:hanging="360"/>
      </w:pPr>
    </w:lvl>
    <w:lvl w:ilvl="7" w:tplc="543841D0">
      <w:start w:val="1"/>
      <w:numFmt w:val="lowerLetter"/>
      <w:lvlText w:val="%8."/>
      <w:lvlJc w:val="left"/>
      <w:pPr>
        <w:ind w:left="5760" w:hanging="360"/>
      </w:pPr>
    </w:lvl>
    <w:lvl w:ilvl="8" w:tplc="464C1E64">
      <w:start w:val="1"/>
      <w:numFmt w:val="lowerRoman"/>
      <w:lvlText w:val="%9."/>
      <w:lvlJc w:val="right"/>
      <w:pPr>
        <w:ind w:left="6480" w:hanging="180"/>
      </w:pPr>
    </w:lvl>
  </w:abstractNum>
  <w:abstractNum w:abstractNumId="37" w15:restartNumberingAfterBreak="0">
    <w:nsid w:val="75CC74F7"/>
    <w:multiLevelType w:val="hybridMultilevel"/>
    <w:tmpl w:val="945E59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D2828C"/>
    <w:multiLevelType w:val="hybridMultilevel"/>
    <w:tmpl w:val="564AE0F2"/>
    <w:lvl w:ilvl="0" w:tplc="65501268">
      <w:start w:val="1"/>
      <w:numFmt w:val="decimal"/>
      <w:lvlText w:val="%1."/>
      <w:lvlJc w:val="left"/>
      <w:pPr>
        <w:ind w:left="720" w:hanging="360"/>
      </w:pPr>
    </w:lvl>
    <w:lvl w:ilvl="1" w:tplc="9ED83858">
      <w:start w:val="1"/>
      <w:numFmt w:val="lowerLetter"/>
      <w:lvlText w:val="%2."/>
      <w:lvlJc w:val="left"/>
      <w:pPr>
        <w:ind w:left="1440" w:hanging="360"/>
      </w:pPr>
    </w:lvl>
    <w:lvl w:ilvl="2" w:tplc="F9BE9CFC">
      <w:start w:val="1"/>
      <w:numFmt w:val="lowerRoman"/>
      <w:lvlText w:val="%3."/>
      <w:lvlJc w:val="right"/>
      <w:pPr>
        <w:ind w:left="2160" w:hanging="180"/>
      </w:pPr>
    </w:lvl>
    <w:lvl w:ilvl="3" w:tplc="FB52FE8A">
      <w:start w:val="1"/>
      <w:numFmt w:val="decimal"/>
      <w:lvlText w:val="%4."/>
      <w:lvlJc w:val="left"/>
      <w:pPr>
        <w:ind w:left="2880" w:hanging="360"/>
      </w:pPr>
    </w:lvl>
    <w:lvl w:ilvl="4" w:tplc="A1A248FC">
      <w:start w:val="1"/>
      <w:numFmt w:val="lowerLetter"/>
      <w:lvlText w:val="%5."/>
      <w:lvlJc w:val="left"/>
      <w:pPr>
        <w:ind w:left="3600" w:hanging="360"/>
      </w:pPr>
    </w:lvl>
    <w:lvl w:ilvl="5" w:tplc="6A70BEAE">
      <w:start w:val="1"/>
      <w:numFmt w:val="lowerRoman"/>
      <w:lvlText w:val="%6."/>
      <w:lvlJc w:val="right"/>
      <w:pPr>
        <w:ind w:left="4320" w:hanging="180"/>
      </w:pPr>
    </w:lvl>
    <w:lvl w:ilvl="6" w:tplc="88A21D9A">
      <w:start w:val="1"/>
      <w:numFmt w:val="decimal"/>
      <w:lvlText w:val="%7."/>
      <w:lvlJc w:val="left"/>
      <w:pPr>
        <w:ind w:left="5040" w:hanging="360"/>
      </w:pPr>
    </w:lvl>
    <w:lvl w:ilvl="7" w:tplc="26588462">
      <w:start w:val="1"/>
      <w:numFmt w:val="lowerLetter"/>
      <w:lvlText w:val="%8."/>
      <w:lvlJc w:val="left"/>
      <w:pPr>
        <w:ind w:left="5760" w:hanging="360"/>
      </w:pPr>
    </w:lvl>
    <w:lvl w:ilvl="8" w:tplc="42BC70FA">
      <w:start w:val="1"/>
      <w:numFmt w:val="lowerRoman"/>
      <w:lvlText w:val="%9."/>
      <w:lvlJc w:val="right"/>
      <w:pPr>
        <w:ind w:left="6480" w:hanging="180"/>
      </w:pPr>
    </w:lvl>
  </w:abstractNum>
  <w:abstractNum w:abstractNumId="39" w15:restartNumberingAfterBreak="0">
    <w:nsid w:val="760DE08A"/>
    <w:multiLevelType w:val="hybridMultilevel"/>
    <w:tmpl w:val="FFFFFFFF"/>
    <w:lvl w:ilvl="0" w:tplc="C69A8818">
      <w:start w:val="3"/>
      <w:numFmt w:val="decimal"/>
      <w:lvlText w:val="%1."/>
      <w:lvlJc w:val="left"/>
      <w:pPr>
        <w:ind w:left="720" w:hanging="360"/>
      </w:pPr>
    </w:lvl>
    <w:lvl w:ilvl="1" w:tplc="83908E8E">
      <w:start w:val="1"/>
      <w:numFmt w:val="lowerLetter"/>
      <w:lvlText w:val="%2."/>
      <w:lvlJc w:val="left"/>
      <w:pPr>
        <w:ind w:left="1440" w:hanging="360"/>
      </w:pPr>
    </w:lvl>
    <w:lvl w:ilvl="2" w:tplc="61F6A11A">
      <w:start w:val="1"/>
      <w:numFmt w:val="lowerRoman"/>
      <w:lvlText w:val="%3."/>
      <w:lvlJc w:val="right"/>
      <w:pPr>
        <w:ind w:left="2160" w:hanging="180"/>
      </w:pPr>
    </w:lvl>
    <w:lvl w:ilvl="3" w:tplc="CC78A988">
      <w:start w:val="1"/>
      <w:numFmt w:val="decimal"/>
      <w:lvlText w:val="%4."/>
      <w:lvlJc w:val="left"/>
      <w:pPr>
        <w:ind w:left="2880" w:hanging="360"/>
      </w:pPr>
    </w:lvl>
    <w:lvl w:ilvl="4" w:tplc="45EE0F32">
      <w:start w:val="1"/>
      <w:numFmt w:val="lowerLetter"/>
      <w:lvlText w:val="%5."/>
      <w:lvlJc w:val="left"/>
      <w:pPr>
        <w:ind w:left="3600" w:hanging="360"/>
      </w:pPr>
    </w:lvl>
    <w:lvl w:ilvl="5" w:tplc="3418F5DC">
      <w:start w:val="1"/>
      <w:numFmt w:val="lowerRoman"/>
      <w:lvlText w:val="%6."/>
      <w:lvlJc w:val="right"/>
      <w:pPr>
        <w:ind w:left="4320" w:hanging="180"/>
      </w:pPr>
    </w:lvl>
    <w:lvl w:ilvl="6" w:tplc="C06C9E40">
      <w:start w:val="1"/>
      <w:numFmt w:val="decimal"/>
      <w:lvlText w:val="%7."/>
      <w:lvlJc w:val="left"/>
      <w:pPr>
        <w:ind w:left="5040" w:hanging="360"/>
      </w:pPr>
    </w:lvl>
    <w:lvl w:ilvl="7" w:tplc="8190FDA0">
      <w:start w:val="1"/>
      <w:numFmt w:val="lowerLetter"/>
      <w:lvlText w:val="%8."/>
      <w:lvlJc w:val="left"/>
      <w:pPr>
        <w:ind w:left="5760" w:hanging="360"/>
      </w:pPr>
    </w:lvl>
    <w:lvl w:ilvl="8" w:tplc="A7DC3C70">
      <w:start w:val="1"/>
      <w:numFmt w:val="lowerRoman"/>
      <w:lvlText w:val="%9."/>
      <w:lvlJc w:val="right"/>
      <w:pPr>
        <w:ind w:left="6480" w:hanging="180"/>
      </w:pPr>
    </w:lvl>
  </w:abstractNum>
  <w:abstractNum w:abstractNumId="40" w15:restartNumberingAfterBreak="0">
    <w:nsid w:val="76396996"/>
    <w:multiLevelType w:val="hybridMultilevel"/>
    <w:tmpl w:val="FFFFFFFF"/>
    <w:lvl w:ilvl="0" w:tplc="BE648A92">
      <w:start w:val="6"/>
      <w:numFmt w:val="decimal"/>
      <w:lvlText w:val="%1."/>
      <w:lvlJc w:val="left"/>
      <w:pPr>
        <w:ind w:left="720" w:hanging="360"/>
      </w:pPr>
    </w:lvl>
    <w:lvl w:ilvl="1" w:tplc="77D8362E">
      <w:start w:val="1"/>
      <w:numFmt w:val="lowerLetter"/>
      <w:lvlText w:val="%2."/>
      <w:lvlJc w:val="left"/>
      <w:pPr>
        <w:ind w:left="1440" w:hanging="360"/>
      </w:pPr>
    </w:lvl>
    <w:lvl w:ilvl="2" w:tplc="D2FA8124">
      <w:start w:val="1"/>
      <w:numFmt w:val="lowerRoman"/>
      <w:lvlText w:val="%3."/>
      <w:lvlJc w:val="right"/>
      <w:pPr>
        <w:ind w:left="2160" w:hanging="180"/>
      </w:pPr>
    </w:lvl>
    <w:lvl w:ilvl="3" w:tplc="B344A562">
      <w:start w:val="1"/>
      <w:numFmt w:val="decimal"/>
      <w:lvlText w:val="%4."/>
      <w:lvlJc w:val="left"/>
      <w:pPr>
        <w:ind w:left="2880" w:hanging="360"/>
      </w:pPr>
    </w:lvl>
    <w:lvl w:ilvl="4" w:tplc="261A1746">
      <w:start w:val="1"/>
      <w:numFmt w:val="lowerLetter"/>
      <w:lvlText w:val="%5."/>
      <w:lvlJc w:val="left"/>
      <w:pPr>
        <w:ind w:left="3600" w:hanging="360"/>
      </w:pPr>
    </w:lvl>
    <w:lvl w:ilvl="5" w:tplc="2EA85D60">
      <w:start w:val="1"/>
      <w:numFmt w:val="lowerRoman"/>
      <w:lvlText w:val="%6."/>
      <w:lvlJc w:val="right"/>
      <w:pPr>
        <w:ind w:left="4320" w:hanging="180"/>
      </w:pPr>
    </w:lvl>
    <w:lvl w:ilvl="6" w:tplc="949A5376">
      <w:start w:val="1"/>
      <w:numFmt w:val="decimal"/>
      <w:lvlText w:val="%7."/>
      <w:lvlJc w:val="left"/>
      <w:pPr>
        <w:ind w:left="5040" w:hanging="360"/>
      </w:pPr>
    </w:lvl>
    <w:lvl w:ilvl="7" w:tplc="6A12A64A">
      <w:start w:val="1"/>
      <w:numFmt w:val="lowerLetter"/>
      <w:lvlText w:val="%8."/>
      <w:lvlJc w:val="left"/>
      <w:pPr>
        <w:ind w:left="5760" w:hanging="360"/>
      </w:pPr>
    </w:lvl>
    <w:lvl w:ilvl="8" w:tplc="EA2E84EA">
      <w:start w:val="1"/>
      <w:numFmt w:val="lowerRoman"/>
      <w:lvlText w:val="%9."/>
      <w:lvlJc w:val="right"/>
      <w:pPr>
        <w:ind w:left="6480" w:hanging="180"/>
      </w:pPr>
    </w:lvl>
  </w:abstractNum>
  <w:abstractNum w:abstractNumId="41" w15:restartNumberingAfterBreak="0">
    <w:nsid w:val="7A781350"/>
    <w:multiLevelType w:val="hybridMultilevel"/>
    <w:tmpl w:val="29982D30"/>
    <w:lvl w:ilvl="0" w:tplc="3C502B86">
      <w:start w:val="1"/>
      <w:numFmt w:val="decimal"/>
      <w:lvlText w:val="%1."/>
      <w:lvlJc w:val="left"/>
      <w:pPr>
        <w:ind w:left="938" w:hanging="57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39A74A"/>
    <w:multiLevelType w:val="hybridMultilevel"/>
    <w:tmpl w:val="FFFFFFFF"/>
    <w:lvl w:ilvl="0" w:tplc="4196657A">
      <w:start w:val="5"/>
      <w:numFmt w:val="decimal"/>
      <w:lvlText w:val="%1."/>
      <w:lvlJc w:val="left"/>
      <w:pPr>
        <w:ind w:left="720" w:hanging="360"/>
      </w:pPr>
    </w:lvl>
    <w:lvl w:ilvl="1" w:tplc="93A6C962">
      <w:start w:val="1"/>
      <w:numFmt w:val="lowerLetter"/>
      <w:lvlText w:val="%2."/>
      <w:lvlJc w:val="left"/>
      <w:pPr>
        <w:ind w:left="1440" w:hanging="360"/>
      </w:pPr>
    </w:lvl>
    <w:lvl w:ilvl="2" w:tplc="6FC8D36E">
      <w:start w:val="1"/>
      <w:numFmt w:val="lowerRoman"/>
      <w:lvlText w:val="%3."/>
      <w:lvlJc w:val="right"/>
      <w:pPr>
        <w:ind w:left="2160" w:hanging="180"/>
      </w:pPr>
    </w:lvl>
    <w:lvl w:ilvl="3" w:tplc="CFB00D42">
      <w:start w:val="1"/>
      <w:numFmt w:val="decimal"/>
      <w:lvlText w:val="%4."/>
      <w:lvlJc w:val="left"/>
      <w:pPr>
        <w:ind w:left="2880" w:hanging="360"/>
      </w:pPr>
    </w:lvl>
    <w:lvl w:ilvl="4" w:tplc="080AB33C">
      <w:start w:val="1"/>
      <w:numFmt w:val="lowerLetter"/>
      <w:lvlText w:val="%5."/>
      <w:lvlJc w:val="left"/>
      <w:pPr>
        <w:ind w:left="3600" w:hanging="360"/>
      </w:pPr>
    </w:lvl>
    <w:lvl w:ilvl="5" w:tplc="AC943584">
      <w:start w:val="1"/>
      <w:numFmt w:val="lowerRoman"/>
      <w:lvlText w:val="%6."/>
      <w:lvlJc w:val="right"/>
      <w:pPr>
        <w:ind w:left="4320" w:hanging="180"/>
      </w:pPr>
    </w:lvl>
    <w:lvl w:ilvl="6" w:tplc="5A2819C4">
      <w:start w:val="1"/>
      <w:numFmt w:val="decimal"/>
      <w:lvlText w:val="%7."/>
      <w:lvlJc w:val="left"/>
      <w:pPr>
        <w:ind w:left="5040" w:hanging="360"/>
      </w:pPr>
    </w:lvl>
    <w:lvl w:ilvl="7" w:tplc="C5E8CCC8">
      <w:start w:val="1"/>
      <w:numFmt w:val="lowerLetter"/>
      <w:lvlText w:val="%8."/>
      <w:lvlJc w:val="left"/>
      <w:pPr>
        <w:ind w:left="5760" w:hanging="360"/>
      </w:pPr>
    </w:lvl>
    <w:lvl w:ilvl="8" w:tplc="B06A69FA">
      <w:start w:val="1"/>
      <w:numFmt w:val="lowerRoman"/>
      <w:lvlText w:val="%9."/>
      <w:lvlJc w:val="right"/>
      <w:pPr>
        <w:ind w:left="6480" w:hanging="180"/>
      </w:pPr>
    </w:lvl>
  </w:abstractNum>
  <w:num w:numId="1" w16cid:durableId="1094546068">
    <w:abstractNumId w:val="38"/>
  </w:num>
  <w:num w:numId="2" w16cid:durableId="901790913">
    <w:abstractNumId w:val="20"/>
  </w:num>
  <w:num w:numId="3" w16cid:durableId="2061855308">
    <w:abstractNumId w:val="25"/>
  </w:num>
  <w:num w:numId="4" w16cid:durableId="644746041">
    <w:abstractNumId w:val="0"/>
  </w:num>
  <w:num w:numId="5" w16cid:durableId="1546596217">
    <w:abstractNumId w:val="34"/>
  </w:num>
  <w:num w:numId="6" w16cid:durableId="1568420413">
    <w:abstractNumId w:val="42"/>
  </w:num>
  <w:num w:numId="7" w16cid:durableId="2052994843">
    <w:abstractNumId w:val="32"/>
  </w:num>
  <w:num w:numId="8" w16cid:durableId="711658770">
    <w:abstractNumId w:val="14"/>
  </w:num>
  <w:num w:numId="9" w16cid:durableId="1579170667">
    <w:abstractNumId w:val="4"/>
  </w:num>
  <w:num w:numId="10" w16cid:durableId="1442064304">
    <w:abstractNumId w:val="30"/>
  </w:num>
  <w:num w:numId="11" w16cid:durableId="1812746673">
    <w:abstractNumId w:val="21"/>
  </w:num>
  <w:num w:numId="12" w16cid:durableId="1846090802">
    <w:abstractNumId w:val="13"/>
  </w:num>
  <w:num w:numId="13" w16cid:durableId="1842962169">
    <w:abstractNumId w:val="33"/>
  </w:num>
  <w:num w:numId="14" w16cid:durableId="2071999410">
    <w:abstractNumId w:val="17"/>
  </w:num>
  <w:num w:numId="15" w16cid:durableId="1990137385">
    <w:abstractNumId w:val="36"/>
  </w:num>
  <w:num w:numId="16" w16cid:durableId="54359570">
    <w:abstractNumId w:val="5"/>
  </w:num>
  <w:num w:numId="17" w16cid:durableId="1294555032">
    <w:abstractNumId w:val="10"/>
  </w:num>
  <w:num w:numId="18" w16cid:durableId="226652408">
    <w:abstractNumId w:val="40"/>
  </w:num>
  <w:num w:numId="19" w16cid:durableId="1638610743">
    <w:abstractNumId w:val="24"/>
  </w:num>
  <w:num w:numId="20" w16cid:durableId="1819761271">
    <w:abstractNumId w:val="11"/>
  </w:num>
  <w:num w:numId="21" w16cid:durableId="755521604">
    <w:abstractNumId w:val="23"/>
  </w:num>
  <w:num w:numId="22" w16cid:durableId="1388532117">
    <w:abstractNumId w:val="26"/>
  </w:num>
  <w:num w:numId="23" w16cid:durableId="591859890">
    <w:abstractNumId w:val="28"/>
  </w:num>
  <w:num w:numId="24" w16cid:durableId="1313564813">
    <w:abstractNumId w:val="9"/>
  </w:num>
  <w:num w:numId="25" w16cid:durableId="918322589">
    <w:abstractNumId w:val="8"/>
  </w:num>
  <w:num w:numId="26" w16cid:durableId="1344937172">
    <w:abstractNumId w:val="22"/>
  </w:num>
  <w:num w:numId="27" w16cid:durableId="651913562">
    <w:abstractNumId w:val="15"/>
  </w:num>
  <w:num w:numId="28" w16cid:durableId="1726103219">
    <w:abstractNumId w:val="29"/>
  </w:num>
  <w:num w:numId="29" w16cid:durableId="491679872">
    <w:abstractNumId w:val="12"/>
  </w:num>
  <w:num w:numId="30" w16cid:durableId="748313191">
    <w:abstractNumId w:val="6"/>
  </w:num>
  <w:num w:numId="31" w16cid:durableId="1346588312">
    <w:abstractNumId w:val="39"/>
  </w:num>
  <w:num w:numId="32" w16cid:durableId="1801457002">
    <w:abstractNumId w:val="3"/>
  </w:num>
  <w:num w:numId="33" w16cid:durableId="521087335">
    <w:abstractNumId w:val="19"/>
  </w:num>
  <w:num w:numId="34" w16cid:durableId="1246190759">
    <w:abstractNumId w:val="18"/>
  </w:num>
  <w:num w:numId="35" w16cid:durableId="769668837">
    <w:abstractNumId w:val="7"/>
  </w:num>
  <w:num w:numId="36" w16cid:durableId="71244192">
    <w:abstractNumId w:val="2"/>
  </w:num>
  <w:num w:numId="37" w16cid:durableId="577256026">
    <w:abstractNumId w:val="27"/>
  </w:num>
  <w:num w:numId="38" w16cid:durableId="1046829383">
    <w:abstractNumId w:val="16"/>
  </w:num>
  <w:num w:numId="39" w16cid:durableId="934244831">
    <w:abstractNumId w:val="37"/>
  </w:num>
  <w:num w:numId="40" w16cid:durableId="463813788">
    <w:abstractNumId w:val="31"/>
  </w:num>
  <w:num w:numId="41" w16cid:durableId="266889601">
    <w:abstractNumId w:val="35"/>
  </w:num>
  <w:num w:numId="42" w16cid:durableId="985008044">
    <w:abstractNumId w:val="1"/>
  </w:num>
  <w:num w:numId="43" w16cid:durableId="158815236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364"/>
    <w:rsid w:val="00021CAE"/>
    <w:rsid w:val="0005751F"/>
    <w:rsid w:val="00071D6D"/>
    <w:rsid w:val="000901FD"/>
    <w:rsid w:val="000C352E"/>
    <w:rsid w:val="000D66B8"/>
    <w:rsid w:val="001349B0"/>
    <w:rsid w:val="0014224B"/>
    <w:rsid w:val="00155AFC"/>
    <w:rsid w:val="001608A4"/>
    <w:rsid w:val="0016641C"/>
    <w:rsid w:val="001705C3"/>
    <w:rsid w:val="00176599"/>
    <w:rsid w:val="00177B0D"/>
    <w:rsid w:val="00197340"/>
    <w:rsid w:val="0019E8FA"/>
    <w:rsid w:val="001B2A8E"/>
    <w:rsid w:val="001B69AF"/>
    <w:rsid w:val="001C5290"/>
    <w:rsid w:val="002276D1"/>
    <w:rsid w:val="002339EB"/>
    <w:rsid w:val="0023640D"/>
    <w:rsid w:val="00252243"/>
    <w:rsid w:val="002568DB"/>
    <w:rsid w:val="00265332"/>
    <w:rsid w:val="002A1617"/>
    <w:rsid w:val="002A2A5D"/>
    <w:rsid w:val="002D6582"/>
    <w:rsid w:val="002F7116"/>
    <w:rsid w:val="0036113B"/>
    <w:rsid w:val="0037269C"/>
    <w:rsid w:val="00376ABE"/>
    <w:rsid w:val="00377905"/>
    <w:rsid w:val="003949C9"/>
    <w:rsid w:val="003B1B1B"/>
    <w:rsid w:val="003C3296"/>
    <w:rsid w:val="003C506F"/>
    <w:rsid w:val="00403093"/>
    <w:rsid w:val="00432C66"/>
    <w:rsid w:val="00433F0A"/>
    <w:rsid w:val="0044374E"/>
    <w:rsid w:val="004563E9"/>
    <w:rsid w:val="004709D8"/>
    <w:rsid w:val="004776FD"/>
    <w:rsid w:val="004C0856"/>
    <w:rsid w:val="004E3764"/>
    <w:rsid w:val="004E44A3"/>
    <w:rsid w:val="005335A1"/>
    <w:rsid w:val="00544FE1"/>
    <w:rsid w:val="005450C8"/>
    <w:rsid w:val="00550665"/>
    <w:rsid w:val="005A1012"/>
    <w:rsid w:val="005A1089"/>
    <w:rsid w:val="005D6CD2"/>
    <w:rsid w:val="005E311F"/>
    <w:rsid w:val="006076DE"/>
    <w:rsid w:val="006235FB"/>
    <w:rsid w:val="00643D6C"/>
    <w:rsid w:val="00676C14"/>
    <w:rsid w:val="00723935"/>
    <w:rsid w:val="00747AFF"/>
    <w:rsid w:val="007752F6"/>
    <w:rsid w:val="00777EB4"/>
    <w:rsid w:val="00793341"/>
    <w:rsid w:val="007A4257"/>
    <w:rsid w:val="007B3F4E"/>
    <w:rsid w:val="007C5584"/>
    <w:rsid w:val="007D7364"/>
    <w:rsid w:val="007E5EBE"/>
    <w:rsid w:val="007E6D01"/>
    <w:rsid w:val="007F4873"/>
    <w:rsid w:val="00832C3A"/>
    <w:rsid w:val="00886B3E"/>
    <w:rsid w:val="008941A0"/>
    <w:rsid w:val="00894C7B"/>
    <w:rsid w:val="008B4ABC"/>
    <w:rsid w:val="00903F1A"/>
    <w:rsid w:val="009148A2"/>
    <w:rsid w:val="00957F53"/>
    <w:rsid w:val="00977E5F"/>
    <w:rsid w:val="0099054A"/>
    <w:rsid w:val="00A1447C"/>
    <w:rsid w:val="00A7495A"/>
    <w:rsid w:val="00A76B9F"/>
    <w:rsid w:val="00A845ED"/>
    <w:rsid w:val="00B15CB4"/>
    <w:rsid w:val="00B21FFA"/>
    <w:rsid w:val="00B26AEC"/>
    <w:rsid w:val="00B41713"/>
    <w:rsid w:val="00B62957"/>
    <w:rsid w:val="00B70786"/>
    <w:rsid w:val="00BB1A77"/>
    <w:rsid w:val="00BC717D"/>
    <w:rsid w:val="00C1258C"/>
    <w:rsid w:val="00C20596"/>
    <w:rsid w:val="00C46FE0"/>
    <w:rsid w:val="00C564B0"/>
    <w:rsid w:val="00C702F3"/>
    <w:rsid w:val="00C75752"/>
    <w:rsid w:val="00C76B17"/>
    <w:rsid w:val="00C86288"/>
    <w:rsid w:val="00CA2767"/>
    <w:rsid w:val="00CA63E7"/>
    <w:rsid w:val="00CA6B44"/>
    <w:rsid w:val="00CB4503"/>
    <w:rsid w:val="00CC3D6F"/>
    <w:rsid w:val="00CE1609"/>
    <w:rsid w:val="00D03DFA"/>
    <w:rsid w:val="00D30A3C"/>
    <w:rsid w:val="00D4089E"/>
    <w:rsid w:val="00D44C9F"/>
    <w:rsid w:val="00D540FE"/>
    <w:rsid w:val="00D96C14"/>
    <w:rsid w:val="00DF1CAC"/>
    <w:rsid w:val="00E46209"/>
    <w:rsid w:val="00E47057"/>
    <w:rsid w:val="00E637B2"/>
    <w:rsid w:val="00E75618"/>
    <w:rsid w:val="00E775ED"/>
    <w:rsid w:val="00EC1179"/>
    <w:rsid w:val="00ED0FFC"/>
    <w:rsid w:val="00EE3018"/>
    <w:rsid w:val="00F1078F"/>
    <w:rsid w:val="00F11F0D"/>
    <w:rsid w:val="00F40023"/>
    <w:rsid w:val="00F41913"/>
    <w:rsid w:val="00F50092"/>
    <w:rsid w:val="00F63970"/>
    <w:rsid w:val="00F6434E"/>
    <w:rsid w:val="00F6593F"/>
    <w:rsid w:val="00F848D2"/>
    <w:rsid w:val="00F97C44"/>
    <w:rsid w:val="00FD7C5A"/>
    <w:rsid w:val="00FF2EE8"/>
    <w:rsid w:val="00FF53DF"/>
    <w:rsid w:val="04C91A6D"/>
    <w:rsid w:val="0AC813A3"/>
    <w:rsid w:val="11F92A1E"/>
    <w:rsid w:val="12646E84"/>
    <w:rsid w:val="1500FBF0"/>
    <w:rsid w:val="1875C1A4"/>
    <w:rsid w:val="19717AAB"/>
    <w:rsid w:val="1B35A0E6"/>
    <w:rsid w:val="2E75484E"/>
    <w:rsid w:val="3750697A"/>
    <w:rsid w:val="423971F4"/>
    <w:rsid w:val="4DC75C97"/>
    <w:rsid w:val="539F8192"/>
    <w:rsid w:val="56BCC17B"/>
    <w:rsid w:val="5F84A04F"/>
    <w:rsid w:val="61A0BEF8"/>
    <w:rsid w:val="677423EF"/>
    <w:rsid w:val="67EDCD60"/>
    <w:rsid w:val="70A62829"/>
    <w:rsid w:val="70E26100"/>
    <w:rsid w:val="76F3EAF2"/>
    <w:rsid w:val="7A4F1D94"/>
    <w:rsid w:val="7C9AE1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8D118"/>
  <w15:chartTrackingRefBased/>
  <w15:docId w15:val="{B25113C0-4E3A-4062-9578-E9A42D29A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335A1"/>
    <w:pPr>
      <w:keepNext/>
      <w:keepLines/>
      <w:spacing w:before="240" w:after="0"/>
      <w:outlineLvl w:val="0"/>
    </w:pPr>
    <w:rPr>
      <w:rFonts w:ascii="Arial" w:eastAsiaTheme="majorEastAsia" w:hAnsi="Arial" w:cstheme="majorBidi"/>
      <w:b/>
      <w:color w:val="000000" w:themeColor="text1"/>
      <w:sz w:val="28"/>
      <w:szCs w:val="32"/>
    </w:rPr>
  </w:style>
  <w:style w:type="paragraph" w:styleId="Ttulo2">
    <w:name w:val="heading 2"/>
    <w:basedOn w:val="Normal"/>
    <w:next w:val="Normal"/>
    <w:link w:val="Ttulo2Char"/>
    <w:uiPriority w:val="9"/>
    <w:unhideWhenUsed/>
    <w:qFormat/>
    <w:rsid w:val="005335A1"/>
    <w:pPr>
      <w:keepNext/>
      <w:keepLines/>
      <w:spacing w:before="40" w:after="0"/>
      <w:outlineLvl w:val="1"/>
    </w:pPr>
    <w:rPr>
      <w:rFonts w:ascii="Arial" w:eastAsiaTheme="majorEastAsia" w:hAnsi="Arial" w:cstheme="majorBidi"/>
      <w:b/>
      <w:color w:val="000000" w:themeColor="text1"/>
      <w:sz w:val="26"/>
      <w:szCs w:val="26"/>
    </w:rPr>
  </w:style>
  <w:style w:type="paragraph" w:styleId="Ttulo3">
    <w:name w:val="heading 3"/>
    <w:basedOn w:val="Normal"/>
    <w:next w:val="Normal"/>
    <w:link w:val="Ttulo3Char"/>
    <w:uiPriority w:val="9"/>
    <w:unhideWhenUsed/>
    <w:qFormat/>
    <w:rsid w:val="00D44C9F"/>
    <w:pPr>
      <w:keepNext/>
      <w:keepLines/>
      <w:spacing w:before="40" w:after="0"/>
      <w:outlineLvl w:val="2"/>
    </w:pPr>
    <w:rPr>
      <w:rFonts w:asciiTheme="majorHAnsi" w:eastAsiaTheme="majorEastAsia" w:hAnsiTheme="majorHAnsi" w:cstheme="majorBidi"/>
      <w:b/>
      <w:i/>
      <w:color w:val="000000" w:themeColor="text1"/>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7D7364"/>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rio">
    <w:name w:val="annotation reference"/>
    <w:basedOn w:val="Fontepargpadro"/>
    <w:uiPriority w:val="99"/>
    <w:semiHidden/>
    <w:unhideWhenUsed/>
    <w:rsid w:val="00CA2767"/>
    <w:rPr>
      <w:sz w:val="16"/>
      <w:szCs w:val="16"/>
    </w:rPr>
  </w:style>
  <w:style w:type="paragraph" w:styleId="Textodecomentrio">
    <w:name w:val="annotation text"/>
    <w:basedOn w:val="Normal"/>
    <w:link w:val="TextodecomentrioChar"/>
    <w:uiPriority w:val="99"/>
    <w:unhideWhenUsed/>
    <w:rsid w:val="00CA2767"/>
    <w:pPr>
      <w:spacing w:line="240" w:lineRule="auto"/>
    </w:pPr>
    <w:rPr>
      <w:sz w:val="20"/>
      <w:szCs w:val="20"/>
    </w:rPr>
  </w:style>
  <w:style w:type="character" w:customStyle="1" w:styleId="TextodecomentrioChar">
    <w:name w:val="Texto de comentário Char"/>
    <w:basedOn w:val="Fontepargpadro"/>
    <w:link w:val="Textodecomentrio"/>
    <w:uiPriority w:val="99"/>
    <w:rsid w:val="00CA2767"/>
    <w:rPr>
      <w:sz w:val="20"/>
      <w:szCs w:val="20"/>
    </w:rPr>
  </w:style>
  <w:style w:type="paragraph" w:styleId="Assuntodocomentrio">
    <w:name w:val="annotation subject"/>
    <w:basedOn w:val="Textodecomentrio"/>
    <w:next w:val="Textodecomentrio"/>
    <w:link w:val="AssuntodocomentrioChar"/>
    <w:uiPriority w:val="99"/>
    <w:semiHidden/>
    <w:unhideWhenUsed/>
    <w:rsid w:val="00CA2767"/>
    <w:rPr>
      <w:b/>
      <w:bCs/>
    </w:rPr>
  </w:style>
  <w:style w:type="character" w:customStyle="1" w:styleId="AssuntodocomentrioChar">
    <w:name w:val="Assunto do comentário Char"/>
    <w:basedOn w:val="TextodecomentrioChar"/>
    <w:link w:val="Assuntodocomentrio"/>
    <w:uiPriority w:val="99"/>
    <w:semiHidden/>
    <w:rsid w:val="00CA2767"/>
    <w:rPr>
      <w:b/>
      <w:bCs/>
      <w:sz w:val="20"/>
      <w:szCs w:val="20"/>
    </w:rPr>
  </w:style>
  <w:style w:type="character" w:styleId="Hyperlink">
    <w:name w:val="Hyperlink"/>
    <w:basedOn w:val="Fontepargpadro"/>
    <w:uiPriority w:val="99"/>
    <w:unhideWhenUsed/>
    <w:rsid w:val="00CA2767"/>
    <w:rPr>
      <w:color w:val="0563C1" w:themeColor="hyperlink"/>
      <w:u w:val="single"/>
    </w:rPr>
  </w:style>
  <w:style w:type="character" w:customStyle="1" w:styleId="MenoPendente1">
    <w:name w:val="Menção Pendente1"/>
    <w:basedOn w:val="Fontepargpadro"/>
    <w:uiPriority w:val="99"/>
    <w:semiHidden/>
    <w:unhideWhenUsed/>
    <w:rsid w:val="00CA2767"/>
    <w:rPr>
      <w:color w:val="605E5C"/>
      <w:shd w:val="clear" w:color="auto" w:fill="E1DFDD"/>
    </w:rPr>
  </w:style>
  <w:style w:type="character" w:customStyle="1" w:styleId="Ttulo1Char">
    <w:name w:val="Título 1 Char"/>
    <w:basedOn w:val="Fontepargpadro"/>
    <w:link w:val="Ttulo1"/>
    <w:uiPriority w:val="9"/>
    <w:rsid w:val="005335A1"/>
    <w:rPr>
      <w:rFonts w:ascii="Arial" w:eastAsiaTheme="majorEastAsia" w:hAnsi="Arial" w:cstheme="majorBidi"/>
      <w:b/>
      <w:color w:val="000000" w:themeColor="text1"/>
      <w:sz w:val="28"/>
      <w:szCs w:val="32"/>
    </w:rPr>
  </w:style>
  <w:style w:type="paragraph" w:styleId="Reviso">
    <w:name w:val="Revision"/>
    <w:hidden/>
    <w:uiPriority w:val="99"/>
    <w:semiHidden/>
    <w:rsid w:val="005335A1"/>
    <w:pPr>
      <w:spacing w:after="0" w:line="240" w:lineRule="auto"/>
    </w:pPr>
  </w:style>
  <w:style w:type="character" w:customStyle="1" w:styleId="Ttulo2Char">
    <w:name w:val="Título 2 Char"/>
    <w:basedOn w:val="Fontepargpadro"/>
    <w:link w:val="Ttulo2"/>
    <w:uiPriority w:val="9"/>
    <w:rsid w:val="005335A1"/>
    <w:rPr>
      <w:rFonts w:ascii="Arial" w:eastAsiaTheme="majorEastAsia" w:hAnsi="Arial" w:cstheme="majorBidi"/>
      <w:b/>
      <w:color w:val="000000" w:themeColor="text1"/>
      <w:sz w:val="26"/>
      <w:szCs w:val="26"/>
    </w:rPr>
  </w:style>
  <w:style w:type="character" w:customStyle="1" w:styleId="Ttulo3Char">
    <w:name w:val="Título 3 Char"/>
    <w:basedOn w:val="Fontepargpadro"/>
    <w:link w:val="Ttulo3"/>
    <w:uiPriority w:val="9"/>
    <w:rsid w:val="00D44C9F"/>
    <w:rPr>
      <w:rFonts w:asciiTheme="majorHAnsi" w:eastAsiaTheme="majorEastAsia" w:hAnsiTheme="majorHAnsi" w:cstheme="majorBidi"/>
      <w:b/>
      <w:i/>
      <w:color w:val="000000" w:themeColor="text1"/>
      <w:sz w:val="24"/>
      <w:szCs w:val="24"/>
    </w:rPr>
  </w:style>
  <w:style w:type="paragraph" w:styleId="CabealhodoSumrio">
    <w:name w:val="TOC Heading"/>
    <w:basedOn w:val="Ttulo1"/>
    <w:next w:val="Normal"/>
    <w:uiPriority w:val="39"/>
    <w:unhideWhenUsed/>
    <w:qFormat/>
    <w:rsid w:val="00D44C9F"/>
    <w:pPr>
      <w:outlineLvl w:val="9"/>
    </w:pPr>
    <w:rPr>
      <w:rFonts w:asciiTheme="majorHAnsi" w:hAnsiTheme="majorHAnsi"/>
      <w:b w:val="0"/>
      <w:color w:val="2F5496" w:themeColor="accent1" w:themeShade="BF"/>
      <w:kern w:val="0"/>
      <w:sz w:val="32"/>
      <w14:ligatures w14:val="none"/>
    </w:rPr>
  </w:style>
  <w:style w:type="paragraph" w:styleId="Sumrio1">
    <w:name w:val="toc 1"/>
    <w:basedOn w:val="Normal"/>
    <w:next w:val="Normal"/>
    <w:autoRedefine/>
    <w:uiPriority w:val="39"/>
    <w:unhideWhenUsed/>
    <w:rsid w:val="00D44C9F"/>
    <w:pPr>
      <w:spacing w:after="100"/>
    </w:pPr>
  </w:style>
  <w:style w:type="paragraph" w:styleId="Sumrio2">
    <w:name w:val="toc 2"/>
    <w:basedOn w:val="Normal"/>
    <w:next w:val="Normal"/>
    <w:autoRedefine/>
    <w:uiPriority w:val="39"/>
    <w:unhideWhenUsed/>
    <w:rsid w:val="00D44C9F"/>
    <w:pPr>
      <w:spacing w:after="100"/>
      <w:ind w:left="220"/>
    </w:pPr>
  </w:style>
  <w:style w:type="paragraph" w:styleId="Sumrio3">
    <w:name w:val="toc 3"/>
    <w:basedOn w:val="Normal"/>
    <w:next w:val="Normal"/>
    <w:autoRedefine/>
    <w:uiPriority w:val="39"/>
    <w:unhideWhenUsed/>
    <w:rsid w:val="00D44C9F"/>
    <w:pPr>
      <w:spacing w:after="100"/>
      <w:ind w:left="440"/>
    </w:pPr>
  </w:style>
  <w:style w:type="character" w:customStyle="1" w:styleId="cf01">
    <w:name w:val="cf01"/>
    <w:basedOn w:val="Fontepargpadro"/>
    <w:rsid w:val="002568DB"/>
    <w:rPr>
      <w:rFonts w:ascii="Segoe UI" w:hAnsi="Segoe UI" w:cs="Segoe UI" w:hint="default"/>
      <w:sz w:val="18"/>
      <w:szCs w:val="18"/>
      <w:shd w:val="clear" w:color="auto" w:fill="FFFFFF"/>
    </w:rPr>
  </w:style>
  <w:style w:type="character" w:customStyle="1" w:styleId="cf11">
    <w:name w:val="cf11"/>
    <w:basedOn w:val="Fontepargpadro"/>
    <w:rsid w:val="002568DB"/>
    <w:rPr>
      <w:rFonts w:ascii="Segoe UI" w:hAnsi="Segoe UI" w:cs="Segoe UI" w:hint="default"/>
      <w:sz w:val="18"/>
      <w:szCs w:val="18"/>
    </w:rPr>
  </w:style>
  <w:style w:type="character" w:customStyle="1" w:styleId="cf21">
    <w:name w:val="cf21"/>
    <w:basedOn w:val="Fontepargpadro"/>
    <w:rsid w:val="002568DB"/>
    <w:rPr>
      <w:rFonts w:ascii="Segoe UI" w:hAnsi="Segoe UI" w:cs="Segoe UI" w:hint="default"/>
      <w:i/>
      <w:iCs/>
      <w:sz w:val="18"/>
      <w:szCs w:val="18"/>
    </w:rPr>
  </w:style>
  <w:style w:type="character" w:customStyle="1" w:styleId="cf31">
    <w:name w:val="cf31"/>
    <w:basedOn w:val="Fontepargpadro"/>
    <w:rsid w:val="002568DB"/>
    <w:rPr>
      <w:rFonts w:ascii="Segoe UI" w:hAnsi="Segoe UI" w:cs="Segoe UI" w:hint="default"/>
      <w:b/>
      <w:bCs/>
      <w:sz w:val="18"/>
      <w:szCs w:val="18"/>
    </w:rPr>
  </w:style>
  <w:style w:type="paragraph" w:styleId="NormalWeb">
    <w:name w:val="Normal (Web)"/>
    <w:basedOn w:val="Normal"/>
    <w:uiPriority w:val="99"/>
    <w:unhideWhenUsed/>
    <w:rsid w:val="001B2A8E"/>
    <w:pPr>
      <w:spacing w:before="100" w:beforeAutospacing="1" w:after="100" w:afterAutospacing="1" w:line="240" w:lineRule="auto"/>
    </w:pPr>
    <w:rPr>
      <w:rFonts w:ascii="Times New Roman" w:eastAsia="Times New Roman" w:hAnsi="Times New Roman" w:cs="Times New Roman"/>
      <w:kern w:val="0"/>
      <w:sz w:val="24"/>
      <w:szCs w:val="24"/>
      <w:lang w:val="pt-BR" w:eastAsia="pt-BR"/>
      <w14:ligatures w14:val="none"/>
    </w:rPr>
  </w:style>
  <w:style w:type="character" w:styleId="MenoPendente">
    <w:name w:val="Unresolved Mention"/>
    <w:basedOn w:val="Fontepargpadro"/>
    <w:uiPriority w:val="99"/>
    <w:semiHidden/>
    <w:unhideWhenUsed/>
    <w:rsid w:val="007E5EBE"/>
    <w:rPr>
      <w:color w:val="605E5C"/>
      <w:shd w:val="clear" w:color="auto" w:fill="E1DFDD"/>
    </w:rPr>
  </w:style>
  <w:style w:type="paragraph" w:styleId="Cabealho">
    <w:name w:val="header"/>
    <w:basedOn w:val="Normal"/>
    <w:link w:val="CabealhoChar"/>
    <w:uiPriority w:val="99"/>
    <w:unhideWhenUsed/>
    <w:rsid w:val="002276D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76D1"/>
  </w:style>
  <w:style w:type="paragraph" w:styleId="Rodap">
    <w:name w:val="footer"/>
    <w:basedOn w:val="Normal"/>
    <w:link w:val="RodapChar"/>
    <w:uiPriority w:val="99"/>
    <w:unhideWhenUsed/>
    <w:rsid w:val="002276D1"/>
    <w:pPr>
      <w:tabs>
        <w:tab w:val="center" w:pos="4252"/>
        <w:tab w:val="right" w:pos="8504"/>
      </w:tabs>
      <w:spacing w:after="0" w:line="240" w:lineRule="auto"/>
    </w:pPr>
  </w:style>
  <w:style w:type="character" w:customStyle="1" w:styleId="RodapChar">
    <w:name w:val="Rodapé Char"/>
    <w:basedOn w:val="Fontepargpadro"/>
    <w:link w:val="Rodap"/>
    <w:uiPriority w:val="99"/>
    <w:rsid w:val="00227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57029">
      <w:bodyDiv w:val="1"/>
      <w:marLeft w:val="0"/>
      <w:marRight w:val="0"/>
      <w:marTop w:val="0"/>
      <w:marBottom w:val="0"/>
      <w:divBdr>
        <w:top w:val="none" w:sz="0" w:space="0" w:color="auto"/>
        <w:left w:val="none" w:sz="0" w:space="0" w:color="auto"/>
        <w:bottom w:val="none" w:sz="0" w:space="0" w:color="auto"/>
        <w:right w:val="none" w:sz="0" w:space="0" w:color="auto"/>
      </w:divBdr>
    </w:div>
    <w:div w:id="1300913727">
      <w:bodyDiv w:val="1"/>
      <w:marLeft w:val="0"/>
      <w:marRight w:val="0"/>
      <w:marTop w:val="0"/>
      <w:marBottom w:val="0"/>
      <w:divBdr>
        <w:top w:val="none" w:sz="0" w:space="0" w:color="auto"/>
        <w:left w:val="none" w:sz="0" w:space="0" w:color="auto"/>
        <w:bottom w:val="none" w:sz="0" w:space="0" w:color="auto"/>
        <w:right w:val="none" w:sz="0" w:space="0" w:color="auto"/>
      </w:divBdr>
      <w:divsChild>
        <w:div w:id="685010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7689797">
              <w:marLeft w:val="0"/>
              <w:marRight w:val="0"/>
              <w:marTop w:val="0"/>
              <w:marBottom w:val="0"/>
              <w:divBdr>
                <w:top w:val="none" w:sz="0" w:space="0" w:color="auto"/>
                <w:left w:val="none" w:sz="0" w:space="0" w:color="auto"/>
                <w:bottom w:val="none" w:sz="0" w:space="0" w:color="auto"/>
                <w:right w:val="none" w:sz="0" w:space="0" w:color="auto"/>
              </w:divBdr>
              <w:divsChild>
                <w:div w:id="118455382">
                  <w:marLeft w:val="0"/>
                  <w:marRight w:val="0"/>
                  <w:marTop w:val="0"/>
                  <w:marBottom w:val="0"/>
                  <w:divBdr>
                    <w:top w:val="none" w:sz="0" w:space="0" w:color="auto"/>
                    <w:left w:val="none" w:sz="0" w:space="0" w:color="auto"/>
                    <w:bottom w:val="none" w:sz="0" w:space="0" w:color="auto"/>
                    <w:right w:val="none" w:sz="0" w:space="0" w:color="auto"/>
                  </w:divBdr>
                </w:div>
                <w:div w:id="18134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2240">
          <w:marLeft w:val="0"/>
          <w:marRight w:val="0"/>
          <w:marTop w:val="0"/>
          <w:marBottom w:val="0"/>
          <w:divBdr>
            <w:top w:val="none" w:sz="0" w:space="0" w:color="auto"/>
            <w:left w:val="none" w:sz="0" w:space="0" w:color="auto"/>
            <w:bottom w:val="none" w:sz="0" w:space="0" w:color="auto"/>
            <w:right w:val="none" w:sz="0" w:space="0" w:color="auto"/>
          </w:divBdr>
        </w:div>
        <w:div w:id="261301894">
          <w:marLeft w:val="0"/>
          <w:marRight w:val="0"/>
          <w:marTop w:val="0"/>
          <w:marBottom w:val="0"/>
          <w:divBdr>
            <w:top w:val="none" w:sz="0" w:space="0" w:color="auto"/>
            <w:left w:val="none" w:sz="0" w:space="0" w:color="auto"/>
            <w:bottom w:val="none" w:sz="0" w:space="0" w:color="auto"/>
            <w:right w:val="none" w:sz="0" w:space="0" w:color="auto"/>
          </w:divBdr>
        </w:div>
        <w:div w:id="356471038">
          <w:marLeft w:val="0"/>
          <w:marRight w:val="0"/>
          <w:marTop w:val="0"/>
          <w:marBottom w:val="0"/>
          <w:divBdr>
            <w:top w:val="none" w:sz="0" w:space="0" w:color="auto"/>
            <w:left w:val="none" w:sz="0" w:space="0" w:color="auto"/>
            <w:bottom w:val="none" w:sz="0" w:space="0" w:color="auto"/>
            <w:right w:val="none" w:sz="0" w:space="0" w:color="auto"/>
          </w:divBdr>
        </w:div>
        <w:div w:id="691733628">
          <w:marLeft w:val="0"/>
          <w:marRight w:val="0"/>
          <w:marTop w:val="0"/>
          <w:marBottom w:val="0"/>
          <w:divBdr>
            <w:top w:val="none" w:sz="0" w:space="0" w:color="auto"/>
            <w:left w:val="none" w:sz="0" w:space="0" w:color="auto"/>
            <w:bottom w:val="none" w:sz="0" w:space="0" w:color="auto"/>
            <w:right w:val="none" w:sz="0" w:space="0" w:color="auto"/>
          </w:divBdr>
        </w:div>
        <w:div w:id="14734041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99859495">
              <w:marLeft w:val="0"/>
              <w:marRight w:val="0"/>
              <w:marTop w:val="0"/>
              <w:marBottom w:val="0"/>
              <w:divBdr>
                <w:top w:val="none" w:sz="0" w:space="0" w:color="auto"/>
                <w:left w:val="none" w:sz="0" w:space="0" w:color="auto"/>
                <w:bottom w:val="none" w:sz="0" w:space="0" w:color="auto"/>
                <w:right w:val="none" w:sz="0" w:space="0" w:color="auto"/>
              </w:divBdr>
              <w:divsChild>
                <w:div w:id="19961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168910">
          <w:marLeft w:val="0"/>
          <w:marRight w:val="0"/>
          <w:marTop w:val="0"/>
          <w:marBottom w:val="0"/>
          <w:divBdr>
            <w:top w:val="none" w:sz="0" w:space="0" w:color="auto"/>
            <w:left w:val="none" w:sz="0" w:space="0" w:color="auto"/>
            <w:bottom w:val="none" w:sz="0" w:space="0" w:color="auto"/>
            <w:right w:val="none" w:sz="0" w:space="0" w:color="auto"/>
          </w:divBdr>
        </w:div>
      </w:divsChild>
    </w:div>
    <w:div w:id="179910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976-0716" TargetMode="External"/><Relationship Id="rId13" Type="http://schemas.openxmlformats.org/officeDocument/2006/relationships/hyperlink" Target="https://orcid.org/0000-0001-6765-2968" TargetMode="External"/><Relationship Id="rId18" Type="http://schemas.openxmlformats.org/officeDocument/2006/relationships/hyperlink" Target="https://www.mackeith.co.uk/pt_br/hammersmith-neurological-examinations/hammersmith-neurological-examinations-subscriber-content/recording-and-scoring-proformas/"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orcid.org/0000-0002-6226-2837"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e.soares@ufms.b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hyperlink" Target="https://orcid.org/0000-0002-6226-2837" TargetMode="External"/><Relationship Id="rId19" Type="http://schemas.openxmlformats.org/officeDocument/2006/relationships/hyperlink" Target="https://pubmed.ncbi.nlm.nih.gov/?term=Korner+AF&amp;cauthor_id=8473525" TargetMode="External"/><Relationship Id="rId4" Type="http://schemas.openxmlformats.org/officeDocument/2006/relationships/settings" Target="settings.xml"/><Relationship Id="rId9" Type="http://schemas.openxmlformats.org/officeDocument/2006/relationships/hyperlink" Target="https://orcid.org/0000-0001-8104-7086" TargetMode="External"/><Relationship Id="rId14" Type="http://schemas.openxmlformats.org/officeDocument/2006/relationships/hyperlink" Target="https://orcid.org/0000-0002-3676-7292" TargetMode="External"/><Relationship Id="rId22"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265D5-6EE1-4A43-B395-FE1540253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10234</Words>
  <Characters>55268</Characters>
  <Application>Microsoft Office Word</Application>
  <DocSecurity>0</DocSecurity>
  <Lines>460</Lines>
  <Paragraphs>130</Paragraphs>
  <ScaleCrop>false</ScaleCrop>
  <Company/>
  <LinksUpToDate>false</LinksUpToDate>
  <CharactersWithSpaces>65372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alves</dc:creator>
  <cp:keywords/>
  <dc:description/>
  <cp:lastModifiedBy>Roberta Lins Gonçalves</cp:lastModifiedBy>
  <cp:revision>4</cp:revision>
  <dcterms:created xsi:type="dcterms:W3CDTF">2023-12-15T13:20:00Z</dcterms:created>
  <dcterms:modified xsi:type="dcterms:W3CDTF">2023-12-15T13:21:00Z</dcterms:modified>
</cp:coreProperties>
</file>