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9B49D" w14:textId="77777777" w:rsidR="00C301F2" w:rsidRPr="00C301F2" w:rsidRDefault="00C301F2" w:rsidP="00C301F2">
      <w:pPr>
        <w:spacing w:after="0"/>
        <w:jc w:val="center"/>
        <w:rPr>
          <w:rFonts w:ascii="Arial" w:eastAsia="Times New Roman" w:hAnsi="Arial" w:cs="Arial"/>
          <w:b/>
          <w:sz w:val="24"/>
          <w:szCs w:val="24"/>
          <w:lang w:val="pt-BR"/>
        </w:rPr>
      </w:pPr>
      <w:r w:rsidRPr="00C301F2">
        <w:rPr>
          <w:rFonts w:ascii="Arial" w:eastAsia="Times New Roman" w:hAnsi="Arial" w:cs="Arial"/>
          <w:b/>
          <w:sz w:val="24"/>
          <w:szCs w:val="24"/>
          <w:lang w:val="pt-BR"/>
        </w:rPr>
        <w:t>UNIVERSIDADE FEDERAL DE MATO GROSSO DO SUL</w:t>
      </w:r>
    </w:p>
    <w:p w14:paraId="1C42C75A" w14:textId="77777777" w:rsidR="00C301F2" w:rsidRPr="00C301F2" w:rsidRDefault="00C301F2" w:rsidP="00C301F2">
      <w:pPr>
        <w:spacing w:after="0"/>
        <w:jc w:val="center"/>
        <w:rPr>
          <w:rFonts w:ascii="Arial" w:eastAsia="Times New Roman" w:hAnsi="Arial" w:cs="Arial"/>
          <w:b/>
          <w:sz w:val="24"/>
          <w:szCs w:val="24"/>
          <w:lang w:val="pt-BR"/>
        </w:rPr>
      </w:pPr>
      <w:r w:rsidRPr="00C301F2">
        <w:rPr>
          <w:rFonts w:ascii="Arial" w:eastAsia="Times New Roman" w:hAnsi="Arial" w:cs="Arial"/>
          <w:b/>
          <w:sz w:val="24"/>
          <w:szCs w:val="24"/>
          <w:lang w:val="pt-BR"/>
        </w:rPr>
        <w:t>FACULDADE DE MEDICINA</w:t>
      </w:r>
    </w:p>
    <w:p w14:paraId="48E6809A" w14:textId="77777777" w:rsidR="00C301F2" w:rsidRPr="00C301F2" w:rsidRDefault="00C301F2" w:rsidP="00C301F2">
      <w:pPr>
        <w:spacing w:after="0"/>
        <w:jc w:val="center"/>
        <w:rPr>
          <w:rFonts w:ascii="Arial" w:eastAsia="Times New Roman" w:hAnsi="Arial" w:cs="Arial"/>
          <w:sz w:val="24"/>
          <w:szCs w:val="24"/>
          <w:lang w:val="pt-BR"/>
        </w:rPr>
      </w:pPr>
      <w:r w:rsidRPr="00C301F2">
        <w:rPr>
          <w:rFonts w:ascii="Arial" w:eastAsia="Times New Roman" w:hAnsi="Arial" w:cs="Arial"/>
          <w:b/>
          <w:sz w:val="24"/>
          <w:szCs w:val="24"/>
          <w:lang w:val="pt-BR"/>
        </w:rPr>
        <w:t xml:space="preserve">PROGRAMA DE PÓS-GRADUAÇÃO EM SAÚDE E DESENVOLVIMENTO NA REGIÃO CENTRO-OESTE </w:t>
      </w:r>
    </w:p>
    <w:p w14:paraId="4DE07F48" w14:textId="77777777" w:rsidR="00C301F2" w:rsidRPr="00C301F2" w:rsidRDefault="00C301F2" w:rsidP="00C301F2">
      <w:pPr>
        <w:spacing w:after="0"/>
        <w:jc w:val="center"/>
        <w:rPr>
          <w:rFonts w:ascii="Arial" w:eastAsia="Times New Roman" w:hAnsi="Arial" w:cs="Arial"/>
          <w:sz w:val="24"/>
          <w:szCs w:val="24"/>
          <w:lang w:val="pt-BR"/>
        </w:rPr>
      </w:pPr>
    </w:p>
    <w:p w14:paraId="387FBB88" w14:textId="77777777" w:rsidR="00C301F2" w:rsidRPr="00C301F2" w:rsidRDefault="00C301F2" w:rsidP="00C301F2">
      <w:pPr>
        <w:spacing w:after="0"/>
        <w:jc w:val="center"/>
        <w:rPr>
          <w:rFonts w:ascii="Arial" w:eastAsia="Times New Roman" w:hAnsi="Arial" w:cs="Arial"/>
          <w:sz w:val="24"/>
          <w:szCs w:val="24"/>
          <w:lang w:val="pt-BR"/>
        </w:rPr>
      </w:pPr>
      <w:r w:rsidRPr="00C301F2">
        <w:rPr>
          <w:rFonts w:ascii="Arial" w:eastAsia="Times New Roman" w:hAnsi="Arial" w:cs="Arial"/>
          <w:b/>
          <w:sz w:val="24"/>
          <w:szCs w:val="24"/>
          <w:lang w:val="pt-BR"/>
        </w:rPr>
        <w:t>JULIANA TEIXEIRA DE ALMEIDA</w:t>
      </w:r>
    </w:p>
    <w:p w14:paraId="43B4678F" w14:textId="77777777" w:rsidR="00C301F2" w:rsidRPr="00C301F2" w:rsidRDefault="00C301F2" w:rsidP="00C301F2">
      <w:pPr>
        <w:spacing w:after="0"/>
        <w:rPr>
          <w:rFonts w:ascii="Arial" w:eastAsia="Times New Roman" w:hAnsi="Arial" w:cs="Arial"/>
          <w:sz w:val="24"/>
          <w:szCs w:val="24"/>
          <w:lang w:val="pt-BR"/>
        </w:rPr>
      </w:pPr>
    </w:p>
    <w:p w14:paraId="7AF5A66C" w14:textId="77777777" w:rsidR="00C301F2" w:rsidRPr="00C301F2" w:rsidRDefault="00C301F2" w:rsidP="00C301F2">
      <w:pPr>
        <w:spacing w:after="0"/>
        <w:jc w:val="center"/>
        <w:rPr>
          <w:rFonts w:ascii="Arial" w:eastAsia="Times New Roman" w:hAnsi="Arial" w:cs="Arial"/>
          <w:sz w:val="24"/>
          <w:szCs w:val="24"/>
          <w:lang w:val="pt-BR"/>
        </w:rPr>
      </w:pPr>
    </w:p>
    <w:p w14:paraId="64F8B7F5" w14:textId="77777777" w:rsidR="00C301F2" w:rsidRPr="00C301F2" w:rsidRDefault="00C301F2" w:rsidP="00C301F2">
      <w:pPr>
        <w:spacing w:after="0"/>
        <w:rPr>
          <w:rFonts w:ascii="Arial" w:eastAsia="Times New Roman" w:hAnsi="Arial" w:cs="Arial"/>
          <w:sz w:val="24"/>
          <w:szCs w:val="24"/>
          <w:lang w:val="pt-BR"/>
        </w:rPr>
      </w:pPr>
    </w:p>
    <w:p w14:paraId="34B6259F" w14:textId="77777777" w:rsidR="00C301F2" w:rsidRPr="00C301F2" w:rsidRDefault="00C301F2" w:rsidP="00C301F2">
      <w:pPr>
        <w:spacing w:after="0"/>
        <w:jc w:val="center"/>
        <w:rPr>
          <w:rFonts w:ascii="Arial" w:eastAsia="Times New Roman" w:hAnsi="Arial" w:cs="Arial"/>
          <w:sz w:val="24"/>
          <w:szCs w:val="24"/>
          <w:lang w:val="pt-BR"/>
        </w:rPr>
      </w:pPr>
    </w:p>
    <w:p w14:paraId="4ACE02A7" w14:textId="77777777" w:rsidR="00C301F2" w:rsidRPr="00C301F2" w:rsidRDefault="00C301F2" w:rsidP="00C301F2">
      <w:pPr>
        <w:spacing w:after="0"/>
        <w:jc w:val="center"/>
        <w:rPr>
          <w:rFonts w:ascii="Arial" w:eastAsia="Times New Roman" w:hAnsi="Arial" w:cs="Arial"/>
          <w:sz w:val="24"/>
          <w:szCs w:val="24"/>
          <w:lang w:val="pt-BR"/>
        </w:rPr>
      </w:pPr>
    </w:p>
    <w:p w14:paraId="5C489BDB" w14:textId="77777777" w:rsidR="00C301F2" w:rsidRPr="00C301F2" w:rsidRDefault="00C301F2" w:rsidP="00C301F2">
      <w:pPr>
        <w:spacing w:after="0"/>
        <w:jc w:val="both"/>
        <w:rPr>
          <w:rFonts w:ascii="Arial" w:eastAsia="Times New Roman" w:hAnsi="Arial" w:cs="Arial"/>
          <w:sz w:val="24"/>
          <w:szCs w:val="24"/>
          <w:lang w:val="pt-BR"/>
        </w:rPr>
      </w:pPr>
    </w:p>
    <w:p w14:paraId="76D948F9" w14:textId="77777777" w:rsidR="00C301F2" w:rsidRPr="00C301F2" w:rsidRDefault="00C301F2" w:rsidP="00C301F2">
      <w:pPr>
        <w:spacing w:after="0"/>
        <w:jc w:val="both"/>
        <w:rPr>
          <w:rFonts w:ascii="Arial" w:eastAsia="Times New Roman" w:hAnsi="Arial" w:cs="Arial"/>
          <w:sz w:val="24"/>
          <w:szCs w:val="24"/>
          <w:lang w:val="pt-BR"/>
        </w:rPr>
      </w:pPr>
    </w:p>
    <w:p w14:paraId="08D173CB" w14:textId="77777777" w:rsidR="00C301F2" w:rsidRPr="00C301F2" w:rsidRDefault="00C301F2" w:rsidP="00C301F2">
      <w:pPr>
        <w:spacing w:after="0"/>
        <w:ind w:left="3540"/>
        <w:jc w:val="both"/>
        <w:rPr>
          <w:rFonts w:ascii="Arial" w:eastAsia="Times New Roman" w:hAnsi="Arial" w:cs="Arial"/>
          <w:sz w:val="24"/>
          <w:szCs w:val="24"/>
          <w:lang w:val="pt-BR"/>
        </w:rPr>
      </w:pPr>
    </w:p>
    <w:p w14:paraId="6653E59F" w14:textId="77777777" w:rsidR="00C301F2" w:rsidRPr="00C301F2" w:rsidRDefault="00C301F2" w:rsidP="00C301F2">
      <w:pPr>
        <w:spacing w:after="0"/>
        <w:ind w:left="3540"/>
        <w:jc w:val="both"/>
        <w:rPr>
          <w:rFonts w:ascii="Arial" w:eastAsia="Times New Roman" w:hAnsi="Arial" w:cs="Arial"/>
          <w:sz w:val="24"/>
          <w:szCs w:val="24"/>
          <w:lang w:val="pt-BR"/>
        </w:rPr>
      </w:pPr>
    </w:p>
    <w:p w14:paraId="3B9CEB6A" w14:textId="77777777" w:rsidR="00C301F2" w:rsidRPr="00C301F2" w:rsidRDefault="00C301F2" w:rsidP="00C301F2">
      <w:pPr>
        <w:spacing w:after="0"/>
        <w:ind w:left="3540"/>
        <w:jc w:val="both"/>
        <w:rPr>
          <w:rFonts w:ascii="Arial" w:eastAsia="Times New Roman" w:hAnsi="Arial" w:cs="Arial"/>
          <w:sz w:val="24"/>
          <w:szCs w:val="24"/>
          <w:lang w:val="pt-BR"/>
        </w:rPr>
      </w:pPr>
    </w:p>
    <w:p w14:paraId="0E001581" w14:textId="77777777" w:rsidR="00C301F2" w:rsidRPr="00C301F2" w:rsidRDefault="00C301F2" w:rsidP="00C301F2">
      <w:pPr>
        <w:spacing w:after="0"/>
        <w:ind w:left="3540"/>
        <w:jc w:val="both"/>
        <w:rPr>
          <w:rFonts w:ascii="Arial" w:eastAsia="Times New Roman" w:hAnsi="Arial" w:cs="Arial"/>
          <w:sz w:val="24"/>
          <w:szCs w:val="24"/>
          <w:lang w:val="pt-BR"/>
        </w:rPr>
      </w:pPr>
      <w:bookmarkStart w:id="0" w:name="_heading=h.30j0zll" w:colFirst="0" w:colLast="0"/>
      <w:bookmarkEnd w:id="0"/>
    </w:p>
    <w:p w14:paraId="3445C118" w14:textId="592C3EAF" w:rsidR="00C301F2" w:rsidRPr="00C301F2" w:rsidRDefault="00C301F2" w:rsidP="00C301F2">
      <w:pPr>
        <w:jc w:val="center"/>
        <w:rPr>
          <w:rFonts w:ascii="Arial" w:eastAsia="Times New Roman" w:hAnsi="Arial" w:cs="Arial"/>
          <w:sz w:val="24"/>
          <w:szCs w:val="24"/>
          <w:lang w:val="pt-BR"/>
        </w:rPr>
      </w:pPr>
      <w:r w:rsidRPr="00C301F2">
        <w:rPr>
          <w:rFonts w:ascii="Arial" w:eastAsia="Times New Roman" w:hAnsi="Arial" w:cs="Arial"/>
          <w:b/>
          <w:sz w:val="24"/>
          <w:szCs w:val="24"/>
          <w:lang w:val="pt-BR"/>
        </w:rPr>
        <w:t>IMPACTO D</w:t>
      </w:r>
      <w:r w:rsidRPr="00C301F2">
        <w:rPr>
          <w:rFonts w:ascii="Arial" w:eastAsia="Times New Roman" w:hAnsi="Arial" w:cs="Arial"/>
          <w:b/>
          <w:bCs/>
          <w:sz w:val="24"/>
          <w:szCs w:val="24"/>
          <w:lang w:val="pt-BR"/>
        </w:rPr>
        <w:t xml:space="preserve">O ENVOLVIMENTO FAMILIAR NO </w:t>
      </w:r>
      <w:r w:rsidRPr="00C301F2">
        <w:rPr>
          <w:rFonts w:ascii="Arial" w:eastAsia="Times New Roman" w:hAnsi="Arial" w:cs="Arial"/>
          <w:b/>
          <w:bCs/>
          <w:i/>
          <w:iCs/>
          <w:sz w:val="24"/>
          <w:szCs w:val="24"/>
          <w:lang w:val="pt-BR"/>
        </w:rPr>
        <w:t>TUMMY TIME</w:t>
      </w:r>
      <w:r w:rsidRPr="00C301F2">
        <w:rPr>
          <w:rFonts w:ascii="Arial" w:eastAsia="Times New Roman" w:hAnsi="Arial" w:cs="Arial"/>
          <w:b/>
          <w:bCs/>
          <w:sz w:val="24"/>
          <w:szCs w:val="24"/>
          <w:lang w:val="pt-BR"/>
        </w:rPr>
        <w:t xml:space="preserve"> SOBRE AS ASSIMETRIAS CRANIANAS E O DESENVOLVIMENTO DE LACTENTES: ENSAIO CLÍNICO RANDOMIZADO</w:t>
      </w:r>
      <w:r w:rsidR="00564445">
        <w:rPr>
          <w:rFonts w:ascii="Arial" w:eastAsia="Times New Roman" w:hAnsi="Arial" w:cs="Arial"/>
          <w:b/>
          <w:bCs/>
          <w:sz w:val="24"/>
          <w:szCs w:val="24"/>
          <w:lang w:val="pt-BR"/>
        </w:rPr>
        <w:t xml:space="preserve"> </w:t>
      </w:r>
    </w:p>
    <w:p w14:paraId="730D7747" w14:textId="77777777" w:rsidR="00C301F2" w:rsidRPr="00C301F2" w:rsidRDefault="00C301F2" w:rsidP="00C301F2">
      <w:pPr>
        <w:spacing w:after="0"/>
        <w:ind w:left="3540"/>
        <w:jc w:val="both"/>
        <w:rPr>
          <w:rFonts w:ascii="Arial" w:eastAsia="Times New Roman" w:hAnsi="Arial" w:cs="Arial"/>
          <w:sz w:val="24"/>
          <w:szCs w:val="24"/>
          <w:lang w:val="pt-BR"/>
        </w:rPr>
      </w:pPr>
    </w:p>
    <w:p w14:paraId="66A5DC85" w14:textId="77777777" w:rsidR="00C301F2" w:rsidRPr="00C301F2" w:rsidRDefault="00C301F2" w:rsidP="00C301F2">
      <w:pPr>
        <w:spacing w:after="0"/>
        <w:ind w:left="3540"/>
        <w:jc w:val="both"/>
        <w:rPr>
          <w:rFonts w:ascii="Arial" w:eastAsia="Times New Roman" w:hAnsi="Arial" w:cs="Arial"/>
          <w:sz w:val="24"/>
          <w:szCs w:val="24"/>
          <w:lang w:val="pt-BR"/>
        </w:rPr>
      </w:pPr>
    </w:p>
    <w:p w14:paraId="0409D2BB" w14:textId="77777777" w:rsidR="00C301F2" w:rsidRPr="00C301F2" w:rsidRDefault="00C301F2" w:rsidP="00C301F2">
      <w:pPr>
        <w:spacing w:after="0"/>
        <w:ind w:left="3540"/>
        <w:jc w:val="both"/>
        <w:rPr>
          <w:rFonts w:ascii="Arial" w:eastAsia="Times New Roman" w:hAnsi="Arial" w:cs="Arial"/>
          <w:sz w:val="24"/>
          <w:szCs w:val="24"/>
          <w:lang w:val="pt-BR"/>
        </w:rPr>
      </w:pPr>
    </w:p>
    <w:p w14:paraId="07E5FF71" w14:textId="77777777" w:rsidR="00C301F2" w:rsidRPr="00C301F2" w:rsidRDefault="00C301F2" w:rsidP="0005363D">
      <w:pPr>
        <w:spacing w:after="0"/>
        <w:ind w:left="3540"/>
        <w:jc w:val="right"/>
        <w:rPr>
          <w:rFonts w:ascii="Arial" w:eastAsia="Times New Roman" w:hAnsi="Arial" w:cs="Arial"/>
          <w:sz w:val="24"/>
          <w:szCs w:val="24"/>
          <w:lang w:val="pt-BR"/>
        </w:rPr>
        <w:pPrChange w:id="1" w:author="Djanilson Medeiros" w:date="2026-04-24T07:40:00Z" w16du:dateUtc="2026-04-24T11:40:00Z">
          <w:pPr>
            <w:spacing w:after="0"/>
            <w:ind w:left="3540"/>
            <w:jc w:val="both"/>
          </w:pPr>
        </w:pPrChange>
      </w:pPr>
    </w:p>
    <w:p w14:paraId="1D854BAC" w14:textId="77777777" w:rsidR="00C301F2" w:rsidRPr="00C301F2" w:rsidRDefault="00C301F2" w:rsidP="00C301F2">
      <w:pPr>
        <w:spacing w:after="0"/>
        <w:ind w:left="4380"/>
        <w:jc w:val="both"/>
        <w:rPr>
          <w:rFonts w:ascii="Arial" w:eastAsia="Times New Roman" w:hAnsi="Arial" w:cs="Arial"/>
          <w:sz w:val="24"/>
          <w:szCs w:val="24"/>
          <w:lang w:val="pt-BR"/>
        </w:rPr>
      </w:pPr>
      <w:r w:rsidRPr="00C301F2">
        <w:rPr>
          <w:rFonts w:ascii="Arial" w:eastAsia="Times New Roman" w:hAnsi="Arial" w:cs="Arial"/>
          <w:sz w:val="24"/>
          <w:szCs w:val="24"/>
          <w:lang w:val="pt-BR"/>
        </w:rPr>
        <w:t>Projeto apresentado ao Programa de Pós-graduação em Saúde e Desenvolvimento na Região Centro-Oeste da Universidade Federal de Mato Grosso do Sul como requisito para o Doutorado.</w:t>
      </w:r>
    </w:p>
    <w:p w14:paraId="1DB4D31D" w14:textId="77777777" w:rsidR="00C301F2" w:rsidRPr="00C301F2" w:rsidRDefault="00C301F2" w:rsidP="00C301F2">
      <w:pPr>
        <w:spacing w:after="0"/>
        <w:ind w:left="4380"/>
        <w:jc w:val="both"/>
        <w:rPr>
          <w:rFonts w:ascii="Arial" w:eastAsia="Times New Roman" w:hAnsi="Arial" w:cs="Arial"/>
          <w:sz w:val="24"/>
          <w:szCs w:val="24"/>
          <w:lang w:val="pt-BR"/>
        </w:rPr>
      </w:pPr>
      <w:r w:rsidRPr="00C301F2">
        <w:rPr>
          <w:rFonts w:ascii="Arial" w:eastAsia="Times New Roman" w:hAnsi="Arial" w:cs="Arial"/>
          <w:sz w:val="24"/>
          <w:szCs w:val="24"/>
          <w:lang w:val="pt-BR"/>
        </w:rPr>
        <w:t>Área de concentração: Saúde e Sociedade</w:t>
      </w:r>
    </w:p>
    <w:p w14:paraId="3D13B9E8" w14:textId="77777777" w:rsidR="00C301F2" w:rsidRPr="00C301F2" w:rsidRDefault="00C301F2" w:rsidP="00C301F2">
      <w:pPr>
        <w:spacing w:after="0"/>
        <w:ind w:left="4368"/>
        <w:jc w:val="both"/>
        <w:rPr>
          <w:rFonts w:ascii="Arial" w:eastAsia="Times New Roman" w:hAnsi="Arial" w:cs="Arial"/>
          <w:sz w:val="24"/>
          <w:szCs w:val="24"/>
          <w:lang w:val="pt-BR"/>
        </w:rPr>
      </w:pPr>
      <w:r w:rsidRPr="00C301F2">
        <w:rPr>
          <w:rFonts w:ascii="Arial" w:eastAsia="Times New Roman" w:hAnsi="Arial" w:cs="Arial"/>
          <w:sz w:val="24"/>
          <w:szCs w:val="24"/>
          <w:lang w:val="pt-BR"/>
        </w:rPr>
        <w:t>Linha de Pesquisa: Atenção à saúde integral da criança, do adolescente e da gestante.</w:t>
      </w:r>
    </w:p>
    <w:p w14:paraId="38CFBFDD" w14:textId="77777777" w:rsidR="00C301F2" w:rsidRPr="00C301F2" w:rsidRDefault="00C301F2" w:rsidP="00C301F2">
      <w:pPr>
        <w:spacing w:after="0"/>
        <w:ind w:left="4368"/>
        <w:jc w:val="both"/>
        <w:rPr>
          <w:rFonts w:ascii="Arial" w:eastAsia="Times New Roman" w:hAnsi="Arial" w:cs="Arial"/>
          <w:sz w:val="24"/>
          <w:szCs w:val="24"/>
          <w:vertAlign w:val="superscript"/>
          <w:lang w:val="pt-BR"/>
        </w:rPr>
      </w:pPr>
      <w:r w:rsidRPr="00C301F2">
        <w:rPr>
          <w:rFonts w:ascii="Arial" w:eastAsia="Times New Roman" w:hAnsi="Arial" w:cs="Arial"/>
          <w:sz w:val="24"/>
          <w:szCs w:val="24"/>
          <w:lang w:val="pt-BR"/>
        </w:rPr>
        <w:t xml:space="preserve">Orientadora: Prof. </w:t>
      </w:r>
      <w:proofErr w:type="spellStart"/>
      <w:r w:rsidRPr="00C301F2">
        <w:rPr>
          <w:rFonts w:ascii="Arial" w:eastAsia="Times New Roman" w:hAnsi="Arial" w:cs="Arial"/>
          <w:sz w:val="24"/>
          <w:szCs w:val="24"/>
          <w:lang w:val="pt-BR"/>
        </w:rPr>
        <w:t>Dra</w:t>
      </w:r>
      <w:proofErr w:type="spellEnd"/>
      <w:r w:rsidRPr="00C301F2">
        <w:rPr>
          <w:rFonts w:ascii="Arial" w:eastAsia="Times New Roman" w:hAnsi="Arial" w:cs="Arial"/>
          <w:sz w:val="24"/>
          <w:szCs w:val="24"/>
          <w:lang w:val="pt-BR"/>
        </w:rPr>
        <w:t xml:space="preserve"> Daniele de Almeida Soares Marangoni.</w:t>
      </w:r>
    </w:p>
    <w:p w14:paraId="15005F2C" w14:textId="77777777" w:rsidR="00C301F2" w:rsidRPr="00C301F2" w:rsidRDefault="00C301F2" w:rsidP="00C301F2">
      <w:pPr>
        <w:spacing w:after="0"/>
        <w:jc w:val="center"/>
        <w:rPr>
          <w:rFonts w:ascii="Arial" w:eastAsia="Times New Roman" w:hAnsi="Arial" w:cs="Arial"/>
          <w:b/>
          <w:sz w:val="24"/>
          <w:szCs w:val="24"/>
          <w:lang w:val="pt-BR"/>
        </w:rPr>
      </w:pPr>
    </w:p>
    <w:p w14:paraId="4A4FE550" w14:textId="77777777" w:rsidR="00C301F2" w:rsidRPr="00C301F2" w:rsidRDefault="00C301F2" w:rsidP="00C301F2">
      <w:pPr>
        <w:spacing w:after="0"/>
        <w:rPr>
          <w:rFonts w:ascii="Arial" w:eastAsia="Times New Roman" w:hAnsi="Arial" w:cs="Arial"/>
          <w:sz w:val="24"/>
          <w:szCs w:val="24"/>
          <w:lang w:val="pt-BR"/>
        </w:rPr>
      </w:pPr>
      <w:r w:rsidRPr="00C301F2">
        <w:rPr>
          <w:rFonts w:ascii="Arial" w:eastAsia="Times New Roman" w:hAnsi="Arial" w:cs="Arial"/>
          <w:b/>
          <w:sz w:val="24"/>
          <w:szCs w:val="24"/>
          <w:lang w:val="pt-BR"/>
        </w:rPr>
        <w:t xml:space="preserve">        </w:t>
      </w:r>
    </w:p>
    <w:p w14:paraId="761D0F17" w14:textId="77777777" w:rsidR="00C301F2" w:rsidRPr="00C301F2" w:rsidRDefault="00C301F2" w:rsidP="00C301F2">
      <w:pPr>
        <w:spacing w:after="0"/>
        <w:rPr>
          <w:rFonts w:ascii="Arial" w:eastAsia="Times New Roman" w:hAnsi="Arial" w:cs="Arial"/>
          <w:sz w:val="24"/>
          <w:szCs w:val="24"/>
          <w:lang w:val="pt-BR"/>
        </w:rPr>
      </w:pPr>
    </w:p>
    <w:p w14:paraId="2F213B5F" w14:textId="77777777" w:rsidR="00C301F2" w:rsidRPr="00C301F2" w:rsidRDefault="00C301F2" w:rsidP="00C301F2">
      <w:pPr>
        <w:spacing w:after="0"/>
        <w:rPr>
          <w:rFonts w:ascii="Arial" w:eastAsia="Times New Roman" w:hAnsi="Arial" w:cs="Arial"/>
          <w:sz w:val="24"/>
          <w:szCs w:val="24"/>
          <w:lang w:val="pt-BR"/>
        </w:rPr>
      </w:pPr>
    </w:p>
    <w:p w14:paraId="28EF7ACA" w14:textId="77777777" w:rsidR="00C301F2" w:rsidRPr="00C301F2" w:rsidRDefault="00C301F2" w:rsidP="00C301F2">
      <w:pPr>
        <w:spacing w:after="0"/>
        <w:jc w:val="center"/>
        <w:rPr>
          <w:rFonts w:ascii="Arial" w:eastAsia="Times New Roman" w:hAnsi="Arial" w:cs="Arial"/>
          <w:sz w:val="24"/>
          <w:szCs w:val="24"/>
          <w:lang w:val="pt-BR"/>
        </w:rPr>
      </w:pPr>
      <w:r w:rsidRPr="00C301F2">
        <w:rPr>
          <w:rFonts w:ascii="Arial" w:eastAsia="Times New Roman" w:hAnsi="Arial" w:cs="Arial"/>
          <w:b/>
          <w:sz w:val="24"/>
          <w:szCs w:val="24"/>
          <w:lang w:val="pt-BR"/>
        </w:rPr>
        <w:t xml:space="preserve">CAMPO GRANDE </w:t>
      </w:r>
    </w:p>
    <w:p w14:paraId="13706073" w14:textId="4C4D7753" w:rsidR="000F5B9E" w:rsidRPr="00C301F2" w:rsidRDefault="00C301F2" w:rsidP="00C301F2">
      <w:pPr>
        <w:spacing w:after="0"/>
        <w:jc w:val="center"/>
        <w:rPr>
          <w:rFonts w:ascii="Arial" w:eastAsia="Times New Roman" w:hAnsi="Arial" w:cs="Arial"/>
          <w:b/>
          <w:sz w:val="24"/>
          <w:szCs w:val="24"/>
          <w:lang w:val="pt-BR"/>
        </w:rPr>
      </w:pPr>
      <w:r w:rsidRPr="00C301F2">
        <w:rPr>
          <w:rFonts w:ascii="Arial" w:eastAsia="Times New Roman" w:hAnsi="Arial" w:cs="Arial"/>
          <w:b/>
          <w:sz w:val="24"/>
          <w:szCs w:val="24"/>
          <w:lang w:val="pt-BR"/>
        </w:rPr>
        <w:t>2026</w:t>
      </w:r>
    </w:p>
    <w:p w14:paraId="5930E68E" w14:textId="77777777" w:rsidR="000F5B9E" w:rsidRPr="00C301F2" w:rsidRDefault="007D21BF">
      <w:pPr>
        <w:spacing w:before="240" w:after="240"/>
        <w:rPr>
          <w:lang w:val="pt-BR"/>
        </w:rPr>
      </w:pPr>
      <w:r w:rsidRPr="00C301F2">
        <w:rPr>
          <w:rFonts w:ascii="Arial" w:hAnsi="Arial"/>
          <w:b/>
          <w:sz w:val="24"/>
          <w:lang w:val="pt-BR"/>
        </w:rPr>
        <w:lastRenderedPageBreak/>
        <w:t>1 INTRODUÇÃO</w:t>
      </w:r>
    </w:p>
    <w:p w14:paraId="4409BA11" w14:textId="77777777" w:rsidR="000F5B9E" w:rsidRPr="00C301F2" w:rsidRDefault="007D21BF">
      <w:pPr>
        <w:spacing w:line="360" w:lineRule="auto"/>
        <w:ind w:firstLine="709"/>
        <w:jc w:val="both"/>
        <w:rPr>
          <w:lang w:val="pt-BR"/>
        </w:rPr>
      </w:pPr>
      <w:r w:rsidRPr="00C301F2">
        <w:rPr>
          <w:rFonts w:ascii="Arial" w:hAnsi="Arial"/>
          <w:sz w:val="24"/>
          <w:lang w:val="pt-BR"/>
        </w:rPr>
        <w:t xml:space="preserve">O desenvolvimento infantil nos primeiros anos de vida é um período de rápidas e significativas transformações, com a aquisição de marcos motores sendo um indicador crucial de um desenvolvimento saudável. A posição em que os lactentes passam a maior parte do tempo tem um impacto direto nesse processo (GUO et al., 1988). Desde a recomendação da posição supina para dormir, visando a prevenção da Síndrome da Morte Súbita do Lactente (SMSL), observou-se um aumento na incidência de atrasos no desenvolvimento motor e de assimetrias cranianas posicionais, como plagiocefalia, </w:t>
      </w:r>
      <w:proofErr w:type="spellStart"/>
      <w:r w:rsidRPr="00C301F2">
        <w:rPr>
          <w:rFonts w:ascii="Arial" w:hAnsi="Arial"/>
          <w:sz w:val="24"/>
          <w:lang w:val="pt-BR"/>
        </w:rPr>
        <w:t>braquicefalia</w:t>
      </w:r>
      <w:proofErr w:type="spellEnd"/>
      <w:r w:rsidRPr="00C301F2">
        <w:rPr>
          <w:rFonts w:ascii="Arial" w:hAnsi="Arial"/>
          <w:sz w:val="24"/>
          <w:lang w:val="pt-BR"/>
        </w:rPr>
        <w:t xml:space="preserve"> e escafocefalia, que são alterações na morfologia craniana (AMERICAN ACADEMY OF PEDIATRICS, 2022).</w:t>
      </w:r>
    </w:p>
    <w:p w14:paraId="4433E7E8" w14:textId="172DFB85" w:rsidR="000F5B9E" w:rsidRPr="00C301F2" w:rsidRDefault="007D21BF">
      <w:pPr>
        <w:spacing w:line="360" w:lineRule="auto"/>
        <w:ind w:firstLine="709"/>
        <w:jc w:val="both"/>
        <w:rPr>
          <w:lang w:val="pt-BR"/>
        </w:rPr>
      </w:pPr>
      <w:r w:rsidRPr="00C301F2">
        <w:rPr>
          <w:rFonts w:ascii="Arial" w:hAnsi="Arial"/>
          <w:sz w:val="24"/>
          <w:lang w:val="pt-BR"/>
        </w:rPr>
        <w:t xml:space="preserve">Nesse contexto, o </w:t>
      </w:r>
      <w:r w:rsidRPr="00CD7CFD">
        <w:rPr>
          <w:rFonts w:ascii="Arial" w:hAnsi="Arial"/>
          <w:i/>
          <w:iCs/>
          <w:sz w:val="24"/>
          <w:lang w:val="pt-BR"/>
        </w:rPr>
        <w:t>tummy time</w:t>
      </w:r>
      <w:r w:rsidRPr="00C301F2">
        <w:rPr>
          <w:rFonts w:ascii="Arial" w:hAnsi="Arial"/>
          <w:sz w:val="24"/>
          <w:lang w:val="pt-BR"/>
        </w:rPr>
        <w:t xml:space="preserve"> (tempo de bruços) emerge como uma prática fundamental e amplamente recomendada por profissionais de saúde. Consiste em colocar o lactente acordado e supervisionado de bruços por períodos curtos e progressivos ao longo do dia (RUSSELL et al., 2009). A prática regular do </w:t>
      </w:r>
      <w:r w:rsidRPr="00834CF4">
        <w:rPr>
          <w:rFonts w:ascii="Arial" w:hAnsi="Arial"/>
          <w:i/>
          <w:iCs/>
          <w:sz w:val="24"/>
          <w:lang w:val="pt-BR"/>
        </w:rPr>
        <w:t>tummy time</w:t>
      </w:r>
      <w:r w:rsidRPr="00C301F2">
        <w:rPr>
          <w:rFonts w:ascii="Arial" w:hAnsi="Arial"/>
          <w:sz w:val="24"/>
          <w:lang w:val="pt-BR"/>
        </w:rPr>
        <w:t xml:space="preserve"> é positivamente associada a habilidades cognitivas e sociais, ao apresentar novos desafios ambientais ao lactente assim como ao aprimoramento de habilidades de resolução de problemas (SAMPAIO et al., 2024). Além disso, essa</w:t>
      </w:r>
      <w:r w:rsidR="00CD7CFD">
        <w:rPr>
          <w:rFonts w:ascii="Arial" w:hAnsi="Arial"/>
          <w:sz w:val="24"/>
          <w:lang w:val="pt-BR"/>
        </w:rPr>
        <w:t xml:space="preserve"> </w:t>
      </w:r>
      <w:r w:rsidR="00564445">
        <w:rPr>
          <w:rFonts w:ascii="Arial" w:hAnsi="Arial"/>
          <w:sz w:val="24"/>
          <w:lang w:val="pt-BR"/>
        </w:rPr>
        <w:t>experiência</w:t>
      </w:r>
      <w:r w:rsidR="00564445" w:rsidRPr="00C301F2">
        <w:rPr>
          <w:rFonts w:ascii="Arial" w:hAnsi="Arial"/>
          <w:sz w:val="24"/>
          <w:lang w:val="pt-BR"/>
        </w:rPr>
        <w:t xml:space="preserve"> </w:t>
      </w:r>
      <w:r w:rsidRPr="00C301F2">
        <w:rPr>
          <w:rFonts w:ascii="Arial" w:hAnsi="Arial"/>
          <w:sz w:val="24"/>
          <w:lang w:val="pt-BR"/>
        </w:rPr>
        <w:t>promove o desenvolvimento motor grosso, fortalecendo os músculos do pescoço, tronco e membros superiores, essenciais para a aquisição de habilidades como rolar, sentar, engatinhar e andar (HEWITT et al., 2017; HEWITT et al., 2020a; SILVA et al., 2023).</w:t>
      </w:r>
    </w:p>
    <w:p w14:paraId="16547EEF" w14:textId="77777777" w:rsidR="000F5B9E" w:rsidRPr="00C301F2" w:rsidRDefault="007D21BF">
      <w:pPr>
        <w:spacing w:line="360" w:lineRule="auto"/>
        <w:ind w:firstLine="709"/>
        <w:jc w:val="both"/>
        <w:rPr>
          <w:lang w:val="pt-BR"/>
        </w:rPr>
      </w:pPr>
      <w:r w:rsidRPr="00C301F2">
        <w:rPr>
          <w:rFonts w:ascii="Arial" w:hAnsi="Arial"/>
          <w:sz w:val="24"/>
          <w:lang w:val="pt-BR"/>
        </w:rPr>
        <w:t xml:space="preserve">Ademais, o </w:t>
      </w:r>
      <w:r w:rsidRPr="00CD7CFD">
        <w:rPr>
          <w:rFonts w:ascii="Arial" w:hAnsi="Arial"/>
          <w:i/>
          <w:iCs/>
          <w:sz w:val="24"/>
          <w:lang w:val="pt-BR"/>
        </w:rPr>
        <w:t>tummy time</w:t>
      </w:r>
      <w:r w:rsidRPr="00C301F2">
        <w:rPr>
          <w:rFonts w:ascii="Arial" w:hAnsi="Arial"/>
          <w:sz w:val="24"/>
          <w:lang w:val="pt-BR"/>
        </w:rPr>
        <w:t xml:space="preserve"> desempenha um papel crucial na prevenção e, em alguns casos, na correção das assimetrias cranianas, ao aliviar a pressão constante sobre uma única área da cabeça e promover a movimentação ativa do pescoço (INAMDAR; KHURANA, 2025; HEWITT et al., 2020a; BEURIAT et al., 2019). A avaliação dessas assimetrias cranianas tem sido historicamente desafiadora devido à subjetividade e à variabilidade das medições antropométricas manuais. Nesse contexto, a Escala Visual de Argenta é amplamente utilizada por ser de baixo custo e fácil aplicação (ARGENTA et al., 1996; ARGENTA; DAVID; THOMPSON, 2004); no entanto, o escaneamento tridimensional (3D) representa um avanço tecnológico significativo, oferecendo uma avaliação objetiva, precisa e não invasiva da morfologia craniana (BEURIAT et al., 2019; </w:t>
      </w:r>
      <w:r w:rsidRPr="00C301F2">
        <w:rPr>
          <w:rFonts w:ascii="Arial" w:hAnsi="Arial"/>
          <w:sz w:val="24"/>
          <w:lang w:val="pt-BR"/>
        </w:rPr>
        <w:lastRenderedPageBreak/>
        <w:t xml:space="preserve">LO et al., 2022). A capacidade de realizar escaneamentos 3D em lactentes nos primeiros meses de vida, período em que a plasticidade neuronal é maior (COGNITUS, 2025), permitiria um monitoramento longitudinal detalhado das mudanças na forma da cabeça em resposta à intervenção do </w:t>
      </w:r>
      <w:r w:rsidRPr="00CD7CFD">
        <w:rPr>
          <w:rFonts w:ascii="Arial" w:hAnsi="Arial"/>
          <w:i/>
          <w:iCs/>
          <w:sz w:val="24"/>
          <w:lang w:val="pt-BR"/>
        </w:rPr>
        <w:t>tummy time.</w:t>
      </w:r>
    </w:p>
    <w:p w14:paraId="42964D86" w14:textId="77777777" w:rsidR="000F5B9E" w:rsidRPr="00C301F2" w:rsidRDefault="007D21BF">
      <w:pPr>
        <w:spacing w:line="360" w:lineRule="auto"/>
        <w:ind w:firstLine="709"/>
        <w:jc w:val="both"/>
        <w:rPr>
          <w:lang w:val="pt-BR"/>
        </w:rPr>
      </w:pPr>
      <w:r w:rsidRPr="00C301F2">
        <w:rPr>
          <w:rFonts w:ascii="Arial" w:hAnsi="Arial"/>
          <w:sz w:val="24"/>
          <w:lang w:val="pt-BR"/>
        </w:rPr>
        <w:t xml:space="preserve">O desenvolvimento global e a morfologia craniana podem ser influenciados por práticas de cuidado e intervenção precoce, especialmente quando há envolvimento familiar ativo. A avaliação desse desenvolvimento global, que abrange as dimensões motora, cognitiva, de linguagem e socioemocional, requer instrumentos padronizados e sensíveis. A Escala </w:t>
      </w:r>
      <w:proofErr w:type="spellStart"/>
      <w:r w:rsidRPr="00C301F2">
        <w:rPr>
          <w:rFonts w:ascii="Arial" w:hAnsi="Arial"/>
          <w:sz w:val="24"/>
          <w:lang w:val="pt-BR"/>
        </w:rPr>
        <w:t>Bayley</w:t>
      </w:r>
      <w:proofErr w:type="spellEnd"/>
      <w:r w:rsidRPr="00C301F2">
        <w:rPr>
          <w:rFonts w:ascii="Arial" w:hAnsi="Arial"/>
          <w:sz w:val="24"/>
          <w:lang w:val="pt-BR"/>
        </w:rPr>
        <w:t xml:space="preserve"> de Desenvolvimento Infantil – Terceira Edição (</w:t>
      </w:r>
      <w:proofErr w:type="spellStart"/>
      <w:r w:rsidRPr="00C301F2">
        <w:rPr>
          <w:rFonts w:ascii="Arial" w:hAnsi="Arial"/>
          <w:sz w:val="24"/>
          <w:lang w:val="pt-BR"/>
        </w:rPr>
        <w:t>Bayley</w:t>
      </w:r>
      <w:proofErr w:type="spellEnd"/>
      <w:r w:rsidRPr="00C301F2">
        <w:rPr>
          <w:rFonts w:ascii="Arial" w:hAnsi="Arial"/>
          <w:sz w:val="24"/>
          <w:lang w:val="pt-BR"/>
        </w:rPr>
        <w:t xml:space="preserve">-III), é considerada o padrão ouro internacional para a avaliação do desenvolvimento de lactentes e crianças pequenas (WEISS et al., 2017). Adicionalmente, para a detecção precoce de alterações motoras, a avaliação do </w:t>
      </w:r>
      <w:proofErr w:type="spellStart"/>
      <w:r w:rsidRPr="00C301F2">
        <w:rPr>
          <w:rFonts w:ascii="Arial" w:hAnsi="Arial"/>
          <w:sz w:val="24"/>
          <w:lang w:val="pt-BR"/>
        </w:rPr>
        <w:t>Prechtl</w:t>
      </w:r>
      <w:proofErr w:type="spellEnd"/>
      <w:r w:rsidRPr="00C301F2">
        <w:rPr>
          <w:rFonts w:ascii="Arial" w:hAnsi="Arial"/>
          <w:sz w:val="24"/>
          <w:lang w:val="pt-BR"/>
        </w:rPr>
        <w:t xml:space="preserve"> General Movement Assessment (GMA) emerge como uma ferramenta não invasiva, de baixo custo e alta sensibilidade, essencial para identificar padrões de movimentos que podem indicar risco para alterações neurológicas e paralisia cerebral no primeiro ano de vida.</w:t>
      </w:r>
    </w:p>
    <w:p w14:paraId="1B28D816" w14:textId="77777777" w:rsidR="000F5B9E" w:rsidRPr="00C301F2" w:rsidRDefault="007D21BF">
      <w:pPr>
        <w:spacing w:line="360" w:lineRule="auto"/>
        <w:ind w:firstLine="709"/>
        <w:jc w:val="both"/>
        <w:rPr>
          <w:lang w:val="pt-BR"/>
        </w:rPr>
      </w:pPr>
      <w:r w:rsidRPr="00C301F2">
        <w:rPr>
          <w:rFonts w:ascii="Arial" w:hAnsi="Arial"/>
          <w:sz w:val="24"/>
          <w:lang w:val="pt-BR"/>
        </w:rPr>
        <w:t xml:space="preserve">Pode existir uma relação biomecânica entre a avaliação dos General Movement Assessment (GMA) e a prática do </w:t>
      </w:r>
      <w:r w:rsidRPr="00CD7CFD">
        <w:rPr>
          <w:rFonts w:ascii="Arial" w:hAnsi="Arial"/>
          <w:i/>
          <w:iCs/>
          <w:sz w:val="24"/>
          <w:lang w:val="pt-BR"/>
        </w:rPr>
        <w:t>tummy time</w:t>
      </w:r>
      <w:r w:rsidRPr="00C301F2">
        <w:rPr>
          <w:rFonts w:ascii="Arial" w:hAnsi="Arial"/>
          <w:sz w:val="24"/>
          <w:lang w:val="pt-BR"/>
        </w:rPr>
        <w:t xml:space="preserve">, já que esta postura exige que o lactente lute contra a gravidade, demandando o fortalecimento dos músculos do pescoço e tronco, o que, por sua vez, facilita e estimula o desenvolvimento de padrões de movimentos espontâneos e simétricos (HEWITT et al., 2020). Essa experiência na posição prona aumenta a aferência sensorial e desafia o controle postural ativo, elementos que são fundamentais para a maturação e a qualidade dos circuitos neuronais responsáveis pelos movimentos de boa qualidade (ADOLPH, K. E.; HOCH, J. E.,2019). Assim, a intervenção regular com o </w:t>
      </w:r>
      <w:r w:rsidRPr="00CD7CFD">
        <w:rPr>
          <w:rFonts w:ascii="Arial" w:hAnsi="Arial"/>
          <w:i/>
          <w:iCs/>
          <w:sz w:val="24"/>
          <w:lang w:val="pt-BR"/>
        </w:rPr>
        <w:t>tummy time</w:t>
      </w:r>
      <w:r w:rsidRPr="00C301F2">
        <w:rPr>
          <w:rFonts w:ascii="Arial" w:hAnsi="Arial"/>
          <w:sz w:val="24"/>
          <w:lang w:val="pt-BR"/>
        </w:rPr>
        <w:t xml:space="preserve"> pode ser vista como um estímulo ambiental precoce que promove ativamente a aquisição de um repertório motor rico e variado.</w:t>
      </w:r>
    </w:p>
    <w:p w14:paraId="08F685A2" w14:textId="77777777" w:rsidR="000F5B9E" w:rsidRPr="00C301F2" w:rsidRDefault="007D21BF">
      <w:pPr>
        <w:spacing w:line="360" w:lineRule="auto"/>
        <w:ind w:firstLine="709"/>
        <w:jc w:val="both"/>
        <w:rPr>
          <w:lang w:val="pt-BR"/>
        </w:rPr>
      </w:pPr>
      <w:r w:rsidRPr="00C301F2">
        <w:rPr>
          <w:rFonts w:ascii="Arial" w:hAnsi="Arial"/>
          <w:sz w:val="24"/>
          <w:lang w:val="pt-BR"/>
        </w:rPr>
        <w:t xml:space="preserve">Contudo, muitos pais ainda desconhecem a importância do </w:t>
      </w:r>
      <w:r w:rsidRPr="00CD7CFD">
        <w:rPr>
          <w:rFonts w:ascii="Arial" w:hAnsi="Arial"/>
          <w:i/>
          <w:iCs/>
          <w:sz w:val="24"/>
          <w:lang w:val="pt-BR"/>
        </w:rPr>
        <w:t>tummy time</w:t>
      </w:r>
      <w:r w:rsidRPr="00C301F2">
        <w:rPr>
          <w:rFonts w:ascii="Arial" w:hAnsi="Arial"/>
          <w:sz w:val="24"/>
          <w:lang w:val="pt-BR"/>
        </w:rPr>
        <w:t xml:space="preserve"> ou enfrentam dificuldades em implementá-lo de forma consistente e correta, o que pode comprometer a prevenção de atrasos motores e deformidades cranianas. A adesão e a eficácia dessa prática dependem da compreensão e do comprometimento dos pais, </w:t>
      </w:r>
      <w:r w:rsidRPr="00C301F2">
        <w:rPr>
          <w:rFonts w:ascii="Arial" w:hAnsi="Arial"/>
          <w:sz w:val="24"/>
          <w:lang w:val="pt-BR"/>
        </w:rPr>
        <w:lastRenderedPageBreak/>
        <w:t>destacando a necessidade de orientação adequada e suporte contínuo (RUSSELL et al., 2009).</w:t>
      </w:r>
    </w:p>
    <w:p w14:paraId="74714FD2" w14:textId="77777777" w:rsidR="000F5B9E" w:rsidRPr="00C301F2" w:rsidRDefault="007D21BF">
      <w:pPr>
        <w:spacing w:line="360" w:lineRule="auto"/>
        <w:ind w:firstLine="709"/>
        <w:jc w:val="both"/>
        <w:rPr>
          <w:lang w:val="pt-BR"/>
        </w:rPr>
      </w:pPr>
      <w:r w:rsidRPr="00C301F2">
        <w:rPr>
          <w:rFonts w:ascii="Arial" w:hAnsi="Arial"/>
          <w:sz w:val="24"/>
          <w:lang w:val="pt-BR"/>
        </w:rPr>
        <w:t>O conceito de Envolvimento do paciente e do público na pesquisa, conforme preconizado pelo “</w:t>
      </w:r>
      <w:r w:rsidRPr="00CD7CFD">
        <w:rPr>
          <w:rFonts w:ascii="Arial" w:hAnsi="Arial"/>
          <w:i/>
          <w:iCs/>
          <w:sz w:val="24"/>
          <w:lang w:val="pt-BR"/>
        </w:rPr>
        <w:t xml:space="preserve">Family </w:t>
      </w:r>
      <w:proofErr w:type="spellStart"/>
      <w:r w:rsidRPr="00CD7CFD">
        <w:rPr>
          <w:rFonts w:ascii="Arial" w:hAnsi="Arial"/>
          <w:i/>
          <w:iCs/>
          <w:sz w:val="24"/>
          <w:lang w:val="pt-BR"/>
        </w:rPr>
        <w:t>Engagement</w:t>
      </w:r>
      <w:proofErr w:type="spellEnd"/>
      <w:r w:rsidRPr="00CD7CFD">
        <w:rPr>
          <w:rFonts w:ascii="Arial" w:hAnsi="Arial"/>
          <w:i/>
          <w:iCs/>
          <w:sz w:val="24"/>
          <w:lang w:val="pt-BR"/>
        </w:rPr>
        <w:t xml:space="preserve"> in </w:t>
      </w:r>
      <w:proofErr w:type="spellStart"/>
      <w:r w:rsidRPr="00CD7CFD">
        <w:rPr>
          <w:rFonts w:ascii="Arial" w:hAnsi="Arial"/>
          <w:i/>
          <w:iCs/>
          <w:sz w:val="24"/>
          <w:lang w:val="pt-BR"/>
        </w:rPr>
        <w:t>Research</w:t>
      </w:r>
      <w:proofErr w:type="spellEnd"/>
      <w:r w:rsidRPr="00CD7CFD">
        <w:rPr>
          <w:rFonts w:ascii="Arial" w:hAnsi="Arial"/>
          <w:i/>
          <w:iCs/>
          <w:sz w:val="24"/>
          <w:lang w:val="pt-BR"/>
        </w:rPr>
        <w:t xml:space="preserve"> </w:t>
      </w:r>
      <w:proofErr w:type="spellStart"/>
      <w:r w:rsidRPr="00CD7CFD">
        <w:rPr>
          <w:rFonts w:ascii="Arial" w:hAnsi="Arial"/>
          <w:i/>
          <w:iCs/>
          <w:sz w:val="24"/>
          <w:lang w:val="pt-BR"/>
        </w:rPr>
        <w:t>Course</w:t>
      </w:r>
      <w:proofErr w:type="spellEnd"/>
      <w:r w:rsidRPr="00C301F2">
        <w:rPr>
          <w:rFonts w:ascii="Arial" w:hAnsi="Arial"/>
          <w:sz w:val="24"/>
          <w:lang w:val="pt-BR"/>
        </w:rPr>
        <w:t>” (CANCHILD, s.d.), refere-se à prática de envolver pacientes e membros do público no processo de pesquisa como parceiros ativos, garantindo que as questões de pesquisa sejam relevantes às suas realidades e que as intervenções sejam culturalmente sensíveis (LONGO et al., 2024). A Abordagem Centrada na Família (ACF) reforça essa parceria, reconhecendo a família como o centro do cuidado e da tomada de decisões, especialmente em contextos pediátricos, promovendo comunicação, respeito e colaboração efetiva entre profissionais e famílias (SENIWATI et al., 2023).</w:t>
      </w:r>
    </w:p>
    <w:p w14:paraId="3A101F6E" w14:textId="1BA0652F" w:rsidR="000F5B9E" w:rsidRPr="00C301F2" w:rsidRDefault="007D21BF">
      <w:pPr>
        <w:spacing w:line="360" w:lineRule="auto"/>
        <w:ind w:firstLine="709"/>
        <w:jc w:val="both"/>
        <w:rPr>
          <w:lang w:val="pt-BR"/>
        </w:rPr>
      </w:pPr>
      <w:r w:rsidRPr="00C301F2">
        <w:rPr>
          <w:rFonts w:ascii="Arial" w:hAnsi="Arial"/>
          <w:sz w:val="24"/>
          <w:lang w:val="pt-BR"/>
        </w:rPr>
        <w:t xml:space="preserve">Assim, o desenvolvimento global e a morfologia craniana são influenciados pelas práticas de cuidado e intervenção precoce (HEWITT et al., 2017; SAMPAIO et al., 2024), especialmente durante os primeiros meses de vida (COGNITUS, 2025; ARGENTA et al., 1996). No entanto, a eficácia da prática do </w:t>
      </w:r>
      <w:r w:rsidRPr="00CD7CFD">
        <w:rPr>
          <w:rFonts w:ascii="Arial" w:hAnsi="Arial"/>
          <w:i/>
          <w:iCs/>
          <w:sz w:val="24"/>
          <w:lang w:val="pt-BR"/>
        </w:rPr>
        <w:t>tummy time</w:t>
      </w:r>
      <w:r w:rsidRPr="00C301F2">
        <w:rPr>
          <w:rFonts w:ascii="Arial" w:hAnsi="Arial"/>
          <w:sz w:val="24"/>
          <w:lang w:val="pt-BR"/>
        </w:rPr>
        <w:t xml:space="preserve"> depende criticamente da compreensão, da adesão e do suporte contínuo dos pais (RUSSELL et al., 2009</w:t>
      </w:r>
      <w:r w:rsidR="00754259">
        <w:rPr>
          <w:rFonts w:ascii="Arial" w:hAnsi="Arial"/>
          <w:sz w:val="24"/>
          <w:lang w:val="pt-BR"/>
        </w:rPr>
        <w:t>).</w:t>
      </w:r>
    </w:p>
    <w:p w14:paraId="1792876B" w14:textId="4E9BCD75" w:rsidR="000F5B9E" w:rsidRPr="00C301F2" w:rsidRDefault="007D21BF">
      <w:pPr>
        <w:spacing w:line="360" w:lineRule="auto"/>
        <w:ind w:firstLine="709"/>
        <w:jc w:val="both"/>
        <w:rPr>
          <w:lang w:val="pt-BR"/>
        </w:rPr>
      </w:pPr>
      <w:r w:rsidRPr="00C301F2">
        <w:rPr>
          <w:rFonts w:ascii="Arial" w:hAnsi="Arial"/>
          <w:sz w:val="24"/>
          <w:lang w:val="pt-BR"/>
        </w:rPr>
        <w:t>Embora a literatura reconheça a importância do envolvimento e engajamento familiar (CANCHILD, s.d.; LONGO et al., 2024) e o valor clínico do escaneamento tridimensional (3D) para a avaliação objetiva de assimetrias cranianas (BEURIAT et al., 2019; LO et al., 2022), pesquisas que integrem estes elementos não foram encontradas.</w:t>
      </w:r>
    </w:p>
    <w:p w14:paraId="24E0E833" w14:textId="09A2F10B"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Portanto, este estudo tem o objetivo de validar um aplicativo de escaneamento tridimensional (3D) e investigar os efeitos de uma intervenção baseada no Envolvimento do </w:t>
      </w:r>
      <w:r w:rsidR="00754259">
        <w:rPr>
          <w:rFonts w:ascii="Arial" w:hAnsi="Arial"/>
          <w:sz w:val="24"/>
          <w:lang w:val="pt-BR"/>
        </w:rPr>
        <w:t>P</w:t>
      </w:r>
      <w:r w:rsidRPr="00C301F2">
        <w:rPr>
          <w:rFonts w:ascii="Arial" w:hAnsi="Arial"/>
          <w:sz w:val="24"/>
          <w:lang w:val="pt-BR"/>
        </w:rPr>
        <w:t xml:space="preserve">aciente e do </w:t>
      </w:r>
      <w:r w:rsidR="00754259">
        <w:rPr>
          <w:rFonts w:ascii="Arial" w:hAnsi="Arial"/>
          <w:sz w:val="24"/>
          <w:lang w:val="pt-BR"/>
        </w:rPr>
        <w:t>P</w:t>
      </w:r>
      <w:r w:rsidRPr="00C301F2">
        <w:rPr>
          <w:rFonts w:ascii="Arial" w:hAnsi="Arial"/>
          <w:sz w:val="24"/>
          <w:lang w:val="pt-BR"/>
        </w:rPr>
        <w:t xml:space="preserve">úblico na Pesquisa e na participação ativa no </w:t>
      </w:r>
      <w:r w:rsidRPr="00CD7CFD">
        <w:rPr>
          <w:rFonts w:ascii="Arial" w:hAnsi="Arial"/>
          <w:i/>
          <w:iCs/>
          <w:sz w:val="24"/>
          <w:lang w:val="pt-BR"/>
        </w:rPr>
        <w:t>tummy time</w:t>
      </w:r>
      <w:r w:rsidRPr="00C301F2">
        <w:rPr>
          <w:rFonts w:ascii="Arial" w:hAnsi="Arial"/>
          <w:sz w:val="24"/>
          <w:lang w:val="pt-BR"/>
        </w:rPr>
        <w:t xml:space="preserve"> sobre a morfologia craniana e o desenvolvimento global de lactentes típicos de 0 a 12 meses. Ao ligar uma intervenção </w:t>
      </w:r>
      <w:r w:rsidR="00754259">
        <w:rPr>
          <w:rFonts w:ascii="Arial" w:hAnsi="Arial"/>
          <w:sz w:val="24"/>
          <w:lang w:val="pt-BR"/>
        </w:rPr>
        <w:t>na qual</w:t>
      </w:r>
      <w:r w:rsidRPr="00C301F2">
        <w:rPr>
          <w:rFonts w:ascii="Arial" w:hAnsi="Arial"/>
          <w:sz w:val="24"/>
          <w:lang w:val="pt-BR"/>
        </w:rPr>
        <w:t xml:space="preserve"> a família é a protagonista aos resultados clínicos e de desenvolvimento, este estudo oferece uma base prática e inovadora para o cuidado de lactentes, desenhando um caminho mais eficiente para o monitoramento e a intervenção precoce.</w:t>
      </w:r>
    </w:p>
    <w:p w14:paraId="168F99D4" w14:textId="77777777" w:rsidR="00C301F2" w:rsidRPr="00C301F2" w:rsidRDefault="00C301F2">
      <w:pPr>
        <w:spacing w:line="360" w:lineRule="auto"/>
        <w:ind w:firstLine="709"/>
        <w:jc w:val="both"/>
        <w:rPr>
          <w:lang w:val="pt-BR"/>
        </w:rPr>
      </w:pPr>
    </w:p>
    <w:p w14:paraId="6338B0A3" w14:textId="77777777" w:rsidR="000F5B9E" w:rsidRPr="00C301F2" w:rsidRDefault="007D21BF">
      <w:pPr>
        <w:spacing w:before="240" w:after="240"/>
        <w:rPr>
          <w:lang w:val="pt-BR"/>
        </w:rPr>
      </w:pPr>
      <w:r w:rsidRPr="00C301F2">
        <w:rPr>
          <w:rFonts w:ascii="Arial" w:hAnsi="Arial"/>
          <w:b/>
          <w:sz w:val="24"/>
          <w:lang w:val="pt-BR"/>
        </w:rPr>
        <w:lastRenderedPageBreak/>
        <w:t>2 OBJETIVOS</w:t>
      </w:r>
    </w:p>
    <w:p w14:paraId="10DD3B54" w14:textId="77777777" w:rsidR="000F5B9E" w:rsidRPr="00C301F2" w:rsidRDefault="007D21BF">
      <w:pPr>
        <w:spacing w:before="240" w:after="120"/>
        <w:rPr>
          <w:lang w:val="pt-BR"/>
        </w:rPr>
      </w:pPr>
      <w:r w:rsidRPr="00C301F2">
        <w:rPr>
          <w:rFonts w:ascii="Arial" w:hAnsi="Arial"/>
          <w:b/>
          <w:sz w:val="24"/>
          <w:lang w:val="pt-BR"/>
        </w:rPr>
        <w:t>2.1 OBJETIVO PRINCIPAL</w:t>
      </w:r>
    </w:p>
    <w:p w14:paraId="1239BE64" w14:textId="39FB022E" w:rsidR="000F5B9E" w:rsidRPr="00C301F2" w:rsidRDefault="007D21BF">
      <w:pPr>
        <w:spacing w:line="360" w:lineRule="auto"/>
        <w:ind w:firstLine="709"/>
        <w:jc w:val="both"/>
        <w:rPr>
          <w:lang w:val="pt-BR"/>
        </w:rPr>
      </w:pPr>
      <w:r w:rsidRPr="00C301F2">
        <w:rPr>
          <w:rFonts w:ascii="Arial" w:hAnsi="Arial"/>
          <w:sz w:val="24"/>
          <w:lang w:val="pt-BR"/>
        </w:rPr>
        <w:t xml:space="preserve">Validar um aplicativo de escaneamento tridimensional (3D) para a avaliação da morfologia cranianas e investigar os efeitos de uma intervenção baseada no </w:t>
      </w:r>
      <w:r w:rsidR="00754259" w:rsidRPr="00C301F2">
        <w:rPr>
          <w:rFonts w:ascii="Arial" w:hAnsi="Arial"/>
          <w:sz w:val="24"/>
          <w:lang w:val="pt-BR"/>
        </w:rPr>
        <w:t xml:space="preserve">Envolvimento do </w:t>
      </w:r>
      <w:r w:rsidR="00754259">
        <w:rPr>
          <w:rFonts w:ascii="Arial" w:hAnsi="Arial"/>
          <w:sz w:val="24"/>
          <w:lang w:val="pt-BR"/>
        </w:rPr>
        <w:t>P</w:t>
      </w:r>
      <w:r w:rsidR="00754259" w:rsidRPr="00C301F2">
        <w:rPr>
          <w:rFonts w:ascii="Arial" w:hAnsi="Arial"/>
          <w:sz w:val="24"/>
          <w:lang w:val="pt-BR"/>
        </w:rPr>
        <w:t xml:space="preserve">aciente e do </w:t>
      </w:r>
      <w:r w:rsidR="00754259">
        <w:rPr>
          <w:rFonts w:ascii="Arial" w:hAnsi="Arial"/>
          <w:sz w:val="24"/>
          <w:lang w:val="pt-BR"/>
        </w:rPr>
        <w:t>P</w:t>
      </w:r>
      <w:r w:rsidR="00754259" w:rsidRPr="00C301F2">
        <w:rPr>
          <w:rFonts w:ascii="Arial" w:hAnsi="Arial"/>
          <w:sz w:val="24"/>
          <w:lang w:val="pt-BR"/>
        </w:rPr>
        <w:t xml:space="preserve">úblico na Pesquisa </w:t>
      </w:r>
      <w:r w:rsidRPr="00C301F2">
        <w:rPr>
          <w:rFonts w:ascii="Arial" w:hAnsi="Arial"/>
          <w:sz w:val="24"/>
          <w:lang w:val="pt-BR"/>
        </w:rPr>
        <w:t xml:space="preserve">engajamento familiar na pesquisa e em uma </w:t>
      </w:r>
      <w:r w:rsidR="00DF5535">
        <w:rPr>
          <w:rFonts w:ascii="Arial" w:hAnsi="Arial"/>
          <w:sz w:val="24"/>
          <w:lang w:val="pt-BR"/>
        </w:rPr>
        <w:t>A</w:t>
      </w:r>
      <w:r w:rsidRPr="00C301F2">
        <w:rPr>
          <w:rFonts w:ascii="Arial" w:hAnsi="Arial"/>
          <w:sz w:val="24"/>
          <w:lang w:val="pt-BR"/>
        </w:rPr>
        <w:t xml:space="preserve">bordagem </w:t>
      </w:r>
      <w:r w:rsidR="00754259">
        <w:rPr>
          <w:rFonts w:ascii="Arial" w:hAnsi="Arial"/>
          <w:sz w:val="24"/>
          <w:lang w:val="pt-BR"/>
        </w:rPr>
        <w:t>C</w:t>
      </w:r>
      <w:r w:rsidRPr="00C301F2">
        <w:rPr>
          <w:rFonts w:ascii="Arial" w:hAnsi="Arial"/>
          <w:sz w:val="24"/>
          <w:lang w:val="pt-BR"/>
        </w:rPr>
        <w:t xml:space="preserve">entrada na </w:t>
      </w:r>
      <w:r w:rsidR="00754259">
        <w:rPr>
          <w:rFonts w:ascii="Arial" w:hAnsi="Arial"/>
          <w:sz w:val="24"/>
          <w:lang w:val="pt-BR"/>
        </w:rPr>
        <w:t>F</w:t>
      </w:r>
      <w:r w:rsidRPr="00C301F2">
        <w:rPr>
          <w:rFonts w:ascii="Arial" w:hAnsi="Arial"/>
          <w:sz w:val="24"/>
          <w:lang w:val="pt-BR"/>
        </w:rPr>
        <w:t xml:space="preserve">amília na realização do </w:t>
      </w:r>
      <w:r w:rsidRPr="00CD7CFD">
        <w:rPr>
          <w:rFonts w:ascii="Arial" w:hAnsi="Arial"/>
          <w:i/>
          <w:iCs/>
          <w:sz w:val="24"/>
          <w:lang w:val="pt-BR"/>
        </w:rPr>
        <w:t>tummy time</w:t>
      </w:r>
      <w:r w:rsidRPr="00C301F2">
        <w:rPr>
          <w:rFonts w:ascii="Arial" w:hAnsi="Arial"/>
          <w:sz w:val="24"/>
          <w:lang w:val="pt-BR"/>
        </w:rPr>
        <w:t xml:space="preserve"> sobre a morfologia craniana e o desenvolvimento global em lactentes típicos de 0 a 12 meses de idade.</w:t>
      </w:r>
    </w:p>
    <w:p w14:paraId="4C49B0A2" w14:textId="77777777" w:rsidR="000F5B9E" w:rsidRPr="00C301F2" w:rsidRDefault="007D21BF">
      <w:pPr>
        <w:spacing w:before="240" w:after="120"/>
        <w:rPr>
          <w:lang w:val="pt-BR"/>
        </w:rPr>
      </w:pPr>
      <w:r w:rsidRPr="00C301F2">
        <w:rPr>
          <w:rFonts w:ascii="Arial" w:hAnsi="Arial"/>
          <w:b/>
          <w:sz w:val="24"/>
          <w:lang w:val="pt-BR"/>
        </w:rPr>
        <w:t>2.2 OBJETIVOS SECUNDÁRIOS</w:t>
      </w:r>
    </w:p>
    <w:p w14:paraId="18A4D72A" w14:textId="4713FB9E" w:rsidR="000F5B9E" w:rsidRPr="00C301F2" w:rsidRDefault="007D21BF">
      <w:pPr>
        <w:spacing w:line="360" w:lineRule="auto"/>
        <w:ind w:firstLine="709"/>
        <w:jc w:val="both"/>
        <w:rPr>
          <w:lang w:val="pt-BR"/>
        </w:rPr>
      </w:pPr>
      <w:r w:rsidRPr="00C301F2">
        <w:rPr>
          <w:rFonts w:ascii="Arial" w:hAnsi="Arial"/>
          <w:sz w:val="24"/>
          <w:lang w:val="pt-BR"/>
        </w:rPr>
        <w:t xml:space="preserve">Comparar </w:t>
      </w:r>
      <w:proofErr w:type="spellStart"/>
      <w:r w:rsidR="00143CA8">
        <w:rPr>
          <w:rFonts w:ascii="Arial" w:hAnsi="Arial"/>
          <w:sz w:val="24"/>
          <w:lang w:val="pt-BR"/>
        </w:rPr>
        <w:t>intra</w:t>
      </w:r>
      <w:proofErr w:type="spellEnd"/>
      <w:r w:rsidR="00143CA8">
        <w:rPr>
          <w:rFonts w:ascii="Arial" w:hAnsi="Arial"/>
          <w:sz w:val="24"/>
          <w:lang w:val="pt-BR"/>
        </w:rPr>
        <w:t xml:space="preserve"> e inter-examinador </w:t>
      </w:r>
      <w:r w:rsidRPr="00C301F2">
        <w:rPr>
          <w:rFonts w:ascii="Arial" w:hAnsi="Arial"/>
          <w:sz w:val="24"/>
          <w:lang w:val="pt-BR"/>
        </w:rPr>
        <w:t>as medições</w:t>
      </w:r>
      <w:r w:rsidR="00143CA8">
        <w:rPr>
          <w:rFonts w:ascii="Arial" w:hAnsi="Arial"/>
          <w:sz w:val="24"/>
          <w:lang w:val="pt-BR"/>
        </w:rPr>
        <w:t xml:space="preserve"> da morfologia craniana</w:t>
      </w:r>
      <w:r w:rsidRPr="00C301F2">
        <w:rPr>
          <w:rFonts w:ascii="Arial" w:hAnsi="Arial"/>
          <w:sz w:val="24"/>
          <w:lang w:val="pt-BR"/>
        </w:rPr>
        <w:t xml:space="preserve"> obtidas </w:t>
      </w:r>
      <w:r w:rsidR="00143CA8">
        <w:rPr>
          <w:rFonts w:ascii="Arial" w:hAnsi="Arial"/>
          <w:sz w:val="24"/>
          <w:lang w:val="pt-BR"/>
        </w:rPr>
        <w:t xml:space="preserve">de toda a amostra </w:t>
      </w:r>
      <w:r w:rsidRPr="00C301F2">
        <w:rPr>
          <w:rFonts w:ascii="Arial" w:hAnsi="Arial"/>
          <w:sz w:val="24"/>
          <w:lang w:val="pt-BR"/>
        </w:rPr>
        <w:t>com um aplicativo de escaneamento</w:t>
      </w:r>
      <w:r w:rsidR="00143CA8">
        <w:rPr>
          <w:rFonts w:ascii="Arial" w:hAnsi="Arial"/>
          <w:sz w:val="24"/>
          <w:lang w:val="pt-BR"/>
        </w:rPr>
        <w:t>,</w:t>
      </w:r>
      <w:r w:rsidRPr="00C301F2">
        <w:rPr>
          <w:rFonts w:ascii="Arial" w:hAnsi="Arial"/>
          <w:sz w:val="24"/>
          <w:lang w:val="pt-BR"/>
        </w:rPr>
        <w:t xml:space="preserve"> com </w:t>
      </w:r>
      <w:r w:rsidR="00143CA8">
        <w:rPr>
          <w:rFonts w:ascii="Arial" w:hAnsi="Arial"/>
          <w:sz w:val="24"/>
          <w:lang w:val="pt-BR"/>
        </w:rPr>
        <w:t>um</w:t>
      </w:r>
      <w:r w:rsidRPr="00C301F2">
        <w:rPr>
          <w:rFonts w:ascii="Arial" w:hAnsi="Arial"/>
          <w:sz w:val="24"/>
          <w:lang w:val="pt-BR"/>
        </w:rPr>
        <w:t xml:space="preserve"> scanner tridimensional de referência mundial e com a Escala Visual de Argenta, em lactentes de 0 a 12 meses.</w:t>
      </w:r>
    </w:p>
    <w:p w14:paraId="3FCDB7DD" w14:textId="264E5D9D" w:rsidR="00564445" w:rsidRDefault="00564445">
      <w:pPr>
        <w:spacing w:line="360" w:lineRule="auto"/>
        <w:ind w:firstLine="709"/>
        <w:jc w:val="both"/>
        <w:rPr>
          <w:rFonts w:ascii="Arial" w:hAnsi="Arial"/>
          <w:sz w:val="24"/>
          <w:lang w:val="pt-BR"/>
        </w:rPr>
      </w:pPr>
      <w:r>
        <w:rPr>
          <w:rFonts w:ascii="Arial" w:hAnsi="Arial"/>
          <w:sz w:val="24"/>
          <w:lang w:val="pt-BR"/>
        </w:rPr>
        <w:t xml:space="preserve">Avaliar a </w:t>
      </w:r>
      <w:r w:rsidR="00143CA8">
        <w:rPr>
          <w:rFonts w:ascii="Arial" w:hAnsi="Arial"/>
          <w:sz w:val="24"/>
          <w:lang w:val="pt-BR"/>
        </w:rPr>
        <w:t>eficácia</w:t>
      </w:r>
      <w:r>
        <w:rPr>
          <w:rFonts w:ascii="Arial" w:hAnsi="Arial"/>
          <w:sz w:val="24"/>
          <w:lang w:val="pt-BR"/>
        </w:rPr>
        <w:t xml:space="preserve"> </w:t>
      </w:r>
      <w:r w:rsidRPr="00C301F2">
        <w:rPr>
          <w:rFonts w:ascii="Arial" w:hAnsi="Arial"/>
          <w:sz w:val="24"/>
          <w:lang w:val="pt-BR"/>
        </w:rPr>
        <w:t xml:space="preserve">de uma intervenção de </w:t>
      </w:r>
      <w:r w:rsidRPr="00CD7CFD">
        <w:rPr>
          <w:rFonts w:ascii="Arial" w:hAnsi="Arial"/>
          <w:i/>
          <w:iCs/>
          <w:sz w:val="24"/>
          <w:lang w:val="pt-BR"/>
        </w:rPr>
        <w:t>tummy time</w:t>
      </w:r>
      <w:r w:rsidRPr="00C301F2">
        <w:rPr>
          <w:rFonts w:ascii="Arial" w:hAnsi="Arial"/>
          <w:sz w:val="24"/>
          <w:lang w:val="pt-BR"/>
        </w:rPr>
        <w:t xml:space="preserve"> com envolvimento familiar (grupo experimental) longitudinalmente aos 1, 3, 6, 9 e 12 meses de vida.</w:t>
      </w:r>
    </w:p>
    <w:p w14:paraId="380D916B" w14:textId="205A248E" w:rsidR="000F5B9E" w:rsidRPr="00C301F2" w:rsidRDefault="007D21BF">
      <w:pPr>
        <w:spacing w:line="360" w:lineRule="auto"/>
        <w:ind w:firstLine="709"/>
        <w:jc w:val="both"/>
        <w:rPr>
          <w:lang w:val="pt-BR"/>
        </w:rPr>
      </w:pPr>
      <w:r w:rsidRPr="00C301F2">
        <w:rPr>
          <w:rFonts w:ascii="Arial" w:hAnsi="Arial"/>
          <w:sz w:val="24"/>
          <w:lang w:val="pt-BR"/>
        </w:rPr>
        <w:t xml:space="preserve">Avaliar o desenvolvimento global e o repertório motor espontâneo, de lactentes que participam de uma intervenção de </w:t>
      </w:r>
      <w:r w:rsidRPr="00CD7CFD">
        <w:rPr>
          <w:rFonts w:ascii="Arial" w:hAnsi="Arial"/>
          <w:i/>
          <w:iCs/>
          <w:sz w:val="24"/>
          <w:lang w:val="pt-BR"/>
        </w:rPr>
        <w:t>tummy time</w:t>
      </w:r>
      <w:r w:rsidRPr="00C301F2">
        <w:rPr>
          <w:rFonts w:ascii="Arial" w:hAnsi="Arial"/>
          <w:sz w:val="24"/>
          <w:lang w:val="pt-BR"/>
        </w:rPr>
        <w:t xml:space="preserve"> com envolvimento familiar (grupo experimental) longitudinalmente aos 1, 3, 6, 9 e 12 meses de vida</w:t>
      </w:r>
      <w:r w:rsidR="00143CA8">
        <w:rPr>
          <w:rFonts w:ascii="Arial" w:hAnsi="Arial"/>
          <w:sz w:val="24"/>
          <w:lang w:val="pt-BR"/>
        </w:rPr>
        <w:t xml:space="preserve"> e comparar com os pares do grupo controle</w:t>
      </w:r>
    </w:p>
    <w:p w14:paraId="04DD0D9D"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Comparar a incidência e a gravidade de assimetrias cranianas (plagiocefalia, </w:t>
      </w:r>
      <w:proofErr w:type="spellStart"/>
      <w:r w:rsidRPr="00C301F2">
        <w:rPr>
          <w:rFonts w:ascii="Arial" w:hAnsi="Arial"/>
          <w:sz w:val="24"/>
          <w:lang w:val="pt-BR"/>
        </w:rPr>
        <w:t>braquicefalia</w:t>
      </w:r>
      <w:proofErr w:type="spellEnd"/>
      <w:r w:rsidRPr="00C301F2">
        <w:rPr>
          <w:rFonts w:ascii="Arial" w:hAnsi="Arial"/>
          <w:sz w:val="24"/>
          <w:lang w:val="pt-BR"/>
        </w:rPr>
        <w:t xml:space="preserve"> e dolicocefalia) entre os grupos experimental e controle, aos 1, 3, 6, 9 e 12 meses de vida, utilizando escaneamento tridimensional.</w:t>
      </w:r>
    </w:p>
    <w:p w14:paraId="7701DE7A" w14:textId="77777777" w:rsidR="00C301F2" w:rsidRPr="00C301F2" w:rsidRDefault="00C301F2">
      <w:pPr>
        <w:spacing w:line="360" w:lineRule="auto"/>
        <w:ind w:firstLine="709"/>
        <w:jc w:val="both"/>
        <w:rPr>
          <w:lang w:val="pt-BR"/>
        </w:rPr>
      </w:pPr>
    </w:p>
    <w:p w14:paraId="2F5FFB01" w14:textId="77777777" w:rsidR="000F5B9E" w:rsidRPr="00C301F2" w:rsidRDefault="007D21BF">
      <w:pPr>
        <w:spacing w:before="240" w:after="240"/>
        <w:rPr>
          <w:lang w:val="pt-BR"/>
        </w:rPr>
      </w:pPr>
      <w:r w:rsidRPr="00C301F2">
        <w:rPr>
          <w:rFonts w:ascii="Arial" w:hAnsi="Arial"/>
          <w:b/>
          <w:sz w:val="24"/>
          <w:lang w:val="pt-BR"/>
        </w:rPr>
        <w:t>3 METODOLOGIA</w:t>
      </w:r>
    </w:p>
    <w:p w14:paraId="102D2D55" w14:textId="77777777" w:rsidR="000F5B9E" w:rsidRPr="00C301F2" w:rsidRDefault="007D21BF">
      <w:pPr>
        <w:spacing w:before="240" w:after="120"/>
        <w:rPr>
          <w:lang w:val="pt-BR"/>
        </w:rPr>
      </w:pPr>
      <w:r w:rsidRPr="00C301F2">
        <w:rPr>
          <w:rFonts w:ascii="Arial" w:hAnsi="Arial"/>
          <w:b/>
          <w:sz w:val="24"/>
          <w:lang w:val="pt-BR"/>
        </w:rPr>
        <w:t>3.1 DESENHO</w:t>
      </w:r>
    </w:p>
    <w:p w14:paraId="3030D2CC"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Este será um ensaio clínico controlado e randomizado (ECR), com dois grupos paralelos balanceados: um grupo experimental (intervenção de </w:t>
      </w:r>
      <w:r w:rsidRPr="00CD7CFD">
        <w:rPr>
          <w:rFonts w:ascii="Arial" w:hAnsi="Arial"/>
          <w:i/>
          <w:iCs/>
          <w:sz w:val="24"/>
          <w:lang w:val="pt-BR"/>
        </w:rPr>
        <w:t>tummy time</w:t>
      </w:r>
      <w:r w:rsidRPr="00C301F2">
        <w:rPr>
          <w:rFonts w:ascii="Arial" w:hAnsi="Arial"/>
          <w:sz w:val="24"/>
          <w:lang w:val="pt-BR"/>
        </w:rPr>
        <w:t xml:space="preserve"> com engajamento familiar) e um grupo controle (orientações padrão contidas na alta da maternidade estudada, que não aborda o </w:t>
      </w:r>
      <w:r w:rsidRPr="00CD7CFD">
        <w:rPr>
          <w:rFonts w:ascii="Arial" w:hAnsi="Arial"/>
          <w:i/>
          <w:iCs/>
          <w:sz w:val="24"/>
          <w:lang w:val="pt-BR"/>
        </w:rPr>
        <w:t>tummy time</w:t>
      </w:r>
      <w:r w:rsidRPr="00C301F2">
        <w:rPr>
          <w:rFonts w:ascii="Arial" w:hAnsi="Arial"/>
          <w:sz w:val="24"/>
          <w:lang w:val="pt-BR"/>
        </w:rPr>
        <w:t xml:space="preserve">). O estudo será conduzido em um </w:t>
      </w:r>
      <w:r w:rsidRPr="00C301F2">
        <w:rPr>
          <w:rFonts w:ascii="Arial" w:hAnsi="Arial"/>
          <w:sz w:val="24"/>
          <w:lang w:val="pt-BR"/>
        </w:rPr>
        <w:lastRenderedPageBreak/>
        <w:t>único centro, com avaliações longitudinais realizadas aos 1, 3, 6, 9 e 12 meses de vida dos lactentes. A randomização será realizada de forma cega para os avaliadores e participantes.</w:t>
      </w:r>
    </w:p>
    <w:p w14:paraId="4F08EA45" w14:textId="77777777" w:rsidR="00E65E53" w:rsidRPr="00C301F2" w:rsidRDefault="00E65E53">
      <w:pPr>
        <w:spacing w:line="360" w:lineRule="auto"/>
        <w:ind w:firstLine="709"/>
        <w:jc w:val="both"/>
        <w:rPr>
          <w:lang w:val="pt-BR"/>
        </w:rPr>
      </w:pPr>
    </w:p>
    <w:p w14:paraId="5C13A96F" w14:textId="77777777" w:rsidR="000F5B9E" w:rsidRPr="00C301F2" w:rsidRDefault="007D21BF">
      <w:pPr>
        <w:spacing w:before="240" w:after="120"/>
        <w:rPr>
          <w:lang w:val="pt-BR"/>
        </w:rPr>
      </w:pPr>
      <w:r w:rsidRPr="00C301F2">
        <w:rPr>
          <w:rFonts w:ascii="Arial" w:hAnsi="Arial"/>
          <w:b/>
          <w:sz w:val="24"/>
          <w:lang w:val="pt-BR"/>
        </w:rPr>
        <w:t>3.2 PARTICIPANTES</w:t>
      </w:r>
    </w:p>
    <w:p w14:paraId="7957F28B" w14:textId="77777777" w:rsidR="000F5B9E" w:rsidRPr="00C301F2" w:rsidRDefault="007D21BF">
      <w:pPr>
        <w:spacing w:before="240" w:after="120"/>
        <w:rPr>
          <w:lang w:val="pt-BR"/>
        </w:rPr>
      </w:pPr>
      <w:r w:rsidRPr="00C301F2">
        <w:rPr>
          <w:rFonts w:ascii="Arial" w:hAnsi="Arial"/>
          <w:b/>
          <w:sz w:val="24"/>
          <w:lang w:val="pt-BR"/>
        </w:rPr>
        <w:t>3.2.1 Lactentes</w:t>
      </w:r>
    </w:p>
    <w:p w14:paraId="1A7FE655" w14:textId="6FF881D9" w:rsidR="008F34ED" w:rsidRPr="005B470F" w:rsidRDefault="005B470F" w:rsidP="008F34ED">
      <w:pPr>
        <w:spacing w:line="360" w:lineRule="auto"/>
        <w:ind w:firstLine="709"/>
        <w:jc w:val="both"/>
        <w:rPr>
          <w:rFonts w:ascii="Arial" w:hAnsi="Arial"/>
          <w:sz w:val="24"/>
          <w:lang w:val="pt-BR"/>
        </w:rPr>
      </w:pPr>
      <w:r>
        <w:rPr>
          <w:rFonts w:ascii="Arial" w:hAnsi="Arial"/>
          <w:sz w:val="24"/>
          <w:lang w:val="pt-BR"/>
        </w:rPr>
        <w:t>Serão convidados</w:t>
      </w:r>
      <w:r w:rsidR="008F34ED" w:rsidRPr="005B470F">
        <w:rPr>
          <w:rFonts w:ascii="Arial" w:hAnsi="Arial"/>
          <w:sz w:val="24"/>
          <w:lang w:val="pt-BR"/>
        </w:rPr>
        <w:t xml:space="preserve"> 78 lactentes nascidos a termo (idade gestacional </w:t>
      </w:r>
      <w:r>
        <w:rPr>
          <w:rFonts w:ascii="Arial" w:hAnsi="Arial"/>
          <w:sz w:val="24"/>
          <w:lang w:val="pt-BR"/>
        </w:rPr>
        <w:t>maior ou igual a</w:t>
      </w:r>
      <w:r w:rsidR="008F34ED" w:rsidRPr="005B470F">
        <w:rPr>
          <w:rFonts w:ascii="Arial" w:hAnsi="Arial"/>
          <w:sz w:val="24"/>
          <w:lang w:val="pt-BR"/>
        </w:rPr>
        <w:t xml:space="preserve"> 37 semanas), no Alojamento Conjunto da Maternidade do Hospital Universitário Maria Aparecida Pedrossian (HUMAP), UFMS, no período de março de 2026 a novembro de 2026. Os participantes serão alocados em dois grupos, totalizando 39 indivíduos por grupo.</w:t>
      </w:r>
    </w:p>
    <w:p w14:paraId="37B41895" w14:textId="3439092F" w:rsidR="008F34ED" w:rsidRPr="00193D17" w:rsidRDefault="008F34ED" w:rsidP="008F34ED">
      <w:pPr>
        <w:spacing w:line="360" w:lineRule="auto"/>
        <w:ind w:firstLine="709"/>
        <w:jc w:val="both"/>
        <w:rPr>
          <w:rFonts w:ascii="Arial" w:hAnsi="Arial"/>
          <w:sz w:val="24"/>
          <w:lang w:val="pt-BR"/>
        </w:rPr>
      </w:pPr>
      <w:r w:rsidRPr="005B470F">
        <w:rPr>
          <w:rFonts w:ascii="Arial" w:hAnsi="Arial"/>
          <w:sz w:val="24"/>
          <w:lang w:val="pt-BR"/>
        </w:rPr>
        <w:t>A determinação do tamanho amostral baseou-se na natureza da variável principal, classificada como quantitativa contínua. Adotou-se um mínimo de</w:t>
      </w:r>
      <w:r w:rsidR="005B470F">
        <w:rPr>
          <w:rFonts w:ascii="Arial" w:hAnsi="Arial"/>
          <w:sz w:val="24"/>
          <w:lang w:val="pt-BR"/>
        </w:rPr>
        <w:t xml:space="preserve"> </w:t>
      </w:r>
      <w:r w:rsidRPr="00193D17">
        <w:rPr>
          <w:rFonts w:ascii="Arial" w:hAnsi="Arial"/>
          <w:sz w:val="24"/>
          <w:lang w:val="pt-BR"/>
        </w:rPr>
        <w:t xml:space="preserve">30 participantes por grupo, conforme preconizado pelo Teorema Central do Limite (TCL). Este princípio estatístico fundamental garante que, para amostras </w:t>
      </w:r>
      <w:r w:rsidR="005B470F">
        <w:rPr>
          <w:rFonts w:ascii="Arial" w:hAnsi="Arial"/>
          <w:sz w:val="24"/>
          <w:lang w:val="pt-BR"/>
        </w:rPr>
        <w:t xml:space="preserve">maiores ou iguais a </w:t>
      </w:r>
      <w:r w:rsidRPr="00193D17">
        <w:rPr>
          <w:rFonts w:ascii="Arial" w:hAnsi="Arial"/>
          <w:sz w:val="24"/>
          <w:lang w:val="pt-BR"/>
        </w:rPr>
        <w:t>30, a distribuição das médias amostrais se aproxima da distribuição normal, independentemente da distribuição populacional original, o que confere robustez à aplicação de testes estatísticos paramétricos.</w:t>
      </w:r>
    </w:p>
    <w:p w14:paraId="131FCD78" w14:textId="1C30352C" w:rsidR="008F34ED" w:rsidRPr="00193D17" w:rsidRDefault="008F34ED" w:rsidP="008F34ED">
      <w:pPr>
        <w:spacing w:line="360" w:lineRule="auto"/>
        <w:ind w:firstLine="709"/>
        <w:jc w:val="both"/>
        <w:rPr>
          <w:rFonts w:ascii="Arial" w:hAnsi="Arial"/>
          <w:sz w:val="24"/>
          <w:lang w:val="pt-BR"/>
        </w:rPr>
      </w:pPr>
      <w:r w:rsidRPr="00193D17">
        <w:rPr>
          <w:rFonts w:ascii="Arial" w:hAnsi="Arial"/>
          <w:sz w:val="24"/>
          <w:lang w:val="pt-BR"/>
        </w:rPr>
        <w:t xml:space="preserve">Para mitigar o impacto de perdas de seguimento ou descontinuidades, um risco inerente em estudos longitudinais com lactentes, foi aplicado um acréscimo de 30% sobre o tamanho amostral mínimo. </w:t>
      </w:r>
    </w:p>
    <w:p w14:paraId="3D364FA2" w14:textId="15685EFC" w:rsidR="000F5B9E" w:rsidRPr="00C301F2" w:rsidRDefault="007D21BF">
      <w:pPr>
        <w:spacing w:before="240" w:after="120"/>
        <w:rPr>
          <w:lang w:val="pt-BR"/>
        </w:rPr>
      </w:pPr>
      <w:r w:rsidRPr="00C301F2">
        <w:rPr>
          <w:rFonts w:ascii="Arial" w:hAnsi="Arial"/>
          <w:b/>
          <w:sz w:val="24"/>
          <w:lang w:val="pt-BR"/>
        </w:rPr>
        <w:t xml:space="preserve">3.2.2 </w:t>
      </w:r>
      <w:r w:rsidRPr="00E65E53">
        <w:rPr>
          <w:rFonts w:ascii="Arial" w:hAnsi="Arial"/>
          <w:b/>
          <w:sz w:val="24"/>
          <w:lang w:val="pt-BR"/>
        </w:rPr>
        <w:t xml:space="preserve">Famílias </w:t>
      </w:r>
      <w:proofErr w:type="gramStart"/>
      <w:r w:rsidRPr="00E65E53">
        <w:rPr>
          <w:rFonts w:ascii="Arial" w:hAnsi="Arial"/>
          <w:b/>
          <w:sz w:val="24"/>
          <w:lang w:val="pt-BR"/>
        </w:rPr>
        <w:t xml:space="preserve">do </w:t>
      </w:r>
      <w:r w:rsidR="00E65E53" w:rsidRPr="00E65E53">
        <w:rPr>
          <w:rFonts w:ascii="Arial" w:hAnsi="Arial"/>
          <w:b/>
          <w:sz w:val="24"/>
          <w:lang w:val="pt-BR"/>
        </w:rPr>
        <w:t xml:space="preserve"> envolvimento</w:t>
      </w:r>
      <w:proofErr w:type="gramEnd"/>
      <w:r w:rsidR="00E65E53" w:rsidRPr="00E65E53">
        <w:rPr>
          <w:rFonts w:ascii="Arial" w:hAnsi="Arial"/>
          <w:b/>
          <w:sz w:val="24"/>
          <w:lang w:val="pt-BR"/>
        </w:rPr>
        <w:t xml:space="preserve"> do paciente e do público na pesquisa</w:t>
      </w:r>
    </w:p>
    <w:p w14:paraId="4261DFA2" w14:textId="77777777" w:rsidR="00E65E53" w:rsidRPr="00E65E53" w:rsidRDefault="00E65E53" w:rsidP="00E65E53">
      <w:pPr>
        <w:spacing w:line="360" w:lineRule="auto"/>
        <w:ind w:firstLine="709"/>
        <w:jc w:val="both"/>
        <w:rPr>
          <w:rFonts w:ascii="Arial" w:hAnsi="Arial"/>
          <w:sz w:val="24"/>
          <w:lang w:val="pt-BR"/>
        </w:rPr>
      </w:pPr>
      <w:r w:rsidRPr="00E65E53">
        <w:rPr>
          <w:rFonts w:ascii="Arial" w:hAnsi="Arial"/>
          <w:sz w:val="24"/>
          <w:lang w:val="pt-BR"/>
        </w:rPr>
        <w:t xml:space="preserve">Serão recrutadas, por conveniência, cinco famílias previamente cadastradas no Serviço de Fisioterapia da Clínica Escola Integrada da UFMS, que tenham vivenciado experiência prévia de atraso no desenvolvimento motor e/ou assimetrias cranianas em seus lactentes. Serão elegíveis famílias cujos bebês apresentem idade corrigida igual ou superior a seis meses no momento da inclusão no estudo. A participação estará condicionada à assinatura do Termo de Consentimento Livre e Esclarecido pelos </w:t>
      </w:r>
      <w:r w:rsidRPr="00E65E53">
        <w:rPr>
          <w:rFonts w:ascii="Arial" w:hAnsi="Arial"/>
          <w:sz w:val="24"/>
          <w:lang w:val="pt-BR"/>
        </w:rPr>
        <w:lastRenderedPageBreak/>
        <w:t>responsáveis legais, após esclarecimento acerca dos objetivos e procedimentos da pesquisa.</w:t>
      </w:r>
    </w:p>
    <w:p w14:paraId="1FD9298C" w14:textId="77777777" w:rsidR="00E65E53" w:rsidRPr="00C301F2" w:rsidRDefault="00E65E53">
      <w:pPr>
        <w:spacing w:line="360" w:lineRule="auto"/>
        <w:ind w:firstLine="709"/>
        <w:jc w:val="both"/>
        <w:rPr>
          <w:lang w:val="pt-BR"/>
        </w:rPr>
      </w:pPr>
    </w:p>
    <w:p w14:paraId="153B0961" w14:textId="77777777" w:rsidR="000F5B9E" w:rsidRPr="00C301F2" w:rsidRDefault="007D21BF">
      <w:pPr>
        <w:spacing w:before="240" w:after="120"/>
        <w:rPr>
          <w:lang w:val="pt-BR"/>
        </w:rPr>
      </w:pPr>
      <w:r w:rsidRPr="00C301F2">
        <w:rPr>
          <w:rFonts w:ascii="Arial" w:hAnsi="Arial"/>
          <w:b/>
          <w:sz w:val="24"/>
          <w:lang w:val="pt-BR"/>
        </w:rPr>
        <w:t>3.3 CRITÉRIOS DE INCLUSÃO DOS LACTENTES</w:t>
      </w:r>
    </w:p>
    <w:p w14:paraId="14E38397" w14:textId="77777777" w:rsidR="000F5B9E" w:rsidRPr="00C301F2" w:rsidRDefault="007D21BF">
      <w:pPr>
        <w:spacing w:line="360" w:lineRule="auto"/>
        <w:ind w:firstLine="709"/>
        <w:jc w:val="both"/>
        <w:rPr>
          <w:lang w:val="pt-BR"/>
        </w:rPr>
      </w:pPr>
      <w:r w:rsidRPr="00C301F2">
        <w:rPr>
          <w:rFonts w:ascii="Arial" w:hAnsi="Arial"/>
          <w:sz w:val="24"/>
          <w:lang w:val="pt-BR"/>
        </w:rPr>
        <w:t>Nascidos a termo (idade gestacional igual ou superior a 37 semanas a 41 semanas e 6 dias).</w:t>
      </w:r>
    </w:p>
    <w:p w14:paraId="773BF7EB" w14:textId="77777777" w:rsidR="000F5B9E" w:rsidRPr="00C301F2" w:rsidRDefault="007D21BF">
      <w:pPr>
        <w:spacing w:line="360" w:lineRule="auto"/>
        <w:ind w:firstLine="709"/>
        <w:jc w:val="both"/>
        <w:rPr>
          <w:lang w:val="pt-BR"/>
        </w:rPr>
      </w:pPr>
      <w:r w:rsidRPr="00C301F2">
        <w:rPr>
          <w:rFonts w:ascii="Arial" w:hAnsi="Arial"/>
          <w:sz w:val="24"/>
          <w:lang w:val="pt-BR"/>
        </w:rPr>
        <w:t>Idade entre 0 e 28 dias de vida na inclusão.</w:t>
      </w:r>
    </w:p>
    <w:p w14:paraId="52A2D7D3" w14:textId="77777777" w:rsidR="000F5B9E" w:rsidRPr="00C301F2" w:rsidRDefault="007D21BF">
      <w:pPr>
        <w:spacing w:line="360" w:lineRule="auto"/>
        <w:ind w:firstLine="709"/>
        <w:jc w:val="both"/>
        <w:rPr>
          <w:lang w:val="pt-BR"/>
        </w:rPr>
      </w:pPr>
      <w:r w:rsidRPr="00C301F2">
        <w:rPr>
          <w:rFonts w:ascii="Arial" w:hAnsi="Arial"/>
          <w:sz w:val="24"/>
          <w:lang w:val="pt-BR"/>
        </w:rPr>
        <w:t>Sem comorbidades conhecidas (por exemplo, síndromes, doenças genéticas, doença neurológica que afetem o desenvolvimento).</w:t>
      </w:r>
    </w:p>
    <w:p w14:paraId="4C3E9165" w14:textId="77777777" w:rsidR="000F5B9E" w:rsidRPr="00C301F2" w:rsidRDefault="007D21BF">
      <w:pPr>
        <w:spacing w:line="360" w:lineRule="auto"/>
        <w:ind w:firstLine="709"/>
        <w:jc w:val="both"/>
        <w:rPr>
          <w:lang w:val="pt-BR"/>
        </w:rPr>
      </w:pPr>
      <w:r w:rsidRPr="00C301F2">
        <w:rPr>
          <w:rFonts w:ascii="Arial" w:hAnsi="Arial"/>
          <w:sz w:val="24"/>
          <w:lang w:val="pt-BR"/>
        </w:rPr>
        <w:t xml:space="preserve">Sem risco neurológico (avaliado pelo HNNE, GMA ou exame de neuroimagem cujo resultado seja hemorragia intracraniana graus III e IV ou </w:t>
      </w:r>
      <w:proofErr w:type="spellStart"/>
      <w:r w:rsidRPr="00C301F2">
        <w:rPr>
          <w:rFonts w:ascii="Arial" w:hAnsi="Arial"/>
          <w:sz w:val="24"/>
          <w:lang w:val="pt-BR"/>
        </w:rPr>
        <w:t>leucomalácia</w:t>
      </w:r>
      <w:proofErr w:type="spellEnd"/>
      <w:r w:rsidRPr="00C301F2">
        <w:rPr>
          <w:rFonts w:ascii="Arial" w:hAnsi="Arial"/>
          <w:sz w:val="24"/>
          <w:lang w:val="pt-BR"/>
        </w:rPr>
        <w:t xml:space="preserve"> periventricular).</w:t>
      </w:r>
    </w:p>
    <w:p w14:paraId="175C9E12" w14:textId="77777777" w:rsidR="000F5B9E" w:rsidRPr="00C301F2" w:rsidRDefault="007D21BF">
      <w:pPr>
        <w:spacing w:line="360" w:lineRule="auto"/>
        <w:ind w:firstLine="709"/>
        <w:jc w:val="both"/>
        <w:rPr>
          <w:lang w:val="pt-BR"/>
        </w:rPr>
      </w:pPr>
      <w:r w:rsidRPr="00C301F2">
        <w:rPr>
          <w:rFonts w:ascii="Arial" w:hAnsi="Arial"/>
          <w:sz w:val="24"/>
          <w:lang w:val="pt-BR"/>
        </w:rPr>
        <w:t>Sem intervenções cirúrgicas prévias ou internações maiores que 5 dias.</w:t>
      </w:r>
    </w:p>
    <w:p w14:paraId="5728CBDD" w14:textId="77777777" w:rsidR="000F5B9E" w:rsidRPr="00C301F2" w:rsidRDefault="007D21BF">
      <w:pPr>
        <w:spacing w:line="360" w:lineRule="auto"/>
        <w:ind w:firstLine="709"/>
        <w:jc w:val="both"/>
        <w:rPr>
          <w:lang w:val="pt-BR"/>
        </w:rPr>
      </w:pPr>
      <w:r w:rsidRPr="00C301F2">
        <w:rPr>
          <w:rFonts w:ascii="Arial" w:hAnsi="Arial"/>
          <w:sz w:val="24"/>
          <w:lang w:val="pt-BR"/>
        </w:rPr>
        <w:t>Sem malformações congênitas na cabeça ou sistema musculoesquelético que possam afetar o desenvolvimento motor ou craniano.</w:t>
      </w:r>
    </w:p>
    <w:p w14:paraId="5321C762" w14:textId="77777777" w:rsidR="000F5B9E" w:rsidRPr="00C301F2" w:rsidRDefault="007D21BF">
      <w:pPr>
        <w:spacing w:before="240" w:after="120"/>
        <w:rPr>
          <w:lang w:val="pt-BR"/>
        </w:rPr>
      </w:pPr>
      <w:r w:rsidRPr="00C301F2">
        <w:rPr>
          <w:rFonts w:ascii="Arial" w:hAnsi="Arial"/>
          <w:b/>
          <w:sz w:val="24"/>
          <w:lang w:val="pt-BR"/>
        </w:rPr>
        <w:t>3.4 CRITÉRIOS DE EXCLUSÃO DOS LACTENTES</w:t>
      </w:r>
    </w:p>
    <w:p w14:paraId="51EADC3B" w14:textId="77777777" w:rsidR="000F5B9E" w:rsidRPr="00C301F2" w:rsidRDefault="007D21BF">
      <w:pPr>
        <w:spacing w:line="360" w:lineRule="auto"/>
        <w:ind w:firstLine="709"/>
        <w:jc w:val="both"/>
        <w:rPr>
          <w:lang w:val="pt-BR"/>
        </w:rPr>
      </w:pPr>
      <w:r w:rsidRPr="00C301F2">
        <w:rPr>
          <w:rFonts w:ascii="Arial" w:hAnsi="Arial"/>
          <w:sz w:val="24"/>
          <w:lang w:val="pt-BR"/>
        </w:rPr>
        <w:t>Necessidade de intervenção cirúrgica ou internação durante a pesquisa.</w:t>
      </w:r>
    </w:p>
    <w:p w14:paraId="3A0FB746"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Impossibilidade de participação ativa no programa de engajamento familiar (por exemplo, devido a barreiras de comunicação, falta de acesso à internet para videochamadas).</w:t>
      </w:r>
    </w:p>
    <w:p w14:paraId="4B33AD52" w14:textId="77777777" w:rsidR="008742D5" w:rsidRPr="00C301F2" w:rsidRDefault="008742D5">
      <w:pPr>
        <w:spacing w:line="360" w:lineRule="auto"/>
        <w:ind w:firstLine="709"/>
        <w:jc w:val="both"/>
        <w:rPr>
          <w:lang w:val="pt-BR"/>
        </w:rPr>
      </w:pPr>
    </w:p>
    <w:p w14:paraId="07F6CB3B" w14:textId="4B0DEE5E" w:rsidR="000F5B9E" w:rsidRPr="00C301F2" w:rsidRDefault="007D21BF">
      <w:pPr>
        <w:spacing w:before="240" w:after="120"/>
        <w:rPr>
          <w:lang w:val="pt-BR"/>
        </w:rPr>
      </w:pPr>
      <w:r w:rsidRPr="00C301F2">
        <w:rPr>
          <w:rFonts w:ascii="Arial" w:hAnsi="Arial"/>
          <w:b/>
          <w:sz w:val="24"/>
          <w:lang w:val="pt-BR"/>
        </w:rPr>
        <w:t xml:space="preserve">3.5 CRITÉRIOS DE INCLUSÃO DAS </w:t>
      </w:r>
      <w:proofErr w:type="gramStart"/>
      <w:r w:rsidRPr="00C301F2">
        <w:rPr>
          <w:rFonts w:ascii="Arial" w:hAnsi="Arial"/>
          <w:b/>
          <w:sz w:val="24"/>
          <w:lang w:val="pt-BR"/>
        </w:rPr>
        <w:t>FAMÍLIAS</w:t>
      </w:r>
      <w:r w:rsidR="004C68A7" w:rsidRPr="004C68A7">
        <w:rPr>
          <w:rFonts w:ascii="Arial" w:hAnsi="Arial"/>
          <w:b/>
          <w:sz w:val="24"/>
          <w:lang w:val="pt-BR"/>
        </w:rPr>
        <w:t xml:space="preserve"> </w:t>
      </w:r>
      <w:r w:rsidR="004C68A7">
        <w:rPr>
          <w:rFonts w:ascii="Arial" w:hAnsi="Arial"/>
          <w:b/>
          <w:sz w:val="24"/>
          <w:lang w:val="pt-BR"/>
        </w:rPr>
        <w:t xml:space="preserve"> DO</w:t>
      </w:r>
      <w:proofErr w:type="gramEnd"/>
      <w:r w:rsidR="004C68A7">
        <w:rPr>
          <w:rFonts w:ascii="Arial" w:hAnsi="Arial"/>
          <w:b/>
          <w:sz w:val="24"/>
          <w:lang w:val="pt-BR"/>
        </w:rPr>
        <w:t xml:space="preserve"> ENVOLVIMENTO DO PACIENTE E DO PÚBLICO NA PESQUISA</w:t>
      </w:r>
    </w:p>
    <w:p w14:paraId="21DF3EE6" w14:textId="77777777" w:rsidR="000F5B9E" w:rsidRPr="00C301F2" w:rsidRDefault="007D21BF">
      <w:pPr>
        <w:spacing w:line="360" w:lineRule="auto"/>
        <w:ind w:firstLine="709"/>
        <w:jc w:val="both"/>
        <w:rPr>
          <w:lang w:val="pt-BR"/>
        </w:rPr>
      </w:pPr>
      <w:r w:rsidRPr="00C301F2">
        <w:rPr>
          <w:rFonts w:ascii="Arial" w:hAnsi="Arial"/>
          <w:sz w:val="24"/>
          <w:lang w:val="pt-BR"/>
        </w:rPr>
        <w:t>Participantes do Serviço de Fisioterapia da Clínica Escola Integrada da UFMS, com bebês de 6 meses ou mais, com atraso no desenvolvimento ou assimetrias cranianas.</w:t>
      </w:r>
    </w:p>
    <w:p w14:paraId="0C7CB455" w14:textId="77777777" w:rsidR="000F5B9E" w:rsidRPr="00C301F2" w:rsidRDefault="007D21BF">
      <w:pPr>
        <w:spacing w:line="360" w:lineRule="auto"/>
        <w:ind w:firstLine="709"/>
        <w:jc w:val="both"/>
        <w:rPr>
          <w:lang w:val="pt-BR"/>
        </w:rPr>
      </w:pPr>
      <w:r w:rsidRPr="00C301F2">
        <w:rPr>
          <w:rFonts w:ascii="Arial" w:hAnsi="Arial"/>
          <w:sz w:val="24"/>
          <w:lang w:val="pt-BR"/>
        </w:rPr>
        <w:lastRenderedPageBreak/>
        <w:t>Disponibilidade para participar de encontros e entrevistas.</w:t>
      </w:r>
    </w:p>
    <w:p w14:paraId="0B0D2160" w14:textId="1CDBC2CC" w:rsidR="004C68A7" w:rsidRPr="00C301F2" w:rsidRDefault="007D21BF" w:rsidP="004C68A7">
      <w:pPr>
        <w:spacing w:before="240" w:after="120"/>
        <w:rPr>
          <w:lang w:val="pt-BR"/>
        </w:rPr>
      </w:pPr>
      <w:r w:rsidRPr="00C301F2">
        <w:rPr>
          <w:rFonts w:ascii="Arial" w:hAnsi="Arial"/>
          <w:b/>
          <w:sz w:val="24"/>
          <w:lang w:val="pt-BR"/>
        </w:rPr>
        <w:t>3.6 CRITÉRIOS DE EXCLUSÃO DAS FAMÍLIAS</w:t>
      </w:r>
      <w:r w:rsidR="004C68A7" w:rsidRPr="004C68A7">
        <w:rPr>
          <w:rFonts w:ascii="Arial" w:hAnsi="Arial"/>
          <w:b/>
          <w:sz w:val="24"/>
          <w:lang w:val="pt-BR"/>
        </w:rPr>
        <w:t xml:space="preserve"> </w:t>
      </w:r>
      <w:r w:rsidR="004C68A7">
        <w:rPr>
          <w:rFonts w:ascii="Arial" w:hAnsi="Arial"/>
          <w:b/>
          <w:sz w:val="24"/>
          <w:lang w:val="pt-BR"/>
        </w:rPr>
        <w:t>DO ENVOLVIMENTO DO PACIENTE E DO PÚBLICO NA PESQUISA</w:t>
      </w:r>
    </w:p>
    <w:p w14:paraId="271ECBE4" w14:textId="11C621AA" w:rsidR="000F5B9E" w:rsidRPr="00C301F2" w:rsidRDefault="000F5B9E">
      <w:pPr>
        <w:spacing w:before="240" w:after="120"/>
        <w:rPr>
          <w:lang w:val="pt-BR"/>
        </w:rPr>
      </w:pPr>
    </w:p>
    <w:p w14:paraId="6380A758" w14:textId="77777777" w:rsidR="000F5B9E" w:rsidRPr="00C301F2" w:rsidRDefault="007D21BF">
      <w:pPr>
        <w:spacing w:line="360" w:lineRule="auto"/>
        <w:ind w:firstLine="709"/>
        <w:jc w:val="both"/>
        <w:rPr>
          <w:lang w:val="pt-BR"/>
        </w:rPr>
      </w:pPr>
      <w:r w:rsidRPr="00C301F2">
        <w:rPr>
          <w:rFonts w:ascii="Arial" w:hAnsi="Arial"/>
          <w:sz w:val="24"/>
          <w:lang w:val="pt-BR"/>
        </w:rPr>
        <w:t>Desistência do processo.</w:t>
      </w:r>
    </w:p>
    <w:p w14:paraId="59A0B9AD" w14:textId="77777777" w:rsidR="000F5B9E" w:rsidRPr="00C301F2" w:rsidRDefault="007D21BF">
      <w:pPr>
        <w:spacing w:line="360" w:lineRule="auto"/>
        <w:ind w:firstLine="709"/>
        <w:jc w:val="both"/>
        <w:rPr>
          <w:lang w:val="pt-BR"/>
        </w:rPr>
      </w:pPr>
      <w:r w:rsidRPr="00C301F2">
        <w:rPr>
          <w:rFonts w:ascii="Arial" w:hAnsi="Arial"/>
          <w:sz w:val="24"/>
          <w:lang w:val="pt-BR"/>
        </w:rPr>
        <w:t xml:space="preserve">As informações clínicas acerca de comorbidades, diagnósticos e cirurgias serão </w:t>
      </w:r>
      <w:proofErr w:type="gramStart"/>
      <w:r w:rsidRPr="00C301F2">
        <w:rPr>
          <w:rFonts w:ascii="Arial" w:hAnsi="Arial"/>
          <w:sz w:val="24"/>
          <w:lang w:val="pt-BR"/>
        </w:rPr>
        <w:t>consultadas</w:t>
      </w:r>
      <w:proofErr w:type="gramEnd"/>
      <w:r w:rsidRPr="00C301F2">
        <w:rPr>
          <w:rFonts w:ascii="Arial" w:hAnsi="Arial"/>
          <w:sz w:val="24"/>
          <w:lang w:val="pt-BR"/>
        </w:rPr>
        <w:t xml:space="preserve"> por meio dos prontuários. Eventuais dúvidas serão discutidas com os médicos especialistas do local de recrutamento. Todos os responsáveis que aceitarem participar deverão assinar um termo de consentimento livre e esclarecido autorizando sua participação e a dos lactentes no estudo.</w:t>
      </w:r>
    </w:p>
    <w:p w14:paraId="06001278" w14:textId="77777777" w:rsidR="000F5B9E" w:rsidRPr="00C301F2" w:rsidRDefault="007D21BF">
      <w:pPr>
        <w:spacing w:before="240" w:after="120"/>
        <w:rPr>
          <w:lang w:val="pt-BR"/>
        </w:rPr>
      </w:pPr>
      <w:r w:rsidRPr="00C301F2">
        <w:rPr>
          <w:rFonts w:ascii="Arial" w:hAnsi="Arial"/>
          <w:b/>
          <w:sz w:val="24"/>
          <w:lang w:val="pt-BR"/>
        </w:rPr>
        <w:t>3.7 RANDOMIZAÇÃO, ALOCAÇÃO E CEGAMENTO</w:t>
      </w:r>
    </w:p>
    <w:p w14:paraId="4BD1394B" w14:textId="57FCD050"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A randomização será realizada </w:t>
      </w:r>
      <w:r w:rsidR="00C845BB">
        <w:rPr>
          <w:rFonts w:ascii="Arial" w:hAnsi="Arial"/>
          <w:sz w:val="24"/>
          <w:lang w:val="pt-BR"/>
        </w:rPr>
        <w:t>no início do projeto</w:t>
      </w:r>
      <w:r w:rsidRPr="00C301F2">
        <w:rPr>
          <w:rFonts w:ascii="Arial" w:hAnsi="Arial"/>
          <w:sz w:val="24"/>
          <w:lang w:val="pt-BR"/>
        </w:rPr>
        <w:t xml:space="preserve">, por meio do software </w:t>
      </w:r>
      <w:proofErr w:type="spellStart"/>
      <w:r w:rsidRPr="00C301F2">
        <w:rPr>
          <w:rFonts w:ascii="Arial" w:hAnsi="Arial"/>
          <w:sz w:val="24"/>
          <w:lang w:val="pt-BR"/>
        </w:rPr>
        <w:t>Matlab</w:t>
      </w:r>
      <w:proofErr w:type="spellEnd"/>
      <w:r w:rsidRPr="00C301F2">
        <w:rPr>
          <w:rFonts w:ascii="Arial" w:hAnsi="Arial"/>
          <w:sz w:val="24"/>
          <w:lang w:val="pt-BR"/>
        </w:rPr>
        <w:t xml:space="preserve"> v.7.2, sendo balanceada para um dos dois grupos (experimental ou controle), através de um gerador binário aleatório que preencherá um vetor número até 10 (tamanho total da amostra piloto) e, em seguida, um gerador numérico aleatório que atribuirá números para alocação experimental ou de controle. A alocação dos participantes será ocultada dos pesquisadores em envelopes opacos selados e numerados sequencialmente. A sequência em que os envelopes serão abertos definirá a alocação de cada recém-nascido. Os procedimentos metodológicos a respeito da randomização, alocação e ocultamento serão conduzidos por um pesquisador não envolvido no recrutamento e coleta de dados. As avaliações de GMA serão filmadas e pontuadas posteriormente por avaliador em condição cega quanto aos grupos e certificado pelo GM Trust no método de </w:t>
      </w:r>
      <w:proofErr w:type="spellStart"/>
      <w:r w:rsidRPr="00C301F2">
        <w:rPr>
          <w:rFonts w:ascii="Arial" w:hAnsi="Arial"/>
          <w:sz w:val="24"/>
          <w:lang w:val="pt-BR"/>
        </w:rPr>
        <w:t>Prechtl</w:t>
      </w:r>
      <w:proofErr w:type="spellEnd"/>
      <w:r w:rsidRPr="00C301F2">
        <w:rPr>
          <w:rFonts w:ascii="Arial" w:hAnsi="Arial"/>
          <w:sz w:val="24"/>
          <w:lang w:val="pt-BR"/>
        </w:rPr>
        <w:t xml:space="preserve">. As avaliações da HNNE serão realizadas por um avaliador em condição </w:t>
      </w:r>
      <w:r w:rsidR="003E24B0">
        <w:rPr>
          <w:rFonts w:ascii="Arial" w:hAnsi="Arial"/>
          <w:sz w:val="24"/>
          <w:lang w:val="pt-BR"/>
        </w:rPr>
        <w:t xml:space="preserve">não </w:t>
      </w:r>
      <w:r w:rsidRPr="00C301F2">
        <w:rPr>
          <w:rFonts w:ascii="Arial" w:hAnsi="Arial"/>
          <w:sz w:val="24"/>
          <w:lang w:val="pt-BR"/>
        </w:rPr>
        <w:t xml:space="preserve">cega </w:t>
      </w:r>
      <w:r w:rsidR="004F508D">
        <w:rPr>
          <w:rFonts w:ascii="Arial" w:hAnsi="Arial"/>
          <w:sz w:val="24"/>
          <w:lang w:val="pt-BR"/>
        </w:rPr>
        <w:t xml:space="preserve">e </w:t>
      </w:r>
      <w:r w:rsidRPr="00C301F2">
        <w:rPr>
          <w:rFonts w:ascii="Arial" w:hAnsi="Arial"/>
          <w:sz w:val="24"/>
          <w:lang w:val="pt-BR"/>
        </w:rPr>
        <w:t>treinado na aplicação d</w:t>
      </w:r>
      <w:r w:rsidR="004F508D">
        <w:rPr>
          <w:rFonts w:ascii="Arial" w:hAnsi="Arial"/>
          <w:sz w:val="24"/>
          <w:lang w:val="pt-BR"/>
        </w:rPr>
        <w:t>o</w:t>
      </w:r>
      <w:r w:rsidRPr="00C301F2">
        <w:rPr>
          <w:rFonts w:ascii="Arial" w:hAnsi="Arial"/>
          <w:sz w:val="24"/>
          <w:lang w:val="pt-BR"/>
        </w:rPr>
        <w:t xml:space="preserve"> </w:t>
      </w:r>
      <w:r w:rsidR="004F508D">
        <w:rPr>
          <w:rFonts w:ascii="Arial" w:hAnsi="Arial"/>
          <w:sz w:val="24"/>
          <w:lang w:val="pt-BR"/>
        </w:rPr>
        <w:t>exame</w:t>
      </w:r>
      <w:r w:rsidRPr="00C301F2">
        <w:rPr>
          <w:rFonts w:ascii="Arial" w:hAnsi="Arial"/>
          <w:sz w:val="24"/>
          <w:lang w:val="pt-BR"/>
        </w:rPr>
        <w:t xml:space="preserve">. As avaliações da morfologia craniana serão realizadas por um avaliador em condição </w:t>
      </w:r>
      <w:r w:rsidR="003E24B0">
        <w:rPr>
          <w:rFonts w:ascii="Arial" w:hAnsi="Arial"/>
          <w:sz w:val="24"/>
          <w:lang w:val="pt-BR"/>
        </w:rPr>
        <w:t xml:space="preserve">não </w:t>
      </w:r>
      <w:r w:rsidRPr="00C301F2">
        <w:rPr>
          <w:rFonts w:ascii="Arial" w:hAnsi="Arial"/>
          <w:sz w:val="24"/>
          <w:lang w:val="pt-BR"/>
        </w:rPr>
        <w:t xml:space="preserve">cega, previamente treinado na Escala Argenta, no manuseio do Scanner H2 e no uso do aplicativo </w:t>
      </w:r>
      <w:r w:rsidRPr="00834CF4">
        <w:rPr>
          <w:rFonts w:ascii="Arial" w:hAnsi="Arial"/>
          <w:i/>
          <w:iCs/>
          <w:sz w:val="24"/>
          <w:lang w:val="pt-BR"/>
        </w:rPr>
        <w:t>Baby Symmetry</w:t>
      </w:r>
      <w:r w:rsidRPr="00C301F2">
        <w:rPr>
          <w:rFonts w:ascii="Arial" w:hAnsi="Arial"/>
          <w:sz w:val="24"/>
          <w:lang w:val="pt-BR"/>
        </w:rPr>
        <w:t>®</w:t>
      </w:r>
      <w:r w:rsidR="003E24B0">
        <w:rPr>
          <w:rFonts w:ascii="Arial" w:hAnsi="Arial"/>
          <w:sz w:val="24"/>
          <w:lang w:val="pt-BR"/>
        </w:rPr>
        <w:t xml:space="preserve"> e</w:t>
      </w:r>
      <w:r w:rsidRPr="00C301F2">
        <w:rPr>
          <w:rFonts w:ascii="Arial" w:hAnsi="Arial"/>
          <w:sz w:val="24"/>
          <w:lang w:val="pt-BR"/>
        </w:rPr>
        <w:t xml:space="preserve"> pelo pesquisador principal, não cego, na mesma ocasião, para fins de comparação inter</w:t>
      </w:r>
      <w:r w:rsidR="00834CF4">
        <w:rPr>
          <w:rFonts w:ascii="Arial" w:hAnsi="Arial"/>
          <w:sz w:val="24"/>
          <w:lang w:val="pt-BR"/>
        </w:rPr>
        <w:t>-</w:t>
      </w:r>
      <w:r w:rsidRPr="00C301F2">
        <w:rPr>
          <w:rFonts w:ascii="Arial" w:hAnsi="Arial"/>
          <w:sz w:val="24"/>
          <w:lang w:val="pt-BR"/>
        </w:rPr>
        <w:t xml:space="preserve">examinador. As avaliações com a </w:t>
      </w:r>
      <w:proofErr w:type="spellStart"/>
      <w:r w:rsidRPr="00C301F2">
        <w:rPr>
          <w:rFonts w:ascii="Arial" w:hAnsi="Arial"/>
          <w:sz w:val="24"/>
          <w:lang w:val="pt-BR"/>
        </w:rPr>
        <w:t>Bayley</w:t>
      </w:r>
      <w:proofErr w:type="spellEnd"/>
      <w:r w:rsidRPr="00C301F2">
        <w:rPr>
          <w:rFonts w:ascii="Arial" w:hAnsi="Arial"/>
          <w:sz w:val="24"/>
          <w:lang w:val="pt-BR"/>
        </w:rPr>
        <w:t xml:space="preserve"> III serão realizadas por avaliador em condição </w:t>
      </w:r>
      <w:r w:rsidRPr="00C301F2">
        <w:rPr>
          <w:rFonts w:ascii="Arial" w:hAnsi="Arial"/>
          <w:sz w:val="24"/>
          <w:lang w:val="pt-BR"/>
        </w:rPr>
        <w:lastRenderedPageBreak/>
        <w:t>cega certificado pela Pearson para aplicação da escala. As avaliações com a AIMS serão realizadas pelo pesquisador principal, não cego.</w:t>
      </w:r>
    </w:p>
    <w:p w14:paraId="23F2ED40" w14:textId="77777777" w:rsidR="00B24C0D" w:rsidRPr="00C301F2" w:rsidRDefault="00B24C0D" w:rsidP="0046619B">
      <w:pPr>
        <w:spacing w:line="360" w:lineRule="auto"/>
        <w:jc w:val="both"/>
        <w:rPr>
          <w:lang w:val="pt-BR"/>
        </w:rPr>
      </w:pPr>
    </w:p>
    <w:p w14:paraId="348FD8D3" w14:textId="77777777" w:rsidR="000F5B9E" w:rsidRPr="00C301F2" w:rsidRDefault="007D21BF">
      <w:pPr>
        <w:spacing w:before="240" w:after="120"/>
        <w:rPr>
          <w:lang w:val="pt-BR"/>
        </w:rPr>
      </w:pPr>
      <w:r w:rsidRPr="00C301F2">
        <w:rPr>
          <w:rFonts w:ascii="Arial" w:hAnsi="Arial"/>
          <w:b/>
          <w:sz w:val="24"/>
          <w:lang w:val="pt-BR"/>
        </w:rPr>
        <w:t>3.8 LOCAIS DE RECRUTAMENTO E COLETA DE DADOS</w:t>
      </w:r>
    </w:p>
    <w:p w14:paraId="0D7DE3AF" w14:textId="2886A97E" w:rsidR="000F5B9E" w:rsidRPr="00C301F2" w:rsidRDefault="007D21BF">
      <w:pPr>
        <w:spacing w:line="360" w:lineRule="auto"/>
        <w:ind w:firstLine="709"/>
        <w:jc w:val="both"/>
        <w:rPr>
          <w:lang w:val="pt-BR"/>
        </w:rPr>
      </w:pPr>
      <w:r w:rsidRPr="00C301F2">
        <w:rPr>
          <w:rFonts w:ascii="Arial" w:hAnsi="Arial"/>
          <w:sz w:val="24"/>
          <w:lang w:val="pt-BR"/>
        </w:rPr>
        <w:t xml:space="preserve">Os recém-nascidos serão recrutados no </w:t>
      </w:r>
      <w:r w:rsidR="00834CF4">
        <w:rPr>
          <w:rFonts w:ascii="Arial" w:hAnsi="Arial"/>
          <w:sz w:val="24"/>
          <w:lang w:val="pt-BR"/>
        </w:rPr>
        <w:t>A</w:t>
      </w:r>
      <w:r w:rsidRPr="00C301F2">
        <w:rPr>
          <w:rFonts w:ascii="Arial" w:hAnsi="Arial"/>
          <w:sz w:val="24"/>
          <w:lang w:val="pt-BR"/>
        </w:rPr>
        <w:t xml:space="preserve">lojamento </w:t>
      </w:r>
      <w:r w:rsidR="00834CF4">
        <w:rPr>
          <w:rFonts w:ascii="Arial" w:hAnsi="Arial"/>
          <w:sz w:val="24"/>
          <w:lang w:val="pt-BR"/>
        </w:rPr>
        <w:t>C</w:t>
      </w:r>
      <w:r w:rsidRPr="00C301F2">
        <w:rPr>
          <w:rFonts w:ascii="Arial" w:hAnsi="Arial"/>
          <w:sz w:val="24"/>
          <w:lang w:val="pt-BR"/>
        </w:rPr>
        <w:t xml:space="preserve">onjunto da </w:t>
      </w:r>
      <w:r w:rsidR="00834CF4">
        <w:rPr>
          <w:rFonts w:ascii="Arial" w:hAnsi="Arial"/>
          <w:sz w:val="24"/>
          <w:lang w:val="pt-BR"/>
        </w:rPr>
        <w:t>M</w:t>
      </w:r>
      <w:r w:rsidRPr="00C301F2">
        <w:rPr>
          <w:rFonts w:ascii="Arial" w:hAnsi="Arial"/>
          <w:sz w:val="24"/>
          <w:lang w:val="pt-BR"/>
        </w:rPr>
        <w:t>aternidade do Hospital Universitário Maria Aparecida Pedrossian (HUMAP), da Universidade Federal de Mato Grosso do Sul (UFMS). As coletas de dados do estudo ocorrerão no Laboratório de Estudos em Neuropediatria (LABEN), localizado na UFMS, ou no ambiente domiciliar do participante, de acordo com sua preferência.</w:t>
      </w:r>
    </w:p>
    <w:p w14:paraId="31945990" w14:textId="77777777" w:rsidR="000F5B9E" w:rsidRPr="00C301F2" w:rsidRDefault="007D21BF">
      <w:pPr>
        <w:spacing w:before="240" w:after="120"/>
        <w:rPr>
          <w:lang w:val="pt-BR"/>
        </w:rPr>
      </w:pPr>
      <w:r w:rsidRPr="00C301F2">
        <w:rPr>
          <w:rFonts w:ascii="Arial" w:hAnsi="Arial"/>
          <w:b/>
          <w:sz w:val="24"/>
          <w:lang w:val="pt-BR"/>
        </w:rPr>
        <w:t>3.9 EQUIPAMENTOS E MATERIAIS</w:t>
      </w:r>
    </w:p>
    <w:p w14:paraId="233CAA81" w14:textId="18D07956"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Serão utilizados os seguintes instrumentos ou escalas de avaliação: </w:t>
      </w:r>
      <w:proofErr w:type="spellStart"/>
      <w:r w:rsidRPr="00C301F2">
        <w:rPr>
          <w:rFonts w:ascii="Arial" w:hAnsi="Arial"/>
          <w:sz w:val="24"/>
          <w:lang w:val="pt-BR"/>
        </w:rPr>
        <w:t>Hammersmith</w:t>
      </w:r>
      <w:proofErr w:type="spellEnd"/>
      <w:r w:rsidRPr="00C301F2">
        <w:rPr>
          <w:rFonts w:ascii="Arial" w:hAnsi="Arial"/>
          <w:sz w:val="24"/>
          <w:lang w:val="pt-BR"/>
        </w:rPr>
        <w:t xml:space="preserve"> Neonatal </w:t>
      </w:r>
      <w:proofErr w:type="spellStart"/>
      <w:r w:rsidRPr="00C301F2">
        <w:rPr>
          <w:rFonts w:ascii="Arial" w:hAnsi="Arial"/>
          <w:sz w:val="24"/>
          <w:lang w:val="pt-BR"/>
        </w:rPr>
        <w:t>Neurological</w:t>
      </w:r>
      <w:proofErr w:type="spellEnd"/>
      <w:r w:rsidRPr="00C301F2">
        <w:rPr>
          <w:rFonts w:ascii="Arial" w:hAnsi="Arial"/>
          <w:sz w:val="24"/>
          <w:lang w:val="pt-BR"/>
        </w:rPr>
        <w:t xml:space="preserve"> </w:t>
      </w:r>
      <w:proofErr w:type="spellStart"/>
      <w:r w:rsidRPr="00C301F2">
        <w:rPr>
          <w:rFonts w:ascii="Arial" w:hAnsi="Arial"/>
          <w:sz w:val="24"/>
          <w:lang w:val="pt-BR"/>
        </w:rPr>
        <w:t>Examination</w:t>
      </w:r>
      <w:proofErr w:type="spellEnd"/>
      <w:r w:rsidRPr="00C301F2">
        <w:rPr>
          <w:rFonts w:ascii="Arial" w:hAnsi="Arial"/>
          <w:sz w:val="24"/>
          <w:lang w:val="pt-BR"/>
        </w:rPr>
        <w:t xml:space="preserve"> (HNNE), Alberta </w:t>
      </w:r>
      <w:proofErr w:type="spellStart"/>
      <w:r w:rsidRPr="00C301F2">
        <w:rPr>
          <w:rFonts w:ascii="Arial" w:hAnsi="Arial"/>
          <w:sz w:val="24"/>
          <w:lang w:val="pt-BR"/>
        </w:rPr>
        <w:t>Infant</w:t>
      </w:r>
      <w:proofErr w:type="spellEnd"/>
      <w:r w:rsidRPr="00C301F2">
        <w:rPr>
          <w:rFonts w:ascii="Arial" w:hAnsi="Arial"/>
          <w:sz w:val="24"/>
          <w:lang w:val="pt-BR"/>
        </w:rPr>
        <w:t xml:space="preserve"> Motor </w:t>
      </w:r>
      <w:proofErr w:type="spellStart"/>
      <w:r w:rsidRPr="00C301F2">
        <w:rPr>
          <w:rFonts w:ascii="Arial" w:hAnsi="Arial"/>
          <w:sz w:val="24"/>
          <w:lang w:val="pt-BR"/>
        </w:rPr>
        <w:t>Scale</w:t>
      </w:r>
      <w:proofErr w:type="spellEnd"/>
      <w:r w:rsidRPr="00C301F2">
        <w:rPr>
          <w:rFonts w:ascii="Arial" w:hAnsi="Arial"/>
          <w:sz w:val="24"/>
          <w:lang w:val="pt-BR"/>
        </w:rPr>
        <w:t xml:space="preserve"> (AIMS), </w:t>
      </w:r>
      <w:proofErr w:type="spellStart"/>
      <w:r w:rsidRPr="00C301F2">
        <w:rPr>
          <w:rFonts w:ascii="Arial" w:hAnsi="Arial"/>
          <w:sz w:val="24"/>
          <w:lang w:val="pt-BR"/>
        </w:rPr>
        <w:t>Prechtl’s</w:t>
      </w:r>
      <w:proofErr w:type="spellEnd"/>
      <w:r w:rsidRPr="00C301F2">
        <w:rPr>
          <w:rFonts w:ascii="Arial" w:hAnsi="Arial"/>
          <w:sz w:val="24"/>
          <w:lang w:val="pt-BR"/>
        </w:rPr>
        <w:t xml:space="preserve"> General </w:t>
      </w:r>
      <w:proofErr w:type="spellStart"/>
      <w:r w:rsidRPr="00C301F2">
        <w:rPr>
          <w:rFonts w:ascii="Arial" w:hAnsi="Arial"/>
          <w:sz w:val="24"/>
          <w:lang w:val="pt-BR"/>
        </w:rPr>
        <w:t>Movements</w:t>
      </w:r>
      <w:proofErr w:type="spellEnd"/>
      <w:r w:rsidRPr="00C301F2">
        <w:rPr>
          <w:rFonts w:ascii="Arial" w:hAnsi="Arial"/>
          <w:sz w:val="24"/>
          <w:lang w:val="pt-BR"/>
        </w:rPr>
        <w:t xml:space="preserve"> Assessment (GMA), </w:t>
      </w:r>
      <w:proofErr w:type="spellStart"/>
      <w:r w:rsidRPr="00C301F2">
        <w:rPr>
          <w:rFonts w:ascii="Arial" w:hAnsi="Arial"/>
          <w:sz w:val="24"/>
          <w:lang w:val="pt-BR"/>
        </w:rPr>
        <w:t>Bayley</w:t>
      </w:r>
      <w:proofErr w:type="spellEnd"/>
      <w:r w:rsidRPr="00C301F2">
        <w:rPr>
          <w:rFonts w:ascii="Arial" w:hAnsi="Arial"/>
          <w:sz w:val="24"/>
          <w:lang w:val="pt-BR"/>
        </w:rPr>
        <w:t xml:space="preserve"> </w:t>
      </w:r>
      <w:proofErr w:type="spellStart"/>
      <w:r w:rsidRPr="00C301F2">
        <w:rPr>
          <w:rFonts w:ascii="Arial" w:hAnsi="Arial"/>
          <w:sz w:val="24"/>
          <w:lang w:val="pt-BR"/>
        </w:rPr>
        <w:t>Scales</w:t>
      </w:r>
      <w:proofErr w:type="spellEnd"/>
      <w:r w:rsidRPr="00C301F2">
        <w:rPr>
          <w:rFonts w:ascii="Arial" w:hAnsi="Arial"/>
          <w:sz w:val="24"/>
          <w:lang w:val="pt-BR"/>
        </w:rPr>
        <w:t xml:space="preserve"> </w:t>
      </w:r>
      <w:proofErr w:type="spellStart"/>
      <w:r w:rsidRPr="00C301F2">
        <w:rPr>
          <w:rFonts w:ascii="Arial" w:hAnsi="Arial"/>
          <w:sz w:val="24"/>
          <w:lang w:val="pt-BR"/>
        </w:rPr>
        <w:t>of</w:t>
      </w:r>
      <w:proofErr w:type="spellEnd"/>
      <w:r w:rsidRPr="00C301F2">
        <w:rPr>
          <w:rFonts w:ascii="Arial" w:hAnsi="Arial"/>
          <w:sz w:val="24"/>
          <w:lang w:val="pt-BR"/>
        </w:rPr>
        <w:t xml:space="preserve"> </w:t>
      </w:r>
      <w:proofErr w:type="spellStart"/>
      <w:r w:rsidRPr="00C301F2">
        <w:rPr>
          <w:rFonts w:ascii="Arial" w:hAnsi="Arial"/>
          <w:sz w:val="24"/>
          <w:lang w:val="pt-BR"/>
        </w:rPr>
        <w:t>Infant</w:t>
      </w:r>
      <w:proofErr w:type="spellEnd"/>
      <w:r w:rsidRPr="00C301F2">
        <w:rPr>
          <w:rFonts w:ascii="Arial" w:hAnsi="Arial"/>
          <w:sz w:val="24"/>
          <w:lang w:val="pt-BR"/>
        </w:rPr>
        <w:t xml:space="preserve"> </w:t>
      </w:r>
      <w:proofErr w:type="spellStart"/>
      <w:r w:rsidRPr="00C301F2">
        <w:rPr>
          <w:rFonts w:ascii="Arial" w:hAnsi="Arial"/>
          <w:sz w:val="24"/>
          <w:lang w:val="pt-BR"/>
        </w:rPr>
        <w:t>and</w:t>
      </w:r>
      <w:proofErr w:type="spellEnd"/>
      <w:r w:rsidRPr="00C301F2">
        <w:rPr>
          <w:rFonts w:ascii="Arial" w:hAnsi="Arial"/>
          <w:sz w:val="24"/>
          <w:lang w:val="pt-BR"/>
        </w:rPr>
        <w:t xml:space="preserve"> </w:t>
      </w:r>
      <w:proofErr w:type="spellStart"/>
      <w:r w:rsidRPr="00C301F2">
        <w:rPr>
          <w:rFonts w:ascii="Arial" w:hAnsi="Arial"/>
          <w:sz w:val="24"/>
          <w:lang w:val="pt-BR"/>
        </w:rPr>
        <w:t>Toddler</w:t>
      </w:r>
      <w:proofErr w:type="spellEnd"/>
      <w:r w:rsidRPr="00C301F2">
        <w:rPr>
          <w:rFonts w:ascii="Arial" w:hAnsi="Arial"/>
          <w:sz w:val="24"/>
          <w:lang w:val="pt-BR"/>
        </w:rPr>
        <w:t xml:space="preserve"> </w:t>
      </w:r>
      <w:proofErr w:type="spellStart"/>
      <w:r w:rsidRPr="00C301F2">
        <w:rPr>
          <w:rFonts w:ascii="Arial" w:hAnsi="Arial"/>
          <w:sz w:val="24"/>
          <w:lang w:val="pt-BR"/>
        </w:rPr>
        <w:t>Development</w:t>
      </w:r>
      <w:proofErr w:type="spellEnd"/>
      <w:r w:rsidRPr="00C301F2">
        <w:rPr>
          <w:rFonts w:ascii="Arial" w:hAnsi="Arial"/>
          <w:sz w:val="24"/>
          <w:lang w:val="pt-BR"/>
        </w:rPr>
        <w:t xml:space="preserve"> III (BSID), Escala visual </w:t>
      </w:r>
      <w:proofErr w:type="gramStart"/>
      <w:r w:rsidRPr="00C301F2">
        <w:rPr>
          <w:rFonts w:ascii="Arial" w:hAnsi="Arial"/>
          <w:sz w:val="24"/>
          <w:lang w:val="pt-BR"/>
        </w:rPr>
        <w:t>de</w:t>
      </w:r>
      <w:r w:rsidR="003E24B0">
        <w:rPr>
          <w:rFonts w:ascii="Arial" w:hAnsi="Arial"/>
          <w:sz w:val="24"/>
          <w:lang w:val="pt-BR"/>
        </w:rPr>
        <w:t xml:space="preserve"> </w:t>
      </w:r>
      <w:r w:rsidRPr="00C301F2">
        <w:rPr>
          <w:rFonts w:ascii="Arial" w:hAnsi="Arial"/>
          <w:sz w:val="24"/>
          <w:lang w:val="pt-BR"/>
        </w:rPr>
        <w:t>Argenta</w:t>
      </w:r>
      <w:proofErr w:type="gramEnd"/>
      <w:r w:rsidRPr="00C301F2">
        <w:rPr>
          <w:rFonts w:ascii="Arial" w:hAnsi="Arial"/>
          <w:sz w:val="24"/>
          <w:lang w:val="pt-BR"/>
        </w:rPr>
        <w:t xml:space="preserve"> para assimetrias cranianas, scanner </w:t>
      </w:r>
      <w:proofErr w:type="spellStart"/>
      <w:r w:rsidRPr="00C301F2">
        <w:rPr>
          <w:rFonts w:ascii="Arial" w:hAnsi="Arial"/>
          <w:sz w:val="24"/>
          <w:lang w:val="pt-BR"/>
        </w:rPr>
        <w:t>EinScan</w:t>
      </w:r>
      <w:proofErr w:type="spellEnd"/>
      <w:r w:rsidRPr="00C301F2">
        <w:rPr>
          <w:rFonts w:ascii="Arial" w:hAnsi="Arial"/>
          <w:sz w:val="24"/>
          <w:lang w:val="pt-BR"/>
        </w:rPr>
        <w:t xml:space="preserve"> H2 da </w:t>
      </w:r>
      <w:proofErr w:type="spellStart"/>
      <w:r w:rsidRPr="003E24B0">
        <w:rPr>
          <w:rFonts w:ascii="Arial" w:hAnsi="Arial"/>
          <w:i/>
          <w:iCs/>
          <w:sz w:val="24"/>
          <w:lang w:val="pt-BR"/>
        </w:rPr>
        <w:t>Shining</w:t>
      </w:r>
      <w:proofErr w:type="spellEnd"/>
      <w:r w:rsidRPr="00C301F2">
        <w:rPr>
          <w:rFonts w:ascii="Arial" w:hAnsi="Arial"/>
          <w:sz w:val="24"/>
          <w:lang w:val="pt-BR"/>
        </w:rPr>
        <w:t xml:space="preserve"> 3D e o aplicativo </w:t>
      </w:r>
      <w:r w:rsidRPr="003E24B0">
        <w:rPr>
          <w:rFonts w:ascii="Arial" w:hAnsi="Arial"/>
          <w:i/>
          <w:iCs/>
          <w:sz w:val="24"/>
          <w:lang w:val="pt-BR"/>
        </w:rPr>
        <w:t>Baby Symmetry®</w:t>
      </w:r>
      <w:r w:rsidRPr="00C301F2">
        <w:rPr>
          <w:rFonts w:ascii="Arial" w:hAnsi="Arial"/>
          <w:sz w:val="24"/>
          <w:lang w:val="pt-BR"/>
        </w:rPr>
        <w:t xml:space="preserve"> da BS3D disponível na Apple Stor</w:t>
      </w:r>
      <w:r w:rsidR="00C301F2">
        <w:rPr>
          <w:rFonts w:ascii="Arial" w:hAnsi="Arial"/>
          <w:sz w:val="24"/>
          <w:lang w:val="pt-BR"/>
        </w:rPr>
        <w:t>e</w:t>
      </w:r>
      <w:r w:rsidRPr="00C301F2">
        <w:rPr>
          <w:rFonts w:ascii="Arial" w:hAnsi="Arial"/>
          <w:sz w:val="24"/>
          <w:lang w:val="pt-BR"/>
        </w:rPr>
        <w:t xml:space="preserve">. Para realização das avaliações com a escala AIMS, serão necessários brinquedos de lactentes (chocalho, bola, brinquedo musical, etc.) e um colchonete de espuma de 30 mm. Para a realização da GMA será necessário um celular, que será utilizado para filmar as avaliações. Posteriormente, os vídeos serão transferidos para um computador notebook e armazenados em drive online. Para avaliação com a escala </w:t>
      </w:r>
      <w:proofErr w:type="spellStart"/>
      <w:r w:rsidRPr="00C301F2">
        <w:rPr>
          <w:rFonts w:ascii="Arial" w:hAnsi="Arial"/>
          <w:sz w:val="24"/>
          <w:lang w:val="pt-BR"/>
        </w:rPr>
        <w:t>Bayley</w:t>
      </w:r>
      <w:proofErr w:type="spellEnd"/>
      <w:r w:rsidRPr="00C301F2">
        <w:rPr>
          <w:rFonts w:ascii="Arial" w:hAnsi="Arial"/>
          <w:sz w:val="24"/>
          <w:lang w:val="pt-BR"/>
        </w:rPr>
        <w:t xml:space="preserve"> III serão necessários materiais específicos do kit do instrumento. Para a avaliação com o scanner e o aplicativo será necessário o scanner </w:t>
      </w:r>
      <w:proofErr w:type="spellStart"/>
      <w:r w:rsidRPr="003E24B0">
        <w:rPr>
          <w:rFonts w:ascii="Arial" w:hAnsi="Arial"/>
          <w:sz w:val="24"/>
          <w:lang w:val="pt-BR"/>
        </w:rPr>
        <w:t>EinScan</w:t>
      </w:r>
      <w:proofErr w:type="spellEnd"/>
      <w:r w:rsidRPr="00C301F2">
        <w:rPr>
          <w:rFonts w:ascii="Arial" w:hAnsi="Arial"/>
          <w:sz w:val="24"/>
          <w:lang w:val="pt-BR"/>
        </w:rPr>
        <w:t xml:space="preserve"> H2 da </w:t>
      </w:r>
      <w:proofErr w:type="spellStart"/>
      <w:r w:rsidRPr="003E24B0">
        <w:rPr>
          <w:rFonts w:ascii="Arial" w:hAnsi="Arial"/>
          <w:i/>
          <w:iCs/>
          <w:sz w:val="24"/>
          <w:lang w:val="pt-BR"/>
        </w:rPr>
        <w:t>Shining</w:t>
      </w:r>
      <w:proofErr w:type="spellEnd"/>
      <w:r w:rsidRPr="00C301F2">
        <w:rPr>
          <w:rFonts w:ascii="Arial" w:hAnsi="Arial"/>
          <w:sz w:val="24"/>
          <w:lang w:val="pt-BR"/>
        </w:rPr>
        <w:t xml:space="preserve"> 3D, um notebook, um IPhone e o aplicativo </w:t>
      </w:r>
      <w:proofErr w:type="spellStart"/>
      <w:r w:rsidRPr="00834CF4">
        <w:rPr>
          <w:rFonts w:ascii="Arial" w:hAnsi="Arial"/>
          <w:i/>
          <w:iCs/>
          <w:sz w:val="24"/>
          <w:lang w:val="pt-BR"/>
        </w:rPr>
        <w:t>BabySymmetry</w:t>
      </w:r>
      <w:proofErr w:type="spellEnd"/>
      <w:r w:rsidRPr="00C301F2">
        <w:rPr>
          <w:rFonts w:ascii="Arial" w:hAnsi="Arial"/>
          <w:sz w:val="24"/>
          <w:lang w:val="pt-BR"/>
        </w:rPr>
        <w:t>® da BS3D.</w:t>
      </w:r>
    </w:p>
    <w:p w14:paraId="304DAEA4" w14:textId="77777777" w:rsidR="0080096B" w:rsidRDefault="0080096B">
      <w:pPr>
        <w:spacing w:line="360" w:lineRule="auto"/>
        <w:ind w:firstLine="709"/>
        <w:jc w:val="both"/>
        <w:rPr>
          <w:lang w:val="pt-BR"/>
        </w:rPr>
      </w:pPr>
    </w:p>
    <w:p w14:paraId="13D1FBB2" w14:textId="77777777" w:rsidR="00706837" w:rsidRPr="00C301F2" w:rsidRDefault="00706837">
      <w:pPr>
        <w:spacing w:line="360" w:lineRule="auto"/>
        <w:ind w:firstLine="709"/>
        <w:jc w:val="both"/>
        <w:rPr>
          <w:lang w:val="pt-BR"/>
        </w:rPr>
      </w:pPr>
    </w:p>
    <w:p w14:paraId="6965CB63" w14:textId="42245988" w:rsidR="000F5B9E" w:rsidRDefault="007D21BF">
      <w:pPr>
        <w:spacing w:before="240" w:after="120"/>
        <w:rPr>
          <w:rFonts w:ascii="Arial" w:hAnsi="Arial"/>
          <w:b/>
          <w:sz w:val="24"/>
          <w:lang w:val="pt-BR"/>
        </w:rPr>
      </w:pPr>
      <w:r w:rsidRPr="00C301F2">
        <w:rPr>
          <w:rFonts w:ascii="Arial" w:hAnsi="Arial"/>
          <w:b/>
          <w:sz w:val="24"/>
          <w:lang w:val="pt-BR"/>
        </w:rPr>
        <w:t xml:space="preserve">3.10 </w:t>
      </w:r>
      <w:r w:rsidR="004F508D">
        <w:rPr>
          <w:rFonts w:ascii="Arial" w:hAnsi="Arial"/>
          <w:b/>
          <w:sz w:val="24"/>
          <w:lang w:val="pt-BR"/>
        </w:rPr>
        <w:t xml:space="preserve">PROCEDIMENTOS E </w:t>
      </w:r>
      <w:r w:rsidRPr="00C301F2">
        <w:rPr>
          <w:rFonts w:ascii="Arial" w:hAnsi="Arial"/>
          <w:b/>
          <w:sz w:val="24"/>
          <w:lang w:val="pt-BR"/>
        </w:rPr>
        <w:t>AVALIAÇÕES</w:t>
      </w:r>
    </w:p>
    <w:p w14:paraId="6B10E581" w14:textId="799E9307" w:rsidR="004F508D" w:rsidRDefault="004F508D" w:rsidP="00834CF4">
      <w:pPr>
        <w:spacing w:before="240" w:after="120" w:line="360" w:lineRule="auto"/>
        <w:jc w:val="both"/>
        <w:rPr>
          <w:rFonts w:ascii="Arial" w:hAnsi="Arial"/>
          <w:bCs/>
          <w:sz w:val="24"/>
          <w:lang w:val="pt-BR"/>
        </w:rPr>
      </w:pPr>
      <w:r>
        <w:rPr>
          <w:rFonts w:ascii="Arial" w:hAnsi="Arial"/>
          <w:bCs/>
          <w:sz w:val="24"/>
          <w:lang w:val="pt-BR"/>
        </w:rPr>
        <w:tab/>
      </w:r>
      <w:r w:rsidR="00706837">
        <w:rPr>
          <w:rFonts w:ascii="Arial" w:hAnsi="Arial"/>
          <w:bCs/>
          <w:sz w:val="24"/>
          <w:lang w:val="pt-BR"/>
        </w:rPr>
        <w:t>Os lactentes</w:t>
      </w:r>
      <w:r>
        <w:rPr>
          <w:rFonts w:ascii="Arial" w:hAnsi="Arial"/>
          <w:bCs/>
          <w:sz w:val="24"/>
          <w:lang w:val="pt-BR"/>
        </w:rPr>
        <w:t xml:space="preserve"> serão convidados a participar durante o período de internação hospitalar pós-parto, seguindo os critérios de inclusão. Para isso, o pesquisador abordará </w:t>
      </w:r>
      <w:r>
        <w:rPr>
          <w:rFonts w:ascii="Arial" w:hAnsi="Arial"/>
          <w:bCs/>
          <w:sz w:val="24"/>
          <w:lang w:val="pt-BR"/>
        </w:rPr>
        <w:lastRenderedPageBreak/>
        <w:t xml:space="preserve">a mãe no leito, em momento conveniente, enquanto ela estiver alerta e em bom estado geral. A mãe será explanada quanto aos objetivos do projeto e detalhes sobre os procedimentos metodológicos e convidada a participar com seu </w:t>
      </w:r>
      <w:r w:rsidR="00706837">
        <w:rPr>
          <w:rFonts w:ascii="Arial" w:hAnsi="Arial"/>
          <w:bCs/>
          <w:sz w:val="24"/>
          <w:lang w:val="pt-BR"/>
        </w:rPr>
        <w:t>lactente</w:t>
      </w:r>
      <w:r>
        <w:rPr>
          <w:rFonts w:ascii="Arial" w:hAnsi="Arial"/>
          <w:bCs/>
          <w:sz w:val="24"/>
          <w:lang w:val="pt-BR"/>
        </w:rPr>
        <w:t xml:space="preserve">. No caso de aceite, </w:t>
      </w:r>
      <w:r w:rsidR="00C41057">
        <w:rPr>
          <w:rFonts w:ascii="Arial" w:hAnsi="Arial"/>
          <w:bCs/>
          <w:sz w:val="24"/>
          <w:lang w:val="pt-BR"/>
        </w:rPr>
        <w:t>serão apresentados</w:t>
      </w:r>
      <w:r>
        <w:rPr>
          <w:rFonts w:ascii="Arial" w:hAnsi="Arial"/>
          <w:bCs/>
          <w:sz w:val="24"/>
          <w:lang w:val="pt-BR"/>
        </w:rPr>
        <w:t xml:space="preserve"> </w:t>
      </w:r>
      <w:r w:rsidR="00C41057">
        <w:rPr>
          <w:rFonts w:ascii="Arial" w:hAnsi="Arial"/>
          <w:bCs/>
          <w:sz w:val="24"/>
          <w:lang w:val="pt-BR"/>
        </w:rPr>
        <w:t xml:space="preserve">os Termos de Consentimento Livre e Esclarecido para </w:t>
      </w:r>
      <w:r w:rsidR="003C11FA">
        <w:rPr>
          <w:rFonts w:ascii="Arial" w:hAnsi="Arial"/>
          <w:bCs/>
          <w:sz w:val="24"/>
          <w:lang w:val="pt-BR"/>
        </w:rPr>
        <w:t xml:space="preserve">assinatura </w:t>
      </w:r>
      <w:r w:rsidR="00C41057">
        <w:rPr>
          <w:rFonts w:ascii="Arial" w:hAnsi="Arial"/>
          <w:bCs/>
          <w:sz w:val="24"/>
          <w:lang w:val="pt-BR"/>
        </w:rPr>
        <w:t>autoriza</w:t>
      </w:r>
      <w:r w:rsidR="003C11FA">
        <w:rPr>
          <w:rFonts w:ascii="Arial" w:hAnsi="Arial"/>
          <w:bCs/>
          <w:sz w:val="24"/>
          <w:lang w:val="pt-BR"/>
        </w:rPr>
        <w:t>ndo</w:t>
      </w:r>
      <w:r w:rsidR="00C41057">
        <w:rPr>
          <w:rFonts w:ascii="Arial" w:hAnsi="Arial"/>
          <w:bCs/>
          <w:sz w:val="24"/>
          <w:lang w:val="pt-BR"/>
        </w:rPr>
        <w:t xml:space="preserve"> sua participação e da criança</w:t>
      </w:r>
      <w:r w:rsidR="00ED253E">
        <w:rPr>
          <w:rFonts w:ascii="Arial" w:hAnsi="Arial"/>
          <w:bCs/>
          <w:sz w:val="24"/>
          <w:lang w:val="pt-BR"/>
        </w:rPr>
        <w:t xml:space="preserve"> na pesquisa</w:t>
      </w:r>
      <w:r w:rsidR="00C41057">
        <w:rPr>
          <w:rFonts w:ascii="Arial" w:hAnsi="Arial"/>
          <w:bCs/>
          <w:sz w:val="24"/>
          <w:lang w:val="pt-BR"/>
        </w:rPr>
        <w:t xml:space="preserve">. </w:t>
      </w:r>
    </w:p>
    <w:p w14:paraId="60908FCC" w14:textId="77777777" w:rsidR="00897FCC" w:rsidRDefault="00897FCC" w:rsidP="00834CF4">
      <w:pPr>
        <w:spacing w:before="240" w:after="120" w:line="360" w:lineRule="auto"/>
        <w:jc w:val="both"/>
        <w:rPr>
          <w:rFonts w:ascii="Arial" w:hAnsi="Arial"/>
          <w:bCs/>
          <w:sz w:val="24"/>
          <w:lang w:val="pt-BR"/>
        </w:rPr>
      </w:pPr>
    </w:p>
    <w:p w14:paraId="78F20EF5" w14:textId="53AC75F5" w:rsidR="00A1539A" w:rsidRPr="0046619B" w:rsidRDefault="00A1539A" w:rsidP="0046619B">
      <w:pPr>
        <w:pStyle w:val="ListParagraph"/>
        <w:numPr>
          <w:ilvl w:val="0"/>
          <w:numId w:val="11"/>
        </w:numPr>
        <w:spacing w:before="240" w:after="120"/>
        <w:rPr>
          <w:bCs/>
          <w:lang w:val="pt-BR"/>
        </w:rPr>
      </w:pPr>
      <w:r w:rsidRPr="00E95AC3">
        <w:rPr>
          <w:rFonts w:ascii="Arial" w:hAnsi="Arial"/>
          <w:b/>
          <w:sz w:val="24"/>
          <w:lang w:val="pt-BR"/>
        </w:rPr>
        <w:t>3.10.1 Av</w:t>
      </w:r>
      <w:r>
        <w:rPr>
          <w:rFonts w:ascii="Arial" w:hAnsi="Arial"/>
          <w:b/>
          <w:sz w:val="24"/>
          <w:lang w:val="pt-BR"/>
        </w:rPr>
        <w:t>aliações</w:t>
      </w:r>
    </w:p>
    <w:p w14:paraId="01387B79" w14:textId="77777777" w:rsidR="000F5B9E" w:rsidRPr="00C301F2" w:rsidRDefault="007D21BF">
      <w:pPr>
        <w:spacing w:line="360" w:lineRule="auto"/>
        <w:ind w:firstLine="709"/>
        <w:jc w:val="both"/>
        <w:rPr>
          <w:lang w:val="pt-BR"/>
        </w:rPr>
      </w:pPr>
      <w:r w:rsidRPr="00C301F2">
        <w:rPr>
          <w:rFonts w:ascii="Arial" w:hAnsi="Arial"/>
          <w:sz w:val="24"/>
          <w:lang w:val="pt-BR"/>
        </w:rPr>
        <w:t>Todos os recém-nascidos serão avaliados em cinco momentos:</w:t>
      </w:r>
    </w:p>
    <w:p w14:paraId="6EE570A6" w14:textId="77777777" w:rsidR="000F5B9E" w:rsidRPr="00C301F2" w:rsidRDefault="007D21BF">
      <w:pPr>
        <w:spacing w:line="360" w:lineRule="auto"/>
        <w:ind w:firstLine="709"/>
        <w:jc w:val="both"/>
        <w:rPr>
          <w:lang w:val="pt-BR"/>
        </w:rPr>
      </w:pPr>
      <w:r w:rsidRPr="00C301F2">
        <w:rPr>
          <w:rFonts w:ascii="Arial" w:hAnsi="Arial"/>
          <w:sz w:val="24"/>
          <w:lang w:val="pt-BR"/>
        </w:rPr>
        <w:t>Momento 1: até 28 dias de vida.</w:t>
      </w:r>
    </w:p>
    <w:p w14:paraId="731F8A23" w14:textId="77777777" w:rsidR="000F5B9E" w:rsidRPr="00C301F2" w:rsidRDefault="007D21BF">
      <w:pPr>
        <w:spacing w:line="360" w:lineRule="auto"/>
        <w:ind w:firstLine="709"/>
        <w:jc w:val="both"/>
        <w:rPr>
          <w:lang w:val="pt-BR"/>
        </w:rPr>
      </w:pPr>
      <w:r w:rsidRPr="00C301F2">
        <w:rPr>
          <w:rFonts w:ascii="Arial" w:hAnsi="Arial"/>
          <w:sz w:val="24"/>
          <w:lang w:val="pt-BR"/>
        </w:rPr>
        <w:t>Momento 2: ao completar 3 meses (- 10 dias ou + 15 dias).</w:t>
      </w:r>
    </w:p>
    <w:p w14:paraId="1C03536F" w14:textId="77777777" w:rsidR="000F5B9E" w:rsidRPr="00C301F2" w:rsidRDefault="007D21BF">
      <w:pPr>
        <w:spacing w:line="360" w:lineRule="auto"/>
        <w:ind w:firstLine="709"/>
        <w:jc w:val="both"/>
        <w:rPr>
          <w:lang w:val="pt-BR"/>
        </w:rPr>
      </w:pPr>
      <w:r w:rsidRPr="00C301F2">
        <w:rPr>
          <w:rFonts w:ascii="Arial" w:hAnsi="Arial"/>
          <w:sz w:val="24"/>
          <w:lang w:val="pt-BR"/>
        </w:rPr>
        <w:t>Momento 3: ao completar 6 meses (- 10 dias ou + 15 dias).</w:t>
      </w:r>
    </w:p>
    <w:p w14:paraId="46A48065" w14:textId="77777777" w:rsidR="000F5B9E" w:rsidRPr="00C301F2" w:rsidRDefault="007D21BF">
      <w:pPr>
        <w:spacing w:line="360" w:lineRule="auto"/>
        <w:ind w:firstLine="709"/>
        <w:jc w:val="both"/>
        <w:rPr>
          <w:lang w:val="pt-BR"/>
        </w:rPr>
      </w:pPr>
      <w:r w:rsidRPr="00C301F2">
        <w:rPr>
          <w:rFonts w:ascii="Arial" w:hAnsi="Arial"/>
          <w:sz w:val="24"/>
          <w:lang w:val="pt-BR"/>
        </w:rPr>
        <w:t>Momento 4: ao completar 9 meses (- 10 dias ou + 15 dias).</w:t>
      </w:r>
    </w:p>
    <w:p w14:paraId="2FDE8FF0" w14:textId="77777777" w:rsidR="000F5B9E" w:rsidRPr="00C301F2" w:rsidRDefault="007D21BF">
      <w:pPr>
        <w:spacing w:line="360" w:lineRule="auto"/>
        <w:ind w:firstLine="709"/>
        <w:jc w:val="both"/>
        <w:rPr>
          <w:lang w:val="pt-BR"/>
        </w:rPr>
      </w:pPr>
      <w:r w:rsidRPr="00C301F2">
        <w:rPr>
          <w:rFonts w:ascii="Arial" w:hAnsi="Arial"/>
          <w:sz w:val="24"/>
          <w:lang w:val="pt-BR"/>
        </w:rPr>
        <w:t>Momento 5: ao completar 12 meses (- 10 dias ou + 15 dias).</w:t>
      </w:r>
    </w:p>
    <w:p w14:paraId="0844BD96" w14:textId="76D5BAEC" w:rsidR="000F5B9E" w:rsidRPr="00A1539A" w:rsidRDefault="007D21BF" w:rsidP="00E95AC3">
      <w:pPr>
        <w:pStyle w:val="ListParagraph"/>
        <w:numPr>
          <w:ilvl w:val="0"/>
          <w:numId w:val="10"/>
        </w:numPr>
        <w:spacing w:before="240" w:after="120"/>
        <w:rPr>
          <w:lang w:val="pt-BR"/>
        </w:rPr>
      </w:pPr>
      <w:r w:rsidRPr="00E95AC3">
        <w:rPr>
          <w:rFonts w:ascii="Arial" w:hAnsi="Arial"/>
          <w:b/>
          <w:sz w:val="24"/>
          <w:lang w:val="pt-BR"/>
        </w:rPr>
        <w:t>Momento 1</w:t>
      </w:r>
    </w:p>
    <w:p w14:paraId="5029DD56" w14:textId="1B818D08"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Até completar 28 dias de vida, período em que o lactente é considerado recém-nascido, será preenchido um formulário com dados </w:t>
      </w:r>
      <w:r w:rsidR="00C41057">
        <w:rPr>
          <w:rFonts w:ascii="Arial" w:hAnsi="Arial"/>
          <w:sz w:val="24"/>
          <w:lang w:val="pt-BR"/>
        </w:rPr>
        <w:t>clínicos</w:t>
      </w:r>
      <w:r w:rsidR="00C41057" w:rsidRPr="00C301F2">
        <w:rPr>
          <w:rFonts w:ascii="Arial" w:hAnsi="Arial"/>
          <w:sz w:val="24"/>
          <w:lang w:val="pt-BR"/>
        </w:rPr>
        <w:t xml:space="preserve"> </w:t>
      </w:r>
      <w:r w:rsidRPr="00C301F2">
        <w:rPr>
          <w:rFonts w:ascii="Arial" w:hAnsi="Arial"/>
          <w:sz w:val="24"/>
          <w:lang w:val="pt-BR"/>
        </w:rPr>
        <w:t>e sociodemográficos do lactente e da família</w:t>
      </w:r>
      <w:r w:rsidR="00C41057">
        <w:rPr>
          <w:rFonts w:ascii="Arial" w:hAnsi="Arial"/>
          <w:sz w:val="24"/>
          <w:lang w:val="pt-BR"/>
        </w:rPr>
        <w:t>, por meio das Cadernetas da Criança e da Gestante</w:t>
      </w:r>
      <w:r w:rsidR="0058194D">
        <w:rPr>
          <w:rFonts w:ascii="Arial" w:hAnsi="Arial"/>
          <w:sz w:val="24"/>
          <w:lang w:val="pt-BR"/>
        </w:rPr>
        <w:t xml:space="preserve"> e entrevista, </w:t>
      </w:r>
      <w:r w:rsidR="00C41057">
        <w:rPr>
          <w:rFonts w:ascii="Arial" w:hAnsi="Arial"/>
          <w:sz w:val="24"/>
          <w:lang w:val="pt-BR"/>
        </w:rPr>
        <w:t>para fins de caracterização da amostra</w:t>
      </w:r>
      <w:r w:rsidRPr="00C301F2">
        <w:rPr>
          <w:rFonts w:ascii="Arial" w:hAnsi="Arial"/>
          <w:sz w:val="24"/>
          <w:lang w:val="pt-BR"/>
        </w:rPr>
        <w:t xml:space="preserve">. Também serão realizadas avaliações com a HNNE e GMA, sendo considerado risco neurológico a pontuação inferior a 21 pontos e/ou presença de GMA do tipo </w:t>
      </w:r>
      <w:proofErr w:type="spellStart"/>
      <w:r w:rsidRPr="00F06A70">
        <w:rPr>
          <w:rFonts w:ascii="Arial" w:hAnsi="Arial"/>
          <w:i/>
          <w:iCs/>
          <w:sz w:val="24"/>
          <w:lang w:val="pt-BR"/>
        </w:rPr>
        <w:t>cramped-synchronized</w:t>
      </w:r>
      <w:proofErr w:type="spellEnd"/>
      <w:r w:rsidRPr="00C301F2">
        <w:rPr>
          <w:rFonts w:ascii="Arial" w:hAnsi="Arial"/>
          <w:sz w:val="24"/>
          <w:lang w:val="pt-BR"/>
        </w:rPr>
        <w:t xml:space="preserve"> ou </w:t>
      </w:r>
      <w:proofErr w:type="spellStart"/>
      <w:r w:rsidRPr="00F06A70">
        <w:rPr>
          <w:rFonts w:ascii="Arial" w:hAnsi="Arial"/>
          <w:i/>
          <w:iCs/>
          <w:sz w:val="24"/>
          <w:lang w:val="pt-BR"/>
        </w:rPr>
        <w:t>chaotics</w:t>
      </w:r>
      <w:proofErr w:type="spellEnd"/>
      <w:r w:rsidRPr="00C301F2">
        <w:rPr>
          <w:rFonts w:ascii="Arial" w:hAnsi="Arial"/>
          <w:sz w:val="24"/>
          <w:lang w:val="pt-BR"/>
        </w:rPr>
        <w:t xml:space="preserve">, além de avaliação de exame de neuroimagem, se houver. Na ausência de risco, será realizado escaneamento inicial com o scanner </w:t>
      </w:r>
      <w:proofErr w:type="spellStart"/>
      <w:r w:rsidRPr="00F06A70">
        <w:rPr>
          <w:rFonts w:ascii="Arial" w:hAnsi="Arial"/>
          <w:i/>
          <w:iCs/>
          <w:sz w:val="24"/>
          <w:lang w:val="pt-BR"/>
        </w:rPr>
        <w:t>EinScan</w:t>
      </w:r>
      <w:proofErr w:type="spellEnd"/>
      <w:r w:rsidRPr="00F06A70">
        <w:rPr>
          <w:rFonts w:ascii="Arial" w:hAnsi="Arial"/>
          <w:i/>
          <w:iCs/>
          <w:sz w:val="24"/>
          <w:lang w:val="pt-BR"/>
        </w:rPr>
        <w:t xml:space="preserve"> </w:t>
      </w:r>
      <w:r w:rsidRPr="00C301F2">
        <w:rPr>
          <w:rFonts w:ascii="Arial" w:hAnsi="Arial"/>
          <w:sz w:val="24"/>
          <w:lang w:val="pt-BR"/>
        </w:rPr>
        <w:t xml:space="preserve">H2® da </w:t>
      </w:r>
      <w:proofErr w:type="spellStart"/>
      <w:r w:rsidRPr="00F06A70">
        <w:rPr>
          <w:rFonts w:ascii="Arial" w:hAnsi="Arial"/>
          <w:i/>
          <w:iCs/>
          <w:sz w:val="24"/>
          <w:lang w:val="pt-BR"/>
        </w:rPr>
        <w:t>Shining</w:t>
      </w:r>
      <w:proofErr w:type="spellEnd"/>
      <w:r w:rsidRPr="00C301F2">
        <w:rPr>
          <w:rFonts w:ascii="Arial" w:hAnsi="Arial"/>
          <w:sz w:val="24"/>
          <w:lang w:val="pt-BR"/>
        </w:rPr>
        <w:t xml:space="preserve"> 3D, com o aplicativo </w:t>
      </w:r>
      <w:r w:rsidRPr="00706837">
        <w:rPr>
          <w:rFonts w:ascii="Arial" w:hAnsi="Arial"/>
          <w:i/>
          <w:iCs/>
          <w:sz w:val="24"/>
          <w:lang w:val="pt-BR"/>
        </w:rPr>
        <w:t>Baby Symmetry</w:t>
      </w:r>
      <w:r w:rsidRPr="00C301F2">
        <w:rPr>
          <w:rFonts w:ascii="Arial" w:hAnsi="Arial"/>
          <w:sz w:val="24"/>
          <w:lang w:val="pt-BR"/>
        </w:rPr>
        <w:t>® (por dois pesquisadores distintos) e com a classificação visual utilizando a escala de Argenta.</w:t>
      </w:r>
    </w:p>
    <w:p w14:paraId="00DF9BC0" w14:textId="77777777" w:rsidR="00706837" w:rsidRDefault="00706837">
      <w:pPr>
        <w:spacing w:line="360" w:lineRule="auto"/>
        <w:ind w:firstLine="709"/>
        <w:jc w:val="both"/>
        <w:rPr>
          <w:rFonts w:ascii="Arial" w:hAnsi="Arial"/>
          <w:sz w:val="24"/>
          <w:lang w:val="pt-BR"/>
        </w:rPr>
      </w:pPr>
    </w:p>
    <w:p w14:paraId="0AE84998" w14:textId="77777777" w:rsidR="00706837" w:rsidRPr="00C301F2" w:rsidRDefault="00706837" w:rsidP="00E95AC3">
      <w:pPr>
        <w:spacing w:line="360" w:lineRule="auto"/>
        <w:jc w:val="both"/>
        <w:rPr>
          <w:lang w:val="pt-BR"/>
        </w:rPr>
      </w:pPr>
    </w:p>
    <w:p w14:paraId="711D0EC5" w14:textId="0070D7AA" w:rsidR="000F5B9E" w:rsidRPr="00A1539A" w:rsidRDefault="007D21BF" w:rsidP="00E95AC3">
      <w:pPr>
        <w:pStyle w:val="ListParagraph"/>
        <w:numPr>
          <w:ilvl w:val="0"/>
          <w:numId w:val="10"/>
        </w:numPr>
        <w:spacing w:before="240" w:after="120"/>
        <w:rPr>
          <w:lang w:val="pt-BR"/>
        </w:rPr>
      </w:pPr>
      <w:r w:rsidRPr="00E95AC3">
        <w:rPr>
          <w:rFonts w:ascii="Arial" w:hAnsi="Arial"/>
          <w:b/>
          <w:sz w:val="24"/>
          <w:lang w:val="pt-BR"/>
        </w:rPr>
        <w:lastRenderedPageBreak/>
        <w:t xml:space="preserve"> Momento 2</w:t>
      </w:r>
    </w:p>
    <w:p w14:paraId="02CC964E" w14:textId="01BC763A"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Aos 3 meses, será realizado escaneamento com o scanner </w:t>
      </w:r>
      <w:proofErr w:type="spellStart"/>
      <w:r w:rsidRPr="00F06A70">
        <w:rPr>
          <w:rFonts w:ascii="Arial" w:hAnsi="Arial"/>
          <w:i/>
          <w:iCs/>
          <w:sz w:val="24"/>
          <w:lang w:val="pt-BR"/>
        </w:rPr>
        <w:t>EinScan</w:t>
      </w:r>
      <w:proofErr w:type="spellEnd"/>
      <w:r w:rsidRPr="00C301F2">
        <w:rPr>
          <w:rFonts w:ascii="Arial" w:hAnsi="Arial"/>
          <w:sz w:val="24"/>
          <w:lang w:val="pt-BR"/>
        </w:rPr>
        <w:t xml:space="preserve"> H2® da </w:t>
      </w:r>
      <w:proofErr w:type="spellStart"/>
      <w:r w:rsidRPr="00F06A70">
        <w:rPr>
          <w:rFonts w:ascii="Arial" w:hAnsi="Arial"/>
          <w:i/>
          <w:iCs/>
          <w:sz w:val="24"/>
          <w:lang w:val="pt-BR"/>
        </w:rPr>
        <w:t>Shining</w:t>
      </w:r>
      <w:proofErr w:type="spellEnd"/>
      <w:r w:rsidRPr="00C301F2">
        <w:rPr>
          <w:rFonts w:ascii="Arial" w:hAnsi="Arial"/>
          <w:sz w:val="24"/>
          <w:lang w:val="pt-BR"/>
        </w:rPr>
        <w:t xml:space="preserve"> 3D, com o aplicativo </w:t>
      </w:r>
      <w:r w:rsidRPr="00F06A70">
        <w:rPr>
          <w:rFonts w:ascii="Arial" w:hAnsi="Arial"/>
          <w:i/>
          <w:iCs/>
          <w:sz w:val="24"/>
          <w:lang w:val="pt-BR"/>
        </w:rPr>
        <w:t>Baby Symmetry</w:t>
      </w:r>
      <w:r w:rsidRPr="00C301F2">
        <w:rPr>
          <w:rFonts w:ascii="Arial" w:hAnsi="Arial"/>
          <w:sz w:val="24"/>
          <w:lang w:val="pt-BR"/>
        </w:rPr>
        <w:t xml:space="preserve">® a classificação utilizando a Escala Visual de Argenta </w:t>
      </w:r>
      <w:r w:rsidR="0085641A" w:rsidRPr="00C301F2">
        <w:rPr>
          <w:rFonts w:ascii="Arial" w:hAnsi="Arial"/>
          <w:sz w:val="24"/>
          <w:lang w:val="pt-BR"/>
        </w:rPr>
        <w:t xml:space="preserve">(por dois pesquisadores distintos), </w:t>
      </w:r>
      <w:r w:rsidRPr="00C301F2">
        <w:rPr>
          <w:rFonts w:ascii="Arial" w:hAnsi="Arial"/>
          <w:sz w:val="24"/>
          <w:lang w:val="pt-BR"/>
        </w:rPr>
        <w:t>e será aplicada HINE, GMA e AIMS.</w:t>
      </w:r>
    </w:p>
    <w:p w14:paraId="7279C0E9" w14:textId="77777777" w:rsidR="005747F5" w:rsidRDefault="005747F5">
      <w:pPr>
        <w:spacing w:line="360" w:lineRule="auto"/>
        <w:ind w:firstLine="709"/>
        <w:jc w:val="both"/>
        <w:rPr>
          <w:lang w:val="pt-BR"/>
        </w:rPr>
      </w:pPr>
    </w:p>
    <w:p w14:paraId="7DAECFD3" w14:textId="040E45D7" w:rsidR="000F5B9E" w:rsidRPr="00A1539A" w:rsidRDefault="007D21BF" w:rsidP="00E95AC3">
      <w:pPr>
        <w:pStyle w:val="ListParagraph"/>
        <w:numPr>
          <w:ilvl w:val="0"/>
          <w:numId w:val="10"/>
        </w:numPr>
        <w:spacing w:before="240" w:after="120"/>
        <w:rPr>
          <w:lang w:val="pt-BR"/>
        </w:rPr>
      </w:pPr>
      <w:r w:rsidRPr="00E95AC3">
        <w:rPr>
          <w:rFonts w:ascii="Arial" w:hAnsi="Arial"/>
          <w:b/>
          <w:sz w:val="24"/>
          <w:lang w:val="pt-BR"/>
        </w:rPr>
        <w:t xml:space="preserve"> Momentos 3 e 5</w:t>
      </w:r>
    </w:p>
    <w:p w14:paraId="3667D947"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Ao completar 6 e 12 meses de vida será realizado escaneamento com o scanner </w:t>
      </w:r>
      <w:proofErr w:type="spellStart"/>
      <w:r w:rsidRPr="00F4040C">
        <w:rPr>
          <w:rFonts w:ascii="Arial" w:hAnsi="Arial"/>
          <w:i/>
          <w:iCs/>
          <w:sz w:val="24"/>
          <w:lang w:val="pt-BR"/>
        </w:rPr>
        <w:t>EinScan</w:t>
      </w:r>
      <w:proofErr w:type="spellEnd"/>
      <w:r w:rsidRPr="00C301F2">
        <w:rPr>
          <w:rFonts w:ascii="Arial" w:hAnsi="Arial"/>
          <w:sz w:val="24"/>
          <w:lang w:val="pt-BR"/>
        </w:rPr>
        <w:t xml:space="preserve"> H2® da </w:t>
      </w:r>
      <w:proofErr w:type="spellStart"/>
      <w:r w:rsidRPr="00F4040C">
        <w:rPr>
          <w:rFonts w:ascii="Arial" w:hAnsi="Arial"/>
          <w:i/>
          <w:iCs/>
          <w:sz w:val="24"/>
          <w:lang w:val="pt-BR"/>
        </w:rPr>
        <w:t>Shining</w:t>
      </w:r>
      <w:proofErr w:type="spellEnd"/>
      <w:r w:rsidRPr="00C301F2">
        <w:rPr>
          <w:rFonts w:ascii="Arial" w:hAnsi="Arial"/>
          <w:sz w:val="24"/>
          <w:lang w:val="pt-BR"/>
        </w:rPr>
        <w:t xml:space="preserve"> 3D, com o aplicativo Baby Symmetry® (por dois pesquisadores distintos), classificação utilizando a Escala de Argenta, aplicada a AIMS e </w:t>
      </w:r>
      <w:proofErr w:type="spellStart"/>
      <w:r w:rsidRPr="00C301F2">
        <w:rPr>
          <w:rFonts w:ascii="Arial" w:hAnsi="Arial"/>
          <w:sz w:val="24"/>
          <w:lang w:val="pt-BR"/>
        </w:rPr>
        <w:t>Bayley</w:t>
      </w:r>
      <w:proofErr w:type="spellEnd"/>
      <w:r w:rsidRPr="00C301F2">
        <w:rPr>
          <w:rFonts w:ascii="Arial" w:hAnsi="Arial"/>
          <w:sz w:val="24"/>
          <w:lang w:val="pt-BR"/>
        </w:rPr>
        <w:t xml:space="preserve"> III.</w:t>
      </w:r>
    </w:p>
    <w:p w14:paraId="1A51FFD8" w14:textId="77777777" w:rsidR="0080096B" w:rsidRPr="00C301F2" w:rsidRDefault="0080096B">
      <w:pPr>
        <w:spacing w:line="360" w:lineRule="auto"/>
        <w:ind w:firstLine="709"/>
        <w:jc w:val="both"/>
        <w:rPr>
          <w:lang w:val="pt-BR"/>
        </w:rPr>
      </w:pPr>
    </w:p>
    <w:p w14:paraId="49073A81" w14:textId="3299FB9C" w:rsidR="000F5B9E" w:rsidRPr="00A1539A" w:rsidRDefault="007D21BF" w:rsidP="00E95AC3">
      <w:pPr>
        <w:pStyle w:val="ListParagraph"/>
        <w:numPr>
          <w:ilvl w:val="0"/>
          <w:numId w:val="10"/>
        </w:numPr>
        <w:spacing w:before="240" w:after="120"/>
        <w:rPr>
          <w:lang w:val="pt-BR"/>
        </w:rPr>
      </w:pPr>
      <w:r w:rsidRPr="00E95AC3">
        <w:rPr>
          <w:rFonts w:ascii="Arial" w:hAnsi="Arial"/>
          <w:b/>
          <w:sz w:val="24"/>
          <w:lang w:val="pt-BR"/>
        </w:rPr>
        <w:t xml:space="preserve"> Momento 4</w:t>
      </w:r>
    </w:p>
    <w:p w14:paraId="355C4C2B" w14:textId="0A9A66A1"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Ao completar 9 meses de vida será realizado escaneamento com o scanner </w:t>
      </w:r>
      <w:proofErr w:type="spellStart"/>
      <w:r w:rsidRPr="00C301F2">
        <w:rPr>
          <w:rFonts w:ascii="Arial" w:hAnsi="Arial"/>
          <w:sz w:val="24"/>
          <w:lang w:val="pt-BR"/>
        </w:rPr>
        <w:t>EinScan</w:t>
      </w:r>
      <w:proofErr w:type="spellEnd"/>
      <w:r w:rsidRPr="00C301F2">
        <w:rPr>
          <w:rFonts w:ascii="Arial" w:hAnsi="Arial"/>
          <w:sz w:val="24"/>
          <w:lang w:val="pt-BR"/>
        </w:rPr>
        <w:t xml:space="preserve"> H2® da </w:t>
      </w:r>
      <w:proofErr w:type="spellStart"/>
      <w:r w:rsidRPr="00C301F2">
        <w:rPr>
          <w:rFonts w:ascii="Arial" w:hAnsi="Arial"/>
          <w:sz w:val="24"/>
          <w:lang w:val="pt-BR"/>
        </w:rPr>
        <w:t>Shining</w:t>
      </w:r>
      <w:proofErr w:type="spellEnd"/>
      <w:r w:rsidRPr="00C301F2">
        <w:rPr>
          <w:rFonts w:ascii="Arial" w:hAnsi="Arial"/>
          <w:sz w:val="24"/>
          <w:lang w:val="pt-BR"/>
        </w:rPr>
        <w:t xml:space="preserve"> 3D, com o aplicativo </w:t>
      </w:r>
      <w:r w:rsidRPr="00F4040C">
        <w:rPr>
          <w:rFonts w:ascii="Arial" w:hAnsi="Arial"/>
          <w:i/>
          <w:iCs/>
          <w:sz w:val="24"/>
          <w:lang w:val="pt-BR"/>
        </w:rPr>
        <w:t>Baby Symmetry</w:t>
      </w:r>
      <w:proofErr w:type="gramStart"/>
      <w:r w:rsidRPr="00C301F2">
        <w:rPr>
          <w:rFonts w:ascii="Arial" w:hAnsi="Arial"/>
          <w:sz w:val="24"/>
          <w:lang w:val="pt-BR"/>
        </w:rPr>
        <w:t>®  classificação</w:t>
      </w:r>
      <w:proofErr w:type="gramEnd"/>
      <w:r w:rsidRPr="00C301F2">
        <w:rPr>
          <w:rFonts w:ascii="Arial" w:hAnsi="Arial"/>
          <w:sz w:val="24"/>
          <w:lang w:val="pt-BR"/>
        </w:rPr>
        <w:t xml:space="preserve"> utilizando a Escala Visual de Argenta </w:t>
      </w:r>
      <w:r w:rsidR="0085641A" w:rsidRPr="00C301F2">
        <w:rPr>
          <w:rFonts w:ascii="Arial" w:hAnsi="Arial"/>
          <w:sz w:val="24"/>
          <w:lang w:val="pt-BR"/>
        </w:rPr>
        <w:t>(por dois pesquisadores distintos)</w:t>
      </w:r>
      <w:r w:rsidR="00E95AC3">
        <w:rPr>
          <w:rFonts w:ascii="Arial" w:hAnsi="Arial"/>
          <w:sz w:val="24"/>
          <w:lang w:val="pt-BR"/>
        </w:rPr>
        <w:t xml:space="preserve"> </w:t>
      </w:r>
      <w:r w:rsidRPr="00C301F2">
        <w:rPr>
          <w:rFonts w:ascii="Arial" w:hAnsi="Arial"/>
          <w:sz w:val="24"/>
          <w:lang w:val="pt-BR"/>
        </w:rPr>
        <w:t>e aplicadas HINE e AIMS.</w:t>
      </w:r>
    </w:p>
    <w:p w14:paraId="7AB18713" w14:textId="77777777" w:rsidR="00A1539A" w:rsidRDefault="00A1539A">
      <w:pPr>
        <w:spacing w:line="360" w:lineRule="auto"/>
        <w:ind w:firstLine="709"/>
        <w:jc w:val="both"/>
        <w:rPr>
          <w:rFonts w:ascii="Arial" w:hAnsi="Arial"/>
          <w:sz w:val="24"/>
          <w:lang w:val="pt-BR"/>
        </w:rPr>
      </w:pPr>
    </w:p>
    <w:p w14:paraId="285BC3D3" w14:textId="1A10036C" w:rsidR="00A1539A" w:rsidRDefault="00A1539A">
      <w:pPr>
        <w:spacing w:line="360" w:lineRule="auto"/>
        <w:ind w:firstLine="709"/>
        <w:jc w:val="both"/>
        <w:rPr>
          <w:rFonts w:ascii="Arial" w:hAnsi="Arial"/>
          <w:b/>
          <w:sz w:val="24"/>
          <w:lang w:val="pt-BR"/>
        </w:rPr>
      </w:pPr>
      <w:r w:rsidRPr="00C301F2">
        <w:rPr>
          <w:rFonts w:ascii="Arial" w:hAnsi="Arial"/>
          <w:b/>
          <w:sz w:val="24"/>
          <w:lang w:val="pt-BR"/>
        </w:rPr>
        <w:t>3.10</w:t>
      </w:r>
      <w:r>
        <w:rPr>
          <w:rFonts w:ascii="Arial" w:hAnsi="Arial"/>
          <w:b/>
          <w:sz w:val="24"/>
          <w:lang w:val="pt-BR"/>
        </w:rPr>
        <w:t>.2</w:t>
      </w:r>
      <w:r w:rsidRPr="00C301F2">
        <w:rPr>
          <w:rFonts w:ascii="Arial" w:hAnsi="Arial"/>
          <w:b/>
          <w:sz w:val="24"/>
          <w:lang w:val="pt-BR"/>
        </w:rPr>
        <w:t xml:space="preserve"> </w:t>
      </w:r>
      <w:r>
        <w:rPr>
          <w:rFonts w:ascii="Arial" w:hAnsi="Arial"/>
          <w:b/>
          <w:sz w:val="24"/>
          <w:lang w:val="pt-BR"/>
        </w:rPr>
        <w:t>Procedimentos</w:t>
      </w:r>
    </w:p>
    <w:p w14:paraId="6BB44BCA" w14:textId="35C972FC" w:rsidR="00D5778F" w:rsidRPr="004C68A7" w:rsidRDefault="00A1539A" w:rsidP="00D5778F">
      <w:pPr>
        <w:pStyle w:val="ListParagraph"/>
        <w:numPr>
          <w:ilvl w:val="0"/>
          <w:numId w:val="10"/>
        </w:numPr>
        <w:spacing w:line="360" w:lineRule="auto"/>
        <w:jc w:val="both"/>
        <w:rPr>
          <w:rFonts w:ascii="Arial" w:hAnsi="Arial"/>
          <w:bCs/>
          <w:sz w:val="24"/>
        </w:rPr>
      </w:pPr>
      <w:r w:rsidRPr="004C68A7">
        <w:rPr>
          <w:rFonts w:ascii="Arial" w:hAnsi="Arial"/>
          <w:bCs/>
          <w:sz w:val="24"/>
          <w:lang w:val="pt-BR"/>
        </w:rPr>
        <w:t>HNNE</w:t>
      </w:r>
      <w:r w:rsidR="00D5778F" w:rsidRPr="00805CE6">
        <w:rPr>
          <w:rFonts w:ascii="Times New Roman" w:eastAsia="Times New Roman" w:hAnsi="Times New Roman" w:cs="Times New Roman"/>
          <w:sz w:val="24"/>
          <w:szCs w:val="24"/>
          <w:lang w:val="pt-BR"/>
        </w:rPr>
        <w:t xml:space="preserve"> </w:t>
      </w:r>
      <w:r w:rsidR="00D5778F" w:rsidRPr="004C68A7">
        <w:rPr>
          <w:rFonts w:ascii="Arial" w:hAnsi="Arial"/>
          <w:b/>
          <w:bCs/>
          <w:sz w:val="24"/>
          <w:lang w:val="pt-BR"/>
        </w:rPr>
        <w:t>(</w:t>
      </w:r>
      <w:proofErr w:type="spellStart"/>
      <w:r w:rsidR="00D5778F" w:rsidRPr="004C68A7">
        <w:rPr>
          <w:rFonts w:ascii="Arial" w:hAnsi="Arial"/>
          <w:b/>
          <w:bCs/>
          <w:sz w:val="24"/>
          <w:lang w:val="pt-BR"/>
        </w:rPr>
        <w:t>Hammersmith</w:t>
      </w:r>
      <w:proofErr w:type="spellEnd"/>
      <w:r w:rsidR="00D5778F" w:rsidRPr="004C68A7">
        <w:rPr>
          <w:rFonts w:ascii="Arial" w:hAnsi="Arial"/>
          <w:b/>
          <w:bCs/>
          <w:sz w:val="24"/>
          <w:lang w:val="pt-BR"/>
        </w:rPr>
        <w:t xml:space="preserve"> Neonatal </w:t>
      </w:r>
      <w:proofErr w:type="spellStart"/>
      <w:r w:rsidR="00D5778F" w:rsidRPr="004C68A7">
        <w:rPr>
          <w:rFonts w:ascii="Arial" w:hAnsi="Arial"/>
          <w:b/>
          <w:bCs/>
          <w:sz w:val="24"/>
          <w:lang w:val="pt-BR"/>
        </w:rPr>
        <w:t>Neurological</w:t>
      </w:r>
      <w:proofErr w:type="spellEnd"/>
      <w:r w:rsidR="00D5778F" w:rsidRPr="004C68A7">
        <w:rPr>
          <w:rFonts w:ascii="Arial" w:hAnsi="Arial"/>
          <w:b/>
          <w:bCs/>
          <w:sz w:val="24"/>
          <w:lang w:val="pt-BR"/>
        </w:rPr>
        <w:t xml:space="preserve"> </w:t>
      </w:r>
      <w:proofErr w:type="spellStart"/>
      <w:r w:rsidR="00D5778F" w:rsidRPr="004C68A7">
        <w:rPr>
          <w:rFonts w:ascii="Arial" w:hAnsi="Arial"/>
          <w:b/>
          <w:bCs/>
          <w:sz w:val="24"/>
          <w:lang w:val="pt-BR"/>
        </w:rPr>
        <w:t>Examination</w:t>
      </w:r>
      <w:proofErr w:type="spellEnd"/>
      <w:r w:rsidR="00D5778F" w:rsidRPr="004C68A7">
        <w:rPr>
          <w:rFonts w:ascii="Arial" w:hAnsi="Arial"/>
          <w:b/>
          <w:bCs/>
          <w:sz w:val="24"/>
          <w:lang w:val="pt-BR"/>
        </w:rPr>
        <w:t>)</w:t>
      </w:r>
      <w:r w:rsidR="00D5778F" w:rsidRPr="004C68A7">
        <w:rPr>
          <w:rFonts w:ascii="Arial" w:hAnsi="Arial"/>
          <w:bCs/>
          <w:sz w:val="24"/>
          <w:lang w:val="pt-BR"/>
        </w:rPr>
        <w:t xml:space="preserve"> consiste em exame neurológico padronizado aplicado ao lactente até 28 dias de vida, em decúbito dorsal sobre superfície firme e acolchoada. São avaliados tônus muscular, postura, reflexos primitivos, reações posturais e comportamento. O examinador realiza manobras suaves de mobilização passiva dos membros, observação da movimentação espontânea e estímulos táteis e visuais padronizados. </w:t>
      </w:r>
      <w:proofErr w:type="spellStart"/>
      <w:r w:rsidR="00D5778F" w:rsidRPr="004C68A7">
        <w:rPr>
          <w:rFonts w:ascii="Arial" w:hAnsi="Arial"/>
          <w:bCs/>
          <w:sz w:val="24"/>
        </w:rPr>
        <w:t>Não</w:t>
      </w:r>
      <w:proofErr w:type="spellEnd"/>
      <w:r w:rsidR="00D5778F" w:rsidRPr="004C68A7">
        <w:rPr>
          <w:rFonts w:ascii="Arial" w:hAnsi="Arial"/>
          <w:bCs/>
          <w:sz w:val="24"/>
        </w:rPr>
        <w:t xml:space="preserve"> </w:t>
      </w:r>
      <w:proofErr w:type="spellStart"/>
      <w:r w:rsidR="00D5778F" w:rsidRPr="004C68A7">
        <w:rPr>
          <w:rFonts w:ascii="Arial" w:hAnsi="Arial"/>
          <w:bCs/>
          <w:sz w:val="24"/>
        </w:rPr>
        <w:t>há</w:t>
      </w:r>
      <w:proofErr w:type="spellEnd"/>
      <w:r w:rsidR="00D5778F" w:rsidRPr="004C68A7">
        <w:rPr>
          <w:rFonts w:ascii="Arial" w:hAnsi="Arial"/>
          <w:bCs/>
          <w:sz w:val="24"/>
        </w:rPr>
        <w:t xml:space="preserve"> </w:t>
      </w:r>
      <w:proofErr w:type="spellStart"/>
      <w:r w:rsidR="00D5778F" w:rsidRPr="004C68A7">
        <w:rPr>
          <w:rFonts w:ascii="Arial" w:hAnsi="Arial"/>
          <w:bCs/>
          <w:sz w:val="24"/>
        </w:rPr>
        <w:t>procedimentos</w:t>
      </w:r>
      <w:proofErr w:type="spellEnd"/>
      <w:r w:rsidR="00D5778F" w:rsidRPr="004C68A7">
        <w:rPr>
          <w:rFonts w:ascii="Arial" w:hAnsi="Arial"/>
          <w:bCs/>
          <w:sz w:val="24"/>
        </w:rPr>
        <w:t xml:space="preserve"> </w:t>
      </w:r>
      <w:proofErr w:type="spellStart"/>
      <w:r w:rsidR="00D5778F" w:rsidRPr="004C68A7">
        <w:rPr>
          <w:rFonts w:ascii="Arial" w:hAnsi="Arial"/>
          <w:bCs/>
          <w:sz w:val="24"/>
        </w:rPr>
        <w:t>invasivos</w:t>
      </w:r>
      <w:proofErr w:type="spellEnd"/>
      <w:r w:rsidR="00D5778F" w:rsidRPr="004C68A7">
        <w:rPr>
          <w:rFonts w:ascii="Arial" w:hAnsi="Arial"/>
          <w:bCs/>
          <w:sz w:val="24"/>
        </w:rPr>
        <w:t xml:space="preserve"> </w:t>
      </w:r>
      <w:proofErr w:type="spellStart"/>
      <w:r w:rsidR="00D5778F" w:rsidRPr="004C68A7">
        <w:rPr>
          <w:rFonts w:ascii="Arial" w:hAnsi="Arial"/>
          <w:bCs/>
          <w:sz w:val="24"/>
        </w:rPr>
        <w:t>ou</w:t>
      </w:r>
      <w:proofErr w:type="spellEnd"/>
      <w:r w:rsidR="00D5778F" w:rsidRPr="004C68A7">
        <w:rPr>
          <w:rFonts w:ascii="Arial" w:hAnsi="Arial"/>
          <w:bCs/>
          <w:sz w:val="24"/>
        </w:rPr>
        <w:t xml:space="preserve"> </w:t>
      </w:r>
      <w:proofErr w:type="spellStart"/>
      <w:r w:rsidR="00D5778F" w:rsidRPr="004C68A7">
        <w:rPr>
          <w:rFonts w:ascii="Arial" w:hAnsi="Arial"/>
          <w:bCs/>
          <w:sz w:val="24"/>
        </w:rPr>
        <w:t>dolorosos</w:t>
      </w:r>
      <w:proofErr w:type="spellEnd"/>
      <w:r w:rsidR="00D5778F" w:rsidRPr="004C68A7">
        <w:rPr>
          <w:rFonts w:ascii="Arial" w:hAnsi="Arial"/>
          <w:bCs/>
          <w:sz w:val="24"/>
        </w:rPr>
        <w:t>.</w:t>
      </w:r>
    </w:p>
    <w:p w14:paraId="7ECC7D3D" w14:textId="495A48F0" w:rsidR="00D5778F" w:rsidRPr="004C68A7" w:rsidRDefault="00D5778F" w:rsidP="00D5778F">
      <w:pPr>
        <w:pStyle w:val="ListParagraph"/>
        <w:numPr>
          <w:ilvl w:val="0"/>
          <w:numId w:val="10"/>
        </w:numPr>
        <w:spacing w:line="360" w:lineRule="auto"/>
        <w:jc w:val="both"/>
        <w:rPr>
          <w:rFonts w:ascii="Arial" w:hAnsi="Arial"/>
          <w:bCs/>
          <w:sz w:val="24"/>
          <w:lang w:val="pt-BR"/>
        </w:rPr>
      </w:pPr>
      <w:r w:rsidRPr="004C68A7">
        <w:rPr>
          <w:rFonts w:ascii="Arial" w:hAnsi="Arial"/>
          <w:b/>
          <w:bCs/>
          <w:sz w:val="24"/>
          <w:lang w:val="pt-BR"/>
        </w:rPr>
        <w:t>HINE (</w:t>
      </w:r>
      <w:proofErr w:type="spellStart"/>
      <w:r w:rsidRPr="004C68A7">
        <w:rPr>
          <w:rFonts w:ascii="Arial" w:hAnsi="Arial"/>
          <w:b/>
          <w:bCs/>
          <w:sz w:val="24"/>
          <w:lang w:val="pt-BR"/>
        </w:rPr>
        <w:t>Hammersmith</w:t>
      </w:r>
      <w:proofErr w:type="spellEnd"/>
      <w:r w:rsidRPr="004C68A7">
        <w:rPr>
          <w:rFonts w:ascii="Arial" w:hAnsi="Arial"/>
          <w:b/>
          <w:bCs/>
          <w:sz w:val="24"/>
          <w:lang w:val="pt-BR"/>
        </w:rPr>
        <w:t xml:space="preserve"> </w:t>
      </w:r>
      <w:proofErr w:type="spellStart"/>
      <w:r w:rsidRPr="004C68A7">
        <w:rPr>
          <w:rFonts w:ascii="Arial" w:hAnsi="Arial"/>
          <w:b/>
          <w:bCs/>
          <w:sz w:val="24"/>
          <w:lang w:val="pt-BR"/>
        </w:rPr>
        <w:t>Infant</w:t>
      </w:r>
      <w:proofErr w:type="spellEnd"/>
      <w:r w:rsidRPr="004C68A7">
        <w:rPr>
          <w:rFonts w:ascii="Arial" w:hAnsi="Arial"/>
          <w:b/>
          <w:bCs/>
          <w:sz w:val="24"/>
          <w:lang w:val="pt-BR"/>
        </w:rPr>
        <w:t xml:space="preserve"> </w:t>
      </w:r>
      <w:proofErr w:type="spellStart"/>
      <w:r w:rsidRPr="004C68A7">
        <w:rPr>
          <w:rFonts w:ascii="Arial" w:hAnsi="Arial"/>
          <w:b/>
          <w:bCs/>
          <w:sz w:val="24"/>
          <w:lang w:val="pt-BR"/>
        </w:rPr>
        <w:t>Neurological</w:t>
      </w:r>
      <w:proofErr w:type="spellEnd"/>
      <w:r w:rsidRPr="004C68A7">
        <w:rPr>
          <w:rFonts w:ascii="Arial" w:hAnsi="Arial"/>
          <w:b/>
          <w:bCs/>
          <w:sz w:val="24"/>
          <w:lang w:val="pt-BR"/>
        </w:rPr>
        <w:t xml:space="preserve"> </w:t>
      </w:r>
      <w:proofErr w:type="spellStart"/>
      <w:r w:rsidRPr="004C68A7">
        <w:rPr>
          <w:rFonts w:ascii="Arial" w:hAnsi="Arial"/>
          <w:b/>
          <w:bCs/>
          <w:sz w:val="24"/>
          <w:lang w:val="pt-BR"/>
        </w:rPr>
        <w:t>Examination</w:t>
      </w:r>
      <w:proofErr w:type="spellEnd"/>
      <w:r w:rsidRPr="004C68A7">
        <w:rPr>
          <w:rFonts w:ascii="Arial" w:hAnsi="Arial"/>
          <w:b/>
          <w:bCs/>
          <w:sz w:val="24"/>
          <w:lang w:val="pt-BR"/>
        </w:rPr>
        <w:t>)</w:t>
      </w:r>
      <w:r w:rsidRPr="004C68A7">
        <w:rPr>
          <w:rFonts w:ascii="Arial" w:hAnsi="Arial"/>
          <w:bCs/>
          <w:sz w:val="24"/>
          <w:lang w:val="pt-BR"/>
        </w:rPr>
        <w:t xml:space="preserve"> é aplicada dos 2 meses aos 24 meses, com o lactente em decúbito dorsal, ventral, sentado com apoio ou em suspensão ventral, conforme o item avaliado. Analisa-se função dos nervos cranianos, postura, qualidade e simetria dos movimentos, tônus e reflexos. O avaliador posiciona cuidadosamente a criança, realiza mudanças posturais e </w:t>
      </w:r>
      <w:r w:rsidRPr="004C68A7">
        <w:rPr>
          <w:rFonts w:ascii="Arial" w:hAnsi="Arial"/>
          <w:bCs/>
          <w:sz w:val="24"/>
          <w:lang w:val="pt-BR"/>
        </w:rPr>
        <w:lastRenderedPageBreak/>
        <w:t>observa respostas motoras espontâneas e provocadas, sempre de forma lúdica e respeitando o ritmo do bebê.</w:t>
      </w:r>
    </w:p>
    <w:p w14:paraId="05ED8CEB" w14:textId="3DF0826E" w:rsidR="00D5778F" w:rsidRPr="004C68A7" w:rsidRDefault="00D5778F" w:rsidP="00D5778F">
      <w:pPr>
        <w:pStyle w:val="ListParagraph"/>
        <w:numPr>
          <w:ilvl w:val="0"/>
          <w:numId w:val="10"/>
        </w:numPr>
        <w:spacing w:line="360" w:lineRule="auto"/>
        <w:jc w:val="both"/>
        <w:rPr>
          <w:rFonts w:ascii="Arial" w:hAnsi="Arial"/>
          <w:bCs/>
          <w:sz w:val="24"/>
          <w:lang w:val="pt-BR"/>
        </w:rPr>
      </w:pPr>
      <w:r w:rsidRPr="004C68A7">
        <w:rPr>
          <w:rFonts w:ascii="Arial" w:hAnsi="Arial"/>
          <w:b/>
          <w:bCs/>
          <w:sz w:val="24"/>
          <w:lang w:val="pt-BR"/>
        </w:rPr>
        <w:t xml:space="preserve">GMS (General </w:t>
      </w:r>
      <w:proofErr w:type="spellStart"/>
      <w:r w:rsidRPr="004C68A7">
        <w:rPr>
          <w:rFonts w:ascii="Arial" w:hAnsi="Arial"/>
          <w:b/>
          <w:bCs/>
          <w:sz w:val="24"/>
          <w:lang w:val="pt-BR"/>
        </w:rPr>
        <w:t>Movements</w:t>
      </w:r>
      <w:proofErr w:type="spellEnd"/>
      <w:r w:rsidRPr="004C68A7">
        <w:rPr>
          <w:rFonts w:ascii="Arial" w:hAnsi="Arial"/>
          <w:b/>
          <w:bCs/>
          <w:sz w:val="24"/>
          <w:lang w:val="pt-BR"/>
        </w:rPr>
        <w:t xml:space="preserve"> Assessment)</w:t>
      </w:r>
      <w:r w:rsidRPr="004C68A7">
        <w:rPr>
          <w:rFonts w:ascii="Arial" w:hAnsi="Arial"/>
          <w:bCs/>
          <w:sz w:val="24"/>
          <w:lang w:val="pt-BR"/>
        </w:rPr>
        <w:t xml:space="preserve"> </w:t>
      </w:r>
      <w:r w:rsidR="00741C1E" w:rsidRPr="004C68A7">
        <w:rPr>
          <w:rFonts w:ascii="Arial" w:hAnsi="Arial"/>
          <w:bCs/>
          <w:sz w:val="24"/>
          <w:lang w:val="pt-BR"/>
        </w:rPr>
        <w:t xml:space="preserve">aplicada até 5 meses, </w:t>
      </w:r>
      <w:r w:rsidRPr="004C68A7">
        <w:rPr>
          <w:rFonts w:ascii="Arial" w:hAnsi="Arial"/>
          <w:bCs/>
          <w:sz w:val="24"/>
          <w:lang w:val="pt-BR"/>
        </w:rPr>
        <w:t>baseia-se exclusivamente na observação dos movimentos espontâneos do lactente. O bebê é posicionado em decúbito dorsal, acordado, em estado comportamental tranquilo e sem interferência do examinador. É realizada filmagem padronizada, com duração aproximada de 3 a 5 minutos, para posterior análise qualitativa dos movimentos gerais, sem manipulação física da criança durante o registro.</w:t>
      </w:r>
    </w:p>
    <w:p w14:paraId="0543BB50" w14:textId="71A35F9C" w:rsidR="00D5778F" w:rsidRPr="004C68A7" w:rsidRDefault="00D5778F" w:rsidP="00D5778F">
      <w:pPr>
        <w:pStyle w:val="ListParagraph"/>
        <w:numPr>
          <w:ilvl w:val="0"/>
          <w:numId w:val="10"/>
        </w:numPr>
        <w:spacing w:line="360" w:lineRule="auto"/>
        <w:jc w:val="both"/>
        <w:rPr>
          <w:rFonts w:ascii="Arial" w:hAnsi="Arial"/>
          <w:bCs/>
          <w:sz w:val="24"/>
          <w:lang w:val="pt-BR"/>
        </w:rPr>
      </w:pPr>
      <w:r w:rsidRPr="004C68A7">
        <w:rPr>
          <w:rFonts w:ascii="Arial" w:hAnsi="Arial"/>
          <w:b/>
          <w:bCs/>
          <w:sz w:val="24"/>
          <w:lang w:val="pt-BR"/>
        </w:rPr>
        <w:t xml:space="preserve">AIMS (Alberta </w:t>
      </w:r>
      <w:proofErr w:type="spellStart"/>
      <w:r w:rsidRPr="004C68A7">
        <w:rPr>
          <w:rFonts w:ascii="Arial" w:hAnsi="Arial"/>
          <w:b/>
          <w:bCs/>
          <w:sz w:val="24"/>
          <w:lang w:val="pt-BR"/>
        </w:rPr>
        <w:t>Infant</w:t>
      </w:r>
      <w:proofErr w:type="spellEnd"/>
      <w:r w:rsidRPr="004C68A7">
        <w:rPr>
          <w:rFonts w:ascii="Arial" w:hAnsi="Arial"/>
          <w:b/>
          <w:bCs/>
          <w:sz w:val="24"/>
          <w:lang w:val="pt-BR"/>
        </w:rPr>
        <w:t xml:space="preserve"> Motor </w:t>
      </w:r>
      <w:proofErr w:type="spellStart"/>
      <w:r w:rsidRPr="004C68A7">
        <w:rPr>
          <w:rFonts w:ascii="Arial" w:hAnsi="Arial"/>
          <w:b/>
          <w:bCs/>
          <w:sz w:val="24"/>
          <w:lang w:val="pt-BR"/>
        </w:rPr>
        <w:t>Scale</w:t>
      </w:r>
      <w:proofErr w:type="spellEnd"/>
      <w:r w:rsidRPr="004C68A7">
        <w:rPr>
          <w:rFonts w:ascii="Arial" w:hAnsi="Arial"/>
          <w:b/>
          <w:bCs/>
          <w:sz w:val="24"/>
          <w:lang w:val="pt-BR"/>
        </w:rPr>
        <w:t>)</w:t>
      </w:r>
      <w:r w:rsidRPr="004C68A7">
        <w:rPr>
          <w:rFonts w:ascii="Arial" w:hAnsi="Arial"/>
          <w:bCs/>
          <w:sz w:val="24"/>
          <w:lang w:val="pt-BR"/>
        </w:rPr>
        <w:t xml:space="preserve"> é realizada até 18 meses, conduzida por meio da observação da motricidade espontânea e induzida nas posições de prono, supino, sentado e em pé com apoio. O lactente é colocado sobre colchonete firme, e o examinador pode utilizar brinquedos para estimular mudanças posturais naturais. Não são realizadas manobras forçadas; observa-se a aquisição e qualidade dos marcos motores grossos.</w:t>
      </w:r>
    </w:p>
    <w:p w14:paraId="1275986C" w14:textId="0F6426D7" w:rsidR="00D5778F" w:rsidRPr="004C68A7" w:rsidRDefault="00D5778F" w:rsidP="00D5778F">
      <w:pPr>
        <w:pStyle w:val="ListParagraph"/>
        <w:numPr>
          <w:ilvl w:val="0"/>
          <w:numId w:val="10"/>
        </w:numPr>
        <w:spacing w:line="360" w:lineRule="auto"/>
        <w:jc w:val="both"/>
        <w:rPr>
          <w:rFonts w:ascii="Arial" w:hAnsi="Arial"/>
          <w:bCs/>
          <w:sz w:val="24"/>
          <w:lang w:val="pt-BR"/>
        </w:rPr>
      </w:pPr>
      <w:proofErr w:type="spellStart"/>
      <w:r w:rsidRPr="004C68A7">
        <w:rPr>
          <w:rFonts w:ascii="Arial" w:hAnsi="Arial"/>
          <w:b/>
          <w:bCs/>
          <w:sz w:val="24"/>
          <w:lang w:val="pt-BR"/>
        </w:rPr>
        <w:t>Bayley</w:t>
      </w:r>
      <w:proofErr w:type="spellEnd"/>
      <w:r w:rsidRPr="004C68A7">
        <w:rPr>
          <w:rFonts w:ascii="Arial" w:hAnsi="Arial"/>
          <w:b/>
          <w:bCs/>
          <w:sz w:val="24"/>
          <w:lang w:val="pt-BR"/>
        </w:rPr>
        <w:t xml:space="preserve"> III (</w:t>
      </w:r>
      <w:proofErr w:type="spellStart"/>
      <w:r w:rsidRPr="004C68A7">
        <w:rPr>
          <w:rFonts w:ascii="Arial" w:hAnsi="Arial"/>
          <w:b/>
          <w:bCs/>
          <w:sz w:val="24"/>
          <w:lang w:val="pt-BR"/>
        </w:rPr>
        <w:t>Bayley</w:t>
      </w:r>
      <w:proofErr w:type="spellEnd"/>
      <w:r w:rsidRPr="004C68A7">
        <w:rPr>
          <w:rFonts w:ascii="Arial" w:hAnsi="Arial"/>
          <w:b/>
          <w:bCs/>
          <w:sz w:val="24"/>
          <w:lang w:val="pt-BR"/>
        </w:rPr>
        <w:t xml:space="preserve"> </w:t>
      </w:r>
      <w:proofErr w:type="spellStart"/>
      <w:r w:rsidRPr="004C68A7">
        <w:rPr>
          <w:rFonts w:ascii="Arial" w:hAnsi="Arial"/>
          <w:b/>
          <w:bCs/>
          <w:sz w:val="24"/>
          <w:lang w:val="pt-BR"/>
        </w:rPr>
        <w:t>Scales</w:t>
      </w:r>
      <w:proofErr w:type="spellEnd"/>
      <w:r w:rsidRPr="004C68A7">
        <w:rPr>
          <w:rFonts w:ascii="Arial" w:hAnsi="Arial"/>
          <w:b/>
          <w:bCs/>
          <w:sz w:val="24"/>
          <w:lang w:val="pt-BR"/>
        </w:rPr>
        <w:t xml:space="preserve"> </w:t>
      </w:r>
      <w:proofErr w:type="spellStart"/>
      <w:r w:rsidRPr="004C68A7">
        <w:rPr>
          <w:rFonts w:ascii="Arial" w:hAnsi="Arial"/>
          <w:b/>
          <w:bCs/>
          <w:sz w:val="24"/>
          <w:lang w:val="pt-BR"/>
        </w:rPr>
        <w:t>of</w:t>
      </w:r>
      <w:proofErr w:type="spellEnd"/>
      <w:r w:rsidRPr="004C68A7">
        <w:rPr>
          <w:rFonts w:ascii="Arial" w:hAnsi="Arial"/>
          <w:b/>
          <w:bCs/>
          <w:sz w:val="24"/>
          <w:lang w:val="pt-BR"/>
        </w:rPr>
        <w:t xml:space="preserve"> </w:t>
      </w:r>
      <w:proofErr w:type="spellStart"/>
      <w:r w:rsidRPr="004C68A7">
        <w:rPr>
          <w:rFonts w:ascii="Arial" w:hAnsi="Arial"/>
          <w:b/>
          <w:bCs/>
          <w:sz w:val="24"/>
          <w:lang w:val="pt-BR"/>
        </w:rPr>
        <w:t>Infant</w:t>
      </w:r>
      <w:proofErr w:type="spellEnd"/>
      <w:r w:rsidRPr="004C68A7">
        <w:rPr>
          <w:rFonts w:ascii="Arial" w:hAnsi="Arial"/>
          <w:b/>
          <w:bCs/>
          <w:sz w:val="24"/>
          <w:lang w:val="pt-BR"/>
        </w:rPr>
        <w:t xml:space="preserve"> </w:t>
      </w:r>
      <w:proofErr w:type="spellStart"/>
      <w:r w:rsidRPr="004C68A7">
        <w:rPr>
          <w:rFonts w:ascii="Arial" w:hAnsi="Arial"/>
          <w:b/>
          <w:bCs/>
          <w:sz w:val="24"/>
          <w:lang w:val="pt-BR"/>
        </w:rPr>
        <w:t>and</w:t>
      </w:r>
      <w:proofErr w:type="spellEnd"/>
      <w:r w:rsidRPr="004C68A7">
        <w:rPr>
          <w:rFonts w:ascii="Arial" w:hAnsi="Arial"/>
          <w:b/>
          <w:bCs/>
          <w:sz w:val="24"/>
          <w:lang w:val="pt-BR"/>
        </w:rPr>
        <w:t xml:space="preserve"> </w:t>
      </w:r>
      <w:proofErr w:type="spellStart"/>
      <w:r w:rsidRPr="004C68A7">
        <w:rPr>
          <w:rFonts w:ascii="Arial" w:hAnsi="Arial"/>
          <w:b/>
          <w:bCs/>
          <w:sz w:val="24"/>
          <w:lang w:val="pt-BR"/>
        </w:rPr>
        <w:t>Toddler</w:t>
      </w:r>
      <w:proofErr w:type="spellEnd"/>
      <w:r w:rsidRPr="004C68A7">
        <w:rPr>
          <w:rFonts w:ascii="Arial" w:hAnsi="Arial"/>
          <w:b/>
          <w:bCs/>
          <w:sz w:val="24"/>
          <w:lang w:val="pt-BR"/>
        </w:rPr>
        <w:t xml:space="preserve"> </w:t>
      </w:r>
      <w:proofErr w:type="spellStart"/>
      <w:r w:rsidRPr="004C68A7">
        <w:rPr>
          <w:rFonts w:ascii="Arial" w:hAnsi="Arial"/>
          <w:b/>
          <w:bCs/>
          <w:sz w:val="24"/>
          <w:lang w:val="pt-BR"/>
        </w:rPr>
        <w:t>Development</w:t>
      </w:r>
      <w:proofErr w:type="spellEnd"/>
      <w:r w:rsidRPr="004C68A7">
        <w:rPr>
          <w:rFonts w:ascii="Arial" w:hAnsi="Arial"/>
          <w:b/>
          <w:bCs/>
          <w:sz w:val="24"/>
          <w:lang w:val="pt-BR"/>
        </w:rPr>
        <w:t xml:space="preserve"> – </w:t>
      </w:r>
      <w:proofErr w:type="spellStart"/>
      <w:r w:rsidRPr="004C68A7">
        <w:rPr>
          <w:rFonts w:ascii="Arial" w:hAnsi="Arial"/>
          <w:b/>
          <w:bCs/>
          <w:sz w:val="24"/>
          <w:lang w:val="pt-BR"/>
        </w:rPr>
        <w:t>Third</w:t>
      </w:r>
      <w:proofErr w:type="spellEnd"/>
      <w:r w:rsidRPr="004C68A7">
        <w:rPr>
          <w:rFonts w:ascii="Arial" w:hAnsi="Arial"/>
          <w:b/>
          <w:bCs/>
          <w:sz w:val="24"/>
          <w:lang w:val="pt-BR"/>
        </w:rPr>
        <w:t xml:space="preserve"> </w:t>
      </w:r>
      <w:proofErr w:type="spellStart"/>
      <w:r w:rsidRPr="004C68A7">
        <w:rPr>
          <w:rFonts w:ascii="Arial" w:hAnsi="Arial"/>
          <w:b/>
          <w:bCs/>
          <w:sz w:val="24"/>
          <w:lang w:val="pt-BR"/>
        </w:rPr>
        <w:t>Edition</w:t>
      </w:r>
      <w:proofErr w:type="spellEnd"/>
      <w:r w:rsidRPr="004C68A7">
        <w:rPr>
          <w:rFonts w:ascii="Arial" w:hAnsi="Arial"/>
          <w:b/>
          <w:bCs/>
          <w:sz w:val="24"/>
          <w:lang w:val="pt-BR"/>
        </w:rPr>
        <w:t>)</w:t>
      </w:r>
      <w:r w:rsidRPr="004C68A7">
        <w:rPr>
          <w:rFonts w:ascii="Arial" w:hAnsi="Arial"/>
          <w:bCs/>
          <w:sz w:val="24"/>
          <w:lang w:val="pt-BR"/>
        </w:rPr>
        <w:t xml:space="preserve"> aplicada </w:t>
      </w:r>
      <w:r w:rsidR="00741C1E" w:rsidRPr="004C68A7">
        <w:rPr>
          <w:rFonts w:ascii="Arial" w:hAnsi="Arial"/>
          <w:bCs/>
          <w:sz w:val="24"/>
          <w:lang w:val="pt-BR"/>
        </w:rPr>
        <w:t xml:space="preserve">até 42 meses, </w:t>
      </w:r>
      <w:r w:rsidRPr="004C68A7">
        <w:rPr>
          <w:rFonts w:ascii="Arial" w:hAnsi="Arial"/>
          <w:bCs/>
          <w:sz w:val="24"/>
          <w:lang w:val="pt-BR"/>
        </w:rPr>
        <w:t>conforme manual padronizado, contemplando os domínios cognitivo, linguagem e motor (fino e grosso). A criança permanece sentada no colo do responsável ou em tapete no chão, sendo estimulada por meio de materiais específicos do kit da escala (brinquedos, blocos, figuras). O avaliador apresenta tarefas estruturadas e registra o desempenho conforme critérios objetivos.</w:t>
      </w:r>
    </w:p>
    <w:p w14:paraId="44652F17" w14:textId="3C29D992" w:rsidR="00D5778F" w:rsidRPr="004C68A7" w:rsidRDefault="00D5778F" w:rsidP="00D5778F">
      <w:pPr>
        <w:pStyle w:val="ListParagraph"/>
        <w:numPr>
          <w:ilvl w:val="0"/>
          <w:numId w:val="10"/>
        </w:numPr>
        <w:spacing w:line="360" w:lineRule="auto"/>
        <w:jc w:val="both"/>
        <w:rPr>
          <w:rFonts w:ascii="Arial" w:hAnsi="Arial"/>
          <w:bCs/>
          <w:sz w:val="24"/>
          <w:lang w:val="pt-BR"/>
        </w:rPr>
      </w:pPr>
      <w:r w:rsidRPr="004C68A7">
        <w:rPr>
          <w:rFonts w:ascii="Arial" w:hAnsi="Arial"/>
          <w:b/>
          <w:bCs/>
          <w:sz w:val="24"/>
          <w:lang w:val="pt-BR"/>
        </w:rPr>
        <w:t>Escala Visual de Argenta</w:t>
      </w:r>
      <w:r w:rsidRPr="004C68A7">
        <w:rPr>
          <w:rFonts w:ascii="Arial" w:hAnsi="Arial"/>
          <w:bCs/>
          <w:sz w:val="24"/>
          <w:lang w:val="pt-BR"/>
        </w:rPr>
        <w:t xml:space="preserve"> será utilizada para classificação clínica das assimetrias cranianas posicionais. O lactente permanecerá em decúbito dorsal sobre o leito, permitindo visualização da cabeça em vista superior. A avaliação é exclusivamente observacional, baseada em inspeção visual padronizada dos pontos anatômicos cranianos.</w:t>
      </w:r>
    </w:p>
    <w:p w14:paraId="78CC669C" w14:textId="0CD8BDA3" w:rsidR="00D5778F" w:rsidRPr="004C68A7" w:rsidRDefault="00D5778F" w:rsidP="00D5778F">
      <w:pPr>
        <w:pStyle w:val="ListParagraph"/>
        <w:numPr>
          <w:ilvl w:val="0"/>
          <w:numId w:val="10"/>
        </w:numPr>
        <w:spacing w:line="360" w:lineRule="auto"/>
        <w:jc w:val="both"/>
        <w:rPr>
          <w:rFonts w:ascii="Arial" w:hAnsi="Arial"/>
          <w:bCs/>
          <w:sz w:val="24"/>
          <w:lang w:val="pt-BR"/>
        </w:rPr>
      </w:pPr>
      <w:r w:rsidRPr="004C68A7">
        <w:rPr>
          <w:rFonts w:ascii="Arial" w:hAnsi="Arial"/>
          <w:bCs/>
          <w:sz w:val="24"/>
          <w:lang w:val="pt-BR"/>
        </w:rPr>
        <w:t xml:space="preserve">O escaneamento tridimensional da cabeça será realizado com o scanner </w:t>
      </w:r>
      <w:proofErr w:type="spellStart"/>
      <w:r w:rsidRPr="004C68A7">
        <w:rPr>
          <w:rFonts w:ascii="Arial" w:hAnsi="Arial"/>
          <w:b/>
          <w:bCs/>
          <w:sz w:val="24"/>
          <w:lang w:val="pt-BR"/>
        </w:rPr>
        <w:t>EinScan</w:t>
      </w:r>
      <w:proofErr w:type="spellEnd"/>
      <w:r w:rsidRPr="004C68A7">
        <w:rPr>
          <w:rFonts w:ascii="Arial" w:hAnsi="Arial"/>
          <w:b/>
          <w:bCs/>
          <w:sz w:val="24"/>
          <w:lang w:val="pt-BR"/>
        </w:rPr>
        <w:t xml:space="preserve"> H2® (</w:t>
      </w:r>
      <w:proofErr w:type="spellStart"/>
      <w:r w:rsidRPr="004C68A7">
        <w:rPr>
          <w:rFonts w:ascii="Arial" w:hAnsi="Arial"/>
          <w:b/>
          <w:bCs/>
          <w:sz w:val="24"/>
          <w:lang w:val="pt-BR"/>
        </w:rPr>
        <w:t>Shining</w:t>
      </w:r>
      <w:proofErr w:type="spellEnd"/>
      <w:r w:rsidRPr="004C68A7">
        <w:rPr>
          <w:rFonts w:ascii="Arial" w:hAnsi="Arial"/>
          <w:b/>
          <w:bCs/>
          <w:sz w:val="24"/>
          <w:lang w:val="pt-BR"/>
        </w:rPr>
        <w:t xml:space="preserve"> 3D)</w:t>
      </w:r>
      <w:r w:rsidRPr="004C68A7">
        <w:rPr>
          <w:rFonts w:ascii="Arial" w:hAnsi="Arial"/>
          <w:bCs/>
          <w:sz w:val="24"/>
          <w:lang w:val="pt-BR"/>
        </w:rPr>
        <w:t xml:space="preserve"> e com o aplicativo </w:t>
      </w:r>
      <w:r w:rsidRPr="004C68A7">
        <w:rPr>
          <w:rFonts w:ascii="Arial" w:hAnsi="Arial"/>
          <w:b/>
          <w:bCs/>
          <w:sz w:val="24"/>
          <w:lang w:val="pt-BR"/>
        </w:rPr>
        <w:t>Baby Symmetry®</w:t>
      </w:r>
      <w:r w:rsidRPr="004C68A7">
        <w:rPr>
          <w:rFonts w:ascii="Arial" w:hAnsi="Arial"/>
          <w:bCs/>
          <w:sz w:val="24"/>
          <w:lang w:val="pt-BR"/>
        </w:rPr>
        <w:t xml:space="preserve">, ambos não invasivos. O bebê permanecerá sentado no colo do responsável, com a cabeça descoberta e </w:t>
      </w:r>
      <w:proofErr w:type="gramStart"/>
      <w:r w:rsidRPr="004C68A7">
        <w:rPr>
          <w:rFonts w:ascii="Arial" w:hAnsi="Arial"/>
          <w:bCs/>
          <w:sz w:val="24"/>
          <w:lang w:val="pt-BR"/>
        </w:rPr>
        <w:t>touca ,confeccionada</w:t>
      </w:r>
      <w:proofErr w:type="gramEnd"/>
      <w:r w:rsidRPr="004C68A7">
        <w:rPr>
          <w:rFonts w:ascii="Arial" w:hAnsi="Arial"/>
          <w:bCs/>
          <w:sz w:val="24"/>
          <w:lang w:val="pt-BR"/>
        </w:rPr>
        <w:t xml:space="preserve"> individualmente com meia calça, quando necessário. O equipamento realiza captura rápida de imagens 3D, sem emissão de radiação </w:t>
      </w:r>
      <w:r w:rsidRPr="004C68A7">
        <w:rPr>
          <w:rFonts w:ascii="Arial" w:hAnsi="Arial"/>
          <w:bCs/>
          <w:sz w:val="24"/>
          <w:lang w:val="pt-BR"/>
        </w:rPr>
        <w:lastRenderedPageBreak/>
        <w:t>ionizante. O procedimento dura poucos minutos, é indolor e não requer contato físico direto, exceto para estabilização suave da cabeça caso necessário.</w:t>
      </w:r>
    </w:p>
    <w:p w14:paraId="03DF2522" w14:textId="77777777" w:rsidR="00A1539A" w:rsidRDefault="00A1539A">
      <w:pPr>
        <w:spacing w:line="360" w:lineRule="auto"/>
        <w:ind w:firstLine="709"/>
        <w:jc w:val="both"/>
        <w:rPr>
          <w:rFonts w:ascii="Arial" w:hAnsi="Arial"/>
          <w:sz w:val="24"/>
          <w:lang w:val="pt-BR"/>
        </w:rPr>
      </w:pPr>
    </w:p>
    <w:p w14:paraId="1CD9F64F" w14:textId="77777777" w:rsidR="005747F5" w:rsidRPr="00C301F2" w:rsidRDefault="005747F5">
      <w:pPr>
        <w:spacing w:line="360" w:lineRule="auto"/>
        <w:ind w:firstLine="709"/>
        <w:jc w:val="both"/>
        <w:rPr>
          <w:lang w:val="pt-BR"/>
        </w:rPr>
      </w:pPr>
    </w:p>
    <w:p w14:paraId="30E2D747" w14:textId="77777777" w:rsidR="000F5B9E" w:rsidRPr="00C301F2" w:rsidRDefault="007D21BF">
      <w:pPr>
        <w:spacing w:before="240" w:after="120"/>
        <w:rPr>
          <w:lang w:val="pt-BR"/>
        </w:rPr>
      </w:pPr>
      <w:r w:rsidRPr="00C301F2">
        <w:rPr>
          <w:rFonts w:ascii="Arial" w:hAnsi="Arial"/>
          <w:b/>
          <w:sz w:val="24"/>
          <w:lang w:val="pt-BR"/>
        </w:rPr>
        <w:t>3.11 PROTOCOLO EXPERIMENTAL</w:t>
      </w:r>
    </w:p>
    <w:p w14:paraId="0969877A" w14:textId="77777777" w:rsidR="000F5B9E" w:rsidRPr="00C301F2" w:rsidRDefault="007D21BF">
      <w:pPr>
        <w:spacing w:before="240" w:after="120"/>
        <w:rPr>
          <w:lang w:val="pt-BR"/>
        </w:rPr>
      </w:pPr>
      <w:r w:rsidRPr="00C301F2">
        <w:rPr>
          <w:rFonts w:ascii="Arial" w:hAnsi="Arial"/>
          <w:b/>
          <w:sz w:val="24"/>
          <w:lang w:val="pt-BR"/>
        </w:rPr>
        <w:t>3.11.1 Envolvimento do Público na Pesquisa</w:t>
      </w:r>
    </w:p>
    <w:p w14:paraId="307F0E24" w14:textId="77777777" w:rsidR="000F5B9E" w:rsidRPr="00C301F2" w:rsidRDefault="007D21BF">
      <w:pPr>
        <w:spacing w:line="360" w:lineRule="auto"/>
        <w:ind w:firstLine="709"/>
        <w:jc w:val="both"/>
        <w:rPr>
          <w:lang w:val="pt-BR"/>
        </w:rPr>
      </w:pPr>
      <w:r w:rsidRPr="00C301F2">
        <w:rPr>
          <w:rFonts w:ascii="Arial" w:hAnsi="Arial"/>
          <w:sz w:val="24"/>
          <w:lang w:val="pt-BR"/>
        </w:rPr>
        <w:t xml:space="preserve">As famílias previamente selecionadas receberão uma visita domiciliar inicial para explicação do processo de envolvimento do público e pacientes na elaboração da pesquisa e seu papel como </w:t>
      </w:r>
      <w:proofErr w:type="spellStart"/>
      <w:r w:rsidRPr="00C301F2">
        <w:rPr>
          <w:rFonts w:ascii="Arial" w:hAnsi="Arial"/>
          <w:sz w:val="24"/>
          <w:lang w:val="pt-BR"/>
        </w:rPr>
        <w:t>co-pesquisadores</w:t>
      </w:r>
      <w:proofErr w:type="spellEnd"/>
      <w:r w:rsidRPr="00C301F2">
        <w:rPr>
          <w:rFonts w:ascii="Arial" w:hAnsi="Arial"/>
          <w:sz w:val="24"/>
          <w:lang w:val="pt-BR"/>
        </w:rPr>
        <w:t xml:space="preserve"> ativos. Será aplicado um formulário por escrito com perguntas de múltipla escolha e descritivas, a fim de nortear a comunicação com as famílias do grupo experimental. Além disso, haverá mais um encontro para interpretação dos dados obtidos ao final da pesquisa e discussão sobre a forma de apresentação à comunidade.</w:t>
      </w:r>
    </w:p>
    <w:p w14:paraId="154E451C" w14:textId="77777777" w:rsidR="000F5B9E" w:rsidRPr="00C301F2" w:rsidRDefault="007D21BF">
      <w:pPr>
        <w:spacing w:before="240" w:after="120"/>
        <w:rPr>
          <w:lang w:val="pt-BR"/>
        </w:rPr>
      </w:pPr>
      <w:r w:rsidRPr="00C301F2">
        <w:rPr>
          <w:rFonts w:ascii="Arial" w:hAnsi="Arial"/>
          <w:b/>
          <w:sz w:val="24"/>
          <w:lang w:val="pt-BR"/>
        </w:rPr>
        <w:t>3.11.2 Intervenção e engajamento familiar</w:t>
      </w:r>
    </w:p>
    <w:p w14:paraId="76BE0854" w14:textId="3C5E492A" w:rsidR="000F5B9E" w:rsidRPr="00C301F2" w:rsidRDefault="007D21BF">
      <w:pPr>
        <w:spacing w:line="360" w:lineRule="auto"/>
        <w:ind w:firstLine="709"/>
        <w:jc w:val="both"/>
        <w:rPr>
          <w:lang w:val="pt-BR"/>
        </w:rPr>
      </w:pPr>
      <w:r w:rsidRPr="00C301F2">
        <w:rPr>
          <w:rFonts w:ascii="Arial" w:hAnsi="Arial"/>
          <w:sz w:val="24"/>
          <w:lang w:val="pt-BR"/>
        </w:rPr>
        <w:t xml:space="preserve">A família, enquanto protagonista da intervenção, receberá orientações sobre a importância do </w:t>
      </w:r>
      <w:r w:rsidRPr="00834CF4">
        <w:rPr>
          <w:rFonts w:ascii="Arial" w:hAnsi="Arial"/>
          <w:i/>
          <w:iCs/>
          <w:sz w:val="24"/>
          <w:lang w:val="pt-BR"/>
        </w:rPr>
        <w:t>tummy time</w:t>
      </w:r>
      <w:r w:rsidRPr="00C301F2">
        <w:rPr>
          <w:rFonts w:ascii="Arial" w:hAnsi="Arial"/>
          <w:sz w:val="24"/>
          <w:lang w:val="pt-BR"/>
        </w:rPr>
        <w:t xml:space="preserve"> no momento da alta hospitalar, ainda durante o período intra-hospitalar. Serão enfatizados os benefícios dessa prática, incentivando a participação ativa dos familiares, uma vez que a realização desta postura demandará tempo na rotina diária do lactente e da família. Nesse contexto, a família deverá realizar o </w:t>
      </w:r>
      <w:r w:rsidRPr="00834CF4">
        <w:rPr>
          <w:rFonts w:ascii="Arial" w:hAnsi="Arial"/>
          <w:i/>
          <w:iCs/>
          <w:sz w:val="24"/>
          <w:lang w:val="pt-BR"/>
        </w:rPr>
        <w:t>tummy time</w:t>
      </w:r>
      <w:r w:rsidRPr="00C301F2">
        <w:rPr>
          <w:rFonts w:ascii="Arial" w:hAnsi="Arial"/>
          <w:sz w:val="24"/>
          <w:lang w:val="pt-BR"/>
        </w:rPr>
        <w:t xml:space="preserve"> diariamente, iniciando com sessões de 3 minutos e progressivamente aumentando </w:t>
      </w:r>
      <w:proofErr w:type="gramStart"/>
      <w:r w:rsidRPr="00C301F2">
        <w:rPr>
          <w:rFonts w:ascii="Arial" w:hAnsi="Arial"/>
          <w:sz w:val="24"/>
          <w:lang w:val="pt-BR"/>
        </w:rPr>
        <w:t>para  30</w:t>
      </w:r>
      <w:proofErr w:type="gramEnd"/>
      <w:r w:rsidRPr="00C301F2">
        <w:rPr>
          <w:rFonts w:ascii="Arial" w:hAnsi="Arial"/>
          <w:sz w:val="24"/>
          <w:lang w:val="pt-BR"/>
        </w:rPr>
        <w:t xml:space="preserve"> minutos, até que o lactente complete 6 meses de idade. Para apoiar esse processo, será disponibilizado um canal de comunicação via </w:t>
      </w:r>
      <w:r w:rsidRPr="00F4040C">
        <w:rPr>
          <w:rFonts w:ascii="Arial" w:hAnsi="Arial"/>
          <w:i/>
          <w:iCs/>
          <w:sz w:val="24"/>
          <w:lang w:val="pt-BR"/>
        </w:rPr>
        <w:t>WhatsApp</w:t>
      </w:r>
      <w:r w:rsidRPr="00C301F2">
        <w:rPr>
          <w:rFonts w:ascii="Arial" w:hAnsi="Arial"/>
          <w:sz w:val="24"/>
          <w:lang w:val="pt-BR"/>
        </w:rPr>
        <w:t xml:space="preserve">® ou </w:t>
      </w:r>
      <w:proofErr w:type="spellStart"/>
      <w:r w:rsidRPr="00F4040C">
        <w:rPr>
          <w:rFonts w:ascii="Arial" w:hAnsi="Arial"/>
          <w:i/>
          <w:iCs/>
          <w:sz w:val="24"/>
          <w:lang w:val="pt-BR"/>
        </w:rPr>
        <w:t>Telegram</w:t>
      </w:r>
      <w:proofErr w:type="spellEnd"/>
      <w:r w:rsidRPr="00C301F2">
        <w:rPr>
          <w:rFonts w:ascii="Arial" w:hAnsi="Arial"/>
          <w:sz w:val="24"/>
          <w:lang w:val="pt-BR"/>
        </w:rPr>
        <w:t xml:space="preserve">®, de acordo com a preferência da família, para esclarecer dúvidas. Além disso serão enviados vídeos demonstrativos de até </w:t>
      </w:r>
      <w:r w:rsidR="0085641A">
        <w:rPr>
          <w:rFonts w:ascii="Arial" w:hAnsi="Arial"/>
          <w:sz w:val="24"/>
          <w:lang w:val="pt-BR"/>
        </w:rPr>
        <w:t>3</w:t>
      </w:r>
      <w:r w:rsidRPr="00C301F2">
        <w:rPr>
          <w:rFonts w:ascii="Arial" w:hAnsi="Arial"/>
          <w:sz w:val="24"/>
          <w:lang w:val="pt-BR"/>
        </w:rPr>
        <w:t xml:space="preserve"> minutos a cada quatro semanas, com dicas de posicionamento e otimização da prática para cada faixa etária. Adicionalmente, no mesmo momento do envio dos vídeos (a cada quatro semanas), em horários previamente combinados serão realizadas videochamadas, até o sexto mês de vida, para que a família possa demonstrar os avanços ou dificuldades enfrentadas.</w:t>
      </w:r>
    </w:p>
    <w:p w14:paraId="73527174" w14:textId="77777777" w:rsidR="000F5B9E" w:rsidRPr="00C301F2" w:rsidRDefault="007D21BF">
      <w:pPr>
        <w:spacing w:before="240" w:after="120"/>
        <w:rPr>
          <w:lang w:val="pt-BR"/>
        </w:rPr>
      </w:pPr>
      <w:r w:rsidRPr="00C301F2">
        <w:rPr>
          <w:rFonts w:ascii="Arial" w:hAnsi="Arial"/>
          <w:b/>
          <w:sz w:val="24"/>
          <w:lang w:val="pt-BR"/>
        </w:rPr>
        <w:lastRenderedPageBreak/>
        <w:t>3.12 GRUPO CONTROLE</w:t>
      </w:r>
    </w:p>
    <w:p w14:paraId="3CD7618F" w14:textId="77777777" w:rsidR="000F5B9E" w:rsidRPr="00C301F2" w:rsidRDefault="007D21BF">
      <w:pPr>
        <w:spacing w:line="360" w:lineRule="auto"/>
        <w:ind w:firstLine="709"/>
        <w:jc w:val="both"/>
        <w:rPr>
          <w:lang w:val="pt-BR"/>
        </w:rPr>
      </w:pPr>
      <w:r w:rsidRPr="00C301F2">
        <w:rPr>
          <w:rFonts w:ascii="Arial" w:hAnsi="Arial"/>
          <w:sz w:val="24"/>
          <w:lang w:val="pt-BR"/>
        </w:rPr>
        <w:t>O grupo controle receberá as orientações habituais da maternidade na alta hospitalar, que inclui impresso explicativo sobre amamentação e higiene do lactente.</w:t>
      </w:r>
    </w:p>
    <w:p w14:paraId="2DC66C83" w14:textId="77777777" w:rsidR="000F5B9E" w:rsidRPr="00C301F2" w:rsidRDefault="007D21BF">
      <w:pPr>
        <w:spacing w:before="240" w:after="120"/>
        <w:rPr>
          <w:lang w:val="pt-BR"/>
        </w:rPr>
      </w:pPr>
      <w:r w:rsidRPr="00C301F2">
        <w:rPr>
          <w:rFonts w:ascii="Arial" w:hAnsi="Arial"/>
          <w:b/>
          <w:sz w:val="24"/>
          <w:lang w:val="pt-BR"/>
        </w:rPr>
        <w:t>3.13 MEDIDAS DE SEGURANÇA DE DADOS E CONFIDENCIALIDADE</w:t>
      </w:r>
    </w:p>
    <w:p w14:paraId="303DB4F5" w14:textId="77777777" w:rsidR="000F5B9E" w:rsidRPr="00C301F2" w:rsidRDefault="007D21BF">
      <w:pPr>
        <w:spacing w:line="360" w:lineRule="auto"/>
        <w:ind w:firstLine="709"/>
        <w:jc w:val="both"/>
        <w:rPr>
          <w:lang w:val="pt-BR"/>
        </w:rPr>
      </w:pPr>
      <w:r w:rsidRPr="00C301F2">
        <w:rPr>
          <w:rFonts w:ascii="Arial" w:hAnsi="Arial"/>
          <w:sz w:val="24"/>
          <w:lang w:val="pt-BR"/>
        </w:rPr>
        <w:t>Para garantir a proteção dos dados dos participantes serão adotadas medidas de segurança em conformidade com as normas éticas e legais. A coleta, armazenamento e tratamento de dados às regulamentações vigentes, como a Lei Geral de Proteção de Dados (LGPD). Antes de coletar quaisquer dados, os pesquisadores obterão o consentimento informado dos participantes através do TCLE, esclarecendo quais dados serão coletados, o propósito da pesquisa, os riscos, benefícios e a possibilidade de retirada a qualquer momento. Para reduzir o risco de identificação acidental ou intencional, seus dados serão processados substituindo os nomes por códigos numéricos, além de armazenamento protegidos por senhas, criptografia, firewalls e outros recursos de segurança da informação. Os dados físicos serão guardados em local seguro, com acesso restrito a um pesquisador apenas e armazenados por cinco anos após o término da pesquisa. Seu devido descarte será por incineração. Todos os envolvidos estarão alinhados nas questões de confidencialidade, proteção de dados e ética na pesquisa. Na hipótese de haver incidentes de segurança, como possíveis vazamentos de dados ou acessos não autorizados, o Comitê de Ética e os participantes serão imediatamente avisados.</w:t>
      </w:r>
    </w:p>
    <w:p w14:paraId="4A53ECE6" w14:textId="77777777" w:rsidR="000F5B9E" w:rsidRPr="00C301F2" w:rsidRDefault="007D21BF">
      <w:pPr>
        <w:spacing w:before="240" w:after="240"/>
        <w:rPr>
          <w:lang w:val="pt-BR"/>
        </w:rPr>
      </w:pPr>
      <w:r w:rsidRPr="00C301F2">
        <w:rPr>
          <w:rFonts w:ascii="Arial" w:hAnsi="Arial"/>
          <w:b/>
          <w:sz w:val="24"/>
          <w:lang w:val="pt-BR"/>
        </w:rPr>
        <w:t>4 RISCOS E BENEFÍCIOS</w:t>
      </w:r>
    </w:p>
    <w:p w14:paraId="10B421DA"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A participação neste estudo é guiada por rigorosos princípios éticos, assegurando que todos os envolvidos sejam plenamente informados sobre os objetivos da pesquisa, os potenciais riscos e os benefícios esperados, conforme estabelecido pelas diretrizes éticas vigentes. Os participantes serão informados que a adesão é voluntária e que têm o direito de retirar seu consentimento e interromper a participação a qualquer momento, sem qualquer prejuízo.</w:t>
      </w:r>
    </w:p>
    <w:p w14:paraId="44982AEC" w14:textId="77777777" w:rsidR="00897FCC" w:rsidRDefault="00897FCC">
      <w:pPr>
        <w:spacing w:line="360" w:lineRule="auto"/>
        <w:ind w:firstLine="709"/>
        <w:jc w:val="both"/>
        <w:rPr>
          <w:rFonts w:ascii="Arial" w:hAnsi="Arial"/>
          <w:sz w:val="24"/>
          <w:lang w:val="pt-BR"/>
        </w:rPr>
      </w:pPr>
    </w:p>
    <w:p w14:paraId="2DD26F3B" w14:textId="77777777" w:rsidR="00897FCC" w:rsidRDefault="00897FCC">
      <w:pPr>
        <w:spacing w:line="360" w:lineRule="auto"/>
        <w:ind w:firstLine="709"/>
        <w:jc w:val="both"/>
        <w:rPr>
          <w:rFonts w:ascii="Arial" w:hAnsi="Arial"/>
          <w:sz w:val="24"/>
          <w:lang w:val="pt-BR"/>
        </w:rPr>
      </w:pPr>
    </w:p>
    <w:p w14:paraId="69836A0E" w14:textId="77777777" w:rsidR="000F5B9E" w:rsidRPr="00C301F2" w:rsidRDefault="007D21BF">
      <w:pPr>
        <w:spacing w:before="240" w:after="120"/>
        <w:rPr>
          <w:lang w:val="pt-BR"/>
        </w:rPr>
      </w:pPr>
      <w:r w:rsidRPr="00C301F2">
        <w:rPr>
          <w:rFonts w:ascii="Arial" w:hAnsi="Arial"/>
          <w:b/>
          <w:sz w:val="24"/>
          <w:lang w:val="pt-BR"/>
        </w:rPr>
        <w:lastRenderedPageBreak/>
        <w:t>4.1 RISCOS</w:t>
      </w:r>
    </w:p>
    <w:p w14:paraId="71888E53" w14:textId="540C3662" w:rsidR="000F5B9E" w:rsidRPr="00C301F2" w:rsidRDefault="007D21BF">
      <w:pPr>
        <w:spacing w:line="360" w:lineRule="auto"/>
        <w:ind w:firstLine="709"/>
        <w:jc w:val="both"/>
        <w:rPr>
          <w:lang w:val="pt-BR"/>
        </w:rPr>
      </w:pPr>
      <w:r w:rsidRPr="00C301F2">
        <w:rPr>
          <w:rFonts w:ascii="Arial" w:hAnsi="Arial"/>
          <w:sz w:val="24"/>
          <w:lang w:val="pt-BR"/>
        </w:rPr>
        <w:t xml:space="preserve">As avaliações a serem realizadas são de natureza não invasiva, indolores, conduzidas em um ambiente seguro e acolhedor, com a presença constante do responsável. Porém, há risco </w:t>
      </w:r>
      <w:proofErr w:type="gramStart"/>
      <w:r w:rsidRPr="00C301F2">
        <w:rPr>
          <w:rFonts w:ascii="Arial" w:hAnsi="Arial"/>
          <w:sz w:val="24"/>
          <w:lang w:val="pt-BR"/>
        </w:rPr>
        <w:t>do</w:t>
      </w:r>
      <w:proofErr w:type="gramEnd"/>
      <w:r w:rsidRPr="00C301F2">
        <w:rPr>
          <w:rFonts w:ascii="Arial" w:hAnsi="Arial"/>
          <w:sz w:val="24"/>
          <w:lang w:val="pt-BR"/>
        </w:rPr>
        <w:t xml:space="preserve"> lactente manifestar choro ou desconforto durante as sessões de avaliação, uma reação comum em ambientes novos ou na presença de pessoas desconhecidas. Caso o choro ocorra, a avaliação será imediatamente suspensa para que o lactente seja acalmado e confortado. Se o choro persistir, uma nova data e horário serão agendados em comum acordo com os pais/responsáveis. Adicionalmente, os pais/responsáveis legais podem sentir-se constrangidos ao responder o formulário que aborda informações </w:t>
      </w:r>
      <w:r w:rsidR="004018C9">
        <w:rPr>
          <w:rFonts w:ascii="Arial" w:hAnsi="Arial"/>
          <w:sz w:val="24"/>
          <w:lang w:val="pt-BR"/>
        </w:rPr>
        <w:t>clínicas e socioeconômicas</w:t>
      </w:r>
      <w:r w:rsidRPr="00C301F2">
        <w:rPr>
          <w:rFonts w:ascii="Arial" w:hAnsi="Arial"/>
          <w:sz w:val="24"/>
          <w:lang w:val="pt-BR"/>
        </w:rPr>
        <w:t>, como renda, histórico gestacional, uso de substâncias ou comportamentos específicos da criança. Para salvaguardar a privacidade, os questionários serão preenchidos de forma autônoma pelo próprio participante. Se houver dificuldades de leitura ou escrita, a aplicação poderá ser feita em formato de entrevista, em uma sala reservada, com a presença exclusiva do participante e dos pesquisadores. A recusa em responder a qualquer questão não acarretará qualquer tipo de penalidade para o participante ou para a criança.</w:t>
      </w:r>
    </w:p>
    <w:p w14:paraId="1EC8EDEE" w14:textId="77777777" w:rsidR="000F5B9E" w:rsidRPr="00C301F2" w:rsidRDefault="007D21BF">
      <w:pPr>
        <w:spacing w:before="240" w:after="120"/>
        <w:rPr>
          <w:lang w:val="pt-BR"/>
        </w:rPr>
      </w:pPr>
      <w:r w:rsidRPr="00C301F2">
        <w:rPr>
          <w:rFonts w:ascii="Arial" w:hAnsi="Arial"/>
          <w:b/>
          <w:sz w:val="24"/>
          <w:lang w:val="pt-BR"/>
        </w:rPr>
        <w:t>4.2 BENEFÍCIOS</w:t>
      </w:r>
    </w:p>
    <w:p w14:paraId="1D5C8CF8"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Os participantes receberão, como benefício direto, os resultados das avaliações especializadas referentes ao desenvolvimento motor, cognitivo e à morfologia craniana de seus lactentes. Caso sejam identificados desvios em quaisquer desses aspectos, os lactentes serão encaminhados ao serviço pediátrico de sua Unidade Básica de Saúde de referência, garantindo acompanhamento adequado.</w:t>
      </w:r>
    </w:p>
    <w:p w14:paraId="1A5ECD2F" w14:textId="77777777" w:rsidR="005747F5" w:rsidRPr="00C301F2" w:rsidRDefault="005747F5" w:rsidP="0080096B">
      <w:pPr>
        <w:spacing w:line="360" w:lineRule="auto"/>
        <w:jc w:val="both"/>
        <w:rPr>
          <w:lang w:val="pt-BR"/>
        </w:rPr>
      </w:pPr>
    </w:p>
    <w:p w14:paraId="0298C0D7" w14:textId="77777777" w:rsidR="000F5B9E" w:rsidRPr="00C301F2" w:rsidRDefault="007D21BF">
      <w:pPr>
        <w:spacing w:before="240" w:after="240"/>
        <w:rPr>
          <w:lang w:val="pt-BR"/>
        </w:rPr>
      </w:pPr>
      <w:r w:rsidRPr="00C301F2">
        <w:rPr>
          <w:rFonts w:ascii="Arial" w:hAnsi="Arial"/>
          <w:b/>
          <w:sz w:val="24"/>
          <w:lang w:val="pt-BR"/>
        </w:rPr>
        <w:t>5 ANÁLISE DE DADOS</w:t>
      </w:r>
    </w:p>
    <w:p w14:paraId="392ABB2B" w14:textId="77777777"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Para a análise estatística dos dados será utilizado suporte do pacote estatístico SPSS 23.0. Os resultados dos testes e escalas serão anotados e organizados em tabelas utilizando o software Microsoft Office Excel. Os dados de caracterização da amostra serão descritos através de análise descritiva, por meio de média, desvio padrão e intervalo de confiança. Serão realizadas comparações </w:t>
      </w:r>
      <w:proofErr w:type="spellStart"/>
      <w:r w:rsidRPr="00C301F2">
        <w:rPr>
          <w:rFonts w:ascii="Arial" w:hAnsi="Arial"/>
          <w:sz w:val="24"/>
          <w:lang w:val="pt-BR"/>
        </w:rPr>
        <w:t>intra</w:t>
      </w:r>
      <w:proofErr w:type="spellEnd"/>
      <w:r w:rsidRPr="00C301F2">
        <w:rPr>
          <w:rFonts w:ascii="Arial" w:hAnsi="Arial"/>
          <w:sz w:val="24"/>
          <w:lang w:val="pt-BR"/>
        </w:rPr>
        <w:t xml:space="preserve"> e </w:t>
      </w:r>
      <w:proofErr w:type="spellStart"/>
      <w:r w:rsidRPr="00C301F2">
        <w:rPr>
          <w:rFonts w:ascii="Arial" w:hAnsi="Arial"/>
          <w:sz w:val="24"/>
          <w:lang w:val="pt-BR"/>
        </w:rPr>
        <w:t>inter-grupos</w:t>
      </w:r>
      <w:proofErr w:type="spellEnd"/>
      <w:r w:rsidRPr="00C301F2">
        <w:rPr>
          <w:rFonts w:ascii="Arial" w:hAnsi="Arial"/>
          <w:sz w:val="24"/>
          <w:lang w:val="pt-BR"/>
        </w:rPr>
        <w:t xml:space="preserve">, sendo </w:t>
      </w:r>
      <w:r w:rsidRPr="00C301F2">
        <w:rPr>
          <w:rFonts w:ascii="Arial" w:hAnsi="Arial"/>
          <w:sz w:val="24"/>
          <w:lang w:val="pt-BR"/>
        </w:rPr>
        <w:lastRenderedPageBreak/>
        <w:t>considerado o nível de significância de 5% para todas as análises. Para cálculo do tamanho do efeito de intervenção adotar-se-á intervalo de confiança de 95%. Para comparação das morfologias cranianas e comparação entre os instrumentos de avaliação (</w:t>
      </w:r>
      <w:proofErr w:type="gramStart"/>
      <w:r w:rsidRPr="00C301F2">
        <w:rPr>
          <w:rFonts w:ascii="Arial" w:hAnsi="Arial"/>
          <w:sz w:val="24"/>
          <w:lang w:val="pt-BR"/>
        </w:rPr>
        <w:t>escala Argenta</w:t>
      </w:r>
      <w:proofErr w:type="gramEnd"/>
      <w:r w:rsidRPr="00C301F2">
        <w:rPr>
          <w:rFonts w:ascii="Arial" w:hAnsi="Arial"/>
          <w:sz w:val="24"/>
          <w:lang w:val="pt-BR"/>
        </w:rPr>
        <w:t xml:space="preserve">, scanner e aplicativo) sendo realizados testes de associação e modelos lineares. Para comparação do desenvolvimento motor e cognitivo entre os grupos serão considerados os escores em cada domínio na escala AIMS (supino, prono, sentado, em pé) e pontuação composta da </w:t>
      </w:r>
      <w:proofErr w:type="spellStart"/>
      <w:r w:rsidRPr="00C301F2">
        <w:rPr>
          <w:rFonts w:ascii="Arial" w:hAnsi="Arial"/>
          <w:sz w:val="24"/>
          <w:lang w:val="pt-BR"/>
        </w:rPr>
        <w:t>Bayley</w:t>
      </w:r>
      <w:proofErr w:type="spellEnd"/>
      <w:r w:rsidRPr="00C301F2">
        <w:rPr>
          <w:rFonts w:ascii="Arial" w:hAnsi="Arial"/>
          <w:sz w:val="24"/>
          <w:lang w:val="pt-BR"/>
        </w:rPr>
        <w:t xml:space="preserve"> III, sendo aplicados modelos lineares mistos (GLM).</w:t>
      </w:r>
    </w:p>
    <w:p w14:paraId="03BFF41B" w14:textId="77777777" w:rsidR="005747F5" w:rsidRPr="00C301F2" w:rsidRDefault="005747F5">
      <w:pPr>
        <w:spacing w:line="360" w:lineRule="auto"/>
        <w:ind w:firstLine="709"/>
        <w:jc w:val="both"/>
        <w:rPr>
          <w:lang w:val="pt-BR"/>
        </w:rPr>
      </w:pPr>
    </w:p>
    <w:p w14:paraId="375B29E7" w14:textId="77777777" w:rsidR="000F5B9E" w:rsidRDefault="007D21BF">
      <w:pPr>
        <w:spacing w:before="240" w:after="240"/>
        <w:rPr>
          <w:rFonts w:ascii="Arial" w:hAnsi="Arial"/>
          <w:b/>
          <w:sz w:val="24"/>
          <w:lang w:val="pt-BR"/>
        </w:rPr>
      </w:pPr>
      <w:bookmarkStart w:id="2" w:name="_Hlk219280731"/>
      <w:r w:rsidRPr="00C301F2">
        <w:rPr>
          <w:rFonts w:ascii="Arial" w:hAnsi="Arial"/>
          <w:b/>
          <w:sz w:val="24"/>
          <w:lang w:val="pt-BR"/>
        </w:rPr>
        <w:t>6 ORÇAMENTO</w:t>
      </w:r>
    </w:p>
    <w:tbl>
      <w:tblPr>
        <w:tblStyle w:val="Table"/>
        <w:tblW w:w="0" w:type="pct"/>
        <w:tblLook w:val="07E0" w:firstRow="1" w:lastRow="1" w:firstColumn="1" w:lastColumn="1" w:noHBand="1" w:noVBand="1"/>
      </w:tblPr>
      <w:tblGrid>
        <w:gridCol w:w="4196"/>
        <w:gridCol w:w="1458"/>
        <w:gridCol w:w="1670"/>
        <w:gridCol w:w="1658"/>
      </w:tblGrid>
      <w:tr w:rsidR="005747F5" w:rsidRPr="00180730" w14:paraId="00A5B873" w14:textId="77777777" w:rsidTr="00CA357A">
        <w:tc>
          <w:tcPr>
            <w:tcW w:w="0" w:type="auto"/>
            <w:tcBorders>
              <w:bottom w:val="single" w:sz="0" w:space="0" w:color="auto"/>
            </w:tcBorders>
            <w:vAlign w:val="bottom"/>
          </w:tcPr>
          <w:p w14:paraId="5A53D45D" w14:textId="77777777" w:rsidR="005747F5" w:rsidRPr="005747F5" w:rsidRDefault="005747F5" w:rsidP="00CA357A">
            <w:pPr>
              <w:pStyle w:val="Compact"/>
              <w:rPr>
                <w:rFonts w:ascii="Arial" w:hAnsi="Arial" w:cs="Arial"/>
              </w:rPr>
            </w:pPr>
            <w:proofErr w:type="spellStart"/>
            <w:r w:rsidRPr="005747F5">
              <w:rPr>
                <w:rFonts w:ascii="Arial" w:hAnsi="Arial" w:cs="Arial"/>
              </w:rPr>
              <w:t>Materiais</w:t>
            </w:r>
            <w:proofErr w:type="spellEnd"/>
            <w:r w:rsidRPr="005747F5">
              <w:rPr>
                <w:rFonts w:ascii="Arial" w:hAnsi="Arial" w:cs="Arial"/>
              </w:rPr>
              <w:t xml:space="preserve"> e </w:t>
            </w:r>
            <w:proofErr w:type="spellStart"/>
            <w:r w:rsidRPr="005747F5">
              <w:rPr>
                <w:rFonts w:ascii="Arial" w:hAnsi="Arial" w:cs="Arial"/>
              </w:rPr>
              <w:t>Equipamentos</w:t>
            </w:r>
            <w:proofErr w:type="spellEnd"/>
          </w:p>
        </w:tc>
        <w:tc>
          <w:tcPr>
            <w:tcW w:w="0" w:type="auto"/>
            <w:tcBorders>
              <w:bottom w:val="single" w:sz="0" w:space="0" w:color="auto"/>
            </w:tcBorders>
            <w:vAlign w:val="bottom"/>
          </w:tcPr>
          <w:p w14:paraId="5D06D0D8" w14:textId="77777777" w:rsidR="005747F5" w:rsidRPr="005747F5" w:rsidRDefault="005747F5" w:rsidP="00CA357A">
            <w:pPr>
              <w:pStyle w:val="Compact"/>
              <w:rPr>
                <w:rFonts w:ascii="Arial" w:hAnsi="Arial" w:cs="Arial"/>
              </w:rPr>
            </w:pPr>
            <w:proofErr w:type="spellStart"/>
            <w:r w:rsidRPr="005747F5">
              <w:rPr>
                <w:rFonts w:ascii="Arial" w:hAnsi="Arial" w:cs="Arial"/>
              </w:rPr>
              <w:t>Quantidade</w:t>
            </w:r>
            <w:proofErr w:type="spellEnd"/>
          </w:p>
        </w:tc>
        <w:tc>
          <w:tcPr>
            <w:tcW w:w="0" w:type="auto"/>
            <w:tcBorders>
              <w:bottom w:val="single" w:sz="0" w:space="0" w:color="auto"/>
            </w:tcBorders>
            <w:vAlign w:val="bottom"/>
          </w:tcPr>
          <w:p w14:paraId="6986DF3C" w14:textId="77777777" w:rsidR="005747F5" w:rsidRPr="005747F5" w:rsidRDefault="005747F5" w:rsidP="00CA357A">
            <w:pPr>
              <w:pStyle w:val="Compact"/>
              <w:rPr>
                <w:rFonts w:ascii="Arial" w:hAnsi="Arial" w:cs="Arial"/>
              </w:rPr>
            </w:pPr>
            <w:r w:rsidRPr="005747F5">
              <w:rPr>
                <w:rFonts w:ascii="Arial" w:hAnsi="Arial" w:cs="Arial"/>
              </w:rPr>
              <w:t xml:space="preserve">Valor </w:t>
            </w:r>
            <w:proofErr w:type="spellStart"/>
            <w:r w:rsidRPr="005747F5">
              <w:rPr>
                <w:rFonts w:ascii="Arial" w:hAnsi="Arial" w:cs="Arial"/>
              </w:rPr>
              <w:t>Unitário</w:t>
            </w:r>
            <w:proofErr w:type="spellEnd"/>
          </w:p>
        </w:tc>
        <w:tc>
          <w:tcPr>
            <w:tcW w:w="0" w:type="auto"/>
            <w:tcBorders>
              <w:bottom w:val="single" w:sz="0" w:space="0" w:color="auto"/>
            </w:tcBorders>
            <w:vAlign w:val="bottom"/>
          </w:tcPr>
          <w:p w14:paraId="762EE8CB" w14:textId="77777777" w:rsidR="005747F5" w:rsidRPr="005747F5" w:rsidRDefault="005747F5" w:rsidP="00CA357A">
            <w:pPr>
              <w:pStyle w:val="Compact"/>
              <w:rPr>
                <w:rFonts w:ascii="Arial" w:hAnsi="Arial" w:cs="Arial"/>
              </w:rPr>
            </w:pPr>
            <w:r w:rsidRPr="005747F5">
              <w:rPr>
                <w:rFonts w:ascii="Arial" w:hAnsi="Arial" w:cs="Arial"/>
              </w:rPr>
              <w:t>Valor Total</w:t>
            </w:r>
          </w:p>
        </w:tc>
      </w:tr>
      <w:tr w:rsidR="005747F5" w:rsidRPr="00180730" w14:paraId="7E0839E2" w14:textId="77777777" w:rsidTr="00CA357A">
        <w:tc>
          <w:tcPr>
            <w:tcW w:w="0" w:type="auto"/>
          </w:tcPr>
          <w:p w14:paraId="70A1BB43" w14:textId="77777777" w:rsidR="005747F5" w:rsidRPr="005747F5" w:rsidRDefault="005747F5" w:rsidP="00CA357A">
            <w:pPr>
              <w:pStyle w:val="Compact"/>
              <w:rPr>
                <w:rFonts w:ascii="Arial" w:hAnsi="Arial" w:cs="Arial"/>
              </w:rPr>
            </w:pPr>
            <w:proofErr w:type="spellStart"/>
            <w:r w:rsidRPr="005747F5">
              <w:rPr>
                <w:rFonts w:ascii="Arial" w:hAnsi="Arial" w:cs="Arial"/>
              </w:rPr>
              <w:t>Celular</w:t>
            </w:r>
            <w:proofErr w:type="spellEnd"/>
            <w:r w:rsidRPr="005747F5">
              <w:rPr>
                <w:rFonts w:ascii="Arial" w:hAnsi="Arial" w:cs="Arial"/>
              </w:rPr>
              <w:t xml:space="preserve"> iPhone 15 Pro</w:t>
            </w:r>
          </w:p>
        </w:tc>
        <w:tc>
          <w:tcPr>
            <w:tcW w:w="0" w:type="auto"/>
          </w:tcPr>
          <w:p w14:paraId="0799EEFB" w14:textId="77777777" w:rsidR="005747F5" w:rsidRPr="005747F5" w:rsidRDefault="005747F5" w:rsidP="00CA357A">
            <w:pPr>
              <w:pStyle w:val="Compact"/>
              <w:rPr>
                <w:rFonts w:ascii="Arial" w:hAnsi="Arial" w:cs="Arial"/>
              </w:rPr>
            </w:pPr>
            <w:r w:rsidRPr="005747F5">
              <w:rPr>
                <w:rFonts w:ascii="Arial" w:hAnsi="Arial" w:cs="Arial"/>
              </w:rPr>
              <w:t>01</w:t>
            </w:r>
          </w:p>
        </w:tc>
        <w:tc>
          <w:tcPr>
            <w:tcW w:w="0" w:type="auto"/>
          </w:tcPr>
          <w:p w14:paraId="3771D8F1" w14:textId="77777777" w:rsidR="005747F5" w:rsidRPr="005747F5" w:rsidRDefault="005747F5" w:rsidP="00CA357A">
            <w:pPr>
              <w:pStyle w:val="Compact"/>
              <w:rPr>
                <w:rFonts w:ascii="Arial" w:hAnsi="Arial" w:cs="Arial"/>
              </w:rPr>
            </w:pPr>
            <w:r w:rsidRPr="005747F5">
              <w:rPr>
                <w:rFonts w:ascii="Arial" w:hAnsi="Arial" w:cs="Arial"/>
              </w:rPr>
              <w:t>R$ 4.000,00</w:t>
            </w:r>
          </w:p>
        </w:tc>
        <w:tc>
          <w:tcPr>
            <w:tcW w:w="0" w:type="auto"/>
          </w:tcPr>
          <w:p w14:paraId="259C7383" w14:textId="77777777" w:rsidR="005747F5" w:rsidRPr="005747F5" w:rsidRDefault="005747F5" w:rsidP="00CA357A">
            <w:pPr>
              <w:pStyle w:val="Compact"/>
              <w:rPr>
                <w:rFonts w:ascii="Arial" w:hAnsi="Arial" w:cs="Arial"/>
              </w:rPr>
            </w:pPr>
            <w:r w:rsidRPr="005747F5">
              <w:rPr>
                <w:rFonts w:ascii="Arial" w:hAnsi="Arial" w:cs="Arial"/>
              </w:rPr>
              <w:t>R$ 4.000,00</w:t>
            </w:r>
          </w:p>
        </w:tc>
      </w:tr>
      <w:tr w:rsidR="005747F5" w:rsidRPr="00180730" w14:paraId="730A313F" w14:textId="77777777" w:rsidTr="00CA357A">
        <w:tc>
          <w:tcPr>
            <w:tcW w:w="0" w:type="auto"/>
          </w:tcPr>
          <w:p w14:paraId="1CA19661" w14:textId="77777777" w:rsidR="005747F5" w:rsidRPr="005747F5" w:rsidRDefault="005747F5" w:rsidP="00CA357A">
            <w:pPr>
              <w:pStyle w:val="Compact"/>
              <w:rPr>
                <w:rFonts w:ascii="Arial" w:hAnsi="Arial" w:cs="Arial"/>
              </w:rPr>
            </w:pPr>
            <w:r w:rsidRPr="005747F5">
              <w:rPr>
                <w:rFonts w:ascii="Arial" w:hAnsi="Arial" w:cs="Arial"/>
              </w:rPr>
              <w:t xml:space="preserve">Scanner </w:t>
            </w:r>
            <w:proofErr w:type="spellStart"/>
            <w:r w:rsidRPr="005747F5">
              <w:rPr>
                <w:rFonts w:ascii="Arial" w:hAnsi="Arial" w:cs="Arial"/>
              </w:rPr>
              <w:t>EinScan</w:t>
            </w:r>
            <w:proofErr w:type="spellEnd"/>
            <w:r w:rsidRPr="005747F5">
              <w:rPr>
                <w:rFonts w:ascii="Arial" w:hAnsi="Arial" w:cs="Arial"/>
              </w:rPr>
              <w:t xml:space="preserve"> H2® da Shining 3D</w:t>
            </w:r>
          </w:p>
        </w:tc>
        <w:tc>
          <w:tcPr>
            <w:tcW w:w="0" w:type="auto"/>
          </w:tcPr>
          <w:p w14:paraId="7E12C3B4" w14:textId="77777777" w:rsidR="005747F5" w:rsidRPr="005747F5" w:rsidRDefault="005747F5" w:rsidP="00CA357A">
            <w:pPr>
              <w:pStyle w:val="Compact"/>
              <w:rPr>
                <w:rFonts w:ascii="Arial" w:hAnsi="Arial" w:cs="Arial"/>
              </w:rPr>
            </w:pPr>
            <w:r w:rsidRPr="005747F5">
              <w:rPr>
                <w:rFonts w:ascii="Arial" w:hAnsi="Arial" w:cs="Arial"/>
              </w:rPr>
              <w:t>01</w:t>
            </w:r>
          </w:p>
        </w:tc>
        <w:tc>
          <w:tcPr>
            <w:tcW w:w="0" w:type="auto"/>
          </w:tcPr>
          <w:p w14:paraId="30EAC0A2" w14:textId="77777777" w:rsidR="005747F5" w:rsidRPr="005747F5" w:rsidRDefault="005747F5" w:rsidP="00CA357A">
            <w:pPr>
              <w:pStyle w:val="Compact"/>
              <w:rPr>
                <w:rFonts w:ascii="Arial" w:hAnsi="Arial" w:cs="Arial"/>
              </w:rPr>
            </w:pPr>
            <w:r w:rsidRPr="005747F5">
              <w:rPr>
                <w:rFonts w:ascii="Arial" w:hAnsi="Arial" w:cs="Arial"/>
              </w:rPr>
              <w:t>R$ 70.000,00</w:t>
            </w:r>
          </w:p>
        </w:tc>
        <w:tc>
          <w:tcPr>
            <w:tcW w:w="0" w:type="auto"/>
          </w:tcPr>
          <w:p w14:paraId="38ECE496" w14:textId="77777777" w:rsidR="005747F5" w:rsidRPr="005747F5" w:rsidRDefault="005747F5" w:rsidP="00CA357A">
            <w:pPr>
              <w:pStyle w:val="Compact"/>
              <w:rPr>
                <w:rFonts w:ascii="Arial" w:hAnsi="Arial" w:cs="Arial"/>
              </w:rPr>
            </w:pPr>
            <w:r w:rsidRPr="005747F5">
              <w:rPr>
                <w:rFonts w:ascii="Arial" w:hAnsi="Arial" w:cs="Arial"/>
              </w:rPr>
              <w:t>R$ 70.000,00</w:t>
            </w:r>
          </w:p>
        </w:tc>
      </w:tr>
      <w:tr w:rsidR="005747F5" w:rsidRPr="00180730" w14:paraId="7CFD21C3" w14:textId="77777777" w:rsidTr="00CA357A">
        <w:tc>
          <w:tcPr>
            <w:tcW w:w="0" w:type="auto"/>
          </w:tcPr>
          <w:p w14:paraId="69102729" w14:textId="77777777" w:rsidR="005747F5" w:rsidRPr="005747F5" w:rsidRDefault="005747F5" w:rsidP="00CA357A">
            <w:pPr>
              <w:pStyle w:val="Compact"/>
              <w:rPr>
                <w:rFonts w:ascii="Arial" w:hAnsi="Arial" w:cs="Arial"/>
              </w:rPr>
            </w:pPr>
            <w:proofErr w:type="spellStart"/>
            <w:r w:rsidRPr="005747F5">
              <w:rPr>
                <w:rFonts w:ascii="Arial" w:hAnsi="Arial" w:cs="Arial"/>
              </w:rPr>
              <w:t>Tripé</w:t>
            </w:r>
            <w:proofErr w:type="spellEnd"/>
            <w:r w:rsidRPr="005747F5">
              <w:rPr>
                <w:rFonts w:ascii="Arial" w:hAnsi="Arial" w:cs="Arial"/>
              </w:rPr>
              <w:t xml:space="preserve"> com </w:t>
            </w:r>
            <w:proofErr w:type="spellStart"/>
            <w:r w:rsidRPr="005747F5">
              <w:rPr>
                <w:rFonts w:ascii="Arial" w:hAnsi="Arial" w:cs="Arial"/>
              </w:rPr>
              <w:t>cabeçote</w:t>
            </w:r>
            <w:proofErr w:type="spellEnd"/>
          </w:p>
        </w:tc>
        <w:tc>
          <w:tcPr>
            <w:tcW w:w="0" w:type="auto"/>
          </w:tcPr>
          <w:p w14:paraId="2BBB31AD" w14:textId="77777777" w:rsidR="005747F5" w:rsidRPr="005747F5" w:rsidRDefault="005747F5" w:rsidP="00CA357A">
            <w:pPr>
              <w:pStyle w:val="Compact"/>
              <w:rPr>
                <w:rFonts w:ascii="Arial" w:hAnsi="Arial" w:cs="Arial"/>
              </w:rPr>
            </w:pPr>
            <w:r w:rsidRPr="005747F5">
              <w:rPr>
                <w:rFonts w:ascii="Arial" w:hAnsi="Arial" w:cs="Arial"/>
              </w:rPr>
              <w:t>02</w:t>
            </w:r>
          </w:p>
        </w:tc>
        <w:tc>
          <w:tcPr>
            <w:tcW w:w="0" w:type="auto"/>
          </w:tcPr>
          <w:p w14:paraId="476D9543" w14:textId="77777777" w:rsidR="005747F5" w:rsidRPr="005747F5" w:rsidRDefault="005747F5" w:rsidP="00CA357A">
            <w:pPr>
              <w:pStyle w:val="Compact"/>
              <w:rPr>
                <w:rFonts w:ascii="Arial" w:hAnsi="Arial" w:cs="Arial"/>
              </w:rPr>
            </w:pPr>
            <w:r w:rsidRPr="005747F5">
              <w:rPr>
                <w:rFonts w:ascii="Arial" w:hAnsi="Arial" w:cs="Arial"/>
              </w:rPr>
              <w:t>R$ 700,00</w:t>
            </w:r>
          </w:p>
        </w:tc>
        <w:tc>
          <w:tcPr>
            <w:tcW w:w="0" w:type="auto"/>
          </w:tcPr>
          <w:p w14:paraId="5203F5E5" w14:textId="77777777" w:rsidR="005747F5" w:rsidRPr="005747F5" w:rsidRDefault="005747F5" w:rsidP="00CA357A">
            <w:pPr>
              <w:pStyle w:val="Compact"/>
              <w:rPr>
                <w:rFonts w:ascii="Arial" w:hAnsi="Arial" w:cs="Arial"/>
              </w:rPr>
            </w:pPr>
            <w:r w:rsidRPr="005747F5">
              <w:rPr>
                <w:rFonts w:ascii="Arial" w:hAnsi="Arial" w:cs="Arial"/>
              </w:rPr>
              <w:t>R$ 1.400,00</w:t>
            </w:r>
          </w:p>
        </w:tc>
      </w:tr>
      <w:tr w:rsidR="005747F5" w:rsidRPr="00180730" w14:paraId="3A161A82" w14:textId="77777777" w:rsidTr="00CA357A">
        <w:tc>
          <w:tcPr>
            <w:tcW w:w="0" w:type="auto"/>
          </w:tcPr>
          <w:p w14:paraId="1605324C" w14:textId="77777777" w:rsidR="005747F5" w:rsidRPr="005747F5" w:rsidRDefault="005747F5" w:rsidP="00CA357A">
            <w:pPr>
              <w:pStyle w:val="Compact"/>
              <w:rPr>
                <w:rFonts w:ascii="Arial" w:hAnsi="Arial" w:cs="Arial"/>
              </w:rPr>
            </w:pPr>
            <w:r w:rsidRPr="005747F5">
              <w:rPr>
                <w:rFonts w:ascii="Arial" w:hAnsi="Arial" w:cs="Arial"/>
              </w:rPr>
              <w:t>Notebook</w:t>
            </w:r>
          </w:p>
        </w:tc>
        <w:tc>
          <w:tcPr>
            <w:tcW w:w="0" w:type="auto"/>
          </w:tcPr>
          <w:p w14:paraId="60675C35" w14:textId="77777777" w:rsidR="005747F5" w:rsidRPr="005747F5" w:rsidRDefault="005747F5" w:rsidP="00CA357A">
            <w:pPr>
              <w:pStyle w:val="Compact"/>
              <w:rPr>
                <w:rFonts w:ascii="Arial" w:hAnsi="Arial" w:cs="Arial"/>
              </w:rPr>
            </w:pPr>
            <w:r w:rsidRPr="005747F5">
              <w:rPr>
                <w:rFonts w:ascii="Arial" w:hAnsi="Arial" w:cs="Arial"/>
              </w:rPr>
              <w:t>01</w:t>
            </w:r>
          </w:p>
        </w:tc>
        <w:tc>
          <w:tcPr>
            <w:tcW w:w="0" w:type="auto"/>
          </w:tcPr>
          <w:p w14:paraId="78494BD8" w14:textId="77777777" w:rsidR="005747F5" w:rsidRPr="005747F5" w:rsidRDefault="005747F5" w:rsidP="00CA357A">
            <w:pPr>
              <w:pStyle w:val="Compact"/>
              <w:rPr>
                <w:rFonts w:ascii="Arial" w:hAnsi="Arial" w:cs="Arial"/>
              </w:rPr>
            </w:pPr>
            <w:r w:rsidRPr="005747F5">
              <w:rPr>
                <w:rFonts w:ascii="Arial" w:hAnsi="Arial" w:cs="Arial"/>
              </w:rPr>
              <w:t>R$ 3.500,00</w:t>
            </w:r>
          </w:p>
        </w:tc>
        <w:tc>
          <w:tcPr>
            <w:tcW w:w="0" w:type="auto"/>
          </w:tcPr>
          <w:p w14:paraId="2EEFA192" w14:textId="77777777" w:rsidR="005747F5" w:rsidRPr="005747F5" w:rsidRDefault="005747F5" w:rsidP="00CA357A">
            <w:pPr>
              <w:pStyle w:val="Compact"/>
              <w:rPr>
                <w:rFonts w:ascii="Arial" w:hAnsi="Arial" w:cs="Arial"/>
              </w:rPr>
            </w:pPr>
            <w:r w:rsidRPr="005747F5">
              <w:rPr>
                <w:rFonts w:ascii="Arial" w:hAnsi="Arial" w:cs="Arial"/>
              </w:rPr>
              <w:t>R$ 3.500,00</w:t>
            </w:r>
          </w:p>
        </w:tc>
      </w:tr>
      <w:tr w:rsidR="005747F5" w:rsidRPr="00180730" w14:paraId="2294E2E0" w14:textId="77777777" w:rsidTr="00CA357A">
        <w:tc>
          <w:tcPr>
            <w:tcW w:w="0" w:type="auto"/>
          </w:tcPr>
          <w:p w14:paraId="7D03B71A" w14:textId="77777777" w:rsidR="005747F5" w:rsidRPr="005747F5" w:rsidRDefault="005747F5" w:rsidP="00CA357A">
            <w:pPr>
              <w:pStyle w:val="Compact"/>
              <w:rPr>
                <w:rFonts w:ascii="Arial" w:hAnsi="Arial" w:cs="Arial"/>
              </w:rPr>
            </w:pPr>
            <w:proofErr w:type="spellStart"/>
            <w:r w:rsidRPr="005747F5">
              <w:rPr>
                <w:rFonts w:ascii="Arial" w:hAnsi="Arial" w:cs="Arial"/>
              </w:rPr>
              <w:t>Brinquedos</w:t>
            </w:r>
            <w:proofErr w:type="spellEnd"/>
            <w:r w:rsidRPr="005747F5">
              <w:rPr>
                <w:rFonts w:ascii="Arial" w:hAnsi="Arial" w:cs="Arial"/>
              </w:rPr>
              <w:t xml:space="preserve"> de </w:t>
            </w:r>
            <w:proofErr w:type="spellStart"/>
            <w:r w:rsidRPr="005747F5">
              <w:rPr>
                <w:rFonts w:ascii="Arial" w:hAnsi="Arial" w:cs="Arial"/>
              </w:rPr>
              <w:t>bebê</w:t>
            </w:r>
            <w:proofErr w:type="spellEnd"/>
          </w:p>
        </w:tc>
        <w:tc>
          <w:tcPr>
            <w:tcW w:w="0" w:type="auto"/>
          </w:tcPr>
          <w:p w14:paraId="12946466" w14:textId="77777777" w:rsidR="005747F5" w:rsidRPr="005747F5" w:rsidRDefault="005747F5" w:rsidP="00CA357A">
            <w:pPr>
              <w:pStyle w:val="Compact"/>
              <w:rPr>
                <w:rFonts w:ascii="Arial" w:hAnsi="Arial" w:cs="Arial"/>
              </w:rPr>
            </w:pPr>
            <w:r w:rsidRPr="005747F5">
              <w:rPr>
                <w:rFonts w:ascii="Arial" w:hAnsi="Arial" w:cs="Arial"/>
              </w:rPr>
              <w:t>07</w:t>
            </w:r>
          </w:p>
        </w:tc>
        <w:tc>
          <w:tcPr>
            <w:tcW w:w="0" w:type="auto"/>
          </w:tcPr>
          <w:p w14:paraId="61DC4B95" w14:textId="77777777" w:rsidR="005747F5" w:rsidRPr="005747F5" w:rsidRDefault="005747F5" w:rsidP="00CA357A">
            <w:pPr>
              <w:pStyle w:val="Compact"/>
              <w:rPr>
                <w:rFonts w:ascii="Arial" w:hAnsi="Arial" w:cs="Arial"/>
              </w:rPr>
            </w:pPr>
            <w:r w:rsidRPr="005747F5">
              <w:rPr>
                <w:rFonts w:ascii="Arial" w:hAnsi="Arial" w:cs="Arial"/>
              </w:rPr>
              <w:t>R$ 15,00</w:t>
            </w:r>
          </w:p>
        </w:tc>
        <w:tc>
          <w:tcPr>
            <w:tcW w:w="0" w:type="auto"/>
          </w:tcPr>
          <w:p w14:paraId="5B4C8B9D" w14:textId="77777777" w:rsidR="005747F5" w:rsidRPr="005747F5" w:rsidRDefault="005747F5" w:rsidP="00CA357A">
            <w:pPr>
              <w:pStyle w:val="Compact"/>
              <w:rPr>
                <w:rFonts w:ascii="Arial" w:hAnsi="Arial" w:cs="Arial"/>
              </w:rPr>
            </w:pPr>
            <w:r w:rsidRPr="005747F5">
              <w:rPr>
                <w:rFonts w:ascii="Arial" w:hAnsi="Arial" w:cs="Arial"/>
              </w:rPr>
              <w:t>R$ 105,00</w:t>
            </w:r>
          </w:p>
        </w:tc>
      </w:tr>
      <w:tr w:rsidR="005747F5" w:rsidRPr="00180730" w14:paraId="0FD22BA4" w14:textId="77777777" w:rsidTr="00CA357A">
        <w:tc>
          <w:tcPr>
            <w:tcW w:w="0" w:type="auto"/>
          </w:tcPr>
          <w:p w14:paraId="44D060E0" w14:textId="77777777" w:rsidR="005747F5" w:rsidRPr="005747F5" w:rsidRDefault="005747F5" w:rsidP="00CA357A">
            <w:pPr>
              <w:pStyle w:val="Compact"/>
              <w:rPr>
                <w:rFonts w:ascii="Arial" w:hAnsi="Arial" w:cs="Arial"/>
              </w:rPr>
            </w:pPr>
            <w:proofErr w:type="spellStart"/>
            <w:r w:rsidRPr="005747F5">
              <w:rPr>
                <w:rFonts w:ascii="Arial" w:hAnsi="Arial" w:cs="Arial"/>
              </w:rPr>
              <w:t>Colchonete</w:t>
            </w:r>
            <w:proofErr w:type="spellEnd"/>
            <w:r w:rsidRPr="005747F5">
              <w:rPr>
                <w:rFonts w:ascii="Arial" w:hAnsi="Arial" w:cs="Arial"/>
              </w:rPr>
              <w:t xml:space="preserve"> de </w:t>
            </w:r>
            <w:proofErr w:type="spellStart"/>
            <w:r w:rsidRPr="005747F5">
              <w:rPr>
                <w:rFonts w:ascii="Arial" w:hAnsi="Arial" w:cs="Arial"/>
              </w:rPr>
              <w:t>espuma</w:t>
            </w:r>
            <w:proofErr w:type="spellEnd"/>
          </w:p>
        </w:tc>
        <w:tc>
          <w:tcPr>
            <w:tcW w:w="0" w:type="auto"/>
          </w:tcPr>
          <w:p w14:paraId="09213F61" w14:textId="77777777" w:rsidR="005747F5" w:rsidRPr="005747F5" w:rsidRDefault="005747F5" w:rsidP="00CA357A">
            <w:pPr>
              <w:pStyle w:val="Compact"/>
              <w:rPr>
                <w:rFonts w:ascii="Arial" w:hAnsi="Arial" w:cs="Arial"/>
              </w:rPr>
            </w:pPr>
            <w:r w:rsidRPr="005747F5">
              <w:rPr>
                <w:rFonts w:ascii="Arial" w:hAnsi="Arial" w:cs="Arial"/>
              </w:rPr>
              <w:t>02</w:t>
            </w:r>
          </w:p>
        </w:tc>
        <w:tc>
          <w:tcPr>
            <w:tcW w:w="0" w:type="auto"/>
          </w:tcPr>
          <w:p w14:paraId="5B892316" w14:textId="77777777" w:rsidR="005747F5" w:rsidRPr="005747F5" w:rsidRDefault="005747F5" w:rsidP="00CA357A">
            <w:pPr>
              <w:pStyle w:val="Compact"/>
              <w:rPr>
                <w:rFonts w:ascii="Arial" w:hAnsi="Arial" w:cs="Arial"/>
              </w:rPr>
            </w:pPr>
            <w:r w:rsidRPr="005747F5">
              <w:rPr>
                <w:rFonts w:ascii="Arial" w:hAnsi="Arial" w:cs="Arial"/>
              </w:rPr>
              <w:t>R$ 80,00</w:t>
            </w:r>
          </w:p>
        </w:tc>
        <w:tc>
          <w:tcPr>
            <w:tcW w:w="0" w:type="auto"/>
          </w:tcPr>
          <w:p w14:paraId="3713DB55" w14:textId="77777777" w:rsidR="005747F5" w:rsidRPr="005747F5" w:rsidRDefault="005747F5" w:rsidP="00CA357A">
            <w:pPr>
              <w:pStyle w:val="Compact"/>
              <w:rPr>
                <w:rFonts w:ascii="Arial" w:hAnsi="Arial" w:cs="Arial"/>
              </w:rPr>
            </w:pPr>
            <w:r w:rsidRPr="005747F5">
              <w:rPr>
                <w:rFonts w:ascii="Arial" w:hAnsi="Arial" w:cs="Arial"/>
              </w:rPr>
              <w:t>R$ 160,00</w:t>
            </w:r>
          </w:p>
        </w:tc>
      </w:tr>
      <w:tr w:rsidR="005747F5" w:rsidRPr="00180730" w14:paraId="093AA5F6" w14:textId="77777777" w:rsidTr="00CA357A">
        <w:tc>
          <w:tcPr>
            <w:tcW w:w="0" w:type="auto"/>
          </w:tcPr>
          <w:p w14:paraId="0CE0EB4D" w14:textId="77777777" w:rsidR="005747F5" w:rsidRPr="005747F5" w:rsidRDefault="005747F5" w:rsidP="00CA357A">
            <w:pPr>
              <w:pStyle w:val="Compact"/>
              <w:rPr>
                <w:rFonts w:ascii="Arial" w:hAnsi="Arial" w:cs="Arial"/>
              </w:rPr>
            </w:pPr>
            <w:proofErr w:type="spellStart"/>
            <w:r w:rsidRPr="005747F5">
              <w:rPr>
                <w:rFonts w:ascii="Arial" w:hAnsi="Arial" w:cs="Arial"/>
              </w:rPr>
              <w:t>Impressões</w:t>
            </w:r>
            <w:proofErr w:type="spellEnd"/>
          </w:p>
        </w:tc>
        <w:tc>
          <w:tcPr>
            <w:tcW w:w="0" w:type="auto"/>
          </w:tcPr>
          <w:p w14:paraId="2BAFAFB5" w14:textId="77777777" w:rsidR="005747F5" w:rsidRPr="005747F5" w:rsidRDefault="005747F5" w:rsidP="00CA357A">
            <w:pPr>
              <w:pStyle w:val="Compact"/>
              <w:rPr>
                <w:rFonts w:ascii="Arial" w:hAnsi="Arial" w:cs="Arial"/>
              </w:rPr>
            </w:pPr>
            <w:r w:rsidRPr="005747F5">
              <w:rPr>
                <w:rFonts w:ascii="Arial" w:hAnsi="Arial" w:cs="Arial"/>
              </w:rPr>
              <w:t>2000</w:t>
            </w:r>
          </w:p>
        </w:tc>
        <w:tc>
          <w:tcPr>
            <w:tcW w:w="0" w:type="auto"/>
          </w:tcPr>
          <w:p w14:paraId="0DF47837" w14:textId="77777777" w:rsidR="005747F5" w:rsidRPr="005747F5" w:rsidRDefault="005747F5" w:rsidP="00CA357A">
            <w:pPr>
              <w:pStyle w:val="Compact"/>
              <w:rPr>
                <w:rFonts w:ascii="Arial" w:hAnsi="Arial" w:cs="Arial"/>
              </w:rPr>
            </w:pPr>
            <w:r w:rsidRPr="005747F5">
              <w:rPr>
                <w:rFonts w:ascii="Arial" w:hAnsi="Arial" w:cs="Arial"/>
              </w:rPr>
              <w:t>R$ 0,20</w:t>
            </w:r>
          </w:p>
        </w:tc>
        <w:tc>
          <w:tcPr>
            <w:tcW w:w="0" w:type="auto"/>
          </w:tcPr>
          <w:p w14:paraId="76B49810" w14:textId="77777777" w:rsidR="005747F5" w:rsidRPr="005747F5" w:rsidRDefault="005747F5" w:rsidP="00CA357A">
            <w:pPr>
              <w:pStyle w:val="Compact"/>
              <w:rPr>
                <w:rFonts w:ascii="Arial" w:hAnsi="Arial" w:cs="Arial"/>
              </w:rPr>
            </w:pPr>
            <w:r w:rsidRPr="005747F5">
              <w:rPr>
                <w:rFonts w:ascii="Arial" w:hAnsi="Arial" w:cs="Arial"/>
              </w:rPr>
              <w:t>R$ 400,00</w:t>
            </w:r>
          </w:p>
        </w:tc>
      </w:tr>
      <w:tr w:rsidR="005747F5" w:rsidRPr="00180730" w14:paraId="605E9A07" w14:textId="77777777" w:rsidTr="00CA357A">
        <w:tc>
          <w:tcPr>
            <w:tcW w:w="0" w:type="auto"/>
          </w:tcPr>
          <w:p w14:paraId="29FD837E" w14:textId="77777777" w:rsidR="005747F5" w:rsidRPr="005747F5" w:rsidRDefault="005747F5" w:rsidP="00CA357A">
            <w:pPr>
              <w:pStyle w:val="Compact"/>
              <w:rPr>
                <w:rFonts w:ascii="Arial" w:hAnsi="Arial" w:cs="Arial"/>
              </w:rPr>
            </w:pPr>
            <w:r w:rsidRPr="005747F5">
              <w:rPr>
                <w:rFonts w:ascii="Arial" w:hAnsi="Arial" w:cs="Arial"/>
                <w:b/>
              </w:rPr>
              <w:t>TOTAL</w:t>
            </w:r>
          </w:p>
        </w:tc>
        <w:tc>
          <w:tcPr>
            <w:tcW w:w="0" w:type="auto"/>
          </w:tcPr>
          <w:p w14:paraId="7DAA4A4B" w14:textId="77777777" w:rsidR="005747F5" w:rsidRPr="005747F5" w:rsidRDefault="005747F5" w:rsidP="00CA357A">
            <w:pPr>
              <w:pStyle w:val="Compact"/>
              <w:rPr>
                <w:rFonts w:ascii="Arial" w:hAnsi="Arial" w:cs="Arial"/>
              </w:rPr>
            </w:pPr>
            <w:r w:rsidRPr="005747F5">
              <w:rPr>
                <w:rFonts w:ascii="Arial" w:hAnsi="Arial" w:cs="Arial"/>
                <w:b/>
              </w:rPr>
              <w:t>-</w:t>
            </w:r>
          </w:p>
        </w:tc>
        <w:tc>
          <w:tcPr>
            <w:tcW w:w="0" w:type="auto"/>
          </w:tcPr>
          <w:p w14:paraId="08F11111" w14:textId="77777777" w:rsidR="005747F5" w:rsidRPr="005747F5" w:rsidRDefault="005747F5" w:rsidP="00CA357A">
            <w:pPr>
              <w:pStyle w:val="Compact"/>
              <w:rPr>
                <w:rFonts w:ascii="Arial" w:hAnsi="Arial" w:cs="Arial"/>
              </w:rPr>
            </w:pPr>
            <w:r w:rsidRPr="005747F5">
              <w:rPr>
                <w:rFonts w:ascii="Arial" w:hAnsi="Arial" w:cs="Arial"/>
                <w:b/>
              </w:rPr>
              <w:t>-</w:t>
            </w:r>
          </w:p>
        </w:tc>
        <w:tc>
          <w:tcPr>
            <w:tcW w:w="0" w:type="auto"/>
          </w:tcPr>
          <w:p w14:paraId="2328695B" w14:textId="77777777" w:rsidR="005747F5" w:rsidRPr="005747F5" w:rsidRDefault="005747F5" w:rsidP="00CA357A">
            <w:pPr>
              <w:pStyle w:val="Compact"/>
              <w:rPr>
                <w:rFonts w:ascii="Arial" w:hAnsi="Arial" w:cs="Arial"/>
              </w:rPr>
            </w:pPr>
            <w:r w:rsidRPr="005747F5">
              <w:rPr>
                <w:rFonts w:ascii="Arial" w:hAnsi="Arial" w:cs="Arial"/>
                <w:b/>
              </w:rPr>
              <w:t>R$ 79.565,00</w:t>
            </w:r>
          </w:p>
        </w:tc>
      </w:tr>
      <w:bookmarkEnd w:id="2"/>
    </w:tbl>
    <w:p w14:paraId="0F9E2DA5" w14:textId="77777777" w:rsidR="005747F5" w:rsidRPr="00C301F2" w:rsidRDefault="005747F5">
      <w:pPr>
        <w:spacing w:before="240" w:after="240"/>
        <w:rPr>
          <w:lang w:val="pt-BR"/>
        </w:rPr>
      </w:pPr>
    </w:p>
    <w:p w14:paraId="3F636620" w14:textId="0829B198" w:rsidR="000F5B9E" w:rsidRDefault="007D21BF">
      <w:pPr>
        <w:spacing w:line="360" w:lineRule="auto"/>
        <w:ind w:firstLine="709"/>
        <w:jc w:val="both"/>
        <w:rPr>
          <w:rFonts w:ascii="Arial" w:hAnsi="Arial"/>
          <w:sz w:val="24"/>
          <w:lang w:val="pt-BR"/>
        </w:rPr>
      </w:pPr>
      <w:r w:rsidRPr="00C301F2">
        <w:rPr>
          <w:rFonts w:ascii="Arial" w:hAnsi="Arial"/>
          <w:sz w:val="24"/>
          <w:lang w:val="pt-BR"/>
        </w:rPr>
        <w:t xml:space="preserve">Os equipamentos de filmagem e aplicação das escalas já foram adquiridos e fazem parte do Laboratório de Estudos em Neuropediatria (LABEN), o scanner, o iPhone e o Notebook fazem parte do Grupo de Pesquisa em Tecnologias em Saúde (GPTS) da UFMS. Os custos serão arcados com recursos pessoais do pesquisador. </w:t>
      </w:r>
    </w:p>
    <w:p w14:paraId="22366FA0" w14:textId="77777777" w:rsidR="005747F5" w:rsidRPr="00C301F2" w:rsidRDefault="005747F5">
      <w:pPr>
        <w:spacing w:line="360" w:lineRule="auto"/>
        <w:ind w:firstLine="709"/>
        <w:jc w:val="both"/>
        <w:rPr>
          <w:lang w:val="pt-BR"/>
        </w:rPr>
      </w:pPr>
    </w:p>
    <w:p w14:paraId="63519FFB" w14:textId="77777777" w:rsidR="000F5B9E" w:rsidRPr="00C301F2" w:rsidRDefault="007D21BF">
      <w:pPr>
        <w:spacing w:before="240" w:after="240"/>
        <w:rPr>
          <w:lang w:val="pt-BR"/>
        </w:rPr>
      </w:pPr>
      <w:r w:rsidRPr="00C301F2">
        <w:rPr>
          <w:rFonts w:ascii="Arial" w:hAnsi="Arial"/>
          <w:b/>
          <w:sz w:val="24"/>
          <w:lang w:val="pt-BR"/>
        </w:rPr>
        <w:t>7 RESULTADOS ESPERADOS</w:t>
      </w:r>
    </w:p>
    <w:p w14:paraId="4D734F87" w14:textId="4C3C5D02" w:rsidR="000F5B9E" w:rsidRPr="00C301F2" w:rsidRDefault="007D21BF">
      <w:pPr>
        <w:spacing w:line="360" w:lineRule="auto"/>
        <w:ind w:firstLine="709"/>
        <w:jc w:val="both"/>
        <w:rPr>
          <w:lang w:val="pt-BR"/>
        </w:rPr>
      </w:pPr>
      <w:r w:rsidRPr="00C301F2">
        <w:rPr>
          <w:rFonts w:ascii="Arial" w:hAnsi="Arial"/>
          <w:sz w:val="24"/>
          <w:lang w:val="pt-BR"/>
        </w:rPr>
        <w:t xml:space="preserve">Espera-se que o aplicativo </w:t>
      </w:r>
      <w:r w:rsidRPr="00834CF4">
        <w:rPr>
          <w:rFonts w:ascii="Arial" w:hAnsi="Arial"/>
          <w:i/>
          <w:iCs/>
          <w:sz w:val="24"/>
          <w:lang w:val="pt-BR"/>
        </w:rPr>
        <w:t>Baby Symmetry®</w:t>
      </w:r>
      <w:r w:rsidRPr="00C301F2">
        <w:rPr>
          <w:rFonts w:ascii="Arial" w:hAnsi="Arial"/>
          <w:sz w:val="24"/>
          <w:lang w:val="pt-BR"/>
        </w:rPr>
        <w:t xml:space="preserve"> demonstre precisão compatível com o scanner</w:t>
      </w:r>
      <w:r w:rsidR="0085641A">
        <w:rPr>
          <w:rFonts w:ascii="Arial" w:hAnsi="Arial"/>
          <w:sz w:val="24"/>
          <w:lang w:val="pt-BR"/>
        </w:rPr>
        <w:t xml:space="preserve"> 3D</w:t>
      </w:r>
      <w:r w:rsidRPr="00C301F2">
        <w:rPr>
          <w:rFonts w:ascii="Arial" w:hAnsi="Arial"/>
          <w:sz w:val="24"/>
          <w:lang w:val="pt-BR"/>
        </w:rPr>
        <w:t xml:space="preserve"> padrão e superioridade em relação a Escala Visual de Argenta; e que o grupo experimental apresente maior desempenho motor</w:t>
      </w:r>
      <w:r w:rsidR="0085641A">
        <w:rPr>
          <w:rFonts w:ascii="Arial" w:hAnsi="Arial"/>
          <w:sz w:val="24"/>
          <w:lang w:val="pt-BR"/>
        </w:rPr>
        <w:t xml:space="preserve">, </w:t>
      </w:r>
      <w:r w:rsidRPr="00C301F2">
        <w:rPr>
          <w:rFonts w:ascii="Arial" w:hAnsi="Arial"/>
          <w:sz w:val="24"/>
          <w:lang w:val="pt-BR"/>
        </w:rPr>
        <w:t>cognitivo</w:t>
      </w:r>
      <w:r w:rsidR="0085641A">
        <w:rPr>
          <w:rFonts w:ascii="Arial" w:hAnsi="Arial"/>
          <w:sz w:val="24"/>
          <w:lang w:val="pt-BR"/>
        </w:rPr>
        <w:t xml:space="preserve"> e de linguagem</w:t>
      </w:r>
      <w:r w:rsidRPr="00C301F2">
        <w:rPr>
          <w:rFonts w:ascii="Arial" w:hAnsi="Arial"/>
          <w:sz w:val="24"/>
          <w:lang w:val="pt-BR"/>
        </w:rPr>
        <w:t xml:space="preserve"> e menor incidência de assimetrias cranianas</w:t>
      </w:r>
    </w:p>
    <w:p w14:paraId="470E6308" w14:textId="77777777" w:rsidR="005747F5" w:rsidRPr="0080096B" w:rsidRDefault="005747F5">
      <w:pPr>
        <w:spacing w:before="240" w:after="240"/>
        <w:rPr>
          <w:rFonts w:ascii="Arial" w:hAnsi="Arial"/>
          <w:b/>
          <w:sz w:val="24"/>
          <w:lang w:val="pt-BR"/>
        </w:rPr>
      </w:pPr>
    </w:p>
    <w:p w14:paraId="5BBEC4BC" w14:textId="1D65021A" w:rsidR="000F5B9E" w:rsidRDefault="007D21BF">
      <w:pPr>
        <w:spacing w:before="240" w:after="240"/>
        <w:rPr>
          <w:rFonts w:ascii="Arial" w:hAnsi="Arial"/>
          <w:b/>
          <w:sz w:val="24"/>
        </w:rPr>
      </w:pPr>
      <w:r>
        <w:rPr>
          <w:rFonts w:ascii="Arial" w:hAnsi="Arial"/>
          <w:b/>
          <w:sz w:val="24"/>
        </w:rPr>
        <w:t>8 CRONOGRAMA</w:t>
      </w:r>
    </w:p>
    <w:tbl>
      <w:tblPr>
        <w:tblStyle w:val="Table"/>
        <w:tblW w:w="5000" w:type="pct"/>
        <w:tblLook w:val="07E0" w:firstRow="1" w:lastRow="1" w:firstColumn="1" w:lastColumn="1" w:noHBand="1" w:noVBand="1"/>
      </w:tblPr>
      <w:tblGrid>
        <w:gridCol w:w="6569"/>
        <w:gridCol w:w="1418"/>
        <w:gridCol w:w="1418"/>
      </w:tblGrid>
      <w:tr w:rsidR="009E16C9" w:rsidRPr="009E16C9" w14:paraId="7175826B" w14:textId="77777777" w:rsidTr="00834CF4">
        <w:tc>
          <w:tcPr>
            <w:tcW w:w="0" w:type="auto"/>
            <w:tcBorders>
              <w:bottom w:val="single" w:sz="0" w:space="0" w:color="auto"/>
            </w:tcBorders>
            <w:vAlign w:val="center"/>
          </w:tcPr>
          <w:p w14:paraId="635C73D7" w14:textId="738F3C91" w:rsidR="009E16C9" w:rsidRPr="009E16C9" w:rsidRDefault="009E16C9" w:rsidP="009E16C9">
            <w:pPr>
              <w:pStyle w:val="Compact"/>
              <w:rPr>
                <w:rFonts w:ascii="Arial" w:hAnsi="Arial" w:cs="Arial"/>
              </w:rPr>
            </w:pPr>
            <w:proofErr w:type="spellStart"/>
            <w:r w:rsidRPr="00834CF4">
              <w:rPr>
                <w:rFonts w:ascii="Arial" w:hAnsi="Arial" w:cs="Arial"/>
              </w:rPr>
              <w:t>Identificação</w:t>
            </w:r>
            <w:proofErr w:type="spellEnd"/>
            <w:r w:rsidRPr="00834CF4">
              <w:rPr>
                <w:rFonts w:ascii="Arial" w:hAnsi="Arial" w:cs="Arial"/>
              </w:rPr>
              <w:t xml:space="preserve"> da Etapa</w:t>
            </w:r>
          </w:p>
        </w:tc>
        <w:tc>
          <w:tcPr>
            <w:tcW w:w="0" w:type="auto"/>
            <w:tcBorders>
              <w:bottom w:val="single" w:sz="0" w:space="0" w:color="auto"/>
            </w:tcBorders>
            <w:vAlign w:val="center"/>
          </w:tcPr>
          <w:p w14:paraId="6CD4EC80" w14:textId="59138740" w:rsidR="009E16C9" w:rsidRPr="009E16C9" w:rsidRDefault="009E16C9" w:rsidP="009E16C9">
            <w:pPr>
              <w:pStyle w:val="Compact"/>
              <w:rPr>
                <w:rFonts w:ascii="Arial" w:hAnsi="Arial" w:cs="Arial"/>
              </w:rPr>
            </w:pPr>
            <w:proofErr w:type="spellStart"/>
            <w:r w:rsidRPr="00834CF4">
              <w:rPr>
                <w:rFonts w:ascii="Arial" w:hAnsi="Arial" w:cs="Arial"/>
              </w:rPr>
              <w:t>Início</w:t>
            </w:r>
            <w:proofErr w:type="spellEnd"/>
          </w:p>
        </w:tc>
        <w:tc>
          <w:tcPr>
            <w:tcW w:w="0" w:type="auto"/>
            <w:tcBorders>
              <w:bottom w:val="single" w:sz="0" w:space="0" w:color="auto"/>
            </w:tcBorders>
            <w:vAlign w:val="center"/>
          </w:tcPr>
          <w:p w14:paraId="3F81CBD5" w14:textId="5D3896C3" w:rsidR="009E16C9" w:rsidRPr="009E16C9" w:rsidRDefault="009E16C9" w:rsidP="009E16C9">
            <w:pPr>
              <w:pStyle w:val="Compact"/>
              <w:rPr>
                <w:rFonts w:ascii="Arial" w:hAnsi="Arial" w:cs="Arial"/>
              </w:rPr>
            </w:pPr>
            <w:proofErr w:type="spellStart"/>
            <w:r w:rsidRPr="00834CF4">
              <w:rPr>
                <w:rFonts w:ascii="Arial" w:hAnsi="Arial" w:cs="Arial"/>
              </w:rPr>
              <w:t>Término</w:t>
            </w:r>
            <w:proofErr w:type="spellEnd"/>
          </w:p>
        </w:tc>
      </w:tr>
      <w:tr w:rsidR="009E16C9" w:rsidRPr="009E16C9" w14:paraId="29F06B58" w14:textId="77777777" w:rsidTr="00834CF4">
        <w:tc>
          <w:tcPr>
            <w:tcW w:w="0" w:type="auto"/>
            <w:vAlign w:val="center"/>
          </w:tcPr>
          <w:p w14:paraId="44192D1F" w14:textId="5EFCA1FC" w:rsidR="009E16C9" w:rsidRPr="009E16C9" w:rsidRDefault="009E16C9" w:rsidP="009E16C9">
            <w:pPr>
              <w:pStyle w:val="Compact"/>
              <w:rPr>
                <w:rFonts w:ascii="Arial" w:hAnsi="Arial" w:cs="Arial"/>
                <w:lang w:val="pt-BR"/>
              </w:rPr>
            </w:pPr>
            <w:r w:rsidRPr="00834CF4">
              <w:rPr>
                <w:rFonts w:ascii="Arial" w:hAnsi="Arial" w:cs="Arial"/>
                <w:lang w:val="pt-BR"/>
              </w:rPr>
              <w:t>Submissão do projeto ao Comitê de Ética e Pesquisa da UFMS</w:t>
            </w:r>
          </w:p>
        </w:tc>
        <w:tc>
          <w:tcPr>
            <w:tcW w:w="0" w:type="auto"/>
            <w:vAlign w:val="center"/>
          </w:tcPr>
          <w:p w14:paraId="14E4C79F" w14:textId="7A47EC91" w:rsidR="009E16C9" w:rsidRPr="009E16C9" w:rsidRDefault="009E16C9" w:rsidP="009E16C9">
            <w:pPr>
              <w:pStyle w:val="Compact"/>
              <w:rPr>
                <w:rFonts w:ascii="Arial" w:hAnsi="Arial" w:cs="Arial"/>
              </w:rPr>
            </w:pPr>
            <w:r w:rsidRPr="00834CF4">
              <w:rPr>
                <w:rFonts w:ascii="Arial" w:hAnsi="Arial" w:cs="Arial"/>
              </w:rPr>
              <w:t>2</w:t>
            </w:r>
            <w:r w:rsidR="00EB5AEE">
              <w:rPr>
                <w:rFonts w:ascii="Arial" w:hAnsi="Arial" w:cs="Arial"/>
              </w:rPr>
              <w:t>7</w:t>
            </w:r>
            <w:r w:rsidRPr="00834CF4">
              <w:rPr>
                <w:rFonts w:ascii="Arial" w:hAnsi="Arial" w:cs="Arial"/>
              </w:rPr>
              <w:t>/</w:t>
            </w:r>
            <w:r w:rsidR="00EB5AEE">
              <w:rPr>
                <w:rFonts w:ascii="Arial" w:hAnsi="Arial" w:cs="Arial"/>
              </w:rPr>
              <w:t>3</w:t>
            </w:r>
            <w:r w:rsidR="0085641A" w:rsidRPr="00834CF4">
              <w:rPr>
                <w:rFonts w:ascii="Arial" w:hAnsi="Arial" w:cs="Arial"/>
              </w:rPr>
              <w:t>/</w:t>
            </w:r>
            <w:r w:rsidRPr="00834CF4">
              <w:rPr>
                <w:rFonts w:ascii="Arial" w:hAnsi="Arial" w:cs="Arial"/>
              </w:rPr>
              <w:t>2026</w:t>
            </w:r>
          </w:p>
        </w:tc>
        <w:tc>
          <w:tcPr>
            <w:tcW w:w="0" w:type="auto"/>
            <w:vAlign w:val="center"/>
          </w:tcPr>
          <w:p w14:paraId="27CACB92" w14:textId="187D50A9" w:rsidR="009E16C9" w:rsidRPr="009E16C9" w:rsidRDefault="00EB5AEE" w:rsidP="009E16C9">
            <w:pPr>
              <w:pStyle w:val="Compact"/>
              <w:rPr>
                <w:rFonts w:ascii="Arial" w:hAnsi="Arial" w:cs="Arial"/>
              </w:rPr>
            </w:pPr>
            <w:r>
              <w:rPr>
                <w:rFonts w:ascii="Arial" w:hAnsi="Arial" w:cs="Arial"/>
              </w:rPr>
              <w:t>30</w:t>
            </w:r>
            <w:r w:rsidR="009E16C9" w:rsidRPr="00834CF4">
              <w:rPr>
                <w:rFonts w:ascii="Arial" w:hAnsi="Arial" w:cs="Arial"/>
              </w:rPr>
              <w:t>/0</w:t>
            </w:r>
            <w:r>
              <w:rPr>
                <w:rFonts w:ascii="Arial" w:hAnsi="Arial" w:cs="Arial"/>
              </w:rPr>
              <w:t>4</w:t>
            </w:r>
            <w:r w:rsidR="009E16C9" w:rsidRPr="00834CF4">
              <w:rPr>
                <w:rFonts w:ascii="Arial" w:hAnsi="Arial" w:cs="Arial"/>
              </w:rPr>
              <w:t>/2026</w:t>
            </w:r>
          </w:p>
        </w:tc>
      </w:tr>
      <w:tr w:rsidR="009E16C9" w:rsidRPr="009E16C9" w14:paraId="5D6E20CD" w14:textId="77777777" w:rsidTr="00834CF4">
        <w:tc>
          <w:tcPr>
            <w:tcW w:w="0" w:type="auto"/>
            <w:vAlign w:val="center"/>
          </w:tcPr>
          <w:p w14:paraId="0752D781" w14:textId="636A5DD6" w:rsidR="009E16C9" w:rsidRPr="009E16C9" w:rsidRDefault="009E16C9" w:rsidP="009E16C9">
            <w:pPr>
              <w:pStyle w:val="Compact"/>
              <w:rPr>
                <w:rFonts w:ascii="Arial" w:hAnsi="Arial" w:cs="Arial"/>
              </w:rPr>
            </w:pPr>
            <w:proofErr w:type="spellStart"/>
            <w:r w:rsidRPr="00834CF4">
              <w:rPr>
                <w:rFonts w:ascii="Arial" w:hAnsi="Arial" w:cs="Arial"/>
              </w:rPr>
              <w:t>Atualização</w:t>
            </w:r>
            <w:proofErr w:type="spellEnd"/>
            <w:r w:rsidRPr="00834CF4">
              <w:rPr>
                <w:rFonts w:ascii="Arial" w:hAnsi="Arial" w:cs="Arial"/>
              </w:rPr>
              <w:t xml:space="preserve"> </w:t>
            </w:r>
            <w:proofErr w:type="spellStart"/>
            <w:r w:rsidRPr="00834CF4">
              <w:rPr>
                <w:rFonts w:ascii="Arial" w:hAnsi="Arial" w:cs="Arial"/>
              </w:rPr>
              <w:t>bibliográfica</w:t>
            </w:r>
            <w:proofErr w:type="spellEnd"/>
          </w:p>
        </w:tc>
        <w:tc>
          <w:tcPr>
            <w:tcW w:w="0" w:type="auto"/>
            <w:vAlign w:val="center"/>
          </w:tcPr>
          <w:p w14:paraId="10221CC0" w14:textId="0E361994" w:rsidR="009E16C9" w:rsidRPr="009E16C9" w:rsidRDefault="009E16C9" w:rsidP="009E16C9">
            <w:pPr>
              <w:pStyle w:val="Compact"/>
              <w:rPr>
                <w:rFonts w:ascii="Arial" w:hAnsi="Arial" w:cs="Arial"/>
              </w:rPr>
            </w:pPr>
            <w:r w:rsidRPr="00834CF4">
              <w:rPr>
                <w:rFonts w:ascii="Arial" w:hAnsi="Arial" w:cs="Arial"/>
              </w:rPr>
              <w:t>2/03/202</w:t>
            </w:r>
            <w:r w:rsidR="00EB5AEE">
              <w:rPr>
                <w:rFonts w:ascii="Arial" w:hAnsi="Arial" w:cs="Arial"/>
              </w:rPr>
              <w:t>6</w:t>
            </w:r>
          </w:p>
        </w:tc>
        <w:tc>
          <w:tcPr>
            <w:tcW w:w="0" w:type="auto"/>
            <w:vAlign w:val="center"/>
          </w:tcPr>
          <w:p w14:paraId="07B59DA9" w14:textId="1FF80D7B" w:rsidR="009E16C9" w:rsidRPr="009E16C9" w:rsidRDefault="009E16C9" w:rsidP="009E16C9">
            <w:pPr>
              <w:pStyle w:val="Compact"/>
              <w:rPr>
                <w:rFonts w:ascii="Arial" w:hAnsi="Arial" w:cs="Arial"/>
              </w:rPr>
            </w:pPr>
            <w:r w:rsidRPr="00834CF4">
              <w:rPr>
                <w:rFonts w:ascii="Arial" w:hAnsi="Arial" w:cs="Arial"/>
              </w:rPr>
              <w:t>30/09/2027</w:t>
            </w:r>
          </w:p>
        </w:tc>
      </w:tr>
      <w:tr w:rsidR="009E16C9" w:rsidRPr="009E16C9" w14:paraId="5CF01E4C" w14:textId="77777777" w:rsidTr="00834CF4">
        <w:tc>
          <w:tcPr>
            <w:tcW w:w="0" w:type="auto"/>
            <w:vAlign w:val="center"/>
          </w:tcPr>
          <w:p w14:paraId="64ED5274" w14:textId="0A29ECEC" w:rsidR="009E16C9" w:rsidRPr="009E16C9" w:rsidRDefault="009E16C9" w:rsidP="009E16C9">
            <w:pPr>
              <w:pStyle w:val="Compact"/>
              <w:rPr>
                <w:rFonts w:ascii="Arial" w:hAnsi="Arial" w:cs="Arial"/>
                <w:lang w:val="pt-BR"/>
              </w:rPr>
            </w:pPr>
            <w:r w:rsidRPr="00834CF4">
              <w:rPr>
                <w:rFonts w:ascii="Arial" w:hAnsi="Arial" w:cs="Arial"/>
                <w:lang w:val="pt-BR"/>
              </w:rPr>
              <w:t>Submissão ao REBEC (Registro Brasileiro de Ensaios Clínicos)</w:t>
            </w:r>
          </w:p>
        </w:tc>
        <w:tc>
          <w:tcPr>
            <w:tcW w:w="0" w:type="auto"/>
            <w:vAlign w:val="center"/>
          </w:tcPr>
          <w:p w14:paraId="7F812140" w14:textId="578C406F" w:rsidR="009E16C9" w:rsidRPr="009E16C9" w:rsidRDefault="00EB5AEE" w:rsidP="009E16C9">
            <w:pPr>
              <w:pStyle w:val="Compact"/>
              <w:rPr>
                <w:rFonts w:ascii="Arial" w:hAnsi="Arial" w:cs="Arial"/>
              </w:rPr>
            </w:pPr>
            <w:r>
              <w:rPr>
                <w:rFonts w:ascii="Arial" w:hAnsi="Arial" w:cs="Arial"/>
              </w:rPr>
              <w:t>27</w:t>
            </w:r>
            <w:r w:rsidR="009E16C9" w:rsidRPr="00834CF4">
              <w:rPr>
                <w:rFonts w:ascii="Arial" w:hAnsi="Arial" w:cs="Arial"/>
              </w:rPr>
              <w:t>/0</w:t>
            </w:r>
            <w:r>
              <w:rPr>
                <w:rFonts w:ascii="Arial" w:hAnsi="Arial" w:cs="Arial"/>
              </w:rPr>
              <w:t>4</w:t>
            </w:r>
            <w:r w:rsidR="0085641A" w:rsidRPr="00834CF4">
              <w:rPr>
                <w:rFonts w:ascii="Arial" w:hAnsi="Arial" w:cs="Arial"/>
              </w:rPr>
              <w:t>/</w:t>
            </w:r>
            <w:r w:rsidR="009E16C9" w:rsidRPr="00834CF4">
              <w:rPr>
                <w:rFonts w:ascii="Arial" w:hAnsi="Arial" w:cs="Arial"/>
              </w:rPr>
              <w:t>2026</w:t>
            </w:r>
          </w:p>
        </w:tc>
        <w:tc>
          <w:tcPr>
            <w:tcW w:w="0" w:type="auto"/>
            <w:vAlign w:val="center"/>
          </w:tcPr>
          <w:p w14:paraId="17E590C9" w14:textId="40B19BB7" w:rsidR="009E16C9" w:rsidRPr="009E16C9" w:rsidRDefault="00EB5AEE" w:rsidP="009E16C9">
            <w:pPr>
              <w:pStyle w:val="Compact"/>
              <w:rPr>
                <w:rFonts w:ascii="Arial" w:hAnsi="Arial" w:cs="Arial"/>
              </w:rPr>
            </w:pPr>
            <w:r>
              <w:rPr>
                <w:rFonts w:ascii="Arial" w:hAnsi="Arial" w:cs="Arial"/>
              </w:rPr>
              <w:t>30</w:t>
            </w:r>
            <w:r w:rsidR="009E16C9" w:rsidRPr="00834CF4">
              <w:rPr>
                <w:rFonts w:ascii="Arial" w:hAnsi="Arial" w:cs="Arial"/>
              </w:rPr>
              <w:t>/0</w:t>
            </w:r>
            <w:r>
              <w:rPr>
                <w:rFonts w:ascii="Arial" w:hAnsi="Arial" w:cs="Arial"/>
              </w:rPr>
              <w:t>4</w:t>
            </w:r>
            <w:r w:rsidR="009E16C9" w:rsidRPr="00834CF4">
              <w:rPr>
                <w:rFonts w:ascii="Arial" w:hAnsi="Arial" w:cs="Arial"/>
              </w:rPr>
              <w:t>/2026</w:t>
            </w:r>
          </w:p>
        </w:tc>
      </w:tr>
      <w:tr w:rsidR="009E16C9" w:rsidRPr="009E16C9" w14:paraId="22728BB9" w14:textId="77777777" w:rsidTr="00834CF4">
        <w:tc>
          <w:tcPr>
            <w:tcW w:w="0" w:type="auto"/>
            <w:vAlign w:val="center"/>
          </w:tcPr>
          <w:p w14:paraId="02C73B0E" w14:textId="791FE021" w:rsidR="009E16C9" w:rsidRPr="009E16C9" w:rsidRDefault="009E16C9" w:rsidP="009E16C9">
            <w:pPr>
              <w:pStyle w:val="Compact"/>
              <w:rPr>
                <w:rFonts w:ascii="Arial" w:hAnsi="Arial" w:cs="Arial"/>
                <w:lang w:val="pt-BR"/>
              </w:rPr>
            </w:pPr>
            <w:proofErr w:type="spellStart"/>
            <w:r w:rsidRPr="00834CF4">
              <w:rPr>
                <w:rFonts w:ascii="Arial" w:hAnsi="Arial" w:cs="Arial"/>
              </w:rPr>
              <w:t>Recrutamento</w:t>
            </w:r>
            <w:proofErr w:type="spellEnd"/>
          </w:p>
        </w:tc>
        <w:tc>
          <w:tcPr>
            <w:tcW w:w="0" w:type="auto"/>
            <w:vAlign w:val="center"/>
          </w:tcPr>
          <w:p w14:paraId="30313BB6" w14:textId="5CE19F98" w:rsidR="009E16C9" w:rsidRPr="009E16C9" w:rsidRDefault="00EB5AEE" w:rsidP="009E16C9">
            <w:pPr>
              <w:pStyle w:val="Compact"/>
              <w:rPr>
                <w:rFonts w:ascii="Arial" w:hAnsi="Arial" w:cs="Arial"/>
              </w:rPr>
            </w:pPr>
            <w:r>
              <w:rPr>
                <w:rFonts w:ascii="Arial" w:hAnsi="Arial" w:cs="Arial"/>
              </w:rPr>
              <w:t>04</w:t>
            </w:r>
            <w:r w:rsidR="009E16C9" w:rsidRPr="00834CF4">
              <w:rPr>
                <w:rFonts w:ascii="Arial" w:hAnsi="Arial" w:cs="Arial"/>
              </w:rPr>
              <w:t>/0</w:t>
            </w:r>
            <w:r>
              <w:rPr>
                <w:rFonts w:ascii="Arial" w:hAnsi="Arial" w:cs="Arial"/>
              </w:rPr>
              <w:t>5</w:t>
            </w:r>
            <w:r w:rsidR="0085641A" w:rsidRPr="00834CF4">
              <w:rPr>
                <w:rFonts w:ascii="Arial" w:hAnsi="Arial" w:cs="Arial"/>
              </w:rPr>
              <w:t>/</w:t>
            </w:r>
            <w:r w:rsidR="009E16C9" w:rsidRPr="00834CF4">
              <w:rPr>
                <w:rFonts w:ascii="Arial" w:hAnsi="Arial" w:cs="Arial"/>
              </w:rPr>
              <w:t>2026</w:t>
            </w:r>
          </w:p>
        </w:tc>
        <w:tc>
          <w:tcPr>
            <w:tcW w:w="0" w:type="auto"/>
            <w:vAlign w:val="center"/>
          </w:tcPr>
          <w:p w14:paraId="6BCC94BA" w14:textId="294E405B" w:rsidR="009E16C9" w:rsidRPr="009E16C9" w:rsidRDefault="009E16C9" w:rsidP="009E16C9">
            <w:pPr>
              <w:pStyle w:val="Compact"/>
              <w:rPr>
                <w:rFonts w:ascii="Arial" w:hAnsi="Arial" w:cs="Arial"/>
              </w:rPr>
            </w:pPr>
            <w:r w:rsidRPr="00834CF4">
              <w:rPr>
                <w:rFonts w:ascii="Arial" w:hAnsi="Arial" w:cs="Arial"/>
              </w:rPr>
              <w:t>30/11/2026</w:t>
            </w:r>
          </w:p>
        </w:tc>
      </w:tr>
      <w:tr w:rsidR="009E16C9" w:rsidRPr="009E16C9" w14:paraId="027B404F" w14:textId="77777777" w:rsidTr="00834CF4">
        <w:tc>
          <w:tcPr>
            <w:tcW w:w="0" w:type="auto"/>
            <w:vAlign w:val="center"/>
          </w:tcPr>
          <w:p w14:paraId="1F66FE44" w14:textId="3A07B3E8" w:rsidR="009E16C9" w:rsidRPr="009E16C9" w:rsidRDefault="009E16C9" w:rsidP="009E16C9">
            <w:pPr>
              <w:pStyle w:val="Compact"/>
              <w:rPr>
                <w:rFonts w:ascii="Arial" w:hAnsi="Arial" w:cs="Arial"/>
              </w:rPr>
            </w:pPr>
            <w:r w:rsidRPr="00834CF4">
              <w:rPr>
                <w:rFonts w:ascii="Arial" w:hAnsi="Arial" w:cs="Arial"/>
              </w:rPr>
              <w:t>Coleta de dados</w:t>
            </w:r>
          </w:p>
        </w:tc>
        <w:tc>
          <w:tcPr>
            <w:tcW w:w="0" w:type="auto"/>
            <w:vAlign w:val="center"/>
          </w:tcPr>
          <w:p w14:paraId="4D354A2C" w14:textId="344B6A5E" w:rsidR="009E16C9" w:rsidRPr="009E16C9" w:rsidRDefault="00CE6D9A" w:rsidP="009E16C9">
            <w:pPr>
              <w:pStyle w:val="Compact"/>
              <w:rPr>
                <w:rFonts w:ascii="Arial" w:hAnsi="Arial" w:cs="Arial"/>
              </w:rPr>
            </w:pPr>
            <w:r>
              <w:rPr>
                <w:rFonts w:ascii="Arial" w:hAnsi="Arial" w:cs="Arial"/>
              </w:rPr>
              <w:t>05</w:t>
            </w:r>
            <w:r w:rsidR="009E16C9" w:rsidRPr="00834CF4">
              <w:rPr>
                <w:rFonts w:ascii="Arial" w:hAnsi="Arial" w:cs="Arial"/>
              </w:rPr>
              <w:t>/0</w:t>
            </w:r>
            <w:r>
              <w:rPr>
                <w:rFonts w:ascii="Arial" w:hAnsi="Arial" w:cs="Arial"/>
              </w:rPr>
              <w:t>5</w:t>
            </w:r>
            <w:r w:rsidR="0085641A" w:rsidRPr="00834CF4">
              <w:rPr>
                <w:rFonts w:ascii="Arial" w:hAnsi="Arial" w:cs="Arial"/>
              </w:rPr>
              <w:t>/</w:t>
            </w:r>
            <w:r w:rsidR="009E16C9" w:rsidRPr="00834CF4">
              <w:rPr>
                <w:rFonts w:ascii="Arial" w:hAnsi="Arial" w:cs="Arial"/>
              </w:rPr>
              <w:t>2026</w:t>
            </w:r>
          </w:p>
        </w:tc>
        <w:tc>
          <w:tcPr>
            <w:tcW w:w="0" w:type="auto"/>
            <w:vAlign w:val="center"/>
          </w:tcPr>
          <w:p w14:paraId="106B612A" w14:textId="1C76D1E1" w:rsidR="009E16C9" w:rsidRPr="009E16C9" w:rsidRDefault="00CE6D9A" w:rsidP="009E16C9">
            <w:pPr>
              <w:pStyle w:val="Compact"/>
              <w:rPr>
                <w:rFonts w:ascii="Arial" w:hAnsi="Arial" w:cs="Arial"/>
              </w:rPr>
            </w:pPr>
            <w:r>
              <w:rPr>
                <w:rFonts w:ascii="Arial" w:hAnsi="Arial" w:cs="Arial"/>
              </w:rPr>
              <w:t>30</w:t>
            </w:r>
            <w:r w:rsidR="009E16C9" w:rsidRPr="00834CF4">
              <w:rPr>
                <w:rFonts w:ascii="Arial" w:hAnsi="Arial" w:cs="Arial"/>
              </w:rPr>
              <w:t>/</w:t>
            </w:r>
            <w:r>
              <w:rPr>
                <w:rFonts w:ascii="Arial" w:hAnsi="Arial" w:cs="Arial"/>
              </w:rPr>
              <w:t>11</w:t>
            </w:r>
            <w:r w:rsidR="009E16C9" w:rsidRPr="00834CF4">
              <w:rPr>
                <w:rFonts w:ascii="Arial" w:hAnsi="Arial" w:cs="Arial"/>
              </w:rPr>
              <w:t>/2027</w:t>
            </w:r>
          </w:p>
        </w:tc>
      </w:tr>
      <w:tr w:rsidR="009E16C9" w:rsidRPr="009E16C9" w14:paraId="493E80FD" w14:textId="77777777" w:rsidTr="00834CF4">
        <w:tc>
          <w:tcPr>
            <w:tcW w:w="0" w:type="auto"/>
            <w:vAlign w:val="center"/>
          </w:tcPr>
          <w:p w14:paraId="4D5EC514" w14:textId="71B403C2" w:rsidR="009E16C9" w:rsidRPr="009E16C9" w:rsidRDefault="009E16C9" w:rsidP="009E16C9">
            <w:pPr>
              <w:pStyle w:val="Compact"/>
              <w:rPr>
                <w:rFonts w:ascii="Arial" w:hAnsi="Arial" w:cs="Arial"/>
              </w:rPr>
            </w:pPr>
            <w:proofErr w:type="spellStart"/>
            <w:r w:rsidRPr="00834CF4">
              <w:rPr>
                <w:rFonts w:ascii="Arial" w:hAnsi="Arial" w:cs="Arial"/>
              </w:rPr>
              <w:t>Redação</w:t>
            </w:r>
            <w:proofErr w:type="spellEnd"/>
            <w:r w:rsidRPr="00834CF4">
              <w:rPr>
                <w:rFonts w:ascii="Arial" w:hAnsi="Arial" w:cs="Arial"/>
              </w:rPr>
              <w:t xml:space="preserve"> de </w:t>
            </w:r>
            <w:proofErr w:type="spellStart"/>
            <w:r w:rsidRPr="00834CF4">
              <w:rPr>
                <w:rFonts w:ascii="Arial" w:hAnsi="Arial" w:cs="Arial"/>
              </w:rPr>
              <w:t>artigos</w:t>
            </w:r>
            <w:proofErr w:type="spellEnd"/>
          </w:p>
        </w:tc>
        <w:tc>
          <w:tcPr>
            <w:tcW w:w="0" w:type="auto"/>
            <w:vAlign w:val="center"/>
          </w:tcPr>
          <w:p w14:paraId="47BB7AD1" w14:textId="22011C32" w:rsidR="009E16C9" w:rsidRPr="009E16C9" w:rsidRDefault="009E16C9" w:rsidP="009E16C9">
            <w:pPr>
              <w:pStyle w:val="Compact"/>
              <w:rPr>
                <w:rFonts w:ascii="Arial" w:hAnsi="Arial" w:cs="Arial"/>
              </w:rPr>
            </w:pPr>
            <w:r w:rsidRPr="00834CF4">
              <w:rPr>
                <w:rFonts w:ascii="Arial" w:hAnsi="Arial" w:cs="Arial"/>
              </w:rPr>
              <w:t>29/05/2026</w:t>
            </w:r>
          </w:p>
        </w:tc>
        <w:tc>
          <w:tcPr>
            <w:tcW w:w="0" w:type="auto"/>
            <w:vAlign w:val="center"/>
          </w:tcPr>
          <w:p w14:paraId="7E6379A4" w14:textId="1FA3613D" w:rsidR="009E16C9" w:rsidRPr="009E16C9" w:rsidRDefault="009E16C9" w:rsidP="009E16C9">
            <w:pPr>
              <w:pStyle w:val="Compact"/>
              <w:rPr>
                <w:rFonts w:ascii="Arial" w:hAnsi="Arial" w:cs="Arial"/>
              </w:rPr>
            </w:pPr>
            <w:r w:rsidRPr="00834CF4">
              <w:rPr>
                <w:rFonts w:ascii="Arial" w:hAnsi="Arial" w:cs="Arial"/>
              </w:rPr>
              <w:t>01/08/2027</w:t>
            </w:r>
          </w:p>
        </w:tc>
      </w:tr>
      <w:tr w:rsidR="009E16C9" w:rsidRPr="009E16C9" w14:paraId="2465038D" w14:textId="77777777" w:rsidTr="00834CF4">
        <w:tc>
          <w:tcPr>
            <w:tcW w:w="0" w:type="auto"/>
            <w:vAlign w:val="center"/>
          </w:tcPr>
          <w:p w14:paraId="7DE73FD9" w14:textId="59D6280B" w:rsidR="009E16C9" w:rsidRPr="009E16C9" w:rsidRDefault="009E16C9" w:rsidP="009E16C9">
            <w:pPr>
              <w:pStyle w:val="Compact"/>
              <w:rPr>
                <w:rFonts w:ascii="Arial" w:hAnsi="Arial" w:cs="Arial"/>
              </w:rPr>
            </w:pPr>
            <w:proofErr w:type="spellStart"/>
            <w:r w:rsidRPr="00834CF4">
              <w:rPr>
                <w:rFonts w:ascii="Arial" w:hAnsi="Arial" w:cs="Arial"/>
              </w:rPr>
              <w:t>Divulgação</w:t>
            </w:r>
            <w:proofErr w:type="spellEnd"/>
            <w:r w:rsidRPr="00834CF4">
              <w:rPr>
                <w:rFonts w:ascii="Arial" w:hAnsi="Arial" w:cs="Arial"/>
              </w:rPr>
              <w:t xml:space="preserve"> </w:t>
            </w:r>
            <w:proofErr w:type="spellStart"/>
            <w:r w:rsidRPr="00834CF4">
              <w:rPr>
                <w:rFonts w:ascii="Arial" w:hAnsi="Arial" w:cs="Arial"/>
              </w:rPr>
              <w:t>em</w:t>
            </w:r>
            <w:proofErr w:type="spellEnd"/>
            <w:r w:rsidRPr="00834CF4">
              <w:rPr>
                <w:rFonts w:ascii="Arial" w:hAnsi="Arial" w:cs="Arial"/>
              </w:rPr>
              <w:t xml:space="preserve"> </w:t>
            </w:r>
            <w:proofErr w:type="spellStart"/>
            <w:r w:rsidRPr="00834CF4">
              <w:rPr>
                <w:rFonts w:ascii="Arial" w:hAnsi="Arial" w:cs="Arial"/>
              </w:rPr>
              <w:t>eventos</w:t>
            </w:r>
            <w:proofErr w:type="spellEnd"/>
            <w:r w:rsidRPr="00834CF4">
              <w:rPr>
                <w:rFonts w:ascii="Arial" w:hAnsi="Arial" w:cs="Arial"/>
              </w:rPr>
              <w:t xml:space="preserve"> </w:t>
            </w:r>
            <w:proofErr w:type="spellStart"/>
            <w:r w:rsidRPr="00834CF4">
              <w:rPr>
                <w:rFonts w:ascii="Arial" w:hAnsi="Arial" w:cs="Arial"/>
              </w:rPr>
              <w:t>científicos</w:t>
            </w:r>
            <w:proofErr w:type="spellEnd"/>
          </w:p>
        </w:tc>
        <w:tc>
          <w:tcPr>
            <w:tcW w:w="0" w:type="auto"/>
            <w:vAlign w:val="center"/>
          </w:tcPr>
          <w:p w14:paraId="2B897526" w14:textId="07CB0165" w:rsidR="009E16C9" w:rsidRPr="009E16C9" w:rsidRDefault="009E16C9" w:rsidP="009E16C9">
            <w:pPr>
              <w:pStyle w:val="Compact"/>
              <w:rPr>
                <w:rFonts w:ascii="Arial" w:hAnsi="Arial" w:cs="Arial"/>
              </w:rPr>
            </w:pPr>
            <w:r w:rsidRPr="00834CF4">
              <w:rPr>
                <w:rFonts w:ascii="Arial" w:hAnsi="Arial" w:cs="Arial"/>
              </w:rPr>
              <w:t>22/06/2026</w:t>
            </w:r>
          </w:p>
        </w:tc>
        <w:tc>
          <w:tcPr>
            <w:tcW w:w="0" w:type="auto"/>
            <w:vAlign w:val="center"/>
          </w:tcPr>
          <w:p w14:paraId="535FFC75" w14:textId="1201398A" w:rsidR="009E16C9" w:rsidRPr="009E16C9" w:rsidRDefault="009E16C9" w:rsidP="009E16C9">
            <w:pPr>
              <w:pStyle w:val="Compact"/>
              <w:rPr>
                <w:rFonts w:ascii="Arial" w:hAnsi="Arial" w:cs="Arial"/>
              </w:rPr>
            </w:pPr>
            <w:r w:rsidRPr="00834CF4">
              <w:rPr>
                <w:rFonts w:ascii="Arial" w:hAnsi="Arial" w:cs="Arial"/>
              </w:rPr>
              <w:t>14/12/2027</w:t>
            </w:r>
          </w:p>
        </w:tc>
      </w:tr>
      <w:tr w:rsidR="009E16C9" w:rsidRPr="009E16C9" w14:paraId="7D6E61F7" w14:textId="77777777" w:rsidTr="00834CF4">
        <w:tc>
          <w:tcPr>
            <w:tcW w:w="0" w:type="auto"/>
            <w:vAlign w:val="center"/>
          </w:tcPr>
          <w:p w14:paraId="5245F30A" w14:textId="54091F4D" w:rsidR="009E16C9" w:rsidRPr="009E16C9" w:rsidRDefault="009E16C9" w:rsidP="009E16C9">
            <w:pPr>
              <w:pStyle w:val="Compact"/>
              <w:rPr>
                <w:rFonts w:ascii="Arial" w:hAnsi="Arial" w:cs="Arial"/>
                <w:lang w:val="pt-BR"/>
              </w:rPr>
            </w:pPr>
            <w:proofErr w:type="spellStart"/>
            <w:r w:rsidRPr="00834CF4">
              <w:rPr>
                <w:rFonts w:ascii="Arial" w:hAnsi="Arial" w:cs="Arial"/>
              </w:rPr>
              <w:t>Tabulação</w:t>
            </w:r>
            <w:proofErr w:type="spellEnd"/>
            <w:r w:rsidRPr="00834CF4">
              <w:rPr>
                <w:rFonts w:ascii="Arial" w:hAnsi="Arial" w:cs="Arial"/>
              </w:rPr>
              <w:t xml:space="preserve"> dos dados</w:t>
            </w:r>
          </w:p>
        </w:tc>
        <w:tc>
          <w:tcPr>
            <w:tcW w:w="0" w:type="auto"/>
            <w:vAlign w:val="center"/>
          </w:tcPr>
          <w:p w14:paraId="6089B706" w14:textId="7D02A157" w:rsidR="009E16C9" w:rsidRPr="009E16C9" w:rsidRDefault="009E16C9" w:rsidP="009E16C9">
            <w:pPr>
              <w:pStyle w:val="Compact"/>
              <w:rPr>
                <w:rFonts w:ascii="Arial" w:hAnsi="Arial" w:cs="Arial"/>
              </w:rPr>
            </w:pPr>
            <w:r w:rsidRPr="00834CF4">
              <w:rPr>
                <w:rFonts w:ascii="Arial" w:hAnsi="Arial" w:cs="Arial"/>
              </w:rPr>
              <w:t>03/05/2027</w:t>
            </w:r>
          </w:p>
        </w:tc>
        <w:tc>
          <w:tcPr>
            <w:tcW w:w="0" w:type="auto"/>
            <w:vAlign w:val="center"/>
          </w:tcPr>
          <w:p w14:paraId="1E3F4CB4" w14:textId="68F474AC" w:rsidR="009E16C9" w:rsidRPr="009E16C9" w:rsidRDefault="009E16C9" w:rsidP="009E16C9">
            <w:pPr>
              <w:pStyle w:val="Compact"/>
              <w:rPr>
                <w:rFonts w:ascii="Arial" w:hAnsi="Arial" w:cs="Arial"/>
              </w:rPr>
            </w:pPr>
            <w:r w:rsidRPr="00834CF4">
              <w:rPr>
                <w:rFonts w:ascii="Arial" w:hAnsi="Arial" w:cs="Arial"/>
              </w:rPr>
              <w:t>04/06/2027</w:t>
            </w:r>
          </w:p>
        </w:tc>
      </w:tr>
      <w:tr w:rsidR="009E16C9" w:rsidRPr="009E16C9" w14:paraId="5C2F5C71" w14:textId="77777777" w:rsidTr="00834CF4">
        <w:tc>
          <w:tcPr>
            <w:tcW w:w="0" w:type="auto"/>
            <w:vAlign w:val="center"/>
          </w:tcPr>
          <w:p w14:paraId="0EB13300" w14:textId="052CE43F" w:rsidR="009E16C9" w:rsidRPr="00834CF4" w:rsidRDefault="009E16C9" w:rsidP="009E16C9">
            <w:pPr>
              <w:pStyle w:val="Compact"/>
              <w:rPr>
                <w:rFonts w:ascii="Arial" w:hAnsi="Arial" w:cs="Arial"/>
                <w:lang w:val="pt-BR"/>
              </w:rPr>
            </w:pPr>
            <w:r w:rsidRPr="00834CF4">
              <w:rPr>
                <w:rFonts w:ascii="Arial" w:hAnsi="Arial" w:cs="Arial"/>
                <w:lang w:val="pt-BR"/>
              </w:rPr>
              <w:t>Tratamento estatístico e Discussão dos resultados</w:t>
            </w:r>
          </w:p>
        </w:tc>
        <w:tc>
          <w:tcPr>
            <w:tcW w:w="0" w:type="auto"/>
            <w:vAlign w:val="center"/>
          </w:tcPr>
          <w:p w14:paraId="3EFE3AA0" w14:textId="263CFEBC" w:rsidR="009E16C9" w:rsidRPr="009E16C9" w:rsidRDefault="009E16C9" w:rsidP="009E16C9">
            <w:pPr>
              <w:pStyle w:val="Compact"/>
              <w:rPr>
                <w:rFonts w:ascii="Arial" w:hAnsi="Arial" w:cs="Arial"/>
              </w:rPr>
            </w:pPr>
            <w:r w:rsidRPr="00834CF4">
              <w:rPr>
                <w:rFonts w:ascii="Arial" w:hAnsi="Arial" w:cs="Arial"/>
              </w:rPr>
              <w:t>27/08/2027</w:t>
            </w:r>
          </w:p>
        </w:tc>
        <w:tc>
          <w:tcPr>
            <w:tcW w:w="0" w:type="auto"/>
            <w:vAlign w:val="center"/>
          </w:tcPr>
          <w:p w14:paraId="3A1BEBBC" w14:textId="0D052E78" w:rsidR="009E16C9" w:rsidRPr="009E16C9" w:rsidRDefault="009E16C9" w:rsidP="009E16C9">
            <w:pPr>
              <w:pStyle w:val="Compact"/>
              <w:rPr>
                <w:rFonts w:ascii="Arial" w:hAnsi="Arial" w:cs="Arial"/>
              </w:rPr>
            </w:pPr>
            <w:r w:rsidRPr="00834CF4">
              <w:rPr>
                <w:rFonts w:ascii="Arial" w:hAnsi="Arial" w:cs="Arial"/>
              </w:rPr>
              <w:t>25/09/2027</w:t>
            </w:r>
          </w:p>
        </w:tc>
      </w:tr>
      <w:tr w:rsidR="009E16C9" w:rsidRPr="009E16C9" w14:paraId="71B55E77" w14:textId="77777777" w:rsidTr="00834CF4">
        <w:tc>
          <w:tcPr>
            <w:tcW w:w="0" w:type="auto"/>
            <w:vAlign w:val="center"/>
          </w:tcPr>
          <w:p w14:paraId="1FFA5064" w14:textId="1AD45F9A" w:rsidR="009E16C9" w:rsidRPr="009E16C9" w:rsidRDefault="009E16C9" w:rsidP="009E16C9">
            <w:pPr>
              <w:pStyle w:val="Compact"/>
              <w:rPr>
                <w:rFonts w:ascii="Arial" w:hAnsi="Arial" w:cs="Arial"/>
              </w:rPr>
            </w:pPr>
            <w:r w:rsidRPr="00834CF4">
              <w:rPr>
                <w:rFonts w:ascii="Arial" w:hAnsi="Arial" w:cs="Arial"/>
              </w:rPr>
              <w:t xml:space="preserve">Pré </w:t>
            </w:r>
            <w:proofErr w:type="spellStart"/>
            <w:r w:rsidRPr="00834CF4">
              <w:rPr>
                <w:rFonts w:ascii="Arial" w:hAnsi="Arial" w:cs="Arial"/>
              </w:rPr>
              <w:t>defesa</w:t>
            </w:r>
            <w:proofErr w:type="spellEnd"/>
            <w:r w:rsidRPr="00834CF4">
              <w:rPr>
                <w:rFonts w:ascii="Arial" w:hAnsi="Arial" w:cs="Arial"/>
              </w:rPr>
              <w:t xml:space="preserve"> / </w:t>
            </w:r>
            <w:proofErr w:type="spellStart"/>
            <w:r w:rsidRPr="00834CF4">
              <w:rPr>
                <w:rFonts w:ascii="Arial" w:hAnsi="Arial" w:cs="Arial"/>
              </w:rPr>
              <w:t>Qualificação</w:t>
            </w:r>
            <w:proofErr w:type="spellEnd"/>
          </w:p>
        </w:tc>
        <w:tc>
          <w:tcPr>
            <w:tcW w:w="0" w:type="auto"/>
            <w:vAlign w:val="center"/>
          </w:tcPr>
          <w:p w14:paraId="60EAD109" w14:textId="60645EA6" w:rsidR="009E16C9" w:rsidRPr="009E16C9" w:rsidRDefault="009E16C9" w:rsidP="009E16C9">
            <w:pPr>
              <w:pStyle w:val="Compact"/>
              <w:rPr>
                <w:rFonts w:ascii="Arial" w:hAnsi="Arial" w:cs="Arial"/>
              </w:rPr>
            </w:pPr>
            <w:r w:rsidRPr="00834CF4">
              <w:rPr>
                <w:rFonts w:ascii="Arial" w:hAnsi="Arial" w:cs="Arial"/>
              </w:rPr>
              <w:t>01/10/2027</w:t>
            </w:r>
          </w:p>
        </w:tc>
        <w:tc>
          <w:tcPr>
            <w:tcW w:w="0" w:type="auto"/>
            <w:vAlign w:val="center"/>
          </w:tcPr>
          <w:p w14:paraId="2B6235C4" w14:textId="058FFFFE" w:rsidR="009E16C9" w:rsidRPr="009E16C9" w:rsidRDefault="009E16C9" w:rsidP="009E16C9">
            <w:pPr>
              <w:pStyle w:val="Compact"/>
              <w:rPr>
                <w:rFonts w:ascii="Arial" w:hAnsi="Arial" w:cs="Arial"/>
              </w:rPr>
            </w:pPr>
            <w:r w:rsidRPr="00834CF4">
              <w:rPr>
                <w:rFonts w:ascii="Arial" w:hAnsi="Arial" w:cs="Arial"/>
              </w:rPr>
              <w:t>29/10/2027</w:t>
            </w:r>
          </w:p>
        </w:tc>
      </w:tr>
      <w:tr w:rsidR="009E16C9" w:rsidRPr="009E16C9" w14:paraId="1DCE9AAC" w14:textId="77777777" w:rsidTr="00834CF4">
        <w:tc>
          <w:tcPr>
            <w:tcW w:w="0" w:type="auto"/>
            <w:vAlign w:val="center"/>
          </w:tcPr>
          <w:p w14:paraId="55F5F942" w14:textId="005C6627" w:rsidR="009E16C9" w:rsidRPr="009E16C9" w:rsidRDefault="009E16C9" w:rsidP="009E16C9">
            <w:pPr>
              <w:pStyle w:val="Compact"/>
              <w:rPr>
                <w:rFonts w:ascii="Arial" w:hAnsi="Arial" w:cs="Arial"/>
              </w:rPr>
            </w:pPr>
            <w:proofErr w:type="spellStart"/>
            <w:r w:rsidRPr="00834CF4">
              <w:rPr>
                <w:rFonts w:ascii="Arial" w:hAnsi="Arial" w:cs="Arial"/>
              </w:rPr>
              <w:t>Apresentação</w:t>
            </w:r>
            <w:proofErr w:type="spellEnd"/>
            <w:r w:rsidRPr="00834CF4">
              <w:rPr>
                <w:rFonts w:ascii="Arial" w:hAnsi="Arial" w:cs="Arial"/>
              </w:rPr>
              <w:t xml:space="preserve"> e </w:t>
            </w:r>
            <w:proofErr w:type="spellStart"/>
            <w:r w:rsidRPr="00834CF4">
              <w:rPr>
                <w:rFonts w:ascii="Arial" w:hAnsi="Arial" w:cs="Arial"/>
              </w:rPr>
              <w:t>defesa</w:t>
            </w:r>
            <w:proofErr w:type="spellEnd"/>
            <w:r w:rsidRPr="00834CF4">
              <w:rPr>
                <w:rFonts w:ascii="Arial" w:hAnsi="Arial" w:cs="Arial"/>
              </w:rPr>
              <w:t xml:space="preserve"> </w:t>
            </w:r>
            <w:proofErr w:type="spellStart"/>
            <w:r w:rsidRPr="00834CF4">
              <w:rPr>
                <w:rFonts w:ascii="Arial" w:hAnsi="Arial" w:cs="Arial"/>
              </w:rPr>
              <w:t>pública</w:t>
            </w:r>
            <w:proofErr w:type="spellEnd"/>
          </w:p>
        </w:tc>
        <w:tc>
          <w:tcPr>
            <w:tcW w:w="0" w:type="auto"/>
            <w:vAlign w:val="center"/>
          </w:tcPr>
          <w:p w14:paraId="586846E5" w14:textId="73C7A674" w:rsidR="009E16C9" w:rsidRPr="009E16C9" w:rsidRDefault="009E16C9" w:rsidP="009E16C9">
            <w:pPr>
              <w:pStyle w:val="Compact"/>
              <w:rPr>
                <w:rFonts w:ascii="Arial" w:hAnsi="Arial" w:cs="Arial"/>
              </w:rPr>
            </w:pPr>
            <w:r w:rsidRPr="00834CF4">
              <w:rPr>
                <w:rFonts w:ascii="Arial" w:hAnsi="Arial" w:cs="Arial"/>
              </w:rPr>
              <w:t>15/11/2027</w:t>
            </w:r>
          </w:p>
        </w:tc>
        <w:tc>
          <w:tcPr>
            <w:tcW w:w="0" w:type="auto"/>
            <w:vAlign w:val="center"/>
          </w:tcPr>
          <w:p w14:paraId="3374AAF0" w14:textId="4D49AA80" w:rsidR="009E16C9" w:rsidRPr="009E16C9" w:rsidRDefault="009E16C9" w:rsidP="009E16C9">
            <w:pPr>
              <w:pStyle w:val="Compact"/>
              <w:rPr>
                <w:rFonts w:ascii="Arial" w:hAnsi="Arial" w:cs="Arial"/>
              </w:rPr>
            </w:pPr>
            <w:r w:rsidRPr="00834CF4">
              <w:rPr>
                <w:rFonts w:ascii="Arial" w:hAnsi="Arial" w:cs="Arial"/>
              </w:rPr>
              <w:t>15/11/2027</w:t>
            </w:r>
          </w:p>
        </w:tc>
      </w:tr>
    </w:tbl>
    <w:p w14:paraId="4A82D2AA" w14:textId="77777777" w:rsidR="005747F5" w:rsidRPr="00834CF4" w:rsidRDefault="005747F5">
      <w:pPr>
        <w:spacing w:before="240" w:after="240"/>
        <w:rPr>
          <w:rFonts w:ascii="Arial" w:hAnsi="Arial" w:cs="Arial"/>
        </w:rPr>
      </w:pPr>
    </w:p>
    <w:p w14:paraId="02687FFD" w14:textId="77777777" w:rsidR="005747F5" w:rsidRDefault="005747F5">
      <w:pPr>
        <w:spacing w:before="240" w:after="240"/>
      </w:pPr>
    </w:p>
    <w:p w14:paraId="23E2082C" w14:textId="77777777" w:rsidR="00897FCC" w:rsidRDefault="00897FCC">
      <w:pPr>
        <w:spacing w:before="240" w:after="240"/>
      </w:pPr>
    </w:p>
    <w:p w14:paraId="06A66E42" w14:textId="77777777" w:rsidR="00897FCC" w:rsidRDefault="00897FCC">
      <w:pPr>
        <w:spacing w:before="240" w:after="240"/>
      </w:pPr>
    </w:p>
    <w:p w14:paraId="6E50C212" w14:textId="77777777" w:rsidR="00897FCC" w:rsidRDefault="00897FCC">
      <w:pPr>
        <w:spacing w:before="240" w:after="240"/>
      </w:pPr>
    </w:p>
    <w:p w14:paraId="282B10F9" w14:textId="77777777" w:rsidR="00897FCC" w:rsidRDefault="00897FCC">
      <w:pPr>
        <w:spacing w:before="240" w:after="240"/>
      </w:pPr>
    </w:p>
    <w:p w14:paraId="078D2B82" w14:textId="77777777" w:rsidR="00897FCC" w:rsidRDefault="00897FCC">
      <w:pPr>
        <w:spacing w:before="240" w:after="240"/>
      </w:pPr>
    </w:p>
    <w:p w14:paraId="2A7BD7F3" w14:textId="77777777" w:rsidR="00897FCC" w:rsidRDefault="00897FCC">
      <w:pPr>
        <w:spacing w:before="240" w:after="240"/>
      </w:pPr>
    </w:p>
    <w:p w14:paraId="60A20D2E" w14:textId="77777777" w:rsidR="00897FCC" w:rsidRDefault="00897FCC">
      <w:pPr>
        <w:spacing w:before="240" w:after="240"/>
      </w:pPr>
    </w:p>
    <w:p w14:paraId="65B56231" w14:textId="77777777" w:rsidR="00897FCC" w:rsidRDefault="00897FCC">
      <w:pPr>
        <w:spacing w:before="240" w:after="240"/>
      </w:pPr>
    </w:p>
    <w:p w14:paraId="21AF62E6" w14:textId="77777777" w:rsidR="00897FCC" w:rsidRDefault="00897FCC">
      <w:pPr>
        <w:spacing w:before="240" w:after="240"/>
      </w:pPr>
    </w:p>
    <w:p w14:paraId="7168B93C" w14:textId="77777777" w:rsidR="00897FCC" w:rsidRDefault="00897FCC">
      <w:pPr>
        <w:spacing w:before="240" w:after="240"/>
      </w:pPr>
    </w:p>
    <w:p w14:paraId="35AEADE0" w14:textId="77777777" w:rsidR="0080096B" w:rsidRDefault="0080096B">
      <w:pPr>
        <w:spacing w:before="240" w:after="240"/>
      </w:pPr>
    </w:p>
    <w:p w14:paraId="408E4035" w14:textId="77777777" w:rsidR="000F5B9E" w:rsidRDefault="007D21BF">
      <w:pPr>
        <w:spacing w:before="240" w:after="240"/>
      </w:pPr>
      <w:r>
        <w:rPr>
          <w:rFonts w:ascii="Arial" w:hAnsi="Arial"/>
          <w:b/>
          <w:sz w:val="24"/>
        </w:rPr>
        <w:lastRenderedPageBreak/>
        <w:t>9 REFERÊNCIAS</w:t>
      </w:r>
    </w:p>
    <w:p w14:paraId="2C41F7EA" w14:textId="77777777" w:rsidR="000F5B9E" w:rsidRDefault="007D21BF">
      <w:pPr>
        <w:spacing w:after="240" w:line="240" w:lineRule="auto"/>
      </w:pPr>
      <w:r>
        <w:rPr>
          <w:rFonts w:ascii="Arial" w:hAnsi="Arial"/>
          <w:sz w:val="24"/>
        </w:rPr>
        <w:t>ADOLPH, Karen E.; HOCH, Jessica E. Motor development: Embodied, embedded, enculturated, and enabling. Annual Review of Psychology, Palo Alto, v. 70, p. 141-164, 2019.</w:t>
      </w:r>
    </w:p>
    <w:p w14:paraId="79D08A7F" w14:textId="77777777" w:rsidR="000F5B9E" w:rsidRDefault="007D21BF">
      <w:pPr>
        <w:spacing w:after="240" w:line="240" w:lineRule="auto"/>
      </w:pPr>
      <w:r>
        <w:rPr>
          <w:rFonts w:ascii="Arial" w:hAnsi="Arial"/>
          <w:sz w:val="24"/>
        </w:rPr>
        <w:t>AMERICAN ACADEMY OF PEDIATRICS. SIDS and other sleep-related infant deaths: updated 2022 recommendations for a safe infant sleeping environment. Pediatrics, v. 150, n. 1, e2022057990, 2022.</w:t>
      </w:r>
    </w:p>
    <w:p w14:paraId="505E16B5" w14:textId="77777777" w:rsidR="000F5B9E" w:rsidRDefault="007D21BF">
      <w:pPr>
        <w:spacing w:after="240" w:line="240" w:lineRule="auto"/>
      </w:pPr>
      <w:r>
        <w:rPr>
          <w:rFonts w:ascii="Arial" w:hAnsi="Arial"/>
          <w:sz w:val="24"/>
        </w:rPr>
        <w:t>ARGENTA, L. C.; DAVID, L. R.; WILSON, J. A.; BELL, W. O. An increase in infant cranial deformity with supine sleeping position. Journal of Craniofacial Surgery, v. 7, n. 1, p. 5-11, 1996.</w:t>
      </w:r>
    </w:p>
    <w:p w14:paraId="4499FF3C" w14:textId="77777777" w:rsidR="000F5B9E" w:rsidRPr="00C301F2" w:rsidRDefault="007D21BF">
      <w:pPr>
        <w:spacing w:after="240" w:line="240" w:lineRule="auto"/>
        <w:rPr>
          <w:lang w:val="pt-BR"/>
        </w:rPr>
      </w:pPr>
      <w:r>
        <w:rPr>
          <w:rFonts w:ascii="Arial" w:hAnsi="Arial"/>
          <w:sz w:val="24"/>
        </w:rPr>
        <w:t xml:space="preserve">ARGENTA, L.; DAVID, L.; THOMPSON, J. Clinical classification of positional plagiocephaly. </w:t>
      </w:r>
      <w:proofErr w:type="spellStart"/>
      <w:r w:rsidRPr="00C301F2">
        <w:rPr>
          <w:rFonts w:ascii="Arial" w:hAnsi="Arial"/>
          <w:sz w:val="24"/>
          <w:lang w:val="pt-BR"/>
        </w:rPr>
        <w:t>Journal</w:t>
      </w:r>
      <w:proofErr w:type="spellEnd"/>
      <w:r w:rsidRPr="00C301F2">
        <w:rPr>
          <w:rFonts w:ascii="Arial" w:hAnsi="Arial"/>
          <w:sz w:val="24"/>
          <w:lang w:val="pt-BR"/>
        </w:rPr>
        <w:t xml:space="preserve"> </w:t>
      </w:r>
      <w:proofErr w:type="spellStart"/>
      <w:r w:rsidRPr="00C301F2">
        <w:rPr>
          <w:rFonts w:ascii="Arial" w:hAnsi="Arial"/>
          <w:sz w:val="24"/>
          <w:lang w:val="pt-BR"/>
        </w:rPr>
        <w:t>of</w:t>
      </w:r>
      <w:proofErr w:type="spellEnd"/>
      <w:r w:rsidRPr="00C301F2">
        <w:rPr>
          <w:rFonts w:ascii="Arial" w:hAnsi="Arial"/>
          <w:sz w:val="24"/>
          <w:lang w:val="pt-BR"/>
        </w:rPr>
        <w:t xml:space="preserve"> Craniofacial </w:t>
      </w:r>
      <w:proofErr w:type="spellStart"/>
      <w:r w:rsidRPr="00C301F2">
        <w:rPr>
          <w:rFonts w:ascii="Arial" w:hAnsi="Arial"/>
          <w:sz w:val="24"/>
          <w:lang w:val="pt-BR"/>
        </w:rPr>
        <w:t>Surgery</w:t>
      </w:r>
      <w:proofErr w:type="spellEnd"/>
      <w:r w:rsidRPr="00C301F2">
        <w:rPr>
          <w:rFonts w:ascii="Arial" w:hAnsi="Arial"/>
          <w:sz w:val="24"/>
          <w:lang w:val="pt-BR"/>
        </w:rPr>
        <w:t>, v. 15, n. 3, p. 368-372, 2004.</w:t>
      </w:r>
    </w:p>
    <w:p w14:paraId="62E186B3" w14:textId="77777777" w:rsidR="000F5B9E" w:rsidRDefault="007D21BF">
      <w:pPr>
        <w:spacing w:after="240" w:line="240" w:lineRule="auto"/>
      </w:pPr>
      <w:r w:rsidRPr="00C301F2">
        <w:rPr>
          <w:rFonts w:ascii="Arial" w:hAnsi="Arial"/>
          <w:sz w:val="24"/>
          <w:lang w:val="pt-BR"/>
        </w:rPr>
        <w:t xml:space="preserve">BARBA, P. C. S. D. Intervenção precoce e a participação da família: relato de profissionais de APAES. </w:t>
      </w:r>
      <w:r>
        <w:rPr>
          <w:rFonts w:ascii="Arial" w:hAnsi="Arial"/>
          <w:sz w:val="24"/>
        </w:rPr>
        <w:t xml:space="preserve">Revista Brasileira de </w:t>
      </w:r>
      <w:proofErr w:type="spellStart"/>
      <w:r>
        <w:rPr>
          <w:rFonts w:ascii="Arial" w:hAnsi="Arial"/>
          <w:sz w:val="24"/>
        </w:rPr>
        <w:t>Educação</w:t>
      </w:r>
      <w:proofErr w:type="spellEnd"/>
      <w:r>
        <w:rPr>
          <w:rFonts w:ascii="Arial" w:hAnsi="Arial"/>
          <w:sz w:val="24"/>
        </w:rPr>
        <w:t xml:space="preserve"> e </w:t>
      </w:r>
      <w:proofErr w:type="spellStart"/>
      <w:r>
        <w:rPr>
          <w:rFonts w:ascii="Arial" w:hAnsi="Arial"/>
          <w:sz w:val="24"/>
        </w:rPr>
        <w:t>Saúde</w:t>
      </w:r>
      <w:proofErr w:type="spellEnd"/>
      <w:r>
        <w:rPr>
          <w:rFonts w:ascii="Arial" w:hAnsi="Arial"/>
          <w:sz w:val="24"/>
        </w:rPr>
        <w:t>, v. 8, n. 2, p. 11-19, 2018.</w:t>
      </w:r>
    </w:p>
    <w:p w14:paraId="00F95C12" w14:textId="77777777" w:rsidR="000F5B9E" w:rsidRDefault="007D21BF">
      <w:pPr>
        <w:spacing w:after="240" w:line="240" w:lineRule="auto"/>
      </w:pPr>
      <w:r>
        <w:rPr>
          <w:rFonts w:ascii="Arial" w:hAnsi="Arial"/>
          <w:sz w:val="24"/>
        </w:rPr>
        <w:t>BAYLEY, N. Bayley scales of infant and toddler development: third edition – technical manual. San Antonio, TX: Harcourt, 2006.</w:t>
      </w:r>
    </w:p>
    <w:p w14:paraId="794DC63F" w14:textId="77777777" w:rsidR="000F5B9E" w:rsidRDefault="007D21BF">
      <w:pPr>
        <w:spacing w:after="240" w:line="240" w:lineRule="auto"/>
      </w:pPr>
      <w:r>
        <w:rPr>
          <w:rFonts w:ascii="Arial" w:hAnsi="Arial"/>
          <w:sz w:val="24"/>
        </w:rPr>
        <w:t xml:space="preserve">BEURIAT, P.-A. et al. Craniosynostosis: state of the art 2019. Deformational plagiocephaly: state of the art and review of the literature. </w:t>
      </w:r>
      <w:proofErr w:type="spellStart"/>
      <w:r>
        <w:rPr>
          <w:rFonts w:ascii="Arial" w:hAnsi="Arial"/>
          <w:sz w:val="24"/>
        </w:rPr>
        <w:t>Neurochirurgie</w:t>
      </w:r>
      <w:proofErr w:type="spellEnd"/>
      <w:r>
        <w:rPr>
          <w:rFonts w:ascii="Arial" w:hAnsi="Arial"/>
          <w:sz w:val="24"/>
        </w:rPr>
        <w:t xml:space="preserve">, v. 65, n. 5, p. 322-329, </w:t>
      </w:r>
      <w:proofErr w:type="spellStart"/>
      <w:r>
        <w:rPr>
          <w:rFonts w:ascii="Arial" w:hAnsi="Arial"/>
          <w:sz w:val="24"/>
        </w:rPr>
        <w:t>nov.</w:t>
      </w:r>
      <w:proofErr w:type="spellEnd"/>
      <w:r>
        <w:rPr>
          <w:rFonts w:ascii="Arial" w:hAnsi="Arial"/>
          <w:sz w:val="24"/>
        </w:rPr>
        <w:t xml:space="preserve"> 2019.</w:t>
      </w:r>
    </w:p>
    <w:p w14:paraId="37BB696E" w14:textId="77777777" w:rsidR="000F5B9E" w:rsidRPr="00C301F2" w:rsidRDefault="007D21BF">
      <w:pPr>
        <w:spacing w:after="240" w:line="240" w:lineRule="auto"/>
        <w:rPr>
          <w:lang w:val="pt-BR"/>
        </w:rPr>
      </w:pPr>
      <w:r>
        <w:rPr>
          <w:rFonts w:ascii="Arial" w:hAnsi="Arial"/>
          <w:sz w:val="24"/>
        </w:rPr>
        <w:t xml:space="preserve">CANCHILD. Family engagement in research (FER) course. </w:t>
      </w:r>
      <w:r w:rsidRPr="00C301F2">
        <w:rPr>
          <w:rFonts w:ascii="Arial" w:hAnsi="Arial"/>
          <w:sz w:val="24"/>
          <w:lang w:val="pt-BR"/>
        </w:rPr>
        <w:t>Disponível em: &lt; &gt;. Acesso em: 15 nov. 2025.</w:t>
      </w:r>
    </w:p>
    <w:p w14:paraId="2BC880CC" w14:textId="77777777" w:rsidR="000F5B9E" w:rsidRDefault="007D21BF">
      <w:pPr>
        <w:spacing w:after="240" w:line="240" w:lineRule="auto"/>
      </w:pPr>
      <w:r w:rsidRPr="00C301F2">
        <w:rPr>
          <w:rFonts w:ascii="Arial" w:hAnsi="Arial"/>
          <w:sz w:val="24"/>
          <w:lang w:val="pt-BR"/>
        </w:rPr>
        <w:t xml:space="preserve">COGNITUS INTERDISCIPLINARY JOURNAL. Desenvolvimento Infantil e Plasticidade Cerebral: A Importância dos Primeiros Anos de Vida Para a Saúde Neurológica e Funcional. </w:t>
      </w:r>
      <w:proofErr w:type="spellStart"/>
      <w:r>
        <w:rPr>
          <w:rFonts w:ascii="Arial" w:hAnsi="Arial"/>
          <w:sz w:val="24"/>
        </w:rPr>
        <w:t>Cognitus</w:t>
      </w:r>
      <w:proofErr w:type="spellEnd"/>
      <w:r>
        <w:rPr>
          <w:rFonts w:ascii="Arial" w:hAnsi="Arial"/>
          <w:sz w:val="24"/>
        </w:rPr>
        <w:t xml:space="preserve"> Interdisciplinary Journal, v. 2, n. 3, p. 15-35, 2025.</w:t>
      </w:r>
    </w:p>
    <w:p w14:paraId="4601D1CC" w14:textId="77777777" w:rsidR="000F5B9E" w:rsidRDefault="007D21BF">
      <w:pPr>
        <w:spacing w:after="240" w:line="240" w:lineRule="auto"/>
      </w:pPr>
      <w:r>
        <w:rPr>
          <w:rFonts w:ascii="Arial" w:hAnsi="Arial"/>
          <w:sz w:val="24"/>
        </w:rPr>
        <w:t>COLEMAN, K. et al. The relationship between General Movements and motor development in infants: a systematic review. Journal of Pediatric Health Care, v. 37, n. 2, p. 248-261, 2023.</w:t>
      </w:r>
    </w:p>
    <w:p w14:paraId="4EDA6815" w14:textId="77777777" w:rsidR="000F5B9E" w:rsidRDefault="007D21BF">
      <w:pPr>
        <w:spacing w:after="240" w:line="240" w:lineRule="auto"/>
      </w:pPr>
      <w:r>
        <w:rPr>
          <w:rFonts w:ascii="Arial" w:hAnsi="Arial"/>
          <w:sz w:val="24"/>
        </w:rPr>
        <w:t>EINSIEDEL, D. R. et al. The General Movement Assessment helps us to identify preterm infants at risk for cognitive dysfunction. Frontiers in Psychology, v. 7, p. 406, 2016.</w:t>
      </w:r>
    </w:p>
    <w:p w14:paraId="2BD7D9D4" w14:textId="77777777" w:rsidR="000F5B9E" w:rsidRDefault="007D21BF">
      <w:pPr>
        <w:spacing w:after="240" w:line="240" w:lineRule="auto"/>
      </w:pPr>
      <w:r>
        <w:rPr>
          <w:rFonts w:ascii="Arial" w:hAnsi="Arial"/>
          <w:sz w:val="24"/>
        </w:rPr>
        <w:t>EINSPIELER, C.; PRECHTL, H. F. R.; FERRARI, F.; CIONI, G.; BOS, A. F. A technique for the qualitative assessment of general movements in preterm, term and young infants — review of the methodology. Early Human Development, v. 50, p. 47–60, 1997.</w:t>
      </w:r>
    </w:p>
    <w:p w14:paraId="12CC5895" w14:textId="77777777" w:rsidR="000F5B9E" w:rsidRDefault="007D21BF">
      <w:pPr>
        <w:spacing w:after="240" w:line="240" w:lineRule="auto"/>
      </w:pPr>
      <w:r>
        <w:rPr>
          <w:rFonts w:ascii="Arial" w:hAnsi="Arial"/>
          <w:sz w:val="24"/>
        </w:rPr>
        <w:lastRenderedPageBreak/>
        <w:t>GREIB, J. et al. Spherical harmonics to quantify cranial asymmetry in deformational plagiocephaly. Scientific Reports, v. 12, n. 1, p. 167, 2022.</w:t>
      </w:r>
    </w:p>
    <w:p w14:paraId="446F194E" w14:textId="77777777" w:rsidR="000F5B9E" w:rsidRDefault="007D21BF">
      <w:pPr>
        <w:spacing w:after="240" w:line="240" w:lineRule="auto"/>
      </w:pPr>
      <w:r>
        <w:rPr>
          <w:rFonts w:ascii="Arial" w:hAnsi="Arial"/>
          <w:sz w:val="24"/>
        </w:rPr>
        <w:t>GUO, S. et al. Reference data for head circumference and 1-month increments from 1 to 12 months of age. The Journal of Pediatrics, v. 113, n. 3, p. 490-494, 1988.</w:t>
      </w:r>
    </w:p>
    <w:p w14:paraId="752AA29E" w14:textId="77777777" w:rsidR="000F5B9E" w:rsidRDefault="007D21BF">
      <w:pPr>
        <w:spacing w:after="240" w:line="240" w:lineRule="auto"/>
      </w:pPr>
      <w:r>
        <w:rPr>
          <w:rFonts w:ascii="Arial" w:hAnsi="Arial"/>
          <w:sz w:val="24"/>
        </w:rPr>
        <w:t xml:space="preserve">HEWITT, L. et al. </w:t>
      </w:r>
      <w:r w:rsidRPr="00EF29BF">
        <w:rPr>
          <w:rFonts w:ascii="Arial" w:hAnsi="Arial"/>
          <w:sz w:val="24"/>
        </w:rPr>
        <w:t>Tummy time</w:t>
      </w:r>
      <w:r>
        <w:rPr>
          <w:rFonts w:ascii="Arial" w:hAnsi="Arial"/>
          <w:sz w:val="24"/>
        </w:rPr>
        <w:t xml:space="preserve"> and infant health outcomes: a systematic review. Pediatrics, v. 145, n. 6, e20192168, 2020.</w:t>
      </w:r>
    </w:p>
    <w:p w14:paraId="7FAD8D11" w14:textId="77777777" w:rsidR="000F5B9E" w:rsidRDefault="007D21BF">
      <w:pPr>
        <w:spacing w:after="240" w:line="240" w:lineRule="auto"/>
      </w:pPr>
      <w:r>
        <w:rPr>
          <w:rFonts w:ascii="Arial" w:hAnsi="Arial"/>
          <w:sz w:val="24"/>
        </w:rPr>
        <w:t xml:space="preserve">HEWITT, L. et al. The effect of </w:t>
      </w:r>
      <w:r w:rsidRPr="00EF29BF">
        <w:rPr>
          <w:rFonts w:ascii="Arial" w:hAnsi="Arial"/>
          <w:sz w:val="24"/>
        </w:rPr>
        <w:t>Tummy Time</w:t>
      </w:r>
      <w:r>
        <w:rPr>
          <w:rFonts w:ascii="Arial" w:hAnsi="Arial"/>
          <w:sz w:val="24"/>
        </w:rPr>
        <w:t xml:space="preserve"> on motor development and plagiocephaly in infants: A systematic review and meta-analysis. Developmental Medicine &amp; Child Neurology, v. 62, n. 10, p. 1109-1116, 2020.</w:t>
      </w:r>
    </w:p>
    <w:p w14:paraId="4009C72D" w14:textId="77777777" w:rsidR="000F5B9E" w:rsidRDefault="007D21BF">
      <w:pPr>
        <w:spacing w:after="240" w:line="240" w:lineRule="auto"/>
      </w:pPr>
      <w:r>
        <w:rPr>
          <w:rFonts w:ascii="Arial" w:hAnsi="Arial"/>
          <w:sz w:val="24"/>
        </w:rPr>
        <w:t xml:space="preserve">HEWITT, L. et al. Weekly group </w:t>
      </w:r>
      <w:r w:rsidRPr="00EF29BF">
        <w:rPr>
          <w:rFonts w:ascii="Arial" w:hAnsi="Arial"/>
          <w:sz w:val="24"/>
        </w:rPr>
        <w:t>tummy time</w:t>
      </w:r>
      <w:r>
        <w:rPr>
          <w:rFonts w:ascii="Arial" w:hAnsi="Arial"/>
          <w:sz w:val="24"/>
        </w:rPr>
        <w:t xml:space="preserve"> classes are feasible and acceptable to mothers with infants: a pilot cluster randomized controlled trial. Pilot and Feasibility Studies, v. 6, n. 1, p. 1-10, 2020.</w:t>
      </w:r>
    </w:p>
    <w:p w14:paraId="522AE8E1" w14:textId="77777777" w:rsidR="000F5B9E" w:rsidRDefault="007D21BF">
      <w:pPr>
        <w:spacing w:after="240" w:line="240" w:lineRule="auto"/>
      </w:pPr>
      <w:r>
        <w:rPr>
          <w:rFonts w:ascii="Arial" w:hAnsi="Arial"/>
          <w:sz w:val="24"/>
        </w:rPr>
        <w:t xml:space="preserve">INAMDAR, K.; KHURANA, S. Therapy-based strategies to </w:t>
      </w:r>
      <w:r w:rsidRPr="00EF29BF">
        <w:rPr>
          <w:rFonts w:ascii="Arial" w:hAnsi="Arial"/>
          <w:sz w:val="24"/>
        </w:rPr>
        <w:t>support tummy time</w:t>
      </w:r>
      <w:r>
        <w:rPr>
          <w:rFonts w:ascii="Arial" w:hAnsi="Arial"/>
          <w:sz w:val="24"/>
        </w:rPr>
        <w:t xml:space="preserve"> in </w:t>
      </w:r>
      <w:proofErr w:type="gramStart"/>
      <w:r>
        <w:rPr>
          <w:rFonts w:ascii="Arial" w:hAnsi="Arial"/>
          <w:sz w:val="24"/>
        </w:rPr>
        <w:t>infants</w:t>
      </w:r>
      <w:proofErr w:type="gramEnd"/>
      <w:r>
        <w:rPr>
          <w:rFonts w:ascii="Arial" w:hAnsi="Arial"/>
          <w:sz w:val="24"/>
        </w:rPr>
        <w:t xml:space="preserve"> post-hospital discharge: a scoping review protocol. </w:t>
      </w:r>
      <w:proofErr w:type="spellStart"/>
      <w:r>
        <w:rPr>
          <w:rFonts w:ascii="Arial" w:hAnsi="Arial"/>
          <w:sz w:val="24"/>
        </w:rPr>
        <w:t>PLoS</w:t>
      </w:r>
      <w:proofErr w:type="spellEnd"/>
      <w:r>
        <w:rPr>
          <w:rFonts w:ascii="Arial" w:hAnsi="Arial"/>
          <w:sz w:val="24"/>
        </w:rPr>
        <w:t xml:space="preserve"> ONE, v. 20, n. 4, e0324435, 2025.</w:t>
      </w:r>
    </w:p>
    <w:p w14:paraId="5334F048" w14:textId="77777777" w:rsidR="000F5B9E" w:rsidRDefault="007D21BF">
      <w:pPr>
        <w:spacing w:after="240" w:line="240" w:lineRule="auto"/>
      </w:pPr>
      <w:r>
        <w:rPr>
          <w:rFonts w:ascii="Arial" w:hAnsi="Arial"/>
          <w:sz w:val="24"/>
        </w:rPr>
        <w:t>LO, A. L. et al. Craniofacial growth and asymmetry in newborns: a longitudinal 3D assessment. International Journal of Environmental Research and Public Health, v. 19, n. 19, p. 12133, 2022.</w:t>
      </w:r>
    </w:p>
    <w:p w14:paraId="30F2CD41" w14:textId="77777777" w:rsidR="000F5B9E" w:rsidRPr="00C301F2" w:rsidRDefault="007D21BF">
      <w:pPr>
        <w:spacing w:after="240" w:line="240" w:lineRule="auto"/>
        <w:rPr>
          <w:lang w:val="pt-BR"/>
        </w:rPr>
      </w:pPr>
      <w:r w:rsidRPr="00C301F2">
        <w:rPr>
          <w:rFonts w:ascii="Arial" w:hAnsi="Arial"/>
          <w:sz w:val="24"/>
          <w:lang w:val="pt-BR"/>
        </w:rPr>
        <w:t>LONGO, E. et al. (</w:t>
      </w:r>
      <w:proofErr w:type="spellStart"/>
      <w:r w:rsidRPr="00C301F2">
        <w:rPr>
          <w:rFonts w:ascii="Arial" w:hAnsi="Arial"/>
          <w:sz w:val="24"/>
          <w:lang w:val="pt-BR"/>
        </w:rPr>
        <w:t>orgs</w:t>
      </w:r>
      <w:proofErr w:type="spellEnd"/>
      <w:r w:rsidRPr="00C301F2">
        <w:rPr>
          <w:rFonts w:ascii="Arial" w:hAnsi="Arial"/>
          <w:sz w:val="24"/>
          <w:lang w:val="pt-BR"/>
        </w:rPr>
        <w:t>.). Envolvimento do paciente e do público em pesquisas. Santa Cruz: Universidade Federal de Santa Cruz, 2024. 105 p. ISBN 978-65-01-11436-1.</w:t>
      </w:r>
    </w:p>
    <w:p w14:paraId="6DB8FAF2" w14:textId="77777777" w:rsidR="000F5B9E" w:rsidRDefault="007D21BF">
      <w:pPr>
        <w:spacing w:after="240" w:line="240" w:lineRule="auto"/>
      </w:pPr>
      <w:r w:rsidRPr="00C301F2">
        <w:rPr>
          <w:rFonts w:ascii="Arial" w:hAnsi="Arial"/>
          <w:sz w:val="24"/>
          <w:lang w:val="pt-BR"/>
        </w:rPr>
        <w:t xml:space="preserve">MESTRE, T. D. et al. </w:t>
      </w:r>
      <w:r>
        <w:rPr>
          <w:rFonts w:ascii="Arial" w:hAnsi="Arial"/>
          <w:sz w:val="24"/>
        </w:rPr>
        <w:t xml:space="preserve">Impact of family-centered care in families with children with intellectual disability: a systematic review. </w:t>
      </w:r>
      <w:proofErr w:type="spellStart"/>
      <w:r>
        <w:rPr>
          <w:rFonts w:ascii="Arial" w:hAnsi="Arial"/>
          <w:sz w:val="24"/>
        </w:rPr>
        <w:t>Heliyon</w:t>
      </w:r>
      <w:proofErr w:type="spellEnd"/>
      <w:r>
        <w:rPr>
          <w:rFonts w:ascii="Arial" w:hAnsi="Arial"/>
          <w:sz w:val="24"/>
        </w:rPr>
        <w:t>, v. 10, n. 7, e28241, 2024.</w:t>
      </w:r>
    </w:p>
    <w:p w14:paraId="6C8008ED" w14:textId="77777777" w:rsidR="000F5B9E" w:rsidRDefault="007D21BF">
      <w:pPr>
        <w:spacing w:after="240" w:line="240" w:lineRule="auto"/>
      </w:pPr>
      <w:r>
        <w:rPr>
          <w:rFonts w:ascii="Arial" w:hAnsi="Arial"/>
          <w:sz w:val="24"/>
        </w:rPr>
        <w:t>NOVAK, I. et al. Early, accurate diagnosis and early intervention in cerebral palsy: advances in diagnosis and treatment. JAMA Pediatrics, v. 171, n. 9, p. 897–907, 2017.</w:t>
      </w:r>
    </w:p>
    <w:p w14:paraId="06E36569" w14:textId="77777777" w:rsidR="000F5B9E" w:rsidRDefault="007D21BF">
      <w:pPr>
        <w:spacing w:after="240" w:line="240" w:lineRule="auto"/>
      </w:pPr>
      <w:r>
        <w:rPr>
          <w:rFonts w:ascii="Arial" w:hAnsi="Arial"/>
          <w:sz w:val="24"/>
        </w:rPr>
        <w:t>PEARSON. The Bayley Scales: Clarification for Clinicians and Researchers. [</w:t>
      </w:r>
      <w:proofErr w:type="spellStart"/>
      <w:r>
        <w:rPr>
          <w:rFonts w:ascii="Arial" w:hAnsi="Arial"/>
          <w:sz w:val="24"/>
        </w:rPr>
        <w:t>S.l.</w:t>
      </w:r>
      <w:proofErr w:type="spellEnd"/>
      <w:r>
        <w:rPr>
          <w:rFonts w:ascii="Arial" w:hAnsi="Arial"/>
          <w:sz w:val="24"/>
        </w:rPr>
        <w:t>]: Pearson Assessments, 2024.</w:t>
      </w:r>
    </w:p>
    <w:p w14:paraId="5CB6239E" w14:textId="77777777" w:rsidR="000F5B9E" w:rsidRDefault="007D21BF">
      <w:pPr>
        <w:spacing w:after="240" w:line="240" w:lineRule="auto"/>
      </w:pPr>
      <w:r>
        <w:rPr>
          <w:rFonts w:ascii="Arial" w:hAnsi="Arial"/>
          <w:sz w:val="24"/>
        </w:rPr>
        <w:t>PRECHTL, H. F. R. Qualitative changes of spontaneous movements in fetus and preterm infant are a marker of neurological dysfunction. Early Human Development, v. 23, n. 3, p. 151–158, 1990. DOI: 10.1016/0378-3782(90)90011-7.</w:t>
      </w:r>
    </w:p>
    <w:p w14:paraId="52814042" w14:textId="77777777" w:rsidR="000F5B9E" w:rsidRDefault="007D21BF">
      <w:pPr>
        <w:spacing w:after="240" w:line="240" w:lineRule="auto"/>
      </w:pPr>
      <w:r>
        <w:rPr>
          <w:rFonts w:ascii="Arial" w:hAnsi="Arial"/>
          <w:sz w:val="24"/>
        </w:rPr>
        <w:t>RUSSELL, D.; KRIEL, H.; JOUBERT, G.; GOOSEN, Y. Prone positioning and motor development in the first 6 weeks of life. South African Journal of Occupational Therapy, v. 39, n. 1, p. 23-29, may 2009.</w:t>
      </w:r>
    </w:p>
    <w:p w14:paraId="438B1857" w14:textId="77777777" w:rsidR="000F5B9E" w:rsidRDefault="007D21BF">
      <w:pPr>
        <w:spacing w:after="240" w:line="240" w:lineRule="auto"/>
      </w:pPr>
      <w:r w:rsidRPr="00C301F2">
        <w:rPr>
          <w:rFonts w:ascii="Arial" w:hAnsi="Arial"/>
          <w:sz w:val="24"/>
          <w:lang w:val="pt-BR"/>
        </w:rPr>
        <w:t xml:space="preserve">SAMPAIO, T. L. et al. </w:t>
      </w:r>
      <w:r w:rsidRPr="00EF29BF">
        <w:rPr>
          <w:rFonts w:ascii="Arial" w:hAnsi="Arial"/>
          <w:sz w:val="24"/>
        </w:rPr>
        <w:t>Tummy time</w:t>
      </w:r>
      <w:r>
        <w:rPr>
          <w:rFonts w:ascii="Arial" w:hAnsi="Arial"/>
          <w:sz w:val="24"/>
        </w:rPr>
        <w:t xml:space="preserve"> and cognitive development in infants: a systematic review and meta-analysis. Early Human Development, v. 200, 2024.</w:t>
      </w:r>
    </w:p>
    <w:p w14:paraId="4A319ED1" w14:textId="77777777" w:rsidR="000F5B9E" w:rsidRDefault="007D21BF">
      <w:pPr>
        <w:spacing w:after="240" w:line="240" w:lineRule="auto"/>
      </w:pPr>
      <w:r>
        <w:rPr>
          <w:rFonts w:ascii="Arial" w:hAnsi="Arial"/>
          <w:sz w:val="24"/>
        </w:rPr>
        <w:lastRenderedPageBreak/>
        <w:t>SENIWATI, T. et al. Patient and family-centered care for children: a concept analysis. Belitung Nursing Journal, v. 9, n. 1, p. 17-24, 2023.</w:t>
      </w:r>
    </w:p>
    <w:p w14:paraId="6CA69044" w14:textId="77777777" w:rsidR="000F5B9E" w:rsidRDefault="007D21BF">
      <w:pPr>
        <w:spacing w:after="240" w:line="240" w:lineRule="auto"/>
      </w:pPr>
      <w:r w:rsidRPr="00CD7CFD">
        <w:rPr>
          <w:rFonts w:ascii="Arial" w:hAnsi="Arial"/>
          <w:sz w:val="24"/>
        </w:rPr>
        <w:t xml:space="preserve">SILVA, B. F. V. et al. </w:t>
      </w:r>
      <w:r>
        <w:rPr>
          <w:rFonts w:ascii="Arial" w:hAnsi="Arial"/>
          <w:sz w:val="24"/>
        </w:rPr>
        <w:t>“I Am Afraid of Positioning my Baby in Prone”: Beliefs and Knowledge about Tummy Time Practice. International Journal of Pediatrics, v. 2023, p. 4153523, 2023.</w:t>
      </w:r>
    </w:p>
    <w:p w14:paraId="4CF96076" w14:textId="77777777" w:rsidR="000F5B9E" w:rsidRDefault="007D21BF">
      <w:pPr>
        <w:spacing w:after="240" w:line="240" w:lineRule="auto"/>
      </w:pPr>
      <w:r>
        <w:rPr>
          <w:rFonts w:ascii="Arial" w:hAnsi="Arial"/>
          <w:sz w:val="24"/>
        </w:rPr>
        <w:t>VANDERHOUT, S. M. et al. The impact of patient and family engagement in child health research: a scoping review. Journal of Pediatrics, v. 253, 2023.</w:t>
      </w:r>
    </w:p>
    <w:p w14:paraId="15F66E1B" w14:textId="77777777" w:rsidR="000F5B9E" w:rsidRDefault="007D21BF">
      <w:pPr>
        <w:spacing w:after="240" w:line="240" w:lineRule="auto"/>
        <w:rPr>
          <w:rFonts w:ascii="Arial" w:hAnsi="Arial"/>
          <w:sz w:val="24"/>
          <w:lang w:val="pt-BR"/>
        </w:rPr>
      </w:pPr>
      <w:r>
        <w:rPr>
          <w:rFonts w:ascii="Arial" w:hAnsi="Arial"/>
          <w:sz w:val="24"/>
        </w:rPr>
        <w:t xml:space="preserve">WEISS, L. G. et al. Bayley-III Clinical Use and Interpretation. </w:t>
      </w:r>
      <w:r w:rsidRPr="00564445">
        <w:rPr>
          <w:rFonts w:ascii="Arial" w:hAnsi="Arial"/>
          <w:sz w:val="24"/>
          <w:lang w:val="pt-BR"/>
        </w:rPr>
        <w:t>[</w:t>
      </w:r>
      <w:proofErr w:type="spellStart"/>
      <w:r w:rsidRPr="00564445">
        <w:rPr>
          <w:rFonts w:ascii="Arial" w:hAnsi="Arial"/>
          <w:sz w:val="24"/>
          <w:lang w:val="pt-BR"/>
        </w:rPr>
        <w:t>S.l</w:t>
      </w:r>
      <w:proofErr w:type="spellEnd"/>
      <w:r w:rsidRPr="00564445">
        <w:rPr>
          <w:rFonts w:ascii="Arial" w:hAnsi="Arial"/>
          <w:sz w:val="24"/>
          <w:lang w:val="pt-BR"/>
        </w:rPr>
        <w:t>.]: Elsevier, 2017.</w:t>
      </w:r>
    </w:p>
    <w:p w14:paraId="6C3E4C7A" w14:textId="77777777" w:rsidR="00C301F2" w:rsidRPr="00564445" w:rsidRDefault="00C301F2" w:rsidP="00C301F2">
      <w:pPr>
        <w:spacing w:after="240" w:line="240" w:lineRule="auto"/>
        <w:jc w:val="center"/>
        <w:rPr>
          <w:rFonts w:ascii="Arial" w:hAnsi="Arial"/>
          <w:b/>
          <w:bCs/>
          <w:sz w:val="24"/>
          <w:lang w:val="pt-BR"/>
        </w:rPr>
      </w:pPr>
    </w:p>
    <w:p w14:paraId="4822A6A3" w14:textId="77777777" w:rsidR="00C301F2" w:rsidRPr="00564445" w:rsidRDefault="00C301F2" w:rsidP="00C301F2">
      <w:pPr>
        <w:spacing w:after="240" w:line="240" w:lineRule="auto"/>
        <w:jc w:val="center"/>
        <w:rPr>
          <w:rFonts w:ascii="Arial" w:hAnsi="Arial"/>
          <w:b/>
          <w:bCs/>
          <w:sz w:val="24"/>
          <w:lang w:val="pt-BR"/>
        </w:rPr>
      </w:pPr>
    </w:p>
    <w:p w14:paraId="4E95E0A6" w14:textId="77777777" w:rsidR="005747F5" w:rsidRPr="00564445" w:rsidRDefault="005747F5" w:rsidP="00C301F2">
      <w:pPr>
        <w:spacing w:after="240" w:line="240" w:lineRule="auto"/>
        <w:jc w:val="center"/>
        <w:rPr>
          <w:rFonts w:ascii="Arial" w:hAnsi="Arial"/>
          <w:b/>
          <w:bCs/>
          <w:sz w:val="24"/>
          <w:lang w:val="pt-BR"/>
        </w:rPr>
      </w:pPr>
    </w:p>
    <w:p w14:paraId="0EDF678B" w14:textId="77777777" w:rsidR="005747F5" w:rsidRPr="00564445" w:rsidRDefault="005747F5" w:rsidP="00C301F2">
      <w:pPr>
        <w:spacing w:after="240" w:line="240" w:lineRule="auto"/>
        <w:jc w:val="center"/>
        <w:rPr>
          <w:rFonts w:ascii="Arial" w:hAnsi="Arial"/>
          <w:b/>
          <w:bCs/>
          <w:sz w:val="24"/>
          <w:lang w:val="pt-BR"/>
        </w:rPr>
      </w:pPr>
    </w:p>
    <w:p w14:paraId="6689845E" w14:textId="77777777" w:rsidR="005747F5" w:rsidRPr="00564445" w:rsidRDefault="005747F5" w:rsidP="00C301F2">
      <w:pPr>
        <w:spacing w:after="240" w:line="240" w:lineRule="auto"/>
        <w:jc w:val="center"/>
        <w:rPr>
          <w:rFonts w:ascii="Arial" w:hAnsi="Arial"/>
          <w:b/>
          <w:bCs/>
          <w:sz w:val="24"/>
          <w:lang w:val="pt-BR"/>
        </w:rPr>
      </w:pPr>
    </w:p>
    <w:p w14:paraId="7B014EA0" w14:textId="77777777" w:rsidR="005747F5" w:rsidRPr="00564445" w:rsidRDefault="005747F5" w:rsidP="00C301F2">
      <w:pPr>
        <w:spacing w:after="240" w:line="240" w:lineRule="auto"/>
        <w:jc w:val="center"/>
        <w:rPr>
          <w:rFonts w:ascii="Arial" w:hAnsi="Arial"/>
          <w:b/>
          <w:bCs/>
          <w:sz w:val="24"/>
          <w:lang w:val="pt-BR"/>
        </w:rPr>
      </w:pPr>
    </w:p>
    <w:p w14:paraId="31F86FFD" w14:textId="77777777" w:rsidR="005747F5" w:rsidRPr="00564445" w:rsidRDefault="005747F5" w:rsidP="00C301F2">
      <w:pPr>
        <w:spacing w:after="240" w:line="240" w:lineRule="auto"/>
        <w:jc w:val="center"/>
        <w:rPr>
          <w:rFonts w:ascii="Arial" w:hAnsi="Arial"/>
          <w:b/>
          <w:bCs/>
          <w:sz w:val="24"/>
          <w:lang w:val="pt-BR"/>
        </w:rPr>
      </w:pPr>
    </w:p>
    <w:p w14:paraId="7883C3FA" w14:textId="77777777" w:rsidR="005747F5" w:rsidRPr="00564445" w:rsidRDefault="005747F5" w:rsidP="00C301F2">
      <w:pPr>
        <w:spacing w:after="240" w:line="240" w:lineRule="auto"/>
        <w:jc w:val="center"/>
        <w:rPr>
          <w:rFonts w:ascii="Arial" w:hAnsi="Arial"/>
          <w:b/>
          <w:bCs/>
          <w:sz w:val="24"/>
          <w:lang w:val="pt-BR"/>
        </w:rPr>
      </w:pPr>
    </w:p>
    <w:p w14:paraId="5B83E46E" w14:textId="77777777" w:rsidR="005747F5" w:rsidRPr="00564445" w:rsidRDefault="005747F5" w:rsidP="00C301F2">
      <w:pPr>
        <w:spacing w:after="240" w:line="240" w:lineRule="auto"/>
        <w:jc w:val="center"/>
        <w:rPr>
          <w:rFonts w:ascii="Arial" w:hAnsi="Arial"/>
          <w:b/>
          <w:bCs/>
          <w:sz w:val="24"/>
          <w:lang w:val="pt-BR"/>
        </w:rPr>
      </w:pPr>
    </w:p>
    <w:p w14:paraId="248A3833" w14:textId="77777777" w:rsidR="005747F5" w:rsidRPr="00564445" w:rsidRDefault="005747F5" w:rsidP="00C301F2">
      <w:pPr>
        <w:spacing w:after="240" w:line="240" w:lineRule="auto"/>
        <w:jc w:val="center"/>
        <w:rPr>
          <w:rFonts w:ascii="Arial" w:hAnsi="Arial"/>
          <w:b/>
          <w:bCs/>
          <w:sz w:val="24"/>
          <w:lang w:val="pt-BR"/>
        </w:rPr>
      </w:pPr>
    </w:p>
    <w:p w14:paraId="7D4A4668" w14:textId="77777777" w:rsidR="005747F5" w:rsidRPr="00564445" w:rsidRDefault="005747F5" w:rsidP="00C301F2">
      <w:pPr>
        <w:spacing w:after="240" w:line="240" w:lineRule="auto"/>
        <w:jc w:val="center"/>
        <w:rPr>
          <w:rFonts w:ascii="Arial" w:hAnsi="Arial"/>
          <w:b/>
          <w:bCs/>
          <w:sz w:val="24"/>
          <w:lang w:val="pt-BR"/>
        </w:rPr>
      </w:pPr>
    </w:p>
    <w:p w14:paraId="2207E86B" w14:textId="77777777" w:rsidR="005747F5" w:rsidRPr="00564445" w:rsidRDefault="005747F5" w:rsidP="00C301F2">
      <w:pPr>
        <w:spacing w:after="240" w:line="240" w:lineRule="auto"/>
        <w:jc w:val="center"/>
        <w:rPr>
          <w:rFonts w:ascii="Arial" w:hAnsi="Arial"/>
          <w:b/>
          <w:bCs/>
          <w:sz w:val="24"/>
          <w:lang w:val="pt-BR"/>
        </w:rPr>
      </w:pPr>
    </w:p>
    <w:p w14:paraId="5EA1FF7E" w14:textId="77777777" w:rsidR="005747F5" w:rsidRPr="00564445" w:rsidRDefault="005747F5" w:rsidP="00C301F2">
      <w:pPr>
        <w:spacing w:after="240" w:line="240" w:lineRule="auto"/>
        <w:jc w:val="center"/>
        <w:rPr>
          <w:rFonts w:ascii="Arial" w:hAnsi="Arial"/>
          <w:b/>
          <w:bCs/>
          <w:sz w:val="24"/>
          <w:lang w:val="pt-BR"/>
        </w:rPr>
      </w:pPr>
    </w:p>
    <w:p w14:paraId="57FD63DD" w14:textId="77777777" w:rsidR="005747F5" w:rsidRPr="00564445" w:rsidRDefault="005747F5" w:rsidP="00C301F2">
      <w:pPr>
        <w:spacing w:after="240" w:line="240" w:lineRule="auto"/>
        <w:jc w:val="center"/>
        <w:rPr>
          <w:rFonts w:ascii="Arial" w:hAnsi="Arial"/>
          <w:b/>
          <w:bCs/>
          <w:sz w:val="24"/>
          <w:lang w:val="pt-BR"/>
        </w:rPr>
      </w:pPr>
    </w:p>
    <w:p w14:paraId="13029EF5" w14:textId="77777777" w:rsidR="00C301F2" w:rsidRPr="00564445" w:rsidRDefault="00C301F2" w:rsidP="00C301F2">
      <w:pPr>
        <w:spacing w:after="240" w:line="240" w:lineRule="auto"/>
        <w:jc w:val="center"/>
        <w:rPr>
          <w:rFonts w:ascii="Arial" w:hAnsi="Arial"/>
          <w:b/>
          <w:bCs/>
          <w:sz w:val="24"/>
          <w:lang w:val="pt-BR"/>
        </w:rPr>
      </w:pPr>
    </w:p>
    <w:p w14:paraId="534248ED" w14:textId="77777777" w:rsidR="005747F5" w:rsidRPr="00564445" w:rsidRDefault="005747F5" w:rsidP="00C301F2">
      <w:pPr>
        <w:spacing w:after="240" w:line="240" w:lineRule="auto"/>
        <w:jc w:val="center"/>
        <w:rPr>
          <w:rFonts w:ascii="Arial" w:hAnsi="Arial"/>
          <w:b/>
          <w:bCs/>
          <w:sz w:val="24"/>
          <w:lang w:val="pt-BR"/>
        </w:rPr>
      </w:pPr>
    </w:p>
    <w:p w14:paraId="1BDE064B" w14:textId="51B51932" w:rsidR="005747F5" w:rsidRPr="00C301F2" w:rsidRDefault="005747F5" w:rsidP="00E14439">
      <w:pPr>
        <w:spacing w:after="240" w:line="240" w:lineRule="auto"/>
        <w:rPr>
          <w:lang w:val="pt-BR"/>
        </w:rPr>
      </w:pPr>
    </w:p>
    <w:sectPr w:rsidR="005747F5" w:rsidRPr="00C301F2" w:rsidSect="00D44297">
      <w:headerReference w:type="default" r:id="rId8"/>
      <w:headerReference w:type="first" r:id="rId9"/>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51036" w14:textId="77777777" w:rsidR="00EC307F" w:rsidRDefault="00EC307F" w:rsidP="00193855">
      <w:pPr>
        <w:spacing w:after="0" w:line="240" w:lineRule="auto"/>
      </w:pPr>
      <w:r>
        <w:separator/>
      </w:r>
    </w:p>
  </w:endnote>
  <w:endnote w:type="continuationSeparator" w:id="0">
    <w:p w14:paraId="58F88EF8" w14:textId="77777777" w:rsidR="00EC307F" w:rsidRDefault="00EC307F" w:rsidP="00193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7FB6A" w14:textId="77777777" w:rsidR="00EC307F" w:rsidRDefault="00EC307F" w:rsidP="00193855">
      <w:pPr>
        <w:spacing w:after="0" w:line="240" w:lineRule="auto"/>
      </w:pPr>
      <w:r>
        <w:separator/>
      </w:r>
    </w:p>
  </w:footnote>
  <w:footnote w:type="continuationSeparator" w:id="0">
    <w:p w14:paraId="276F3A55" w14:textId="77777777" w:rsidR="00EC307F" w:rsidRDefault="00EC307F" w:rsidP="00193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8B7F" w14:textId="77777777" w:rsidR="000F0CBF" w:rsidRDefault="000F0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97C8" w14:textId="77777777" w:rsidR="002B13DA" w:rsidRDefault="002B1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410B77"/>
    <w:multiLevelType w:val="hybridMultilevel"/>
    <w:tmpl w:val="2CCC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B2147"/>
    <w:multiLevelType w:val="hybridMultilevel"/>
    <w:tmpl w:val="8AEA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663109">
    <w:abstractNumId w:val="8"/>
  </w:num>
  <w:num w:numId="2" w16cid:durableId="1984389945">
    <w:abstractNumId w:val="6"/>
  </w:num>
  <w:num w:numId="3" w16cid:durableId="1770852306">
    <w:abstractNumId w:val="5"/>
  </w:num>
  <w:num w:numId="4" w16cid:durableId="15427215">
    <w:abstractNumId w:val="4"/>
  </w:num>
  <w:num w:numId="5" w16cid:durableId="111412350">
    <w:abstractNumId w:val="7"/>
  </w:num>
  <w:num w:numId="6" w16cid:durableId="1024092398">
    <w:abstractNumId w:val="3"/>
  </w:num>
  <w:num w:numId="7" w16cid:durableId="412508223">
    <w:abstractNumId w:val="2"/>
  </w:num>
  <w:num w:numId="8" w16cid:durableId="2106073078">
    <w:abstractNumId w:val="1"/>
  </w:num>
  <w:num w:numId="9" w16cid:durableId="787354834">
    <w:abstractNumId w:val="0"/>
  </w:num>
  <w:num w:numId="10" w16cid:durableId="1210413112">
    <w:abstractNumId w:val="10"/>
  </w:num>
  <w:num w:numId="11" w16cid:durableId="92970227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janilson Medeiros">
    <w15:presenceInfo w15:providerId="Windows Live" w15:userId="9350f5149a5eb4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63D"/>
    <w:rsid w:val="0006063C"/>
    <w:rsid w:val="000936F8"/>
    <w:rsid w:val="000F0CBF"/>
    <w:rsid w:val="000F3616"/>
    <w:rsid w:val="000F5B9E"/>
    <w:rsid w:val="0011050A"/>
    <w:rsid w:val="00127A51"/>
    <w:rsid w:val="00143CA8"/>
    <w:rsid w:val="0015074B"/>
    <w:rsid w:val="00184DDE"/>
    <w:rsid w:val="00193855"/>
    <w:rsid w:val="00193D17"/>
    <w:rsid w:val="001C3071"/>
    <w:rsid w:val="001C3391"/>
    <w:rsid w:val="00230C89"/>
    <w:rsid w:val="002342B5"/>
    <w:rsid w:val="00272B21"/>
    <w:rsid w:val="0029639D"/>
    <w:rsid w:val="002B13DA"/>
    <w:rsid w:val="00326F90"/>
    <w:rsid w:val="00335BA8"/>
    <w:rsid w:val="003423A6"/>
    <w:rsid w:val="0034518D"/>
    <w:rsid w:val="003523BA"/>
    <w:rsid w:val="00356CCB"/>
    <w:rsid w:val="00362D8E"/>
    <w:rsid w:val="003C11FA"/>
    <w:rsid w:val="003C67EA"/>
    <w:rsid w:val="003E24B0"/>
    <w:rsid w:val="003E29C7"/>
    <w:rsid w:val="004018C9"/>
    <w:rsid w:val="0046619B"/>
    <w:rsid w:val="00470D11"/>
    <w:rsid w:val="004748C3"/>
    <w:rsid w:val="00486A41"/>
    <w:rsid w:val="004C0060"/>
    <w:rsid w:val="004C3561"/>
    <w:rsid w:val="004C68A7"/>
    <w:rsid w:val="004D7F9F"/>
    <w:rsid w:val="004E065A"/>
    <w:rsid w:val="004E1A91"/>
    <w:rsid w:val="004F508D"/>
    <w:rsid w:val="00547E7D"/>
    <w:rsid w:val="00564445"/>
    <w:rsid w:val="005747F5"/>
    <w:rsid w:val="0058194D"/>
    <w:rsid w:val="00582EA7"/>
    <w:rsid w:val="005B470F"/>
    <w:rsid w:val="005C0507"/>
    <w:rsid w:val="005D3F96"/>
    <w:rsid w:val="005F51D6"/>
    <w:rsid w:val="0068511F"/>
    <w:rsid w:val="006D27A3"/>
    <w:rsid w:val="00706837"/>
    <w:rsid w:val="00723883"/>
    <w:rsid w:val="00730487"/>
    <w:rsid w:val="00741C1E"/>
    <w:rsid w:val="00754259"/>
    <w:rsid w:val="007619AE"/>
    <w:rsid w:val="00785004"/>
    <w:rsid w:val="007A0AFF"/>
    <w:rsid w:val="007D21BF"/>
    <w:rsid w:val="007F5C65"/>
    <w:rsid w:val="0080096B"/>
    <w:rsid w:val="00805CE6"/>
    <w:rsid w:val="00834CF4"/>
    <w:rsid w:val="0085641A"/>
    <w:rsid w:val="008742D5"/>
    <w:rsid w:val="00897FCC"/>
    <w:rsid w:val="008A009E"/>
    <w:rsid w:val="008C4314"/>
    <w:rsid w:val="008F34ED"/>
    <w:rsid w:val="00911393"/>
    <w:rsid w:val="00924982"/>
    <w:rsid w:val="00983649"/>
    <w:rsid w:val="009E16C9"/>
    <w:rsid w:val="00A1539A"/>
    <w:rsid w:val="00A31D86"/>
    <w:rsid w:val="00A326AA"/>
    <w:rsid w:val="00A74884"/>
    <w:rsid w:val="00A7720F"/>
    <w:rsid w:val="00AA1D8D"/>
    <w:rsid w:val="00AB1392"/>
    <w:rsid w:val="00B24C0D"/>
    <w:rsid w:val="00B373EC"/>
    <w:rsid w:val="00B47730"/>
    <w:rsid w:val="00B8727D"/>
    <w:rsid w:val="00BA263C"/>
    <w:rsid w:val="00BC7C4B"/>
    <w:rsid w:val="00C27DEE"/>
    <w:rsid w:val="00C301F2"/>
    <w:rsid w:val="00C41057"/>
    <w:rsid w:val="00C541AC"/>
    <w:rsid w:val="00C67D70"/>
    <w:rsid w:val="00C845BB"/>
    <w:rsid w:val="00C9164E"/>
    <w:rsid w:val="00CB0664"/>
    <w:rsid w:val="00CC4CDD"/>
    <w:rsid w:val="00CC77D5"/>
    <w:rsid w:val="00CD7CFD"/>
    <w:rsid w:val="00CE6D9A"/>
    <w:rsid w:val="00D0445F"/>
    <w:rsid w:val="00D0530E"/>
    <w:rsid w:val="00D07630"/>
    <w:rsid w:val="00D44297"/>
    <w:rsid w:val="00D50362"/>
    <w:rsid w:val="00D5778F"/>
    <w:rsid w:val="00D950AF"/>
    <w:rsid w:val="00DD5899"/>
    <w:rsid w:val="00DF5535"/>
    <w:rsid w:val="00DF589C"/>
    <w:rsid w:val="00E14439"/>
    <w:rsid w:val="00E2145C"/>
    <w:rsid w:val="00E44451"/>
    <w:rsid w:val="00E65E53"/>
    <w:rsid w:val="00E83784"/>
    <w:rsid w:val="00E95AC3"/>
    <w:rsid w:val="00EA22D3"/>
    <w:rsid w:val="00EB118F"/>
    <w:rsid w:val="00EB5AEE"/>
    <w:rsid w:val="00EC307F"/>
    <w:rsid w:val="00ED253E"/>
    <w:rsid w:val="00EF29BF"/>
    <w:rsid w:val="00F06A70"/>
    <w:rsid w:val="00F16907"/>
    <w:rsid w:val="00F335F8"/>
    <w:rsid w:val="00F4040C"/>
    <w:rsid w:val="00FC309E"/>
    <w:rsid w:val="00FC68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B6F958"/>
  <w14:defaultImageDpi w14:val="300"/>
  <w15:docId w15:val="{F6098363-F781-4B39-9AE1-DED179AA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
    <w:name w:val="Compact"/>
    <w:basedOn w:val="BodyText"/>
    <w:qFormat/>
    <w:rsid w:val="005747F5"/>
    <w:pPr>
      <w:spacing w:before="36" w:after="36" w:line="240" w:lineRule="auto"/>
    </w:pPr>
    <w:rPr>
      <w:rFonts w:eastAsiaTheme="minorHAnsi"/>
      <w:sz w:val="24"/>
      <w:szCs w:val="24"/>
    </w:rPr>
  </w:style>
  <w:style w:type="table" w:customStyle="1" w:styleId="Table">
    <w:name w:val="Table"/>
    <w:semiHidden/>
    <w:unhideWhenUsed/>
    <w:qFormat/>
    <w:rsid w:val="005747F5"/>
    <w:pPr>
      <w:spacing w:line="240" w:lineRule="auto"/>
    </w:pPr>
    <w:rPr>
      <w:rFonts w:eastAsiaTheme="minorHAnsi"/>
      <w:sz w:val="24"/>
      <w:szCs w:val="24"/>
    </w:rPr>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27A51"/>
    <w:rPr>
      <w:sz w:val="16"/>
      <w:szCs w:val="16"/>
    </w:rPr>
  </w:style>
  <w:style w:type="paragraph" w:styleId="CommentText">
    <w:name w:val="annotation text"/>
    <w:basedOn w:val="Normal"/>
    <w:link w:val="CommentTextChar"/>
    <w:uiPriority w:val="99"/>
    <w:unhideWhenUsed/>
    <w:rsid w:val="00127A51"/>
    <w:pPr>
      <w:spacing w:after="160"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127A51"/>
    <w:rPr>
      <w:rFonts w:eastAsiaTheme="minorHAnsi"/>
      <w:kern w:val="2"/>
      <w:sz w:val="20"/>
      <w:szCs w:val="20"/>
      <w14:ligatures w14:val="standardContextual"/>
    </w:rPr>
  </w:style>
  <w:style w:type="paragraph" w:styleId="Revision">
    <w:name w:val="Revision"/>
    <w:hidden/>
    <w:uiPriority w:val="99"/>
    <w:semiHidden/>
    <w:rsid w:val="00564445"/>
    <w:pPr>
      <w:spacing w:after="0" w:line="240" w:lineRule="auto"/>
    </w:pPr>
  </w:style>
  <w:style w:type="paragraph" w:styleId="CommentSubject">
    <w:name w:val="annotation subject"/>
    <w:basedOn w:val="CommentText"/>
    <w:next w:val="CommentText"/>
    <w:link w:val="CommentSubjectChar"/>
    <w:uiPriority w:val="99"/>
    <w:semiHidden/>
    <w:unhideWhenUsed/>
    <w:rsid w:val="00564445"/>
    <w:pPr>
      <w:spacing w:after="20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564445"/>
    <w:rPr>
      <w:rFonts w:eastAsiaTheme="minorHAnsi"/>
      <w:b/>
      <w:bCs/>
      <w:kern w:val="2"/>
      <w:sz w:val="20"/>
      <w:szCs w:val="20"/>
      <w14:ligatures w14:val="standardContextual"/>
    </w:rPr>
  </w:style>
  <w:style w:type="paragraph" w:styleId="NormalWeb">
    <w:name w:val="Normal (Web)"/>
    <w:basedOn w:val="Normal"/>
    <w:uiPriority w:val="99"/>
    <w:semiHidden/>
    <w:unhideWhenUsed/>
    <w:rsid w:val="00D5778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20</Pages>
  <Words>5186</Words>
  <Characters>29561</Characters>
  <Application>Microsoft Office Word</Application>
  <DocSecurity>0</DocSecurity>
  <Lines>246</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34678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Djanilson Medeiros</cp:lastModifiedBy>
  <cp:revision>17</cp:revision>
  <dcterms:created xsi:type="dcterms:W3CDTF">2026-02-24T13:02:00Z</dcterms:created>
  <dcterms:modified xsi:type="dcterms:W3CDTF">2026-04-24T11:40:00Z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7681074e-a20d-479c-a536-cbdfd46c4c4b</vt:lpwstr>
  </property>
</Properties>
</file>