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20BEC" w14:textId="1A00839B" w:rsidR="00E00533" w:rsidRPr="009F2BA5" w:rsidRDefault="00DB3ED8" w:rsidP="00D22B04">
      <w:pPr>
        <w:pStyle w:val="Body1"/>
      </w:pPr>
      <w:r>
        <w:t xml:space="preserve">                                         </w:t>
      </w:r>
      <w:r w:rsidR="00D22B04">
        <w:t xml:space="preserve">             </w:t>
      </w:r>
      <w:r w:rsidR="00304F7F" w:rsidRPr="009F2BA5">
        <w:t>DENNYS LAPENDA FAGUNDES</w:t>
      </w:r>
    </w:p>
    <w:p w14:paraId="09D01EC0" w14:textId="77777777" w:rsidR="00E00533" w:rsidRPr="009F2BA5" w:rsidRDefault="00E00533" w:rsidP="00D22B04">
      <w:pPr>
        <w:pStyle w:val="Body1"/>
      </w:pPr>
    </w:p>
    <w:p w14:paraId="10386034" w14:textId="55305CEE" w:rsidR="00C1588F" w:rsidRPr="009F2BA5" w:rsidRDefault="00FC2C53" w:rsidP="00D22B04">
      <w:pPr>
        <w:pStyle w:val="Body1"/>
      </w:pPr>
      <w:r>
        <w:t xml:space="preserve">                                      </w:t>
      </w:r>
      <w:r w:rsidR="00D22B04">
        <w:t xml:space="preserve">                          </w:t>
      </w:r>
      <w:r>
        <w:t xml:space="preserve">   </w:t>
      </w:r>
      <w:r w:rsidR="00D22B04" w:rsidRPr="009F2BA5">
        <w:rPr>
          <w:noProof/>
        </w:rPr>
        <w:drawing>
          <wp:inline distT="0" distB="0" distL="0" distR="0" wp14:anchorId="23644D91" wp14:editId="5A008353">
            <wp:extent cx="897255" cy="15811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</w:p>
    <w:p w14:paraId="5DCF640F" w14:textId="77777777" w:rsidR="00EC0CB2" w:rsidRPr="009F2BA5" w:rsidRDefault="00EC0CB2" w:rsidP="00C1588F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Roman" w:hAnsi="Times Roman" w:cs="Times Roman"/>
          <w:color w:val="000000"/>
        </w:rPr>
      </w:pPr>
    </w:p>
    <w:p w14:paraId="115A7A5F" w14:textId="77777777" w:rsidR="00C1588F" w:rsidRPr="007D440C" w:rsidRDefault="00C1588F" w:rsidP="00C1588F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Arial" w:hAnsi="Arial" w:cs="Arial"/>
          <w:color w:val="000000"/>
        </w:rPr>
      </w:pPr>
      <w:r w:rsidRPr="007D440C">
        <w:rPr>
          <w:rFonts w:ascii="Arial" w:hAnsi="Arial" w:cs="Arial"/>
          <w:color w:val="000000"/>
        </w:rPr>
        <w:t xml:space="preserve">CENTRO DE CIÊNCIAS DA SAÚDE </w:t>
      </w:r>
    </w:p>
    <w:p w14:paraId="571552EC" w14:textId="77777777" w:rsidR="00C1588F" w:rsidRPr="007D440C" w:rsidRDefault="00C1588F" w:rsidP="00C1588F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Arial" w:hAnsi="Arial" w:cs="Arial"/>
          <w:color w:val="000000"/>
        </w:rPr>
      </w:pPr>
      <w:r w:rsidRPr="007D440C">
        <w:rPr>
          <w:rFonts w:ascii="Arial" w:hAnsi="Arial" w:cs="Arial"/>
          <w:color w:val="000000"/>
        </w:rPr>
        <w:t xml:space="preserve">DEPARTAMENTO DE NEUROPSIQUIATRIA </w:t>
      </w:r>
    </w:p>
    <w:p w14:paraId="681AFB5A" w14:textId="77777777" w:rsidR="00304F7F" w:rsidRPr="007D440C" w:rsidRDefault="00C1588F" w:rsidP="004F72B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Arial" w:hAnsi="Arial" w:cs="Arial"/>
          <w:color w:val="000000"/>
        </w:rPr>
      </w:pPr>
      <w:r w:rsidRPr="007D440C">
        <w:rPr>
          <w:rFonts w:ascii="Arial" w:hAnsi="Arial" w:cs="Arial"/>
          <w:color w:val="000000"/>
        </w:rPr>
        <w:t>PROGRAMA DE PÓS GRADUAÇÃO EM NEUROPSIQUIATRIA</w:t>
      </w:r>
    </w:p>
    <w:p w14:paraId="6E29A0CE" w14:textId="77777777" w:rsidR="00A93ADE" w:rsidRPr="009F2BA5" w:rsidRDefault="00A93ADE" w:rsidP="004F72B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Roman" w:hAnsi="Times Roman" w:cs="Times Roman"/>
          <w:color w:val="000000"/>
        </w:rPr>
      </w:pPr>
    </w:p>
    <w:p w14:paraId="4E0AFB5E" w14:textId="37282ACF" w:rsidR="00E00533" w:rsidRPr="009F2BA5" w:rsidRDefault="003803B3" w:rsidP="00D22B04">
      <w:pPr>
        <w:pStyle w:val="Body1"/>
      </w:pPr>
      <w:r w:rsidRPr="009F2BA5">
        <w:t xml:space="preserve">ENSAIO CLÍNICO </w:t>
      </w:r>
      <w:r w:rsidR="00DD30CB" w:rsidRPr="009F2BA5">
        <w:t xml:space="preserve">RELACIONADO </w:t>
      </w:r>
      <w:r w:rsidR="004E3FCA" w:rsidRPr="009F2BA5">
        <w:t>A EFETIVIDADE</w:t>
      </w:r>
      <w:r w:rsidRPr="009F2BA5">
        <w:t xml:space="preserve"> </w:t>
      </w:r>
      <w:r w:rsidR="00050369" w:rsidRPr="009F2BA5">
        <w:t>DA TERAPIA COGNITIVO COMPORTAMENTAL PARA INSÔNIA</w:t>
      </w:r>
      <w:r w:rsidRPr="009F2BA5">
        <w:t xml:space="preserve"> SOBRE OS SINTOMAS </w:t>
      </w:r>
      <w:r w:rsidR="00CC07BB" w:rsidRPr="009F2BA5">
        <w:t>DEPRESSIVOS</w:t>
      </w:r>
      <w:r w:rsidR="001C0111" w:rsidRPr="009F2BA5">
        <w:t xml:space="preserve"> </w:t>
      </w:r>
      <w:r w:rsidR="00CC07BB" w:rsidRPr="009F2BA5">
        <w:t xml:space="preserve">E </w:t>
      </w:r>
      <w:r w:rsidR="0042508A" w:rsidRPr="009F2BA5">
        <w:t xml:space="preserve">COMPORTAMENTO </w:t>
      </w:r>
      <w:r w:rsidR="00CC07BB" w:rsidRPr="009F2BA5">
        <w:t>SUICIDA</w:t>
      </w:r>
    </w:p>
    <w:p w14:paraId="165A1ACB" w14:textId="77777777" w:rsidR="00E00533" w:rsidRPr="009F2BA5" w:rsidRDefault="00E00533" w:rsidP="00D22B04">
      <w:pPr>
        <w:pStyle w:val="Body1"/>
      </w:pPr>
    </w:p>
    <w:p w14:paraId="2DC6297A" w14:textId="77777777" w:rsidR="007D440C" w:rsidRDefault="007D440C" w:rsidP="003B624D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6380F8A8" w14:textId="77777777" w:rsidR="007D440C" w:rsidRDefault="007D440C" w:rsidP="003B624D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19C2A8D4" w14:textId="6D53A7B1" w:rsidR="003F1CA4" w:rsidRPr="009F2BA5" w:rsidRDefault="00184079" w:rsidP="00D22B04">
      <w:pPr>
        <w:pStyle w:val="NormalWeb"/>
        <w:spacing w:before="0" w:beforeAutospacing="0" w:after="0" w:afterAutospacing="0" w:line="360" w:lineRule="auto"/>
        <w:ind w:left="1134" w:right="1134"/>
        <w:jc w:val="right"/>
        <w:rPr>
          <w:rFonts w:ascii="Arial" w:hAnsi="Arial" w:cs="Arial"/>
          <w:b/>
          <w:sz w:val="24"/>
          <w:szCs w:val="24"/>
        </w:rPr>
      </w:pPr>
      <w:r w:rsidRPr="009F2BA5">
        <w:rPr>
          <w:rFonts w:ascii="Arial" w:hAnsi="Arial" w:cs="Arial"/>
          <w:b/>
          <w:sz w:val="24"/>
          <w:szCs w:val="24"/>
        </w:rPr>
        <w:t>Pré-</w:t>
      </w:r>
      <w:r w:rsidR="003F1CA4" w:rsidRPr="009F2BA5">
        <w:rPr>
          <w:rFonts w:ascii="Arial" w:hAnsi="Arial" w:cs="Arial"/>
          <w:b/>
          <w:sz w:val="24"/>
          <w:szCs w:val="24"/>
        </w:rPr>
        <w:t xml:space="preserve">Projeto de </w:t>
      </w:r>
      <w:r w:rsidR="0042508A" w:rsidRPr="009F2BA5">
        <w:rPr>
          <w:rFonts w:ascii="Arial" w:hAnsi="Arial" w:cs="Arial"/>
          <w:b/>
          <w:sz w:val="24"/>
          <w:szCs w:val="24"/>
        </w:rPr>
        <w:t>D</w:t>
      </w:r>
      <w:r w:rsidR="00B062CE" w:rsidRPr="009F2BA5">
        <w:rPr>
          <w:rFonts w:ascii="Arial" w:hAnsi="Arial" w:cs="Arial"/>
          <w:b/>
          <w:sz w:val="24"/>
          <w:szCs w:val="24"/>
        </w:rPr>
        <w:t>outorado</w:t>
      </w:r>
      <w:r w:rsidR="003F1CA4" w:rsidRPr="009F2BA5">
        <w:rPr>
          <w:rFonts w:ascii="Arial" w:hAnsi="Arial" w:cs="Arial"/>
          <w:b/>
          <w:sz w:val="24"/>
          <w:szCs w:val="24"/>
        </w:rPr>
        <w:t xml:space="preserve"> em</w:t>
      </w:r>
      <w:r w:rsidR="00D22B04">
        <w:rPr>
          <w:rFonts w:ascii="Arial" w:hAnsi="Arial" w:cs="Arial"/>
          <w:b/>
          <w:sz w:val="24"/>
          <w:szCs w:val="24"/>
        </w:rPr>
        <w:t xml:space="preserve"> Neuropsiquiatria e Ciências </w:t>
      </w:r>
      <w:proofErr w:type="spellStart"/>
      <w:r w:rsidR="00D22B04">
        <w:rPr>
          <w:rFonts w:ascii="Arial" w:hAnsi="Arial" w:cs="Arial"/>
          <w:b/>
          <w:sz w:val="24"/>
          <w:szCs w:val="24"/>
        </w:rPr>
        <w:t>do</w:t>
      </w:r>
      <w:r w:rsidR="003F1CA4" w:rsidRPr="009F2BA5">
        <w:rPr>
          <w:rFonts w:ascii="Arial" w:hAnsi="Arial" w:cs="Arial"/>
          <w:b/>
          <w:sz w:val="24"/>
          <w:szCs w:val="24"/>
        </w:rPr>
        <w:t>Comportamento</w:t>
      </w:r>
      <w:proofErr w:type="spellEnd"/>
    </w:p>
    <w:p w14:paraId="5BD380A4" w14:textId="77777777" w:rsidR="003F1CA4" w:rsidRPr="009F2BA5" w:rsidRDefault="003F1CA4" w:rsidP="00D22B04">
      <w:pPr>
        <w:pStyle w:val="NormalWeb"/>
        <w:spacing w:before="0" w:beforeAutospacing="0" w:after="0" w:afterAutospacing="0" w:line="360" w:lineRule="auto"/>
        <w:ind w:left="1134" w:right="1134"/>
        <w:jc w:val="right"/>
        <w:rPr>
          <w:rFonts w:ascii="Arial" w:hAnsi="Arial" w:cs="Arial"/>
          <w:b/>
          <w:sz w:val="24"/>
          <w:szCs w:val="24"/>
        </w:rPr>
      </w:pPr>
      <w:proofErr w:type="gramStart"/>
      <w:r w:rsidRPr="009F2BA5">
        <w:rPr>
          <w:rFonts w:ascii="Arial" w:hAnsi="Arial" w:cs="Arial"/>
          <w:b/>
          <w:sz w:val="24"/>
          <w:szCs w:val="24"/>
        </w:rPr>
        <w:t>da</w:t>
      </w:r>
      <w:proofErr w:type="gramEnd"/>
      <w:r w:rsidRPr="009F2BA5">
        <w:rPr>
          <w:rFonts w:ascii="Arial" w:hAnsi="Arial" w:cs="Arial"/>
          <w:b/>
          <w:sz w:val="24"/>
          <w:szCs w:val="24"/>
        </w:rPr>
        <w:t xml:space="preserve"> Universidade Federal de Pernambuco</w:t>
      </w:r>
    </w:p>
    <w:p w14:paraId="5BFAF32F" w14:textId="2E145E04" w:rsidR="003F1CA4" w:rsidRDefault="003F1CA4" w:rsidP="004F72B0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sz w:val="24"/>
          <w:szCs w:val="24"/>
        </w:rPr>
      </w:pPr>
    </w:p>
    <w:p w14:paraId="19D23CA0" w14:textId="77777777" w:rsidR="007D440C" w:rsidRPr="009F2BA5" w:rsidRDefault="007D440C" w:rsidP="004F72B0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sz w:val="24"/>
          <w:szCs w:val="24"/>
        </w:rPr>
      </w:pPr>
    </w:p>
    <w:p w14:paraId="45504996" w14:textId="77777777" w:rsidR="008932B4" w:rsidRPr="009F2BA5" w:rsidRDefault="008932B4" w:rsidP="00D22B04">
      <w:pPr>
        <w:pStyle w:val="Body1"/>
      </w:pPr>
      <w:r w:rsidRPr="009F2BA5">
        <w:t xml:space="preserve">O presente pré-projeto de doutorado se adequa a área de psiquiatria e está </w:t>
      </w:r>
      <w:r w:rsidR="00700434" w:rsidRPr="009F2BA5">
        <w:t>inserido</w:t>
      </w:r>
      <w:r w:rsidRPr="009F2BA5">
        <w:t xml:space="preserve"> na linha de pesquisa Psiquiatria e Psicoterapia: diagnose, terapêutica, prevenção e florescimento humano, tema de interesse crescente uma vez que os distúrbios do sono são comumente citados como fatores de risco crítico para pensamentos e comportamentos suicidas. Apesar disso, ainda não está claro se as intervenções relacionadas ao manejo da insônia podem contribuir nesse contexto. Dessa forma, faz-se necessário ampliar as investigações para verificar os possíveis efeitos da Terapia Cognitivo Comportamental para Insônia (</w:t>
      </w:r>
      <w:proofErr w:type="spellStart"/>
      <w:r w:rsidRPr="009F2BA5">
        <w:t>TCCi</w:t>
      </w:r>
      <w:proofErr w:type="spellEnd"/>
      <w:r w:rsidRPr="009F2BA5">
        <w:t>) sobre o comportamento e risco de suicídio com vistas a melhorar a previsão e prevenção do suicídio.</w:t>
      </w:r>
    </w:p>
    <w:p w14:paraId="3423CE78" w14:textId="77777777" w:rsidR="00304F7F" w:rsidRPr="009F2BA5" w:rsidRDefault="00304F7F" w:rsidP="00D22B04">
      <w:pPr>
        <w:pStyle w:val="Body1"/>
      </w:pPr>
    </w:p>
    <w:p w14:paraId="5CB4964D" w14:textId="3CBFC550" w:rsidR="003F1CA4" w:rsidRDefault="003F1CA4" w:rsidP="00D22B04">
      <w:pPr>
        <w:pStyle w:val="Body1"/>
      </w:pPr>
    </w:p>
    <w:p w14:paraId="7E0E36B1" w14:textId="77777777" w:rsidR="009F2BA5" w:rsidRPr="009F2BA5" w:rsidRDefault="009F2BA5" w:rsidP="00D22B04">
      <w:pPr>
        <w:pStyle w:val="Body1"/>
      </w:pPr>
    </w:p>
    <w:p w14:paraId="16F6F778" w14:textId="77777777" w:rsidR="003F1CA4" w:rsidRPr="009F2BA5" w:rsidRDefault="003F1CA4" w:rsidP="00D22B04">
      <w:pPr>
        <w:pStyle w:val="Body1"/>
      </w:pPr>
    </w:p>
    <w:p w14:paraId="2A0FF397" w14:textId="2915A5EF" w:rsidR="003B624D" w:rsidRPr="009F2BA5" w:rsidRDefault="00AD5DAC" w:rsidP="00D22B04">
      <w:pPr>
        <w:pStyle w:val="Body1"/>
      </w:pPr>
      <w:r w:rsidRPr="009F2BA5">
        <w:t xml:space="preserve">                                               </w:t>
      </w:r>
      <w:r w:rsidR="00D22B04">
        <w:t xml:space="preserve">                   </w:t>
      </w:r>
      <w:r w:rsidR="00972CA0">
        <w:t xml:space="preserve"> </w:t>
      </w:r>
      <w:r w:rsidRPr="009F2BA5">
        <w:t xml:space="preserve"> </w:t>
      </w:r>
      <w:r w:rsidR="00E00533" w:rsidRPr="009F2BA5">
        <w:t>Recife – PE</w:t>
      </w:r>
    </w:p>
    <w:p w14:paraId="5A73C41A" w14:textId="4D52B94A" w:rsidR="00381F5D" w:rsidRDefault="00DD30CB" w:rsidP="00A86E61">
      <w:pPr>
        <w:pStyle w:val="Body1"/>
      </w:pPr>
      <w:r w:rsidRPr="009F2BA5">
        <w:t xml:space="preserve">                                                                         </w:t>
      </w:r>
      <w:r w:rsidR="00D22B04">
        <w:t xml:space="preserve"> </w:t>
      </w:r>
      <w:r w:rsidRPr="009F2BA5">
        <w:t xml:space="preserve"> 2021</w:t>
      </w:r>
    </w:p>
    <w:p w14:paraId="60921A65" w14:textId="78FF3C6B" w:rsidR="008C4D71" w:rsidRPr="00A86E61" w:rsidRDefault="007D498A" w:rsidP="00D22B04">
      <w:pPr>
        <w:pStyle w:val="Body1"/>
        <w:rPr>
          <w:b/>
          <w:sz w:val="24"/>
          <w:szCs w:val="24"/>
        </w:rPr>
      </w:pPr>
      <w:r w:rsidRPr="00A86E61">
        <w:rPr>
          <w:b/>
          <w:sz w:val="24"/>
          <w:szCs w:val="24"/>
        </w:rPr>
        <w:lastRenderedPageBreak/>
        <w:t>A</w:t>
      </w:r>
      <w:r w:rsidR="00C44568" w:rsidRPr="00A86E61">
        <w:rPr>
          <w:b/>
          <w:sz w:val="24"/>
          <w:szCs w:val="24"/>
        </w:rPr>
        <w:t xml:space="preserve">. </w:t>
      </w:r>
      <w:r w:rsidR="00D1490F" w:rsidRPr="00A86E61">
        <w:rPr>
          <w:b/>
          <w:sz w:val="24"/>
          <w:szCs w:val="24"/>
        </w:rPr>
        <w:t>RESUMO</w:t>
      </w:r>
    </w:p>
    <w:p w14:paraId="0049D025" w14:textId="77777777" w:rsidR="0042449B" w:rsidRDefault="0042449B" w:rsidP="00D22B04">
      <w:pPr>
        <w:pStyle w:val="Body1"/>
        <w:rPr>
          <w:highlight w:val="green"/>
        </w:rPr>
      </w:pPr>
    </w:p>
    <w:p w14:paraId="600B738D" w14:textId="390004D9" w:rsidR="003B37A5" w:rsidRPr="00242A8C" w:rsidRDefault="003B37A5" w:rsidP="00D22B04">
      <w:pPr>
        <w:pStyle w:val="Body1"/>
      </w:pPr>
      <w:bookmarkStart w:id="0" w:name="_Hlk62732403"/>
      <w:r w:rsidRPr="004E3FCA">
        <w:rPr>
          <w:b/>
        </w:rPr>
        <w:t>INTRODUÇÃO:</w:t>
      </w:r>
      <w:r w:rsidRPr="004E3FCA">
        <w:t xml:space="preserve"> </w:t>
      </w:r>
      <w:r w:rsidRPr="004E3FCA">
        <w:rPr>
          <w:shd w:val="clear" w:color="auto" w:fill="FFFFFF"/>
        </w:rPr>
        <w:t xml:space="preserve">É crescente o interesse em compreender a relação entre sono e suicídio. Embora a insônia seja comumente citada como fator de risco crítico para pensamentos e comportamentos suicidas, </w:t>
      </w:r>
      <w:r w:rsidRPr="004E3FCA">
        <w:t>as evidências sobre o tratamento e controle da insônia e seus efeitos na redução d</w:t>
      </w:r>
      <w:r w:rsidR="00DD30CB" w:rsidRPr="004E3FCA">
        <w:t>e tais</w:t>
      </w:r>
      <w:r w:rsidRPr="004E3FCA">
        <w:t xml:space="preserve"> comportamento</w:t>
      </w:r>
      <w:r w:rsidR="00DD30CB" w:rsidRPr="004E3FCA">
        <w:t>s</w:t>
      </w:r>
      <w:r w:rsidRPr="004E3FCA">
        <w:t xml:space="preserve"> ainda não estão </w:t>
      </w:r>
      <w:proofErr w:type="gramStart"/>
      <w:r w:rsidRPr="004E3FCA">
        <w:t>claros</w:t>
      </w:r>
      <w:proofErr w:type="gramEnd"/>
      <w:r w:rsidRPr="004E3FCA">
        <w:t xml:space="preserve">. Nesse sentido, este é o primeiro ensaio para testar </w:t>
      </w:r>
      <w:r w:rsidR="00DD30CB" w:rsidRPr="004E3FCA">
        <w:t xml:space="preserve">a efetividade </w:t>
      </w:r>
      <w:r w:rsidRPr="004E3FCA">
        <w:t xml:space="preserve">da </w:t>
      </w:r>
      <w:proofErr w:type="spellStart"/>
      <w:r w:rsidRPr="004E3FCA">
        <w:t>TCCi</w:t>
      </w:r>
      <w:proofErr w:type="spellEnd"/>
      <w:r w:rsidRPr="004E3FCA">
        <w:t xml:space="preserve"> na redução do comportamento suicida por um longo período (quatro meses), associado à melhora dos sintomas depressivos. </w:t>
      </w:r>
      <w:r w:rsidRPr="004E3FCA">
        <w:rPr>
          <w:b/>
          <w:bCs/>
        </w:rPr>
        <w:t>OBJETIVO</w:t>
      </w:r>
      <w:r w:rsidRPr="004E3FCA">
        <w:t xml:space="preserve">: Avaliar a </w:t>
      </w:r>
      <w:r w:rsidR="004E3FCA" w:rsidRPr="004E3FCA">
        <w:t>efetividade</w:t>
      </w:r>
      <w:r w:rsidRPr="004E3FCA">
        <w:t xml:space="preserve"> da </w:t>
      </w:r>
      <w:proofErr w:type="spellStart"/>
      <w:r w:rsidRPr="004E3FCA">
        <w:t>TCCi</w:t>
      </w:r>
      <w:proofErr w:type="spellEnd"/>
      <w:r w:rsidRPr="004E3FCA">
        <w:t xml:space="preserve"> em pacientes depressivos com sintomas de insônia sobre o comportamento suicida e gravidade dos sintom</w:t>
      </w:r>
      <w:r w:rsidR="008932B4" w:rsidRPr="004E3FCA">
        <w:t>as depressivos.</w:t>
      </w:r>
      <w:r w:rsidRPr="004E3FCA">
        <w:t xml:space="preserve"> </w:t>
      </w:r>
      <w:r w:rsidRPr="004E3FCA">
        <w:rPr>
          <w:b/>
          <w:bCs/>
        </w:rPr>
        <w:t>MÉTODOS:</w:t>
      </w:r>
      <w:r w:rsidRPr="004E3FCA">
        <w:t xml:space="preserve"> Ensaio clínico randomizado</w:t>
      </w:r>
      <w:r w:rsidR="00C345F3">
        <w:t xml:space="preserve">, </w:t>
      </w:r>
      <w:r w:rsidR="00C345F3" w:rsidRPr="004E3FCA">
        <w:t>duplo-cego</w:t>
      </w:r>
      <w:r w:rsidR="00C345F3">
        <w:t xml:space="preserve"> controlado e conduzido em 8 semanas</w:t>
      </w:r>
      <w:r w:rsidRPr="004E3FCA">
        <w:t xml:space="preserve">, a ser construído de acordo com o SPIRIT, e registrado na plataforma nacional de ensaios clínicos, com amostra </w:t>
      </w:r>
      <w:r w:rsidR="004E3FCA" w:rsidRPr="004E3FCA">
        <w:t xml:space="preserve">devidamente </w:t>
      </w:r>
      <w:r w:rsidRPr="004E3FCA">
        <w:t xml:space="preserve">calculada. Serão incluídos indivíduos com idades de 18 a 60 anos, diagnosticados com depressão </w:t>
      </w:r>
      <w:r w:rsidR="00AB34F9" w:rsidRPr="004E3FCA">
        <w:t xml:space="preserve">de acordo com os critérios do DSM V </w:t>
      </w:r>
      <w:r w:rsidRPr="004E3FCA">
        <w:t xml:space="preserve">e </w:t>
      </w:r>
      <w:r w:rsidR="00AB34F9" w:rsidRPr="004E3FCA">
        <w:t xml:space="preserve">sintomas de </w:t>
      </w:r>
      <w:r w:rsidRPr="004E3FCA">
        <w:t>insônia</w:t>
      </w:r>
      <w:r w:rsidR="00AB34F9" w:rsidRPr="004E3FCA">
        <w:t>,</w:t>
      </w:r>
      <w:r w:rsidRPr="004E3FCA">
        <w:t xml:space="preserve"> que </w:t>
      </w:r>
      <w:r w:rsidRPr="004E3FCA">
        <w:rPr>
          <w:lang w:val="pt-PT"/>
        </w:rPr>
        <w:t xml:space="preserve">relatem ideação suicida com intenção de morrer na última emana e/ou tentativa de suicídio no último mês. </w:t>
      </w:r>
      <w:r w:rsidR="008932B4" w:rsidRPr="004E3FCA">
        <w:t>Randomizados em 2</w:t>
      </w:r>
      <w:r w:rsidR="007F4867" w:rsidRPr="004E3FCA">
        <w:t xml:space="preserve"> grupos de intervenção</w:t>
      </w:r>
      <w:r w:rsidR="004E3FCA" w:rsidRPr="004E3FCA">
        <w:t xml:space="preserve"> a saber</w:t>
      </w:r>
      <w:r w:rsidR="007F4867" w:rsidRPr="004E3FCA">
        <w:t xml:space="preserve">: </w:t>
      </w:r>
      <w:r w:rsidR="004E3FCA" w:rsidRPr="004E3FCA">
        <w:t>Grupo</w:t>
      </w:r>
      <w:r w:rsidR="004E3FCA">
        <w:t xml:space="preserve"> A:</w:t>
      </w:r>
      <w:r w:rsidR="003E399E">
        <w:t xml:space="preserve"> cujo protocolo terapêutico incluirá </w:t>
      </w:r>
      <w:r w:rsidR="00BA7503">
        <w:t xml:space="preserve">apenas </w:t>
      </w:r>
      <w:r w:rsidR="007F4867">
        <w:t>medicação</w:t>
      </w:r>
      <w:r w:rsidR="004E3FCA">
        <w:t xml:space="preserve"> </w:t>
      </w:r>
      <w:proofErr w:type="spellStart"/>
      <w:r w:rsidR="00381F5D" w:rsidRPr="00381F5D">
        <w:t>Amitriptilina</w:t>
      </w:r>
      <w:proofErr w:type="spellEnd"/>
      <w:r w:rsidR="00381F5D" w:rsidRPr="00381F5D">
        <w:t xml:space="preserve"> na dosagem de 25 mg p</w:t>
      </w:r>
      <w:r w:rsidR="004E3FCA" w:rsidRPr="00381F5D">
        <w:t>ara insônia</w:t>
      </w:r>
      <w:r w:rsidR="007F4867" w:rsidRPr="00381F5D">
        <w:t xml:space="preserve">; </w:t>
      </w:r>
      <w:r w:rsidR="004E3FCA" w:rsidRPr="00381F5D">
        <w:t>G</w:t>
      </w:r>
      <w:r w:rsidR="007F4867" w:rsidRPr="00381F5D">
        <w:t>rupo B</w:t>
      </w:r>
      <w:r w:rsidR="004E3FCA" w:rsidRPr="00381F5D">
        <w:t xml:space="preserve">: </w:t>
      </w:r>
      <w:r w:rsidR="003E399E" w:rsidRPr="00381F5D">
        <w:t xml:space="preserve">cujo protocolo terapêutico incluirá medicação </w:t>
      </w:r>
      <w:proofErr w:type="spellStart"/>
      <w:r w:rsidR="00381F5D" w:rsidRPr="00381F5D">
        <w:t>Amitriptilina</w:t>
      </w:r>
      <w:proofErr w:type="spellEnd"/>
      <w:r w:rsidR="00381F5D" w:rsidRPr="00381F5D">
        <w:t xml:space="preserve"> na dosagem de 25 mg </w:t>
      </w:r>
      <w:r w:rsidR="003E399E">
        <w:t xml:space="preserve">para insônia e </w:t>
      </w:r>
      <w:r w:rsidR="004E3FCA">
        <w:t xml:space="preserve">intervenção </w:t>
      </w:r>
      <w:r w:rsidR="007F4867">
        <w:t xml:space="preserve">com </w:t>
      </w:r>
      <w:proofErr w:type="spellStart"/>
      <w:r w:rsidR="004E3FCA">
        <w:t>TCCi</w:t>
      </w:r>
      <w:proofErr w:type="spellEnd"/>
      <w:r w:rsidR="00BA7503">
        <w:t xml:space="preserve"> com protocolo de duração de 8 sess</w:t>
      </w:r>
      <w:r w:rsidR="00BA7503" w:rsidRPr="00BA7503">
        <w:t>ões</w:t>
      </w:r>
      <w:r w:rsidR="00C345F3" w:rsidRPr="00BA7503">
        <w:t>. Os desfechos primários incluirão a avaliação da gravidade da insônia (</w:t>
      </w:r>
      <w:r w:rsidR="003E399E" w:rsidRPr="00BA7503">
        <w:t>Í</w:t>
      </w:r>
      <w:r w:rsidR="00C345F3" w:rsidRPr="00BA7503">
        <w:t>ndice de Gravidade da Insônia</w:t>
      </w:r>
      <w:r w:rsidR="003E399E" w:rsidRPr="00BA7503">
        <w:t xml:space="preserve"> - ISI</w:t>
      </w:r>
      <w:r w:rsidR="00C345F3" w:rsidRPr="00BA7503">
        <w:t xml:space="preserve">) e Risco de </w:t>
      </w:r>
      <w:r w:rsidR="003E399E" w:rsidRPr="00BA7503">
        <w:t>suicídio</w:t>
      </w:r>
      <w:r w:rsidR="00C345F3" w:rsidRPr="00BA7503">
        <w:t xml:space="preserve"> (</w:t>
      </w:r>
      <w:r w:rsidR="003E399E" w:rsidRPr="00BA7503">
        <w:rPr>
          <w:color w:val="000000"/>
        </w:rPr>
        <w:t>Escala de Avaliação do Risco de Suicídio de Columbia - C-SSRS</w:t>
      </w:r>
      <w:r w:rsidR="00C345F3" w:rsidRPr="00BA7503">
        <w:t>) e o desfecho secundário incluirá a gravidade dos sintomas depressivos (</w:t>
      </w:r>
      <w:r w:rsidR="003E399E" w:rsidRPr="00BA7503">
        <w:rPr>
          <w:color w:val="000000"/>
        </w:rPr>
        <w:t>Escala de Depressão Montgomery-</w:t>
      </w:r>
      <w:proofErr w:type="spellStart"/>
      <w:r w:rsidR="003E399E" w:rsidRPr="00BA7503">
        <w:rPr>
          <w:color w:val="000000"/>
        </w:rPr>
        <w:t>Asberg</w:t>
      </w:r>
      <w:proofErr w:type="spellEnd"/>
      <w:r w:rsidR="00C345F3" w:rsidRPr="00BA7503">
        <w:t>)</w:t>
      </w:r>
      <w:r w:rsidRPr="00BA7503">
        <w:t>.</w:t>
      </w:r>
      <w:r w:rsidR="00C345F3" w:rsidRPr="00BA7503">
        <w:t xml:space="preserve"> As medidas dos desfechos primários e secundários serão coletadas </w:t>
      </w:r>
      <w:bookmarkStart w:id="1" w:name="_Hlk64189173"/>
      <w:r w:rsidR="00C345F3" w:rsidRPr="00BA7503">
        <w:t>n</w:t>
      </w:r>
      <w:r w:rsidR="00794995" w:rsidRPr="00BA7503">
        <w:t xml:space="preserve">as </w:t>
      </w:r>
      <w:r w:rsidR="00C345F3" w:rsidRPr="00BA7503">
        <w:t>semana</w:t>
      </w:r>
      <w:r w:rsidR="00794995" w:rsidRPr="00BA7503">
        <w:t>s</w:t>
      </w:r>
      <w:r w:rsidR="00C345F3" w:rsidRPr="00BA7503">
        <w:t xml:space="preserve"> 0</w:t>
      </w:r>
      <w:r w:rsidR="00794995" w:rsidRPr="00BA7503">
        <w:t xml:space="preserve">, 2, 4, 6 e 8 de intervenção. E o </w:t>
      </w:r>
      <w:hyperlink r:id="rId9" w:history="1">
        <w:proofErr w:type="spellStart"/>
        <w:r w:rsidR="00794995" w:rsidRPr="00BA7503">
          <w:rPr>
            <w:i/>
            <w:iCs/>
          </w:rPr>
          <w:t>follow</w:t>
        </w:r>
        <w:proofErr w:type="spellEnd"/>
        <w:r w:rsidR="00794995" w:rsidRPr="00BA7503">
          <w:rPr>
            <w:i/>
            <w:iCs/>
          </w:rPr>
          <w:t> </w:t>
        </w:r>
        <w:proofErr w:type="spellStart"/>
        <w:r w:rsidR="00794995" w:rsidRPr="00BA7503">
          <w:rPr>
            <w:i/>
            <w:iCs/>
          </w:rPr>
          <w:t>up</w:t>
        </w:r>
        <w:proofErr w:type="spellEnd"/>
      </w:hyperlink>
      <w:r w:rsidR="00794995" w:rsidRPr="00BA7503">
        <w:t xml:space="preserve"> será realizado por até três meses após a intervenção com periodicidade </w:t>
      </w:r>
      <w:r w:rsidR="00BA7503" w:rsidRPr="00BA7503">
        <w:t>quinzenal</w:t>
      </w:r>
      <w:r w:rsidR="00C345F3" w:rsidRPr="00BA7503">
        <w:t>.</w:t>
      </w:r>
      <w:bookmarkEnd w:id="1"/>
      <w:r w:rsidRPr="00BA7503">
        <w:t xml:space="preserve"> </w:t>
      </w:r>
      <w:r w:rsidRPr="00BA7503">
        <w:rPr>
          <w:b/>
          <w:bCs/>
        </w:rPr>
        <w:t>RESULTADOS ESPERADOS:</w:t>
      </w:r>
      <w:r w:rsidRPr="00BA7503">
        <w:t xml:space="preserve"> Os resultados </w:t>
      </w:r>
      <w:r w:rsidR="008932B4" w:rsidRPr="00BA7503">
        <w:t xml:space="preserve">podem </w:t>
      </w:r>
      <w:r w:rsidRPr="00BA7503">
        <w:t xml:space="preserve">subsidiar a compreensão de que </w:t>
      </w:r>
      <w:r w:rsidRPr="00BA7503">
        <w:rPr>
          <w:shd w:val="clear" w:color="auto" w:fill="FFFFFF"/>
        </w:rPr>
        <w:t xml:space="preserve">a </w:t>
      </w:r>
      <w:proofErr w:type="spellStart"/>
      <w:r w:rsidRPr="00BA7503">
        <w:rPr>
          <w:shd w:val="clear" w:color="auto" w:fill="FFFFFF"/>
        </w:rPr>
        <w:t>TCC</w:t>
      </w:r>
      <w:r w:rsidR="008932B4" w:rsidRPr="00BA7503">
        <w:rPr>
          <w:shd w:val="clear" w:color="auto" w:fill="FFFFFF"/>
        </w:rPr>
        <w:t>i</w:t>
      </w:r>
      <w:proofErr w:type="spellEnd"/>
      <w:r w:rsidRPr="00BA7503">
        <w:rPr>
          <w:shd w:val="clear" w:color="auto" w:fill="FFFFFF"/>
        </w:rPr>
        <w:t xml:space="preserve"> pode ser uma intervenção promissora para reduzir o risco de suicídio entre indivíduos com insônia e de</w:t>
      </w:r>
      <w:r w:rsidR="00231D47" w:rsidRPr="00BA7503">
        <w:rPr>
          <w:shd w:val="clear" w:color="auto" w:fill="FFFFFF"/>
        </w:rPr>
        <w:t xml:space="preserve">pressão. Além do fato de que a </w:t>
      </w:r>
      <w:proofErr w:type="spellStart"/>
      <w:r w:rsidRPr="00BA7503">
        <w:rPr>
          <w:shd w:val="clear" w:color="auto" w:fill="FFFFFF"/>
        </w:rPr>
        <w:t>TCCi</w:t>
      </w:r>
      <w:proofErr w:type="spellEnd"/>
      <w:r w:rsidRPr="00BA7503">
        <w:rPr>
          <w:shd w:val="clear" w:color="auto" w:fill="FFFFFF"/>
        </w:rPr>
        <w:t xml:space="preserve"> também está livre de riscos comumente associados à </w:t>
      </w:r>
      <w:proofErr w:type="spellStart"/>
      <w:r w:rsidRPr="00BA7503">
        <w:rPr>
          <w:shd w:val="clear" w:color="auto" w:fill="FFFFFF"/>
        </w:rPr>
        <w:t>farmacoterapia</w:t>
      </w:r>
      <w:proofErr w:type="spellEnd"/>
      <w:r w:rsidRPr="00BA7503">
        <w:rPr>
          <w:shd w:val="clear" w:color="auto" w:fill="FFFFFF"/>
        </w:rPr>
        <w:t xml:space="preserve">, como interações medicamentosas </w:t>
      </w:r>
      <w:r w:rsidR="008932B4" w:rsidRPr="00BA7503">
        <w:rPr>
          <w:shd w:val="clear" w:color="auto" w:fill="FFFFFF"/>
        </w:rPr>
        <w:t>e</w:t>
      </w:r>
      <w:r w:rsidRPr="00BA7503">
        <w:rPr>
          <w:shd w:val="clear" w:color="auto" w:fill="FFFFFF"/>
        </w:rPr>
        <w:t xml:space="preserve"> overdoses. Dessa forma, acredita-se que se a </w:t>
      </w:r>
      <w:proofErr w:type="spellStart"/>
      <w:r w:rsidRPr="00BA7503">
        <w:rPr>
          <w:shd w:val="clear" w:color="auto" w:fill="FFFFFF"/>
        </w:rPr>
        <w:t>TCCi</w:t>
      </w:r>
      <w:proofErr w:type="spellEnd"/>
      <w:r w:rsidRPr="00BA7503">
        <w:rPr>
          <w:shd w:val="clear" w:color="auto" w:fill="FFFFFF"/>
        </w:rPr>
        <w:t xml:space="preserve"> puder reduzir o comportamento, seja possível incluir este tratamento seguro e relativamente barato como estratégia relevante a prevenção das mortes por suicídio.</w:t>
      </w:r>
    </w:p>
    <w:bookmarkEnd w:id="0"/>
    <w:p w14:paraId="325CC06A" w14:textId="1A713E12" w:rsidR="008952C6" w:rsidRDefault="008952C6" w:rsidP="00D22B04">
      <w:pPr>
        <w:pStyle w:val="Body1"/>
      </w:pPr>
    </w:p>
    <w:p w14:paraId="0566EBA5" w14:textId="006166AB" w:rsidR="009F2BA5" w:rsidRDefault="009F2BA5" w:rsidP="00D22B04">
      <w:pPr>
        <w:pStyle w:val="Body1"/>
      </w:pPr>
    </w:p>
    <w:p w14:paraId="33AC651F" w14:textId="77B0162D" w:rsidR="009F2BA5" w:rsidRDefault="009F2BA5" w:rsidP="00D22B04">
      <w:pPr>
        <w:pStyle w:val="Body1"/>
      </w:pPr>
    </w:p>
    <w:p w14:paraId="394FA240" w14:textId="3F104C4A" w:rsidR="009F2BA5" w:rsidRDefault="009F2BA5" w:rsidP="00D22B04">
      <w:pPr>
        <w:pStyle w:val="Body1"/>
      </w:pPr>
    </w:p>
    <w:p w14:paraId="6F4B80F5" w14:textId="3E9F1B2F" w:rsidR="009F2BA5" w:rsidRDefault="009F2BA5" w:rsidP="00D22B04">
      <w:pPr>
        <w:pStyle w:val="Body1"/>
      </w:pPr>
    </w:p>
    <w:p w14:paraId="78E2AE5E" w14:textId="2B483340" w:rsidR="009F2BA5" w:rsidRDefault="009F2BA5" w:rsidP="00D22B04">
      <w:pPr>
        <w:pStyle w:val="Body1"/>
      </w:pPr>
    </w:p>
    <w:p w14:paraId="0BE2F5B2" w14:textId="1CF8602B" w:rsidR="009F2BA5" w:rsidRDefault="009F2BA5" w:rsidP="00D22B04">
      <w:pPr>
        <w:pStyle w:val="Body1"/>
      </w:pPr>
    </w:p>
    <w:p w14:paraId="7F8E156D" w14:textId="08D90591" w:rsidR="009F2BA5" w:rsidRDefault="009F2BA5" w:rsidP="00D22B04">
      <w:pPr>
        <w:pStyle w:val="Body1"/>
      </w:pPr>
    </w:p>
    <w:p w14:paraId="08B72EAC" w14:textId="7686294A" w:rsidR="009F2BA5" w:rsidRDefault="009F2BA5" w:rsidP="00D22B04">
      <w:pPr>
        <w:pStyle w:val="Body1"/>
      </w:pPr>
    </w:p>
    <w:p w14:paraId="13EAED8D" w14:textId="36A802D4" w:rsidR="009F2BA5" w:rsidRDefault="009F2BA5" w:rsidP="00D22B04">
      <w:pPr>
        <w:pStyle w:val="Body1"/>
      </w:pPr>
    </w:p>
    <w:p w14:paraId="6681593A" w14:textId="0B48FA96" w:rsidR="009F2BA5" w:rsidRDefault="009F2BA5" w:rsidP="00D22B04">
      <w:pPr>
        <w:pStyle w:val="Body1"/>
      </w:pPr>
    </w:p>
    <w:p w14:paraId="09C21148" w14:textId="751DA0E3" w:rsidR="009F2BA5" w:rsidRDefault="009F2BA5" w:rsidP="00D22B04">
      <w:pPr>
        <w:pStyle w:val="Body1"/>
      </w:pPr>
    </w:p>
    <w:p w14:paraId="0CB22B57" w14:textId="2A355A49" w:rsidR="009F2BA5" w:rsidRDefault="009F2BA5" w:rsidP="00D22B04">
      <w:pPr>
        <w:pStyle w:val="Body1"/>
      </w:pPr>
    </w:p>
    <w:p w14:paraId="5BD56667" w14:textId="24C66CFD" w:rsidR="009F2BA5" w:rsidRDefault="009F2BA5" w:rsidP="00D22B04">
      <w:pPr>
        <w:pStyle w:val="Body1"/>
      </w:pPr>
    </w:p>
    <w:p w14:paraId="6B4FEB24" w14:textId="73FCBDFC" w:rsidR="009F2BA5" w:rsidRDefault="009F2BA5" w:rsidP="00D22B04">
      <w:pPr>
        <w:pStyle w:val="Body1"/>
      </w:pPr>
    </w:p>
    <w:p w14:paraId="247CDE63" w14:textId="656C45C4" w:rsidR="009F2BA5" w:rsidRDefault="009F2BA5" w:rsidP="00882F06">
      <w:pPr>
        <w:pStyle w:val="Body1"/>
        <w:ind w:left="0"/>
      </w:pPr>
    </w:p>
    <w:p w14:paraId="4263A1C5" w14:textId="77777777" w:rsidR="00882F06" w:rsidRDefault="00882F06" w:rsidP="00882F06">
      <w:pPr>
        <w:pStyle w:val="Body1"/>
        <w:ind w:left="0"/>
      </w:pPr>
    </w:p>
    <w:p w14:paraId="05BD6D30" w14:textId="77777777" w:rsidR="009F2BA5" w:rsidRDefault="009F2BA5" w:rsidP="00D22B04">
      <w:pPr>
        <w:pStyle w:val="Body1"/>
      </w:pPr>
    </w:p>
    <w:p w14:paraId="799B2964" w14:textId="77777777" w:rsidR="00A86E61" w:rsidRDefault="00A86E61" w:rsidP="00D22B04">
      <w:pPr>
        <w:pStyle w:val="Body1"/>
      </w:pPr>
    </w:p>
    <w:p w14:paraId="508FD58B" w14:textId="77777777" w:rsidR="00A86E61" w:rsidRPr="003B54EF" w:rsidRDefault="00A86E61" w:rsidP="00D22B04">
      <w:pPr>
        <w:pStyle w:val="Body1"/>
      </w:pPr>
    </w:p>
    <w:p w14:paraId="2B4E7455" w14:textId="63139328" w:rsidR="00C37EEB" w:rsidRPr="00A46174" w:rsidRDefault="007D498A" w:rsidP="00882F06">
      <w:pPr>
        <w:pStyle w:val="Body1"/>
        <w:rPr>
          <w:b/>
          <w:sz w:val="24"/>
          <w:szCs w:val="24"/>
        </w:rPr>
      </w:pPr>
      <w:r w:rsidRPr="00A46174">
        <w:rPr>
          <w:b/>
          <w:sz w:val="24"/>
          <w:szCs w:val="24"/>
        </w:rPr>
        <w:lastRenderedPageBreak/>
        <w:t>B</w:t>
      </w:r>
      <w:r w:rsidR="00C44568" w:rsidRPr="00A46174">
        <w:rPr>
          <w:b/>
          <w:sz w:val="24"/>
          <w:szCs w:val="24"/>
        </w:rPr>
        <w:t xml:space="preserve">. </w:t>
      </w:r>
      <w:r w:rsidR="001C2CBB" w:rsidRPr="00A46174">
        <w:rPr>
          <w:b/>
          <w:sz w:val="24"/>
          <w:szCs w:val="24"/>
        </w:rPr>
        <w:t>INTRODUÇÃO</w:t>
      </w:r>
    </w:p>
    <w:p w14:paraId="35C0E9D7" w14:textId="77777777" w:rsidR="0042449B" w:rsidRPr="0012590F" w:rsidRDefault="0042449B" w:rsidP="00882F06">
      <w:pPr>
        <w:pStyle w:val="Body1"/>
      </w:pPr>
    </w:p>
    <w:p w14:paraId="27D74865" w14:textId="77777777" w:rsidR="00577324" w:rsidRPr="00816EA1" w:rsidRDefault="00244C18" w:rsidP="00882F0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816EA1">
        <w:rPr>
          <w:rFonts w:ascii="Arial" w:hAnsi="Arial" w:cs="Arial"/>
          <w:sz w:val="20"/>
          <w:szCs w:val="20"/>
          <w:lang w:eastAsia="en-US"/>
        </w:rPr>
        <w:t xml:space="preserve">O suicídio tornou-se uma das principais causas de morte em todo o mundo (WHO,2018). Só no Brasil, em 2016, a OMS contabilizou 6,1 suicídios a cada 100 mil habitantes Brasil, o equivalente a 62.804 mortes, número que aumentou quase que sete vezes desde 2010. </w:t>
      </w:r>
    </w:p>
    <w:p w14:paraId="79639B7E" w14:textId="3DD84149" w:rsidR="00577324" w:rsidRPr="00D82027" w:rsidRDefault="00244C18" w:rsidP="00882F06">
      <w:pPr>
        <w:ind w:left="1134" w:right="1134"/>
        <w:jc w:val="both"/>
      </w:pPr>
      <w:r w:rsidRPr="00D82027">
        <w:rPr>
          <w:rFonts w:ascii="Arial" w:hAnsi="Arial" w:cs="Arial"/>
          <w:sz w:val="20"/>
          <w:szCs w:val="20"/>
        </w:rPr>
        <w:t>Um co</w:t>
      </w:r>
      <w:r w:rsidR="00A73079" w:rsidRPr="00D82027">
        <w:rPr>
          <w:rFonts w:ascii="Arial" w:hAnsi="Arial" w:cs="Arial"/>
          <w:sz w:val="20"/>
          <w:szCs w:val="20"/>
        </w:rPr>
        <w:t xml:space="preserve">rpo substancial de evidências </w:t>
      </w:r>
      <w:r w:rsidRPr="00D82027">
        <w:rPr>
          <w:rFonts w:ascii="Arial" w:hAnsi="Arial" w:cs="Arial"/>
          <w:sz w:val="20"/>
          <w:szCs w:val="20"/>
        </w:rPr>
        <w:t>demonstra que a perturbação do sono é um fator de risco significativo para o comportamento suicida</w:t>
      </w:r>
      <w:r w:rsidR="00816EA1" w:rsidRPr="00D82027">
        <w:rPr>
          <w:rFonts w:ascii="Arial" w:hAnsi="Arial" w:cs="Arial"/>
          <w:sz w:val="20"/>
          <w:szCs w:val="20"/>
        </w:rPr>
        <w:t xml:space="preserve"> </w:t>
      </w:r>
      <w:r w:rsidR="00577324" w:rsidRPr="00D82027">
        <w:rPr>
          <w:rFonts w:ascii="Arial" w:hAnsi="Arial" w:cs="Arial"/>
          <w:sz w:val="20"/>
          <w:szCs w:val="20"/>
        </w:rPr>
        <w:t xml:space="preserve">(LAVIGNE et al., 2019; </w:t>
      </w:r>
      <w:r w:rsidR="00BA3940" w:rsidRPr="00D82027">
        <w:rPr>
          <w:rFonts w:ascii="Arial" w:hAnsi="Arial" w:cs="Arial"/>
          <w:sz w:val="20"/>
          <w:szCs w:val="20"/>
        </w:rPr>
        <w:t xml:space="preserve">WANG, CHENG, XU, 2019; </w:t>
      </w:r>
      <w:r w:rsidR="00577324" w:rsidRPr="00D82027">
        <w:rPr>
          <w:rFonts w:ascii="Arial" w:hAnsi="Arial" w:cs="Arial"/>
          <w:sz w:val="20"/>
          <w:szCs w:val="20"/>
        </w:rPr>
        <w:t>DOLSEN et al., 2020; LAU et al., 2020; SHER, 2020;</w:t>
      </w:r>
      <w:r w:rsidR="00BA3940" w:rsidRPr="00D82027">
        <w:rPr>
          <w:rFonts w:ascii="Arial" w:hAnsi="Arial" w:cs="Arial"/>
          <w:sz w:val="20"/>
          <w:szCs w:val="20"/>
        </w:rPr>
        <w:t xml:space="preserve"> </w:t>
      </w:r>
      <w:r w:rsidR="00577324" w:rsidRPr="00D82027">
        <w:rPr>
          <w:rFonts w:ascii="Arial" w:hAnsi="Arial" w:cs="Arial"/>
          <w:sz w:val="20"/>
          <w:szCs w:val="20"/>
        </w:rPr>
        <w:t>HARRIS et al., 2020)</w:t>
      </w:r>
      <w:r w:rsidR="00816EA1" w:rsidRPr="00D82027">
        <w:rPr>
          <w:rFonts w:ascii="Segoe UI" w:hAnsi="Segoe UI" w:cs="Segoe UI"/>
          <w:color w:val="000000"/>
          <w:shd w:val="clear" w:color="auto" w:fill="FFFFFF"/>
        </w:rPr>
        <w:t>.</w:t>
      </w:r>
    </w:p>
    <w:p w14:paraId="06AD8317" w14:textId="24BFBD1E" w:rsidR="00577324" w:rsidRPr="00816EA1" w:rsidRDefault="00577324" w:rsidP="00882F0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816EA1">
        <w:rPr>
          <w:rFonts w:ascii="Arial" w:hAnsi="Arial" w:cs="Arial"/>
          <w:sz w:val="20"/>
          <w:szCs w:val="20"/>
          <w:lang w:eastAsia="en-US"/>
        </w:rPr>
        <w:t xml:space="preserve"> </w:t>
      </w:r>
      <w:r w:rsidR="00244C18" w:rsidRPr="00816EA1">
        <w:rPr>
          <w:rFonts w:ascii="Arial" w:hAnsi="Arial" w:cs="Arial"/>
          <w:sz w:val="20"/>
          <w:szCs w:val="20"/>
          <w:lang w:eastAsia="en-US"/>
        </w:rPr>
        <w:t>Além disso, a insônia incluindo as dificuldades em adormecer, manter o sono ou voltar a dormir são associadas à ideação suicida principalmente entre pacientes com depressão, abuso ou dependência de álcool e transtorno de estresse pós-traumático.  Adicionalmente destaca-se que o aumento da incidência de suicídio enfatiza a necessidade de identificar e tratar os fatores associados. A ideação suicida é um precursor do suicídio que tem sido associado a distúrbios do sono e insônia (PIGEON,</w:t>
      </w:r>
      <w:r w:rsidR="009F10C8" w:rsidRPr="00816EA1">
        <w:rPr>
          <w:rFonts w:ascii="Arial" w:hAnsi="Arial" w:cs="Arial"/>
          <w:sz w:val="20"/>
          <w:szCs w:val="20"/>
          <w:lang w:eastAsia="en-US"/>
        </w:rPr>
        <w:t xml:space="preserve"> </w:t>
      </w:r>
      <w:r w:rsidR="00244C18" w:rsidRPr="00816EA1">
        <w:rPr>
          <w:rFonts w:ascii="Arial" w:hAnsi="Arial" w:cs="Arial"/>
          <w:sz w:val="20"/>
          <w:szCs w:val="20"/>
          <w:lang w:eastAsia="en-US"/>
        </w:rPr>
        <w:t>PINQUART,</w:t>
      </w:r>
      <w:r w:rsidR="009F10C8" w:rsidRPr="00816EA1">
        <w:rPr>
          <w:rFonts w:ascii="Arial" w:hAnsi="Arial" w:cs="Arial"/>
          <w:sz w:val="20"/>
          <w:szCs w:val="20"/>
          <w:lang w:eastAsia="en-US"/>
        </w:rPr>
        <w:t xml:space="preserve"> </w:t>
      </w:r>
      <w:r w:rsidR="00244C18" w:rsidRPr="00816EA1">
        <w:rPr>
          <w:rFonts w:ascii="Arial" w:hAnsi="Arial" w:cs="Arial"/>
          <w:sz w:val="20"/>
          <w:szCs w:val="20"/>
          <w:lang w:eastAsia="en-US"/>
        </w:rPr>
        <w:t>CONNER et al., 2012; MCCAL,</w:t>
      </w:r>
      <w:r w:rsidR="009F10C8" w:rsidRPr="00816EA1">
        <w:rPr>
          <w:rFonts w:ascii="Arial" w:hAnsi="Arial" w:cs="Arial"/>
          <w:sz w:val="20"/>
          <w:szCs w:val="20"/>
          <w:lang w:eastAsia="en-US"/>
        </w:rPr>
        <w:t xml:space="preserve"> </w:t>
      </w:r>
      <w:r w:rsidR="00244C18" w:rsidRPr="00816EA1">
        <w:rPr>
          <w:rFonts w:ascii="Arial" w:hAnsi="Arial" w:cs="Arial"/>
          <w:sz w:val="20"/>
          <w:szCs w:val="20"/>
          <w:lang w:eastAsia="en-US"/>
        </w:rPr>
        <w:t>BLACK et al., 2013; ZUROMSKI, CERO, WITTE, 2017)</w:t>
      </w:r>
      <w:r w:rsidR="00816EA1">
        <w:rPr>
          <w:rFonts w:ascii="Arial" w:hAnsi="Arial" w:cs="Arial"/>
          <w:sz w:val="20"/>
          <w:szCs w:val="20"/>
          <w:lang w:eastAsia="en-US"/>
        </w:rPr>
        <w:t>.</w:t>
      </w:r>
    </w:p>
    <w:p w14:paraId="133637E1" w14:textId="37256D48" w:rsidR="00577324" w:rsidRPr="00816EA1" w:rsidRDefault="00244C18" w:rsidP="00882F0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816EA1">
        <w:rPr>
          <w:rFonts w:ascii="Arial" w:hAnsi="Arial" w:cs="Arial"/>
          <w:sz w:val="20"/>
          <w:szCs w:val="20"/>
          <w:lang w:eastAsia="en-US"/>
        </w:rPr>
        <w:t>Embora a depressão seja o principal alvo para a identificação de suicídio, os sintomas de insônia podem superar a depressão na previsão de ideação suicida (RIBEIRO et al., 2012</w:t>
      </w:r>
      <w:r w:rsidR="00816EA1" w:rsidRPr="00816EA1">
        <w:rPr>
          <w:rFonts w:ascii="Arial" w:hAnsi="Arial" w:cs="Arial"/>
          <w:sz w:val="20"/>
          <w:szCs w:val="20"/>
        </w:rPr>
        <w:t xml:space="preserve"> SHER, 2020; WANG, CHENG, XU, 2019; HARRIS et al., 2020</w:t>
      </w:r>
      <w:r w:rsidRPr="00816EA1">
        <w:rPr>
          <w:rFonts w:ascii="Arial" w:hAnsi="Arial" w:cs="Arial"/>
          <w:sz w:val="20"/>
          <w:szCs w:val="20"/>
          <w:lang w:eastAsia="en-US"/>
        </w:rPr>
        <w:t>). Evidências adicionais sugerem que a insônia pode ser um fator de risco potencialmente modificável, e tornar-se alvo para a prevenção do suicídio (</w:t>
      </w:r>
      <w:r w:rsidR="00816EA1" w:rsidRPr="00816EA1">
        <w:rPr>
          <w:rFonts w:ascii="Arial" w:hAnsi="Arial" w:cs="Arial"/>
          <w:sz w:val="20"/>
          <w:szCs w:val="20"/>
          <w:lang w:eastAsia="en-US"/>
        </w:rPr>
        <w:t>MCCAL et al., 2019</w:t>
      </w:r>
      <w:r w:rsidR="00816EA1">
        <w:rPr>
          <w:rFonts w:ascii="Arial" w:hAnsi="Arial" w:cs="Arial"/>
          <w:sz w:val="20"/>
          <w:szCs w:val="20"/>
          <w:lang w:eastAsia="en-US"/>
        </w:rPr>
        <w:t>;</w:t>
      </w:r>
      <w:r w:rsidR="00355916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816EA1">
        <w:rPr>
          <w:rFonts w:ascii="Arial" w:hAnsi="Arial" w:cs="Arial"/>
          <w:sz w:val="20"/>
          <w:szCs w:val="20"/>
          <w:lang w:eastAsia="en-US"/>
        </w:rPr>
        <w:t>SIMMONS et al.,</w:t>
      </w:r>
      <w:r w:rsidR="00816EA1">
        <w:rPr>
          <w:rFonts w:ascii="Arial" w:hAnsi="Arial" w:cs="Arial"/>
          <w:sz w:val="20"/>
          <w:szCs w:val="20"/>
          <w:lang w:eastAsia="en-US"/>
        </w:rPr>
        <w:t>2020</w:t>
      </w:r>
      <w:r w:rsidR="00355916" w:rsidRPr="00355916">
        <w:rPr>
          <w:rFonts w:ascii="Arial" w:hAnsi="Arial" w:cs="Arial"/>
          <w:sz w:val="20"/>
          <w:szCs w:val="20"/>
        </w:rPr>
        <w:t xml:space="preserve"> </w:t>
      </w:r>
      <w:r w:rsidR="00355916" w:rsidRPr="00816EA1">
        <w:rPr>
          <w:rFonts w:ascii="Arial" w:hAnsi="Arial" w:cs="Arial"/>
          <w:sz w:val="20"/>
          <w:szCs w:val="20"/>
        </w:rPr>
        <w:t>SHER, 2020;</w:t>
      </w:r>
      <w:r w:rsidR="00355916">
        <w:rPr>
          <w:rFonts w:ascii="Arial" w:hAnsi="Arial" w:cs="Arial"/>
          <w:sz w:val="20"/>
          <w:szCs w:val="20"/>
        </w:rPr>
        <w:t xml:space="preserve"> </w:t>
      </w:r>
      <w:r w:rsidR="00355916" w:rsidRPr="00816EA1">
        <w:rPr>
          <w:rFonts w:ascii="Arial" w:hAnsi="Arial" w:cs="Arial"/>
          <w:sz w:val="20"/>
          <w:szCs w:val="20"/>
        </w:rPr>
        <w:t>HARRIS et al., 2020</w:t>
      </w:r>
      <w:r w:rsidRPr="00816EA1">
        <w:rPr>
          <w:rFonts w:ascii="Arial" w:hAnsi="Arial" w:cs="Arial"/>
          <w:sz w:val="20"/>
          <w:szCs w:val="20"/>
          <w:lang w:eastAsia="en-US"/>
        </w:rPr>
        <w:t>). </w:t>
      </w:r>
    </w:p>
    <w:p w14:paraId="2EF62B4D" w14:textId="5994ECAC" w:rsidR="00BA3940" w:rsidRDefault="00244C18" w:rsidP="00882F0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816EA1">
        <w:rPr>
          <w:rFonts w:ascii="Arial" w:hAnsi="Arial" w:cs="Arial"/>
          <w:sz w:val="20"/>
          <w:szCs w:val="20"/>
          <w:lang w:eastAsia="en-US"/>
        </w:rPr>
        <w:t>Nesse contexto, as terapêuticas para a insônia seriam fundamentais para redução do comportamento suicida. Como exemplo, a terapia cognitivo-comportamental para a insônia (</w:t>
      </w:r>
      <w:proofErr w:type="spellStart"/>
      <w:r w:rsidRPr="00816EA1">
        <w:rPr>
          <w:rFonts w:ascii="Arial" w:hAnsi="Arial" w:cs="Arial"/>
          <w:sz w:val="20"/>
          <w:szCs w:val="20"/>
          <w:lang w:eastAsia="en-US"/>
        </w:rPr>
        <w:t>TTCi</w:t>
      </w:r>
      <w:proofErr w:type="spellEnd"/>
      <w:r w:rsidRPr="00816EA1">
        <w:rPr>
          <w:rFonts w:ascii="Arial" w:hAnsi="Arial" w:cs="Arial"/>
          <w:sz w:val="20"/>
          <w:szCs w:val="20"/>
          <w:lang w:eastAsia="en-US"/>
        </w:rPr>
        <w:t>) que corresponde a um tratamento não farmacológico eficaz da insônia primária composto de componentes comportamentais (instruções de controle de estímulos, terapia de restrição de sono, treinamento de relaxamento e outras técnicas de gerenciamento de estresse), um componente cognitivo (reestruturação de cognições que interferem no sono ou adesão aos elementos de tratamento comportamental) e recomendações que integram ambos os elementos comportamentais e elementos cognitivos (</w:t>
      </w:r>
      <w:proofErr w:type="spellStart"/>
      <w:r w:rsidRPr="00816EA1">
        <w:rPr>
          <w:rFonts w:ascii="Arial" w:hAnsi="Arial" w:cs="Arial"/>
          <w:sz w:val="20"/>
          <w:szCs w:val="20"/>
          <w:lang w:eastAsia="en-US"/>
        </w:rPr>
        <w:t>psicoeducação</w:t>
      </w:r>
      <w:proofErr w:type="spellEnd"/>
      <w:r w:rsidRPr="00816EA1">
        <w:rPr>
          <w:rFonts w:ascii="Arial" w:hAnsi="Arial" w:cs="Arial"/>
          <w:sz w:val="20"/>
          <w:szCs w:val="20"/>
          <w:lang w:eastAsia="en-US"/>
        </w:rPr>
        <w:t xml:space="preserve"> sobre o sono e higiene do sono) , é reconhecido como um tratamento de primeira linha para a insônia pelo </w:t>
      </w:r>
      <w:proofErr w:type="spellStart"/>
      <w:r w:rsidRPr="00816EA1">
        <w:rPr>
          <w:rFonts w:ascii="Arial" w:hAnsi="Arial" w:cs="Arial"/>
          <w:sz w:val="20"/>
          <w:szCs w:val="20"/>
          <w:lang w:eastAsia="en-US"/>
        </w:rPr>
        <w:t>National</w:t>
      </w:r>
      <w:proofErr w:type="spellEnd"/>
      <w:r w:rsidRPr="00816EA1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Pr="00816EA1">
        <w:rPr>
          <w:rFonts w:ascii="Arial" w:hAnsi="Arial" w:cs="Arial"/>
          <w:sz w:val="20"/>
          <w:szCs w:val="20"/>
          <w:lang w:eastAsia="en-US"/>
        </w:rPr>
        <w:t>Institutes</w:t>
      </w:r>
      <w:proofErr w:type="spellEnd"/>
      <w:r w:rsidRPr="00816EA1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Pr="00816EA1">
        <w:rPr>
          <w:rFonts w:ascii="Arial" w:hAnsi="Arial" w:cs="Arial"/>
          <w:sz w:val="20"/>
          <w:szCs w:val="20"/>
          <w:lang w:eastAsia="en-US"/>
        </w:rPr>
        <w:t>of</w:t>
      </w:r>
      <w:proofErr w:type="spellEnd"/>
      <w:r w:rsidRPr="00816EA1">
        <w:rPr>
          <w:rFonts w:ascii="Arial" w:hAnsi="Arial" w:cs="Arial"/>
          <w:sz w:val="20"/>
          <w:szCs w:val="20"/>
          <w:lang w:eastAsia="en-US"/>
        </w:rPr>
        <w:t xml:space="preserve"> Health (NIH) Consensus </w:t>
      </w:r>
      <w:proofErr w:type="spellStart"/>
      <w:r w:rsidRPr="00816EA1">
        <w:rPr>
          <w:rFonts w:ascii="Arial" w:hAnsi="Arial" w:cs="Arial"/>
          <w:sz w:val="20"/>
          <w:szCs w:val="20"/>
          <w:lang w:eastAsia="en-US"/>
        </w:rPr>
        <w:t>Statement</w:t>
      </w:r>
      <w:proofErr w:type="spellEnd"/>
      <w:r w:rsidRPr="00816EA1">
        <w:rPr>
          <w:rFonts w:ascii="Arial" w:hAnsi="Arial" w:cs="Arial"/>
          <w:sz w:val="20"/>
          <w:szCs w:val="20"/>
          <w:lang w:eastAsia="en-US"/>
        </w:rPr>
        <w:t> </w:t>
      </w:r>
      <w:hyperlink r:id="rId10" w:anchor="B2" w:history="1">
        <w:r w:rsidRPr="00355916">
          <w:rPr>
            <w:rFonts w:ascii="Arial" w:hAnsi="Arial" w:cs="Arial"/>
            <w:sz w:val="20"/>
            <w:szCs w:val="20"/>
            <w:lang w:eastAsia="en-US"/>
          </w:rPr>
          <w:t>2</w:t>
        </w:r>
      </w:hyperlink>
      <w:r w:rsidRPr="00816EA1">
        <w:rPr>
          <w:rFonts w:ascii="Arial" w:hAnsi="Arial" w:cs="Arial"/>
          <w:sz w:val="20"/>
          <w:szCs w:val="20"/>
          <w:lang w:eastAsia="en-US"/>
        </w:rPr>
        <w:t xml:space="preserve"> e pela British </w:t>
      </w:r>
      <w:proofErr w:type="spellStart"/>
      <w:r w:rsidRPr="00816EA1">
        <w:rPr>
          <w:rFonts w:ascii="Arial" w:hAnsi="Arial" w:cs="Arial"/>
          <w:sz w:val="20"/>
          <w:szCs w:val="20"/>
          <w:lang w:eastAsia="en-US"/>
        </w:rPr>
        <w:t>Association</w:t>
      </w:r>
      <w:proofErr w:type="spellEnd"/>
      <w:r w:rsidRPr="00816EA1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Pr="00816EA1">
        <w:rPr>
          <w:rFonts w:ascii="Arial" w:hAnsi="Arial" w:cs="Arial"/>
          <w:sz w:val="20"/>
          <w:szCs w:val="20"/>
          <w:lang w:eastAsia="en-US"/>
        </w:rPr>
        <w:t>of</w:t>
      </w:r>
      <w:proofErr w:type="spellEnd"/>
      <w:r w:rsidRPr="00816EA1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Pr="00816EA1">
        <w:rPr>
          <w:rFonts w:ascii="Arial" w:hAnsi="Arial" w:cs="Arial"/>
          <w:sz w:val="20"/>
          <w:szCs w:val="20"/>
          <w:lang w:eastAsia="en-US"/>
        </w:rPr>
        <w:t>Psychopharmacology</w:t>
      </w:r>
      <w:proofErr w:type="spellEnd"/>
      <w:r w:rsidR="007D440C">
        <w:rPr>
          <w:rFonts w:ascii="Arial" w:hAnsi="Arial" w:cs="Arial"/>
          <w:sz w:val="20"/>
          <w:szCs w:val="20"/>
          <w:lang w:eastAsia="en-US"/>
        </w:rPr>
        <w:t xml:space="preserve"> (NIH, 2005)</w:t>
      </w:r>
      <w:r w:rsidRPr="00816EA1">
        <w:rPr>
          <w:rFonts w:ascii="Arial" w:hAnsi="Arial" w:cs="Arial"/>
          <w:sz w:val="20"/>
          <w:szCs w:val="20"/>
          <w:lang w:eastAsia="en-US"/>
        </w:rPr>
        <w:t>. </w:t>
      </w:r>
    </w:p>
    <w:p w14:paraId="0B426553" w14:textId="77777777" w:rsidR="00BB5CBF" w:rsidRDefault="00355916" w:rsidP="00BB5CBF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H</w:t>
      </w:r>
      <w:r w:rsidRPr="00355916">
        <w:rPr>
          <w:rFonts w:ascii="Arial" w:hAnsi="Arial" w:cs="Arial"/>
          <w:sz w:val="20"/>
          <w:szCs w:val="20"/>
          <w:lang w:eastAsia="en-US"/>
        </w:rPr>
        <w:t>istoricamente</w:t>
      </w:r>
      <w:r>
        <w:rPr>
          <w:rFonts w:ascii="Arial" w:hAnsi="Arial" w:cs="Arial"/>
          <w:sz w:val="20"/>
          <w:szCs w:val="20"/>
          <w:lang w:eastAsia="en-US"/>
        </w:rPr>
        <w:t xml:space="preserve"> a</w:t>
      </w:r>
      <w:r w:rsidRPr="00355916">
        <w:rPr>
          <w:rFonts w:ascii="Arial" w:hAnsi="Arial" w:cs="Arial"/>
          <w:sz w:val="20"/>
          <w:szCs w:val="20"/>
          <w:lang w:eastAsia="en-US"/>
        </w:rPr>
        <w:t xml:space="preserve"> pesquisa </w:t>
      </w:r>
      <w:r>
        <w:rPr>
          <w:rFonts w:ascii="Arial" w:hAnsi="Arial" w:cs="Arial"/>
          <w:sz w:val="20"/>
          <w:szCs w:val="20"/>
          <w:lang w:eastAsia="en-US"/>
        </w:rPr>
        <w:t xml:space="preserve">de </w:t>
      </w:r>
      <w:proofErr w:type="spellStart"/>
      <w:r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>
        <w:rPr>
          <w:rFonts w:ascii="Arial" w:hAnsi="Arial" w:cs="Arial"/>
          <w:sz w:val="20"/>
          <w:szCs w:val="20"/>
          <w:lang w:eastAsia="en-US"/>
        </w:rPr>
        <w:t xml:space="preserve"> teve como foco indivíduos com </w:t>
      </w:r>
      <w:r w:rsidRPr="00355916">
        <w:rPr>
          <w:rFonts w:ascii="Arial" w:hAnsi="Arial" w:cs="Arial"/>
          <w:sz w:val="20"/>
          <w:szCs w:val="20"/>
          <w:lang w:eastAsia="en-US"/>
        </w:rPr>
        <w:t xml:space="preserve">insônia primária e excluiu pessoas com </w:t>
      </w:r>
      <w:proofErr w:type="spellStart"/>
      <w:r w:rsidRPr="00355916">
        <w:rPr>
          <w:rFonts w:ascii="Arial" w:hAnsi="Arial" w:cs="Arial"/>
          <w:sz w:val="20"/>
          <w:szCs w:val="20"/>
          <w:lang w:eastAsia="en-US"/>
        </w:rPr>
        <w:t>comorbidades</w:t>
      </w:r>
      <w:proofErr w:type="spellEnd"/>
      <w:r w:rsidRPr="00355916">
        <w:rPr>
          <w:rFonts w:ascii="Arial" w:hAnsi="Arial" w:cs="Arial"/>
          <w:sz w:val="20"/>
          <w:szCs w:val="20"/>
          <w:lang w:eastAsia="en-US"/>
        </w:rPr>
        <w:t>,</w:t>
      </w:r>
      <w:r w:rsidR="00015B75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355916">
        <w:rPr>
          <w:rFonts w:ascii="Arial" w:hAnsi="Arial" w:cs="Arial"/>
          <w:sz w:val="20"/>
          <w:szCs w:val="20"/>
          <w:lang w:eastAsia="en-US"/>
        </w:rPr>
        <w:t xml:space="preserve">no entanto, um crescente corpo de pesquisas estabeleceu agora que </w:t>
      </w:r>
      <w:proofErr w:type="spellStart"/>
      <w:r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>
        <w:rPr>
          <w:rFonts w:ascii="Arial" w:hAnsi="Arial" w:cs="Arial"/>
          <w:sz w:val="20"/>
          <w:szCs w:val="20"/>
          <w:lang w:eastAsia="en-US"/>
        </w:rPr>
        <w:t xml:space="preserve"> pode ser </w:t>
      </w:r>
      <w:r w:rsidRPr="00355916">
        <w:rPr>
          <w:rFonts w:ascii="Arial" w:hAnsi="Arial" w:cs="Arial"/>
          <w:sz w:val="20"/>
          <w:szCs w:val="20"/>
          <w:lang w:eastAsia="en-US"/>
        </w:rPr>
        <w:t xml:space="preserve">eficaz </w:t>
      </w:r>
      <w:proofErr w:type="gramStart"/>
      <w:r w:rsidRPr="00355916">
        <w:rPr>
          <w:rFonts w:ascii="Arial" w:hAnsi="Arial" w:cs="Arial"/>
          <w:sz w:val="20"/>
          <w:szCs w:val="20"/>
          <w:lang w:eastAsia="en-US"/>
        </w:rPr>
        <w:t>para</w:t>
      </w:r>
      <w:r>
        <w:rPr>
          <w:rFonts w:ascii="Arial" w:hAnsi="Arial" w:cs="Arial"/>
          <w:sz w:val="20"/>
          <w:szCs w:val="20"/>
          <w:lang w:eastAsia="en-US"/>
        </w:rPr>
        <w:t xml:space="preserve">  quadros</w:t>
      </w:r>
      <w:proofErr w:type="gramEnd"/>
      <w:r>
        <w:rPr>
          <w:rFonts w:ascii="Arial" w:hAnsi="Arial" w:cs="Arial"/>
          <w:sz w:val="20"/>
          <w:szCs w:val="20"/>
          <w:lang w:eastAsia="en-US"/>
        </w:rPr>
        <w:t xml:space="preserve"> de pacientes com insônia e </w:t>
      </w:r>
      <w:proofErr w:type="spellStart"/>
      <w:r>
        <w:rPr>
          <w:rFonts w:ascii="Arial" w:hAnsi="Arial" w:cs="Arial"/>
          <w:sz w:val="20"/>
          <w:szCs w:val="20"/>
          <w:lang w:eastAsia="en-US"/>
        </w:rPr>
        <w:t>comorbidades</w:t>
      </w:r>
      <w:proofErr w:type="spellEnd"/>
      <w:r w:rsidR="00BA3940">
        <w:rPr>
          <w:rFonts w:ascii="Arial" w:hAnsi="Arial" w:cs="Arial"/>
          <w:sz w:val="20"/>
          <w:szCs w:val="20"/>
          <w:lang w:eastAsia="en-US"/>
        </w:rPr>
        <w:t xml:space="preserve"> </w:t>
      </w:r>
      <w:r w:rsidR="00BA3940" w:rsidRPr="00BA3940">
        <w:rPr>
          <w:rFonts w:ascii="Arial" w:hAnsi="Arial" w:cs="Arial"/>
          <w:sz w:val="20"/>
          <w:szCs w:val="20"/>
          <w:lang w:eastAsia="en-US"/>
        </w:rPr>
        <w:t>(TAYLOR,PRUIKSMA, 2014; GEIGER-BROWN,ROGERS,LIU, 2015; SADLER et al., 2018)</w:t>
      </w:r>
      <w:r w:rsidR="00BA3940">
        <w:rPr>
          <w:rFonts w:ascii="Arial" w:hAnsi="Arial" w:cs="Arial"/>
          <w:sz w:val="20"/>
          <w:szCs w:val="20"/>
          <w:lang w:eastAsia="en-US"/>
        </w:rPr>
        <w:t>.</w:t>
      </w:r>
    </w:p>
    <w:p w14:paraId="4DFAC091" w14:textId="0D35D9BA" w:rsidR="007D440C" w:rsidRDefault="00355916" w:rsidP="00BB5CBF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355916">
        <w:rPr>
          <w:rFonts w:ascii="Arial" w:hAnsi="Arial" w:cs="Arial"/>
          <w:sz w:val="20"/>
          <w:szCs w:val="20"/>
          <w:lang w:eastAsia="en-US"/>
        </w:rPr>
        <w:t xml:space="preserve">Apesar desses </w:t>
      </w:r>
      <w:r w:rsidR="00BA3940">
        <w:rPr>
          <w:rFonts w:ascii="Arial" w:hAnsi="Arial" w:cs="Arial"/>
          <w:sz w:val="20"/>
          <w:szCs w:val="20"/>
          <w:lang w:eastAsia="en-US"/>
        </w:rPr>
        <w:t>resultados</w:t>
      </w:r>
      <w:r w:rsidRPr="00355916">
        <w:rPr>
          <w:rFonts w:ascii="Arial" w:hAnsi="Arial" w:cs="Arial"/>
          <w:sz w:val="20"/>
          <w:szCs w:val="20"/>
          <w:lang w:eastAsia="en-US"/>
        </w:rPr>
        <w:t xml:space="preserve">, os ensaios os ensaios </w:t>
      </w:r>
      <w:r w:rsidR="00BA3940">
        <w:rPr>
          <w:rFonts w:ascii="Arial" w:hAnsi="Arial" w:cs="Arial"/>
          <w:sz w:val="20"/>
          <w:szCs w:val="20"/>
          <w:lang w:eastAsia="en-US"/>
        </w:rPr>
        <w:t xml:space="preserve">clínicos relacionados a </w:t>
      </w:r>
      <w:proofErr w:type="spellStart"/>
      <w:r w:rsidR="00BA3940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 w:rsidR="00BA3940">
        <w:rPr>
          <w:rFonts w:ascii="Arial" w:hAnsi="Arial" w:cs="Arial"/>
          <w:sz w:val="20"/>
          <w:szCs w:val="20"/>
          <w:lang w:eastAsia="en-US"/>
        </w:rPr>
        <w:t xml:space="preserve">  com pacientes da comunidade que apresentam </w:t>
      </w:r>
      <w:proofErr w:type="spellStart"/>
      <w:r w:rsidR="00BA3940">
        <w:rPr>
          <w:rFonts w:ascii="Arial" w:hAnsi="Arial" w:cs="Arial"/>
          <w:sz w:val="20"/>
          <w:szCs w:val="20"/>
          <w:lang w:eastAsia="en-US"/>
        </w:rPr>
        <w:t>comorbidades</w:t>
      </w:r>
      <w:proofErr w:type="spellEnd"/>
      <w:r w:rsidR="00BA3940">
        <w:rPr>
          <w:rFonts w:ascii="Arial" w:hAnsi="Arial" w:cs="Arial"/>
          <w:sz w:val="20"/>
          <w:szCs w:val="20"/>
          <w:lang w:eastAsia="en-US"/>
        </w:rPr>
        <w:t xml:space="preserve"> psiquiátricas importantes como a depressão e comportamento suicida </w:t>
      </w:r>
      <w:r w:rsidRPr="00355916">
        <w:rPr>
          <w:rFonts w:ascii="Arial" w:hAnsi="Arial" w:cs="Arial"/>
          <w:sz w:val="20"/>
          <w:szCs w:val="20"/>
          <w:lang w:eastAsia="en-US"/>
        </w:rPr>
        <w:t>têm</w:t>
      </w:r>
      <w:r w:rsidR="00BA3940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355916">
        <w:rPr>
          <w:rFonts w:ascii="Arial" w:hAnsi="Arial" w:cs="Arial"/>
          <w:sz w:val="20"/>
          <w:szCs w:val="20"/>
          <w:lang w:eastAsia="en-US"/>
        </w:rPr>
        <w:t xml:space="preserve">sido </w:t>
      </w:r>
      <w:proofErr w:type="spellStart"/>
      <w:r w:rsidRPr="00355916">
        <w:rPr>
          <w:rFonts w:ascii="Arial" w:hAnsi="Arial" w:cs="Arial"/>
          <w:sz w:val="20"/>
          <w:szCs w:val="20"/>
          <w:lang w:eastAsia="en-US"/>
        </w:rPr>
        <w:t>sub-representado</w:t>
      </w:r>
      <w:r w:rsidR="00BA3940">
        <w:rPr>
          <w:rFonts w:ascii="Arial" w:hAnsi="Arial" w:cs="Arial"/>
          <w:sz w:val="20"/>
          <w:szCs w:val="20"/>
          <w:lang w:eastAsia="en-US"/>
        </w:rPr>
        <w:t>s</w:t>
      </w:r>
      <w:proofErr w:type="spellEnd"/>
      <w:r w:rsidRPr="00355916">
        <w:rPr>
          <w:rFonts w:ascii="Arial" w:hAnsi="Arial" w:cs="Arial"/>
          <w:sz w:val="20"/>
          <w:szCs w:val="20"/>
          <w:lang w:eastAsia="en-US"/>
        </w:rPr>
        <w:t xml:space="preserve"> na literatura</w:t>
      </w:r>
      <w:r w:rsidR="00BA3940">
        <w:rPr>
          <w:rFonts w:ascii="Arial" w:hAnsi="Arial" w:cs="Arial"/>
          <w:sz w:val="20"/>
          <w:szCs w:val="20"/>
          <w:lang w:eastAsia="en-US"/>
        </w:rPr>
        <w:t xml:space="preserve">, dessa forma a realização de um ensaio clínico randomizado </w:t>
      </w:r>
      <w:r w:rsidRPr="00355916">
        <w:rPr>
          <w:rFonts w:ascii="Arial" w:hAnsi="Arial" w:cs="Arial"/>
          <w:sz w:val="20"/>
          <w:szCs w:val="20"/>
          <w:lang w:eastAsia="en-US"/>
        </w:rPr>
        <w:t>controlado é necessário neste cenário porque evidências promissoras indicam que a TCC-I não</w:t>
      </w:r>
      <w:r w:rsidR="00BA3940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355916">
        <w:rPr>
          <w:rFonts w:ascii="Arial" w:hAnsi="Arial" w:cs="Arial"/>
          <w:sz w:val="20"/>
          <w:szCs w:val="20"/>
          <w:lang w:eastAsia="en-US"/>
        </w:rPr>
        <w:t>apenas melhora a insônia, mas tem o potencial de também reduzir a depressão</w:t>
      </w:r>
      <w:r w:rsidR="00BA3940">
        <w:rPr>
          <w:rFonts w:ascii="Arial" w:hAnsi="Arial" w:cs="Arial"/>
          <w:sz w:val="20"/>
          <w:szCs w:val="20"/>
          <w:lang w:eastAsia="en-US"/>
        </w:rPr>
        <w:t xml:space="preserve"> e consequentemente poderia reduzir o comportamento suicida. </w:t>
      </w:r>
    </w:p>
    <w:p w14:paraId="44FF774E" w14:textId="2428D832" w:rsidR="00355916" w:rsidRPr="00816EA1" w:rsidRDefault="00BA3940" w:rsidP="00882F06">
      <w:pPr>
        <w:pStyle w:val="p"/>
        <w:shd w:val="clear" w:color="auto" w:fill="FFFFFF"/>
        <w:spacing w:after="12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Dessa forma, a </w:t>
      </w:r>
      <w:proofErr w:type="spellStart"/>
      <w:r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355916" w:rsidRPr="00355916">
        <w:rPr>
          <w:rFonts w:ascii="Arial" w:hAnsi="Arial" w:cs="Arial"/>
          <w:sz w:val="20"/>
          <w:szCs w:val="20"/>
          <w:lang w:eastAsia="en-US"/>
        </w:rPr>
        <w:t xml:space="preserve">pode influenciar a direção futura </w:t>
      </w:r>
      <w:r>
        <w:rPr>
          <w:rFonts w:ascii="Arial" w:hAnsi="Arial" w:cs="Arial"/>
          <w:sz w:val="20"/>
          <w:szCs w:val="20"/>
          <w:lang w:eastAsia="en-US"/>
        </w:rPr>
        <w:t xml:space="preserve">sobre as estratégias de prevenção dos comportamentos de risco, </w:t>
      </w:r>
      <w:r w:rsidRPr="00BA3940">
        <w:rPr>
          <w:rFonts w:ascii="Arial" w:hAnsi="Arial" w:cs="Arial"/>
          <w:sz w:val="20"/>
          <w:szCs w:val="20"/>
          <w:lang w:eastAsia="en-US"/>
        </w:rPr>
        <w:t>sendo possível incluir este tratamento seguro e relativamente barato como estratégia relevante à prevenção das mortes por suicídio.</w:t>
      </w:r>
    </w:p>
    <w:p w14:paraId="6DAF7C8B" w14:textId="4F127D03" w:rsidR="0042449B" w:rsidRDefault="0042449B" w:rsidP="00D22B04">
      <w:pPr>
        <w:pStyle w:val="Body1"/>
      </w:pPr>
    </w:p>
    <w:p w14:paraId="1352CD3C" w14:textId="6A9834E9" w:rsidR="009F2BA5" w:rsidRDefault="009F2BA5" w:rsidP="00D22B04">
      <w:pPr>
        <w:pStyle w:val="Body1"/>
      </w:pPr>
    </w:p>
    <w:p w14:paraId="6C32BEBC" w14:textId="71CC284E" w:rsidR="009F2BA5" w:rsidRDefault="009F2BA5" w:rsidP="00D22B04">
      <w:pPr>
        <w:pStyle w:val="Body1"/>
      </w:pPr>
    </w:p>
    <w:p w14:paraId="40333BD6" w14:textId="088B5231" w:rsidR="009F2BA5" w:rsidRDefault="009F2BA5" w:rsidP="00D22B04">
      <w:pPr>
        <w:pStyle w:val="Body1"/>
      </w:pPr>
    </w:p>
    <w:p w14:paraId="63DCE649" w14:textId="2C7B591C" w:rsidR="009F2BA5" w:rsidRDefault="009F2BA5" w:rsidP="00D22B04">
      <w:pPr>
        <w:pStyle w:val="Body1"/>
      </w:pPr>
    </w:p>
    <w:p w14:paraId="131651CE" w14:textId="5A4CFC03" w:rsidR="009F2BA5" w:rsidRDefault="009F2BA5" w:rsidP="00D22B04">
      <w:pPr>
        <w:pStyle w:val="Body1"/>
      </w:pPr>
    </w:p>
    <w:p w14:paraId="632A6FB1" w14:textId="77777777" w:rsidR="009F2BA5" w:rsidRDefault="009F2BA5" w:rsidP="00882F06">
      <w:pPr>
        <w:pStyle w:val="Body1"/>
        <w:ind w:left="0"/>
      </w:pPr>
    </w:p>
    <w:p w14:paraId="65EE6D5D" w14:textId="77777777" w:rsidR="00BB5CBF" w:rsidRPr="009F2BA5" w:rsidRDefault="00BB5CBF" w:rsidP="00BB5CBF">
      <w:pPr>
        <w:pStyle w:val="Body1"/>
        <w:ind w:left="794"/>
      </w:pPr>
    </w:p>
    <w:p w14:paraId="5223ED92" w14:textId="647D57DD" w:rsidR="00775547" w:rsidRPr="00A46174" w:rsidRDefault="007D498A" w:rsidP="00882F06">
      <w:pPr>
        <w:pStyle w:val="Body1"/>
        <w:rPr>
          <w:b/>
          <w:sz w:val="24"/>
          <w:szCs w:val="24"/>
        </w:rPr>
      </w:pPr>
      <w:r w:rsidRPr="00A46174">
        <w:rPr>
          <w:b/>
          <w:sz w:val="24"/>
          <w:szCs w:val="24"/>
        </w:rPr>
        <w:lastRenderedPageBreak/>
        <w:t>C</w:t>
      </w:r>
      <w:r w:rsidR="003404CE" w:rsidRPr="00A46174">
        <w:rPr>
          <w:b/>
          <w:sz w:val="24"/>
          <w:szCs w:val="24"/>
        </w:rPr>
        <w:t>.</w:t>
      </w:r>
      <w:r w:rsidR="00EC3B6D" w:rsidRPr="00A46174">
        <w:rPr>
          <w:b/>
          <w:sz w:val="24"/>
          <w:szCs w:val="24"/>
        </w:rPr>
        <w:t xml:space="preserve"> </w:t>
      </w:r>
      <w:r w:rsidR="004802A5" w:rsidRPr="00A46174">
        <w:rPr>
          <w:b/>
          <w:sz w:val="24"/>
          <w:szCs w:val="24"/>
        </w:rPr>
        <w:t>JUSTIFICATIVA</w:t>
      </w:r>
    </w:p>
    <w:p w14:paraId="475DEC88" w14:textId="77777777" w:rsidR="00EC3B6D" w:rsidRPr="00700434" w:rsidRDefault="00EC3B6D" w:rsidP="00882F06">
      <w:pPr>
        <w:pStyle w:val="Body1"/>
        <w:rPr>
          <w:highlight w:val="yellow"/>
        </w:rPr>
      </w:pPr>
    </w:p>
    <w:p w14:paraId="38B15E20" w14:textId="77777777" w:rsidR="008C7460" w:rsidRPr="008C7460" w:rsidRDefault="008C7460" w:rsidP="00882F0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0E655A">
        <w:rPr>
          <w:rFonts w:ascii="Arial" w:hAnsi="Arial" w:cs="Arial"/>
          <w:sz w:val="20"/>
          <w:szCs w:val="20"/>
          <w:lang w:eastAsia="en-US"/>
        </w:rPr>
        <w:t xml:space="preserve">Milhões de pessoas morrem por suicídio todos os anos, e a prevenção tem um significado avassalador para a saúde pública global. Até o momento, muitos fatores de risco foram descritos, incluindo fatores imutáveis ​​e potencialmente mutáveis. Fatores imutáveis ​​incluem idade, sexo e doença física grave, enquanto fatores modificáveis ​​incluem tentativas anteriores de suicídio, uso nocivo de álcool e sintomas de insônia </w:t>
      </w:r>
      <w:r w:rsidRPr="008C7460">
        <w:rPr>
          <w:rFonts w:ascii="Arial" w:hAnsi="Arial" w:cs="Arial"/>
          <w:sz w:val="20"/>
          <w:szCs w:val="20"/>
          <w:lang w:eastAsia="en-US"/>
        </w:rPr>
        <w:t>(WILKS et al., 2019; ZANG, LIU, FANG et al., 2019).</w:t>
      </w:r>
    </w:p>
    <w:p w14:paraId="0774B60A" w14:textId="77777777" w:rsidR="008C7460" w:rsidRPr="000E655A" w:rsidRDefault="008C7460" w:rsidP="00882F0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0E655A">
        <w:rPr>
          <w:rFonts w:ascii="Arial" w:hAnsi="Arial" w:cs="Arial"/>
          <w:sz w:val="20"/>
          <w:szCs w:val="20"/>
          <w:lang w:eastAsia="en-US"/>
        </w:rPr>
        <w:t xml:space="preserve">Entre esses fatores, a insônia global ou parcial é um fator de risco importante para o comportamento suicida, mas geralmente </w:t>
      </w:r>
      <w:r w:rsidRPr="008C7460">
        <w:rPr>
          <w:rFonts w:ascii="Arial" w:hAnsi="Arial" w:cs="Arial"/>
          <w:sz w:val="20"/>
          <w:szCs w:val="20"/>
          <w:lang w:eastAsia="en-US"/>
        </w:rPr>
        <w:t>tem sido negligenciado pelas pesquisas, principalmente entre estudos conduzidos com pessoas da comunidade em geral (WANG, CHENG, XU, 2019).</w:t>
      </w:r>
    </w:p>
    <w:p w14:paraId="23784AE4" w14:textId="77777777" w:rsidR="008C7460" w:rsidRPr="008C7460" w:rsidRDefault="008C7460" w:rsidP="00882F0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0E655A">
        <w:rPr>
          <w:rFonts w:ascii="Arial" w:hAnsi="Arial" w:cs="Arial"/>
          <w:sz w:val="20"/>
          <w:szCs w:val="20"/>
          <w:lang w:eastAsia="en-US"/>
        </w:rPr>
        <w:t>Os transtornos depressivos são a doença mental mais prevalente e um fator de risco bem estabelecido para o suicídio</w:t>
      </w:r>
      <w:r w:rsidRPr="008C7460">
        <w:rPr>
          <w:rFonts w:ascii="Arial" w:hAnsi="Arial" w:cs="Arial"/>
          <w:sz w:val="20"/>
          <w:szCs w:val="20"/>
          <w:lang w:eastAsia="en-US"/>
        </w:rPr>
        <w:t xml:space="preserve"> (EIKELENBOOM et al., 2018)</w:t>
      </w:r>
      <w:r w:rsidRPr="000E655A">
        <w:rPr>
          <w:rFonts w:ascii="Arial" w:hAnsi="Arial" w:cs="Arial"/>
          <w:sz w:val="20"/>
          <w:szCs w:val="20"/>
          <w:lang w:eastAsia="en-US"/>
        </w:rPr>
        <w:t xml:space="preserve">. De acordo com a Organização Mundial da Saúde (OMS), 350 milhões de pessoas em todo o mundo sofrem de depressão, e espera-se que a depressão maior seja uma das principais causas de incapacidade em 2030 </w:t>
      </w:r>
      <w:r w:rsidRPr="008C7460">
        <w:rPr>
          <w:rFonts w:ascii="Arial" w:hAnsi="Arial" w:cs="Arial"/>
          <w:sz w:val="20"/>
          <w:szCs w:val="20"/>
          <w:lang w:eastAsia="en-US"/>
        </w:rPr>
        <w:t>(WANG, CHENG, XU, 2019).</w:t>
      </w:r>
    </w:p>
    <w:p w14:paraId="58DDDB94" w14:textId="77777777" w:rsidR="008C7460" w:rsidRPr="008C7460" w:rsidRDefault="008C7460" w:rsidP="00882F0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0E655A">
        <w:rPr>
          <w:rFonts w:ascii="Arial" w:hAnsi="Arial" w:cs="Arial"/>
          <w:sz w:val="20"/>
          <w:szCs w:val="20"/>
          <w:lang w:eastAsia="en-US"/>
        </w:rPr>
        <w:t>Pessoas com depressão apresentam muitos sintomas físicos além dos critérios diagnósticos, como dor somática, sintomas gastrointestinais e distúrbios do sono</w:t>
      </w:r>
      <w:r w:rsidRPr="008C7460">
        <w:rPr>
          <w:rFonts w:ascii="Arial" w:hAnsi="Arial" w:cs="Arial"/>
          <w:sz w:val="20"/>
          <w:szCs w:val="20"/>
          <w:lang w:eastAsia="en-US"/>
        </w:rPr>
        <w:t xml:space="preserve">. </w:t>
      </w:r>
      <w:r w:rsidRPr="000E655A">
        <w:rPr>
          <w:rFonts w:ascii="Arial" w:hAnsi="Arial" w:cs="Arial"/>
          <w:sz w:val="20"/>
          <w:szCs w:val="20"/>
          <w:lang w:eastAsia="en-US"/>
        </w:rPr>
        <w:t>Os distúrbios do sono, particularmente a insônia, são relatados como um sintoma central da depressão e dobram o risco de desenvolver depressão. </w:t>
      </w:r>
      <w:r w:rsidRPr="008C7460">
        <w:rPr>
          <w:rFonts w:ascii="Arial" w:hAnsi="Arial" w:cs="Arial"/>
          <w:sz w:val="20"/>
          <w:szCs w:val="20"/>
          <w:lang w:eastAsia="en-US"/>
        </w:rPr>
        <w:t xml:space="preserve"> Além disso, os d</w:t>
      </w:r>
      <w:r w:rsidRPr="000E655A">
        <w:rPr>
          <w:rFonts w:ascii="Arial" w:hAnsi="Arial" w:cs="Arial"/>
          <w:sz w:val="20"/>
          <w:szCs w:val="20"/>
          <w:lang w:eastAsia="en-US"/>
        </w:rPr>
        <w:t xml:space="preserve">istúrbios do sono em pacientes deprimidos foram significativamente associados a um maior risco de suicídio consumado </w:t>
      </w:r>
      <w:r w:rsidRPr="008C7460">
        <w:rPr>
          <w:rFonts w:ascii="Arial" w:hAnsi="Arial" w:cs="Arial"/>
          <w:sz w:val="20"/>
          <w:szCs w:val="20"/>
          <w:lang w:eastAsia="en-US"/>
        </w:rPr>
        <w:t>(WANG, CHENG, XU, 2019).</w:t>
      </w:r>
    </w:p>
    <w:p w14:paraId="1E1225BA" w14:textId="298CC035" w:rsidR="0048063E" w:rsidRPr="00816EA1" w:rsidRDefault="008C7460" w:rsidP="00882F0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0E655A">
        <w:rPr>
          <w:rFonts w:ascii="Arial" w:hAnsi="Arial" w:cs="Arial"/>
          <w:sz w:val="20"/>
          <w:szCs w:val="20"/>
          <w:lang w:eastAsia="en-US"/>
        </w:rPr>
        <w:t xml:space="preserve">Considerando a alta taxa de suicídio e alta prevalência de distúrbios do sono em pacientes com depressão, </w:t>
      </w:r>
      <w:r w:rsidRPr="008C7460">
        <w:rPr>
          <w:rFonts w:ascii="Arial" w:hAnsi="Arial" w:cs="Arial"/>
          <w:sz w:val="20"/>
          <w:szCs w:val="20"/>
          <w:lang w:eastAsia="en-US"/>
        </w:rPr>
        <w:t xml:space="preserve">acredita-se que  </w:t>
      </w:r>
      <w:r w:rsidR="0048063E">
        <w:rPr>
          <w:rFonts w:ascii="Arial" w:hAnsi="Arial" w:cs="Arial"/>
          <w:sz w:val="20"/>
          <w:szCs w:val="20"/>
          <w:lang w:eastAsia="en-US"/>
        </w:rPr>
        <w:t>a condução de um ensaio clínico relacionado a uma das intervenções padrão-ouro para o tratamento da insônia (</w:t>
      </w:r>
      <w:proofErr w:type="spellStart"/>
      <w:r w:rsidR="0048063E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 w:rsidR="0048063E">
        <w:rPr>
          <w:rFonts w:ascii="Arial" w:hAnsi="Arial" w:cs="Arial"/>
          <w:sz w:val="20"/>
          <w:szCs w:val="20"/>
          <w:lang w:eastAsia="en-US"/>
        </w:rPr>
        <w:t xml:space="preserve">) com pacientes da comunidade pode trazer resultados importantes e </w:t>
      </w:r>
      <w:r w:rsidR="0048063E" w:rsidRPr="00355916">
        <w:rPr>
          <w:rFonts w:ascii="Arial" w:hAnsi="Arial" w:cs="Arial"/>
          <w:sz w:val="20"/>
          <w:szCs w:val="20"/>
          <w:lang w:eastAsia="en-US"/>
        </w:rPr>
        <w:t>promissor</w:t>
      </w:r>
      <w:r w:rsidR="0048063E">
        <w:rPr>
          <w:rFonts w:ascii="Arial" w:hAnsi="Arial" w:cs="Arial"/>
          <w:sz w:val="20"/>
          <w:szCs w:val="20"/>
          <w:lang w:eastAsia="en-US"/>
        </w:rPr>
        <w:t>e</w:t>
      </w:r>
      <w:r w:rsidR="0048063E" w:rsidRPr="00355916">
        <w:rPr>
          <w:rFonts w:ascii="Arial" w:hAnsi="Arial" w:cs="Arial"/>
          <w:sz w:val="20"/>
          <w:szCs w:val="20"/>
          <w:lang w:eastAsia="en-US"/>
        </w:rPr>
        <w:t xml:space="preserve">s </w:t>
      </w:r>
      <w:r w:rsidR="0048063E">
        <w:rPr>
          <w:rFonts w:ascii="Arial" w:hAnsi="Arial" w:cs="Arial"/>
          <w:sz w:val="20"/>
          <w:szCs w:val="20"/>
          <w:lang w:eastAsia="en-US"/>
        </w:rPr>
        <w:t xml:space="preserve">sobre a redução do comportamento suicida,  contribuindo positivamente no desenvolvimento de estratégias de prevenção dos comportamentos de risco, </w:t>
      </w:r>
      <w:r w:rsidR="0048063E" w:rsidRPr="00BA3940">
        <w:rPr>
          <w:rFonts w:ascii="Arial" w:hAnsi="Arial" w:cs="Arial"/>
          <w:sz w:val="20"/>
          <w:szCs w:val="20"/>
          <w:lang w:eastAsia="en-US"/>
        </w:rPr>
        <w:t>sendo possível incluir este tratamento seguro e relativamente barato como estratégia relevante à prevenção das mortes por suicídio.</w:t>
      </w:r>
    </w:p>
    <w:p w14:paraId="4E6DC723" w14:textId="6E0BD3A8" w:rsidR="0048063E" w:rsidRDefault="0048063E" w:rsidP="00882F06">
      <w:pPr>
        <w:pStyle w:val="Body1"/>
      </w:pPr>
    </w:p>
    <w:p w14:paraId="56C3C59F" w14:textId="2F814CB0" w:rsidR="009F2BA5" w:rsidRDefault="009F2BA5" w:rsidP="00882F06">
      <w:pPr>
        <w:pStyle w:val="Body1"/>
      </w:pPr>
    </w:p>
    <w:p w14:paraId="0E67D34F" w14:textId="4022293C" w:rsidR="009F2BA5" w:rsidRDefault="009F2BA5" w:rsidP="00D22B04">
      <w:pPr>
        <w:pStyle w:val="Body1"/>
      </w:pPr>
    </w:p>
    <w:p w14:paraId="7994AABA" w14:textId="576689CB" w:rsidR="009F2BA5" w:rsidRDefault="009F2BA5" w:rsidP="00D22B04">
      <w:pPr>
        <w:pStyle w:val="Body1"/>
      </w:pPr>
    </w:p>
    <w:p w14:paraId="13C12410" w14:textId="73914231" w:rsidR="009F2BA5" w:rsidRDefault="009F2BA5" w:rsidP="00D22B04">
      <w:pPr>
        <w:pStyle w:val="Body1"/>
      </w:pPr>
    </w:p>
    <w:p w14:paraId="26A53D7A" w14:textId="2C34258C" w:rsidR="009F2BA5" w:rsidRDefault="009F2BA5" w:rsidP="00D22B04">
      <w:pPr>
        <w:pStyle w:val="Body1"/>
      </w:pPr>
    </w:p>
    <w:p w14:paraId="6791367C" w14:textId="48E42FF4" w:rsidR="009F2BA5" w:rsidRDefault="009F2BA5" w:rsidP="00D22B04">
      <w:pPr>
        <w:pStyle w:val="Body1"/>
      </w:pPr>
    </w:p>
    <w:p w14:paraId="7510759C" w14:textId="137CD6F0" w:rsidR="009F2BA5" w:rsidRDefault="009F2BA5" w:rsidP="00D22B04">
      <w:pPr>
        <w:pStyle w:val="Body1"/>
      </w:pPr>
    </w:p>
    <w:p w14:paraId="374E7301" w14:textId="579EC195" w:rsidR="009F2BA5" w:rsidRDefault="009F2BA5" w:rsidP="00D22B04">
      <w:pPr>
        <w:pStyle w:val="Body1"/>
      </w:pPr>
    </w:p>
    <w:p w14:paraId="00755144" w14:textId="2FBB52E7" w:rsidR="009F2BA5" w:rsidRDefault="009F2BA5" w:rsidP="00D22B04">
      <w:pPr>
        <w:pStyle w:val="Body1"/>
      </w:pPr>
    </w:p>
    <w:p w14:paraId="40684069" w14:textId="7A7BCEF9" w:rsidR="009F2BA5" w:rsidRDefault="009F2BA5" w:rsidP="00D22B04">
      <w:pPr>
        <w:pStyle w:val="Body1"/>
      </w:pPr>
    </w:p>
    <w:p w14:paraId="7AC03245" w14:textId="3A557F2C" w:rsidR="009F2BA5" w:rsidRDefault="009F2BA5" w:rsidP="00D22B04">
      <w:pPr>
        <w:pStyle w:val="Body1"/>
      </w:pPr>
    </w:p>
    <w:p w14:paraId="7CFC896E" w14:textId="7F3147FA" w:rsidR="009F2BA5" w:rsidRDefault="009F2BA5" w:rsidP="00D22B04">
      <w:pPr>
        <w:pStyle w:val="Body1"/>
      </w:pPr>
    </w:p>
    <w:p w14:paraId="20A34E50" w14:textId="34001CB8" w:rsidR="009F2BA5" w:rsidRDefault="009F2BA5" w:rsidP="00D22B04">
      <w:pPr>
        <w:pStyle w:val="Body1"/>
      </w:pPr>
    </w:p>
    <w:p w14:paraId="035A8787" w14:textId="430E00DD" w:rsidR="009F2BA5" w:rsidRDefault="009F2BA5" w:rsidP="00D22B04">
      <w:pPr>
        <w:pStyle w:val="Body1"/>
      </w:pPr>
    </w:p>
    <w:p w14:paraId="0B43E851" w14:textId="47343096" w:rsidR="009F2BA5" w:rsidRDefault="009F2BA5" w:rsidP="00D22B04">
      <w:pPr>
        <w:pStyle w:val="Body1"/>
      </w:pPr>
    </w:p>
    <w:p w14:paraId="3838B712" w14:textId="72D3F970" w:rsidR="009F2BA5" w:rsidRDefault="009F2BA5" w:rsidP="00D22B04">
      <w:pPr>
        <w:pStyle w:val="Body1"/>
      </w:pPr>
    </w:p>
    <w:p w14:paraId="49153DF7" w14:textId="4EF7055F" w:rsidR="009F2BA5" w:rsidRDefault="009F2BA5" w:rsidP="00D22B04">
      <w:pPr>
        <w:pStyle w:val="Body1"/>
      </w:pPr>
    </w:p>
    <w:p w14:paraId="51FE7D8E" w14:textId="2B239A3D" w:rsidR="009F2BA5" w:rsidRDefault="009F2BA5" w:rsidP="00BB5CBF">
      <w:pPr>
        <w:pStyle w:val="Body1"/>
        <w:ind w:left="0"/>
      </w:pPr>
    </w:p>
    <w:p w14:paraId="0FE0CDFC" w14:textId="3E4AFC63" w:rsidR="009F2BA5" w:rsidRDefault="009F2BA5" w:rsidP="00D22B04">
      <w:pPr>
        <w:pStyle w:val="Body1"/>
      </w:pPr>
    </w:p>
    <w:p w14:paraId="2D885888" w14:textId="7E7ACF11" w:rsidR="005E52DA" w:rsidRPr="00A2670F" w:rsidRDefault="007D498A" w:rsidP="00BB5CBF">
      <w:pPr>
        <w:pStyle w:val="Body1"/>
        <w:rPr>
          <w:b/>
          <w:sz w:val="24"/>
          <w:szCs w:val="24"/>
        </w:rPr>
      </w:pPr>
      <w:r w:rsidRPr="00A2670F">
        <w:rPr>
          <w:b/>
          <w:sz w:val="24"/>
          <w:szCs w:val="24"/>
        </w:rPr>
        <w:lastRenderedPageBreak/>
        <w:t>D</w:t>
      </w:r>
      <w:r w:rsidR="003404CE" w:rsidRPr="00A2670F">
        <w:rPr>
          <w:b/>
          <w:sz w:val="24"/>
          <w:szCs w:val="24"/>
        </w:rPr>
        <w:t xml:space="preserve">. </w:t>
      </w:r>
      <w:r w:rsidR="00EC0CB2" w:rsidRPr="00A2670F">
        <w:rPr>
          <w:b/>
          <w:sz w:val="24"/>
          <w:szCs w:val="24"/>
        </w:rPr>
        <w:t>HIPÓTESE</w:t>
      </w:r>
    </w:p>
    <w:p w14:paraId="56B34EE0" w14:textId="77777777" w:rsidR="00277F9C" w:rsidRPr="002464DF" w:rsidRDefault="00277F9C" w:rsidP="00BB5CBF">
      <w:pPr>
        <w:pStyle w:val="Body1"/>
      </w:pPr>
    </w:p>
    <w:p w14:paraId="62B92874" w14:textId="77777777" w:rsidR="00244C18" w:rsidRPr="002464DF" w:rsidRDefault="00244C18" w:rsidP="00BB5CBF">
      <w:pPr>
        <w:pStyle w:val="ABNTTimes"/>
        <w:ind w:left="1134" w:right="1134"/>
        <w:jc w:val="both"/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</w:pPr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 xml:space="preserve">H0: A </w:t>
      </w:r>
      <w:proofErr w:type="spellStart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>TCCi</w:t>
      </w:r>
      <w:proofErr w:type="spellEnd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 xml:space="preserve"> em pacientes depressivos com sintomas de insônia é capaz de reduzir o comportamento suicida e a gravidade dos sintomas depressivos </w:t>
      </w:r>
    </w:p>
    <w:p w14:paraId="7451DC2E" w14:textId="77777777" w:rsidR="00244C18" w:rsidRPr="002464DF" w:rsidRDefault="00244C18" w:rsidP="00BB5CBF">
      <w:pPr>
        <w:pStyle w:val="ABNTTimes"/>
        <w:ind w:left="1134" w:right="1134"/>
        <w:jc w:val="both"/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</w:pPr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 xml:space="preserve">H1:  A </w:t>
      </w:r>
      <w:proofErr w:type="spellStart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>TCCi</w:t>
      </w:r>
      <w:proofErr w:type="spellEnd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 xml:space="preserve"> em pacientes depressivos com sintomas de insônia não é capaz de reduzir o comportamento suicida e a gravidade dos sintomas depressivos</w:t>
      </w:r>
    </w:p>
    <w:p w14:paraId="0378BC16" w14:textId="77777777" w:rsidR="003E2D99" w:rsidRPr="002464DF" w:rsidRDefault="003E2D99" w:rsidP="00BB5CBF">
      <w:pPr>
        <w:pStyle w:val="Body1"/>
      </w:pPr>
    </w:p>
    <w:p w14:paraId="49D456B5" w14:textId="77777777" w:rsidR="003E2D99" w:rsidRPr="00A2670F" w:rsidRDefault="003E2D99" w:rsidP="00BB5CBF">
      <w:pPr>
        <w:pStyle w:val="Body1"/>
        <w:rPr>
          <w:b/>
          <w:sz w:val="24"/>
          <w:szCs w:val="24"/>
        </w:rPr>
      </w:pPr>
    </w:p>
    <w:p w14:paraId="720F38DD" w14:textId="29A372E0" w:rsidR="001D2DD1" w:rsidRPr="00A2670F" w:rsidRDefault="005E52DA" w:rsidP="00BB5CBF">
      <w:pPr>
        <w:pStyle w:val="Body1"/>
        <w:rPr>
          <w:b/>
          <w:sz w:val="24"/>
          <w:szCs w:val="24"/>
        </w:rPr>
      </w:pPr>
      <w:r w:rsidRPr="00A2670F">
        <w:rPr>
          <w:b/>
          <w:sz w:val="24"/>
          <w:szCs w:val="24"/>
        </w:rPr>
        <w:t xml:space="preserve">E. </w:t>
      </w:r>
      <w:r w:rsidR="007D498A" w:rsidRPr="00A2670F">
        <w:rPr>
          <w:b/>
          <w:sz w:val="24"/>
          <w:szCs w:val="24"/>
        </w:rPr>
        <w:t>OBJETIVO</w:t>
      </w:r>
      <w:r w:rsidR="00372D5D" w:rsidRPr="00A2670F">
        <w:rPr>
          <w:b/>
          <w:sz w:val="24"/>
          <w:szCs w:val="24"/>
        </w:rPr>
        <w:t xml:space="preserve"> GERAL</w:t>
      </w:r>
    </w:p>
    <w:p w14:paraId="4D0571B1" w14:textId="77777777" w:rsidR="00B47D79" w:rsidRPr="002464DF" w:rsidRDefault="00B47D79" w:rsidP="00BB5CBF">
      <w:pPr>
        <w:pStyle w:val="Body1"/>
      </w:pPr>
    </w:p>
    <w:p w14:paraId="64E7736F" w14:textId="56460D6E" w:rsidR="00B47D79" w:rsidRPr="00BC7D79" w:rsidRDefault="008932B4" w:rsidP="00BB5CBF">
      <w:pPr>
        <w:pStyle w:val="Body1"/>
      </w:pPr>
      <w:r w:rsidRPr="00BC7D79">
        <w:t>Avaliar a ef</w:t>
      </w:r>
      <w:r w:rsidR="002464DF" w:rsidRPr="00BC7D79">
        <w:t xml:space="preserve">etividade </w:t>
      </w:r>
      <w:r w:rsidRPr="00BC7D79">
        <w:t xml:space="preserve">da </w:t>
      </w:r>
      <w:proofErr w:type="spellStart"/>
      <w:r w:rsidRPr="00BC7D79">
        <w:t>TCCi</w:t>
      </w:r>
      <w:proofErr w:type="spellEnd"/>
      <w:r w:rsidRPr="00BC7D79">
        <w:t xml:space="preserve"> em pacientes depressivos com sintomas de insônia sobre o comportamento suicida</w:t>
      </w:r>
      <w:r w:rsidRPr="00BC7D79">
        <w:rPr>
          <w:color w:val="auto"/>
        </w:rPr>
        <w:t xml:space="preserve"> e gravidade dos sintomas depressivos.</w:t>
      </w:r>
    </w:p>
    <w:p w14:paraId="1E4444E4" w14:textId="126870A2" w:rsidR="005E52DA" w:rsidRDefault="005E52DA" w:rsidP="00BB5CBF">
      <w:pPr>
        <w:pStyle w:val="Body1"/>
      </w:pPr>
    </w:p>
    <w:p w14:paraId="775497F9" w14:textId="77777777" w:rsidR="009F2BA5" w:rsidRPr="000F3F50" w:rsidRDefault="009F2BA5" w:rsidP="00BB5CBF">
      <w:pPr>
        <w:pStyle w:val="Body1"/>
      </w:pPr>
    </w:p>
    <w:p w14:paraId="3C1390F5" w14:textId="1992A3D2" w:rsidR="005E52DA" w:rsidRPr="00A2670F" w:rsidRDefault="00372D5D" w:rsidP="00BB5CBF">
      <w:pPr>
        <w:pStyle w:val="Body1"/>
        <w:rPr>
          <w:b/>
          <w:sz w:val="24"/>
          <w:szCs w:val="24"/>
        </w:rPr>
      </w:pPr>
      <w:r w:rsidRPr="00A2670F">
        <w:rPr>
          <w:b/>
          <w:sz w:val="24"/>
          <w:szCs w:val="24"/>
        </w:rPr>
        <w:t>E. OBJETIVO ESPECÍFICOS</w:t>
      </w:r>
    </w:p>
    <w:p w14:paraId="55ACCE56" w14:textId="77777777" w:rsidR="008E3540" w:rsidRPr="002464DF" w:rsidRDefault="008E3540" w:rsidP="00BB5CBF">
      <w:pPr>
        <w:pStyle w:val="Body1"/>
      </w:pPr>
    </w:p>
    <w:p w14:paraId="61749015" w14:textId="587E2893" w:rsidR="003F7966" w:rsidRPr="002464DF" w:rsidRDefault="003F7966" w:rsidP="00BB5CBF">
      <w:pPr>
        <w:pStyle w:val="ABNTTimes"/>
        <w:ind w:left="1134" w:right="1134" w:firstLine="0"/>
        <w:jc w:val="both"/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</w:pPr>
      <w:proofErr w:type="gramStart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>a) Descrever</w:t>
      </w:r>
      <w:proofErr w:type="gramEnd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 xml:space="preserve"> as características </w:t>
      </w:r>
      <w:proofErr w:type="spellStart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>sociodemográficas</w:t>
      </w:r>
      <w:proofErr w:type="spellEnd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>, a cronicidade dos sintomas depressivos e o perfil de comportamento suicida na amostra;</w:t>
      </w:r>
    </w:p>
    <w:p w14:paraId="4FC86379" w14:textId="77777777" w:rsidR="00700434" w:rsidRPr="002464DF" w:rsidRDefault="00700434" w:rsidP="00BB5CBF">
      <w:pPr>
        <w:pStyle w:val="ABNTTimes"/>
        <w:ind w:left="1134" w:right="1134" w:firstLine="0"/>
        <w:jc w:val="both"/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</w:pPr>
    </w:p>
    <w:p w14:paraId="559CFDBC" w14:textId="77777777" w:rsidR="003F7966" w:rsidRPr="002464DF" w:rsidRDefault="003F7966" w:rsidP="00BB5CBF">
      <w:pPr>
        <w:pStyle w:val="ABNTTimes"/>
        <w:ind w:left="1134" w:right="1134" w:firstLine="0"/>
        <w:jc w:val="both"/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</w:pPr>
      <w:proofErr w:type="gramStart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>b) Descrever</w:t>
      </w:r>
      <w:proofErr w:type="gramEnd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 xml:space="preserve"> as associações entre a insônia e a cronicidade dos sintomas depressivos e o comportamento suicida;</w:t>
      </w:r>
    </w:p>
    <w:p w14:paraId="02BEFAE7" w14:textId="77777777" w:rsidR="003F7966" w:rsidRPr="002464DF" w:rsidRDefault="003F7966" w:rsidP="00BB5CBF">
      <w:pPr>
        <w:pStyle w:val="ABNTTimes"/>
        <w:ind w:left="1134" w:right="1134" w:firstLine="0"/>
        <w:jc w:val="both"/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</w:pPr>
    </w:p>
    <w:p w14:paraId="73AC2F14" w14:textId="77777777" w:rsidR="003F7966" w:rsidRPr="002464DF" w:rsidRDefault="003F7966" w:rsidP="00BB5CBF">
      <w:pPr>
        <w:pStyle w:val="ABNTTimes"/>
        <w:ind w:left="1134" w:right="1134" w:firstLine="0"/>
        <w:jc w:val="both"/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</w:pPr>
      <w:proofErr w:type="gramStart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>c) Verificar</w:t>
      </w:r>
      <w:proofErr w:type="gramEnd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 xml:space="preserve"> os efeitos da intervenção com </w:t>
      </w:r>
      <w:proofErr w:type="spellStart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>TCCi</w:t>
      </w:r>
      <w:proofErr w:type="spellEnd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 xml:space="preserve"> sobre a redução do comportamento suicida e gravidade dos sintomas depressivos; </w:t>
      </w:r>
    </w:p>
    <w:p w14:paraId="2F971731" w14:textId="77777777" w:rsidR="003F7966" w:rsidRPr="002464DF" w:rsidRDefault="003F7966" w:rsidP="00BB5CBF">
      <w:pPr>
        <w:pStyle w:val="ABNTTimes"/>
        <w:ind w:left="1134" w:right="1134" w:firstLine="0"/>
        <w:jc w:val="both"/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</w:pPr>
    </w:p>
    <w:p w14:paraId="52618632" w14:textId="77777777" w:rsidR="003F7966" w:rsidRPr="003F7966" w:rsidRDefault="003F7966" w:rsidP="00BB5CBF">
      <w:pPr>
        <w:pStyle w:val="ABNTTimes"/>
        <w:ind w:left="1134" w:right="1134" w:firstLine="0"/>
        <w:jc w:val="both"/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</w:pPr>
      <w:proofErr w:type="gramStart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>d) Avaliar</w:t>
      </w:r>
      <w:proofErr w:type="gramEnd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 xml:space="preserve"> a força e possíveis efeitos atribuídos à </w:t>
      </w:r>
      <w:proofErr w:type="spellStart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>TCCi</w:t>
      </w:r>
      <w:proofErr w:type="spellEnd"/>
      <w:r w:rsidRPr="002464DF">
        <w:rPr>
          <w:rFonts w:ascii="Arial" w:eastAsia="Arial Unicode MS" w:hAnsi="Arial" w:cs="Arial"/>
          <w:color w:val="000000"/>
          <w:kern w:val="0"/>
          <w:sz w:val="20"/>
          <w:szCs w:val="20"/>
          <w:u w:color="FF0000"/>
          <w:lang w:eastAsia="pt-BR"/>
        </w:rPr>
        <w:t xml:space="preserve"> no risco de suicídio</w:t>
      </w:r>
    </w:p>
    <w:p w14:paraId="02660C60" w14:textId="57BBAF8B" w:rsidR="003F7966" w:rsidRDefault="003F7966" w:rsidP="00BB5CBF">
      <w:pPr>
        <w:pStyle w:val="ABNTTimes"/>
        <w:ind w:left="1134" w:right="1134"/>
        <w:jc w:val="both"/>
        <w:rPr>
          <w:rFonts w:ascii="Arial" w:hAnsi="Arial" w:cs="Arial"/>
          <w:color w:val="000000"/>
        </w:rPr>
      </w:pPr>
    </w:p>
    <w:p w14:paraId="564A4D2C" w14:textId="7B7F7D7A" w:rsidR="009F2BA5" w:rsidRDefault="009F2BA5" w:rsidP="003F7966">
      <w:pPr>
        <w:pStyle w:val="ABNTTimes"/>
        <w:jc w:val="both"/>
        <w:rPr>
          <w:rFonts w:ascii="Arial" w:hAnsi="Arial" w:cs="Arial"/>
          <w:color w:val="000000"/>
        </w:rPr>
      </w:pPr>
    </w:p>
    <w:p w14:paraId="64FDB21F" w14:textId="73A73264" w:rsidR="009F2BA5" w:rsidRDefault="009F2BA5" w:rsidP="003F7966">
      <w:pPr>
        <w:pStyle w:val="ABNTTimes"/>
        <w:jc w:val="both"/>
        <w:rPr>
          <w:rFonts w:ascii="Arial" w:hAnsi="Arial" w:cs="Arial"/>
          <w:color w:val="000000"/>
        </w:rPr>
      </w:pPr>
    </w:p>
    <w:p w14:paraId="70450C14" w14:textId="23ED4EE2" w:rsidR="009F2BA5" w:rsidRDefault="009F2BA5" w:rsidP="003F7966">
      <w:pPr>
        <w:pStyle w:val="ABNTTimes"/>
        <w:jc w:val="both"/>
        <w:rPr>
          <w:rFonts w:ascii="Arial" w:hAnsi="Arial" w:cs="Arial"/>
          <w:color w:val="000000"/>
        </w:rPr>
      </w:pPr>
    </w:p>
    <w:p w14:paraId="61F7F211" w14:textId="000E5856" w:rsidR="009F2BA5" w:rsidRDefault="009F2BA5" w:rsidP="003F7966">
      <w:pPr>
        <w:pStyle w:val="ABNTTimes"/>
        <w:jc w:val="both"/>
        <w:rPr>
          <w:rFonts w:ascii="Arial" w:hAnsi="Arial" w:cs="Arial"/>
          <w:color w:val="000000"/>
        </w:rPr>
      </w:pPr>
    </w:p>
    <w:p w14:paraId="415F8CC5" w14:textId="09A83DE2" w:rsidR="009F2BA5" w:rsidRDefault="009F2BA5" w:rsidP="003F7966">
      <w:pPr>
        <w:pStyle w:val="ABNTTimes"/>
        <w:jc w:val="both"/>
        <w:rPr>
          <w:rFonts w:ascii="Arial" w:hAnsi="Arial" w:cs="Arial"/>
          <w:color w:val="000000"/>
        </w:rPr>
      </w:pPr>
    </w:p>
    <w:p w14:paraId="165ABFD3" w14:textId="327DC863" w:rsidR="009F2BA5" w:rsidRDefault="009F2BA5" w:rsidP="003F7966">
      <w:pPr>
        <w:pStyle w:val="ABNTTimes"/>
        <w:jc w:val="both"/>
        <w:rPr>
          <w:rFonts w:ascii="Arial" w:hAnsi="Arial" w:cs="Arial"/>
          <w:color w:val="000000"/>
        </w:rPr>
      </w:pPr>
    </w:p>
    <w:p w14:paraId="1E7D436D" w14:textId="46906EAF" w:rsidR="009F2BA5" w:rsidRDefault="009F2BA5" w:rsidP="003F7966">
      <w:pPr>
        <w:pStyle w:val="ABNTTimes"/>
        <w:jc w:val="both"/>
        <w:rPr>
          <w:rFonts w:ascii="Arial" w:hAnsi="Arial" w:cs="Arial"/>
          <w:color w:val="000000"/>
        </w:rPr>
      </w:pPr>
    </w:p>
    <w:p w14:paraId="2DF3115B" w14:textId="60EDAB78" w:rsidR="009F2BA5" w:rsidRDefault="009F2BA5" w:rsidP="003F7966">
      <w:pPr>
        <w:pStyle w:val="ABNTTimes"/>
        <w:jc w:val="both"/>
        <w:rPr>
          <w:rFonts w:ascii="Arial" w:hAnsi="Arial" w:cs="Arial"/>
          <w:color w:val="000000"/>
        </w:rPr>
      </w:pPr>
    </w:p>
    <w:p w14:paraId="18D80B83" w14:textId="333E702A" w:rsidR="009F2BA5" w:rsidRDefault="009F2BA5" w:rsidP="003F7966">
      <w:pPr>
        <w:pStyle w:val="ABNTTimes"/>
        <w:jc w:val="both"/>
        <w:rPr>
          <w:rFonts w:ascii="Arial" w:hAnsi="Arial" w:cs="Arial"/>
          <w:color w:val="000000"/>
        </w:rPr>
      </w:pPr>
    </w:p>
    <w:p w14:paraId="27D033DD" w14:textId="77777777" w:rsidR="00CB560F" w:rsidRDefault="00CB560F" w:rsidP="00CB560F">
      <w:pPr>
        <w:pStyle w:val="ABNTTimes"/>
        <w:ind w:firstLine="0"/>
        <w:jc w:val="both"/>
        <w:rPr>
          <w:rFonts w:ascii="Arial" w:hAnsi="Arial" w:cs="Arial"/>
          <w:color w:val="000000"/>
        </w:rPr>
      </w:pPr>
    </w:p>
    <w:p w14:paraId="06E67CDA" w14:textId="77777777" w:rsidR="00BB5CBF" w:rsidRDefault="00BB5CBF" w:rsidP="00CB560F">
      <w:pPr>
        <w:pStyle w:val="ABNTTimes"/>
        <w:ind w:firstLine="0"/>
        <w:jc w:val="both"/>
        <w:rPr>
          <w:rFonts w:ascii="Arial" w:hAnsi="Arial" w:cs="Arial"/>
          <w:color w:val="000000"/>
        </w:rPr>
      </w:pPr>
    </w:p>
    <w:p w14:paraId="10BFAB3D" w14:textId="29360CB7" w:rsidR="00256CA5" w:rsidRPr="00A2670F" w:rsidRDefault="005E52DA" w:rsidP="00BE3304">
      <w:pPr>
        <w:pStyle w:val="Body1"/>
        <w:rPr>
          <w:b/>
          <w:sz w:val="24"/>
          <w:szCs w:val="24"/>
        </w:rPr>
      </w:pPr>
      <w:r w:rsidRPr="00A2670F">
        <w:rPr>
          <w:b/>
          <w:sz w:val="24"/>
          <w:szCs w:val="24"/>
        </w:rPr>
        <w:lastRenderedPageBreak/>
        <w:t>F</w:t>
      </w:r>
      <w:r w:rsidR="003404CE" w:rsidRPr="00A2670F">
        <w:rPr>
          <w:b/>
          <w:sz w:val="24"/>
          <w:szCs w:val="24"/>
        </w:rPr>
        <w:t xml:space="preserve">. </w:t>
      </w:r>
      <w:r w:rsidR="000B4BA7" w:rsidRPr="00A2670F">
        <w:rPr>
          <w:b/>
          <w:sz w:val="24"/>
          <w:szCs w:val="24"/>
        </w:rPr>
        <w:t>MÉTODOS</w:t>
      </w:r>
    </w:p>
    <w:p w14:paraId="2418EC26" w14:textId="77777777" w:rsidR="008F308D" w:rsidRPr="004A6614" w:rsidRDefault="008F308D" w:rsidP="00BE3304">
      <w:pPr>
        <w:pStyle w:val="Body1"/>
      </w:pPr>
    </w:p>
    <w:p w14:paraId="6B282EFD" w14:textId="0D2A502E" w:rsidR="000B4BA7" w:rsidRPr="00042125" w:rsidRDefault="000B4BA7" w:rsidP="00BE3304">
      <w:pPr>
        <w:pStyle w:val="Body1"/>
        <w:rPr>
          <w:b/>
          <w:sz w:val="24"/>
          <w:szCs w:val="24"/>
        </w:rPr>
      </w:pPr>
      <w:r w:rsidRPr="00042125">
        <w:rPr>
          <w:b/>
          <w:sz w:val="24"/>
          <w:szCs w:val="24"/>
        </w:rPr>
        <w:t>Delineamento</w:t>
      </w:r>
      <w:r w:rsidR="007D440C" w:rsidRPr="00042125">
        <w:rPr>
          <w:b/>
          <w:sz w:val="24"/>
          <w:szCs w:val="24"/>
        </w:rPr>
        <w:t xml:space="preserve"> do Estudo</w:t>
      </w:r>
    </w:p>
    <w:p w14:paraId="7F9FA128" w14:textId="77777777" w:rsidR="00261FD8" w:rsidRPr="00700434" w:rsidRDefault="00261FD8" w:rsidP="00BE3304">
      <w:pPr>
        <w:pStyle w:val="Body1"/>
        <w:rPr>
          <w:highlight w:val="green"/>
        </w:rPr>
      </w:pPr>
    </w:p>
    <w:p w14:paraId="29F68879" w14:textId="2CDAE4D4" w:rsidR="00B47D79" w:rsidRPr="00B7162C" w:rsidRDefault="00791732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B7162C">
        <w:rPr>
          <w:rFonts w:ascii="Arial" w:hAnsi="Arial" w:cs="Arial"/>
          <w:sz w:val="20"/>
          <w:szCs w:val="20"/>
          <w:lang w:eastAsia="en-US"/>
        </w:rPr>
        <w:t xml:space="preserve">Trata-se de um estudo </w:t>
      </w:r>
      <w:r w:rsidR="00955F5A" w:rsidRPr="00B7162C">
        <w:rPr>
          <w:rFonts w:ascii="Arial" w:hAnsi="Arial" w:cs="Arial"/>
          <w:sz w:val="20"/>
          <w:szCs w:val="20"/>
          <w:lang w:eastAsia="en-US"/>
        </w:rPr>
        <w:t>ensaio clínico</w:t>
      </w:r>
      <w:r w:rsidR="00700434" w:rsidRPr="00B7162C">
        <w:rPr>
          <w:rFonts w:ascii="Arial" w:hAnsi="Arial" w:cs="Arial"/>
          <w:sz w:val="20"/>
          <w:szCs w:val="20"/>
          <w:lang w:eastAsia="en-US"/>
        </w:rPr>
        <w:t xml:space="preserve"> randomizado duplo cego sobre </w:t>
      </w:r>
      <w:r w:rsidR="009A0748" w:rsidRPr="00B7162C">
        <w:rPr>
          <w:rFonts w:ascii="Arial" w:hAnsi="Arial" w:cs="Arial"/>
          <w:sz w:val="20"/>
          <w:szCs w:val="20"/>
          <w:lang w:eastAsia="en-US"/>
        </w:rPr>
        <w:t xml:space="preserve">a efetividade </w:t>
      </w:r>
      <w:r w:rsidR="00700434" w:rsidRPr="00B7162C">
        <w:rPr>
          <w:rFonts w:ascii="Arial" w:hAnsi="Arial" w:cs="Arial"/>
          <w:sz w:val="20"/>
          <w:szCs w:val="20"/>
          <w:lang w:eastAsia="en-US"/>
        </w:rPr>
        <w:t>da</w:t>
      </w:r>
      <w:r w:rsidR="0093752E" w:rsidRPr="00B7162C">
        <w:rPr>
          <w:rFonts w:ascii="Arial" w:hAnsi="Arial" w:cs="Arial"/>
          <w:sz w:val="20"/>
          <w:szCs w:val="20"/>
          <w:lang w:eastAsia="en-US"/>
        </w:rPr>
        <w:t xml:space="preserve"> </w:t>
      </w:r>
      <w:r w:rsidR="00B47D79" w:rsidRPr="00B7162C">
        <w:rPr>
          <w:rFonts w:ascii="Arial" w:hAnsi="Arial" w:cs="Arial"/>
          <w:sz w:val="20"/>
          <w:szCs w:val="20"/>
          <w:lang w:eastAsia="en-US"/>
        </w:rPr>
        <w:t xml:space="preserve">intervenção </w:t>
      </w:r>
      <w:r w:rsidR="009A0748" w:rsidRPr="00B7162C">
        <w:rPr>
          <w:rFonts w:ascii="Arial" w:hAnsi="Arial" w:cs="Arial"/>
          <w:sz w:val="20"/>
          <w:szCs w:val="20"/>
          <w:lang w:eastAsia="en-US"/>
        </w:rPr>
        <w:t>a</w:t>
      </w:r>
      <w:r w:rsidR="008609AC">
        <w:rPr>
          <w:rFonts w:ascii="Arial" w:hAnsi="Arial" w:cs="Arial"/>
          <w:sz w:val="20"/>
          <w:szCs w:val="20"/>
          <w:lang w:eastAsia="en-US"/>
        </w:rPr>
        <w:t xml:space="preserve"> </w:t>
      </w:r>
      <w:r w:rsidR="00700434" w:rsidRPr="00B7162C">
        <w:rPr>
          <w:rFonts w:ascii="Arial" w:hAnsi="Arial" w:cs="Arial"/>
          <w:sz w:val="20"/>
          <w:szCs w:val="20"/>
          <w:lang w:eastAsia="en-US"/>
        </w:rPr>
        <w:t xml:space="preserve">partir da </w:t>
      </w:r>
      <w:proofErr w:type="spellStart"/>
      <w:r w:rsidR="00700434" w:rsidRPr="00B7162C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 w:rsidR="00700434" w:rsidRPr="00B7162C">
        <w:rPr>
          <w:rFonts w:ascii="Arial" w:hAnsi="Arial" w:cs="Arial"/>
          <w:sz w:val="20"/>
          <w:szCs w:val="20"/>
          <w:lang w:eastAsia="en-US"/>
        </w:rPr>
        <w:t xml:space="preserve"> em</w:t>
      </w:r>
      <w:r w:rsidR="00955F5A" w:rsidRPr="00B7162C">
        <w:rPr>
          <w:rFonts w:ascii="Arial" w:hAnsi="Arial" w:cs="Arial"/>
          <w:sz w:val="20"/>
          <w:szCs w:val="20"/>
          <w:lang w:eastAsia="en-US"/>
        </w:rPr>
        <w:t xml:space="preserve"> pacientes depressivos com insônia e </w:t>
      </w:r>
      <w:r w:rsidR="00700434" w:rsidRPr="00B7162C">
        <w:rPr>
          <w:rFonts w:ascii="Arial" w:hAnsi="Arial" w:cs="Arial"/>
          <w:sz w:val="20"/>
          <w:szCs w:val="20"/>
          <w:lang w:eastAsia="en-US"/>
        </w:rPr>
        <w:t>comportamento</w:t>
      </w:r>
      <w:r w:rsidR="00955F5A" w:rsidRPr="00B7162C">
        <w:rPr>
          <w:rFonts w:ascii="Arial" w:hAnsi="Arial" w:cs="Arial"/>
          <w:sz w:val="20"/>
          <w:szCs w:val="20"/>
          <w:lang w:eastAsia="en-US"/>
        </w:rPr>
        <w:t xml:space="preserve"> suicida</w:t>
      </w:r>
      <w:r w:rsidR="0093752E" w:rsidRPr="00B7162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7162C">
        <w:rPr>
          <w:rFonts w:ascii="Arial" w:hAnsi="Arial" w:cs="Arial"/>
          <w:sz w:val="20"/>
          <w:szCs w:val="20"/>
          <w:lang w:eastAsia="en-US"/>
        </w:rPr>
        <w:t>a ser rea</w:t>
      </w:r>
      <w:r w:rsidR="002D4B19" w:rsidRPr="00B7162C">
        <w:rPr>
          <w:rFonts w:ascii="Arial" w:hAnsi="Arial" w:cs="Arial"/>
          <w:sz w:val="20"/>
          <w:szCs w:val="20"/>
          <w:lang w:eastAsia="en-US"/>
        </w:rPr>
        <w:t xml:space="preserve">lizada no </w:t>
      </w:r>
      <w:r w:rsidR="009A0748" w:rsidRPr="00B7162C">
        <w:rPr>
          <w:rFonts w:ascii="Arial" w:hAnsi="Arial" w:cs="Arial"/>
          <w:sz w:val="20"/>
          <w:szCs w:val="20"/>
          <w:lang w:eastAsia="en-US"/>
        </w:rPr>
        <w:t>ambulatório de Psiquiatria e Medicina do Sono Instituto de Medicina Integral de Pernambuco (IMIP).</w:t>
      </w:r>
    </w:p>
    <w:p w14:paraId="6B4B3965" w14:textId="7A3AC0CD" w:rsidR="009A0748" w:rsidRPr="00B7162C" w:rsidRDefault="009A0748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B7162C">
        <w:rPr>
          <w:rFonts w:ascii="Arial" w:hAnsi="Arial" w:cs="Arial"/>
          <w:sz w:val="20"/>
          <w:szCs w:val="20"/>
          <w:lang w:eastAsia="en-US"/>
        </w:rPr>
        <w:t xml:space="preserve">O referido ensaio será conduzido de acordo com as diretrizes do </w:t>
      </w:r>
      <w:proofErr w:type="spellStart"/>
      <w:r w:rsidRPr="00B7162C">
        <w:rPr>
          <w:rFonts w:ascii="Arial" w:hAnsi="Arial" w:cs="Arial"/>
          <w:sz w:val="20"/>
          <w:szCs w:val="20"/>
          <w:lang w:eastAsia="en-US"/>
        </w:rPr>
        <w:t>checklist</w:t>
      </w:r>
      <w:proofErr w:type="spellEnd"/>
      <w:r w:rsidRPr="00B7162C">
        <w:rPr>
          <w:rFonts w:ascii="Arial" w:hAnsi="Arial" w:cs="Arial"/>
          <w:sz w:val="20"/>
          <w:szCs w:val="20"/>
          <w:lang w:eastAsia="en-US"/>
        </w:rPr>
        <w:t xml:space="preserve"> do </w:t>
      </w:r>
      <w:proofErr w:type="spellStart"/>
      <w:r w:rsidRPr="00B7162C">
        <w:rPr>
          <w:rFonts w:ascii="Arial" w:hAnsi="Arial" w:cs="Arial"/>
          <w:sz w:val="20"/>
          <w:szCs w:val="20"/>
          <w:lang w:eastAsia="en-US"/>
        </w:rPr>
        <w:t>Consolidated</w:t>
      </w:r>
      <w:proofErr w:type="spellEnd"/>
      <w:r w:rsidRPr="00B7162C">
        <w:rPr>
          <w:rFonts w:ascii="Arial" w:hAnsi="Arial" w:cs="Arial"/>
          <w:sz w:val="20"/>
          <w:szCs w:val="20"/>
          <w:lang w:eastAsia="en-US"/>
        </w:rPr>
        <w:t xml:space="preserve"> Standards </w:t>
      </w:r>
      <w:proofErr w:type="spellStart"/>
      <w:r w:rsidRPr="00B7162C">
        <w:rPr>
          <w:rFonts w:ascii="Arial" w:hAnsi="Arial" w:cs="Arial"/>
          <w:sz w:val="20"/>
          <w:szCs w:val="20"/>
          <w:lang w:eastAsia="en-US"/>
        </w:rPr>
        <w:t>of</w:t>
      </w:r>
      <w:proofErr w:type="spellEnd"/>
      <w:r w:rsidRPr="00B7162C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Pr="00B7162C">
        <w:rPr>
          <w:rFonts w:ascii="Arial" w:hAnsi="Arial" w:cs="Arial"/>
          <w:sz w:val="20"/>
          <w:szCs w:val="20"/>
          <w:lang w:eastAsia="en-US"/>
        </w:rPr>
        <w:t>Reporting</w:t>
      </w:r>
      <w:proofErr w:type="spellEnd"/>
      <w:r w:rsidRPr="00B7162C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Pr="00B7162C">
        <w:rPr>
          <w:rFonts w:ascii="Arial" w:hAnsi="Arial" w:cs="Arial"/>
          <w:sz w:val="20"/>
          <w:szCs w:val="20"/>
          <w:lang w:eastAsia="en-US"/>
        </w:rPr>
        <w:t>Trials</w:t>
      </w:r>
      <w:proofErr w:type="spellEnd"/>
      <w:r w:rsidRPr="00B7162C">
        <w:rPr>
          <w:rFonts w:ascii="Arial" w:hAnsi="Arial" w:cs="Arial"/>
          <w:sz w:val="20"/>
          <w:szCs w:val="20"/>
          <w:lang w:eastAsia="en-US"/>
        </w:rPr>
        <w:t xml:space="preserve"> (CONSORT 2010). Além disso o protocolo será registrado na Plataforma Nacional de Ensaios Clínicos (</w:t>
      </w:r>
      <w:hyperlink r:id="rId11" w:history="1">
        <w:r w:rsidR="00B7162C" w:rsidRPr="00B7162C">
          <w:rPr>
            <w:rFonts w:ascii="Arial" w:hAnsi="Arial" w:cs="Arial"/>
            <w:sz w:val="20"/>
            <w:szCs w:val="20"/>
            <w:lang w:eastAsia="en-US"/>
          </w:rPr>
          <w:t>http://www.ensaiosclinicos.gov.br/rg/</w:t>
        </w:r>
      </w:hyperlink>
      <w:r w:rsidRPr="00B7162C">
        <w:rPr>
          <w:rFonts w:ascii="Arial" w:hAnsi="Arial" w:cs="Arial"/>
          <w:sz w:val="20"/>
          <w:szCs w:val="20"/>
          <w:lang w:eastAsia="en-US"/>
        </w:rPr>
        <w:t xml:space="preserve">.com) e </w:t>
      </w:r>
      <w:r w:rsidR="00B7162C" w:rsidRPr="00B7162C">
        <w:rPr>
          <w:rFonts w:ascii="Arial" w:hAnsi="Arial" w:cs="Arial"/>
          <w:sz w:val="20"/>
          <w:szCs w:val="20"/>
          <w:lang w:eastAsia="en-US"/>
        </w:rPr>
        <w:t>elaborado</w:t>
      </w:r>
      <w:r w:rsidRPr="00B7162C">
        <w:rPr>
          <w:rFonts w:ascii="Arial" w:hAnsi="Arial" w:cs="Arial"/>
          <w:sz w:val="20"/>
          <w:szCs w:val="20"/>
          <w:lang w:eastAsia="en-US"/>
        </w:rPr>
        <w:t xml:space="preserve"> </w:t>
      </w:r>
      <w:r w:rsidR="00B7162C" w:rsidRPr="00B7162C">
        <w:rPr>
          <w:rFonts w:ascii="Arial" w:hAnsi="Arial" w:cs="Arial"/>
          <w:sz w:val="20"/>
          <w:szCs w:val="20"/>
          <w:lang w:eastAsia="en-US"/>
        </w:rPr>
        <w:t xml:space="preserve">de acordo com os preceitos estipulados na Declaração de Helsinque e </w:t>
      </w:r>
      <w:r w:rsidRPr="00B7162C">
        <w:rPr>
          <w:rFonts w:ascii="Arial" w:hAnsi="Arial" w:cs="Arial"/>
          <w:sz w:val="20"/>
          <w:szCs w:val="20"/>
          <w:lang w:eastAsia="en-US"/>
        </w:rPr>
        <w:t>Resolução nº 466/12 do Conselho Nacional de Saúde</w:t>
      </w:r>
      <w:r w:rsidR="00B7162C" w:rsidRPr="00B7162C">
        <w:rPr>
          <w:rFonts w:ascii="Arial" w:hAnsi="Arial" w:cs="Arial"/>
          <w:sz w:val="20"/>
          <w:szCs w:val="20"/>
          <w:lang w:eastAsia="en-US"/>
        </w:rPr>
        <w:t>, incluindo sua apreciação e aprovação por Comitê de Ética em Pesquisa com Seres Humanos</w:t>
      </w:r>
      <w:r w:rsidR="00BD766F">
        <w:rPr>
          <w:rFonts w:ascii="Arial" w:hAnsi="Arial" w:cs="Arial"/>
          <w:sz w:val="20"/>
          <w:szCs w:val="20"/>
          <w:lang w:eastAsia="en-US"/>
        </w:rPr>
        <w:t xml:space="preserve"> (BRASIL, 2012).</w:t>
      </w:r>
    </w:p>
    <w:p w14:paraId="71DE570E" w14:textId="77777777" w:rsidR="007E319F" w:rsidRDefault="007E319F" w:rsidP="00BE3304">
      <w:pPr>
        <w:pStyle w:val="Body1"/>
      </w:pPr>
    </w:p>
    <w:p w14:paraId="79BEB0C3" w14:textId="77777777" w:rsidR="00A45234" w:rsidRPr="00042125" w:rsidRDefault="000B4BA7" w:rsidP="00BE3304">
      <w:pPr>
        <w:pStyle w:val="Body1"/>
        <w:rPr>
          <w:b/>
          <w:sz w:val="24"/>
          <w:szCs w:val="24"/>
        </w:rPr>
      </w:pPr>
      <w:r w:rsidRPr="00042125">
        <w:rPr>
          <w:b/>
          <w:sz w:val="24"/>
          <w:szCs w:val="24"/>
        </w:rPr>
        <w:t xml:space="preserve">Local do estudo </w:t>
      </w:r>
    </w:p>
    <w:p w14:paraId="239032A3" w14:textId="77777777" w:rsidR="00261FD8" w:rsidRPr="00261FD8" w:rsidRDefault="00261FD8" w:rsidP="00BE3304">
      <w:pPr>
        <w:pStyle w:val="Body1"/>
      </w:pPr>
    </w:p>
    <w:p w14:paraId="6DF34C30" w14:textId="1A809758" w:rsidR="009A2DBD" w:rsidRPr="00BD766F" w:rsidRDefault="009A0748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BD766F">
        <w:rPr>
          <w:rFonts w:ascii="Arial" w:hAnsi="Arial" w:cs="Arial"/>
          <w:sz w:val="20"/>
          <w:szCs w:val="20"/>
          <w:lang w:eastAsia="en-US"/>
        </w:rPr>
        <w:t>O</w:t>
      </w:r>
      <w:r w:rsidR="006E0228" w:rsidRPr="00BD766F">
        <w:rPr>
          <w:rFonts w:ascii="Arial" w:hAnsi="Arial" w:cs="Arial"/>
          <w:sz w:val="20"/>
          <w:szCs w:val="20"/>
          <w:lang w:eastAsia="en-US"/>
        </w:rPr>
        <w:t xml:space="preserve"> ambulatório de Psiquiatria</w:t>
      </w:r>
      <w:r w:rsidR="008609AC">
        <w:rPr>
          <w:rFonts w:ascii="Arial" w:hAnsi="Arial" w:cs="Arial"/>
          <w:sz w:val="20"/>
          <w:szCs w:val="20"/>
          <w:lang w:eastAsia="en-US"/>
        </w:rPr>
        <w:t xml:space="preserve"> do</w:t>
      </w:r>
      <w:r w:rsidR="00C737BB" w:rsidRPr="00BD766F">
        <w:rPr>
          <w:rFonts w:ascii="Arial" w:hAnsi="Arial" w:cs="Arial"/>
          <w:sz w:val="20"/>
          <w:szCs w:val="20"/>
          <w:lang w:eastAsia="en-US"/>
        </w:rPr>
        <w:t xml:space="preserve"> IMIP</w:t>
      </w:r>
      <w:r w:rsidR="00FC5D60" w:rsidRPr="00BD766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D766F">
        <w:rPr>
          <w:rFonts w:ascii="Arial" w:hAnsi="Arial" w:cs="Arial"/>
          <w:sz w:val="20"/>
          <w:szCs w:val="20"/>
          <w:lang w:eastAsia="en-US"/>
        </w:rPr>
        <w:t xml:space="preserve">constitui </w:t>
      </w:r>
      <w:r w:rsidR="000B4BA7" w:rsidRPr="00BD766F">
        <w:rPr>
          <w:rFonts w:ascii="Arial" w:hAnsi="Arial" w:cs="Arial"/>
          <w:sz w:val="20"/>
          <w:szCs w:val="20"/>
          <w:lang w:eastAsia="en-US"/>
        </w:rPr>
        <w:t>u</w:t>
      </w:r>
      <w:r w:rsidR="00742EA6" w:rsidRPr="00BD766F">
        <w:rPr>
          <w:rFonts w:ascii="Arial" w:hAnsi="Arial" w:cs="Arial"/>
          <w:sz w:val="20"/>
          <w:szCs w:val="20"/>
          <w:lang w:eastAsia="en-US"/>
        </w:rPr>
        <w:t>m serviço de atendimento</w:t>
      </w:r>
      <w:r w:rsidR="001773FC" w:rsidRPr="00BD766F">
        <w:rPr>
          <w:rFonts w:ascii="Arial" w:hAnsi="Arial" w:cs="Arial"/>
          <w:sz w:val="20"/>
          <w:szCs w:val="20"/>
          <w:lang w:eastAsia="en-US"/>
        </w:rPr>
        <w:t xml:space="preserve"> em Hospital com estrutura acadêmica (Faculdade de Medicina e Residência Médica em Psiquiatria)</w:t>
      </w:r>
      <w:r w:rsidR="00742EA6" w:rsidRPr="00BD766F">
        <w:rPr>
          <w:rFonts w:ascii="Arial" w:hAnsi="Arial" w:cs="Arial"/>
          <w:sz w:val="20"/>
          <w:szCs w:val="20"/>
          <w:lang w:eastAsia="en-US"/>
        </w:rPr>
        <w:t xml:space="preserve"> de referência no estado de Pernambuco</w:t>
      </w:r>
      <w:r w:rsidR="001773FC" w:rsidRPr="00BD766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B4BA7" w:rsidRPr="00BD766F">
        <w:rPr>
          <w:rFonts w:ascii="Arial" w:hAnsi="Arial" w:cs="Arial"/>
          <w:sz w:val="20"/>
          <w:szCs w:val="20"/>
          <w:lang w:eastAsia="en-US"/>
        </w:rPr>
        <w:t xml:space="preserve">que </w:t>
      </w:r>
      <w:r w:rsidR="00742EA6" w:rsidRPr="00BD766F">
        <w:rPr>
          <w:rFonts w:ascii="Arial" w:hAnsi="Arial" w:cs="Arial"/>
          <w:sz w:val="20"/>
          <w:szCs w:val="20"/>
          <w:lang w:eastAsia="en-US"/>
        </w:rPr>
        <w:t xml:space="preserve">oferece para pacientes </w:t>
      </w:r>
      <w:r w:rsidR="006E0228" w:rsidRPr="00BD766F">
        <w:rPr>
          <w:rFonts w:ascii="Arial" w:hAnsi="Arial" w:cs="Arial"/>
          <w:sz w:val="20"/>
          <w:szCs w:val="20"/>
          <w:lang w:eastAsia="en-US"/>
        </w:rPr>
        <w:t>atendimento gratuito</w:t>
      </w:r>
      <w:r w:rsidR="00433CC1" w:rsidRPr="00BD766F">
        <w:rPr>
          <w:rFonts w:ascii="Arial" w:hAnsi="Arial" w:cs="Arial"/>
          <w:sz w:val="20"/>
          <w:szCs w:val="20"/>
          <w:lang w:eastAsia="en-US"/>
        </w:rPr>
        <w:t xml:space="preserve"> pela rede do Serviço Único de Saúde (SUS)</w:t>
      </w:r>
      <w:r w:rsidR="00F438D7" w:rsidRPr="00BD766F">
        <w:rPr>
          <w:rFonts w:ascii="Arial" w:hAnsi="Arial" w:cs="Arial"/>
          <w:sz w:val="20"/>
          <w:szCs w:val="20"/>
          <w:lang w:eastAsia="en-US"/>
        </w:rPr>
        <w:t xml:space="preserve"> e que dispõem de estrutura de </w:t>
      </w:r>
      <w:proofErr w:type="spellStart"/>
      <w:r w:rsidR="00F438D7" w:rsidRPr="00BD766F">
        <w:rPr>
          <w:rFonts w:ascii="Arial" w:hAnsi="Arial" w:cs="Arial"/>
          <w:sz w:val="20"/>
          <w:szCs w:val="20"/>
          <w:lang w:eastAsia="en-US"/>
        </w:rPr>
        <w:t>Teleconsulta</w:t>
      </w:r>
      <w:proofErr w:type="spellEnd"/>
      <w:r w:rsidR="00F438D7" w:rsidRPr="00BD766F">
        <w:rPr>
          <w:rFonts w:ascii="Arial" w:hAnsi="Arial" w:cs="Arial"/>
          <w:sz w:val="20"/>
          <w:szCs w:val="20"/>
          <w:lang w:eastAsia="en-US"/>
        </w:rPr>
        <w:t xml:space="preserve"> para necessidade da não ocorrerem as consultas presenciais durante o período de pandemia.</w:t>
      </w:r>
    </w:p>
    <w:p w14:paraId="148E24D0" w14:textId="77777777" w:rsidR="00433CC1" w:rsidRPr="00261FD8" w:rsidRDefault="00433CC1" w:rsidP="00BE3304">
      <w:pPr>
        <w:pStyle w:val="Body1"/>
      </w:pPr>
    </w:p>
    <w:p w14:paraId="2C26FCDB" w14:textId="77777777" w:rsidR="00A45234" w:rsidRPr="00042125" w:rsidRDefault="000B4BA7" w:rsidP="00BE3304">
      <w:pPr>
        <w:pStyle w:val="Body1"/>
        <w:rPr>
          <w:b/>
          <w:sz w:val="24"/>
          <w:szCs w:val="24"/>
        </w:rPr>
      </w:pPr>
      <w:r w:rsidRPr="00042125">
        <w:rPr>
          <w:b/>
          <w:sz w:val="24"/>
          <w:szCs w:val="24"/>
        </w:rPr>
        <w:t>População alvo</w:t>
      </w:r>
    </w:p>
    <w:p w14:paraId="6EBF275C" w14:textId="77777777" w:rsidR="00261FD8" w:rsidRPr="00261FD8" w:rsidRDefault="00261FD8" w:rsidP="00BE3304">
      <w:pPr>
        <w:pStyle w:val="Body1"/>
      </w:pPr>
    </w:p>
    <w:p w14:paraId="3655F167" w14:textId="4A47A46B" w:rsidR="00AF6699" w:rsidRPr="00BD766F" w:rsidRDefault="00A94C2D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BD766F">
        <w:rPr>
          <w:rFonts w:ascii="Arial" w:hAnsi="Arial" w:cs="Arial"/>
          <w:sz w:val="20"/>
          <w:szCs w:val="20"/>
          <w:lang w:eastAsia="en-US"/>
        </w:rPr>
        <w:t xml:space="preserve">A População do estudo será composta por </w:t>
      </w:r>
      <w:r w:rsidR="00866548" w:rsidRPr="00BD766F">
        <w:rPr>
          <w:rFonts w:ascii="Arial" w:hAnsi="Arial" w:cs="Arial"/>
          <w:sz w:val="20"/>
          <w:szCs w:val="20"/>
          <w:lang w:eastAsia="en-US"/>
        </w:rPr>
        <w:t>pacientes</w:t>
      </w:r>
      <w:r w:rsidRPr="00BD766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DA6155" w:rsidRPr="00BD766F">
        <w:rPr>
          <w:rFonts w:ascii="Arial" w:hAnsi="Arial" w:cs="Arial"/>
          <w:sz w:val="20"/>
          <w:szCs w:val="20"/>
          <w:lang w:eastAsia="en-US"/>
        </w:rPr>
        <w:t xml:space="preserve">com diagnóstico </w:t>
      </w:r>
      <w:r w:rsidRPr="00BD766F">
        <w:rPr>
          <w:rFonts w:ascii="Arial" w:hAnsi="Arial" w:cs="Arial"/>
          <w:sz w:val="20"/>
          <w:szCs w:val="20"/>
          <w:lang w:eastAsia="en-US"/>
        </w:rPr>
        <w:t>de depressão</w:t>
      </w:r>
      <w:r w:rsidR="00C95D34" w:rsidRPr="00BD766F">
        <w:rPr>
          <w:rFonts w:ascii="Arial" w:hAnsi="Arial" w:cs="Arial"/>
          <w:sz w:val="20"/>
          <w:szCs w:val="20"/>
          <w:lang w:eastAsia="en-US"/>
        </w:rPr>
        <w:t xml:space="preserve"> estabelecidos pelo</w:t>
      </w:r>
      <w:r w:rsidR="00D41CAD">
        <w:rPr>
          <w:rFonts w:ascii="Arial" w:hAnsi="Arial" w:cs="Arial"/>
          <w:sz w:val="20"/>
          <w:szCs w:val="20"/>
          <w:lang w:eastAsia="en-US"/>
        </w:rPr>
        <w:t>s</w:t>
      </w:r>
      <w:r w:rsidR="00C95D34" w:rsidRPr="00BD766F">
        <w:rPr>
          <w:rFonts w:ascii="Arial" w:hAnsi="Arial" w:cs="Arial"/>
          <w:sz w:val="20"/>
          <w:szCs w:val="20"/>
          <w:lang w:eastAsia="en-US"/>
        </w:rPr>
        <w:t xml:space="preserve"> critérios do DSM-V e insônia estabelecida pelo Consenso Brasileiro de Insônia,</w:t>
      </w:r>
      <w:r w:rsidRPr="00BD766F">
        <w:rPr>
          <w:rFonts w:ascii="Arial" w:hAnsi="Arial" w:cs="Arial"/>
          <w:sz w:val="20"/>
          <w:szCs w:val="20"/>
          <w:lang w:eastAsia="en-US"/>
        </w:rPr>
        <w:t xml:space="preserve"> na faixa etária entre 18 e 60 anos de idade, de ambos os sexos,</w:t>
      </w:r>
      <w:r w:rsidR="00866548" w:rsidRPr="00BD766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52B13" w:rsidRPr="00BD766F">
        <w:rPr>
          <w:rFonts w:ascii="Arial" w:hAnsi="Arial" w:cs="Arial"/>
          <w:sz w:val="20"/>
          <w:szCs w:val="20"/>
          <w:lang w:eastAsia="en-US"/>
        </w:rPr>
        <w:t xml:space="preserve">que estiverem </w:t>
      </w:r>
      <w:r w:rsidR="00FC5D60" w:rsidRPr="00BD766F">
        <w:rPr>
          <w:rFonts w:ascii="Arial" w:hAnsi="Arial" w:cs="Arial"/>
          <w:sz w:val="20"/>
          <w:szCs w:val="20"/>
          <w:lang w:eastAsia="en-US"/>
        </w:rPr>
        <w:t>sendo atendido</w:t>
      </w:r>
      <w:r w:rsidR="00866548" w:rsidRPr="00BD766F">
        <w:rPr>
          <w:rFonts w:ascii="Arial" w:hAnsi="Arial" w:cs="Arial"/>
          <w:sz w:val="20"/>
          <w:szCs w:val="20"/>
          <w:lang w:eastAsia="en-US"/>
        </w:rPr>
        <w:t>s no ambulatório de</w:t>
      </w:r>
      <w:r w:rsidR="00FC5D60" w:rsidRPr="00BD766F">
        <w:rPr>
          <w:rFonts w:ascii="Arial" w:hAnsi="Arial" w:cs="Arial"/>
          <w:sz w:val="20"/>
          <w:szCs w:val="20"/>
          <w:lang w:eastAsia="en-US"/>
        </w:rPr>
        <w:t xml:space="preserve"> Psiquia</w:t>
      </w:r>
      <w:r w:rsidR="00C51E76" w:rsidRPr="00BD766F">
        <w:rPr>
          <w:rFonts w:ascii="Arial" w:hAnsi="Arial" w:cs="Arial"/>
          <w:sz w:val="20"/>
          <w:szCs w:val="20"/>
          <w:lang w:eastAsia="en-US"/>
        </w:rPr>
        <w:t>tria</w:t>
      </w:r>
      <w:r w:rsidRPr="00BD766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FC5D60" w:rsidRPr="00BD766F">
        <w:rPr>
          <w:rFonts w:ascii="Arial" w:hAnsi="Arial" w:cs="Arial"/>
          <w:sz w:val="20"/>
          <w:szCs w:val="20"/>
          <w:lang w:eastAsia="en-US"/>
        </w:rPr>
        <w:t>do Instituto de Medicina Integral</w:t>
      </w:r>
      <w:r w:rsidR="00771E60" w:rsidRPr="00BD766F">
        <w:rPr>
          <w:rFonts w:ascii="Arial" w:hAnsi="Arial" w:cs="Arial"/>
          <w:sz w:val="20"/>
          <w:szCs w:val="20"/>
          <w:lang w:eastAsia="en-US"/>
        </w:rPr>
        <w:t xml:space="preserve"> de </w:t>
      </w:r>
      <w:r w:rsidR="00C51E76" w:rsidRPr="00BD766F">
        <w:rPr>
          <w:rFonts w:ascii="Arial" w:hAnsi="Arial" w:cs="Arial"/>
          <w:sz w:val="20"/>
          <w:szCs w:val="20"/>
          <w:lang w:eastAsia="en-US"/>
        </w:rPr>
        <w:t>Pernambuco</w:t>
      </w:r>
      <w:r w:rsidR="00FC5D60" w:rsidRPr="00BD766F">
        <w:rPr>
          <w:rFonts w:ascii="Arial" w:hAnsi="Arial" w:cs="Arial"/>
          <w:sz w:val="20"/>
          <w:szCs w:val="20"/>
          <w:lang w:eastAsia="en-US"/>
        </w:rPr>
        <w:t xml:space="preserve"> (IMIP)</w:t>
      </w:r>
      <w:r w:rsidR="00DA6155" w:rsidRPr="00BD766F">
        <w:rPr>
          <w:rFonts w:ascii="Arial" w:hAnsi="Arial" w:cs="Arial"/>
          <w:sz w:val="20"/>
          <w:szCs w:val="20"/>
          <w:lang w:eastAsia="en-US"/>
        </w:rPr>
        <w:t>,</w:t>
      </w:r>
      <w:r w:rsidR="00D239AE" w:rsidRPr="00BD766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D766F">
        <w:rPr>
          <w:rFonts w:ascii="Arial" w:hAnsi="Arial" w:cs="Arial"/>
          <w:sz w:val="20"/>
          <w:szCs w:val="20"/>
          <w:lang w:eastAsia="en-US"/>
        </w:rPr>
        <w:t>na cidade d</w:t>
      </w:r>
      <w:r w:rsidR="002C51A6" w:rsidRPr="00BD766F">
        <w:rPr>
          <w:rFonts w:ascii="Arial" w:hAnsi="Arial" w:cs="Arial"/>
          <w:sz w:val="20"/>
          <w:szCs w:val="20"/>
          <w:lang w:eastAsia="en-US"/>
        </w:rPr>
        <w:t xml:space="preserve">e Recife, Estado de </w:t>
      </w:r>
      <w:r w:rsidR="00700434" w:rsidRPr="00BD766F">
        <w:rPr>
          <w:rFonts w:ascii="Arial" w:hAnsi="Arial" w:cs="Arial"/>
          <w:sz w:val="20"/>
          <w:szCs w:val="20"/>
          <w:lang w:eastAsia="en-US"/>
        </w:rPr>
        <w:t>Pernambuco.</w:t>
      </w:r>
    </w:p>
    <w:p w14:paraId="1A1AD55C" w14:textId="77777777" w:rsidR="00433CC1" w:rsidRDefault="00433CC1" w:rsidP="00BE3304">
      <w:pPr>
        <w:pStyle w:val="Body1"/>
      </w:pPr>
    </w:p>
    <w:p w14:paraId="1277F534" w14:textId="77777777" w:rsidR="00DA6155" w:rsidRDefault="00DA6155" w:rsidP="00BE3304">
      <w:pPr>
        <w:pStyle w:val="Body1"/>
        <w:rPr>
          <w:b/>
          <w:sz w:val="24"/>
          <w:szCs w:val="24"/>
        </w:rPr>
      </w:pPr>
      <w:r w:rsidRPr="00042125">
        <w:rPr>
          <w:b/>
          <w:sz w:val="24"/>
          <w:szCs w:val="24"/>
        </w:rPr>
        <w:t>Tamanho Amostral</w:t>
      </w:r>
    </w:p>
    <w:p w14:paraId="094EDD7D" w14:textId="77777777" w:rsidR="00042125" w:rsidRPr="00042125" w:rsidRDefault="00042125" w:rsidP="00BE3304">
      <w:pPr>
        <w:pStyle w:val="Body1"/>
        <w:rPr>
          <w:b/>
          <w:sz w:val="24"/>
          <w:szCs w:val="24"/>
        </w:rPr>
      </w:pPr>
    </w:p>
    <w:p w14:paraId="1F068A02" w14:textId="189C2C84" w:rsidR="00DA6155" w:rsidRDefault="00700434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862FD2">
        <w:rPr>
          <w:rFonts w:ascii="Arial" w:hAnsi="Arial" w:cs="Arial"/>
          <w:sz w:val="20"/>
          <w:szCs w:val="20"/>
          <w:lang w:eastAsia="en-US"/>
        </w:rPr>
        <w:t>A amostra final será calculada a partir da realização de um estudo piloto</w:t>
      </w:r>
      <w:r w:rsidR="00BD766F" w:rsidRPr="00862FD2">
        <w:rPr>
          <w:rFonts w:ascii="Arial" w:hAnsi="Arial" w:cs="Arial"/>
          <w:sz w:val="20"/>
          <w:szCs w:val="20"/>
          <w:lang w:eastAsia="en-US"/>
        </w:rPr>
        <w:t xml:space="preserve"> e conduzida de acordo com as diretrizes propostas por Azevedo (2008), que inclui a identificação e classificação das variáveis de interesse, a expectativa de diferença a ser observada entre as medidas destas variáveis nos grupos</w:t>
      </w:r>
      <w:r w:rsidR="00862FD2" w:rsidRPr="00862FD2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BD766F" w:rsidRPr="00862FD2">
        <w:rPr>
          <w:rFonts w:ascii="Arial" w:hAnsi="Arial" w:cs="Arial"/>
          <w:sz w:val="20"/>
          <w:szCs w:val="20"/>
          <w:lang w:eastAsia="en-US"/>
        </w:rPr>
        <w:t xml:space="preserve"> as probabilidades de erro denominados erro tipo I (a) e erro tipo II (b), cujos valores derivam da distribuição de Gauss padronizada (tabela z da curva normal) (MASSAD, SILVEIA,ORTEGA, 2004)</w:t>
      </w:r>
      <w:r w:rsidR="00862FD2" w:rsidRPr="00862FD2">
        <w:rPr>
          <w:rFonts w:ascii="Arial" w:hAnsi="Arial" w:cs="Arial"/>
          <w:sz w:val="20"/>
          <w:szCs w:val="20"/>
          <w:lang w:eastAsia="en-US"/>
        </w:rPr>
        <w:t xml:space="preserve"> e por último o nível de significância r a probabilidade e detectar acertadamente uma diferença significativa entre os grupos. Assim será adotada a fórmula de obtenção da amostra relacionada a média das diferenças entre os grupos de intervenção a saber:</w:t>
      </w:r>
    </w:p>
    <w:p w14:paraId="5207AF6A" w14:textId="77777777" w:rsidR="00BE3304" w:rsidRDefault="00BE3304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BE1575E" w14:textId="77777777" w:rsidR="00BE3304" w:rsidRDefault="00BE3304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6AE232" w14:textId="77777777" w:rsidR="00C5032D" w:rsidRDefault="00C5032D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C74669E" w14:textId="77777777" w:rsidR="00C5032D" w:rsidRDefault="00C5032D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89175B1" w14:textId="77777777" w:rsidR="00C5032D" w:rsidRDefault="00C5032D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F5CED48" w14:textId="77777777" w:rsidR="00C5032D" w:rsidRDefault="00C5032D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EE16D2A" w14:textId="77777777" w:rsidR="00BE3304" w:rsidRPr="00862FD2" w:rsidRDefault="00BE3304" w:rsidP="00BE3304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A648897" w14:textId="6DAF9438" w:rsidR="00862FD2" w:rsidRDefault="00862FD2" w:rsidP="00BE3304">
      <w:pPr>
        <w:pStyle w:val="Body1"/>
      </w:pPr>
      <w:r>
        <w:rPr>
          <w:noProof/>
        </w:rPr>
        <w:drawing>
          <wp:inline distT="0" distB="0" distL="0" distR="0" wp14:anchorId="12720C82" wp14:editId="71413588">
            <wp:extent cx="3473450" cy="1307745"/>
            <wp:effectExtent l="0" t="0" r="0" b="698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404"/>
                    <a:stretch/>
                  </pic:blipFill>
                  <pic:spPr bwMode="auto">
                    <a:xfrm>
                      <a:off x="0" y="0"/>
                      <a:ext cx="3473450" cy="13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F417BB" w14:textId="4C0DA154" w:rsidR="00862FD2" w:rsidRDefault="00862FD2" w:rsidP="00BE3304">
      <w:pPr>
        <w:pStyle w:val="Body1"/>
      </w:pPr>
      <w:r>
        <w:t xml:space="preserve">Figura 1- Cálculo amostral da diferença entre as médias de dois grupos, proposto por Azevedo 2008. Disponível em: </w:t>
      </w:r>
      <w:hyperlink r:id="rId13" w:history="1">
        <w:r w:rsidR="00CB560F" w:rsidRPr="00273297">
          <w:rPr>
            <w:rStyle w:val="Hiperlink"/>
          </w:rPr>
          <w:t>https://www.scielo.br/scielo.php?script=sci_arttext&amp;pid=S0104-42302008000400007</w:t>
        </w:r>
      </w:hyperlink>
    </w:p>
    <w:p w14:paraId="79626C2A" w14:textId="77777777" w:rsidR="00CB560F" w:rsidRDefault="00CB560F" w:rsidP="00D22B04">
      <w:pPr>
        <w:pStyle w:val="Body1"/>
      </w:pPr>
    </w:p>
    <w:p w14:paraId="41F2F7D8" w14:textId="77777777" w:rsidR="00CB560F" w:rsidRDefault="00CB560F" w:rsidP="00D22B04">
      <w:pPr>
        <w:pStyle w:val="Body1"/>
      </w:pPr>
    </w:p>
    <w:p w14:paraId="0BF2CFCF" w14:textId="77777777" w:rsidR="00862FD2" w:rsidRDefault="00862FD2" w:rsidP="00D22B04">
      <w:pPr>
        <w:pStyle w:val="Body1"/>
      </w:pPr>
    </w:p>
    <w:p w14:paraId="05FF678F" w14:textId="77777777" w:rsidR="00C5032D" w:rsidRDefault="00C5032D" w:rsidP="00D22B04">
      <w:pPr>
        <w:pStyle w:val="Body1"/>
      </w:pPr>
    </w:p>
    <w:p w14:paraId="32349425" w14:textId="77777777" w:rsidR="00C5032D" w:rsidRDefault="00C5032D" w:rsidP="00D22B04">
      <w:pPr>
        <w:pStyle w:val="Body1"/>
      </w:pPr>
    </w:p>
    <w:p w14:paraId="262415F3" w14:textId="77777777" w:rsidR="00C5032D" w:rsidRDefault="00C5032D" w:rsidP="00D22B04">
      <w:pPr>
        <w:pStyle w:val="Body1"/>
      </w:pPr>
    </w:p>
    <w:p w14:paraId="0627B028" w14:textId="77777777" w:rsidR="007545D5" w:rsidRPr="0018108C" w:rsidRDefault="007545D5" w:rsidP="00155996">
      <w:pPr>
        <w:pStyle w:val="Body1"/>
        <w:rPr>
          <w:b/>
          <w:sz w:val="24"/>
          <w:szCs w:val="24"/>
        </w:rPr>
      </w:pPr>
      <w:r w:rsidRPr="0018108C">
        <w:rPr>
          <w:b/>
          <w:sz w:val="24"/>
          <w:szCs w:val="24"/>
        </w:rPr>
        <w:t>Critérios de Inclusão</w:t>
      </w:r>
      <w:r w:rsidR="00790893" w:rsidRPr="0018108C">
        <w:rPr>
          <w:b/>
          <w:sz w:val="24"/>
          <w:szCs w:val="24"/>
        </w:rPr>
        <w:t xml:space="preserve"> e Exclusão</w:t>
      </w:r>
    </w:p>
    <w:p w14:paraId="3B9DA53B" w14:textId="77777777" w:rsidR="00C51E76" w:rsidRDefault="00C51E76" w:rsidP="00155996">
      <w:pPr>
        <w:pStyle w:val="Body1"/>
      </w:pPr>
    </w:p>
    <w:p w14:paraId="6FEC05BC" w14:textId="1F6E02FD" w:rsidR="00862FD2" w:rsidRDefault="00862FD2" w:rsidP="0015599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Serão considerados e</w:t>
      </w:r>
      <w:r w:rsidR="00DA6155" w:rsidRPr="00862FD2">
        <w:rPr>
          <w:rFonts w:ascii="Arial" w:hAnsi="Arial" w:cs="Arial"/>
          <w:sz w:val="20"/>
          <w:szCs w:val="20"/>
          <w:lang w:eastAsia="en-US"/>
        </w:rPr>
        <w:t>legíveis</w:t>
      </w:r>
      <w:r>
        <w:rPr>
          <w:rFonts w:ascii="Arial" w:hAnsi="Arial" w:cs="Arial"/>
          <w:sz w:val="20"/>
          <w:szCs w:val="20"/>
          <w:lang w:eastAsia="en-US"/>
        </w:rPr>
        <w:t xml:space="preserve"> os pacientes que apresentarem:</w:t>
      </w:r>
    </w:p>
    <w:p w14:paraId="08A13126" w14:textId="1DEEF63C" w:rsidR="00862FD2" w:rsidRDefault="00862FD2" w:rsidP="00155996">
      <w:pPr>
        <w:pStyle w:val="p"/>
        <w:numPr>
          <w:ilvl w:val="1"/>
          <w:numId w:val="44"/>
        </w:numPr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I</w:t>
      </w:r>
      <w:r w:rsidR="00C51E76" w:rsidRPr="00862FD2">
        <w:rPr>
          <w:rFonts w:ascii="Arial" w:hAnsi="Arial" w:cs="Arial"/>
          <w:sz w:val="20"/>
          <w:szCs w:val="20"/>
          <w:lang w:eastAsia="en-US"/>
        </w:rPr>
        <w:t>dade mínima de 1</w:t>
      </w:r>
      <w:r w:rsidR="001C1504" w:rsidRPr="00862FD2">
        <w:rPr>
          <w:rFonts w:ascii="Arial" w:hAnsi="Arial" w:cs="Arial"/>
          <w:sz w:val="20"/>
          <w:szCs w:val="20"/>
          <w:lang w:eastAsia="en-US"/>
        </w:rPr>
        <w:t>8</w:t>
      </w:r>
      <w:r w:rsidR="00C51E76" w:rsidRPr="00862FD2">
        <w:rPr>
          <w:rFonts w:ascii="Arial" w:hAnsi="Arial" w:cs="Arial"/>
          <w:sz w:val="20"/>
          <w:szCs w:val="20"/>
          <w:lang w:eastAsia="en-US"/>
        </w:rPr>
        <w:t xml:space="preserve"> anos</w:t>
      </w:r>
      <w:r w:rsidR="006C4E6E" w:rsidRPr="00862FD2">
        <w:rPr>
          <w:rFonts w:ascii="Arial" w:hAnsi="Arial" w:cs="Arial"/>
          <w:sz w:val="20"/>
          <w:szCs w:val="20"/>
          <w:lang w:eastAsia="en-US"/>
        </w:rPr>
        <w:t xml:space="preserve"> e máxima de 60 anos</w:t>
      </w:r>
      <w:r>
        <w:rPr>
          <w:rFonts w:ascii="Arial" w:hAnsi="Arial" w:cs="Arial"/>
          <w:sz w:val="20"/>
          <w:szCs w:val="20"/>
          <w:lang w:eastAsia="en-US"/>
        </w:rPr>
        <w:t>;</w:t>
      </w:r>
    </w:p>
    <w:p w14:paraId="7EB962D0" w14:textId="1013EBBA" w:rsidR="00862FD2" w:rsidRPr="00862FD2" w:rsidRDefault="00862FD2" w:rsidP="00155996">
      <w:pPr>
        <w:pStyle w:val="p"/>
        <w:numPr>
          <w:ilvl w:val="1"/>
          <w:numId w:val="44"/>
        </w:numPr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Atender aos critérios do </w:t>
      </w:r>
      <w:r w:rsidRPr="00862FD2">
        <w:rPr>
          <w:rFonts w:ascii="Arial" w:hAnsi="Arial" w:cs="Arial"/>
          <w:sz w:val="20"/>
          <w:szCs w:val="20"/>
          <w:lang w:eastAsia="en-US"/>
        </w:rPr>
        <w:t>Manual de Diagnóstico e Estatística para Transtornos Mentais (5ª edição,</w:t>
      </w:r>
    </w:p>
    <w:p w14:paraId="5B47354C" w14:textId="68A60922" w:rsidR="00862FD2" w:rsidRPr="00862FD2" w:rsidRDefault="00862FD2" w:rsidP="00155996">
      <w:pPr>
        <w:pStyle w:val="p"/>
        <w:numPr>
          <w:ilvl w:val="1"/>
          <w:numId w:val="44"/>
        </w:numPr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 w:rsidRPr="00862FD2">
        <w:rPr>
          <w:rFonts w:ascii="Arial" w:hAnsi="Arial" w:cs="Arial"/>
          <w:sz w:val="20"/>
          <w:szCs w:val="20"/>
          <w:lang w:eastAsia="en-US"/>
        </w:rPr>
        <w:t xml:space="preserve">Critérios do DSM-V) para Transtorno </w:t>
      </w:r>
      <w:r>
        <w:rPr>
          <w:rFonts w:ascii="Arial" w:hAnsi="Arial" w:cs="Arial"/>
          <w:sz w:val="20"/>
          <w:szCs w:val="20"/>
          <w:lang w:eastAsia="en-US"/>
        </w:rPr>
        <w:t xml:space="preserve">Depressivo e insônia </w:t>
      </w:r>
      <w:proofErr w:type="spellStart"/>
      <w:r>
        <w:rPr>
          <w:rFonts w:ascii="Arial" w:hAnsi="Arial" w:cs="Arial"/>
          <w:sz w:val="20"/>
          <w:szCs w:val="20"/>
          <w:lang w:eastAsia="en-US"/>
        </w:rPr>
        <w:t>comórbida</w:t>
      </w:r>
      <w:proofErr w:type="spellEnd"/>
      <w:r>
        <w:rPr>
          <w:rFonts w:ascii="Arial" w:hAnsi="Arial" w:cs="Arial"/>
          <w:sz w:val="20"/>
          <w:szCs w:val="20"/>
          <w:lang w:eastAsia="en-US"/>
        </w:rPr>
        <w:t xml:space="preserve"> (APA, 2013).</w:t>
      </w:r>
    </w:p>
    <w:p w14:paraId="3E929F36" w14:textId="6A8E92F6" w:rsidR="00862FD2" w:rsidRDefault="00862FD2" w:rsidP="00155996">
      <w:pPr>
        <w:pStyle w:val="p"/>
        <w:numPr>
          <w:ilvl w:val="1"/>
          <w:numId w:val="44"/>
        </w:numPr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C</w:t>
      </w:r>
      <w:r w:rsidR="00BB16D9" w:rsidRPr="00862FD2">
        <w:rPr>
          <w:rFonts w:ascii="Arial" w:hAnsi="Arial" w:cs="Arial"/>
          <w:sz w:val="20"/>
          <w:szCs w:val="20"/>
          <w:lang w:eastAsia="en-US"/>
        </w:rPr>
        <w:t xml:space="preserve">omportamento suicida de acordo com </w:t>
      </w:r>
      <w:r>
        <w:rPr>
          <w:rFonts w:ascii="Arial" w:hAnsi="Arial" w:cs="Arial"/>
          <w:sz w:val="20"/>
          <w:szCs w:val="20"/>
          <w:lang w:eastAsia="en-US"/>
        </w:rPr>
        <w:t xml:space="preserve">os critérios propostos pela Escala de Avaliação do Risco de Suicídio de </w:t>
      </w:r>
      <w:r w:rsidR="00BB16D9" w:rsidRPr="00862FD2">
        <w:rPr>
          <w:rFonts w:ascii="Arial" w:hAnsi="Arial" w:cs="Arial"/>
          <w:sz w:val="20"/>
          <w:szCs w:val="20"/>
          <w:lang w:eastAsia="en-US"/>
        </w:rPr>
        <w:t>Columbia</w:t>
      </w:r>
      <w:r>
        <w:rPr>
          <w:rFonts w:ascii="Arial" w:hAnsi="Arial" w:cs="Arial"/>
          <w:sz w:val="20"/>
          <w:szCs w:val="20"/>
          <w:lang w:eastAsia="en-US"/>
        </w:rPr>
        <w:t xml:space="preserve"> (POSNER et al., 2011);</w:t>
      </w:r>
    </w:p>
    <w:p w14:paraId="748603BD" w14:textId="77777777" w:rsidR="00026211" w:rsidRPr="00862FD2" w:rsidRDefault="00026211" w:rsidP="0015599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EAFB1E6" w14:textId="4F5C45BC" w:rsidR="000A7432" w:rsidRDefault="000A7432" w:rsidP="0015599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Serão considerados i</w:t>
      </w:r>
      <w:r w:rsidR="00790893" w:rsidRPr="00862FD2">
        <w:rPr>
          <w:rFonts w:ascii="Arial" w:hAnsi="Arial" w:cs="Arial"/>
          <w:sz w:val="20"/>
          <w:szCs w:val="20"/>
          <w:lang w:eastAsia="en-US"/>
        </w:rPr>
        <w:t>nelegíveis</w:t>
      </w:r>
      <w:r>
        <w:rPr>
          <w:rFonts w:ascii="Arial" w:hAnsi="Arial" w:cs="Arial"/>
          <w:sz w:val="20"/>
          <w:szCs w:val="20"/>
          <w:lang w:eastAsia="en-US"/>
        </w:rPr>
        <w:t xml:space="preserve"> os pacientes que: </w:t>
      </w:r>
    </w:p>
    <w:p w14:paraId="6B3B66F9" w14:textId="77777777" w:rsidR="000A7432" w:rsidRDefault="000A7432" w:rsidP="00155996">
      <w:pPr>
        <w:pStyle w:val="p"/>
        <w:numPr>
          <w:ilvl w:val="1"/>
          <w:numId w:val="44"/>
        </w:numPr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 w:rsidRPr="000A7432">
        <w:rPr>
          <w:rFonts w:ascii="Arial" w:hAnsi="Arial" w:cs="Arial"/>
          <w:sz w:val="20"/>
          <w:szCs w:val="20"/>
          <w:lang w:eastAsia="en-US"/>
        </w:rPr>
        <w:t>Não atende</w:t>
      </w:r>
      <w:r>
        <w:rPr>
          <w:rFonts w:ascii="Arial" w:hAnsi="Arial" w:cs="Arial"/>
          <w:sz w:val="20"/>
          <w:szCs w:val="20"/>
          <w:lang w:eastAsia="en-US"/>
        </w:rPr>
        <w:t>rem</w:t>
      </w:r>
      <w:r w:rsidRPr="000A7432">
        <w:rPr>
          <w:rFonts w:ascii="Arial" w:hAnsi="Arial" w:cs="Arial"/>
          <w:sz w:val="20"/>
          <w:szCs w:val="20"/>
          <w:lang w:eastAsia="en-US"/>
        </w:rPr>
        <w:t xml:space="preserve"> aos critérios para insônia </w:t>
      </w:r>
      <w:proofErr w:type="spellStart"/>
      <w:r w:rsidRPr="000A7432">
        <w:rPr>
          <w:rFonts w:ascii="Arial" w:hAnsi="Arial" w:cs="Arial"/>
          <w:sz w:val="20"/>
          <w:szCs w:val="20"/>
          <w:lang w:eastAsia="en-US"/>
        </w:rPr>
        <w:t>comórbida</w:t>
      </w:r>
      <w:proofErr w:type="spellEnd"/>
      <w:r w:rsidRPr="000A7432">
        <w:rPr>
          <w:rFonts w:ascii="Arial" w:hAnsi="Arial" w:cs="Arial"/>
          <w:sz w:val="20"/>
          <w:szCs w:val="20"/>
          <w:lang w:eastAsia="en-US"/>
        </w:rPr>
        <w:t xml:space="preserve"> e depressão maior</w:t>
      </w:r>
      <w:r>
        <w:rPr>
          <w:rFonts w:ascii="Arial" w:hAnsi="Arial" w:cs="Arial"/>
          <w:sz w:val="20"/>
          <w:szCs w:val="20"/>
          <w:lang w:eastAsia="en-US"/>
        </w:rPr>
        <w:t xml:space="preserve"> (APA,2013)</w:t>
      </w:r>
    </w:p>
    <w:p w14:paraId="397EBEBC" w14:textId="4A1D88A6" w:rsidR="000A7432" w:rsidRDefault="000A7432" w:rsidP="00155996">
      <w:pPr>
        <w:pStyle w:val="p"/>
        <w:numPr>
          <w:ilvl w:val="1"/>
          <w:numId w:val="44"/>
        </w:numPr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 w:rsidRPr="000A7432">
        <w:rPr>
          <w:rFonts w:ascii="Arial" w:hAnsi="Arial" w:cs="Arial"/>
          <w:sz w:val="20"/>
          <w:szCs w:val="20"/>
          <w:lang w:eastAsia="en-US"/>
        </w:rPr>
        <w:t>Comprometimento cognitivo (Mini Exame do Estado Mental, MMSE &lt;24), (</w:t>
      </w:r>
      <w:proofErr w:type="spellStart"/>
      <w:r w:rsidRPr="000A7432">
        <w:rPr>
          <w:rFonts w:ascii="Arial" w:hAnsi="Arial" w:cs="Arial"/>
          <w:sz w:val="20"/>
          <w:szCs w:val="20"/>
          <w:lang w:eastAsia="en-US"/>
        </w:rPr>
        <w:t>Folstein</w:t>
      </w:r>
      <w:proofErr w:type="spellEnd"/>
      <w:r w:rsidRPr="000A7432">
        <w:rPr>
          <w:rFonts w:ascii="Arial" w:hAnsi="Arial" w:cs="Arial"/>
          <w:sz w:val="20"/>
          <w:szCs w:val="20"/>
          <w:lang w:eastAsia="en-US"/>
        </w:rPr>
        <w:t xml:space="preserve">, </w:t>
      </w:r>
      <w:proofErr w:type="spellStart"/>
      <w:r w:rsidRPr="000A7432">
        <w:rPr>
          <w:rFonts w:ascii="Arial" w:hAnsi="Arial" w:cs="Arial"/>
          <w:sz w:val="20"/>
          <w:szCs w:val="20"/>
          <w:lang w:eastAsia="en-US"/>
        </w:rPr>
        <w:t>Folstein</w:t>
      </w:r>
      <w:proofErr w:type="spellEnd"/>
      <w:r w:rsidRPr="000A7432">
        <w:rPr>
          <w:rFonts w:ascii="Arial" w:hAnsi="Arial" w:cs="Arial"/>
          <w:sz w:val="20"/>
          <w:szCs w:val="20"/>
          <w:lang w:eastAsia="en-US"/>
        </w:rPr>
        <w:t xml:space="preserve">, </w:t>
      </w:r>
      <w:proofErr w:type="spellStart"/>
      <w:r w:rsidRPr="000A7432">
        <w:rPr>
          <w:rFonts w:ascii="Arial" w:hAnsi="Arial" w:cs="Arial"/>
          <w:sz w:val="20"/>
          <w:szCs w:val="20"/>
          <w:lang w:eastAsia="en-US"/>
        </w:rPr>
        <w:t>McHugh</w:t>
      </w:r>
      <w:proofErr w:type="spellEnd"/>
      <w:r w:rsidRPr="000A7432">
        <w:rPr>
          <w:rFonts w:ascii="Arial" w:hAnsi="Arial" w:cs="Arial"/>
          <w:sz w:val="20"/>
          <w:szCs w:val="20"/>
          <w:lang w:eastAsia="en-US"/>
        </w:rPr>
        <w:t>, 1975);</w:t>
      </w:r>
    </w:p>
    <w:p w14:paraId="708E528C" w14:textId="6B275DC6" w:rsidR="000A7432" w:rsidRPr="000A7432" w:rsidRDefault="000A7432" w:rsidP="00155996">
      <w:pPr>
        <w:pStyle w:val="p"/>
        <w:numPr>
          <w:ilvl w:val="1"/>
          <w:numId w:val="44"/>
        </w:numPr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Realizarem m</w:t>
      </w:r>
      <w:r w:rsidRPr="000A7432">
        <w:rPr>
          <w:rFonts w:ascii="Arial" w:hAnsi="Arial" w:cs="Arial"/>
          <w:sz w:val="20"/>
          <w:szCs w:val="20"/>
          <w:lang w:eastAsia="en-US"/>
        </w:rPr>
        <w:t>udanças nos medicamentos psicotrópicos dentro de 4 semanas do início do ensaio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0A7432">
        <w:rPr>
          <w:rFonts w:ascii="Arial" w:hAnsi="Arial" w:cs="Arial"/>
          <w:sz w:val="20"/>
          <w:szCs w:val="20"/>
          <w:lang w:eastAsia="en-US"/>
        </w:rPr>
        <w:t>e / ou mudanças feitas ao longo do tratamento;</w:t>
      </w:r>
    </w:p>
    <w:p w14:paraId="42DD4305" w14:textId="77777777" w:rsidR="000A7432" w:rsidRDefault="00790893" w:rsidP="00155996">
      <w:pPr>
        <w:pStyle w:val="p"/>
        <w:numPr>
          <w:ilvl w:val="1"/>
          <w:numId w:val="44"/>
        </w:numPr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 w:rsidRPr="000A7432">
        <w:rPr>
          <w:rFonts w:ascii="Arial" w:hAnsi="Arial" w:cs="Arial"/>
          <w:sz w:val="20"/>
          <w:szCs w:val="20"/>
          <w:lang w:eastAsia="en-US"/>
        </w:rPr>
        <w:t xml:space="preserve">Apresentar </w:t>
      </w:r>
      <w:r w:rsidR="000A7432" w:rsidRPr="000A7432">
        <w:rPr>
          <w:rFonts w:ascii="Arial" w:hAnsi="Arial" w:cs="Arial"/>
          <w:sz w:val="20"/>
          <w:szCs w:val="20"/>
          <w:lang w:eastAsia="en-US"/>
        </w:rPr>
        <w:t xml:space="preserve">outras </w:t>
      </w:r>
      <w:proofErr w:type="spellStart"/>
      <w:r w:rsidR="000A7432" w:rsidRPr="000A7432">
        <w:rPr>
          <w:rFonts w:ascii="Arial" w:hAnsi="Arial" w:cs="Arial"/>
          <w:sz w:val="20"/>
          <w:szCs w:val="20"/>
          <w:lang w:eastAsia="en-US"/>
        </w:rPr>
        <w:t>comorbidades</w:t>
      </w:r>
      <w:proofErr w:type="spellEnd"/>
      <w:r w:rsidR="000A7432" w:rsidRPr="000A7432">
        <w:rPr>
          <w:rFonts w:ascii="Arial" w:hAnsi="Arial" w:cs="Arial"/>
          <w:sz w:val="20"/>
          <w:szCs w:val="20"/>
          <w:lang w:eastAsia="en-US"/>
        </w:rPr>
        <w:t xml:space="preserve"> psiquiátricas como Esquizofrenia, Transtorno Afetivo Bipolar e Transtornos de Ansiedade </w:t>
      </w:r>
      <w:r w:rsidR="008C27E6" w:rsidRPr="000A7432">
        <w:rPr>
          <w:rFonts w:ascii="Arial" w:hAnsi="Arial" w:cs="Arial"/>
          <w:sz w:val="20"/>
          <w:szCs w:val="20"/>
          <w:lang w:eastAsia="en-US"/>
        </w:rPr>
        <w:t xml:space="preserve">avaliados previamente pelo serviço ambulatorial de </w:t>
      </w:r>
      <w:proofErr w:type="spellStart"/>
      <w:r w:rsidR="008C27E6" w:rsidRPr="000A7432">
        <w:rPr>
          <w:rFonts w:ascii="Arial" w:hAnsi="Arial" w:cs="Arial"/>
          <w:sz w:val="20"/>
          <w:szCs w:val="20"/>
          <w:lang w:eastAsia="en-US"/>
        </w:rPr>
        <w:t>Neurocogniç</w:t>
      </w:r>
      <w:r w:rsidRPr="000A7432">
        <w:rPr>
          <w:rFonts w:ascii="Arial" w:hAnsi="Arial" w:cs="Arial"/>
          <w:sz w:val="20"/>
          <w:szCs w:val="20"/>
          <w:lang w:eastAsia="en-US"/>
        </w:rPr>
        <w:t>ão</w:t>
      </w:r>
      <w:proofErr w:type="spellEnd"/>
      <w:r w:rsidRPr="000A7432">
        <w:rPr>
          <w:rFonts w:ascii="Arial" w:hAnsi="Arial" w:cs="Arial"/>
          <w:sz w:val="20"/>
          <w:szCs w:val="20"/>
          <w:lang w:eastAsia="en-US"/>
        </w:rPr>
        <w:t xml:space="preserve"> do IMIP</w:t>
      </w:r>
      <w:r w:rsidR="000A7432">
        <w:rPr>
          <w:rFonts w:ascii="Arial" w:hAnsi="Arial" w:cs="Arial"/>
          <w:sz w:val="20"/>
          <w:szCs w:val="20"/>
          <w:lang w:eastAsia="en-US"/>
        </w:rPr>
        <w:t>;</w:t>
      </w:r>
    </w:p>
    <w:p w14:paraId="544A6E5B" w14:textId="1F025763" w:rsidR="003A56AF" w:rsidRPr="000A7432" w:rsidRDefault="000A7432" w:rsidP="00155996">
      <w:pPr>
        <w:pStyle w:val="p"/>
        <w:numPr>
          <w:ilvl w:val="1"/>
          <w:numId w:val="44"/>
        </w:numPr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</w:t>
      </w:r>
      <w:r w:rsidR="00790893" w:rsidRPr="000A7432">
        <w:rPr>
          <w:rFonts w:ascii="Arial" w:hAnsi="Arial" w:cs="Arial"/>
          <w:sz w:val="20"/>
          <w:szCs w:val="20"/>
          <w:lang w:eastAsia="en-US"/>
        </w:rPr>
        <w:t>ulheres</w:t>
      </w:r>
      <w:r w:rsidR="003A56AF" w:rsidRPr="000A743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8C27E6" w:rsidRPr="000A7432">
        <w:rPr>
          <w:rFonts w:ascii="Arial" w:hAnsi="Arial" w:cs="Arial"/>
          <w:sz w:val="20"/>
          <w:szCs w:val="20"/>
          <w:lang w:eastAsia="en-US"/>
        </w:rPr>
        <w:t xml:space="preserve">gestantes </w:t>
      </w:r>
      <w:proofErr w:type="gramStart"/>
      <w:r w:rsidR="008C27E6" w:rsidRPr="000A7432">
        <w:rPr>
          <w:rFonts w:ascii="Arial" w:hAnsi="Arial" w:cs="Arial"/>
          <w:sz w:val="20"/>
          <w:szCs w:val="20"/>
          <w:lang w:eastAsia="en-US"/>
        </w:rPr>
        <w:t xml:space="preserve">ou </w:t>
      </w:r>
      <w:r w:rsidR="00BB16D9" w:rsidRPr="000A7432">
        <w:rPr>
          <w:rFonts w:ascii="Arial" w:hAnsi="Arial" w:cs="Arial"/>
          <w:sz w:val="20"/>
          <w:szCs w:val="20"/>
          <w:lang w:eastAsia="en-US"/>
        </w:rPr>
        <w:t>Lactantes</w:t>
      </w:r>
      <w:proofErr w:type="gramEnd"/>
      <w:r w:rsidR="00BB16D9" w:rsidRPr="000A7432">
        <w:rPr>
          <w:rFonts w:ascii="Arial" w:hAnsi="Arial" w:cs="Arial"/>
          <w:sz w:val="20"/>
          <w:szCs w:val="20"/>
          <w:lang w:eastAsia="en-US"/>
        </w:rPr>
        <w:t>.</w:t>
      </w:r>
    </w:p>
    <w:p w14:paraId="46788D46" w14:textId="77777777" w:rsidR="005A6D25" w:rsidRDefault="005A6D25" w:rsidP="00155996">
      <w:pPr>
        <w:pStyle w:val="Body1"/>
      </w:pPr>
    </w:p>
    <w:p w14:paraId="05F8FB10" w14:textId="77777777" w:rsidR="000A7432" w:rsidRDefault="000A7432" w:rsidP="00155996">
      <w:pPr>
        <w:pStyle w:val="Body1"/>
      </w:pPr>
    </w:p>
    <w:p w14:paraId="376EB374" w14:textId="77777777" w:rsidR="00C5032D" w:rsidRDefault="00C5032D" w:rsidP="00155996">
      <w:pPr>
        <w:pStyle w:val="Body1"/>
      </w:pPr>
    </w:p>
    <w:p w14:paraId="2CE7497E" w14:textId="77777777" w:rsidR="00C5032D" w:rsidRDefault="00C5032D" w:rsidP="00155996">
      <w:pPr>
        <w:pStyle w:val="Body1"/>
      </w:pPr>
    </w:p>
    <w:p w14:paraId="3FFB2198" w14:textId="77777777" w:rsidR="00C5032D" w:rsidRDefault="00C5032D" w:rsidP="00155996">
      <w:pPr>
        <w:pStyle w:val="Body1"/>
      </w:pPr>
    </w:p>
    <w:p w14:paraId="20448E40" w14:textId="77777777" w:rsidR="00C5032D" w:rsidRDefault="00C5032D" w:rsidP="00155996">
      <w:pPr>
        <w:pStyle w:val="Body1"/>
      </w:pPr>
    </w:p>
    <w:p w14:paraId="400B210B" w14:textId="77777777" w:rsidR="00C5032D" w:rsidRDefault="00C5032D" w:rsidP="00C5032D">
      <w:pPr>
        <w:pStyle w:val="Body1"/>
        <w:ind w:left="0"/>
      </w:pPr>
    </w:p>
    <w:p w14:paraId="3BC22653" w14:textId="37DF20C5" w:rsidR="00433CC1" w:rsidRPr="0018108C" w:rsidRDefault="001D2DD1" w:rsidP="00155996">
      <w:pPr>
        <w:pStyle w:val="Body1"/>
        <w:rPr>
          <w:b/>
          <w:sz w:val="24"/>
          <w:szCs w:val="24"/>
        </w:rPr>
      </w:pPr>
      <w:r w:rsidRPr="0018108C">
        <w:rPr>
          <w:b/>
          <w:sz w:val="24"/>
          <w:szCs w:val="24"/>
        </w:rPr>
        <w:lastRenderedPageBreak/>
        <w:t>Procedimentos</w:t>
      </w:r>
      <w:r w:rsidR="00261FD8" w:rsidRPr="0018108C">
        <w:rPr>
          <w:b/>
          <w:sz w:val="24"/>
          <w:szCs w:val="24"/>
        </w:rPr>
        <w:t xml:space="preserve"> </w:t>
      </w:r>
    </w:p>
    <w:p w14:paraId="22451F56" w14:textId="77777777" w:rsidR="009024B4" w:rsidRPr="003163C2" w:rsidRDefault="009024B4" w:rsidP="00155996">
      <w:pPr>
        <w:pStyle w:val="Body1"/>
      </w:pPr>
    </w:p>
    <w:p w14:paraId="4C166F70" w14:textId="2BCBCE43" w:rsidR="00080E03" w:rsidRDefault="00DA6155" w:rsidP="0015599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0A7432">
        <w:rPr>
          <w:rFonts w:ascii="Arial" w:hAnsi="Arial" w:cs="Arial"/>
          <w:sz w:val="20"/>
          <w:szCs w:val="20"/>
          <w:lang w:eastAsia="en-US"/>
        </w:rPr>
        <w:t xml:space="preserve">Para ingresso na pesquisa, todos os pacientes </w:t>
      </w:r>
      <w:r w:rsidR="00AA66D6" w:rsidRPr="000A7432">
        <w:rPr>
          <w:rFonts w:ascii="Arial" w:hAnsi="Arial" w:cs="Arial"/>
          <w:sz w:val="20"/>
          <w:szCs w:val="20"/>
          <w:lang w:eastAsia="en-US"/>
        </w:rPr>
        <w:t>com diagnóstico de depressão serão convidados pelo pesquisador a participar, após lhes terem sido explicados os objetivos, bem como os direitos e deveres do pesquisador e dos participantes, conforme a Resolução n 466 de 2012, do Conselho Nacional de Saúde que rege pesquisas envolvendo seres humanos</w:t>
      </w:r>
      <w:r w:rsidR="00080E03">
        <w:rPr>
          <w:rFonts w:ascii="Arial" w:hAnsi="Arial" w:cs="Arial"/>
          <w:sz w:val="20"/>
          <w:szCs w:val="20"/>
          <w:lang w:eastAsia="en-US"/>
        </w:rPr>
        <w:t xml:space="preserve"> (BRASIL,2012)</w:t>
      </w:r>
      <w:r w:rsidR="00AA66D6" w:rsidRPr="000A7432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1863C7" w:rsidRPr="000A7432">
        <w:rPr>
          <w:rFonts w:ascii="Arial" w:hAnsi="Arial" w:cs="Arial"/>
          <w:sz w:val="20"/>
          <w:szCs w:val="20"/>
          <w:lang w:eastAsia="en-US"/>
        </w:rPr>
        <w:t>Antes da participação da pesquisa será assinado um Termo de Consentimento Livre e Esclarecido (TCLE) pelos pa</w:t>
      </w:r>
      <w:r w:rsidR="001863C7">
        <w:rPr>
          <w:rFonts w:ascii="Arial" w:hAnsi="Arial" w:cs="Arial"/>
          <w:sz w:val="20"/>
          <w:szCs w:val="20"/>
          <w:lang w:eastAsia="en-US"/>
        </w:rPr>
        <w:t>cientes expressando assim seu desejo em participar do estudo.</w:t>
      </w:r>
    </w:p>
    <w:p w14:paraId="26F973A4" w14:textId="77777777" w:rsidR="00155996" w:rsidRDefault="00155996" w:rsidP="0015599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AD62F8C" w14:textId="77777777" w:rsidR="00155996" w:rsidRDefault="00155996" w:rsidP="0015599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5EAE6F4" w14:textId="77777777" w:rsidR="00155996" w:rsidRDefault="00155996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AF2B565" w14:textId="43AC36BD" w:rsidR="00080E03" w:rsidRPr="00852433" w:rsidRDefault="00080E03" w:rsidP="00155996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  <w:r w:rsidRPr="00852433">
        <w:rPr>
          <w:rFonts w:ascii="Arial" w:hAnsi="Arial" w:cs="Arial"/>
          <w:b/>
          <w:lang w:eastAsia="en-US"/>
        </w:rPr>
        <w:t>Diagnóstico</w:t>
      </w:r>
      <w:r w:rsidR="001863C7" w:rsidRPr="00852433">
        <w:rPr>
          <w:rFonts w:ascii="Arial" w:hAnsi="Arial" w:cs="Arial"/>
          <w:b/>
          <w:lang w:eastAsia="en-US"/>
        </w:rPr>
        <w:t xml:space="preserve"> de Depressão e insônia</w:t>
      </w:r>
    </w:p>
    <w:p w14:paraId="40BCCFAB" w14:textId="77777777" w:rsidR="001A3E5E" w:rsidRPr="00080E03" w:rsidRDefault="001A3E5E" w:rsidP="00155996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C25BE0E" w14:textId="21A51902" w:rsidR="00080E03" w:rsidRPr="00080E03" w:rsidRDefault="00080E03" w:rsidP="0015599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080E03">
        <w:rPr>
          <w:rFonts w:ascii="Arial" w:hAnsi="Arial" w:cs="Arial"/>
          <w:sz w:val="20"/>
          <w:szCs w:val="20"/>
          <w:lang w:eastAsia="en-US"/>
        </w:rPr>
        <w:t xml:space="preserve">Um processo de avaliação em duas etapas será implementado para diagnosticar a presença de insônia e Transtorno Depressivo Maior (APA,2013). A etapa 1 envolverá os </w:t>
      </w:r>
      <w:proofErr w:type="spellStart"/>
      <w:r w:rsidRPr="00080E03">
        <w:rPr>
          <w:rFonts w:ascii="Arial" w:hAnsi="Arial" w:cs="Arial"/>
          <w:sz w:val="20"/>
          <w:szCs w:val="20"/>
          <w:lang w:eastAsia="en-US"/>
        </w:rPr>
        <w:t>co-avaliadores</w:t>
      </w:r>
      <w:proofErr w:type="spellEnd"/>
      <w:r w:rsidRPr="00080E03">
        <w:rPr>
          <w:rFonts w:ascii="Arial" w:hAnsi="Arial" w:cs="Arial"/>
          <w:sz w:val="20"/>
          <w:szCs w:val="20"/>
          <w:lang w:eastAsia="en-US"/>
        </w:rPr>
        <w:t xml:space="preserve"> (psiquiatras voluntários) conduzindo um exame clínico face a face entrevista. </w:t>
      </w:r>
      <w:r w:rsidR="001863C7">
        <w:rPr>
          <w:rFonts w:ascii="Arial" w:hAnsi="Arial" w:cs="Arial"/>
          <w:sz w:val="20"/>
          <w:szCs w:val="20"/>
          <w:lang w:eastAsia="en-US"/>
        </w:rPr>
        <w:t>Os pacientes devidamente incluídos ingressarão no ensaio e serão conduzidos ao processo de randomização e avaliação dos critérios de desfechos primários e secundários.</w:t>
      </w:r>
    </w:p>
    <w:p w14:paraId="649CE364" w14:textId="77777777" w:rsidR="001863C7" w:rsidRDefault="001863C7" w:rsidP="00155996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63C3523" w14:textId="2ECF5FD9" w:rsidR="001863C7" w:rsidRDefault="001863C7" w:rsidP="00155996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  <w:r w:rsidRPr="00C5032D">
        <w:rPr>
          <w:rFonts w:ascii="Arial" w:hAnsi="Arial" w:cs="Arial"/>
          <w:b/>
          <w:lang w:eastAsia="en-US"/>
        </w:rPr>
        <w:t>Randomização</w:t>
      </w:r>
    </w:p>
    <w:p w14:paraId="0D4F54A3" w14:textId="77777777" w:rsidR="00C5032D" w:rsidRPr="00C5032D" w:rsidRDefault="00C5032D" w:rsidP="00155996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</w:p>
    <w:p w14:paraId="240DA073" w14:textId="208A9D36" w:rsidR="004A6614" w:rsidRDefault="004A6614" w:rsidP="0015599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1863C7">
        <w:rPr>
          <w:rFonts w:ascii="Arial" w:hAnsi="Arial" w:cs="Arial"/>
          <w:sz w:val="20"/>
          <w:szCs w:val="20"/>
          <w:lang w:eastAsia="en-US"/>
        </w:rPr>
        <w:t>As alocações serão geradas por um estatístico especialista.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1863C7" w:rsidRPr="001863C7">
        <w:rPr>
          <w:rFonts w:ascii="Arial" w:hAnsi="Arial" w:cs="Arial"/>
          <w:sz w:val="20"/>
          <w:szCs w:val="20"/>
          <w:lang w:eastAsia="en-US"/>
        </w:rPr>
        <w:t>Um projeto de randomização de bloco / cluster será implementado para alocar aleatoriamente cada participante elegível para um</w:t>
      </w:r>
      <w:r w:rsidR="001863C7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863C7" w:rsidRPr="001863C7">
        <w:rPr>
          <w:rFonts w:ascii="Arial" w:hAnsi="Arial" w:cs="Arial"/>
          <w:sz w:val="20"/>
          <w:szCs w:val="20"/>
          <w:lang w:eastAsia="en-US"/>
        </w:rPr>
        <w:t>dos dois grupos</w:t>
      </w:r>
      <w:r>
        <w:rPr>
          <w:rFonts w:ascii="Arial" w:hAnsi="Arial" w:cs="Arial"/>
          <w:sz w:val="20"/>
          <w:szCs w:val="20"/>
          <w:lang w:eastAsia="en-US"/>
        </w:rPr>
        <w:t>:</w:t>
      </w:r>
    </w:p>
    <w:p w14:paraId="00BDD898" w14:textId="77777777" w:rsidR="004A6614" w:rsidRDefault="004A6614" w:rsidP="0015599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CBEC083" w14:textId="541D6A01" w:rsidR="004A6614" w:rsidRDefault="001863C7" w:rsidP="00155996">
      <w:pPr>
        <w:pStyle w:val="p"/>
        <w:numPr>
          <w:ilvl w:val="0"/>
          <w:numId w:val="47"/>
        </w:numPr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 w:rsidRPr="001863C7">
        <w:rPr>
          <w:rFonts w:ascii="Arial" w:hAnsi="Arial" w:cs="Arial"/>
          <w:sz w:val="20"/>
          <w:szCs w:val="20"/>
          <w:lang w:eastAsia="en-US"/>
        </w:rPr>
        <w:t xml:space="preserve">Grupo A: Medicação para </w:t>
      </w:r>
      <w:r w:rsidRPr="001777F8">
        <w:rPr>
          <w:rFonts w:ascii="Arial" w:hAnsi="Arial" w:cs="Arial"/>
          <w:sz w:val="20"/>
          <w:szCs w:val="20"/>
          <w:lang w:eastAsia="en-US"/>
        </w:rPr>
        <w:t xml:space="preserve">insônia </w:t>
      </w:r>
      <w:proofErr w:type="spellStart"/>
      <w:r w:rsidR="00FF6AF6" w:rsidRPr="001777F8">
        <w:rPr>
          <w:rFonts w:ascii="Arial" w:hAnsi="Arial" w:cs="Arial"/>
          <w:sz w:val="20"/>
          <w:szCs w:val="20"/>
          <w:lang w:eastAsia="en-US"/>
        </w:rPr>
        <w:t>Amitr</w:t>
      </w:r>
      <w:r w:rsidR="001777F8">
        <w:rPr>
          <w:rFonts w:ascii="Arial" w:hAnsi="Arial" w:cs="Arial"/>
          <w:sz w:val="20"/>
          <w:szCs w:val="20"/>
          <w:lang w:eastAsia="en-US"/>
        </w:rPr>
        <w:t>i</w:t>
      </w:r>
      <w:r w:rsidR="00FF6AF6" w:rsidRPr="001777F8">
        <w:rPr>
          <w:rFonts w:ascii="Arial" w:hAnsi="Arial" w:cs="Arial"/>
          <w:sz w:val="20"/>
          <w:szCs w:val="20"/>
          <w:lang w:eastAsia="en-US"/>
        </w:rPr>
        <w:t>ptilina</w:t>
      </w:r>
      <w:proofErr w:type="spellEnd"/>
      <w:r w:rsidR="00FF6AF6" w:rsidRPr="001777F8">
        <w:rPr>
          <w:rFonts w:ascii="Arial" w:hAnsi="Arial" w:cs="Arial"/>
          <w:sz w:val="20"/>
          <w:szCs w:val="20"/>
          <w:lang w:eastAsia="en-US"/>
        </w:rPr>
        <w:t xml:space="preserve"> 25 mg</w:t>
      </w:r>
      <w:r w:rsidR="001777F8" w:rsidRPr="001777F8">
        <w:rPr>
          <w:rFonts w:ascii="Arial" w:hAnsi="Arial" w:cs="Arial"/>
          <w:sz w:val="20"/>
          <w:szCs w:val="20"/>
          <w:lang w:eastAsia="en-US"/>
        </w:rPr>
        <w:t xml:space="preserve"> indicada no Consenso Brasileiro de Insônia 2019.</w:t>
      </w:r>
    </w:p>
    <w:p w14:paraId="5298E41E" w14:textId="77777777" w:rsidR="004A6614" w:rsidRDefault="004A6614" w:rsidP="0015599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07E2B26" w14:textId="2147A1F8" w:rsidR="001863C7" w:rsidRPr="001863C7" w:rsidRDefault="001863C7" w:rsidP="00155996">
      <w:pPr>
        <w:pStyle w:val="p"/>
        <w:numPr>
          <w:ilvl w:val="0"/>
          <w:numId w:val="47"/>
        </w:numPr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 w:rsidRPr="001863C7">
        <w:rPr>
          <w:rFonts w:ascii="Arial" w:hAnsi="Arial" w:cs="Arial"/>
          <w:sz w:val="20"/>
          <w:szCs w:val="20"/>
          <w:lang w:eastAsia="en-US"/>
        </w:rPr>
        <w:t xml:space="preserve">Grupo B: Medicação para insônia </w:t>
      </w:r>
      <w:proofErr w:type="spellStart"/>
      <w:r w:rsidR="00FF6AF6" w:rsidRPr="001777F8">
        <w:rPr>
          <w:rFonts w:ascii="Arial" w:hAnsi="Arial" w:cs="Arial"/>
          <w:sz w:val="20"/>
          <w:szCs w:val="20"/>
          <w:lang w:eastAsia="en-US"/>
        </w:rPr>
        <w:t>Amitr</w:t>
      </w:r>
      <w:r w:rsidR="001777F8">
        <w:rPr>
          <w:rFonts w:ascii="Arial" w:hAnsi="Arial" w:cs="Arial"/>
          <w:sz w:val="20"/>
          <w:szCs w:val="20"/>
          <w:lang w:eastAsia="en-US"/>
        </w:rPr>
        <w:t>i</w:t>
      </w:r>
      <w:r w:rsidR="00FF6AF6" w:rsidRPr="001777F8">
        <w:rPr>
          <w:rFonts w:ascii="Arial" w:hAnsi="Arial" w:cs="Arial"/>
          <w:sz w:val="20"/>
          <w:szCs w:val="20"/>
          <w:lang w:eastAsia="en-US"/>
        </w:rPr>
        <w:t>ptilina</w:t>
      </w:r>
      <w:proofErr w:type="spellEnd"/>
      <w:r w:rsidR="00FF6AF6" w:rsidRPr="001777F8">
        <w:rPr>
          <w:rFonts w:ascii="Arial" w:hAnsi="Arial" w:cs="Arial"/>
          <w:sz w:val="20"/>
          <w:szCs w:val="20"/>
          <w:lang w:eastAsia="en-US"/>
        </w:rPr>
        <w:t xml:space="preserve"> 25 mg</w:t>
      </w:r>
      <w:r w:rsidR="003C6185" w:rsidRPr="001777F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777F8">
        <w:rPr>
          <w:rFonts w:ascii="Arial" w:hAnsi="Arial" w:cs="Arial"/>
          <w:sz w:val="20"/>
          <w:szCs w:val="20"/>
          <w:lang w:eastAsia="en-US"/>
        </w:rPr>
        <w:t>indicado no Consenso Brasileiro de Insônia 2019</w:t>
      </w:r>
      <w:r w:rsidR="004A661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1863C7">
        <w:rPr>
          <w:rFonts w:ascii="Arial" w:hAnsi="Arial" w:cs="Arial"/>
          <w:sz w:val="20"/>
          <w:szCs w:val="20"/>
          <w:lang w:eastAsia="en-US"/>
        </w:rPr>
        <w:t xml:space="preserve">+ </w:t>
      </w:r>
      <w:proofErr w:type="spellStart"/>
      <w:r w:rsidRPr="001863C7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</w:p>
    <w:p w14:paraId="5E48CEEA" w14:textId="77777777" w:rsidR="004A6614" w:rsidRDefault="004A6614" w:rsidP="00155996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CDA0498" w14:textId="0192EE7E" w:rsidR="001863C7" w:rsidRDefault="001863C7" w:rsidP="00155996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Avaliação das medidas de desfecho primário e secundário</w:t>
      </w:r>
    </w:p>
    <w:p w14:paraId="7CD419DB" w14:textId="77777777" w:rsidR="004A6614" w:rsidRDefault="004A6614" w:rsidP="00155996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8E4346C" w14:textId="70E2552E" w:rsidR="001863C7" w:rsidRDefault="001863C7" w:rsidP="00155996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1863C7">
        <w:rPr>
          <w:rFonts w:ascii="Arial" w:hAnsi="Arial" w:cs="Arial"/>
          <w:sz w:val="20"/>
          <w:szCs w:val="20"/>
          <w:lang w:eastAsia="en-US"/>
        </w:rPr>
        <w:t xml:space="preserve">As medidas de desfecho serão conduzidas nas semanas 0, 2, 4, 6 e 8 de intervenção. E o </w:t>
      </w:r>
      <w:hyperlink r:id="rId14" w:history="1">
        <w:proofErr w:type="spellStart"/>
        <w:r w:rsidRPr="001863C7">
          <w:rPr>
            <w:rFonts w:ascii="Arial" w:hAnsi="Arial" w:cs="Arial"/>
            <w:sz w:val="20"/>
            <w:szCs w:val="20"/>
            <w:lang w:eastAsia="en-US"/>
          </w:rPr>
          <w:t>follow</w:t>
        </w:r>
        <w:proofErr w:type="spellEnd"/>
        <w:r w:rsidRPr="001863C7">
          <w:rPr>
            <w:rFonts w:ascii="Arial" w:hAnsi="Arial" w:cs="Arial"/>
            <w:sz w:val="20"/>
            <w:szCs w:val="20"/>
            <w:lang w:eastAsia="en-US"/>
          </w:rPr>
          <w:t> </w:t>
        </w:r>
        <w:proofErr w:type="spellStart"/>
        <w:r w:rsidRPr="001863C7">
          <w:rPr>
            <w:rFonts w:ascii="Arial" w:hAnsi="Arial" w:cs="Arial"/>
            <w:sz w:val="20"/>
            <w:szCs w:val="20"/>
            <w:lang w:eastAsia="en-US"/>
          </w:rPr>
          <w:t>up</w:t>
        </w:r>
        <w:proofErr w:type="spellEnd"/>
      </w:hyperlink>
      <w:r w:rsidRPr="001863C7">
        <w:rPr>
          <w:rFonts w:ascii="Arial" w:hAnsi="Arial" w:cs="Arial"/>
          <w:sz w:val="20"/>
          <w:szCs w:val="20"/>
          <w:lang w:eastAsia="en-US"/>
        </w:rPr>
        <w:t xml:space="preserve"> será realizado por até três meses após a intervenção com periodicidade quinzenal</w:t>
      </w:r>
      <w:r w:rsidR="001A3E5E">
        <w:rPr>
          <w:rFonts w:ascii="Arial" w:hAnsi="Arial" w:cs="Arial"/>
          <w:sz w:val="20"/>
          <w:szCs w:val="20"/>
          <w:lang w:eastAsia="en-US"/>
        </w:rPr>
        <w:t xml:space="preserve"> (figura 1).</w:t>
      </w:r>
    </w:p>
    <w:p w14:paraId="35EACC0F" w14:textId="77777777" w:rsidR="0016341B" w:rsidRDefault="0016341B" w:rsidP="001863C7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B079ECD" w14:textId="77777777" w:rsidR="00C5032D" w:rsidRDefault="00C5032D" w:rsidP="001863C7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E63E86E" w14:textId="77777777" w:rsidR="00C5032D" w:rsidRDefault="00C5032D" w:rsidP="001863C7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9D88227" w14:textId="77777777" w:rsidR="00C5032D" w:rsidRDefault="00C5032D" w:rsidP="001863C7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205E2DD" w14:textId="77777777" w:rsidR="00C5032D" w:rsidRDefault="00C5032D" w:rsidP="001863C7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6DD2A2D" w14:textId="77777777" w:rsidR="00C5032D" w:rsidRDefault="00C5032D" w:rsidP="001863C7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DA7DDC8" w14:textId="77777777" w:rsidR="00C5032D" w:rsidRDefault="00C5032D" w:rsidP="001863C7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F42EE7" w14:textId="77777777" w:rsidR="00C5032D" w:rsidRDefault="00C5032D" w:rsidP="001863C7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185C107" w14:textId="4CD0C6C1" w:rsidR="0016341B" w:rsidRDefault="0016341B" w:rsidP="001863C7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C3ED5" wp14:editId="0065C557">
                <wp:simplePos x="0" y="0"/>
                <wp:positionH relativeFrom="column">
                  <wp:posOffset>1420495</wp:posOffset>
                </wp:positionH>
                <wp:positionV relativeFrom="paragraph">
                  <wp:posOffset>152400</wp:posOffset>
                </wp:positionV>
                <wp:extent cx="4791075" cy="718185"/>
                <wp:effectExtent l="57150" t="57150" r="180975" b="177165"/>
                <wp:wrapSquare wrapText="bothSides"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718185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bg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76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26356" w14:textId="77777777" w:rsidR="00706557" w:rsidRDefault="00706557" w:rsidP="009B7A38">
                            <w:pPr>
                              <w:pStyle w:val="Body1"/>
                              <w:ind w:left="0"/>
                            </w:pPr>
                            <w:r w:rsidRPr="009C753E">
                              <w:t xml:space="preserve">Pacientes </w:t>
                            </w:r>
                            <w:r>
                              <w:t xml:space="preserve">Elegíveis </w:t>
                            </w:r>
                          </w:p>
                          <w:p w14:paraId="1E52B675" w14:textId="00FECB33" w:rsidR="00706557" w:rsidRPr="009C753E" w:rsidRDefault="00706557" w:rsidP="009B7A38">
                            <w:pPr>
                              <w:pStyle w:val="Body1"/>
                              <w:ind w:left="0"/>
                            </w:pPr>
                            <w:r w:rsidRPr="009C753E">
                              <w:t xml:space="preserve">Depressivos </w:t>
                            </w:r>
                            <w:r>
                              <w:t>em curso normal de tratamento para depressã</w:t>
                            </w:r>
                            <w:r w:rsidR="009B7A38">
                              <w:t>o c</w:t>
                            </w:r>
                            <w:r>
                              <w:t xml:space="preserve">om </w:t>
                            </w:r>
                            <w:r w:rsidRPr="009C753E">
                              <w:t xml:space="preserve">Insônia </w:t>
                            </w:r>
                          </w:p>
                          <w:p w14:paraId="662E79D2" w14:textId="77777777" w:rsidR="00706557" w:rsidRDefault="00706557" w:rsidP="00D22B04">
                            <w:pPr>
                              <w:pStyle w:val="Body1"/>
                            </w:pPr>
                          </w:p>
                          <w:p w14:paraId="20046CE5" w14:textId="77777777" w:rsidR="00706557" w:rsidRPr="00D81ACD" w:rsidRDefault="00706557" w:rsidP="001A3E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C3ED5"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11.85pt;margin-top:12pt;width:377.25pt;height:5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" fillcolor="white [3212]" strokecolor="black [3213]">
                <v:fill r:id="rId15" o:title="" color2="white [3212]" type="pattern"/>
                <v:shadow on="t" opacity="26214f" mv:blur="50800f" origin="-.5,-.5" offset="53882emu,53882emu"/>
                <v:textbox>
                  <w:txbxContent>
                    <w:p w14:paraId="6CC26356" w14:textId="77777777" w:rsidR="00706557" w:rsidRDefault="00706557" w:rsidP="009B7A38">
                      <w:pPr>
                        <w:pStyle w:val="Body1"/>
                        <w:ind w:left="0"/>
                      </w:pPr>
                      <w:r w:rsidRPr="009C753E">
                        <w:t xml:space="preserve">Pacientes </w:t>
                      </w:r>
                      <w:r>
                        <w:t xml:space="preserve">Elegíveis </w:t>
                      </w:r>
                    </w:p>
                    <w:p w14:paraId="1E52B675" w14:textId="00FECB33" w:rsidR="00706557" w:rsidRPr="009C753E" w:rsidRDefault="00706557" w:rsidP="009B7A38">
                      <w:pPr>
                        <w:pStyle w:val="Body1"/>
                        <w:ind w:left="0"/>
                      </w:pPr>
                      <w:r w:rsidRPr="009C753E">
                        <w:t xml:space="preserve">Depressivos </w:t>
                      </w:r>
                      <w:r>
                        <w:t>em curso normal de tratamento para depressã</w:t>
                      </w:r>
                      <w:r w:rsidR="009B7A38">
                        <w:t>o c</w:t>
                      </w:r>
                      <w:r>
                        <w:t xml:space="preserve">om </w:t>
                      </w:r>
                      <w:r w:rsidRPr="009C753E">
                        <w:t xml:space="preserve">Insônia </w:t>
                      </w:r>
                    </w:p>
                    <w:p w14:paraId="662E79D2" w14:textId="77777777" w:rsidR="00706557" w:rsidRDefault="00706557" w:rsidP="00D22B04">
                      <w:pPr>
                        <w:pStyle w:val="Body1"/>
                      </w:pPr>
                    </w:p>
                    <w:p w14:paraId="20046CE5" w14:textId="77777777" w:rsidR="00706557" w:rsidRPr="00D81ACD" w:rsidRDefault="00706557" w:rsidP="001A3E5E"/>
                  </w:txbxContent>
                </v:textbox>
                <w10:wrap type="square"/>
              </v:shape>
            </w:pict>
          </mc:Fallback>
        </mc:AlternateContent>
      </w:r>
    </w:p>
    <w:p w14:paraId="537C6DDB" w14:textId="3AF8EA57" w:rsidR="0016341B" w:rsidRDefault="0016341B" w:rsidP="001863C7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8EF8453" w14:textId="2072D094" w:rsidR="001A3E5E" w:rsidRPr="001863C7" w:rsidRDefault="001A3E5E" w:rsidP="001863C7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9F70EC4" w14:textId="192DB27A" w:rsidR="001A3E5E" w:rsidRDefault="001A3E5E" w:rsidP="00D22B04">
      <w:pPr>
        <w:pStyle w:val="Body1"/>
      </w:pPr>
    </w:p>
    <w:p w14:paraId="172B562E" w14:textId="54E952A0" w:rsidR="001A3E5E" w:rsidRDefault="004B59DC" w:rsidP="00D22B04">
      <w:pPr>
        <w:pStyle w:val="Body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B4D99" wp14:editId="5BB85913">
                <wp:simplePos x="0" y="0"/>
                <wp:positionH relativeFrom="column">
                  <wp:posOffset>1299845</wp:posOffset>
                </wp:positionH>
                <wp:positionV relativeFrom="paragraph">
                  <wp:posOffset>294640</wp:posOffset>
                </wp:positionV>
                <wp:extent cx="5062220" cy="688340"/>
                <wp:effectExtent l="76200" t="76200" r="170180" b="175260"/>
                <wp:wrapSquare wrapText="bothSides"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2220" cy="68834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bg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76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33BAD" w14:textId="3B0E8D63" w:rsidR="00706557" w:rsidRPr="009C753E" w:rsidRDefault="00706557" w:rsidP="00D22B04">
                            <w:pPr>
                              <w:pStyle w:val="Body1"/>
                            </w:pPr>
                            <w:r w:rsidRPr="009C753E">
                              <w:t>Avalia</w:t>
                            </w:r>
                            <w:r>
                              <w:t>ção inicial sobre a gravidade da</w:t>
                            </w:r>
                            <w:r w:rsidRPr="009C753E">
                              <w:t xml:space="preserve"> I</w:t>
                            </w:r>
                            <w:r>
                              <w:t>nsônia (ISI), Gravidade dos Sintomas depressivos (MADRS) e Comportamento e risco de suicídio (</w:t>
                            </w:r>
                            <w:r w:rsidRPr="004A6614">
                              <w:rPr>
                                <w:lang w:eastAsia="en-US"/>
                              </w:rPr>
                              <w:t>C-SSRS</w:t>
                            </w:r>
                            <w:r>
                              <w:rPr>
                                <w:lang w:eastAsia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B4D99" id="Caixa de Texto 3" o:spid="_x0000_s1027" type="#_x0000_t202" style="position:absolute;left:0;text-align:left;margin-left:102.35pt;margin-top:23.2pt;width:398.6pt;height:5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" fillcolor="white [3212]" strokecolor="black [3213]">
                <v:fill r:id="rId15" o:title="" color2="white [3212]" type="pattern"/>
                <v:shadow on="t" opacity="26214f" mv:blur="50800f" origin="-.5,-.5" offset="53882emu,53882emu"/>
                <v:textbox>
                  <w:txbxContent>
                    <w:p w14:paraId="72F33BAD" w14:textId="3B0E8D63" w:rsidR="00706557" w:rsidRPr="009C753E" w:rsidRDefault="00706557" w:rsidP="00D22B04">
                      <w:pPr>
                        <w:pStyle w:val="Body1"/>
                      </w:pPr>
                      <w:r w:rsidRPr="009C753E">
                        <w:t>Avalia</w:t>
                      </w:r>
                      <w:r>
                        <w:t>ção inicial sobre a gravidade da</w:t>
                      </w:r>
                      <w:r w:rsidRPr="009C753E">
                        <w:t xml:space="preserve"> I</w:t>
                      </w:r>
                      <w:r>
                        <w:t>nsônia (ISI), Gravidade dos Sintomas depressivos (MADRS) e Comportamento e risco de suicídio (</w:t>
                      </w:r>
                      <w:r w:rsidRPr="004A6614">
                        <w:rPr>
                          <w:lang w:eastAsia="en-US"/>
                        </w:rPr>
                        <w:t>C-SSRS</w:t>
                      </w:r>
                      <w:r>
                        <w:rPr>
                          <w:lang w:eastAsia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A814AF" wp14:editId="034BD50F">
                <wp:simplePos x="0" y="0"/>
                <wp:positionH relativeFrom="column">
                  <wp:posOffset>0</wp:posOffset>
                </wp:positionH>
                <wp:positionV relativeFrom="paragraph">
                  <wp:posOffset>277495</wp:posOffset>
                </wp:positionV>
                <wp:extent cx="998220" cy="229870"/>
                <wp:effectExtent l="76200" t="76200" r="144780" b="176530"/>
                <wp:wrapSquare wrapText="bothSides"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" cy="22987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bg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76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24187" w14:textId="4A3E0591" w:rsidR="004B59DC" w:rsidRPr="009C753E" w:rsidRDefault="004B59DC" w:rsidP="004B59DC">
                            <w:pPr>
                              <w:pStyle w:val="Body1"/>
                              <w:ind w:left="0" w:right="0"/>
                            </w:pPr>
                            <w:r>
                              <w:t xml:space="preserve"> Semana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814AF" id="Caixa de Texto 15" o:spid="_x0000_s1028" type="#_x0000_t202" style="position:absolute;left:0;text-align:left;margin-left:0;margin-top:21.85pt;width:78.6pt;height:18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" fillcolor="white [3212]" strokecolor="black [3213]">
                <v:fill r:id="rId15" o:title="" color2="white [3212]" type="pattern"/>
                <v:shadow on="t" opacity="26214f" mv:blur="50800f" origin="-.5,-.5" offset="53882emu,53882emu"/>
                <v:textbox>
                  <w:txbxContent>
                    <w:p w14:paraId="68424187" w14:textId="4A3E0591" w:rsidR="004B59DC" w:rsidRPr="009C753E" w:rsidRDefault="004B59DC" w:rsidP="004B59DC">
                      <w:pPr>
                        <w:pStyle w:val="Body1"/>
                        <w:ind w:left="0" w:right="0"/>
                      </w:pPr>
                      <w:r>
                        <w:t xml:space="preserve"> Semana 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95EB3D" w14:textId="16083BC3" w:rsidR="001A3E5E" w:rsidRDefault="001A3E5E" w:rsidP="00D22B04">
      <w:pPr>
        <w:pStyle w:val="Body1"/>
      </w:pPr>
    </w:p>
    <w:p w14:paraId="366E7CC5" w14:textId="5535185B" w:rsidR="001A3E5E" w:rsidRDefault="001A3E5E" w:rsidP="00D22B04">
      <w:pPr>
        <w:pStyle w:val="Body1"/>
      </w:pPr>
      <w:r w:rsidRPr="00345AD9">
        <w:t xml:space="preserve"> </w:t>
      </w:r>
    </w:p>
    <w:p w14:paraId="47B563EA" w14:textId="282C98D7" w:rsidR="001A3E5E" w:rsidRDefault="001A3E5E" w:rsidP="00D22B04">
      <w:pPr>
        <w:pStyle w:val="Body1"/>
      </w:pPr>
      <w:r>
        <w:t xml:space="preserve">                                 </w:t>
      </w:r>
    </w:p>
    <w:p w14:paraId="14C6D363" w14:textId="76822FB4" w:rsidR="001A3E5E" w:rsidRDefault="0016341B" w:rsidP="00D22B04">
      <w:pPr>
        <w:pStyle w:val="Body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94EFCD" wp14:editId="7B6CF091">
                <wp:simplePos x="0" y="0"/>
                <wp:positionH relativeFrom="column">
                  <wp:posOffset>3088005</wp:posOffset>
                </wp:positionH>
                <wp:positionV relativeFrom="paragraph">
                  <wp:posOffset>66584</wp:posOffset>
                </wp:positionV>
                <wp:extent cx="1325245" cy="257810"/>
                <wp:effectExtent l="57150" t="57150" r="179705" b="180340"/>
                <wp:wrapSquare wrapText="bothSides"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245" cy="25781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bg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76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2A282" w14:textId="281984AF" w:rsidR="00706557" w:rsidRPr="009C753E" w:rsidRDefault="004B59DC" w:rsidP="004B59DC">
                            <w:pPr>
                              <w:pStyle w:val="Body1"/>
                              <w:ind w:left="0" w:right="0"/>
                            </w:pPr>
                            <w:r>
                              <w:t>Randomi</w:t>
                            </w:r>
                            <w:r w:rsidR="00706557">
                              <w:t>zação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4EFCD" id="Caixa de Texto 16" o:spid="_x0000_s1029" type="#_x0000_t202" style="position:absolute;left:0;text-align:left;margin-left:243.15pt;margin-top:5.25pt;width:104.35pt;height:2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" fillcolor="white [3212]" strokecolor="black [3213]">
                <v:fill r:id="rId15" o:title="" color2="white [3212]" type="pattern"/>
                <v:shadow on="t" opacity="26214f" mv:blur="50800f" origin="-.5,-.5" offset="53882emu,53882emu"/>
                <v:textbox>
                  <w:txbxContent>
                    <w:p w14:paraId="02B2A282" w14:textId="281984AF" w:rsidR="00706557" w:rsidRPr="009C753E" w:rsidRDefault="004B59DC" w:rsidP="004B59DC">
                      <w:pPr>
                        <w:pStyle w:val="Body1"/>
                        <w:ind w:left="0" w:right="0"/>
                      </w:pPr>
                      <w:r>
                        <w:t>Randomi</w:t>
                      </w:r>
                      <w:r w:rsidR="00706557">
                        <w:t>zação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3E5E" w:rsidRPr="009C753E">
        <w:t xml:space="preserve">                         </w:t>
      </w:r>
    </w:p>
    <w:p w14:paraId="2AA84C77" w14:textId="1329FB77" w:rsidR="001A3E5E" w:rsidRDefault="001A3E5E" w:rsidP="00D22B04">
      <w:pPr>
        <w:pStyle w:val="Body1"/>
      </w:pPr>
    </w:p>
    <w:p w14:paraId="158A405C" w14:textId="4CA0B190" w:rsidR="001A3E5E" w:rsidRPr="00327E1B" w:rsidRDefault="00F7320E" w:rsidP="00D22B04">
      <w:pPr>
        <w:pStyle w:val="Body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8017F1" wp14:editId="21F1770F">
                <wp:simplePos x="0" y="0"/>
                <wp:positionH relativeFrom="column">
                  <wp:posOffset>532765</wp:posOffset>
                </wp:positionH>
                <wp:positionV relativeFrom="paragraph">
                  <wp:posOffset>67854</wp:posOffset>
                </wp:positionV>
                <wp:extent cx="2606675" cy="1259840"/>
                <wp:effectExtent l="57150" t="57150" r="174625" b="168910"/>
                <wp:wrapSquare wrapText="bothSides"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675" cy="125984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bg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76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420CC" w14:textId="6E675B76" w:rsidR="00706557" w:rsidRDefault="00706557" w:rsidP="004B59DC">
                            <w:pPr>
                              <w:pStyle w:val="Body1"/>
                              <w:ind w:left="0"/>
                            </w:pPr>
                            <w:r>
                              <w:t>Grupo A</w:t>
                            </w:r>
                          </w:p>
                          <w:p w14:paraId="3557F5F2" w14:textId="77777777" w:rsidR="00706557" w:rsidRDefault="00706557" w:rsidP="004B59DC">
                            <w:pPr>
                              <w:pStyle w:val="Body1"/>
                              <w:ind w:left="0"/>
                            </w:pPr>
                            <w:r>
                              <w:t>Medicação para insônia</w:t>
                            </w:r>
                          </w:p>
                          <w:p w14:paraId="0E2C9F0D" w14:textId="0A82E67E" w:rsidR="00706557" w:rsidRPr="009C753E" w:rsidRDefault="00FF6AF6" w:rsidP="004B59DC">
                            <w:pPr>
                              <w:pStyle w:val="Body1"/>
                              <w:ind w:left="0"/>
                            </w:pPr>
                            <w:proofErr w:type="spellStart"/>
                            <w:r>
                              <w:t>Amitriptilina</w:t>
                            </w:r>
                            <w:proofErr w:type="spellEnd"/>
                            <w:r>
                              <w:t xml:space="preserve"> 25 mg</w:t>
                            </w:r>
                            <w:r w:rsidR="00706557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017F1" id="Caixa de Texto 17" o:spid="_x0000_s1030" type="#_x0000_t202" style="position:absolute;left:0;text-align:left;margin-left:41.95pt;margin-top:5.35pt;width:205.25pt;height:9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" fillcolor="white [3212]" strokecolor="black [3213]">
                <v:fill r:id="rId15" o:title="" color2="white [3212]" type="pattern"/>
                <v:shadow on="t" opacity="26214f" mv:blur="50800f" origin="-.5,-.5" offset="53882emu,53882emu"/>
                <v:textbox>
                  <w:txbxContent>
                    <w:p w14:paraId="509420CC" w14:textId="6E675B76" w:rsidR="00706557" w:rsidRDefault="00706557" w:rsidP="004B59DC">
                      <w:pPr>
                        <w:pStyle w:val="Body1"/>
                        <w:ind w:left="0"/>
                      </w:pPr>
                      <w:r>
                        <w:t>Grupo A</w:t>
                      </w:r>
                    </w:p>
                    <w:p w14:paraId="3557F5F2" w14:textId="77777777" w:rsidR="00706557" w:rsidRDefault="00706557" w:rsidP="004B59DC">
                      <w:pPr>
                        <w:pStyle w:val="Body1"/>
                        <w:ind w:left="0"/>
                      </w:pPr>
                      <w:r>
                        <w:t>Medicação para insônia</w:t>
                      </w:r>
                    </w:p>
                    <w:p w14:paraId="0E2C9F0D" w14:textId="0A82E67E" w:rsidR="00706557" w:rsidRPr="009C753E" w:rsidRDefault="00FF6AF6" w:rsidP="004B59DC">
                      <w:pPr>
                        <w:pStyle w:val="Body1"/>
                        <w:ind w:left="0"/>
                      </w:pPr>
                      <w:proofErr w:type="spellStart"/>
                      <w:r>
                        <w:t>Amitriptilina</w:t>
                      </w:r>
                      <w:proofErr w:type="spellEnd"/>
                      <w:r>
                        <w:t xml:space="preserve"> 25 mg</w:t>
                      </w:r>
                      <w:r w:rsidR="00706557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A66995" wp14:editId="50744717">
                <wp:simplePos x="0" y="0"/>
                <wp:positionH relativeFrom="margin">
                  <wp:align>right</wp:align>
                </wp:positionH>
                <wp:positionV relativeFrom="paragraph">
                  <wp:posOffset>68307</wp:posOffset>
                </wp:positionV>
                <wp:extent cx="2606675" cy="1219200"/>
                <wp:effectExtent l="57150" t="57150" r="174625" b="171450"/>
                <wp:wrapSquare wrapText="bothSides"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675" cy="121920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bg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76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0262D" w14:textId="5E9B031B" w:rsidR="00706557" w:rsidRDefault="00706557" w:rsidP="004B59DC">
                            <w:pPr>
                              <w:pStyle w:val="Body1"/>
                              <w:ind w:left="0"/>
                            </w:pPr>
                            <w:r>
                              <w:t>Grupo B</w:t>
                            </w:r>
                          </w:p>
                          <w:p w14:paraId="39957792" w14:textId="77777777" w:rsidR="00706557" w:rsidRDefault="00706557" w:rsidP="004B59DC">
                            <w:pPr>
                              <w:pStyle w:val="Body1"/>
                              <w:ind w:left="0"/>
                            </w:pPr>
                            <w:r>
                              <w:t>Medicação para insônia</w:t>
                            </w:r>
                          </w:p>
                          <w:p w14:paraId="3618F31B" w14:textId="1607B32B" w:rsidR="00706557" w:rsidRDefault="00FF6AF6" w:rsidP="004B59DC">
                            <w:pPr>
                              <w:pStyle w:val="Body1"/>
                              <w:ind w:left="0"/>
                            </w:pPr>
                            <w:proofErr w:type="spellStart"/>
                            <w:r>
                              <w:t>Amitriptilina</w:t>
                            </w:r>
                            <w:proofErr w:type="spellEnd"/>
                            <w:r>
                              <w:t xml:space="preserve"> 25 mg</w:t>
                            </w:r>
                            <w:r w:rsidR="00706557">
                              <w:t xml:space="preserve"> </w:t>
                            </w:r>
                          </w:p>
                          <w:p w14:paraId="38A1DEA3" w14:textId="184C78D7" w:rsidR="00706557" w:rsidRDefault="00706557" w:rsidP="00D22B04">
                            <w:pPr>
                              <w:pStyle w:val="Body1"/>
                            </w:pPr>
                            <w:r>
                              <w:t>+</w:t>
                            </w:r>
                          </w:p>
                          <w:p w14:paraId="48C496B0" w14:textId="690B3582" w:rsidR="00706557" w:rsidRPr="009C753E" w:rsidRDefault="00706557" w:rsidP="004B59DC">
                            <w:pPr>
                              <w:pStyle w:val="Body1"/>
                              <w:ind w:left="0"/>
                            </w:pPr>
                            <w:proofErr w:type="spellStart"/>
                            <w:r>
                              <w:t>TCCi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66995" id="Caixa de Texto 19" o:spid="_x0000_s1031" type="#_x0000_t202" style="position:absolute;left:0;text-align:left;margin-left:154.05pt;margin-top:5.4pt;width:205.25pt;height:96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" fillcolor="white [3212]" strokecolor="black [3213]">
                <v:fill r:id="rId15" o:title="" color2="white [3212]" type="pattern"/>
                <v:shadow on="t" opacity="26214f" mv:blur="50800f" origin="-.5,-.5" offset="53882emu,53882emu"/>
                <v:textbox>
                  <w:txbxContent>
                    <w:p w14:paraId="4F10262D" w14:textId="5E9B031B" w:rsidR="00706557" w:rsidRDefault="00706557" w:rsidP="004B59DC">
                      <w:pPr>
                        <w:pStyle w:val="Body1"/>
                        <w:ind w:left="0"/>
                      </w:pPr>
                      <w:r>
                        <w:t>Grupo B</w:t>
                      </w:r>
                    </w:p>
                    <w:p w14:paraId="39957792" w14:textId="77777777" w:rsidR="00706557" w:rsidRDefault="00706557" w:rsidP="004B59DC">
                      <w:pPr>
                        <w:pStyle w:val="Body1"/>
                        <w:ind w:left="0"/>
                      </w:pPr>
                      <w:r>
                        <w:t>Medicação para insônia</w:t>
                      </w:r>
                    </w:p>
                    <w:p w14:paraId="3618F31B" w14:textId="1607B32B" w:rsidR="00706557" w:rsidRDefault="00FF6AF6" w:rsidP="004B59DC">
                      <w:pPr>
                        <w:pStyle w:val="Body1"/>
                        <w:ind w:left="0"/>
                      </w:pPr>
                      <w:proofErr w:type="spellStart"/>
                      <w:r>
                        <w:t>Amitriptilina</w:t>
                      </w:r>
                      <w:proofErr w:type="spellEnd"/>
                      <w:r>
                        <w:t xml:space="preserve"> 25 mg</w:t>
                      </w:r>
                      <w:r w:rsidR="00706557">
                        <w:t xml:space="preserve"> </w:t>
                      </w:r>
                    </w:p>
                    <w:p w14:paraId="38A1DEA3" w14:textId="184C78D7" w:rsidR="00706557" w:rsidRDefault="00706557" w:rsidP="00D22B04">
                      <w:pPr>
                        <w:pStyle w:val="Body1"/>
                      </w:pPr>
                      <w:r>
                        <w:t>+</w:t>
                      </w:r>
                    </w:p>
                    <w:p w14:paraId="48C496B0" w14:textId="690B3582" w:rsidR="00706557" w:rsidRPr="009C753E" w:rsidRDefault="00706557" w:rsidP="004B59DC">
                      <w:pPr>
                        <w:pStyle w:val="Body1"/>
                        <w:ind w:left="0"/>
                      </w:pPr>
                      <w:proofErr w:type="spellStart"/>
                      <w:r>
                        <w:t>TCCi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3E5E" w:rsidRPr="009C753E">
        <w:t xml:space="preserve">               </w:t>
      </w:r>
    </w:p>
    <w:p w14:paraId="73D3B5B4" w14:textId="4FEF26BE" w:rsidR="001A3E5E" w:rsidRPr="00327E1B" w:rsidRDefault="001A3E5E" w:rsidP="00D22B04">
      <w:pPr>
        <w:pStyle w:val="Body1"/>
      </w:pPr>
      <w:r w:rsidRPr="009F22FB">
        <w:t xml:space="preserve"> </w:t>
      </w:r>
    </w:p>
    <w:p w14:paraId="1BEEA1A5" w14:textId="02F34132" w:rsidR="001A3E5E" w:rsidRPr="00327E1B" w:rsidRDefault="001A3E5E" w:rsidP="00D22B04">
      <w:pPr>
        <w:pStyle w:val="Body1"/>
      </w:pPr>
    </w:p>
    <w:p w14:paraId="2CBBF61C" w14:textId="4536CD47" w:rsidR="001A3E5E" w:rsidRPr="00327E1B" w:rsidRDefault="001A3E5E" w:rsidP="00D22B04">
      <w:pPr>
        <w:pStyle w:val="Body1"/>
      </w:pPr>
    </w:p>
    <w:p w14:paraId="41DD485E" w14:textId="5B22E970" w:rsidR="001A3E5E" w:rsidRPr="00327E1B" w:rsidRDefault="001A3E5E" w:rsidP="00D22B04">
      <w:pPr>
        <w:pStyle w:val="Body1"/>
      </w:pPr>
    </w:p>
    <w:p w14:paraId="612E20D4" w14:textId="4430C970" w:rsidR="001A3E5E" w:rsidRPr="00327E1B" w:rsidRDefault="001A3E5E" w:rsidP="00D22B04">
      <w:pPr>
        <w:pStyle w:val="Body1"/>
      </w:pPr>
      <w:r w:rsidRPr="00327E1B">
        <w:t xml:space="preserve">    </w:t>
      </w:r>
    </w:p>
    <w:p w14:paraId="41AE4752" w14:textId="2E46AB48" w:rsidR="001A3E5E" w:rsidRPr="00327E1B" w:rsidRDefault="001A3E5E" w:rsidP="00D22B04">
      <w:pPr>
        <w:pStyle w:val="Body1"/>
      </w:pPr>
      <w:r w:rsidRPr="00327E1B">
        <w:t xml:space="preserve"> </w:t>
      </w:r>
    </w:p>
    <w:p w14:paraId="55F2FA9E" w14:textId="32C44C63" w:rsidR="001A3E5E" w:rsidRPr="00E23453" w:rsidRDefault="004B59DC" w:rsidP="00D22B04">
      <w:pPr>
        <w:pStyle w:val="Body1"/>
      </w:pPr>
      <w:bookmarkStart w:id="2" w:name="_GoBack"/>
      <w:bookmarkEnd w:id="2"/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9D45D0" wp14:editId="0DEAA0EA">
                <wp:simplePos x="0" y="0"/>
                <wp:positionH relativeFrom="column">
                  <wp:posOffset>1447800</wp:posOffset>
                </wp:positionH>
                <wp:positionV relativeFrom="paragraph">
                  <wp:posOffset>379730</wp:posOffset>
                </wp:positionV>
                <wp:extent cx="5062220" cy="608330"/>
                <wp:effectExtent l="76200" t="76200" r="170180" b="179070"/>
                <wp:wrapSquare wrapText="bothSides"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2220" cy="60833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bg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76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69FE6" w14:textId="77777777" w:rsidR="00706557" w:rsidRPr="009C753E" w:rsidRDefault="00706557" w:rsidP="00D22B04">
                            <w:pPr>
                              <w:pStyle w:val="Body1"/>
                            </w:pPr>
                            <w:r w:rsidRPr="009C753E">
                              <w:t>Avalia</w:t>
                            </w:r>
                            <w:r>
                              <w:t>ção inicial sobre a gravidade da</w:t>
                            </w:r>
                            <w:r w:rsidRPr="009C753E">
                              <w:t xml:space="preserve"> I</w:t>
                            </w:r>
                            <w:r>
                              <w:t>nsônia (ISI), Gravidade dos Sintomas depressivos (MADRS) e Comportamento e risco de suicídio (</w:t>
                            </w:r>
                            <w:r w:rsidRPr="004A6614">
                              <w:rPr>
                                <w:lang w:eastAsia="en-US"/>
                              </w:rPr>
                              <w:t>C-SSRS</w:t>
                            </w:r>
                            <w:r>
                              <w:rPr>
                                <w:lang w:eastAsia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D45D0" id="Caixa de Texto 20" o:spid="_x0000_s1032" type="#_x0000_t202" style="position:absolute;left:0;text-align:left;margin-left:114pt;margin-top:29.9pt;width:398.6pt;height:47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" fillcolor="white [3212]" strokecolor="black [3213]">
                <v:fill r:id="rId15" o:title="" color2="white [3212]" type="pattern"/>
                <v:shadow on="t" opacity="26214f" mv:blur="50800f" origin="-.5,-.5" offset="53882emu,53882emu"/>
                <v:textbox>
                  <w:txbxContent>
                    <w:p w14:paraId="4EE69FE6" w14:textId="77777777" w:rsidR="00706557" w:rsidRPr="009C753E" w:rsidRDefault="00706557" w:rsidP="00D22B04">
                      <w:pPr>
                        <w:pStyle w:val="Body1"/>
                      </w:pPr>
                      <w:r w:rsidRPr="009C753E">
                        <w:t>Avalia</w:t>
                      </w:r>
                      <w:r>
                        <w:t>ção inicial sobre a gravidade da</w:t>
                      </w:r>
                      <w:r w:rsidRPr="009C753E">
                        <w:t xml:space="preserve"> I</w:t>
                      </w:r>
                      <w:r>
                        <w:t>nsônia (ISI), Gravidade dos Sintomas depressivos (MADRS) e Comportamento e risco de suicídio (</w:t>
                      </w:r>
                      <w:r w:rsidRPr="004A6614">
                        <w:rPr>
                          <w:lang w:eastAsia="en-US"/>
                        </w:rPr>
                        <w:t>C-SSRS</w:t>
                      </w:r>
                      <w:r>
                        <w:rPr>
                          <w:lang w:eastAsia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320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E672E0" wp14:editId="40A0F0AE">
                <wp:simplePos x="0" y="0"/>
                <wp:positionH relativeFrom="column">
                  <wp:posOffset>459105</wp:posOffset>
                </wp:positionH>
                <wp:positionV relativeFrom="paragraph">
                  <wp:posOffset>10795</wp:posOffset>
                </wp:positionV>
                <wp:extent cx="2296795" cy="252730"/>
                <wp:effectExtent l="76200" t="76200" r="141605" b="179070"/>
                <wp:wrapSquare wrapText="bothSides"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795" cy="25273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bg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76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179DD" w14:textId="4B6DA0B1" w:rsidR="00706557" w:rsidRPr="004B59DC" w:rsidRDefault="004B59DC" w:rsidP="004B59DC">
                            <w:pPr>
                              <w:pStyle w:val="Body1"/>
                              <w:ind w:left="0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="00FB3491">
                              <w:rPr>
                                <w:lang w:val="en-US"/>
                              </w:rPr>
                              <w:t>emanas</w:t>
                            </w:r>
                            <w:proofErr w:type="spellEnd"/>
                            <w:r w:rsidR="00FB3491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2,4,6 E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672E0" id="Caixa de Texto 21" o:spid="_x0000_s1033" type="#_x0000_t202" style="position:absolute;left:0;text-align:left;margin-left:36.15pt;margin-top:.85pt;width:180.85pt;height:19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" fillcolor="white [3212]" strokecolor="black [3213]">
                <v:fill r:id="rId15" o:title="" color2="white [3212]" type="pattern"/>
                <v:shadow on="t" opacity="26214f" mv:blur="50800f" origin="-.5,-.5" offset="53882emu,53882emu"/>
                <v:textbox>
                  <w:txbxContent>
                    <w:p w14:paraId="0BD179DD" w14:textId="4B6DA0B1" w:rsidR="00706557" w:rsidRPr="004B59DC" w:rsidRDefault="004B59DC" w:rsidP="004B59DC">
                      <w:pPr>
                        <w:pStyle w:val="Body1"/>
                        <w:ind w:left="0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S</w:t>
                      </w:r>
                      <w:r w:rsidR="00FB3491">
                        <w:rPr>
                          <w:lang w:val="en-US"/>
                        </w:rPr>
                        <w:t>emanas</w:t>
                      </w:r>
                      <w:proofErr w:type="spellEnd"/>
                      <w:r w:rsidR="00FB3491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: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2,4,6 E 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855377" w14:textId="75BEC624" w:rsidR="001A3E5E" w:rsidRPr="00DE6D71" w:rsidRDefault="001A3E5E" w:rsidP="00D22B04">
      <w:pPr>
        <w:pStyle w:val="Body1"/>
      </w:pPr>
    </w:p>
    <w:p w14:paraId="46DFF4CA" w14:textId="1E0E389F" w:rsidR="001A3E5E" w:rsidRDefault="001A3E5E" w:rsidP="00D22B04">
      <w:pPr>
        <w:pStyle w:val="Body1"/>
      </w:pPr>
    </w:p>
    <w:p w14:paraId="18BECD31" w14:textId="35D925F6" w:rsidR="001A3E5E" w:rsidRDefault="004B59DC" w:rsidP="00D22B04">
      <w:pPr>
        <w:pStyle w:val="Body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F8E10E" wp14:editId="0A16A600">
                <wp:simplePos x="0" y="0"/>
                <wp:positionH relativeFrom="column">
                  <wp:posOffset>1905000</wp:posOffset>
                </wp:positionH>
                <wp:positionV relativeFrom="paragraph">
                  <wp:posOffset>200025</wp:posOffset>
                </wp:positionV>
                <wp:extent cx="3381375" cy="521970"/>
                <wp:effectExtent l="76200" t="76200" r="174625" b="189230"/>
                <wp:wrapSquare wrapText="bothSides"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52197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bg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76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4B451" w14:textId="4CA0C291" w:rsidR="00706557" w:rsidRDefault="00E5793A" w:rsidP="00D22B04">
                            <w:pPr>
                              <w:pStyle w:val="Body1"/>
                            </w:pPr>
                            <w:hyperlink r:id="rId16" w:history="1">
                              <w:proofErr w:type="spellStart"/>
                              <w:r w:rsidR="00706557">
                                <w:t>F</w:t>
                              </w:r>
                              <w:r w:rsidR="00706557" w:rsidRPr="001863C7">
                                <w:t>ollow</w:t>
                              </w:r>
                              <w:proofErr w:type="spellEnd"/>
                              <w:r w:rsidR="00706557" w:rsidRPr="001863C7">
                                <w:t> </w:t>
                              </w:r>
                              <w:proofErr w:type="spellStart"/>
                              <w:r w:rsidR="00706557" w:rsidRPr="001863C7">
                                <w:t>up</w:t>
                              </w:r>
                              <w:proofErr w:type="spellEnd"/>
                            </w:hyperlink>
                          </w:p>
                          <w:p w14:paraId="4E551DCD" w14:textId="7C0C5B05" w:rsidR="00706557" w:rsidRPr="009C753E" w:rsidRDefault="004B59DC" w:rsidP="00D22B04">
                            <w:pPr>
                              <w:pStyle w:val="Body1"/>
                            </w:pPr>
                            <w:r>
                              <w:t xml:space="preserve">Quinzenal </w:t>
                            </w:r>
                            <w:r w:rsidR="00706557">
                              <w:t>por 3 meses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8E10E" id="Caixa de Texto 23" o:spid="_x0000_s1034" type="#_x0000_t202" style="position:absolute;left:0;text-align:left;margin-left:150pt;margin-top:15.75pt;width:266.25pt;height:41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" fillcolor="white [3212]" strokecolor="black [3213]">
                <v:fill r:id="rId15" o:title="" color2="white [3212]" type="pattern"/>
                <v:shadow on="t" opacity="26214f" mv:blur="50800f" origin="-.5,-.5" offset="53882emu,53882emu"/>
                <v:textbox>
                  <w:txbxContent>
                    <w:p w14:paraId="5654B451" w14:textId="4CA0C291" w:rsidR="00706557" w:rsidRDefault="00E5793A" w:rsidP="00D22B04">
                      <w:pPr>
                        <w:pStyle w:val="Body1"/>
                      </w:pPr>
                      <w:hyperlink r:id="rId17" w:history="1">
                        <w:proofErr w:type="spellStart"/>
                        <w:r w:rsidR="00706557">
                          <w:t>F</w:t>
                        </w:r>
                        <w:r w:rsidR="00706557" w:rsidRPr="001863C7">
                          <w:t>ollow</w:t>
                        </w:r>
                        <w:proofErr w:type="spellEnd"/>
                        <w:r w:rsidR="00706557" w:rsidRPr="001863C7">
                          <w:t> </w:t>
                        </w:r>
                        <w:proofErr w:type="spellStart"/>
                        <w:r w:rsidR="00706557" w:rsidRPr="001863C7">
                          <w:t>up</w:t>
                        </w:r>
                        <w:proofErr w:type="spellEnd"/>
                      </w:hyperlink>
                    </w:p>
                    <w:p w14:paraId="4E551DCD" w14:textId="7C0C5B05" w:rsidR="00706557" w:rsidRPr="009C753E" w:rsidRDefault="004B59DC" w:rsidP="00D22B04">
                      <w:pPr>
                        <w:pStyle w:val="Body1"/>
                      </w:pPr>
                      <w:r>
                        <w:t xml:space="preserve">Quinzenal </w:t>
                      </w:r>
                      <w:r w:rsidR="00706557">
                        <w:t>por 3 meses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D2822D" w14:textId="7084E885" w:rsidR="001A3E5E" w:rsidRDefault="001A3E5E" w:rsidP="00D22B04">
      <w:pPr>
        <w:pStyle w:val="Body1"/>
      </w:pPr>
    </w:p>
    <w:p w14:paraId="28D8ED16" w14:textId="2C6DA81C" w:rsidR="001A3E5E" w:rsidRDefault="001A3E5E" w:rsidP="00D22B04">
      <w:pPr>
        <w:pStyle w:val="Body1"/>
      </w:pPr>
    </w:p>
    <w:p w14:paraId="79A8CE7D" w14:textId="0779BAD0" w:rsidR="001863C7" w:rsidRDefault="001863C7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5DEA405" w14:textId="640084E4" w:rsidR="0016341B" w:rsidRDefault="004B59DC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949D3C" wp14:editId="429340E7">
                <wp:simplePos x="0" y="0"/>
                <wp:positionH relativeFrom="column">
                  <wp:posOffset>1384300</wp:posOffset>
                </wp:positionH>
                <wp:positionV relativeFrom="paragraph">
                  <wp:posOffset>142875</wp:posOffset>
                </wp:positionV>
                <wp:extent cx="5062220" cy="523875"/>
                <wp:effectExtent l="76200" t="76200" r="170180" b="187325"/>
                <wp:wrapSquare wrapText="bothSides"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2220" cy="523875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bg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76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26933A" w14:textId="77777777" w:rsidR="00706557" w:rsidRPr="009C753E" w:rsidRDefault="00706557" w:rsidP="00D22B04">
                            <w:pPr>
                              <w:pStyle w:val="Body1"/>
                            </w:pPr>
                            <w:r w:rsidRPr="009C753E">
                              <w:t>Avalia</w:t>
                            </w:r>
                            <w:r>
                              <w:t>ção inicial sobre a gravidade da</w:t>
                            </w:r>
                            <w:r w:rsidRPr="009C753E">
                              <w:t xml:space="preserve"> I</w:t>
                            </w:r>
                            <w:r>
                              <w:t>nsônia (ISI), Gravidade dos Sintomas depressivos (MADRS) e Comportamento e risco de suicídio (</w:t>
                            </w:r>
                            <w:r w:rsidRPr="004A6614">
                              <w:rPr>
                                <w:lang w:eastAsia="en-US"/>
                              </w:rPr>
                              <w:t>C-SSRS</w:t>
                            </w:r>
                            <w:r>
                              <w:rPr>
                                <w:lang w:eastAsia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49D3C" id="Caixa de Texto 22" o:spid="_x0000_s1035" type="#_x0000_t202" style="position:absolute;left:0;text-align:left;margin-left:109pt;margin-top:11.25pt;width:398.6pt;height:4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" fillcolor="white [3212]" strokecolor="black [3213]">
                <v:fill r:id="rId15" o:title="" color2="white [3212]" type="pattern"/>
                <v:shadow on="t" opacity="26214f" mv:blur="50800f" origin="-.5,-.5" offset="53882emu,53882emu"/>
                <v:textbox>
                  <w:txbxContent>
                    <w:p w14:paraId="2226933A" w14:textId="77777777" w:rsidR="00706557" w:rsidRPr="009C753E" w:rsidRDefault="00706557" w:rsidP="00D22B04">
                      <w:pPr>
                        <w:pStyle w:val="Body1"/>
                      </w:pPr>
                      <w:r w:rsidRPr="009C753E">
                        <w:t>Avalia</w:t>
                      </w:r>
                      <w:r>
                        <w:t>ção inicial sobre a gravidade da</w:t>
                      </w:r>
                      <w:r w:rsidRPr="009C753E">
                        <w:t xml:space="preserve"> I</w:t>
                      </w:r>
                      <w:r>
                        <w:t>nsônia (ISI), Gravidade dos Sintomas depressivos (MADRS) e Comportamento e risco de suicídio (</w:t>
                      </w:r>
                      <w:r w:rsidRPr="004A6614">
                        <w:rPr>
                          <w:lang w:eastAsia="en-US"/>
                        </w:rPr>
                        <w:t>C-SSRS</w:t>
                      </w:r>
                      <w:r>
                        <w:rPr>
                          <w:lang w:eastAsia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1C1043" w14:textId="60171BB2" w:rsidR="0016341B" w:rsidRDefault="0016341B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F9FEDBA" w14:textId="30FE97D3" w:rsidR="0016341B" w:rsidRDefault="0016341B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BCE5000" w14:textId="06C9BD4F" w:rsidR="0016341B" w:rsidRDefault="0016341B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D8AC9BB" w14:textId="6791C4B8" w:rsidR="0016341B" w:rsidRDefault="0016341B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4245B0" wp14:editId="3D01F50C">
                <wp:simplePos x="0" y="0"/>
                <wp:positionH relativeFrom="column">
                  <wp:posOffset>2214245</wp:posOffset>
                </wp:positionH>
                <wp:positionV relativeFrom="paragraph">
                  <wp:posOffset>74295</wp:posOffset>
                </wp:positionV>
                <wp:extent cx="3056255" cy="318770"/>
                <wp:effectExtent l="76200" t="76200" r="169545" b="189230"/>
                <wp:wrapSquare wrapText="bothSides"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6255" cy="31877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bg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762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5CC58" w14:textId="772135EC" w:rsidR="00706557" w:rsidRPr="009C753E" w:rsidRDefault="00706557" w:rsidP="00D22B04">
                            <w:pPr>
                              <w:pStyle w:val="Body1"/>
                            </w:pPr>
                            <w:r>
                              <w:t xml:space="preserve">Finalização do estudo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45B0" id="Caixa de Texto 25" o:spid="_x0000_s1036" type="#_x0000_t202" style="position:absolute;left:0;text-align:left;margin-left:174.35pt;margin-top:5.85pt;width:240.65pt;height:2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" fillcolor="white [3212]" strokecolor="black [3213]">
                <v:fill r:id="rId15" o:title="" color2="white [3212]" type="pattern"/>
                <v:shadow on="t" opacity="26214f" mv:blur="50800f" origin="-.5,-.5" offset="53882emu,53882emu"/>
                <v:textbox>
                  <w:txbxContent>
                    <w:p w14:paraId="1985CC58" w14:textId="772135EC" w:rsidR="00706557" w:rsidRPr="009C753E" w:rsidRDefault="00706557" w:rsidP="00D22B04">
                      <w:pPr>
                        <w:pStyle w:val="Body1"/>
                      </w:pPr>
                      <w:r>
                        <w:t xml:space="preserve">Finalização do estudo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11FCB4" w14:textId="083FA66D" w:rsidR="0016341B" w:rsidRDefault="0016341B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F17868D" w14:textId="64919401" w:rsidR="0016341B" w:rsidRDefault="0016341B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FE7E0D3" w14:textId="3DA8DF29" w:rsidR="0016341B" w:rsidRDefault="0016341B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D64AE2C" w14:textId="77777777" w:rsidR="00876F62" w:rsidRDefault="00876F62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1B82751" w14:textId="77777777" w:rsidR="00C5032D" w:rsidRDefault="00C5032D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0C90846" w14:textId="77777777" w:rsidR="00C5032D" w:rsidRDefault="00C5032D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B4F2199" w14:textId="77777777" w:rsidR="00C5032D" w:rsidRDefault="00C5032D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5C8BEF4" w14:textId="77777777" w:rsidR="00C5032D" w:rsidRDefault="00C5032D" w:rsidP="001863C7">
      <w:pPr>
        <w:pStyle w:val="p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5BBC6F0" w14:textId="0748D125" w:rsidR="001863C7" w:rsidRPr="00852433" w:rsidRDefault="004A6614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  <w:r w:rsidRPr="00852433">
        <w:rPr>
          <w:rFonts w:ascii="Arial" w:hAnsi="Arial" w:cs="Arial"/>
          <w:b/>
          <w:lang w:eastAsia="en-US"/>
        </w:rPr>
        <w:lastRenderedPageBreak/>
        <w:t>Instrumentos para a</w:t>
      </w:r>
      <w:r w:rsidR="001863C7" w:rsidRPr="00852433">
        <w:rPr>
          <w:rFonts w:ascii="Arial" w:hAnsi="Arial" w:cs="Arial"/>
          <w:b/>
          <w:lang w:eastAsia="en-US"/>
        </w:rPr>
        <w:t>valiação das medidas de desfecho primário:</w:t>
      </w:r>
    </w:p>
    <w:p w14:paraId="21128D1F" w14:textId="77777777" w:rsidR="001863C7" w:rsidRDefault="001863C7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D7757DF" w14:textId="63F7BDBC" w:rsidR="004A6614" w:rsidRPr="00852433" w:rsidRDefault="004A6614" w:rsidP="00AA66B1">
      <w:pPr>
        <w:pStyle w:val="Body1"/>
      </w:pPr>
      <w:r w:rsidRPr="00852433">
        <w:t>Avaliação da Gravidade da Insônia</w:t>
      </w:r>
    </w:p>
    <w:p w14:paraId="6D3B9D57" w14:textId="77777777" w:rsidR="004A6614" w:rsidRDefault="004A6614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E9D52CA" w14:textId="74852395" w:rsidR="001A3E5E" w:rsidRPr="00D82027" w:rsidRDefault="004A6614" w:rsidP="00AA66B1">
      <w:pPr>
        <w:ind w:left="1134" w:right="1134" w:firstLine="720"/>
        <w:jc w:val="both"/>
        <w:rPr>
          <w:rFonts w:ascii="Arial" w:hAnsi="Arial" w:cs="Arial"/>
          <w:sz w:val="20"/>
          <w:szCs w:val="20"/>
        </w:rPr>
      </w:pPr>
      <w:r w:rsidRPr="00D82027">
        <w:rPr>
          <w:rFonts w:ascii="Arial" w:hAnsi="Arial" w:cs="Arial"/>
          <w:sz w:val="20"/>
          <w:szCs w:val="20"/>
        </w:rPr>
        <w:t>Para este desfecho será utilizado o Índice de Gravidade da Insônia – ISI</w:t>
      </w:r>
      <w:r w:rsidR="001A3E5E" w:rsidRPr="00D82027">
        <w:rPr>
          <w:rFonts w:ascii="Arial" w:hAnsi="Arial" w:cs="Arial"/>
          <w:sz w:val="20"/>
          <w:szCs w:val="20"/>
        </w:rPr>
        <w:t xml:space="preserve"> que é uma medida de insônia de 7 itens de </w:t>
      </w:r>
      <w:proofErr w:type="spellStart"/>
      <w:r w:rsidR="001A3E5E" w:rsidRPr="00D82027">
        <w:rPr>
          <w:rFonts w:ascii="Arial" w:hAnsi="Arial" w:cs="Arial"/>
          <w:sz w:val="20"/>
          <w:szCs w:val="20"/>
        </w:rPr>
        <w:t>autorrelato</w:t>
      </w:r>
      <w:proofErr w:type="spellEnd"/>
      <w:r w:rsidR="001A3E5E" w:rsidRPr="00D82027">
        <w:rPr>
          <w:rFonts w:ascii="Arial" w:hAnsi="Arial" w:cs="Arial"/>
          <w:sz w:val="20"/>
          <w:szCs w:val="20"/>
        </w:rPr>
        <w:t xml:space="preserve"> severidade comumente usada em pesquisas. Possui aceitáveis propriedades psicométricas e é sensível à resposta ao tratamento. O questionário contém sete perguntas com pontuação que varia de zero a quatro. Os itens específicos avaliam dificuldades como início do sono, manutenção do sono, despertar matinal, entre outros. A pontuação total mais elevada indica distúrbio</w:t>
      </w:r>
      <w:r w:rsidR="00CF4B5D">
        <w:rPr>
          <w:rFonts w:ascii="Arial" w:hAnsi="Arial" w:cs="Arial"/>
          <w:sz w:val="20"/>
          <w:szCs w:val="20"/>
        </w:rPr>
        <w:t xml:space="preserve"> grave no sono (</w:t>
      </w:r>
      <w:proofErr w:type="spellStart"/>
      <w:r w:rsidR="00CF4B5D">
        <w:rPr>
          <w:rFonts w:ascii="Arial" w:hAnsi="Arial" w:cs="Arial"/>
          <w:sz w:val="20"/>
          <w:szCs w:val="20"/>
        </w:rPr>
        <w:t>Bastien</w:t>
      </w:r>
      <w:proofErr w:type="spellEnd"/>
      <w:r w:rsidR="00CF4B5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F4B5D">
        <w:rPr>
          <w:rFonts w:ascii="Arial" w:hAnsi="Arial" w:cs="Arial"/>
          <w:sz w:val="20"/>
          <w:szCs w:val="20"/>
        </w:rPr>
        <w:t>Valliã</w:t>
      </w:r>
      <w:r w:rsidR="001A3E5E" w:rsidRPr="00D82027">
        <w:rPr>
          <w:rFonts w:ascii="Arial" w:hAnsi="Arial" w:cs="Arial"/>
          <w:sz w:val="20"/>
          <w:szCs w:val="20"/>
        </w:rPr>
        <w:t>res</w:t>
      </w:r>
      <w:proofErr w:type="spellEnd"/>
      <w:r w:rsidR="001A3E5E" w:rsidRPr="00D82027">
        <w:rPr>
          <w:rFonts w:ascii="Arial" w:hAnsi="Arial" w:cs="Arial"/>
          <w:sz w:val="20"/>
          <w:szCs w:val="20"/>
        </w:rPr>
        <w:t>,</w:t>
      </w:r>
      <w:r w:rsidR="00CF4B5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E5E" w:rsidRPr="00D82027">
        <w:rPr>
          <w:rFonts w:ascii="Arial" w:hAnsi="Arial" w:cs="Arial"/>
          <w:sz w:val="20"/>
          <w:szCs w:val="20"/>
        </w:rPr>
        <w:t>Morin</w:t>
      </w:r>
      <w:proofErr w:type="spellEnd"/>
      <w:r w:rsidR="001A3E5E" w:rsidRPr="00D82027">
        <w:rPr>
          <w:rFonts w:ascii="Arial" w:hAnsi="Arial" w:cs="Arial"/>
          <w:sz w:val="20"/>
          <w:szCs w:val="20"/>
        </w:rPr>
        <w:t>, 2001; SADLER et al., 2018).</w:t>
      </w:r>
    </w:p>
    <w:p w14:paraId="3F298915" w14:textId="77777777" w:rsidR="004A6614" w:rsidRDefault="004A6614" w:rsidP="00AA66B1">
      <w:pPr>
        <w:pStyle w:val="Body1"/>
      </w:pPr>
    </w:p>
    <w:p w14:paraId="549A6337" w14:textId="4E48DD89" w:rsidR="00F7320E" w:rsidRDefault="004A6614" w:rsidP="00AA66B1">
      <w:pPr>
        <w:pStyle w:val="Body1"/>
      </w:pPr>
      <w:r w:rsidRPr="0087203D">
        <w:t>Avaliação do comportamento suicida e risco de suicídio</w:t>
      </w:r>
    </w:p>
    <w:p w14:paraId="1F0CA3FC" w14:textId="3A6BBFB3" w:rsidR="004A6614" w:rsidRPr="004A6614" w:rsidRDefault="004A6614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4A6614">
        <w:rPr>
          <w:rFonts w:ascii="Arial" w:hAnsi="Arial" w:cs="Arial"/>
          <w:sz w:val="20"/>
          <w:szCs w:val="20"/>
          <w:lang w:eastAsia="en-US"/>
        </w:rPr>
        <w:t xml:space="preserve">Para este desfecho será utilizada a </w:t>
      </w:r>
      <w:r w:rsidR="008271D0" w:rsidRPr="004A6614">
        <w:rPr>
          <w:rFonts w:ascii="Arial" w:hAnsi="Arial" w:cs="Arial"/>
          <w:sz w:val="20"/>
          <w:szCs w:val="20"/>
          <w:lang w:eastAsia="en-US"/>
        </w:rPr>
        <w:t xml:space="preserve">Escala de Avaliação do Risco de </w:t>
      </w:r>
      <w:r w:rsidRPr="004A6614">
        <w:rPr>
          <w:rFonts w:ascii="Arial" w:hAnsi="Arial" w:cs="Arial"/>
          <w:sz w:val="20"/>
          <w:szCs w:val="20"/>
          <w:lang w:eastAsia="en-US"/>
        </w:rPr>
        <w:t>Suicídio</w:t>
      </w:r>
      <w:r w:rsidR="008271D0" w:rsidRPr="004A6614">
        <w:rPr>
          <w:rFonts w:ascii="Arial" w:hAnsi="Arial" w:cs="Arial"/>
          <w:sz w:val="20"/>
          <w:szCs w:val="20"/>
          <w:lang w:eastAsia="en-US"/>
        </w:rPr>
        <w:t xml:space="preserve"> de Columbia (C-SSRS)</w:t>
      </w:r>
      <w:r w:rsidR="001863C7" w:rsidRPr="004A6614">
        <w:rPr>
          <w:rFonts w:ascii="Arial" w:hAnsi="Arial" w:cs="Arial"/>
          <w:sz w:val="20"/>
          <w:szCs w:val="20"/>
          <w:lang w:eastAsia="en-US"/>
        </w:rPr>
        <w:t xml:space="preserve"> instrumento construído para avaliação do comportamento suicida desenvolvido por Kelly </w:t>
      </w:r>
      <w:proofErr w:type="spellStart"/>
      <w:r w:rsidR="001863C7" w:rsidRPr="004A6614">
        <w:rPr>
          <w:rFonts w:ascii="Arial" w:hAnsi="Arial" w:cs="Arial"/>
          <w:sz w:val="20"/>
          <w:szCs w:val="20"/>
          <w:lang w:eastAsia="en-US"/>
        </w:rPr>
        <w:t>Posner</w:t>
      </w:r>
      <w:proofErr w:type="spellEnd"/>
      <w:r w:rsidR="001863C7" w:rsidRPr="004A6614">
        <w:rPr>
          <w:rFonts w:ascii="Arial" w:hAnsi="Arial" w:cs="Arial"/>
          <w:sz w:val="20"/>
          <w:szCs w:val="20"/>
          <w:lang w:eastAsia="en-US"/>
        </w:rPr>
        <w:t xml:space="preserve"> e colaboradores em Nova York na Universidade de Columbia em 2007 que aborda a ideação suicida, intensidade da ideação e comportamento suicida, diferenciando entre comportamentos com pouca probabilidade de acarretar lesões e aqueles com maior probabilidade de letalidade (POSNER et al., 2011). </w:t>
      </w:r>
    </w:p>
    <w:p w14:paraId="4CEE1DBE" w14:textId="77777777" w:rsidR="004A6614" w:rsidRPr="004A6614" w:rsidRDefault="001863C7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4A6614">
        <w:rPr>
          <w:rFonts w:ascii="Arial" w:hAnsi="Arial" w:cs="Arial"/>
          <w:sz w:val="20"/>
          <w:szCs w:val="20"/>
          <w:lang w:eastAsia="en-US"/>
        </w:rPr>
        <w:t xml:space="preserve">O instrumento possui uma versão exclusiva para set utilizada em pesquisas de ensaios clínicos com foco em desfechos sobre o comportamento suicida. Atualmente, a escala está disponível em 103 idiomas e encontra-se validada para língua portuguesa e corresponde a uma das poucas ferramentas que avalia todo espectro de ideação suicida, baseada em fatos vivenciados pelo indivíduo e tendências de comportamento. (POSNER et al., 2007). </w:t>
      </w:r>
    </w:p>
    <w:p w14:paraId="3F1CCE27" w14:textId="03171EC6" w:rsidR="001863C7" w:rsidRDefault="001863C7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4A6614">
        <w:rPr>
          <w:rFonts w:ascii="Arial" w:hAnsi="Arial" w:cs="Arial"/>
          <w:sz w:val="20"/>
          <w:szCs w:val="20"/>
          <w:lang w:eastAsia="en-US"/>
        </w:rPr>
        <w:t xml:space="preserve">O centro para Controle e Prevenção de Enfermidades (CDC) e o </w:t>
      </w:r>
      <w:proofErr w:type="spellStart"/>
      <w:r w:rsidRPr="004A6614">
        <w:rPr>
          <w:rFonts w:ascii="Arial" w:hAnsi="Arial" w:cs="Arial"/>
          <w:sz w:val="20"/>
          <w:szCs w:val="20"/>
          <w:lang w:eastAsia="en-US"/>
        </w:rPr>
        <w:t>Food</w:t>
      </w:r>
      <w:proofErr w:type="spellEnd"/>
      <w:r w:rsidRPr="004A6614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Pr="004A6614">
        <w:rPr>
          <w:rFonts w:ascii="Arial" w:hAnsi="Arial" w:cs="Arial"/>
          <w:sz w:val="20"/>
          <w:szCs w:val="20"/>
          <w:lang w:eastAsia="en-US"/>
        </w:rPr>
        <w:t>and</w:t>
      </w:r>
      <w:proofErr w:type="spellEnd"/>
      <w:r w:rsidRPr="004A6614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Pr="004A6614">
        <w:rPr>
          <w:rFonts w:ascii="Arial" w:hAnsi="Arial" w:cs="Arial"/>
          <w:sz w:val="20"/>
          <w:szCs w:val="20"/>
          <w:lang w:eastAsia="en-US"/>
        </w:rPr>
        <w:t>Drug</w:t>
      </w:r>
      <w:proofErr w:type="spellEnd"/>
      <w:r w:rsidRPr="004A6614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Pr="004A6614">
        <w:rPr>
          <w:rFonts w:ascii="Arial" w:hAnsi="Arial" w:cs="Arial"/>
          <w:sz w:val="20"/>
          <w:szCs w:val="20"/>
          <w:lang w:eastAsia="en-US"/>
        </w:rPr>
        <w:t>Administration</w:t>
      </w:r>
      <w:proofErr w:type="spellEnd"/>
      <w:r w:rsidRPr="004A6614">
        <w:rPr>
          <w:rFonts w:ascii="Arial" w:hAnsi="Arial" w:cs="Arial"/>
          <w:sz w:val="20"/>
          <w:szCs w:val="20"/>
          <w:lang w:eastAsia="en-US"/>
        </w:rPr>
        <w:t xml:space="preserve"> (Administração e Drogas – FDA) recomendam a utilização desta escala (POSNER et al., 2011).</w:t>
      </w:r>
      <w:r w:rsidR="004A6614" w:rsidRPr="004A661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4A6614">
        <w:rPr>
          <w:rFonts w:ascii="Arial" w:hAnsi="Arial" w:cs="Arial"/>
          <w:sz w:val="20"/>
          <w:szCs w:val="20"/>
          <w:lang w:eastAsia="en-US"/>
        </w:rPr>
        <w:t xml:space="preserve">Neste estudo serão considerados com risco de suicídio os indivíduos que apresentarem pontuação </w:t>
      </w:r>
      <w:r w:rsidR="004A6614" w:rsidRPr="004A6614">
        <w:rPr>
          <w:rFonts w:ascii="Arial" w:hAnsi="Arial" w:cs="Arial"/>
          <w:sz w:val="20"/>
          <w:szCs w:val="20"/>
          <w:lang w:eastAsia="en-US"/>
        </w:rPr>
        <w:t>mínima em qualquer um dos cinco subitens da escala durante o período de acompanhamento.</w:t>
      </w:r>
    </w:p>
    <w:p w14:paraId="5DECFA0C" w14:textId="77777777" w:rsidR="005016FB" w:rsidRPr="004A6614" w:rsidRDefault="005016FB" w:rsidP="004A6614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7A43F24" w14:textId="77777777" w:rsidR="004A6614" w:rsidRDefault="004A6614" w:rsidP="00D22B04">
      <w:pPr>
        <w:pStyle w:val="Body1"/>
      </w:pPr>
    </w:p>
    <w:p w14:paraId="00CB9837" w14:textId="6B23EF5E" w:rsidR="004A6614" w:rsidRPr="00C347FB" w:rsidRDefault="004A6614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  <w:r w:rsidRPr="00C347FB">
        <w:rPr>
          <w:rFonts w:ascii="Arial" w:hAnsi="Arial" w:cs="Arial"/>
          <w:b/>
          <w:lang w:eastAsia="en-US"/>
        </w:rPr>
        <w:t>Instrumentos para avaliação das medidas de desfecho secundário:</w:t>
      </w:r>
    </w:p>
    <w:p w14:paraId="58F01B90" w14:textId="77777777" w:rsidR="00F7320E" w:rsidRPr="00C347FB" w:rsidRDefault="00F7320E" w:rsidP="00AA66B1">
      <w:pPr>
        <w:pStyle w:val="Body1"/>
      </w:pPr>
    </w:p>
    <w:p w14:paraId="009D2693" w14:textId="0E5E4A0B" w:rsidR="004A6614" w:rsidRPr="00C347FB" w:rsidRDefault="004A6614" w:rsidP="00AA66B1">
      <w:pPr>
        <w:pStyle w:val="Body1"/>
      </w:pPr>
      <w:r w:rsidRPr="00C347FB">
        <w:t>Avaliação da Gravidade dos sintomas depressivos</w:t>
      </w:r>
    </w:p>
    <w:p w14:paraId="524B3C98" w14:textId="77777777" w:rsidR="00F7320E" w:rsidRDefault="00F7320E" w:rsidP="00AA66B1">
      <w:pPr>
        <w:pStyle w:val="Body1"/>
      </w:pPr>
    </w:p>
    <w:p w14:paraId="55C9F408" w14:textId="32B2FD9F" w:rsidR="001A3E5E" w:rsidRPr="001A3E5E" w:rsidRDefault="004A6614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4A6614">
        <w:rPr>
          <w:rFonts w:ascii="Arial" w:hAnsi="Arial" w:cs="Arial"/>
          <w:sz w:val="20"/>
          <w:szCs w:val="20"/>
          <w:lang w:eastAsia="en-US"/>
        </w:rPr>
        <w:t>Para este desfecho será utilizad</w:t>
      </w:r>
      <w:r>
        <w:rPr>
          <w:rFonts w:ascii="Arial" w:hAnsi="Arial" w:cs="Arial"/>
          <w:sz w:val="20"/>
          <w:szCs w:val="20"/>
          <w:lang w:eastAsia="en-US"/>
        </w:rPr>
        <w:t xml:space="preserve">a a </w:t>
      </w:r>
      <w:r w:rsidRPr="004A6614">
        <w:rPr>
          <w:rFonts w:ascii="Arial" w:hAnsi="Arial" w:cs="Arial"/>
          <w:sz w:val="20"/>
          <w:szCs w:val="20"/>
          <w:lang w:eastAsia="en-US"/>
        </w:rPr>
        <w:t>Escala de Depressão Montgomery-</w:t>
      </w:r>
      <w:proofErr w:type="spellStart"/>
      <w:r w:rsidRPr="004A6614">
        <w:rPr>
          <w:rFonts w:ascii="Arial" w:hAnsi="Arial" w:cs="Arial"/>
          <w:sz w:val="20"/>
          <w:szCs w:val="20"/>
          <w:lang w:eastAsia="en-US"/>
        </w:rPr>
        <w:t>Asberg</w:t>
      </w:r>
      <w:proofErr w:type="spellEnd"/>
      <w:r w:rsidRPr="004A6614">
        <w:rPr>
          <w:rFonts w:ascii="Arial" w:hAnsi="Arial" w:cs="Arial"/>
          <w:sz w:val="20"/>
          <w:szCs w:val="20"/>
          <w:lang w:eastAsia="en-US"/>
        </w:rPr>
        <w:t xml:space="preserve"> validada em 1979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1A3E5E">
        <w:rPr>
          <w:rFonts w:ascii="Arial" w:hAnsi="Arial" w:cs="Arial"/>
          <w:sz w:val="20"/>
          <w:szCs w:val="20"/>
          <w:lang w:eastAsia="en-US"/>
        </w:rPr>
        <w:t>a escala MADRS foi escolhida por sua maior sensibilidade às mudanças na sintomatologia depressiva</w:t>
      </w:r>
      <w:r w:rsidR="00CF4B5D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A3E5E" w:rsidRPr="001A3E5E">
        <w:rPr>
          <w:rFonts w:ascii="Arial" w:hAnsi="Arial" w:cs="Arial"/>
          <w:sz w:val="20"/>
          <w:szCs w:val="20"/>
          <w:lang w:eastAsia="en-US"/>
        </w:rPr>
        <w:t>(</w:t>
      </w:r>
      <w:proofErr w:type="gramStart"/>
      <w:r w:rsidR="001A3E5E" w:rsidRPr="001A3E5E">
        <w:rPr>
          <w:rFonts w:ascii="Arial" w:hAnsi="Arial" w:cs="Arial"/>
          <w:sz w:val="20"/>
          <w:szCs w:val="20"/>
          <w:lang w:eastAsia="en-US"/>
        </w:rPr>
        <w:t>MULDER,JOYCE</w:t>
      </w:r>
      <w:proofErr w:type="gramEnd"/>
      <w:r w:rsidR="001A3E5E" w:rsidRPr="001A3E5E">
        <w:rPr>
          <w:rFonts w:ascii="Arial" w:hAnsi="Arial" w:cs="Arial"/>
          <w:sz w:val="20"/>
          <w:szCs w:val="20"/>
          <w:lang w:eastAsia="en-US"/>
        </w:rPr>
        <w:t>,FRAMPTON, 2003).</w:t>
      </w:r>
      <w:r w:rsidRPr="001A3E5E">
        <w:rPr>
          <w:rFonts w:ascii="Arial" w:hAnsi="Arial" w:cs="Arial"/>
          <w:sz w:val="20"/>
          <w:szCs w:val="20"/>
          <w:lang w:eastAsia="en-US"/>
        </w:rPr>
        <w:t>. Nessa escala, escores menores ou iguais a 10 caracterizam a remissão do episódio depressivo.</w:t>
      </w:r>
    </w:p>
    <w:p w14:paraId="1567E13F" w14:textId="17B88538" w:rsidR="001A3E5E" w:rsidRPr="001A3E5E" w:rsidRDefault="004A6614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4A6614">
        <w:rPr>
          <w:rFonts w:ascii="Arial" w:hAnsi="Arial" w:cs="Arial"/>
          <w:sz w:val="20"/>
          <w:szCs w:val="20"/>
          <w:lang w:eastAsia="en-US"/>
        </w:rPr>
        <w:t>Maior pontuação na MADRS indica depressão mais grave, e cada item produz uma pontuação de 0 a 6. A pontuação geral varia de 0 a 60. O questionário inclui perguntas sobre os seguintes sintomas: a) tristeza aparente; b) tristeza expressa; c) tensão interna; d) redução do sono; e) redução do apetite; f) dificuldades de concentração; g) lassidão; h) incapacidade de sentir; i) pensamentos pessimistas; j) ideias de suicídio</w:t>
      </w:r>
      <w:r w:rsidR="00F7320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A3E5E" w:rsidRPr="001A3E5E">
        <w:rPr>
          <w:rFonts w:ascii="Arial" w:hAnsi="Arial" w:cs="Arial"/>
          <w:sz w:val="20"/>
          <w:szCs w:val="20"/>
          <w:lang w:eastAsia="en-US"/>
        </w:rPr>
        <w:t>(MULDER,</w:t>
      </w:r>
      <w:r w:rsidR="00CF4B5D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gramStart"/>
      <w:r w:rsidR="001A3E5E" w:rsidRPr="001A3E5E">
        <w:rPr>
          <w:rFonts w:ascii="Arial" w:hAnsi="Arial" w:cs="Arial"/>
          <w:sz w:val="20"/>
          <w:szCs w:val="20"/>
          <w:lang w:eastAsia="en-US"/>
        </w:rPr>
        <w:t>JOYCE,FRAMPTON</w:t>
      </w:r>
      <w:proofErr w:type="gramEnd"/>
      <w:r w:rsidR="001A3E5E" w:rsidRPr="001A3E5E">
        <w:rPr>
          <w:rFonts w:ascii="Arial" w:hAnsi="Arial" w:cs="Arial"/>
          <w:sz w:val="20"/>
          <w:szCs w:val="20"/>
          <w:lang w:eastAsia="en-US"/>
        </w:rPr>
        <w:t>, 2003).</w:t>
      </w:r>
    </w:p>
    <w:p w14:paraId="50FEE16A" w14:textId="77777777" w:rsidR="00F7320E" w:rsidRPr="001524B4" w:rsidRDefault="00F7320E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</w:p>
    <w:p w14:paraId="7849341B" w14:textId="77777777" w:rsidR="00F45369" w:rsidRDefault="00F45369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</w:p>
    <w:p w14:paraId="51525E59" w14:textId="77777777" w:rsidR="00C5032D" w:rsidRDefault="00C5032D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</w:p>
    <w:p w14:paraId="5FFA4FA7" w14:textId="77777777" w:rsidR="00C5032D" w:rsidRDefault="00C5032D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</w:p>
    <w:p w14:paraId="20CE92E9" w14:textId="77777777" w:rsidR="00C5032D" w:rsidRDefault="00C5032D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</w:p>
    <w:p w14:paraId="6828F90E" w14:textId="77108D05" w:rsidR="00F7320E" w:rsidRPr="001524B4" w:rsidRDefault="00F7320E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  <w:r w:rsidRPr="001524B4">
        <w:rPr>
          <w:rFonts w:ascii="Arial" w:hAnsi="Arial" w:cs="Arial"/>
          <w:b/>
          <w:lang w:eastAsia="en-US"/>
        </w:rPr>
        <w:lastRenderedPageBreak/>
        <w:t>Intervenções</w:t>
      </w:r>
    </w:p>
    <w:p w14:paraId="2EC92EAE" w14:textId="5D1A8F39" w:rsidR="00F7320E" w:rsidRDefault="00F7320E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EF5773D" w14:textId="4E2FC947" w:rsidR="00F7320E" w:rsidRPr="001524B4" w:rsidRDefault="00F7320E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  <w:r w:rsidRPr="001524B4">
        <w:rPr>
          <w:rFonts w:ascii="Arial" w:hAnsi="Arial" w:cs="Arial"/>
          <w:b/>
          <w:lang w:eastAsia="en-US"/>
        </w:rPr>
        <w:t>Protocolo Medicamentoso para Insônia</w:t>
      </w:r>
    </w:p>
    <w:p w14:paraId="1A498A47" w14:textId="77777777" w:rsidR="00F7320E" w:rsidRDefault="00F7320E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32FADB0" w14:textId="5BA80F3F" w:rsidR="00F7320E" w:rsidRDefault="00F7320E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Ambos os grupos</w:t>
      </w:r>
      <w:r w:rsidR="00876F62">
        <w:rPr>
          <w:rFonts w:ascii="Arial" w:hAnsi="Arial" w:cs="Arial"/>
          <w:sz w:val="20"/>
          <w:szCs w:val="20"/>
          <w:lang w:eastAsia="en-US"/>
        </w:rPr>
        <w:t xml:space="preserve"> (</w:t>
      </w:r>
      <w:proofErr w:type="gramStart"/>
      <w:r w:rsidR="00876F62">
        <w:rPr>
          <w:rFonts w:ascii="Arial" w:hAnsi="Arial" w:cs="Arial"/>
          <w:sz w:val="20"/>
          <w:szCs w:val="20"/>
          <w:lang w:eastAsia="en-US"/>
        </w:rPr>
        <w:t>grupo  A</w:t>
      </w:r>
      <w:proofErr w:type="gramEnd"/>
      <w:r w:rsidR="00876F62">
        <w:rPr>
          <w:rFonts w:ascii="Arial" w:hAnsi="Arial" w:cs="Arial"/>
          <w:sz w:val="20"/>
          <w:szCs w:val="20"/>
          <w:lang w:eastAsia="en-US"/>
        </w:rPr>
        <w:t xml:space="preserve"> e Grupo B) </w:t>
      </w:r>
      <w:r>
        <w:rPr>
          <w:rFonts w:ascii="Arial" w:hAnsi="Arial" w:cs="Arial"/>
          <w:sz w:val="20"/>
          <w:szCs w:val="20"/>
          <w:lang w:eastAsia="en-US"/>
        </w:rPr>
        <w:t xml:space="preserve"> receberão protocolo medicamentoso para insônia. </w:t>
      </w:r>
      <w:r w:rsidR="00CF4B5D">
        <w:rPr>
          <w:rFonts w:ascii="Arial" w:hAnsi="Arial" w:cs="Arial"/>
          <w:sz w:val="20"/>
          <w:szCs w:val="20"/>
          <w:lang w:eastAsia="en-US"/>
        </w:rPr>
        <w:t xml:space="preserve">A </w:t>
      </w:r>
      <w:proofErr w:type="spellStart"/>
      <w:r w:rsidR="00CF4B5D">
        <w:rPr>
          <w:rFonts w:ascii="Arial" w:hAnsi="Arial" w:cs="Arial"/>
          <w:sz w:val="20"/>
          <w:szCs w:val="20"/>
          <w:lang w:eastAsia="en-US"/>
        </w:rPr>
        <w:t>Amitriptilina</w:t>
      </w:r>
      <w:proofErr w:type="spellEnd"/>
      <w:r w:rsidR="00CF4B5D">
        <w:rPr>
          <w:rFonts w:ascii="Arial" w:hAnsi="Arial" w:cs="Arial"/>
          <w:sz w:val="20"/>
          <w:szCs w:val="20"/>
          <w:lang w:eastAsia="en-US"/>
        </w:rPr>
        <w:t xml:space="preserve"> na dosagem de 25 mg por se tratar de uma medicação indicada no Consenso Brasileiro de Insônia </w:t>
      </w:r>
      <w:r w:rsidR="00CC426D">
        <w:rPr>
          <w:rFonts w:ascii="Arial" w:hAnsi="Arial" w:cs="Arial"/>
          <w:sz w:val="20"/>
          <w:szCs w:val="20"/>
          <w:lang w:eastAsia="en-US"/>
        </w:rPr>
        <w:t xml:space="preserve">de 2019 </w:t>
      </w:r>
      <w:r w:rsidR="00CF4B5D">
        <w:rPr>
          <w:rFonts w:ascii="Arial" w:hAnsi="Arial" w:cs="Arial"/>
          <w:sz w:val="20"/>
          <w:szCs w:val="20"/>
          <w:lang w:eastAsia="en-US"/>
        </w:rPr>
        <w:t>para o tratamento</w:t>
      </w:r>
      <w:r w:rsidR="00CC426D">
        <w:rPr>
          <w:rFonts w:ascii="Arial" w:hAnsi="Arial" w:cs="Arial"/>
          <w:sz w:val="20"/>
          <w:szCs w:val="20"/>
          <w:lang w:eastAsia="en-US"/>
        </w:rPr>
        <w:t xml:space="preserve"> medicamentoso</w:t>
      </w:r>
      <w:r w:rsidR="00CF4B5D">
        <w:rPr>
          <w:rFonts w:ascii="Arial" w:hAnsi="Arial" w:cs="Arial"/>
          <w:sz w:val="20"/>
          <w:szCs w:val="20"/>
          <w:lang w:eastAsia="en-US"/>
        </w:rPr>
        <w:t xml:space="preserve"> e pela disponibilidade da medicação no Sistema Único de Saú</w:t>
      </w:r>
      <w:r w:rsidR="00CC426D">
        <w:rPr>
          <w:rFonts w:ascii="Arial" w:hAnsi="Arial" w:cs="Arial"/>
          <w:sz w:val="20"/>
          <w:szCs w:val="20"/>
          <w:lang w:eastAsia="en-US"/>
        </w:rPr>
        <w:t>de</w:t>
      </w:r>
    </w:p>
    <w:p w14:paraId="18FE1F56" w14:textId="77777777" w:rsidR="00CF4B5D" w:rsidRDefault="00CF4B5D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33856F" w14:textId="7E94AA24" w:rsidR="00F7320E" w:rsidRPr="001524B4" w:rsidRDefault="00F7320E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b/>
          <w:lang w:eastAsia="en-US"/>
        </w:rPr>
      </w:pPr>
      <w:r w:rsidRPr="001524B4">
        <w:rPr>
          <w:rFonts w:ascii="Arial" w:hAnsi="Arial" w:cs="Arial"/>
          <w:b/>
          <w:lang w:eastAsia="en-US"/>
        </w:rPr>
        <w:t xml:space="preserve">Protocolo de </w:t>
      </w:r>
      <w:proofErr w:type="spellStart"/>
      <w:r w:rsidRPr="001524B4">
        <w:rPr>
          <w:rFonts w:ascii="Arial" w:hAnsi="Arial" w:cs="Arial"/>
          <w:b/>
          <w:lang w:eastAsia="en-US"/>
        </w:rPr>
        <w:t>TCCi</w:t>
      </w:r>
      <w:proofErr w:type="spellEnd"/>
      <w:r w:rsidRPr="001524B4">
        <w:rPr>
          <w:rFonts w:ascii="Arial" w:hAnsi="Arial" w:cs="Arial"/>
          <w:b/>
          <w:lang w:eastAsia="en-US"/>
        </w:rPr>
        <w:t xml:space="preserve"> para insônia </w:t>
      </w:r>
    </w:p>
    <w:p w14:paraId="28502EA0" w14:textId="77777777" w:rsidR="00F7320E" w:rsidRDefault="00F7320E" w:rsidP="00AA66B1">
      <w:pPr>
        <w:pStyle w:val="p"/>
        <w:shd w:val="clear" w:color="auto" w:fill="FFFFFF"/>
        <w:spacing w:before="0" w:beforeAutospacing="0" w:after="120" w:afterAutospacing="0"/>
        <w:ind w:left="1134" w:right="1134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ACE98B7" w14:textId="4D4B92A6" w:rsidR="00F7320E" w:rsidRDefault="00F7320E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Apenas o Grupo B, receberá o protocolo de </w:t>
      </w:r>
      <w:proofErr w:type="spellStart"/>
      <w:r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>
        <w:rPr>
          <w:rFonts w:ascii="Arial" w:hAnsi="Arial" w:cs="Arial"/>
          <w:sz w:val="20"/>
          <w:szCs w:val="20"/>
          <w:lang w:eastAsia="en-US"/>
        </w:rPr>
        <w:t xml:space="preserve"> para insônia. A </w:t>
      </w:r>
      <w:r w:rsidR="00E26867" w:rsidRPr="000A7432">
        <w:rPr>
          <w:rFonts w:ascii="Arial" w:hAnsi="Arial" w:cs="Arial"/>
          <w:sz w:val="20"/>
          <w:szCs w:val="20"/>
          <w:lang w:eastAsia="en-US"/>
        </w:rPr>
        <w:t>Terapia Cognitivo Comportamental para Insônia</w:t>
      </w:r>
      <w:r>
        <w:rPr>
          <w:rFonts w:ascii="Arial" w:hAnsi="Arial" w:cs="Arial"/>
          <w:sz w:val="20"/>
          <w:szCs w:val="20"/>
          <w:lang w:eastAsia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>
        <w:rPr>
          <w:rFonts w:ascii="Arial" w:hAnsi="Arial" w:cs="Arial"/>
          <w:sz w:val="20"/>
          <w:szCs w:val="20"/>
          <w:lang w:eastAsia="en-US"/>
        </w:rPr>
        <w:t>)</w:t>
      </w:r>
      <w:r w:rsidR="00E26867" w:rsidRPr="000A7432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2476E5" w:rsidRPr="000A7432">
        <w:rPr>
          <w:rFonts w:ascii="Arial" w:hAnsi="Arial" w:cs="Arial"/>
          <w:sz w:val="20"/>
          <w:szCs w:val="20"/>
          <w:lang w:eastAsia="en-US"/>
        </w:rPr>
        <w:t>será real</w:t>
      </w:r>
      <w:r w:rsidR="00E26867" w:rsidRPr="000A7432">
        <w:rPr>
          <w:rFonts w:ascii="Arial" w:hAnsi="Arial" w:cs="Arial"/>
          <w:sz w:val="20"/>
          <w:szCs w:val="20"/>
          <w:lang w:eastAsia="en-US"/>
        </w:rPr>
        <w:t xml:space="preserve">izada por um profissional da área de psicologia </w:t>
      </w:r>
      <w:r w:rsidR="002476E5" w:rsidRPr="000A7432">
        <w:rPr>
          <w:rFonts w:ascii="Arial" w:hAnsi="Arial" w:cs="Arial"/>
          <w:sz w:val="20"/>
          <w:szCs w:val="20"/>
          <w:lang w:eastAsia="en-US"/>
        </w:rPr>
        <w:t>que é capacitado para o exercício da psicoterapia</w:t>
      </w:r>
      <w:r w:rsidR="00E26867" w:rsidRPr="000A7432">
        <w:rPr>
          <w:rFonts w:ascii="Arial" w:hAnsi="Arial" w:cs="Arial"/>
          <w:sz w:val="20"/>
          <w:szCs w:val="20"/>
          <w:lang w:eastAsia="en-US"/>
        </w:rPr>
        <w:t xml:space="preserve"> específica para insônia</w:t>
      </w:r>
      <w:r w:rsidR="002476E5" w:rsidRPr="000A7432">
        <w:rPr>
          <w:rFonts w:ascii="Arial" w:hAnsi="Arial" w:cs="Arial"/>
          <w:sz w:val="20"/>
          <w:szCs w:val="20"/>
          <w:lang w:eastAsia="en-US"/>
        </w:rPr>
        <w:t>.</w:t>
      </w:r>
      <w:r w:rsidR="00E26867" w:rsidRPr="000A743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9D4440" w:rsidRPr="000A7432">
        <w:rPr>
          <w:rFonts w:ascii="Arial" w:hAnsi="Arial" w:cs="Arial"/>
          <w:sz w:val="20"/>
          <w:szCs w:val="20"/>
          <w:lang w:eastAsia="en-US"/>
        </w:rPr>
        <w:t>A terapia cognitivo-comportamental para a insônia (</w:t>
      </w:r>
      <w:proofErr w:type="spellStart"/>
      <w:r w:rsidR="009D4440" w:rsidRPr="000A7432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 w:rsidR="009D4440" w:rsidRPr="000A7432">
        <w:rPr>
          <w:rFonts w:ascii="Arial" w:hAnsi="Arial" w:cs="Arial"/>
          <w:sz w:val="20"/>
          <w:szCs w:val="20"/>
          <w:lang w:eastAsia="en-US"/>
        </w:rPr>
        <w:t xml:space="preserve">), em particular, tem se mostrado eficaz na redução da insônia, bem como dos sintomas de humor e ansiedade em várias populações </w:t>
      </w:r>
      <w:proofErr w:type="spellStart"/>
      <w:r w:rsidR="009D4440" w:rsidRPr="000A7432">
        <w:rPr>
          <w:rFonts w:ascii="Arial" w:hAnsi="Arial" w:cs="Arial"/>
          <w:sz w:val="20"/>
          <w:szCs w:val="20"/>
          <w:lang w:eastAsia="en-US"/>
        </w:rPr>
        <w:t>comórbidas</w:t>
      </w:r>
      <w:proofErr w:type="spellEnd"/>
      <w:r w:rsidR="009D4440" w:rsidRPr="000A7432">
        <w:rPr>
          <w:rFonts w:ascii="Arial" w:hAnsi="Arial" w:cs="Arial"/>
          <w:sz w:val="20"/>
          <w:szCs w:val="20"/>
          <w:lang w:eastAsia="en-US"/>
        </w:rPr>
        <w:t xml:space="preserve">. </w:t>
      </w:r>
    </w:p>
    <w:p w14:paraId="5CEA5112" w14:textId="77777777" w:rsidR="00F7320E" w:rsidRDefault="009D4440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0A7432">
        <w:rPr>
          <w:rFonts w:ascii="Arial" w:hAnsi="Arial" w:cs="Arial"/>
          <w:sz w:val="20"/>
          <w:szCs w:val="20"/>
          <w:lang w:eastAsia="en-US"/>
        </w:rPr>
        <w:t xml:space="preserve">A </w:t>
      </w:r>
      <w:proofErr w:type="spellStart"/>
      <w:r w:rsidRPr="000A7432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 w:rsidRPr="000A7432">
        <w:rPr>
          <w:rFonts w:ascii="Arial" w:hAnsi="Arial" w:cs="Arial"/>
          <w:sz w:val="20"/>
          <w:szCs w:val="20"/>
          <w:lang w:eastAsia="en-US"/>
        </w:rPr>
        <w:t xml:space="preserve"> é uma intervenção normalmente realizada em 6-8 sessões presenciais semanais com duração de 30-40 minutos. Os manuais de tratamento descrevem que a </w:t>
      </w:r>
      <w:proofErr w:type="spellStart"/>
      <w:r w:rsidRPr="000A7432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 w:rsidRPr="000A7432">
        <w:rPr>
          <w:rFonts w:ascii="Arial" w:hAnsi="Arial" w:cs="Arial"/>
          <w:sz w:val="20"/>
          <w:szCs w:val="20"/>
          <w:lang w:eastAsia="en-US"/>
        </w:rPr>
        <w:t xml:space="preserve"> consiste em três componentes principais (Terapia de Restrição do Sono, Terapia de Controle de Estímulos e Terapia Cognitiva Específica do Sono) juntamente com </w:t>
      </w:r>
      <w:proofErr w:type="spellStart"/>
      <w:r w:rsidRPr="000A7432">
        <w:rPr>
          <w:rFonts w:ascii="Arial" w:hAnsi="Arial" w:cs="Arial"/>
          <w:sz w:val="20"/>
          <w:szCs w:val="20"/>
          <w:lang w:eastAsia="en-US"/>
        </w:rPr>
        <w:t>psicoeducação</w:t>
      </w:r>
      <w:proofErr w:type="spellEnd"/>
      <w:r w:rsidRPr="000A7432">
        <w:rPr>
          <w:rFonts w:ascii="Arial" w:hAnsi="Arial" w:cs="Arial"/>
          <w:sz w:val="20"/>
          <w:szCs w:val="20"/>
          <w:lang w:eastAsia="en-US"/>
        </w:rPr>
        <w:t xml:space="preserve"> do sono e higiene do sono.</w:t>
      </w:r>
    </w:p>
    <w:p w14:paraId="65B57038" w14:textId="3E2F3958" w:rsidR="00F7320E" w:rsidRPr="00F7320E" w:rsidRDefault="00F7320E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Neste estudo, </w:t>
      </w:r>
      <w:r w:rsidRPr="00F7320E">
        <w:rPr>
          <w:rFonts w:ascii="Arial" w:hAnsi="Arial" w:cs="Arial"/>
          <w:sz w:val="20"/>
          <w:szCs w:val="20"/>
          <w:lang w:eastAsia="en-US"/>
        </w:rPr>
        <w:t xml:space="preserve">os participantes receberão oito sessões semanais de 60 a 90 minutos. O programa </w:t>
      </w:r>
      <w:proofErr w:type="spellStart"/>
      <w:r w:rsidRPr="00F7320E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 w:rsidRPr="00F7320E">
        <w:rPr>
          <w:rFonts w:ascii="Arial" w:hAnsi="Arial" w:cs="Arial"/>
          <w:sz w:val="20"/>
          <w:szCs w:val="20"/>
          <w:lang w:eastAsia="en-US"/>
        </w:rPr>
        <w:t xml:space="preserve"> vai considerar as diretrizes de especialistas na área com formato da sessão e a aplicação do tratamento com estrutura focada</w:t>
      </w:r>
      <w:r>
        <w:rPr>
          <w:rFonts w:ascii="Arial" w:hAnsi="Arial" w:cs="Arial"/>
          <w:sz w:val="20"/>
          <w:szCs w:val="20"/>
          <w:lang w:eastAsia="en-US"/>
        </w:rPr>
        <w:t xml:space="preserve"> (</w:t>
      </w:r>
      <w:r w:rsidRPr="00BA3940">
        <w:rPr>
          <w:rFonts w:ascii="Arial" w:hAnsi="Arial" w:cs="Arial"/>
          <w:sz w:val="20"/>
          <w:szCs w:val="20"/>
          <w:lang w:eastAsia="en-US"/>
        </w:rPr>
        <w:t>SADLER et al., 2018</w:t>
      </w:r>
      <w:r>
        <w:rPr>
          <w:rFonts w:ascii="Arial" w:hAnsi="Arial" w:cs="Arial"/>
          <w:sz w:val="20"/>
          <w:szCs w:val="20"/>
          <w:lang w:eastAsia="en-US"/>
        </w:rPr>
        <w:t>).</w:t>
      </w:r>
    </w:p>
    <w:p w14:paraId="26473E7F" w14:textId="5C67B64C" w:rsidR="005016FB" w:rsidRDefault="00F7320E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F7320E">
        <w:rPr>
          <w:rFonts w:ascii="Arial" w:hAnsi="Arial" w:cs="Arial"/>
          <w:sz w:val="20"/>
          <w:szCs w:val="20"/>
          <w:lang w:eastAsia="en-US"/>
        </w:rPr>
        <w:t xml:space="preserve">As ações propostas no protocolo de </w:t>
      </w:r>
      <w:proofErr w:type="spellStart"/>
      <w:r w:rsidRPr="00F7320E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 w:rsidRPr="00F7320E">
        <w:rPr>
          <w:rFonts w:ascii="Arial" w:hAnsi="Arial" w:cs="Arial"/>
          <w:sz w:val="20"/>
          <w:szCs w:val="20"/>
          <w:lang w:eastAsia="en-US"/>
        </w:rPr>
        <w:t xml:space="preserve"> incluirão nas primeiras quatro sessões, estímulos de controle (por exemplo, ir para a cama apenas quando estiver com sono), restrição do sono (por exemplo, limitar inicialmente o tempo gasto em cama para aumentar a eficiência do sono), higiene do sono (por exemplo, remover fontes estimulantes do quarto, como televisão / rádio / relógio) e relaxamento (por exemplo, respiração diafragmática, imaginação guiada). Reestruturação cognitiva de crenças de sono inúteis (por exemplo, diários de pensamento, experimentos comportamentais) e prevenção de recaídas (por exemplo, resumo de habilidades eficazes, manutenção do progresso) foram implementados na segunda metade do programa</w:t>
      </w:r>
      <w:r w:rsidR="00876F62">
        <w:rPr>
          <w:rFonts w:ascii="Arial" w:hAnsi="Arial" w:cs="Arial"/>
          <w:sz w:val="20"/>
          <w:szCs w:val="20"/>
          <w:lang w:eastAsia="en-US"/>
        </w:rPr>
        <w:t xml:space="preserve"> (</w:t>
      </w:r>
      <w:r w:rsidR="00876F62" w:rsidRPr="00BA3940">
        <w:rPr>
          <w:rFonts w:ascii="Arial" w:hAnsi="Arial" w:cs="Arial"/>
          <w:sz w:val="20"/>
          <w:szCs w:val="20"/>
          <w:lang w:eastAsia="en-US"/>
        </w:rPr>
        <w:t>SADLER et al., 2018</w:t>
      </w:r>
      <w:r w:rsidR="00876F62">
        <w:rPr>
          <w:rFonts w:ascii="Arial" w:hAnsi="Arial" w:cs="Arial"/>
          <w:sz w:val="20"/>
          <w:szCs w:val="20"/>
          <w:lang w:eastAsia="en-US"/>
        </w:rPr>
        <w:t>).</w:t>
      </w:r>
    </w:p>
    <w:p w14:paraId="11C9602C" w14:textId="77777777" w:rsidR="00AA66B1" w:rsidRPr="00AA66B1" w:rsidRDefault="00AA66B1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909B08B" w14:textId="14549FE4" w:rsidR="0097266E" w:rsidRPr="00E60A53" w:rsidRDefault="0097266E" w:rsidP="00AA66B1">
      <w:pPr>
        <w:pStyle w:val="Body1"/>
        <w:rPr>
          <w:b/>
          <w:sz w:val="24"/>
          <w:szCs w:val="24"/>
        </w:rPr>
      </w:pPr>
      <w:r w:rsidRPr="00E60A53">
        <w:rPr>
          <w:b/>
          <w:sz w:val="24"/>
          <w:szCs w:val="24"/>
        </w:rPr>
        <w:t>Análise dos Dados</w:t>
      </w:r>
    </w:p>
    <w:p w14:paraId="43B510DC" w14:textId="77777777" w:rsidR="0097266E" w:rsidRDefault="0097266E" w:rsidP="00AA66B1">
      <w:pPr>
        <w:pStyle w:val="Body1"/>
      </w:pPr>
    </w:p>
    <w:p w14:paraId="0D86AAC0" w14:textId="0F15B043" w:rsidR="0097266E" w:rsidRPr="00876F62" w:rsidRDefault="0097266E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876F62">
        <w:rPr>
          <w:rFonts w:ascii="Arial" w:hAnsi="Arial" w:cs="Arial"/>
          <w:sz w:val="20"/>
          <w:szCs w:val="20"/>
          <w:lang w:eastAsia="en-US"/>
        </w:rPr>
        <w:t>Os dados serão analisados p</w:t>
      </w:r>
      <w:r w:rsidR="001927DE" w:rsidRPr="00876F62">
        <w:rPr>
          <w:rFonts w:ascii="Arial" w:hAnsi="Arial" w:cs="Arial"/>
          <w:sz w:val="20"/>
          <w:szCs w:val="20"/>
          <w:lang w:eastAsia="en-US"/>
        </w:rPr>
        <w:t>or meio de medidas estatísticas</w:t>
      </w:r>
      <w:r w:rsidRPr="00876F62">
        <w:rPr>
          <w:rFonts w:ascii="Arial" w:hAnsi="Arial" w:cs="Arial"/>
          <w:sz w:val="20"/>
          <w:szCs w:val="20"/>
          <w:lang w:eastAsia="en-US"/>
        </w:rPr>
        <w:t xml:space="preserve">: valores de média e desvio padrão para variáveis numéricas e frequências </w:t>
      </w:r>
      <w:proofErr w:type="spellStart"/>
      <w:r w:rsidRPr="00876F62">
        <w:rPr>
          <w:rFonts w:ascii="Arial" w:hAnsi="Arial" w:cs="Arial"/>
          <w:sz w:val="20"/>
          <w:szCs w:val="20"/>
          <w:lang w:eastAsia="en-US"/>
        </w:rPr>
        <w:t>peecentuais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 para variáveis categóricas. As comparações intergrupos serão realizadas usando o teste </w:t>
      </w:r>
      <w:r w:rsidRPr="00876F62">
        <w:rPr>
          <w:rFonts w:ascii="Arial" w:hAnsi="Arial" w:cs="Arial"/>
          <w:i/>
          <w:iCs/>
          <w:sz w:val="20"/>
          <w:szCs w:val="20"/>
          <w:lang w:eastAsia="en-US"/>
        </w:rPr>
        <w:t>t</w:t>
      </w:r>
      <w:r w:rsidRPr="00876F62">
        <w:rPr>
          <w:rFonts w:ascii="Arial" w:hAnsi="Arial" w:cs="Arial"/>
          <w:sz w:val="20"/>
          <w:szCs w:val="20"/>
          <w:lang w:eastAsia="en-US"/>
        </w:rPr>
        <w:t xml:space="preserve"> de </w:t>
      </w:r>
      <w:proofErr w:type="spellStart"/>
      <w:r w:rsidRPr="00876F62">
        <w:rPr>
          <w:rFonts w:ascii="Arial" w:hAnsi="Arial" w:cs="Arial"/>
          <w:sz w:val="20"/>
          <w:szCs w:val="20"/>
          <w:lang w:eastAsia="en-US"/>
        </w:rPr>
        <w:t>Student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 ou Mann- Whitney para variáveis numéricas e o teste </w:t>
      </w:r>
      <w:proofErr w:type="spellStart"/>
      <w:r w:rsidRPr="00876F62">
        <w:rPr>
          <w:rFonts w:ascii="Arial" w:hAnsi="Arial" w:cs="Arial"/>
          <w:sz w:val="20"/>
          <w:szCs w:val="20"/>
          <w:lang w:eastAsia="en-US"/>
        </w:rPr>
        <w:t>qui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-quadrado de Pearson para variáveis categóricas. As comparações </w:t>
      </w:r>
      <w:proofErr w:type="spellStart"/>
      <w:r w:rsidRPr="00876F62">
        <w:rPr>
          <w:rFonts w:ascii="Arial" w:hAnsi="Arial" w:cs="Arial"/>
          <w:sz w:val="20"/>
          <w:szCs w:val="20"/>
          <w:lang w:eastAsia="en-US"/>
        </w:rPr>
        <w:t>intragrupo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 dos valores in</w:t>
      </w:r>
      <w:r w:rsidR="00876F62" w:rsidRPr="00876F62">
        <w:rPr>
          <w:rFonts w:ascii="Arial" w:hAnsi="Arial" w:cs="Arial"/>
          <w:sz w:val="20"/>
          <w:szCs w:val="20"/>
          <w:lang w:eastAsia="en-US"/>
        </w:rPr>
        <w:t>i</w:t>
      </w:r>
      <w:r w:rsidRPr="00876F62">
        <w:rPr>
          <w:rFonts w:ascii="Arial" w:hAnsi="Arial" w:cs="Arial"/>
          <w:sz w:val="20"/>
          <w:szCs w:val="20"/>
          <w:lang w:eastAsia="en-US"/>
        </w:rPr>
        <w:t xml:space="preserve">cial e final serão realizadas usando o teste </w:t>
      </w:r>
      <w:r w:rsidRPr="00876F62">
        <w:rPr>
          <w:rFonts w:ascii="Arial" w:hAnsi="Arial" w:cs="Arial"/>
          <w:i/>
          <w:iCs/>
          <w:sz w:val="20"/>
          <w:szCs w:val="20"/>
          <w:lang w:eastAsia="en-US"/>
        </w:rPr>
        <w:t>t</w:t>
      </w:r>
      <w:r w:rsidRPr="00876F62">
        <w:rPr>
          <w:rFonts w:ascii="Arial" w:hAnsi="Arial" w:cs="Arial"/>
          <w:sz w:val="20"/>
          <w:szCs w:val="20"/>
          <w:lang w:eastAsia="en-US"/>
        </w:rPr>
        <w:t> de</w:t>
      </w:r>
      <w:r w:rsidR="001927DE" w:rsidRPr="00876F62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="001927DE" w:rsidRPr="00876F62">
        <w:rPr>
          <w:rFonts w:ascii="Arial" w:hAnsi="Arial" w:cs="Arial"/>
          <w:sz w:val="20"/>
          <w:szCs w:val="20"/>
          <w:lang w:eastAsia="en-US"/>
        </w:rPr>
        <w:t>Student</w:t>
      </w:r>
      <w:proofErr w:type="spellEnd"/>
      <w:r w:rsidR="001927DE" w:rsidRPr="00876F62">
        <w:rPr>
          <w:rFonts w:ascii="Arial" w:hAnsi="Arial" w:cs="Arial"/>
          <w:sz w:val="20"/>
          <w:szCs w:val="20"/>
          <w:lang w:eastAsia="en-US"/>
        </w:rPr>
        <w:t xml:space="preserve"> pareado ou o teste de </w:t>
      </w:r>
      <w:proofErr w:type="spellStart"/>
      <w:r w:rsidR="001927DE" w:rsidRPr="00876F62">
        <w:rPr>
          <w:rFonts w:ascii="Arial" w:hAnsi="Arial" w:cs="Arial"/>
          <w:sz w:val="20"/>
          <w:szCs w:val="20"/>
          <w:lang w:eastAsia="en-US"/>
        </w:rPr>
        <w:t>W</w:t>
      </w:r>
      <w:r w:rsidRPr="00876F62">
        <w:rPr>
          <w:rFonts w:ascii="Arial" w:hAnsi="Arial" w:cs="Arial"/>
          <w:sz w:val="20"/>
          <w:szCs w:val="20"/>
          <w:lang w:eastAsia="en-US"/>
        </w:rPr>
        <w:t>ilcoxon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 para dados pareados para variáveis numéricas e o teste de </w:t>
      </w:r>
      <w:proofErr w:type="spellStart"/>
      <w:r w:rsidRPr="00876F62">
        <w:rPr>
          <w:rFonts w:ascii="Arial" w:hAnsi="Arial" w:cs="Arial"/>
          <w:sz w:val="20"/>
          <w:szCs w:val="20"/>
          <w:lang w:eastAsia="en-US"/>
        </w:rPr>
        <w:t>McNemar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 para variáveis categóricas. Os testes </w:t>
      </w:r>
      <w:r w:rsidRPr="00876F62">
        <w:rPr>
          <w:rFonts w:ascii="Arial" w:hAnsi="Arial" w:cs="Arial"/>
          <w:i/>
          <w:iCs/>
          <w:sz w:val="20"/>
          <w:szCs w:val="20"/>
          <w:lang w:eastAsia="en-US"/>
        </w:rPr>
        <w:t>t</w:t>
      </w:r>
      <w:r w:rsidRPr="00876F62">
        <w:rPr>
          <w:rFonts w:ascii="Arial" w:hAnsi="Arial" w:cs="Arial"/>
          <w:sz w:val="20"/>
          <w:szCs w:val="20"/>
          <w:lang w:eastAsia="en-US"/>
        </w:rPr>
        <w:t xml:space="preserve"> não pareados e emparelhados serão utilizados em situações em que os dados exibem distribuição normal, enquanto os testes Mann- Whitney e </w:t>
      </w:r>
      <w:proofErr w:type="spellStart"/>
      <w:r w:rsidRPr="00876F62">
        <w:rPr>
          <w:rFonts w:ascii="Arial" w:hAnsi="Arial" w:cs="Arial"/>
          <w:sz w:val="20"/>
          <w:szCs w:val="20"/>
          <w:lang w:eastAsia="en-US"/>
        </w:rPr>
        <w:t>Wilcoxon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 para variáveis emparelhadas serão utilizados em situações em que a normalidade foi rejeitada. </w:t>
      </w:r>
      <w:r w:rsidR="001927DE" w:rsidRPr="00876F62">
        <w:rPr>
          <w:rFonts w:ascii="Arial" w:hAnsi="Arial" w:cs="Arial"/>
          <w:sz w:val="20"/>
          <w:szCs w:val="20"/>
          <w:lang w:eastAsia="en-US"/>
        </w:rPr>
        <w:t>O teste de Shapiro-</w:t>
      </w:r>
      <w:proofErr w:type="spellStart"/>
      <w:r w:rsidR="001927DE" w:rsidRPr="00876F62">
        <w:rPr>
          <w:rFonts w:ascii="Arial" w:hAnsi="Arial" w:cs="Arial"/>
          <w:sz w:val="20"/>
          <w:szCs w:val="20"/>
          <w:lang w:eastAsia="en-US"/>
        </w:rPr>
        <w:t>Wilk</w:t>
      </w:r>
      <w:proofErr w:type="spellEnd"/>
      <w:r w:rsidR="001927DE" w:rsidRPr="00876F62">
        <w:rPr>
          <w:rFonts w:ascii="Arial" w:hAnsi="Arial" w:cs="Arial"/>
          <w:sz w:val="20"/>
          <w:szCs w:val="20"/>
          <w:lang w:eastAsia="en-US"/>
        </w:rPr>
        <w:t xml:space="preserve"> será usado para determinar a normalidade dos dados, e o teste </w:t>
      </w:r>
      <w:r w:rsidR="001927DE" w:rsidRPr="00876F62">
        <w:rPr>
          <w:rFonts w:ascii="Arial" w:hAnsi="Arial" w:cs="Arial"/>
          <w:i/>
          <w:iCs/>
          <w:sz w:val="20"/>
          <w:szCs w:val="20"/>
          <w:lang w:eastAsia="en-US"/>
        </w:rPr>
        <w:t>F</w:t>
      </w:r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 xml:space="preserve"> de </w:t>
      </w:r>
      <w:proofErr w:type="spellStart"/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>Levene</w:t>
      </w:r>
      <w:proofErr w:type="spellEnd"/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 xml:space="preserve"> será usado para determinar a igualdade de variâncias. A ma</w:t>
      </w:r>
      <w:r w:rsidR="00876F62" w:rsidRPr="00876F62">
        <w:rPr>
          <w:rFonts w:ascii="Arial" w:hAnsi="Arial" w:cs="Arial"/>
          <w:iCs/>
          <w:sz w:val="20"/>
          <w:szCs w:val="20"/>
          <w:lang w:eastAsia="en-US"/>
        </w:rPr>
        <w:t>r</w:t>
      </w:r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 xml:space="preserve">gem de erro utilizada nas decisões dos testes estatísticos será calculada como intervalos de confiança de 5% e 95%. Os dados serão inseridos em uma planilha do Excel e o </w:t>
      </w:r>
      <w:proofErr w:type="spellStart"/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>Stastiscical</w:t>
      </w:r>
      <w:proofErr w:type="spellEnd"/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 xml:space="preserve"> </w:t>
      </w:r>
      <w:proofErr w:type="spellStart"/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>Package</w:t>
      </w:r>
      <w:proofErr w:type="spellEnd"/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 xml:space="preserve"> for </w:t>
      </w:r>
      <w:proofErr w:type="spellStart"/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>the</w:t>
      </w:r>
      <w:proofErr w:type="spellEnd"/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 xml:space="preserve"> Social </w:t>
      </w:r>
      <w:proofErr w:type="spellStart"/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>Sciences</w:t>
      </w:r>
      <w:proofErr w:type="spellEnd"/>
      <w:r w:rsidR="001927DE" w:rsidRPr="00876F62">
        <w:rPr>
          <w:rFonts w:ascii="Arial" w:hAnsi="Arial" w:cs="Arial"/>
          <w:iCs/>
          <w:sz w:val="20"/>
          <w:szCs w:val="20"/>
          <w:lang w:eastAsia="en-US"/>
        </w:rPr>
        <w:t xml:space="preserve"> (SPSS versão 23) será usado para todos os cálculos estatísticos. Um estatístico realizará os cálculos e análises estatísticas dos participantes.</w:t>
      </w:r>
    </w:p>
    <w:p w14:paraId="72DEA3F8" w14:textId="77777777" w:rsidR="009F2BA5" w:rsidRDefault="009F2BA5" w:rsidP="00AA66B1">
      <w:pPr>
        <w:pStyle w:val="Body1"/>
      </w:pPr>
    </w:p>
    <w:p w14:paraId="79E8C1DE" w14:textId="77777777" w:rsidR="00F45369" w:rsidRDefault="00F45369" w:rsidP="00AA66B1">
      <w:pPr>
        <w:pStyle w:val="Body1"/>
      </w:pPr>
    </w:p>
    <w:p w14:paraId="241D49BF" w14:textId="2CA93839" w:rsidR="008E786F" w:rsidRPr="00E60A53" w:rsidRDefault="00B7055D" w:rsidP="00AA66B1">
      <w:pPr>
        <w:pStyle w:val="Body1"/>
        <w:rPr>
          <w:b/>
          <w:sz w:val="24"/>
          <w:szCs w:val="24"/>
        </w:rPr>
      </w:pPr>
      <w:r w:rsidRPr="00E60A53">
        <w:rPr>
          <w:b/>
          <w:sz w:val="24"/>
          <w:szCs w:val="24"/>
        </w:rPr>
        <w:lastRenderedPageBreak/>
        <w:t>Aspectos É</w:t>
      </w:r>
      <w:r w:rsidR="008E786F" w:rsidRPr="00E60A53">
        <w:rPr>
          <w:b/>
          <w:sz w:val="24"/>
          <w:szCs w:val="24"/>
        </w:rPr>
        <w:t>ticos</w:t>
      </w:r>
    </w:p>
    <w:p w14:paraId="2F17AB25" w14:textId="77777777" w:rsidR="00F45369" w:rsidRPr="00CA0DC9" w:rsidRDefault="00F45369" w:rsidP="00AA66B1">
      <w:pPr>
        <w:pStyle w:val="Body1"/>
      </w:pPr>
    </w:p>
    <w:p w14:paraId="310D7AB6" w14:textId="1B5F4093" w:rsidR="00CA0DC9" w:rsidRPr="00876F62" w:rsidRDefault="00CA0DC9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876F62">
        <w:rPr>
          <w:rFonts w:ascii="Arial" w:hAnsi="Arial" w:cs="Arial"/>
          <w:sz w:val="20"/>
          <w:szCs w:val="20"/>
          <w:lang w:eastAsia="en-US"/>
        </w:rPr>
        <w:t xml:space="preserve">A presente pesquisa está de acordo com a resolução nº 466 de 2012, do Conselho </w:t>
      </w:r>
      <w:r w:rsidR="0079694A" w:rsidRPr="00876F62">
        <w:rPr>
          <w:rFonts w:ascii="Arial" w:hAnsi="Arial" w:cs="Arial"/>
          <w:sz w:val="20"/>
          <w:szCs w:val="20"/>
          <w:lang w:eastAsia="en-US"/>
        </w:rPr>
        <w:t xml:space="preserve">Nacional de Saúde, que rege pesquisas envolvendo seres humanos e </w:t>
      </w:r>
      <w:r w:rsidR="00876F62">
        <w:rPr>
          <w:rFonts w:ascii="Arial" w:hAnsi="Arial" w:cs="Arial"/>
          <w:sz w:val="20"/>
          <w:szCs w:val="20"/>
          <w:lang w:eastAsia="en-US"/>
        </w:rPr>
        <w:t xml:space="preserve">será </w:t>
      </w:r>
      <w:r w:rsidR="0079694A" w:rsidRPr="00876F62">
        <w:rPr>
          <w:rFonts w:ascii="Arial" w:hAnsi="Arial" w:cs="Arial"/>
          <w:sz w:val="20"/>
          <w:szCs w:val="20"/>
          <w:lang w:eastAsia="en-US"/>
        </w:rPr>
        <w:t xml:space="preserve">submetido e será submetido à apreciação </w:t>
      </w:r>
      <w:r w:rsidR="00876F62">
        <w:rPr>
          <w:rFonts w:ascii="Arial" w:hAnsi="Arial" w:cs="Arial"/>
          <w:sz w:val="20"/>
          <w:szCs w:val="20"/>
          <w:lang w:eastAsia="en-US"/>
        </w:rPr>
        <w:t>por Comitê de Ética</w:t>
      </w:r>
      <w:r w:rsidR="0079694A" w:rsidRPr="00876F62">
        <w:rPr>
          <w:rFonts w:ascii="Arial" w:hAnsi="Arial" w:cs="Arial"/>
          <w:sz w:val="20"/>
          <w:szCs w:val="20"/>
          <w:lang w:eastAsia="en-US"/>
        </w:rPr>
        <w:t xml:space="preserve"> por meio da plataforma Brasil. Para a devida execução das atividades referentes à pesquisa, se fará necessário o atendimento das seguintes demandas em sequência de ocorrência:</w:t>
      </w:r>
    </w:p>
    <w:p w14:paraId="2EE69E9F" w14:textId="77777777" w:rsidR="0079694A" w:rsidRDefault="0079694A" w:rsidP="00AA66B1">
      <w:pPr>
        <w:pStyle w:val="Body1"/>
      </w:pPr>
    </w:p>
    <w:p w14:paraId="58C4A0A6" w14:textId="77777777" w:rsidR="0079694A" w:rsidRDefault="0079694A" w:rsidP="00AA66B1">
      <w:pPr>
        <w:pStyle w:val="Body1"/>
      </w:pPr>
    </w:p>
    <w:p w14:paraId="162C4863" w14:textId="3883966D" w:rsidR="0079694A" w:rsidRPr="0079694A" w:rsidRDefault="0079694A" w:rsidP="00AA66B1">
      <w:pPr>
        <w:pStyle w:val="Body1"/>
        <w:numPr>
          <w:ilvl w:val="0"/>
          <w:numId w:val="42"/>
        </w:numPr>
        <w:ind w:left="1134"/>
      </w:pPr>
      <w:r>
        <w:t>Carta</w:t>
      </w:r>
      <w:r w:rsidR="0034381D">
        <w:t xml:space="preserve"> </w:t>
      </w:r>
      <w:r>
        <w:t xml:space="preserve">(s) de </w:t>
      </w:r>
      <w:proofErr w:type="gramStart"/>
      <w:r>
        <w:t>anuência(</w:t>
      </w:r>
      <w:proofErr w:type="gramEnd"/>
      <w:r>
        <w:t>s) das instituições: para obtenção dos participantes e realização dos tratamentos.</w:t>
      </w:r>
    </w:p>
    <w:p w14:paraId="45086F1A" w14:textId="789D26CB" w:rsidR="0079694A" w:rsidRPr="0079694A" w:rsidRDefault="00876F62" w:rsidP="00AA66B1">
      <w:pPr>
        <w:pStyle w:val="Body1"/>
        <w:numPr>
          <w:ilvl w:val="0"/>
          <w:numId w:val="42"/>
        </w:numPr>
        <w:ind w:left="1134"/>
      </w:pPr>
      <w:r>
        <w:t>Consentimento</w:t>
      </w:r>
      <w:r w:rsidR="0079694A">
        <w:t xml:space="preserve"> do Comitê de Ética e Pesquisa (CEP): em atendimento às recomendações expressas na resolução nº 466 de 2012, do Conselho Nacional de Saúde.</w:t>
      </w:r>
    </w:p>
    <w:p w14:paraId="76E08EBF" w14:textId="60A289DB" w:rsidR="0079694A" w:rsidRPr="0079694A" w:rsidRDefault="0079694A" w:rsidP="00AA66B1">
      <w:pPr>
        <w:pStyle w:val="Body1"/>
        <w:numPr>
          <w:ilvl w:val="0"/>
          <w:numId w:val="42"/>
        </w:numPr>
        <w:ind w:left="1134"/>
      </w:pPr>
      <w:r>
        <w:t xml:space="preserve">Termo de Confidencialidade dos responsáveis pela </w:t>
      </w:r>
      <w:r w:rsidR="0034381D">
        <w:t>pesquisa</w:t>
      </w:r>
      <w:r>
        <w:t xml:space="preserve">: no intuito de assegurar que os dados compartilhados nas atividades sejam protegidos e reservados somente para os fins propostos no projeto, os </w:t>
      </w:r>
      <w:r w:rsidR="00876F62">
        <w:t>responsáveis</w:t>
      </w:r>
      <w:r>
        <w:t xml:space="preserve"> pela pesquisa, assinarão termos de confidencialidade. </w:t>
      </w:r>
    </w:p>
    <w:p w14:paraId="0A53E3F7" w14:textId="3B617364" w:rsidR="0079694A" w:rsidRPr="0034381D" w:rsidRDefault="0079694A" w:rsidP="00AA66B1">
      <w:pPr>
        <w:pStyle w:val="Body1"/>
        <w:numPr>
          <w:ilvl w:val="0"/>
          <w:numId w:val="42"/>
        </w:numPr>
        <w:ind w:left="1134"/>
      </w:pPr>
      <w:r>
        <w:t>Preenchimento dos termos de consentimento: todos os participantes serão informados sobre os objetivos da pesquisa, as etapas necessárias e os riscos e benefícios que surgirão com a aceitação da participação. Será assegurado o direito à livre opção de participarem ou não da pesquisa e permitida sua desistência a qualquer momento, bem como o anonimato sobre tod</w:t>
      </w:r>
      <w:r w:rsidR="00A92398">
        <w:t>as as informações cons</w:t>
      </w:r>
      <w:r>
        <w:t>tantes da divulgação dos resultados do estudo.</w:t>
      </w:r>
      <w:r w:rsidR="00A92398">
        <w:t xml:space="preserve"> A aceitação do participante será concretizada mediante o devido e total esclarecimento, assegurado pela livre assinatura do Termo de Consentimento Livre e Esclarecido.</w:t>
      </w:r>
    </w:p>
    <w:p w14:paraId="7C36EB17" w14:textId="5A89ABB0" w:rsidR="0034381D" w:rsidRDefault="0034381D" w:rsidP="00AA66B1">
      <w:pPr>
        <w:pStyle w:val="Body1"/>
        <w:numPr>
          <w:ilvl w:val="0"/>
          <w:numId w:val="42"/>
        </w:numPr>
        <w:ind w:left="1134"/>
      </w:pPr>
      <w:r>
        <w:t>Critérios de Suspensão e Término de P</w:t>
      </w:r>
      <w:r w:rsidR="00C05637">
        <w:t>esquisa</w:t>
      </w:r>
      <w:r>
        <w:t xml:space="preserve">: Está assegurado ao participante, devidamente esclarecido ao mesmo a iniciativa de desistência na participação a qualquer instante e o amplo acesso às suas informações adquiridas e analisadas. Os participantes terão suas participações suspensas ou finalizadas perante a constatação de algum critério da casuística que não esteja sob conformidade e que não foi declarado como, por exemplo, a </w:t>
      </w:r>
      <w:r w:rsidR="00876F62">
        <w:t>constatação</w:t>
      </w:r>
      <w:r>
        <w:t xml:space="preserve"> de uma gestação. A definição sobre suspensão e conclusão da participação do indivíduo na pesquisa será realizada considerando-se o bem-estar e saúde do paciente e a integridade e confiabilidade da pesquisa e de seus resultados.</w:t>
      </w:r>
    </w:p>
    <w:p w14:paraId="66FA98B9" w14:textId="77777777" w:rsidR="00CA0DC9" w:rsidRPr="00CA0DC9" w:rsidRDefault="00CA0DC9" w:rsidP="00D22B04">
      <w:pPr>
        <w:pStyle w:val="Body1"/>
      </w:pPr>
    </w:p>
    <w:p w14:paraId="76975782" w14:textId="2704FC81" w:rsidR="009F2BA5" w:rsidRDefault="009F2BA5" w:rsidP="00A86E61">
      <w:pPr>
        <w:pStyle w:val="Body1"/>
      </w:pPr>
    </w:p>
    <w:p w14:paraId="29CF011F" w14:textId="5B039632" w:rsidR="0076526F" w:rsidRPr="00974459" w:rsidRDefault="005E52DA" w:rsidP="00974459">
      <w:pPr>
        <w:pStyle w:val="Body1"/>
        <w:rPr>
          <w:b/>
          <w:sz w:val="24"/>
          <w:szCs w:val="24"/>
        </w:rPr>
      </w:pPr>
      <w:r w:rsidRPr="00974459">
        <w:rPr>
          <w:b/>
          <w:sz w:val="24"/>
          <w:szCs w:val="24"/>
        </w:rPr>
        <w:t>G.</w:t>
      </w:r>
      <w:r w:rsidR="00A77FB6" w:rsidRPr="00974459">
        <w:rPr>
          <w:b/>
          <w:sz w:val="24"/>
          <w:szCs w:val="24"/>
        </w:rPr>
        <w:t xml:space="preserve"> </w:t>
      </w:r>
      <w:r w:rsidR="001C2CBB" w:rsidRPr="00974459">
        <w:rPr>
          <w:b/>
          <w:sz w:val="24"/>
          <w:szCs w:val="24"/>
        </w:rPr>
        <w:t>RESULTADOS ESPERADOS</w:t>
      </w:r>
    </w:p>
    <w:p w14:paraId="33A5E91C" w14:textId="77777777" w:rsidR="00974459" w:rsidRPr="00974459" w:rsidRDefault="00974459" w:rsidP="00974459">
      <w:pPr>
        <w:pStyle w:val="Body1"/>
      </w:pPr>
    </w:p>
    <w:p w14:paraId="056AB930" w14:textId="77777777" w:rsidR="003F7966" w:rsidRPr="00876F62" w:rsidRDefault="00D84850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876F62">
        <w:rPr>
          <w:rFonts w:ascii="Arial" w:hAnsi="Arial" w:cs="Arial"/>
          <w:sz w:val="20"/>
          <w:szCs w:val="20"/>
          <w:lang w:eastAsia="en-US"/>
        </w:rPr>
        <w:t>A redução da ideação suicid</w:t>
      </w:r>
      <w:r w:rsidR="00C8531C" w:rsidRPr="00876F62">
        <w:rPr>
          <w:rFonts w:ascii="Arial" w:hAnsi="Arial" w:cs="Arial"/>
          <w:sz w:val="20"/>
          <w:szCs w:val="20"/>
          <w:lang w:eastAsia="en-US"/>
        </w:rPr>
        <w:t>a por meio do tratamento farmacológico da insônia associado a intervenção psicoterapêutica específica deve mostrar-se mais eficaz na melhora do quadro psiquiátrico, ao invés do uso medicamentoso isolado, principalmente em indivíduos</w:t>
      </w:r>
      <w:r w:rsidR="00E054A9" w:rsidRPr="00876F62">
        <w:rPr>
          <w:rFonts w:ascii="Arial" w:hAnsi="Arial" w:cs="Arial"/>
          <w:sz w:val="20"/>
          <w:szCs w:val="20"/>
          <w:lang w:eastAsia="en-US"/>
        </w:rPr>
        <w:t xml:space="preserve"> em tratamento ambulatorial</w:t>
      </w:r>
      <w:r w:rsidR="00C8531C" w:rsidRPr="00876F62">
        <w:rPr>
          <w:rFonts w:ascii="Arial" w:hAnsi="Arial" w:cs="Arial"/>
          <w:sz w:val="20"/>
          <w:szCs w:val="20"/>
          <w:lang w:eastAsia="en-US"/>
        </w:rPr>
        <w:t>.</w:t>
      </w:r>
    </w:p>
    <w:p w14:paraId="6A4F1F61" w14:textId="77777777" w:rsidR="009C7BBC" w:rsidRDefault="003F7966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876F62">
        <w:rPr>
          <w:rFonts w:ascii="Arial" w:hAnsi="Arial" w:cs="Arial"/>
          <w:sz w:val="20"/>
          <w:szCs w:val="20"/>
          <w:lang w:eastAsia="en-US"/>
        </w:rPr>
        <w:t xml:space="preserve"> Estes resultados podem subsidiar a compreensão de que a </w:t>
      </w:r>
      <w:proofErr w:type="spellStart"/>
      <w:r w:rsidRPr="00876F62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 pode ser uma intervenção promissora para reduzir o risco de suicídio entre indivíduos com insônia e depressão. Além do fato de qu</w:t>
      </w:r>
      <w:r w:rsidR="00934801" w:rsidRPr="00876F62">
        <w:rPr>
          <w:rFonts w:ascii="Arial" w:hAnsi="Arial" w:cs="Arial"/>
          <w:sz w:val="20"/>
          <w:szCs w:val="20"/>
          <w:lang w:eastAsia="en-US"/>
        </w:rPr>
        <w:t xml:space="preserve">e a </w:t>
      </w:r>
      <w:proofErr w:type="spellStart"/>
      <w:r w:rsidRPr="00876F62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 também está livre de riscos comumente associados à </w:t>
      </w:r>
      <w:proofErr w:type="spellStart"/>
      <w:r w:rsidRPr="00876F62">
        <w:rPr>
          <w:rFonts w:ascii="Arial" w:hAnsi="Arial" w:cs="Arial"/>
          <w:sz w:val="20"/>
          <w:szCs w:val="20"/>
          <w:lang w:eastAsia="en-US"/>
        </w:rPr>
        <w:t>farmacoterapia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, como interações medicamentosas e overdoses. Dessa forma, espera-se que se a </w:t>
      </w:r>
      <w:proofErr w:type="spellStart"/>
      <w:r w:rsidRPr="00876F62">
        <w:rPr>
          <w:rFonts w:ascii="Arial" w:hAnsi="Arial" w:cs="Arial"/>
          <w:sz w:val="20"/>
          <w:szCs w:val="20"/>
          <w:lang w:eastAsia="en-US"/>
        </w:rPr>
        <w:t>TCCi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 puder reduzir o comportamento, seja possível incluir este tratamento seguro e relativamente barato como estratégia relevante a prevenção das mortes por suicídio.</w:t>
      </w:r>
    </w:p>
    <w:p w14:paraId="2B60EF0A" w14:textId="77777777" w:rsidR="00F45369" w:rsidRDefault="00F45369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0BF1698" w14:textId="77777777" w:rsidR="00F45369" w:rsidRDefault="00F45369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873CE3C" w14:textId="77777777" w:rsidR="00657D91" w:rsidRDefault="00657D91" w:rsidP="00AA66B1">
      <w:pPr>
        <w:pStyle w:val="Body1"/>
      </w:pPr>
    </w:p>
    <w:p w14:paraId="7EECB50E" w14:textId="77777777" w:rsidR="00974459" w:rsidRDefault="00974459" w:rsidP="00AA66B1">
      <w:pPr>
        <w:pStyle w:val="Body1"/>
      </w:pPr>
    </w:p>
    <w:p w14:paraId="59EACAC7" w14:textId="77777777" w:rsidR="00974459" w:rsidRDefault="00974459" w:rsidP="00AA66B1">
      <w:pPr>
        <w:pStyle w:val="Body1"/>
      </w:pPr>
    </w:p>
    <w:p w14:paraId="7A986C1E" w14:textId="2933B341" w:rsidR="00A660E4" w:rsidRPr="00974459" w:rsidRDefault="002E30BF" w:rsidP="00AA66B1">
      <w:pPr>
        <w:pStyle w:val="Body1"/>
        <w:rPr>
          <w:b/>
          <w:sz w:val="24"/>
          <w:szCs w:val="24"/>
        </w:rPr>
      </w:pPr>
      <w:r w:rsidRPr="00974459">
        <w:rPr>
          <w:b/>
          <w:sz w:val="24"/>
          <w:szCs w:val="24"/>
        </w:rPr>
        <w:lastRenderedPageBreak/>
        <w:t>H</w:t>
      </w:r>
      <w:r w:rsidR="00A77FB6" w:rsidRPr="00974459">
        <w:rPr>
          <w:b/>
          <w:sz w:val="24"/>
          <w:szCs w:val="24"/>
        </w:rPr>
        <w:t>. VIABILIDADE DA EXECUÇÃO</w:t>
      </w:r>
      <w:r w:rsidR="009C7BBC" w:rsidRPr="00974459">
        <w:rPr>
          <w:b/>
          <w:sz w:val="24"/>
          <w:szCs w:val="24"/>
        </w:rPr>
        <w:t xml:space="preserve"> </w:t>
      </w:r>
    </w:p>
    <w:p w14:paraId="7592C42B" w14:textId="77777777" w:rsidR="00FD12CA" w:rsidRPr="00D334C7" w:rsidRDefault="00FD12CA" w:rsidP="00AA66B1">
      <w:pPr>
        <w:pStyle w:val="Body1"/>
      </w:pPr>
    </w:p>
    <w:p w14:paraId="4478C66A" w14:textId="77777777" w:rsidR="00A660E4" w:rsidRDefault="00A660E4" w:rsidP="00AA66B1">
      <w:pPr>
        <w:pStyle w:val="Body1"/>
      </w:pPr>
    </w:p>
    <w:p w14:paraId="6860B2BD" w14:textId="77777777" w:rsidR="009C7BBC" w:rsidRPr="00876F62" w:rsidRDefault="00327E1B" w:rsidP="00AA66B1">
      <w:pPr>
        <w:pStyle w:val="p"/>
        <w:shd w:val="clear" w:color="auto" w:fill="FFFFFF"/>
        <w:spacing w:before="0" w:beforeAutospacing="0" w:after="120" w:afterAutospacing="0"/>
        <w:ind w:left="1134" w:right="1134" w:firstLine="720"/>
        <w:jc w:val="both"/>
        <w:rPr>
          <w:rFonts w:ascii="Arial" w:hAnsi="Arial" w:cs="Arial"/>
          <w:sz w:val="20"/>
          <w:szCs w:val="20"/>
          <w:lang w:eastAsia="en-US"/>
        </w:rPr>
      </w:pPr>
      <w:r w:rsidRPr="00876F62">
        <w:rPr>
          <w:rFonts w:ascii="Arial" w:hAnsi="Arial" w:cs="Arial"/>
          <w:sz w:val="20"/>
          <w:szCs w:val="20"/>
          <w:lang w:eastAsia="en-US"/>
        </w:rPr>
        <w:t>Com base na revisão da literatura científica recente sobre o tema, o presente estudo apresenta uma boa viabilidade de execução, pois a insôni</w:t>
      </w:r>
      <w:r w:rsidR="00433CC1" w:rsidRPr="00876F62">
        <w:rPr>
          <w:rFonts w:ascii="Arial" w:hAnsi="Arial" w:cs="Arial"/>
          <w:sz w:val="20"/>
          <w:szCs w:val="20"/>
          <w:lang w:eastAsia="en-US"/>
        </w:rPr>
        <w:t>a</w:t>
      </w:r>
      <w:r w:rsidRPr="00876F62">
        <w:rPr>
          <w:rFonts w:ascii="Arial" w:hAnsi="Arial" w:cs="Arial"/>
          <w:sz w:val="20"/>
          <w:szCs w:val="20"/>
          <w:lang w:eastAsia="en-US"/>
        </w:rPr>
        <w:t xml:space="preserve">, por sua vez, é altamente </w:t>
      </w:r>
      <w:proofErr w:type="spellStart"/>
      <w:r w:rsidRPr="00876F62">
        <w:rPr>
          <w:rFonts w:ascii="Arial" w:hAnsi="Arial" w:cs="Arial"/>
          <w:sz w:val="20"/>
          <w:szCs w:val="20"/>
          <w:lang w:eastAsia="en-US"/>
        </w:rPr>
        <w:t>comórbida</w:t>
      </w:r>
      <w:proofErr w:type="spellEnd"/>
      <w:r w:rsidRPr="00876F62">
        <w:rPr>
          <w:rFonts w:ascii="Arial" w:hAnsi="Arial" w:cs="Arial"/>
          <w:sz w:val="20"/>
          <w:szCs w:val="20"/>
          <w:lang w:eastAsia="en-US"/>
        </w:rPr>
        <w:t xml:space="preserve"> com muitas condições associadas ao suicídio, incluindo depressão, o que permite uma ótima coleta amostral em ambulatório de psiquiatria gera</w:t>
      </w:r>
      <w:r w:rsidR="00BB16D9" w:rsidRPr="00876F62">
        <w:rPr>
          <w:rFonts w:ascii="Arial" w:hAnsi="Arial" w:cs="Arial"/>
          <w:sz w:val="20"/>
          <w:szCs w:val="20"/>
          <w:lang w:eastAsia="en-US"/>
        </w:rPr>
        <w:t>l</w:t>
      </w:r>
      <w:r w:rsidR="00940C69" w:rsidRPr="00876F62">
        <w:rPr>
          <w:rFonts w:ascii="Arial" w:hAnsi="Arial" w:cs="Arial"/>
          <w:sz w:val="20"/>
          <w:szCs w:val="20"/>
          <w:lang w:eastAsia="en-US"/>
        </w:rPr>
        <w:t>. Ademais,</w:t>
      </w:r>
      <w:r w:rsidR="0044014C" w:rsidRPr="00876F62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gramStart"/>
      <w:r w:rsidRPr="00876F62">
        <w:rPr>
          <w:rFonts w:ascii="Arial" w:hAnsi="Arial" w:cs="Arial"/>
          <w:sz w:val="20"/>
          <w:szCs w:val="20"/>
          <w:lang w:eastAsia="en-US"/>
        </w:rPr>
        <w:t>a aplicação das sessões de Terapia Cognitivo</w:t>
      </w:r>
      <w:r w:rsidR="0018235E" w:rsidRPr="00876F62">
        <w:rPr>
          <w:rFonts w:ascii="Arial" w:hAnsi="Arial" w:cs="Arial"/>
          <w:sz w:val="20"/>
          <w:szCs w:val="20"/>
          <w:lang w:eastAsia="en-US"/>
        </w:rPr>
        <w:t xml:space="preserve"> Comportamental para Insônia irão</w:t>
      </w:r>
      <w:proofErr w:type="gramEnd"/>
      <w:r w:rsidRPr="00876F62">
        <w:rPr>
          <w:rFonts w:ascii="Arial" w:hAnsi="Arial" w:cs="Arial"/>
          <w:sz w:val="20"/>
          <w:szCs w:val="20"/>
          <w:lang w:eastAsia="en-US"/>
        </w:rPr>
        <w:t xml:space="preserve"> se</w:t>
      </w:r>
      <w:r w:rsidR="0018235E" w:rsidRPr="00876F62">
        <w:rPr>
          <w:rFonts w:ascii="Arial" w:hAnsi="Arial" w:cs="Arial"/>
          <w:sz w:val="20"/>
          <w:szCs w:val="20"/>
          <w:lang w:eastAsia="en-US"/>
        </w:rPr>
        <w:t>r realizadas no ambulatório de P</w:t>
      </w:r>
      <w:r w:rsidRPr="00876F62">
        <w:rPr>
          <w:rFonts w:ascii="Arial" w:hAnsi="Arial" w:cs="Arial"/>
          <w:sz w:val="20"/>
          <w:szCs w:val="20"/>
          <w:lang w:eastAsia="en-US"/>
        </w:rPr>
        <w:t>siquiatria</w:t>
      </w:r>
      <w:r w:rsidR="0018235E" w:rsidRPr="00876F62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876F62">
        <w:rPr>
          <w:rFonts w:ascii="Arial" w:hAnsi="Arial" w:cs="Arial"/>
          <w:sz w:val="20"/>
          <w:szCs w:val="20"/>
          <w:lang w:eastAsia="en-US"/>
        </w:rPr>
        <w:t>do IMIP ou através de sessões virtuais totalizando o número de 8</w:t>
      </w:r>
      <w:r w:rsidR="0018235E" w:rsidRPr="00876F62">
        <w:rPr>
          <w:rFonts w:ascii="Arial" w:hAnsi="Arial" w:cs="Arial"/>
          <w:sz w:val="20"/>
          <w:szCs w:val="20"/>
          <w:lang w:eastAsia="en-US"/>
        </w:rPr>
        <w:t xml:space="preserve"> (oito)</w:t>
      </w:r>
      <w:r w:rsidRPr="00876F62">
        <w:rPr>
          <w:rFonts w:ascii="Arial" w:hAnsi="Arial" w:cs="Arial"/>
          <w:sz w:val="20"/>
          <w:szCs w:val="20"/>
          <w:lang w:eastAsia="en-US"/>
        </w:rPr>
        <w:t xml:space="preserve"> sessões</w:t>
      </w:r>
      <w:r w:rsidR="0018235E" w:rsidRPr="00876F62">
        <w:rPr>
          <w:rFonts w:ascii="Arial" w:hAnsi="Arial" w:cs="Arial"/>
          <w:sz w:val="20"/>
          <w:szCs w:val="20"/>
          <w:lang w:eastAsia="en-US"/>
        </w:rPr>
        <w:t xml:space="preserve"> de psicoterapia cognitivo comportamental para insônia</w:t>
      </w:r>
      <w:r w:rsidRPr="00876F62">
        <w:rPr>
          <w:rFonts w:ascii="Arial" w:hAnsi="Arial" w:cs="Arial"/>
          <w:sz w:val="20"/>
          <w:szCs w:val="20"/>
          <w:lang w:eastAsia="en-US"/>
        </w:rPr>
        <w:t>.</w:t>
      </w:r>
      <w:r w:rsidR="00BB16D9" w:rsidRPr="00876F62">
        <w:rPr>
          <w:rFonts w:ascii="Arial" w:hAnsi="Arial" w:cs="Arial"/>
          <w:sz w:val="20"/>
          <w:szCs w:val="20"/>
          <w:lang w:eastAsia="en-US"/>
        </w:rPr>
        <w:t xml:space="preserve"> Em</w:t>
      </w:r>
      <w:r w:rsidR="00E60DEE" w:rsidRPr="00876F6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BB16D9" w:rsidRPr="00876F62">
        <w:rPr>
          <w:rFonts w:ascii="Arial" w:hAnsi="Arial" w:cs="Arial"/>
          <w:sz w:val="20"/>
          <w:szCs w:val="20"/>
          <w:lang w:eastAsia="en-US"/>
        </w:rPr>
        <w:t xml:space="preserve">virtude do atual momento de saúde pública, ocorrendo a impossibilidade de atendimento presencial serão disponibilizadas para os participantes as </w:t>
      </w:r>
      <w:proofErr w:type="spellStart"/>
      <w:r w:rsidR="00BB16D9" w:rsidRPr="00876F62">
        <w:rPr>
          <w:rFonts w:ascii="Arial" w:hAnsi="Arial" w:cs="Arial"/>
          <w:sz w:val="20"/>
          <w:szCs w:val="20"/>
          <w:lang w:eastAsia="en-US"/>
        </w:rPr>
        <w:t>Teleconsultas</w:t>
      </w:r>
      <w:proofErr w:type="spellEnd"/>
      <w:r w:rsidR="00BB16D9" w:rsidRPr="00876F62">
        <w:rPr>
          <w:rFonts w:ascii="Arial" w:hAnsi="Arial" w:cs="Arial"/>
          <w:sz w:val="20"/>
          <w:szCs w:val="20"/>
          <w:lang w:eastAsia="en-US"/>
        </w:rPr>
        <w:t xml:space="preserve"> que já são realizadas no próprio serviço de saúde mental do IMIP.</w:t>
      </w:r>
      <w:r w:rsidRPr="00876F62">
        <w:rPr>
          <w:rFonts w:ascii="Arial" w:hAnsi="Arial" w:cs="Arial"/>
          <w:sz w:val="20"/>
          <w:szCs w:val="20"/>
          <w:lang w:eastAsia="en-US"/>
        </w:rPr>
        <w:t xml:space="preserve"> Os fatores limitadores ao estudo que podemos mencionar s</w:t>
      </w:r>
      <w:r w:rsidR="00433CC1" w:rsidRPr="00876F62">
        <w:rPr>
          <w:rFonts w:ascii="Arial" w:hAnsi="Arial" w:cs="Arial"/>
          <w:sz w:val="20"/>
          <w:szCs w:val="20"/>
          <w:lang w:eastAsia="en-US"/>
        </w:rPr>
        <w:t>e</w:t>
      </w:r>
      <w:r w:rsidRPr="00876F62">
        <w:rPr>
          <w:rFonts w:ascii="Arial" w:hAnsi="Arial" w:cs="Arial"/>
          <w:sz w:val="20"/>
          <w:szCs w:val="20"/>
          <w:lang w:eastAsia="en-US"/>
        </w:rPr>
        <w:t>riam a morte por suicídio de algum participante da pesquisa ou abandono por parte do paciente</w:t>
      </w:r>
      <w:r w:rsidR="00433CC1" w:rsidRPr="00876F62">
        <w:rPr>
          <w:rFonts w:ascii="Arial" w:hAnsi="Arial" w:cs="Arial"/>
          <w:sz w:val="20"/>
          <w:szCs w:val="20"/>
          <w:lang w:eastAsia="en-US"/>
        </w:rPr>
        <w:t xml:space="preserve"> ao tratamento</w:t>
      </w:r>
      <w:r w:rsidRPr="00876F62">
        <w:rPr>
          <w:rFonts w:ascii="Arial" w:hAnsi="Arial" w:cs="Arial"/>
          <w:sz w:val="20"/>
          <w:szCs w:val="20"/>
          <w:lang w:eastAsia="en-US"/>
        </w:rPr>
        <w:t>.</w:t>
      </w:r>
    </w:p>
    <w:p w14:paraId="60B5DB85" w14:textId="77777777" w:rsidR="008F308D" w:rsidRDefault="008F308D" w:rsidP="00D22B04">
      <w:pPr>
        <w:pStyle w:val="Body1"/>
      </w:pPr>
    </w:p>
    <w:p w14:paraId="3BB35582" w14:textId="77777777" w:rsidR="007506E1" w:rsidRDefault="007506E1" w:rsidP="00D22B04">
      <w:pPr>
        <w:pStyle w:val="Body1"/>
      </w:pPr>
    </w:p>
    <w:p w14:paraId="69E42E0C" w14:textId="77777777" w:rsidR="007506E1" w:rsidRDefault="007506E1" w:rsidP="00D22B04">
      <w:pPr>
        <w:pStyle w:val="Body1"/>
      </w:pPr>
    </w:p>
    <w:p w14:paraId="71C769AF" w14:textId="77777777" w:rsidR="007506E1" w:rsidRDefault="007506E1" w:rsidP="00D22B04">
      <w:pPr>
        <w:pStyle w:val="Body1"/>
      </w:pPr>
    </w:p>
    <w:p w14:paraId="0A2E4AED" w14:textId="77777777" w:rsidR="007506E1" w:rsidRDefault="007506E1" w:rsidP="00D22B04">
      <w:pPr>
        <w:pStyle w:val="Body1"/>
      </w:pPr>
    </w:p>
    <w:p w14:paraId="2CFD0C63" w14:textId="77777777" w:rsidR="007506E1" w:rsidRDefault="007506E1" w:rsidP="00D22B04">
      <w:pPr>
        <w:pStyle w:val="Body1"/>
      </w:pPr>
    </w:p>
    <w:p w14:paraId="02D104D7" w14:textId="77777777" w:rsidR="007506E1" w:rsidRDefault="007506E1" w:rsidP="00D22B04">
      <w:pPr>
        <w:pStyle w:val="Body1"/>
      </w:pPr>
    </w:p>
    <w:p w14:paraId="27B35B89" w14:textId="77777777" w:rsidR="00DE6D71" w:rsidRDefault="00DE6D71" w:rsidP="00D22B04">
      <w:pPr>
        <w:pStyle w:val="Body1"/>
      </w:pPr>
    </w:p>
    <w:p w14:paraId="26CB6FCA" w14:textId="77777777" w:rsidR="00433CC1" w:rsidRDefault="00433CC1" w:rsidP="00D22B04">
      <w:pPr>
        <w:pStyle w:val="Body1"/>
      </w:pPr>
    </w:p>
    <w:p w14:paraId="658C5AC4" w14:textId="77777777" w:rsidR="00433CC1" w:rsidRDefault="00433CC1" w:rsidP="00D22B04">
      <w:pPr>
        <w:pStyle w:val="Body1"/>
      </w:pPr>
    </w:p>
    <w:p w14:paraId="54830EDB" w14:textId="77777777" w:rsidR="00433CC1" w:rsidRDefault="00433CC1" w:rsidP="00D22B04">
      <w:pPr>
        <w:pStyle w:val="Body1"/>
      </w:pPr>
    </w:p>
    <w:p w14:paraId="42DDD8DA" w14:textId="3761F267" w:rsidR="00433CC1" w:rsidRDefault="00433CC1" w:rsidP="00D22B04">
      <w:pPr>
        <w:pStyle w:val="Body1"/>
      </w:pPr>
    </w:p>
    <w:p w14:paraId="439D25EB" w14:textId="7EC493AA" w:rsidR="00CC47F1" w:rsidRDefault="00CC47F1" w:rsidP="00D22B04">
      <w:pPr>
        <w:pStyle w:val="Body1"/>
      </w:pPr>
    </w:p>
    <w:p w14:paraId="5661E528" w14:textId="04A107E0" w:rsidR="00CC47F1" w:rsidRDefault="00CC47F1" w:rsidP="00D22B04">
      <w:pPr>
        <w:pStyle w:val="Body1"/>
      </w:pPr>
    </w:p>
    <w:p w14:paraId="53D4EF3F" w14:textId="77777777" w:rsidR="00433CC1" w:rsidRDefault="00433CC1" w:rsidP="005016FB">
      <w:pPr>
        <w:pStyle w:val="Body1"/>
        <w:ind w:left="0"/>
      </w:pPr>
    </w:p>
    <w:p w14:paraId="706A83D8" w14:textId="77777777" w:rsidR="00974459" w:rsidRDefault="00974459" w:rsidP="005016FB">
      <w:pPr>
        <w:pStyle w:val="Body1"/>
        <w:ind w:left="0"/>
      </w:pPr>
    </w:p>
    <w:p w14:paraId="4150DF45" w14:textId="77777777" w:rsidR="00974459" w:rsidRDefault="00974459" w:rsidP="005016FB">
      <w:pPr>
        <w:pStyle w:val="Body1"/>
        <w:ind w:left="0"/>
      </w:pPr>
    </w:p>
    <w:p w14:paraId="56921FD3" w14:textId="77777777" w:rsidR="00974459" w:rsidRDefault="00974459" w:rsidP="005016FB">
      <w:pPr>
        <w:pStyle w:val="Body1"/>
        <w:ind w:left="0"/>
      </w:pPr>
    </w:p>
    <w:p w14:paraId="3EDBBF9D" w14:textId="77777777" w:rsidR="00974459" w:rsidRDefault="00974459" w:rsidP="005016FB">
      <w:pPr>
        <w:pStyle w:val="Body1"/>
        <w:ind w:left="0"/>
      </w:pPr>
    </w:p>
    <w:p w14:paraId="0F52BB56" w14:textId="77777777" w:rsidR="00974459" w:rsidRDefault="00974459" w:rsidP="005016FB">
      <w:pPr>
        <w:pStyle w:val="Body1"/>
        <w:ind w:left="0"/>
      </w:pPr>
    </w:p>
    <w:p w14:paraId="73E988CA" w14:textId="77777777" w:rsidR="00974459" w:rsidRDefault="00974459" w:rsidP="005016FB">
      <w:pPr>
        <w:pStyle w:val="Body1"/>
        <w:ind w:left="0"/>
      </w:pPr>
    </w:p>
    <w:p w14:paraId="61319036" w14:textId="77777777" w:rsidR="00974459" w:rsidRDefault="00974459" w:rsidP="005016FB">
      <w:pPr>
        <w:pStyle w:val="Body1"/>
        <w:ind w:left="0"/>
      </w:pPr>
    </w:p>
    <w:p w14:paraId="457657EF" w14:textId="77777777" w:rsidR="00974459" w:rsidRDefault="00974459" w:rsidP="005016FB">
      <w:pPr>
        <w:pStyle w:val="Body1"/>
        <w:ind w:left="0"/>
      </w:pPr>
    </w:p>
    <w:p w14:paraId="68185060" w14:textId="77777777" w:rsidR="00974459" w:rsidRDefault="00974459" w:rsidP="005016FB">
      <w:pPr>
        <w:pStyle w:val="Body1"/>
        <w:ind w:left="0"/>
      </w:pPr>
    </w:p>
    <w:p w14:paraId="07D069F1" w14:textId="77777777" w:rsidR="00974459" w:rsidRDefault="00974459" w:rsidP="005016FB">
      <w:pPr>
        <w:pStyle w:val="Body1"/>
        <w:ind w:left="0"/>
      </w:pPr>
    </w:p>
    <w:p w14:paraId="617CE7B7" w14:textId="77777777" w:rsidR="00974459" w:rsidRDefault="00974459" w:rsidP="005016FB">
      <w:pPr>
        <w:pStyle w:val="Body1"/>
        <w:ind w:left="0"/>
      </w:pPr>
    </w:p>
    <w:p w14:paraId="0FD234EB" w14:textId="77777777" w:rsidR="00974459" w:rsidRDefault="00974459" w:rsidP="005016FB">
      <w:pPr>
        <w:pStyle w:val="Body1"/>
        <w:ind w:left="0"/>
      </w:pPr>
    </w:p>
    <w:p w14:paraId="0E44E242" w14:textId="77777777" w:rsidR="00974459" w:rsidRDefault="00974459" w:rsidP="005016FB">
      <w:pPr>
        <w:pStyle w:val="Body1"/>
        <w:ind w:left="0"/>
      </w:pPr>
    </w:p>
    <w:p w14:paraId="004D20CC" w14:textId="77777777" w:rsidR="005016FB" w:rsidRDefault="005016FB" w:rsidP="005016FB">
      <w:pPr>
        <w:pStyle w:val="Body1"/>
        <w:ind w:left="0"/>
      </w:pPr>
    </w:p>
    <w:p w14:paraId="5FE6E166" w14:textId="1A46ED90" w:rsidR="00CC47F1" w:rsidRPr="00974459" w:rsidRDefault="00CC47F1" w:rsidP="00D22B04">
      <w:pPr>
        <w:pStyle w:val="Body1"/>
        <w:rPr>
          <w:b/>
          <w:sz w:val="24"/>
          <w:szCs w:val="24"/>
        </w:rPr>
      </w:pPr>
      <w:r w:rsidRPr="00974459">
        <w:rPr>
          <w:b/>
          <w:sz w:val="24"/>
          <w:szCs w:val="24"/>
        </w:rPr>
        <w:lastRenderedPageBreak/>
        <w:t xml:space="preserve">I. CRONOGRAMA </w:t>
      </w:r>
    </w:p>
    <w:p w14:paraId="2AEB2BBD" w14:textId="77777777" w:rsidR="00433CC1" w:rsidRDefault="00433CC1" w:rsidP="00D22B04">
      <w:pPr>
        <w:pStyle w:val="Body1"/>
      </w:pPr>
    </w:p>
    <w:tbl>
      <w:tblPr>
        <w:tblStyle w:val="Tabelacomgrade"/>
        <w:tblpPr w:leftFromText="141" w:rightFromText="141" w:vertAnchor="page" w:horzAnchor="page" w:tblpX="490" w:tblpY="2311"/>
        <w:tblW w:w="11343" w:type="dxa"/>
        <w:tblLook w:val="04A0" w:firstRow="1" w:lastRow="0" w:firstColumn="1" w:lastColumn="0" w:noHBand="0" w:noVBand="1"/>
      </w:tblPr>
      <w:tblGrid>
        <w:gridCol w:w="5658"/>
        <w:gridCol w:w="716"/>
        <w:gridCol w:w="716"/>
        <w:gridCol w:w="709"/>
        <w:gridCol w:w="709"/>
        <w:gridCol w:w="708"/>
        <w:gridCol w:w="709"/>
        <w:gridCol w:w="709"/>
        <w:gridCol w:w="709"/>
      </w:tblGrid>
      <w:tr w:rsidR="00D805A3" w14:paraId="50405499" w14:textId="77777777" w:rsidTr="00D805A3">
        <w:trPr>
          <w:trHeight w:val="350"/>
        </w:trPr>
        <w:tc>
          <w:tcPr>
            <w:tcW w:w="5658" w:type="dxa"/>
            <w:vMerge w:val="restart"/>
          </w:tcPr>
          <w:p w14:paraId="40D5F040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  <w:p w14:paraId="6A6E921A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  <w:p w14:paraId="2EE7DAE5" w14:textId="77777777" w:rsidR="00D805A3" w:rsidRPr="009F2BA5" w:rsidRDefault="00D805A3" w:rsidP="00D805A3">
            <w:pPr>
              <w:pStyle w:val="Body1"/>
              <w:spacing w:after="0"/>
              <w:ind w:left="0" w:right="0"/>
            </w:pPr>
            <w:r w:rsidRPr="009F2BA5">
              <w:t>Atividades</w:t>
            </w:r>
          </w:p>
        </w:tc>
        <w:tc>
          <w:tcPr>
            <w:tcW w:w="1432" w:type="dxa"/>
            <w:gridSpan w:val="2"/>
          </w:tcPr>
          <w:p w14:paraId="0FC548CE" w14:textId="77777777" w:rsidR="00D805A3" w:rsidRPr="009F2BA5" w:rsidRDefault="00D805A3" w:rsidP="00D805A3">
            <w:pPr>
              <w:pStyle w:val="Body1"/>
              <w:spacing w:after="0"/>
              <w:ind w:left="0" w:right="0"/>
            </w:pPr>
            <w:r w:rsidRPr="009F2BA5">
              <w:t>Ano1</w:t>
            </w:r>
          </w:p>
        </w:tc>
        <w:tc>
          <w:tcPr>
            <w:tcW w:w="1418" w:type="dxa"/>
            <w:gridSpan w:val="2"/>
          </w:tcPr>
          <w:p w14:paraId="1E86B080" w14:textId="77777777" w:rsidR="00D805A3" w:rsidRPr="009F2BA5" w:rsidRDefault="00D805A3" w:rsidP="00D805A3">
            <w:pPr>
              <w:pStyle w:val="Body1"/>
              <w:spacing w:after="0"/>
              <w:ind w:left="0" w:right="0"/>
            </w:pPr>
            <w:r w:rsidRPr="009F2BA5">
              <w:t>Ano 2</w:t>
            </w:r>
          </w:p>
        </w:tc>
        <w:tc>
          <w:tcPr>
            <w:tcW w:w="1417" w:type="dxa"/>
            <w:gridSpan w:val="2"/>
          </w:tcPr>
          <w:p w14:paraId="302DD1AD" w14:textId="77777777" w:rsidR="00D805A3" w:rsidRPr="009F2BA5" w:rsidRDefault="00D805A3" w:rsidP="00D805A3">
            <w:pPr>
              <w:pStyle w:val="Body1"/>
              <w:spacing w:after="0"/>
              <w:ind w:left="0" w:right="0"/>
            </w:pPr>
            <w:r w:rsidRPr="009F2BA5">
              <w:t>Ano 3</w:t>
            </w:r>
          </w:p>
        </w:tc>
        <w:tc>
          <w:tcPr>
            <w:tcW w:w="1418" w:type="dxa"/>
            <w:gridSpan w:val="2"/>
          </w:tcPr>
          <w:p w14:paraId="68D1B602" w14:textId="77777777" w:rsidR="00D805A3" w:rsidRPr="009F2BA5" w:rsidRDefault="00D805A3" w:rsidP="00D805A3">
            <w:pPr>
              <w:pStyle w:val="Body1"/>
              <w:spacing w:after="0"/>
              <w:ind w:left="0" w:right="0"/>
            </w:pPr>
            <w:r w:rsidRPr="009F2BA5">
              <w:t>Ano 4</w:t>
            </w:r>
          </w:p>
        </w:tc>
      </w:tr>
      <w:tr w:rsidR="00D805A3" w14:paraId="6D84A3AB" w14:textId="77777777" w:rsidTr="00D805A3">
        <w:trPr>
          <w:cantSplit/>
          <w:trHeight w:val="1415"/>
        </w:trPr>
        <w:tc>
          <w:tcPr>
            <w:tcW w:w="5658" w:type="dxa"/>
            <w:vMerge/>
          </w:tcPr>
          <w:p w14:paraId="4EFA64AC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  <w:textDirection w:val="btLr"/>
          </w:tcPr>
          <w:p w14:paraId="76F4F452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Semestre 1</w:t>
            </w:r>
          </w:p>
        </w:tc>
        <w:tc>
          <w:tcPr>
            <w:tcW w:w="716" w:type="dxa"/>
            <w:textDirection w:val="btLr"/>
          </w:tcPr>
          <w:p w14:paraId="2E4DE5D3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Semestre 2</w:t>
            </w:r>
          </w:p>
        </w:tc>
        <w:tc>
          <w:tcPr>
            <w:tcW w:w="709" w:type="dxa"/>
            <w:textDirection w:val="btLr"/>
          </w:tcPr>
          <w:p w14:paraId="7D76A930" w14:textId="77777777" w:rsidR="00D805A3" w:rsidRDefault="00D805A3" w:rsidP="00D805A3">
            <w:pPr>
              <w:pStyle w:val="Body1"/>
              <w:spacing w:after="0"/>
              <w:ind w:left="0" w:right="0"/>
            </w:pPr>
            <w:r w:rsidRPr="008B5EFB">
              <w:t xml:space="preserve">Semestre </w:t>
            </w:r>
            <w:r>
              <w:t>1</w:t>
            </w:r>
          </w:p>
        </w:tc>
        <w:tc>
          <w:tcPr>
            <w:tcW w:w="709" w:type="dxa"/>
            <w:textDirection w:val="btLr"/>
          </w:tcPr>
          <w:p w14:paraId="4C4598F6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Semestre 2</w:t>
            </w:r>
          </w:p>
        </w:tc>
        <w:tc>
          <w:tcPr>
            <w:tcW w:w="708" w:type="dxa"/>
            <w:textDirection w:val="btLr"/>
          </w:tcPr>
          <w:p w14:paraId="2509FF65" w14:textId="77777777" w:rsidR="00D805A3" w:rsidRDefault="00D805A3" w:rsidP="00D805A3">
            <w:pPr>
              <w:pStyle w:val="Body1"/>
              <w:spacing w:after="0"/>
              <w:ind w:left="0" w:right="0"/>
            </w:pPr>
            <w:r w:rsidRPr="008B5EFB">
              <w:t xml:space="preserve">Semestre </w:t>
            </w:r>
            <w:r>
              <w:t>1</w:t>
            </w:r>
          </w:p>
        </w:tc>
        <w:tc>
          <w:tcPr>
            <w:tcW w:w="709" w:type="dxa"/>
            <w:textDirection w:val="btLr"/>
          </w:tcPr>
          <w:p w14:paraId="0B9779FF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Semestre 2</w:t>
            </w:r>
          </w:p>
        </w:tc>
        <w:tc>
          <w:tcPr>
            <w:tcW w:w="709" w:type="dxa"/>
            <w:textDirection w:val="btLr"/>
          </w:tcPr>
          <w:p w14:paraId="4D2FD6DF" w14:textId="77777777" w:rsidR="00D805A3" w:rsidRDefault="00D805A3" w:rsidP="00D805A3">
            <w:pPr>
              <w:pStyle w:val="Body1"/>
              <w:spacing w:after="0"/>
              <w:ind w:left="0" w:right="0"/>
            </w:pPr>
            <w:r w:rsidRPr="008B5EFB">
              <w:t xml:space="preserve">Semestre </w:t>
            </w:r>
            <w:r>
              <w:t>1</w:t>
            </w:r>
          </w:p>
        </w:tc>
        <w:tc>
          <w:tcPr>
            <w:tcW w:w="709" w:type="dxa"/>
            <w:textDirection w:val="btLr"/>
          </w:tcPr>
          <w:p w14:paraId="3F52FB6F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Semestre 2</w:t>
            </w:r>
          </w:p>
        </w:tc>
      </w:tr>
      <w:tr w:rsidR="00D805A3" w14:paraId="416DB43F" w14:textId="77777777" w:rsidTr="00D805A3">
        <w:trPr>
          <w:trHeight w:val="350"/>
        </w:trPr>
        <w:tc>
          <w:tcPr>
            <w:tcW w:w="5658" w:type="dxa"/>
          </w:tcPr>
          <w:p w14:paraId="1487C8DD" w14:textId="77777777" w:rsidR="00D805A3" w:rsidRDefault="00D805A3" w:rsidP="00D805A3">
            <w:pPr>
              <w:pStyle w:val="Body1"/>
              <w:spacing w:after="0"/>
              <w:ind w:left="0" w:right="0"/>
            </w:pPr>
            <w:r w:rsidRPr="00413B61">
              <w:t>Revisão bibliográfica</w:t>
            </w:r>
          </w:p>
        </w:tc>
        <w:tc>
          <w:tcPr>
            <w:tcW w:w="716" w:type="dxa"/>
            <w:shd w:val="clear" w:color="auto" w:fill="BFBFBF" w:themeFill="background1" w:themeFillShade="BF"/>
          </w:tcPr>
          <w:p w14:paraId="383195EF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  <w:shd w:val="clear" w:color="auto" w:fill="BFBFBF" w:themeFill="background1" w:themeFillShade="BF"/>
          </w:tcPr>
          <w:p w14:paraId="6151CEE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1A7AA4DF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6E13C0A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06D27EA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5451276D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4862763C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045EBC6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6407D644" w14:textId="77777777" w:rsidTr="00D805A3">
        <w:trPr>
          <w:trHeight w:val="350"/>
        </w:trPr>
        <w:tc>
          <w:tcPr>
            <w:tcW w:w="5658" w:type="dxa"/>
          </w:tcPr>
          <w:p w14:paraId="28A8BB04" w14:textId="77777777" w:rsidR="00D805A3" w:rsidRDefault="00D805A3" w:rsidP="00D805A3">
            <w:pPr>
              <w:pStyle w:val="Body1"/>
              <w:spacing w:after="0"/>
              <w:ind w:left="0" w:right="0"/>
            </w:pPr>
            <w:r w:rsidRPr="00413B61">
              <w:t>Submissão do projeto ao comitê de Ética e pesquisa</w:t>
            </w:r>
          </w:p>
        </w:tc>
        <w:tc>
          <w:tcPr>
            <w:tcW w:w="716" w:type="dxa"/>
            <w:shd w:val="clear" w:color="auto" w:fill="BFBFBF" w:themeFill="background1" w:themeFillShade="BF"/>
          </w:tcPr>
          <w:p w14:paraId="6C1B520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  <w:shd w:val="clear" w:color="auto" w:fill="FFFFFF" w:themeFill="background1"/>
          </w:tcPr>
          <w:p w14:paraId="6F26E4FB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422B5690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13A4A303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2E0E759E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7BC30BD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04A9D7A1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02C1E8AD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7BC12754" w14:textId="77777777" w:rsidTr="00D805A3">
        <w:trPr>
          <w:trHeight w:val="350"/>
        </w:trPr>
        <w:tc>
          <w:tcPr>
            <w:tcW w:w="5658" w:type="dxa"/>
          </w:tcPr>
          <w:p w14:paraId="1BB3C8FF" w14:textId="77777777" w:rsidR="00D805A3" w:rsidRDefault="00D805A3" w:rsidP="00D805A3">
            <w:pPr>
              <w:pStyle w:val="Body1"/>
              <w:spacing w:after="0"/>
              <w:ind w:left="0" w:right="0"/>
            </w:pPr>
            <w:r w:rsidRPr="00413B61">
              <w:t xml:space="preserve">Submissão </w:t>
            </w:r>
            <w:r>
              <w:t xml:space="preserve">e Registro </w:t>
            </w:r>
            <w:r w:rsidRPr="00413B61">
              <w:t xml:space="preserve">do </w:t>
            </w:r>
            <w:r>
              <w:t>Protocolo do Ensaio junto a Plataforma Nacional de Cadastro de Ensaios Clínicos</w:t>
            </w:r>
          </w:p>
        </w:tc>
        <w:tc>
          <w:tcPr>
            <w:tcW w:w="716" w:type="dxa"/>
            <w:shd w:val="clear" w:color="auto" w:fill="BFBFBF" w:themeFill="background1" w:themeFillShade="BF"/>
          </w:tcPr>
          <w:p w14:paraId="5B32A46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  <w:shd w:val="clear" w:color="auto" w:fill="FFFFFF" w:themeFill="background1"/>
          </w:tcPr>
          <w:p w14:paraId="40D994A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76289BF6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0EF42FA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48D48969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1CA84B0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7F5302C3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2E9DEE06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20F6DB01" w14:textId="77777777" w:rsidTr="00D805A3">
        <w:trPr>
          <w:trHeight w:val="350"/>
        </w:trPr>
        <w:tc>
          <w:tcPr>
            <w:tcW w:w="5658" w:type="dxa"/>
          </w:tcPr>
          <w:p w14:paraId="3C0EC8D6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Submissão do Protocolo de Ensaio Clínico para publicação em Período</w:t>
            </w:r>
          </w:p>
        </w:tc>
        <w:tc>
          <w:tcPr>
            <w:tcW w:w="716" w:type="dxa"/>
          </w:tcPr>
          <w:p w14:paraId="1E3B956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  <w:shd w:val="clear" w:color="auto" w:fill="BFBFBF" w:themeFill="background1" w:themeFillShade="BF"/>
          </w:tcPr>
          <w:p w14:paraId="6EDE89B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FFFFFF" w:themeFill="background1"/>
          </w:tcPr>
          <w:p w14:paraId="6A555B3C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679A0A73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1B8FCF1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7707B19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7D34D5B4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6EF7514D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4CB77589" w14:textId="77777777" w:rsidTr="00D805A3">
        <w:trPr>
          <w:trHeight w:val="350"/>
        </w:trPr>
        <w:tc>
          <w:tcPr>
            <w:tcW w:w="5658" w:type="dxa"/>
          </w:tcPr>
          <w:p w14:paraId="393C7BB9" w14:textId="77777777" w:rsidR="00D805A3" w:rsidRDefault="00D805A3" w:rsidP="00D805A3">
            <w:pPr>
              <w:pStyle w:val="Body1"/>
              <w:spacing w:after="0"/>
              <w:ind w:left="0" w:right="0"/>
            </w:pPr>
            <w:r w:rsidRPr="00413B61">
              <w:t>Coleta de dados do estudo piloto</w:t>
            </w:r>
          </w:p>
        </w:tc>
        <w:tc>
          <w:tcPr>
            <w:tcW w:w="716" w:type="dxa"/>
          </w:tcPr>
          <w:p w14:paraId="6063312F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  <w:shd w:val="clear" w:color="auto" w:fill="BFBFBF" w:themeFill="background1" w:themeFillShade="BF"/>
          </w:tcPr>
          <w:p w14:paraId="5862D521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629732E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D886836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5512C47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4C081C2A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6E2D58A9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CAF50B1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14:paraId="4B237E0B" w14:textId="77777777" w:rsidTr="00D805A3">
        <w:trPr>
          <w:trHeight w:val="350"/>
        </w:trPr>
        <w:tc>
          <w:tcPr>
            <w:tcW w:w="5658" w:type="dxa"/>
          </w:tcPr>
          <w:p w14:paraId="3524DD71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Finalização do Cálculo amostral</w:t>
            </w:r>
          </w:p>
        </w:tc>
        <w:tc>
          <w:tcPr>
            <w:tcW w:w="716" w:type="dxa"/>
          </w:tcPr>
          <w:p w14:paraId="624FF544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  <w:shd w:val="clear" w:color="auto" w:fill="BFBFBF" w:themeFill="background1" w:themeFillShade="BF"/>
          </w:tcPr>
          <w:p w14:paraId="30811AE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63F1EAA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2C4079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456446E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33001ED3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26AB4C83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14A2F87D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14:paraId="34A8606C" w14:textId="77777777" w:rsidTr="00D805A3">
        <w:trPr>
          <w:trHeight w:val="350"/>
        </w:trPr>
        <w:tc>
          <w:tcPr>
            <w:tcW w:w="5658" w:type="dxa"/>
          </w:tcPr>
          <w:p w14:paraId="2BA75366" w14:textId="77777777" w:rsidR="00D805A3" w:rsidRDefault="00D805A3" w:rsidP="00D805A3">
            <w:pPr>
              <w:pStyle w:val="Body1"/>
              <w:spacing w:after="0"/>
              <w:ind w:left="0" w:right="0"/>
            </w:pPr>
            <w:r w:rsidRPr="00413B61">
              <w:t>Análise do estudo piloto</w:t>
            </w:r>
          </w:p>
        </w:tc>
        <w:tc>
          <w:tcPr>
            <w:tcW w:w="716" w:type="dxa"/>
          </w:tcPr>
          <w:p w14:paraId="4D373D01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  <w:shd w:val="clear" w:color="auto" w:fill="BFBFBF" w:themeFill="background1" w:themeFillShade="BF"/>
          </w:tcPr>
          <w:p w14:paraId="5B2C3E1B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4B577D7B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7675B23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1C421231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2DC0962D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04E14EA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E85234E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63DFB8DA" w14:textId="77777777" w:rsidTr="00D805A3">
        <w:trPr>
          <w:trHeight w:val="350"/>
        </w:trPr>
        <w:tc>
          <w:tcPr>
            <w:tcW w:w="5658" w:type="dxa"/>
          </w:tcPr>
          <w:p w14:paraId="3A87D717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 xml:space="preserve">Submissão do artigo de revisão </w:t>
            </w:r>
          </w:p>
        </w:tc>
        <w:tc>
          <w:tcPr>
            <w:tcW w:w="716" w:type="dxa"/>
          </w:tcPr>
          <w:p w14:paraId="08536E9E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03C74E09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1009704F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52653A6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3A63F60D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27E3160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4DD10B6B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67AFF1E4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14:paraId="49509B3A" w14:textId="77777777" w:rsidTr="00D805A3">
        <w:trPr>
          <w:trHeight w:val="336"/>
        </w:trPr>
        <w:tc>
          <w:tcPr>
            <w:tcW w:w="5658" w:type="dxa"/>
          </w:tcPr>
          <w:p w14:paraId="18C37B29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Coleta de dados</w:t>
            </w:r>
          </w:p>
        </w:tc>
        <w:tc>
          <w:tcPr>
            <w:tcW w:w="716" w:type="dxa"/>
          </w:tcPr>
          <w:p w14:paraId="1E587FF4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443185FD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3AEE064A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58741461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783EC2B9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1AC12C3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7FCA214E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086C99B0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5037CB3B" w14:textId="77777777" w:rsidTr="00D805A3">
        <w:trPr>
          <w:trHeight w:val="336"/>
        </w:trPr>
        <w:tc>
          <w:tcPr>
            <w:tcW w:w="5658" w:type="dxa"/>
          </w:tcPr>
          <w:p w14:paraId="345FD2F1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Construção do relatório de qualificação</w:t>
            </w:r>
          </w:p>
        </w:tc>
        <w:tc>
          <w:tcPr>
            <w:tcW w:w="716" w:type="dxa"/>
          </w:tcPr>
          <w:p w14:paraId="5B2C3D5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4B3A31FC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129C624C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1473B79B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36577F6A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5BFD1A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3ADA22AC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D70ECC3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14:paraId="4ACC3BEC" w14:textId="77777777" w:rsidTr="00D805A3">
        <w:trPr>
          <w:trHeight w:val="350"/>
        </w:trPr>
        <w:tc>
          <w:tcPr>
            <w:tcW w:w="5658" w:type="dxa"/>
          </w:tcPr>
          <w:p w14:paraId="077C80D6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Exame de Qualificação</w:t>
            </w:r>
          </w:p>
        </w:tc>
        <w:tc>
          <w:tcPr>
            <w:tcW w:w="716" w:type="dxa"/>
          </w:tcPr>
          <w:p w14:paraId="4E67428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6A6FCBAB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DE559C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42B20E6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43DF102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F7AC13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0353452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2C90D1C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7D30D1D5" w14:textId="77777777" w:rsidTr="00D805A3">
        <w:trPr>
          <w:trHeight w:val="350"/>
        </w:trPr>
        <w:tc>
          <w:tcPr>
            <w:tcW w:w="5658" w:type="dxa"/>
          </w:tcPr>
          <w:p w14:paraId="1823B6E9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Ajustes da proposta após exame de qualificação</w:t>
            </w:r>
          </w:p>
        </w:tc>
        <w:tc>
          <w:tcPr>
            <w:tcW w:w="716" w:type="dxa"/>
          </w:tcPr>
          <w:p w14:paraId="2D2CCAE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2A70097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2727A0AD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364BD82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16B018B4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7CB05E4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151D75B4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26393EF4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57566093" w14:textId="77777777" w:rsidTr="00D805A3">
        <w:trPr>
          <w:trHeight w:val="336"/>
        </w:trPr>
        <w:tc>
          <w:tcPr>
            <w:tcW w:w="5658" w:type="dxa"/>
          </w:tcPr>
          <w:p w14:paraId="54EEC540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 xml:space="preserve">Realização do estudo de </w:t>
            </w:r>
            <w:hyperlink r:id="rId18" w:history="1">
              <w:proofErr w:type="spellStart"/>
              <w:r w:rsidRPr="00CC47F1">
                <w:t>follow</w:t>
              </w:r>
              <w:proofErr w:type="spellEnd"/>
              <w:r w:rsidRPr="00CC47F1">
                <w:t xml:space="preserve"> </w:t>
              </w:r>
              <w:proofErr w:type="spellStart"/>
              <w:r w:rsidRPr="00CC47F1">
                <w:t>up</w:t>
              </w:r>
              <w:proofErr w:type="spellEnd"/>
            </w:hyperlink>
          </w:p>
        </w:tc>
        <w:tc>
          <w:tcPr>
            <w:tcW w:w="716" w:type="dxa"/>
          </w:tcPr>
          <w:p w14:paraId="6711FF3D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3879C2F1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3238741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3ACA565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7F5F4C73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0604D9DB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032666A0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733BC736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50675AA0" w14:textId="77777777" w:rsidTr="00D805A3">
        <w:trPr>
          <w:trHeight w:val="336"/>
        </w:trPr>
        <w:tc>
          <w:tcPr>
            <w:tcW w:w="5658" w:type="dxa"/>
          </w:tcPr>
          <w:p w14:paraId="27C3BED8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 xml:space="preserve">Analise final dos dados do ensaio e </w:t>
            </w:r>
            <w:hyperlink r:id="rId19" w:history="1">
              <w:proofErr w:type="spellStart"/>
              <w:r w:rsidRPr="00CC47F1">
                <w:t>follow</w:t>
              </w:r>
              <w:proofErr w:type="spellEnd"/>
              <w:r w:rsidRPr="00CC47F1">
                <w:t xml:space="preserve"> </w:t>
              </w:r>
              <w:proofErr w:type="spellStart"/>
              <w:r w:rsidRPr="00CC47F1">
                <w:t>up</w:t>
              </w:r>
              <w:proofErr w:type="spellEnd"/>
            </w:hyperlink>
          </w:p>
        </w:tc>
        <w:tc>
          <w:tcPr>
            <w:tcW w:w="716" w:type="dxa"/>
          </w:tcPr>
          <w:p w14:paraId="1B7D3D56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2EA6D00E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0886B5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1C8A188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78DB066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0591425D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30AB8C0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4027C2C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14:paraId="40F8E81A" w14:textId="77777777" w:rsidTr="00D805A3">
        <w:trPr>
          <w:trHeight w:val="336"/>
        </w:trPr>
        <w:tc>
          <w:tcPr>
            <w:tcW w:w="5658" w:type="dxa"/>
          </w:tcPr>
          <w:p w14:paraId="280C9746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Elaboração da Tese</w:t>
            </w:r>
          </w:p>
        </w:tc>
        <w:tc>
          <w:tcPr>
            <w:tcW w:w="716" w:type="dxa"/>
          </w:tcPr>
          <w:p w14:paraId="0614288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4E63A38D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F863043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39F6649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3C7DBE10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3EF1310C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45F36CE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26A5C810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14:paraId="1DF9E95F" w14:textId="77777777" w:rsidTr="00D805A3">
        <w:trPr>
          <w:trHeight w:val="336"/>
        </w:trPr>
        <w:tc>
          <w:tcPr>
            <w:tcW w:w="5658" w:type="dxa"/>
          </w:tcPr>
          <w:p w14:paraId="27ED0291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Defesa da Tese</w:t>
            </w:r>
          </w:p>
        </w:tc>
        <w:tc>
          <w:tcPr>
            <w:tcW w:w="716" w:type="dxa"/>
          </w:tcPr>
          <w:p w14:paraId="4A88355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66731B14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68E2AB40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AD0A00C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1098D87C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2B5C4A5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2245BF3E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68C6641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48C61E5C" w14:textId="77777777" w:rsidTr="00D805A3">
        <w:trPr>
          <w:trHeight w:val="336"/>
        </w:trPr>
        <w:tc>
          <w:tcPr>
            <w:tcW w:w="5658" w:type="dxa"/>
          </w:tcPr>
          <w:p w14:paraId="177AAB65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Correções da Tese após a defesa</w:t>
            </w:r>
          </w:p>
        </w:tc>
        <w:tc>
          <w:tcPr>
            <w:tcW w:w="716" w:type="dxa"/>
          </w:tcPr>
          <w:p w14:paraId="580DF8EA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2B12FDD4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12A0792C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31554794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2FA7D441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486932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49C7712B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034D551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20C35D58" w14:textId="77777777" w:rsidTr="00D805A3">
        <w:trPr>
          <w:trHeight w:val="336"/>
        </w:trPr>
        <w:tc>
          <w:tcPr>
            <w:tcW w:w="5658" w:type="dxa"/>
          </w:tcPr>
          <w:p w14:paraId="73878271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Elaboração do relatório final para o Comitê de Ética</w:t>
            </w:r>
          </w:p>
        </w:tc>
        <w:tc>
          <w:tcPr>
            <w:tcW w:w="716" w:type="dxa"/>
          </w:tcPr>
          <w:p w14:paraId="30A423C9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23FD9DE1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39E7BA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01F9C6DA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664E5A3B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66E87CC0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0006B123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1BC647F6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  <w:tr w:rsidR="00D805A3" w:rsidRPr="009C705A" w14:paraId="5BFB97DD" w14:textId="77777777" w:rsidTr="00D805A3">
        <w:trPr>
          <w:trHeight w:val="336"/>
        </w:trPr>
        <w:tc>
          <w:tcPr>
            <w:tcW w:w="5658" w:type="dxa"/>
          </w:tcPr>
          <w:p w14:paraId="01E0CA32" w14:textId="77777777" w:rsidR="00D805A3" w:rsidRDefault="00D805A3" w:rsidP="00D805A3">
            <w:pPr>
              <w:pStyle w:val="Body1"/>
              <w:spacing w:after="0"/>
              <w:ind w:left="0" w:right="0"/>
            </w:pPr>
            <w:r>
              <w:t>Elaboração do relatório final para a Plataforma Nacional de Cadastro de Ensaios Clínicos</w:t>
            </w:r>
          </w:p>
        </w:tc>
        <w:tc>
          <w:tcPr>
            <w:tcW w:w="716" w:type="dxa"/>
          </w:tcPr>
          <w:p w14:paraId="27B98FBF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16" w:type="dxa"/>
          </w:tcPr>
          <w:p w14:paraId="14CC52FB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7D982153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50436B8E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8" w:type="dxa"/>
          </w:tcPr>
          <w:p w14:paraId="458210E9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29CF8AD2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</w:tcPr>
          <w:p w14:paraId="1A0D5B68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0D785257" w14:textId="77777777" w:rsidR="00D805A3" w:rsidRDefault="00D805A3" w:rsidP="00D805A3">
            <w:pPr>
              <w:pStyle w:val="Body1"/>
              <w:spacing w:after="0"/>
              <w:ind w:left="0" w:right="0"/>
            </w:pPr>
          </w:p>
        </w:tc>
      </w:tr>
    </w:tbl>
    <w:p w14:paraId="454694BE" w14:textId="77777777" w:rsidR="004E66D2" w:rsidRDefault="004E66D2" w:rsidP="00D805A3">
      <w:pPr>
        <w:pStyle w:val="Body1"/>
        <w:ind w:left="0"/>
      </w:pPr>
    </w:p>
    <w:p w14:paraId="4787DB74" w14:textId="77777777" w:rsidR="00D239AE" w:rsidRDefault="00D239AE" w:rsidP="00D22B04">
      <w:pPr>
        <w:pStyle w:val="Body1"/>
      </w:pPr>
    </w:p>
    <w:p w14:paraId="41FAC0A4" w14:textId="77777777" w:rsidR="00D239AE" w:rsidRDefault="00D239AE" w:rsidP="00D22B04">
      <w:pPr>
        <w:pStyle w:val="Body1"/>
      </w:pPr>
    </w:p>
    <w:p w14:paraId="74F26CCA" w14:textId="77777777" w:rsidR="00D805A3" w:rsidRDefault="00D805A3" w:rsidP="00D805A3">
      <w:pPr>
        <w:pStyle w:val="Body1"/>
      </w:pPr>
      <w:r w:rsidRPr="00DE6D71">
        <w:t>A coleta de dados só será iniciada após a aprovação do proj</w:t>
      </w:r>
      <w:r>
        <w:t>eto de pesquisa pelo Comitê de Ética</w:t>
      </w:r>
      <w:r w:rsidRPr="00DE6D71">
        <w:t xml:space="preserve">.  </w:t>
      </w:r>
    </w:p>
    <w:p w14:paraId="45B64E9E" w14:textId="7DF2D3DE" w:rsidR="00D805A3" w:rsidRDefault="00D805A3" w:rsidP="00D805A3">
      <w:pPr>
        <w:pStyle w:val="Body1"/>
        <w:ind w:left="0"/>
      </w:pPr>
      <w:r>
        <w:t xml:space="preserve">                     </w:t>
      </w:r>
      <w:r w:rsidRPr="00DE6D71">
        <w:t xml:space="preserve">Além disto, o </w:t>
      </w:r>
      <w:r>
        <w:t xml:space="preserve">  </w:t>
      </w:r>
      <w:r w:rsidRPr="00DE6D71">
        <w:t xml:space="preserve">cronograma será devidamente cumprido.  </w:t>
      </w:r>
    </w:p>
    <w:p w14:paraId="31E9260A" w14:textId="77777777" w:rsidR="00D239AE" w:rsidRDefault="00D239AE" w:rsidP="00D22B04">
      <w:pPr>
        <w:pStyle w:val="Body1"/>
      </w:pPr>
    </w:p>
    <w:p w14:paraId="58650E85" w14:textId="77777777" w:rsidR="00D239AE" w:rsidRDefault="00D239AE" w:rsidP="00D22B04">
      <w:pPr>
        <w:pStyle w:val="Body1"/>
      </w:pPr>
    </w:p>
    <w:p w14:paraId="37EAE9B2" w14:textId="77777777" w:rsidR="00D239AE" w:rsidRDefault="00D239AE" w:rsidP="00D22B04">
      <w:pPr>
        <w:pStyle w:val="Body1"/>
      </w:pPr>
    </w:p>
    <w:p w14:paraId="1620F2F4" w14:textId="77777777" w:rsidR="000F3DA0" w:rsidRDefault="000F3DA0" w:rsidP="000F3DA0">
      <w:pPr>
        <w:pStyle w:val="Textodecomentrio"/>
        <w:rPr>
          <w:lang w:val="pt-BR"/>
        </w:rPr>
      </w:pPr>
    </w:p>
    <w:p w14:paraId="66CF8ABC" w14:textId="77777777" w:rsidR="00AA66B1" w:rsidRDefault="00AA66B1" w:rsidP="000F3DA0">
      <w:pPr>
        <w:pStyle w:val="Textodecomentrio"/>
        <w:rPr>
          <w:lang w:val="pt-BR"/>
        </w:rPr>
      </w:pPr>
    </w:p>
    <w:p w14:paraId="3E678A27" w14:textId="77777777" w:rsidR="00974459" w:rsidRDefault="00974459" w:rsidP="000F3DA0">
      <w:pPr>
        <w:pStyle w:val="Textodecomentrio"/>
        <w:rPr>
          <w:lang w:val="pt-BR"/>
        </w:rPr>
      </w:pPr>
    </w:p>
    <w:p w14:paraId="5DFDE555" w14:textId="77777777" w:rsidR="00D805A3" w:rsidRDefault="00D805A3" w:rsidP="000F3DA0">
      <w:pPr>
        <w:pStyle w:val="Textodecomentrio"/>
        <w:rPr>
          <w:lang w:val="pt-BR"/>
        </w:rPr>
      </w:pPr>
    </w:p>
    <w:p w14:paraId="6D28B8DD" w14:textId="77777777" w:rsidR="00AA66B1" w:rsidRPr="00422AC0" w:rsidRDefault="00AA66B1" w:rsidP="000F3DA0">
      <w:pPr>
        <w:pStyle w:val="Textodecomentrio"/>
        <w:rPr>
          <w:lang w:val="pt-BR"/>
        </w:rPr>
      </w:pPr>
    </w:p>
    <w:p w14:paraId="42B7A808" w14:textId="08790253" w:rsidR="00F8258C" w:rsidRPr="004A6DEE" w:rsidRDefault="00CB560F" w:rsidP="00974459">
      <w:pPr>
        <w:ind w:left="1134" w:right="1134"/>
        <w:rPr>
          <w:rFonts w:ascii="Arial" w:hAnsi="Arial" w:cs="Arial"/>
          <w:b/>
        </w:rPr>
      </w:pPr>
      <w:r w:rsidRPr="004A6DEE">
        <w:rPr>
          <w:rFonts w:ascii="Arial" w:hAnsi="Arial" w:cs="Arial"/>
          <w:b/>
        </w:rPr>
        <w:lastRenderedPageBreak/>
        <w:t>REFERÊNCIAS</w:t>
      </w:r>
    </w:p>
    <w:p w14:paraId="31759E26" w14:textId="69E8CF75" w:rsidR="00C81221" w:rsidRDefault="00C81221" w:rsidP="00974459">
      <w:pPr>
        <w:ind w:left="1134" w:right="1134"/>
        <w:rPr>
          <w:rFonts w:ascii="Helvetica" w:hAnsi="Helvetica"/>
          <w:color w:val="FFFFFF"/>
          <w:sz w:val="36"/>
          <w:szCs w:val="36"/>
          <w:shd w:val="clear" w:color="auto" w:fill="4285F4"/>
        </w:rPr>
      </w:pPr>
    </w:p>
    <w:p w14:paraId="47D655A6" w14:textId="77777777" w:rsidR="00422AC0" w:rsidRPr="004A6DEE" w:rsidRDefault="00422AC0" w:rsidP="00A25F2B">
      <w:pPr>
        <w:ind w:left="1134" w:right="1134"/>
        <w:jc w:val="both"/>
        <w:rPr>
          <w:sz w:val="20"/>
          <w:szCs w:val="20"/>
        </w:rPr>
      </w:pPr>
      <w:r w:rsidRPr="004A6DEE">
        <w:rPr>
          <w:color w:val="000000"/>
          <w:sz w:val="20"/>
          <w:szCs w:val="20"/>
          <w:shd w:val="clear" w:color="auto" w:fill="FFFFFF"/>
        </w:rPr>
        <w:t xml:space="preserve">AZEVEDO, Raymundo Soares, Qual o tamanho da amostra ideal para se realizar um ensaio </w:t>
      </w:r>
      <w:proofErr w:type="gramStart"/>
      <w:r w:rsidRPr="004A6DEE">
        <w:rPr>
          <w:color w:val="000000"/>
          <w:sz w:val="20"/>
          <w:szCs w:val="20"/>
          <w:shd w:val="clear" w:color="auto" w:fill="FFFFFF"/>
        </w:rPr>
        <w:t>clínico?,</w:t>
      </w:r>
      <w:proofErr w:type="gramEnd"/>
      <w:r w:rsidRPr="004A6DEE">
        <w:rPr>
          <w:color w:val="000000"/>
          <w:sz w:val="20"/>
          <w:szCs w:val="20"/>
          <w:shd w:val="clear" w:color="auto" w:fill="FFFFFF"/>
        </w:rPr>
        <w:t> </w:t>
      </w:r>
      <w:r w:rsidRPr="004A6DEE">
        <w:rPr>
          <w:rStyle w:val="Forte"/>
          <w:rFonts w:ascii="Arial" w:hAnsi="Arial" w:cs="Arial"/>
          <w:color w:val="000000"/>
          <w:sz w:val="20"/>
          <w:szCs w:val="20"/>
        </w:rPr>
        <w:t>Revista da Associação Médica Brasileira</w:t>
      </w:r>
      <w:r w:rsidRPr="004A6DEE">
        <w:rPr>
          <w:color w:val="000000"/>
          <w:sz w:val="20"/>
          <w:szCs w:val="20"/>
          <w:shd w:val="clear" w:color="auto" w:fill="FFFFFF"/>
        </w:rPr>
        <w:t>, v. 54, n. 4, p. 289–289, 2008.</w:t>
      </w:r>
    </w:p>
    <w:p w14:paraId="5862F69B" w14:textId="77777777" w:rsidR="00EB6033" w:rsidRPr="004A6DEE" w:rsidRDefault="00EB6033" w:rsidP="00A25F2B">
      <w:pPr>
        <w:ind w:left="1134" w:right="1134"/>
        <w:jc w:val="both"/>
        <w:rPr>
          <w:sz w:val="20"/>
          <w:szCs w:val="20"/>
        </w:rPr>
      </w:pPr>
    </w:p>
    <w:p w14:paraId="3A72876E" w14:textId="2D72A21C" w:rsidR="00C81221" w:rsidRPr="004A6DEE" w:rsidRDefault="00CE59F5" w:rsidP="00A25F2B">
      <w:pPr>
        <w:ind w:left="1134" w:right="1134"/>
        <w:jc w:val="both"/>
        <w:rPr>
          <w:sz w:val="20"/>
          <w:szCs w:val="20"/>
          <w:shd w:val="clear" w:color="auto" w:fill="FFFFFF"/>
          <w:lang w:val="en-US"/>
        </w:rPr>
      </w:pPr>
      <w:r w:rsidRPr="004A6DEE">
        <w:rPr>
          <w:sz w:val="20"/>
          <w:szCs w:val="20"/>
          <w:shd w:val="clear" w:color="auto" w:fill="FFFFFF"/>
          <w:lang w:val="en-US"/>
        </w:rPr>
        <w:t>BASTIEN CH, VALLIARESA, MORIN</w:t>
      </w:r>
      <w:r w:rsidR="00C81221" w:rsidRPr="004A6DEE">
        <w:rPr>
          <w:sz w:val="20"/>
          <w:szCs w:val="20"/>
          <w:shd w:val="clear" w:color="auto" w:fill="FFFFFF"/>
          <w:lang w:val="en-US"/>
        </w:rPr>
        <w:t xml:space="preserve"> CM. Validation of the Insomnia Severity Index as an outcome measure for insomnia research. Sleep Med. 2001;2(4):297-307.  </w:t>
      </w:r>
    </w:p>
    <w:p w14:paraId="0840D686" w14:textId="77777777" w:rsidR="00C81221" w:rsidRPr="004A6DEE" w:rsidRDefault="00C81221" w:rsidP="00A25F2B">
      <w:pPr>
        <w:ind w:left="1134" w:right="1134"/>
        <w:jc w:val="both"/>
        <w:rPr>
          <w:color w:val="FF0000"/>
          <w:sz w:val="20"/>
          <w:szCs w:val="20"/>
          <w:lang w:val="en-US"/>
        </w:rPr>
      </w:pPr>
    </w:p>
    <w:p w14:paraId="6034D272" w14:textId="6973DCE2" w:rsidR="00C81221" w:rsidRPr="004A6DEE" w:rsidRDefault="00CE59F5" w:rsidP="00A25F2B">
      <w:pPr>
        <w:ind w:left="1134" w:right="1134"/>
        <w:jc w:val="both"/>
        <w:rPr>
          <w:sz w:val="20"/>
          <w:szCs w:val="20"/>
          <w:lang w:val="en-US"/>
        </w:rPr>
      </w:pPr>
      <w:r w:rsidRPr="004A6DEE">
        <w:rPr>
          <w:sz w:val="20"/>
          <w:szCs w:val="20"/>
          <w:lang w:val="en-US"/>
        </w:rPr>
        <w:t>BUYSSE DJ, ANCOLI-ISRAEL S, EDINGER JD, LICHSTEIN KL, MORIN</w:t>
      </w:r>
      <w:r w:rsidR="00C81221" w:rsidRPr="004A6DEE">
        <w:rPr>
          <w:sz w:val="20"/>
          <w:szCs w:val="20"/>
          <w:lang w:val="en-US"/>
        </w:rPr>
        <w:t xml:space="preserve"> CM. Recommendations for a standard research assessment of insomnia. Sleep. 2006; 29: 1155-73. </w:t>
      </w:r>
    </w:p>
    <w:p w14:paraId="145599A8" w14:textId="77777777" w:rsidR="00C81221" w:rsidRPr="004A6DEE" w:rsidRDefault="00C81221" w:rsidP="00A25F2B">
      <w:pPr>
        <w:ind w:left="1134" w:right="1134"/>
        <w:jc w:val="both"/>
        <w:rPr>
          <w:color w:val="FF0000"/>
          <w:sz w:val="20"/>
          <w:szCs w:val="20"/>
          <w:lang w:val="en-US"/>
        </w:rPr>
      </w:pPr>
    </w:p>
    <w:p w14:paraId="4EA8C88A" w14:textId="77777777" w:rsidR="00C81221" w:rsidRPr="004A6DEE" w:rsidRDefault="00C81221" w:rsidP="00A25F2B">
      <w:pPr>
        <w:ind w:left="1134" w:right="1134"/>
        <w:jc w:val="both"/>
        <w:rPr>
          <w:color w:val="FF0000"/>
          <w:sz w:val="20"/>
          <w:szCs w:val="20"/>
          <w:u w:val="single"/>
          <w:lang w:val="en-US"/>
        </w:rPr>
      </w:pPr>
    </w:p>
    <w:p w14:paraId="5CF28EA0" w14:textId="504F715E" w:rsidR="00D158C1" w:rsidRPr="004A6DEE" w:rsidRDefault="00470216" w:rsidP="00A25F2B">
      <w:pPr>
        <w:ind w:left="1134" w:right="1134"/>
        <w:jc w:val="both"/>
        <w:rPr>
          <w:sz w:val="20"/>
          <w:szCs w:val="20"/>
          <w:shd w:val="clear" w:color="auto" w:fill="FFFFFF"/>
          <w:lang w:val="en-US"/>
        </w:rPr>
      </w:pPr>
      <w:r w:rsidRPr="004A6DEE">
        <w:rPr>
          <w:sz w:val="20"/>
          <w:szCs w:val="20"/>
          <w:shd w:val="clear" w:color="auto" w:fill="FFFFFF"/>
          <w:lang w:val="en-US"/>
        </w:rPr>
        <w:t xml:space="preserve">DOLSEN MR, PRATHER AA, LAMERS F, PENNINX </w:t>
      </w:r>
      <w:r w:rsidR="00D158C1" w:rsidRPr="004A6DEE">
        <w:rPr>
          <w:sz w:val="20"/>
          <w:szCs w:val="20"/>
          <w:shd w:val="clear" w:color="auto" w:fill="FFFFFF"/>
          <w:lang w:val="en-US"/>
        </w:rPr>
        <w:t xml:space="preserve">BWJH. Suicidal ideation and suicide attempts: associations with sleep duration, insomnia, and inflammation. </w:t>
      </w:r>
      <w:proofErr w:type="spellStart"/>
      <w:r w:rsidR="00D158C1" w:rsidRPr="004A6DEE">
        <w:rPr>
          <w:sz w:val="20"/>
          <w:szCs w:val="20"/>
          <w:shd w:val="clear" w:color="auto" w:fill="FFFFFF"/>
          <w:lang w:val="en-US"/>
        </w:rPr>
        <w:t>Psychol</w:t>
      </w:r>
      <w:proofErr w:type="spellEnd"/>
      <w:r w:rsidR="00D158C1" w:rsidRPr="004A6DEE">
        <w:rPr>
          <w:sz w:val="20"/>
          <w:szCs w:val="20"/>
          <w:shd w:val="clear" w:color="auto" w:fill="FFFFFF"/>
          <w:lang w:val="en-US"/>
        </w:rPr>
        <w:t xml:space="preserve"> Med. 2020 Apr 23:1-10. </w:t>
      </w:r>
      <w:proofErr w:type="spellStart"/>
      <w:r w:rsidR="00D158C1" w:rsidRPr="004A6DEE">
        <w:rPr>
          <w:sz w:val="20"/>
          <w:szCs w:val="20"/>
          <w:shd w:val="clear" w:color="auto" w:fill="FFFFFF"/>
          <w:lang w:val="en-US"/>
        </w:rPr>
        <w:t>doi</w:t>
      </w:r>
      <w:proofErr w:type="spellEnd"/>
      <w:r w:rsidR="00D158C1" w:rsidRPr="004A6DEE">
        <w:rPr>
          <w:sz w:val="20"/>
          <w:szCs w:val="20"/>
          <w:shd w:val="clear" w:color="auto" w:fill="FFFFFF"/>
          <w:lang w:val="en-US"/>
        </w:rPr>
        <w:t xml:space="preserve">: 10.1017/S0033291720000860. </w:t>
      </w:r>
      <w:proofErr w:type="spellStart"/>
      <w:r w:rsidR="00D158C1" w:rsidRPr="004A6DEE">
        <w:rPr>
          <w:sz w:val="20"/>
          <w:szCs w:val="20"/>
          <w:shd w:val="clear" w:color="auto" w:fill="FFFFFF"/>
          <w:lang w:val="en-US"/>
        </w:rPr>
        <w:t>Epub</w:t>
      </w:r>
      <w:proofErr w:type="spellEnd"/>
      <w:r w:rsidR="00D158C1" w:rsidRPr="004A6DEE">
        <w:rPr>
          <w:sz w:val="20"/>
          <w:szCs w:val="20"/>
          <w:shd w:val="clear" w:color="auto" w:fill="FFFFFF"/>
          <w:lang w:val="en-US"/>
        </w:rPr>
        <w:t xml:space="preserve"> ahead of print. PMID: 32321599.</w:t>
      </w:r>
    </w:p>
    <w:p w14:paraId="605673DA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7FA5F44F" w14:textId="1A27BD03" w:rsidR="00D158C1" w:rsidRPr="004A6DEE" w:rsidRDefault="006A4FD3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  <w:r w:rsidRPr="004A6DEE">
        <w:rPr>
          <w:color w:val="000000"/>
          <w:sz w:val="20"/>
          <w:szCs w:val="20"/>
          <w:shd w:val="clear" w:color="auto" w:fill="FFFFFF"/>
          <w:lang w:val="en-US"/>
        </w:rPr>
        <w:t>EIKELENBOOM M, BEEKMAN ATF, PENNINX BWJH, SMIT</w:t>
      </w:r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JH. </w:t>
      </w:r>
      <w:r w:rsidR="00D158C1" w:rsidRPr="004A6DEE">
        <w:rPr>
          <w:color w:val="000000"/>
          <w:sz w:val="20"/>
          <w:szCs w:val="20"/>
          <w:shd w:val="clear" w:color="auto" w:fill="FFFFFF"/>
        </w:rPr>
        <w:t xml:space="preserve">Um estudo longitudinal de 6 anos de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</w:rPr>
        <w:t>preditores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</w:rPr>
        <w:t xml:space="preserve"> para tentativas de suicídio no transtorno depressivo maior. 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Psychol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Med. 2018; 49 (6): 911–21</w:t>
      </w:r>
    </w:p>
    <w:p w14:paraId="1757B0D6" w14:textId="77777777" w:rsidR="005822BB" w:rsidRPr="004A6DEE" w:rsidRDefault="005822BB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13BB0C20" w14:textId="25AA13B6" w:rsidR="00C81221" w:rsidRPr="004A6DEE" w:rsidRDefault="00207490" w:rsidP="00A25F2B">
      <w:pPr>
        <w:ind w:left="1134" w:right="1134"/>
        <w:jc w:val="both"/>
        <w:rPr>
          <w:sz w:val="20"/>
          <w:szCs w:val="20"/>
          <w:lang w:val="en-US"/>
        </w:rPr>
      </w:pPr>
      <w:r w:rsidRPr="004A6DEE">
        <w:rPr>
          <w:sz w:val="20"/>
          <w:szCs w:val="20"/>
          <w:lang w:val="en-US"/>
        </w:rPr>
        <w:t xml:space="preserve">FOLSTEIN MF, FOILSTEN SE, </w:t>
      </w:r>
      <w:proofErr w:type="spellStart"/>
      <w:r w:rsidRPr="004A6DEE">
        <w:rPr>
          <w:sz w:val="20"/>
          <w:szCs w:val="20"/>
          <w:lang w:val="en-US"/>
        </w:rPr>
        <w:t>McHUGH</w:t>
      </w:r>
      <w:proofErr w:type="spellEnd"/>
      <w:r w:rsidR="00C81221" w:rsidRPr="004A6DEE">
        <w:rPr>
          <w:sz w:val="20"/>
          <w:szCs w:val="20"/>
          <w:lang w:val="en-US"/>
        </w:rPr>
        <w:t xml:space="preserve"> PR. Mini-mental state: A practical method for grading the cognitive state of patients for the clinician. Journal of Psychiatric Research. 1975; 12: 189–98</w:t>
      </w:r>
      <w:r w:rsidRPr="004A6DEE">
        <w:rPr>
          <w:sz w:val="20"/>
          <w:szCs w:val="20"/>
          <w:lang w:val="en-US"/>
        </w:rPr>
        <w:t xml:space="preserve">. </w:t>
      </w:r>
      <w:r w:rsidR="00C81221" w:rsidRPr="004A6DEE">
        <w:rPr>
          <w:sz w:val="20"/>
          <w:szCs w:val="20"/>
          <w:lang w:val="en-US"/>
        </w:rPr>
        <w:t>American Psychiatric Association. Diagnostic and statistical manual of mental disorders. 5th ed. Washington, DC; 2013.</w:t>
      </w:r>
    </w:p>
    <w:p w14:paraId="41D4B292" w14:textId="77777777" w:rsidR="00482893" w:rsidRPr="004A6DEE" w:rsidRDefault="00482893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3FA047EE" w14:textId="477E135C" w:rsidR="00D158C1" w:rsidRPr="004A6DEE" w:rsidRDefault="00207490" w:rsidP="00A25F2B">
      <w:pPr>
        <w:ind w:left="1134" w:right="1134"/>
        <w:jc w:val="both"/>
        <w:rPr>
          <w:sz w:val="20"/>
          <w:szCs w:val="20"/>
          <w:lang w:val="en-US"/>
        </w:rPr>
      </w:pPr>
      <w:r w:rsidRPr="004A6DEE">
        <w:rPr>
          <w:sz w:val="20"/>
          <w:szCs w:val="20"/>
          <w:lang w:val="en-US"/>
        </w:rPr>
        <w:t>GEIGER -BROWN</w:t>
      </w:r>
      <w:r w:rsidR="00D158C1" w:rsidRPr="004A6DEE">
        <w:rPr>
          <w:sz w:val="20"/>
          <w:szCs w:val="20"/>
          <w:lang w:val="en-US"/>
        </w:rPr>
        <w:t xml:space="preserve"> JM, R</w:t>
      </w:r>
      <w:r w:rsidRPr="004A6DEE">
        <w:rPr>
          <w:sz w:val="20"/>
          <w:szCs w:val="20"/>
          <w:lang w:val="en-US"/>
        </w:rPr>
        <w:t>OGERS VE, LIU W, LUDEMAN EM, DOWNTON KD, DIAZ-ABAD</w:t>
      </w:r>
      <w:r w:rsidR="00D158C1" w:rsidRPr="004A6DEE">
        <w:rPr>
          <w:sz w:val="20"/>
          <w:szCs w:val="20"/>
          <w:lang w:val="en-US"/>
        </w:rPr>
        <w:t xml:space="preserve"> M. Cognitive behavioral therapy in persons with comorbid insomnia: A meta-analysis. Sleep Medicine Reviews. 2015; 23: 54-67. 23. </w:t>
      </w:r>
    </w:p>
    <w:p w14:paraId="26F3EE0F" w14:textId="77777777" w:rsidR="00D158C1" w:rsidRPr="004A6DEE" w:rsidRDefault="00D158C1" w:rsidP="00A25F2B">
      <w:pPr>
        <w:ind w:left="1134" w:right="1134"/>
        <w:jc w:val="both"/>
        <w:rPr>
          <w:sz w:val="20"/>
          <w:szCs w:val="20"/>
          <w:lang w:val="en-US"/>
        </w:rPr>
      </w:pPr>
    </w:p>
    <w:p w14:paraId="2FE98DBB" w14:textId="0199956C" w:rsidR="00D158C1" w:rsidRPr="004A6DEE" w:rsidRDefault="004F30EC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4A6DEE">
        <w:rPr>
          <w:color w:val="000000"/>
          <w:sz w:val="20"/>
          <w:szCs w:val="20"/>
          <w:shd w:val="clear" w:color="auto" w:fill="FFFFFF"/>
          <w:lang w:val="en-US"/>
        </w:rPr>
        <w:t>HARRIS  LM</w:t>
      </w:r>
      <w:proofErr w:type="gramEnd"/>
      <w:r w:rsidRPr="004A6DEE">
        <w:rPr>
          <w:color w:val="000000"/>
          <w:sz w:val="20"/>
          <w:szCs w:val="20"/>
          <w:shd w:val="clear" w:color="auto" w:fill="FFFFFF"/>
          <w:lang w:val="en-US"/>
        </w:rPr>
        <w:t>, HUANG X, LINTHICUM KP, BRYEN</w:t>
      </w:r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CP, R</w:t>
      </w:r>
      <w:r w:rsidRPr="004A6DEE">
        <w:rPr>
          <w:color w:val="000000"/>
          <w:sz w:val="20"/>
          <w:szCs w:val="20"/>
          <w:shd w:val="clear" w:color="auto" w:fill="FFFFFF"/>
          <w:lang w:val="en-US"/>
        </w:rPr>
        <w:t>IBEIRO</w:t>
      </w:r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JD. Sleep disturbances as risk factors for suicidal thoughts and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behaviours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: a meta-analysis of longitudinal studies.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Sci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Rep. 2020 Aug 17;10(1):13888.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doi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: 10.1038/s41598-020-70866-6. PMID: 32807889; PMCID: PMC7431543.</w:t>
      </w:r>
    </w:p>
    <w:p w14:paraId="2DEF1A6C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  <w:lang w:val="en-US"/>
        </w:rPr>
      </w:pPr>
    </w:p>
    <w:p w14:paraId="25AE75F6" w14:textId="275B1072" w:rsidR="00D158C1" w:rsidRPr="004A6DEE" w:rsidRDefault="004F30EC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  <w:r w:rsidRPr="004A6DEE">
        <w:rPr>
          <w:color w:val="000000"/>
          <w:sz w:val="20"/>
          <w:szCs w:val="20"/>
          <w:shd w:val="clear" w:color="auto" w:fill="FFFFFF"/>
          <w:lang w:val="en-US"/>
        </w:rPr>
        <w:t>LAU JW, STERWART SM, KING JD, KENNARD BD, EMSLIE</w:t>
      </w:r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GJ. The association between baseline insomnia symptoms and future suicide attempts within an intensive outpatient treatment program for suicide. Psychiatry Res. 2020 </w:t>
      </w:r>
      <w:proofErr w:type="gram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May;287:112527</w:t>
      </w:r>
      <w:proofErr w:type="gram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doi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: 10.1016/j.psychres.2019.112527.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Epub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2019 Aug 19. PMID: 31447234.</w:t>
      </w:r>
    </w:p>
    <w:p w14:paraId="03105C38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20B8D42F" w14:textId="03A07C5F" w:rsidR="00D158C1" w:rsidRPr="004A6DEE" w:rsidRDefault="00BE7260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  <w:r w:rsidRPr="004A6DEE">
        <w:rPr>
          <w:color w:val="000000"/>
          <w:sz w:val="20"/>
          <w:szCs w:val="20"/>
          <w:shd w:val="clear" w:color="auto" w:fill="FFFFFF"/>
          <w:lang w:val="en-US"/>
        </w:rPr>
        <w:t>LAVIGNE JE, HUR K, KANE C, AU A, BISHOP TM, PIGEON</w:t>
      </w:r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WR. Prescription Medications for the Treatment of Insomnia and Risk of Suicide Attempt: </w:t>
      </w:r>
      <w:proofErr w:type="gram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a</w:t>
      </w:r>
      <w:proofErr w:type="gram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Comparative Safety Study. J Gen Intern Med. 2019 Aug;34(8):1554-1563.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doi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: 10.1007/s11606-019-05030-6.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Epub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2019 Jun 3. PMID: 31161572; PMCID: PMC6667726.</w:t>
      </w:r>
    </w:p>
    <w:p w14:paraId="32F48385" w14:textId="77777777" w:rsidR="00C81221" w:rsidRPr="004A6DEE" w:rsidRDefault="00C8122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4D83E48D" w14:textId="4FFB5C94" w:rsidR="00557BFE" w:rsidRPr="004A6DEE" w:rsidRDefault="00557BFE" w:rsidP="00A25F2B">
      <w:pPr>
        <w:ind w:left="1134" w:right="1134"/>
        <w:jc w:val="both"/>
        <w:rPr>
          <w:sz w:val="20"/>
          <w:szCs w:val="20"/>
        </w:rPr>
      </w:pPr>
      <w:r w:rsidRPr="004A6DEE">
        <w:rPr>
          <w:sz w:val="20"/>
          <w:szCs w:val="20"/>
        </w:rPr>
        <w:t>Lista de informações CONSORT 2010 para incluir no relatório de um estudo randomizado. Disponível em: http://www.consort-statement.org/Media/ Default/Downloads/</w:t>
      </w:r>
      <w:proofErr w:type="spellStart"/>
      <w:r w:rsidRPr="004A6DEE">
        <w:rPr>
          <w:sz w:val="20"/>
          <w:szCs w:val="20"/>
        </w:rPr>
        <w:t>Translations</w:t>
      </w:r>
      <w:proofErr w:type="spellEnd"/>
      <w:r w:rsidRPr="004A6DEE">
        <w:rPr>
          <w:sz w:val="20"/>
          <w:szCs w:val="20"/>
        </w:rPr>
        <w:t>/</w:t>
      </w:r>
      <w:proofErr w:type="spellStart"/>
      <w:r w:rsidRPr="004A6DEE">
        <w:rPr>
          <w:sz w:val="20"/>
          <w:szCs w:val="20"/>
        </w:rPr>
        <w:t>Portuguese_pt</w:t>
      </w:r>
      <w:proofErr w:type="spellEnd"/>
      <w:r w:rsidRPr="004A6DEE">
        <w:rPr>
          <w:sz w:val="20"/>
          <w:szCs w:val="20"/>
        </w:rPr>
        <w:t>/</w:t>
      </w:r>
      <w:proofErr w:type="spellStart"/>
      <w:r w:rsidRPr="004A6DEE">
        <w:rPr>
          <w:sz w:val="20"/>
          <w:szCs w:val="20"/>
        </w:rPr>
        <w:t>Portuguese</w:t>
      </w:r>
      <w:proofErr w:type="spellEnd"/>
      <w:r w:rsidRPr="004A6DEE">
        <w:rPr>
          <w:sz w:val="20"/>
          <w:szCs w:val="20"/>
        </w:rPr>
        <w:t xml:space="preserve"> CONSORT Checklist.doc</w:t>
      </w:r>
      <w:r w:rsidRPr="004A6DEE">
        <w:rPr>
          <w:sz w:val="20"/>
          <w:szCs w:val="20"/>
          <w:shd w:val="clear" w:color="auto" w:fill="FFFFFF"/>
        </w:rPr>
        <w:t>, M. S. Resolução 466/12 do Conselho Nacional de Saúde. </w:t>
      </w:r>
      <w:r w:rsidRPr="004A6DEE">
        <w:rPr>
          <w:bCs/>
          <w:sz w:val="20"/>
          <w:szCs w:val="20"/>
          <w:shd w:val="clear" w:color="auto" w:fill="FFFFFF"/>
        </w:rPr>
        <w:t>Sobre Diretrizes e Normas Regulamentadoras de Pesquisa envolvendo seres humanos</w:t>
      </w:r>
      <w:r w:rsidRPr="004A6DEE">
        <w:rPr>
          <w:sz w:val="20"/>
          <w:szCs w:val="20"/>
          <w:shd w:val="clear" w:color="auto" w:fill="FFFFFF"/>
        </w:rPr>
        <w:t>, 2012.</w:t>
      </w:r>
    </w:p>
    <w:p w14:paraId="71F6FD83" w14:textId="77777777" w:rsidR="00C81221" w:rsidRPr="004A6DEE" w:rsidRDefault="00C8122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</w:rPr>
      </w:pPr>
    </w:p>
    <w:p w14:paraId="15F32380" w14:textId="3F47A910" w:rsidR="00C81221" w:rsidRPr="004A6DEE" w:rsidRDefault="000F7F8B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</w:rPr>
      </w:pPr>
      <w:r w:rsidRPr="004A6DEE">
        <w:rPr>
          <w:color w:val="000000"/>
          <w:sz w:val="20"/>
          <w:szCs w:val="20"/>
          <w:shd w:val="clear" w:color="auto" w:fill="FFFFFF"/>
        </w:rPr>
        <w:t>MASSAD</w:t>
      </w:r>
      <w:r w:rsidR="00C81221" w:rsidRPr="004A6DEE">
        <w:rPr>
          <w:color w:val="000000"/>
          <w:sz w:val="20"/>
          <w:szCs w:val="20"/>
          <w:shd w:val="clear" w:color="auto" w:fill="FFFFFF"/>
        </w:rPr>
        <w:t xml:space="preserve"> E, </w:t>
      </w:r>
      <w:r w:rsidRPr="004A6DEE">
        <w:rPr>
          <w:color w:val="000000"/>
          <w:sz w:val="20"/>
          <w:szCs w:val="20"/>
          <w:shd w:val="clear" w:color="auto" w:fill="FFFFFF"/>
        </w:rPr>
        <w:t>DE MENEZES RX, SILVEIRA PSP, ORTEGA</w:t>
      </w:r>
      <w:r w:rsidR="00C81221" w:rsidRPr="004A6DEE">
        <w:rPr>
          <w:color w:val="000000"/>
          <w:sz w:val="20"/>
          <w:szCs w:val="20"/>
          <w:shd w:val="clear" w:color="auto" w:fill="FFFFFF"/>
        </w:rPr>
        <w:t xml:space="preserve"> NRS. Métodos quantitativos em medicina. São Paulo: Editora Manole </w:t>
      </w:r>
      <w:proofErr w:type="spellStart"/>
      <w:r w:rsidR="00C81221" w:rsidRPr="004A6DEE">
        <w:rPr>
          <w:color w:val="000000"/>
          <w:sz w:val="20"/>
          <w:szCs w:val="20"/>
          <w:shd w:val="clear" w:color="auto" w:fill="FFFFFF"/>
        </w:rPr>
        <w:t>Ltda</w:t>
      </w:r>
      <w:proofErr w:type="spellEnd"/>
      <w:r w:rsidR="00C81221" w:rsidRPr="004A6DEE">
        <w:rPr>
          <w:color w:val="000000"/>
          <w:sz w:val="20"/>
          <w:szCs w:val="20"/>
          <w:shd w:val="clear" w:color="auto" w:fill="FFFFFF"/>
        </w:rPr>
        <w:t>; 2004.  </w:t>
      </w:r>
    </w:p>
    <w:p w14:paraId="2BA5AD0F" w14:textId="77777777" w:rsidR="00C81221" w:rsidRPr="004A6DEE" w:rsidRDefault="00C81221" w:rsidP="00A25F2B">
      <w:pPr>
        <w:ind w:left="1134" w:right="1134"/>
        <w:jc w:val="both"/>
        <w:rPr>
          <w:sz w:val="20"/>
          <w:szCs w:val="20"/>
        </w:rPr>
      </w:pPr>
    </w:p>
    <w:p w14:paraId="78125294" w14:textId="43ADCCD5" w:rsidR="00C81221" w:rsidRPr="004A6DEE" w:rsidRDefault="000F7F8B" w:rsidP="00A25F2B">
      <w:pPr>
        <w:ind w:left="1134" w:right="1134"/>
        <w:jc w:val="both"/>
        <w:rPr>
          <w:sz w:val="20"/>
          <w:szCs w:val="20"/>
          <w:lang w:val="en-US"/>
        </w:rPr>
      </w:pPr>
      <w:r w:rsidRPr="004A6DEE">
        <w:rPr>
          <w:sz w:val="20"/>
          <w:szCs w:val="20"/>
          <w:lang w:val="en-US"/>
        </w:rPr>
        <w:t>MORIN CM, BENCA</w:t>
      </w:r>
      <w:r w:rsidR="00C81221" w:rsidRPr="004A6DEE">
        <w:rPr>
          <w:sz w:val="20"/>
          <w:szCs w:val="20"/>
          <w:lang w:val="en-US"/>
        </w:rPr>
        <w:t xml:space="preserve"> R. Chronic insomnia. Lancet. 2012; 379: 1129-41.</w:t>
      </w:r>
    </w:p>
    <w:p w14:paraId="1B71CEAC" w14:textId="77777777" w:rsidR="00C81221" w:rsidRPr="004A6DEE" w:rsidRDefault="00C8122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757C3AB3" w14:textId="23FDE281" w:rsidR="00C81221" w:rsidRPr="004A6DEE" w:rsidRDefault="000F7F8B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  <w:r w:rsidRPr="004A6DEE">
        <w:rPr>
          <w:color w:val="000000"/>
          <w:sz w:val="20"/>
          <w:szCs w:val="20"/>
          <w:shd w:val="clear" w:color="auto" w:fill="FFFFFF"/>
          <w:lang w:val="en-US"/>
        </w:rPr>
        <w:t>MULDER RT, JOYCE PR, FRAMPTON</w:t>
      </w:r>
      <w:r w:rsidR="00C8122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C. Relationships among measures of treatment outcome in depressed patients. J Affect </w:t>
      </w:r>
      <w:proofErr w:type="spellStart"/>
      <w:r w:rsidR="00C81221" w:rsidRPr="004A6DEE">
        <w:rPr>
          <w:color w:val="000000"/>
          <w:sz w:val="20"/>
          <w:szCs w:val="20"/>
          <w:shd w:val="clear" w:color="auto" w:fill="FFFFFF"/>
          <w:lang w:val="en-US"/>
        </w:rPr>
        <w:t>Disord</w:t>
      </w:r>
      <w:proofErr w:type="spellEnd"/>
      <w:r w:rsidR="00C81221" w:rsidRPr="004A6DEE">
        <w:rPr>
          <w:color w:val="000000"/>
          <w:sz w:val="20"/>
          <w:szCs w:val="20"/>
          <w:shd w:val="clear" w:color="auto" w:fill="FFFFFF"/>
          <w:lang w:val="en-US"/>
        </w:rPr>
        <w:t>. 2003;76(1-3):127-35.</w:t>
      </w:r>
    </w:p>
    <w:p w14:paraId="3DAA4F7B" w14:textId="77777777" w:rsidR="00C81221" w:rsidRPr="004A6DEE" w:rsidRDefault="00C81221" w:rsidP="00A25F2B">
      <w:pPr>
        <w:ind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421BC03A" w14:textId="7E2F3262" w:rsidR="00C81221" w:rsidRPr="004A6DEE" w:rsidRDefault="00C76F54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  <w:r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SADLER, Paul; </w:t>
      </w:r>
      <w:proofErr w:type="spellStart"/>
      <w:r w:rsidRPr="004A6DEE">
        <w:rPr>
          <w:color w:val="000000"/>
          <w:sz w:val="20"/>
          <w:szCs w:val="20"/>
          <w:shd w:val="clear" w:color="auto" w:fill="FFFFFF"/>
          <w:lang w:val="en-US"/>
        </w:rPr>
        <w:t>McLAREN</w:t>
      </w:r>
      <w:proofErr w:type="spellEnd"/>
      <w:r w:rsidRPr="004A6DEE">
        <w:rPr>
          <w:color w:val="000000"/>
          <w:sz w:val="20"/>
          <w:szCs w:val="20"/>
          <w:shd w:val="clear" w:color="auto" w:fill="FFFFFF"/>
          <w:lang w:val="en-US"/>
        </w:rPr>
        <w:t>, Suzanne; KLEIN, Britt; HARVEY, Jack; JENKINS</w:t>
      </w:r>
      <w:r w:rsidR="00C81221" w:rsidRPr="004A6DEE">
        <w:rPr>
          <w:color w:val="000000"/>
          <w:sz w:val="20"/>
          <w:szCs w:val="20"/>
          <w:shd w:val="clear" w:color="auto" w:fill="FFFFFF"/>
          <w:lang w:val="en-US"/>
        </w:rPr>
        <w:t>, Megan (2018). </w:t>
      </w:r>
      <w:r w:rsidR="00C81221" w:rsidRPr="004A6DEE">
        <w:rPr>
          <w:iCs/>
          <w:color w:val="000000"/>
          <w:sz w:val="20"/>
          <w:szCs w:val="20"/>
          <w:shd w:val="clear" w:color="auto" w:fill="FFFFFF"/>
          <w:lang w:val="en-US"/>
        </w:rPr>
        <w:t>Cognitive behavior therapy for older adults with insomnia and depression: a randomized controlled trial in community mental health services. Sleep,</w:t>
      </w:r>
      <w:r w:rsidRPr="004A6DEE">
        <w:rPr>
          <w:iCs/>
          <w:color w:val="000000"/>
          <w:sz w:val="20"/>
          <w:szCs w:val="20"/>
          <w:shd w:val="clear" w:color="auto" w:fill="FFFFFF"/>
          <w:lang w:val="en-US"/>
        </w:rPr>
        <w:t xml:space="preserve"> (), –</w:t>
      </w:r>
      <w:r w:rsidR="00C81221" w:rsidRPr="004A6DEE">
        <w:rPr>
          <w:iCs/>
          <w:color w:val="000000"/>
          <w:sz w:val="20"/>
          <w:szCs w:val="20"/>
          <w:shd w:val="clear" w:color="auto" w:fill="FFFFFF"/>
          <w:lang w:val="en-US"/>
        </w:rPr>
        <w:t> </w:t>
      </w:r>
      <w:r w:rsidR="00C81221" w:rsidRPr="004A6DEE">
        <w:rPr>
          <w:color w:val="000000"/>
          <w:sz w:val="20"/>
          <w:szCs w:val="20"/>
          <w:shd w:val="clear" w:color="auto" w:fill="FFFFFF"/>
          <w:lang w:val="en-US"/>
        </w:rPr>
        <w:t>doi:10.1093/sleep/zsy104 </w:t>
      </w:r>
    </w:p>
    <w:p w14:paraId="2E02F272" w14:textId="77777777" w:rsidR="00C81221" w:rsidRPr="004A6DEE" w:rsidRDefault="00C8122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0480B461" w14:textId="77777777" w:rsidR="00D158C1" w:rsidRPr="004A6DEE" w:rsidRDefault="00D158C1" w:rsidP="00A25F2B">
      <w:pPr>
        <w:ind w:left="1134" w:right="1134"/>
        <w:jc w:val="both"/>
        <w:rPr>
          <w:sz w:val="20"/>
          <w:szCs w:val="20"/>
          <w:lang w:val="en-US"/>
        </w:rPr>
      </w:pPr>
    </w:p>
    <w:p w14:paraId="08F4617E" w14:textId="02B683AA" w:rsidR="00D158C1" w:rsidRPr="004A6DEE" w:rsidRDefault="008750FE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4A6DEE">
        <w:rPr>
          <w:color w:val="000000"/>
          <w:sz w:val="20"/>
          <w:szCs w:val="20"/>
          <w:shd w:val="clear" w:color="auto" w:fill="FFFFFF"/>
          <w:lang w:val="en-US"/>
        </w:rPr>
        <w:lastRenderedPageBreak/>
        <w:t xml:space="preserve">SHER </w:t>
      </w:r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L.</w:t>
      </w:r>
      <w:proofErr w:type="gram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Sleep, resilience and suicide. Sleep Med. 2020 </w:t>
      </w:r>
      <w:proofErr w:type="gram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Feb;66:284</w:t>
      </w:r>
      <w:proofErr w:type="gram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-285.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doi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: 10.1016/j.sleep.2019.08.015.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Epub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2019 Sep 7. PMID: 31859035.</w:t>
      </w:r>
    </w:p>
    <w:p w14:paraId="002E53A9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3FB809B4" w14:textId="3D7AF8CD" w:rsidR="00D158C1" w:rsidRPr="004A6DEE" w:rsidRDefault="008750FE" w:rsidP="00A25F2B">
      <w:pPr>
        <w:ind w:left="1134" w:right="1134"/>
        <w:jc w:val="both"/>
        <w:rPr>
          <w:sz w:val="20"/>
          <w:szCs w:val="20"/>
          <w:lang w:val="en-US"/>
        </w:rPr>
      </w:pPr>
      <w:r w:rsidRPr="004A6DEE">
        <w:rPr>
          <w:sz w:val="20"/>
          <w:szCs w:val="20"/>
          <w:lang w:val="en-US"/>
        </w:rPr>
        <w:t xml:space="preserve">TAYLOR DJ, PRUIKSMA </w:t>
      </w:r>
      <w:r w:rsidR="00D158C1" w:rsidRPr="004A6DEE">
        <w:rPr>
          <w:sz w:val="20"/>
          <w:szCs w:val="20"/>
          <w:lang w:val="en-US"/>
        </w:rPr>
        <w:t xml:space="preserve">KE. Cognitive and </w:t>
      </w:r>
      <w:proofErr w:type="spellStart"/>
      <w:r w:rsidR="00D158C1" w:rsidRPr="004A6DEE">
        <w:rPr>
          <w:sz w:val="20"/>
          <w:szCs w:val="20"/>
          <w:lang w:val="en-US"/>
        </w:rPr>
        <w:t>behavioural</w:t>
      </w:r>
      <w:proofErr w:type="spellEnd"/>
      <w:r w:rsidR="00D158C1" w:rsidRPr="004A6DEE">
        <w:rPr>
          <w:sz w:val="20"/>
          <w:szCs w:val="20"/>
          <w:lang w:val="en-US"/>
        </w:rPr>
        <w:t xml:space="preserve"> therapy for insomnia (CBT-I) in psychiatric populations: A systematic review. International Review of Psychiatry. 2014; 26: 205-213</w:t>
      </w:r>
    </w:p>
    <w:p w14:paraId="12592006" w14:textId="77777777" w:rsidR="00D158C1" w:rsidRPr="004A6DEE" w:rsidRDefault="00D158C1" w:rsidP="00A25F2B">
      <w:pPr>
        <w:ind w:left="1134" w:right="1134"/>
        <w:jc w:val="both"/>
        <w:rPr>
          <w:sz w:val="20"/>
          <w:szCs w:val="20"/>
          <w:lang w:val="en-US"/>
        </w:rPr>
      </w:pPr>
    </w:p>
    <w:p w14:paraId="79F5F175" w14:textId="5EAA213E" w:rsidR="00D158C1" w:rsidRPr="004A6DEE" w:rsidRDefault="008750FE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  <w:r w:rsidRPr="004A6DEE">
        <w:rPr>
          <w:color w:val="000000"/>
          <w:sz w:val="20"/>
          <w:szCs w:val="20"/>
          <w:shd w:val="clear" w:color="auto" w:fill="FFFFFF"/>
          <w:lang w:val="en-US"/>
        </w:rPr>
        <w:t>WANG X, CHENG S, XU</w:t>
      </w:r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H. Systematic review and meta-analysis of the relationship between sleep disorders and suicidal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behaviour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 xml:space="preserve"> in patients with depression. BMC Psychiatry. 2019 Oct 17;19(1):303. </w:t>
      </w:r>
      <w:proofErr w:type="spellStart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doi</w:t>
      </w:r>
      <w:proofErr w:type="spellEnd"/>
      <w:r w:rsidR="00D158C1" w:rsidRPr="004A6DEE">
        <w:rPr>
          <w:color w:val="000000"/>
          <w:sz w:val="20"/>
          <w:szCs w:val="20"/>
          <w:shd w:val="clear" w:color="auto" w:fill="FFFFFF"/>
          <w:lang w:val="en-US"/>
        </w:rPr>
        <w:t>: 10.1186/s12888-019-2302-5. PMID: 31623600; PMCID: PMC6798511.</w:t>
      </w:r>
    </w:p>
    <w:p w14:paraId="76140AF9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3945AACE" w14:textId="2669C401" w:rsidR="003E3BC3" w:rsidRPr="004A6DEE" w:rsidRDefault="008750FE" w:rsidP="00A25F2B">
      <w:pPr>
        <w:ind w:left="1134" w:right="1134"/>
        <w:jc w:val="both"/>
        <w:rPr>
          <w:color w:val="000000"/>
          <w:sz w:val="20"/>
          <w:szCs w:val="20"/>
        </w:rPr>
      </w:pPr>
      <w:r w:rsidRPr="004A6DEE">
        <w:rPr>
          <w:color w:val="000000"/>
          <w:sz w:val="20"/>
          <w:szCs w:val="20"/>
          <w:lang w:val="en-US"/>
        </w:rPr>
        <w:t xml:space="preserve">WILKS CR, MORLAND LA, DILON KH, MACKINTOSH MA, BLAKEY SM, WAGNER HR, ELBOGEN </w:t>
      </w:r>
      <w:r w:rsidR="003E3BC3" w:rsidRPr="004A6DEE">
        <w:rPr>
          <w:color w:val="000000"/>
          <w:sz w:val="20"/>
          <w:szCs w:val="20"/>
          <w:lang w:val="en-US"/>
        </w:rPr>
        <w:t>EB. </w:t>
      </w:r>
      <w:r w:rsidR="003E3BC3" w:rsidRPr="004A6DEE">
        <w:rPr>
          <w:color w:val="000000"/>
          <w:sz w:val="20"/>
          <w:szCs w:val="20"/>
        </w:rPr>
        <w:t>Raiva, apoio social e risco de suicídio em veteranos militares dos EUA. </w:t>
      </w:r>
      <w:r w:rsidR="003E3BC3" w:rsidRPr="004A6DEE">
        <w:rPr>
          <w:iCs/>
          <w:color w:val="000000"/>
          <w:sz w:val="20"/>
          <w:szCs w:val="20"/>
        </w:rPr>
        <w:t xml:space="preserve">J </w:t>
      </w:r>
      <w:proofErr w:type="spellStart"/>
      <w:r w:rsidR="003E3BC3" w:rsidRPr="004A6DEE">
        <w:rPr>
          <w:iCs/>
          <w:color w:val="000000"/>
          <w:sz w:val="20"/>
          <w:szCs w:val="20"/>
        </w:rPr>
        <w:t>Psychiatr</w:t>
      </w:r>
      <w:proofErr w:type="spellEnd"/>
      <w:r w:rsidR="003E3BC3" w:rsidRPr="004A6DEE">
        <w:rPr>
          <w:iCs/>
          <w:color w:val="000000"/>
          <w:sz w:val="20"/>
          <w:szCs w:val="20"/>
        </w:rPr>
        <w:t xml:space="preserve"> Res</w:t>
      </w:r>
      <w:r w:rsidR="003E3BC3" w:rsidRPr="004A6DEE">
        <w:rPr>
          <w:i/>
          <w:iCs/>
          <w:color w:val="000000"/>
          <w:sz w:val="20"/>
          <w:szCs w:val="20"/>
        </w:rPr>
        <w:t>. </w:t>
      </w:r>
      <w:r w:rsidR="003E3BC3" w:rsidRPr="004A6DEE">
        <w:rPr>
          <w:color w:val="000000"/>
          <w:sz w:val="20"/>
          <w:szCs w:val="20"/>
        </w:rPr>
        <w:t>2019; </w:t>
      </w:r>
      <w:proofErr w:type="gramStart"/>
      <w:r w:rsidR="003E3BC3" w:rsidRPr="004A6DEE">
        <w:rPr>
          <w:bCs/>
          <w:color w:val="000000"/>
          <w:sz w:val="20"/>
          <w:szCs w:val="20"/>
        </w:rPr>
        <w:t>109</w:t>
      </w:r>
      <w:r w:rsidR="003E3BC3" w:rsidRPr="004A6DEE">
        <w:rPr>
          <w:color w:val="000000"/>
          <w:sz w:val="20"/>
          <w:szCs w:val="20"/>
        </w:rPr>
        <w:t> </w:t>
      </w:r>
      <w:r w:rsidRPr="004A6DEE">
        <w:rPr>
          <w:color w:val="000000"/>
          <w:sz w:val="20"/>
          <w:szCs w:val="20"/>
        </w:rPr>
        <w:t>:</w:t>
      </w:r>
      <w:proofErr w:type="gramEnd"/>
      <w:r w:rsidRPr="004A6DEE">
        <w:rPr>
          <w:color w:val="000000"/>
          <w:sz w:val="20"/>
          <w:szCs w:val="20"/>
        </w:rPr>
        <w:t xml:space="preserve"> 139–144. </w:t>
      </w:r>
      <w:proofErr w:type="spellStart"/>
      <w:proofErr w:type="gramStart"/>
      <w:r w:rsidRPr="004A6DEE">
        <w:rPr>
          <w:color w:val="000000"/>
          <w:sz w:val="20"/>
          <w:szCs w:val="20"/>
        </w:rPr>
        <w:t>doi</w:t>
      </w:r>
      <w:proofErr w:type="spellEnd"/>
      <w:proofErr w:type="gramEnd"/>
      <w:r w:rsidRPr="004A6DEE">
        <w:rPr>
          <w:color w:val="000000"/>
          <w:sz w:val="20"/>
          <w:szCs w:val="20"/>
        </w:rPr>
        <w:t xml:space="preserve">: 10.1016 /  </w:t>
      </w:r>
      <w:r w:rsidR="003E3BC3" w:rsidRPr="004A6DEE">
        <w:rPr>
          <w:color w:val="000000"/>
          <w:sz w:val="20"/>
          <w:szCs w:val="20"/>
        </w:rPr>
        <w:t>j.jpsychires.2018.11.026.</w:t>
      </w:r>
    </w:p>
    <w:p w14:paraId="6FA76954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</w:rPr>
      </w:pPr>
    </w:p>
    <w:p w14:paraId="40B66A91" w14:textId="11CFE071" w:rsidR="003E3BC3" w:rsidRPr="004A6DEE" w:rsidRDefault="008750FE" w:rsidP="00A25F2B">
      <w:pPr>
        <w:ind w:left="1134" w:right="1134"/>
        <w:jc w:val="both"/>
        <w:rPr>
          <w:color w:val="000000"/>
          <w:sz w:val="20"/>
          <w:szCs w:val="20"/>
        </w:rPr>
      </w:pPr>
      <w:r w:rsidRPr="004A6DEE">
        <w:rPr>
          <w:color w:val="000000"/>
          <w:sz w:val="20"/>
          <w:szCs w:val="20"/>
        </w:rPr>
        <w:t xml:space="preserve">ZHANG J, LIU X, FANG </w:t>
      </w:r>
      <w:r w:rsidR="003E3BC3" w:rsidRPr="004A6DEE">
        <w:rPr>
          <w:color w:val="000000"/>
          <w:sz w:val="20"/>
          <w:szCs w:val="20"/>
        </w:rPr>
        <w:t>L. Efeitos combinados da depressão e ansiedade sobre o suicídio: Um estudo de autópsia psicológica de caso-controle na China rural. </w:t>
      </w:r>
      <w:proofErr w:type="spellStart"/>
      <w:r w:rsidR="003E3BC3" w:rsidRPr="004A6DEE">
        <w:rPr>
          <w:iCs/>
          <w:color w:val="000000"/>
          <w:sz w:val="20"/>
          <w:szCs w:val="20"/>
        </w:rPr>
        <w:t>Psychiatry</w:t>
      </w:r>
      <w:proofErr w:type="spellEnd"/>
      <w:r w:rsidR="003E3BC3" w:rsidRPr="004A6DEE">
        <w:rPr>
          <w:iCs/>
          <w:color w:val="000000"/>
          <w:sz w:val="20"/>
          <w:szCs w:val="20"/>
        </w:rPr>
        <w:t xml:space="preserve"> Res. </w:t>
      </w:r>
      <w:r w:rsidR="003E3BC3" w:rsidRPr="004A6DEE">
        <w:rPr>
          <w:color w:val="000000"/>
          <w:sz w:val="20"/>
          <w:szCs w:val="20"/>
        </w:rPr>
        <w:t>2019; </w:t>
      </w:r>
      <w:r w:rsidR="003E3BC3" w:rsidRPr="004A6DEE">
        <w:rPr>
          <w:bCs/>
          <w:color w:val="000000"/>
          <w:sz w:val="20"/>
          <w:szCs w:val="20"/>
        </w:rPr>
        <w:t>271</w:t>
      </w:r>
      <w:r w:rsidR="003E3BC3" w:rsidRPr="004A6DEE">
        <w:rPr>
          <w:color w:val="000000"/>
          <w:sz w:val="20"/>
          <w:szCs w:val="20"/>
        </w:rPr>
        <w:t> (1872-7123): 370-373. </w:t>
      </w:r>
      <w:proofErr w:type="spellStart"/>
      <w:proofErr w:type="gramStart"/>
      <w:r w:rsidR="003E3BC3" w:rsidRPr="004A6DEE">
        <w:rPr>
          <w:color w:val="000000"/>
          <w:sz w:val="20"/>
          <w:szCs w:val="20"/>
        </w:rPr>
        <w:t>doi</w:t>
      </w:r>
      <w:proofErr w:type="spellEnd"/>
      <w:proofErr w:type="gramEnd"/>
      <w:r w:rsidR="003E3BC3" w:rsidRPr="004A6DEE">
        <w:rPr>
          <w:color w:val="000000"/>
          <w:sz w:val="20"/>
          <w:szCs w:val="20"/>
        </w:rPr>
        <w:t>: 10.1016 / j.psychres.2018.11.010. </w:t>
      </w:r>
    </w:p>
    <w:p w14:paraId="289CA937" w14:textId="77777777" w:rsidR="003E3BC3" w:rsidRPr="004A6DEE" w:rsidRDefault="003E3BC3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</w:rPr>
      </w:pPr>
    </w:p>
    <w:p w14:paraId="1C9A8266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</w:rPr>
      </w:pPr>
    </w:p>
    <w:p w14:paraId="5894A043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</w:rPr>
      </w:pPr>
    </w:p>
    <w:p w14:paraId="21CF5C3D" w14:textId="77777777" w:rsidR="003E3BC3" w:rsidRPr="004A6DEE" w:rsidRDefault="003E3BC3" w:rsidP="00A25F2B">
      <w:pPr>
        <w:ind w:left="1134" w:right="1134"/>
        <w:jc w:val="both"/>
        <w:rPr>
          <w:sz w:val="20"/>
          <w:szCs w:val="20"/>
        </w:rPr>
      </w:pPr>
    </w:p>
    <w:p w14:paraId="0C4C26D5" w14:textId="77777777" w:rsidR="00D158C1" w:rsidRPr="004A6DEE" w:rsidRDefault="00D158C1" w:rsidP="00A25F2B">
      <w:pPr>
        <w:ind w:left="1134" w:right="1134"/>
        <w:jc w:val="both"/>
        <w:rPr>
          <w:sz w:val="20"/>
          <w:szCs w:val="20"/>
        </w:rPr>
      </w:pPr>
    </w:p>
    <w:p w14:paraId="607A61D7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</w:rPr>
      </w:pPr>
    </w:p>
    <w:p w14:paraId="5208609E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</w:rPr>
      </w:pPr>
    </w:p>
    <w:p w14:paraId="266F710E" w14:textId="77777777" w:rsidR="00D158C1" w:rsidRPr="004A6DEE" w:rsidRDefault="00D158C1" w:rsidP="00A25F2B">
      <w:pPr>
        <w:ind w:left="1134" w:right="1134"/>
        <w:jc w:val="both"/>
        <w:rPr>
          <w:sz w:val="20"/>
          <w:szCs w:val="20"/>
        </w:rPr>
      </w:pPr>
    </w:p>
    <w:p w14:paraId="1C50EFE5" w14:textId="77777777" w:rsidR="00D158C1" w:rsidRPr="004A6DEE" w:rsidRDefault="00D158C1" w:rsidP="00A25F2B">
      <w:pPr>
        <w:ind w:left="1134" w:right="1134"/>
        <w:jc w:val="both"/>
        <w:rPr>
          <w:sz w:val="20"/>
          <w:szCs w:val="20"/>
        </w:rPr>
      </w:pPr>
    </w:p>
    <w:p w14:paraId="680FD471" w14:textId="77777777" w:rsidR="00D158C1" w:rsidRPr="004A6DEE" w:rsidRDefault="00D158C1" w:rsidP="00A25F2B">
      <w:pPr>
        <w:ind w:left="1134" w:right="1134"/>
        <w:jc w:val="both"/>
        <w:rPr>
          <w:sz w:val="20"/>
          <w:szCs w:val="20"/>
          <w:lang w:val="en-US"/>
        </w:rPr>
      </w:pPr>
    </w:p>
    <w:p w14:paraId="01F2684D" w14:textId="77777777" w:rsidR="00876F62" w:rsidRPr="004A6DEE" w:rsidRDefault="00876F62" w:rsidP="00A25F2B">
      <w:pPr>
        <w:ind w:left="1134" w:right="1134"/>
        <w:jc w:val="both"/>
        <w:rPr>
          <w:sz w:val="20"/>
          <w:szCs w:val="20"/>
          <w:lang w:val="en-US"/>
        </w:rPr>
      </w:pPr>
    </w:p>
    <w:p w14:paraId="763F57D6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77199138" w14:textId="77777777" w:rsidR="00D158C1" w:rsidRPr="004A6DEE" w:rsidRDefault="00D158C1" w:rsidP="00A25F2B">
      <w:pPr>
        <w:ind w:left="1134" w:right="1134"/>
        <w:jc w:val="both"/>
        <w:rPr>
          <w:color w:val="000000"/>
          <w:sz w:val="20"/>
          <w:szCs w:val="20"/>
          <w:shd w:val="clear" w:color="auto" w:fill="FFFFFF"/>
          <w:lang w:val="en-US"/>
        </w:rPr>
      </w:pPr>
    </w:p>
    <w:p w14:paraId="277E7470" w14:textId="77777777" w:rsidR="003E3BC3" w:rsidRPr="004A6DEE" w:rsidRDefault="003E3BC3" w:rsidP="00A25F2B">
      <w:pPr>
        <w:ind w:left="1134" w:right="1134"/>
        <w:jc w:val="both"/>
        <w:rPr>
          <w:sz w:val="20"/>
          <w:szCs w:val="20"/>
          <w:lang w:val="en-US"/>
        </w:rPr>
      </w:pPr>
    </w:p>
    <w:sectPr w:rsidR="003E3BC3" w:rsidRPr="004A6DEE" w:rsidSect="009A28F2">
      <w:headerReference w:type="default" r:id="rId20"/>
      <w:pgSz w:w="12240" w:h="15840"/>
      <w:pgMar w:top="1480" w:right="560" w:bottom="280" w:left="600" w:header="720" w:footer="720" w:gutter="0"/>
      <w:pgNumType w:start="136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27FB4" w16cex:dateUtc="2021-02-13T19:41:00Z"/>
  <w16cex:commentExtensible w16cex:durableId="23D2811D" w16cex:dateUtc="2021-02-13T19:47:00Z"/>
  <w16cex:commentExtensible w16cex:durableId="23D2A730" w16cex:dateUtc="2021-02-13T19:47:00Z"/>
  <w16cex:commentExtensible w16cex:durableId="23D2B349" w16cex:dateUtc="2021-02-13T23:21:00Z"/>
  <w16cex:commentExtensible w16cex:durableId="23D2C7DD" w16cex:dateUtc="2021-02-14T00:49:00Z"/>
  <w16cex:commentExtensible w16cex:durableId="23D35B64" w16cex:dateUtc="2021-02-14T11:18:00Z"/>
  <w16cex:commentExtensible w16cex:durableId="23D35B72" w16cex:dateUtc="2021-02-14T11:18:00Z"/>
  <w16cex:commentExtensible w16cex:durableId="23D35BBB" w16cex:dateUtc="2021-02-14T11:20:00Z"/>
  <w16cex:commentExtensible w16cex:durableId="23D381A4" w16cex:dateUtc="2021-02-14T14:01:00Z"/>
  <w16cex:commentExtensible w16cex:durableId="23D381A7" w16cex:dateUtc="2021-02-14T14:01:00Z"/>
  <w16cex:commentExtensible w16cex:durableId="23D381AC" w16cex:dateUtc="2021-02-14T14:02:00Z"/>
  <w16cex:commentExtensible w16cex:durableId="23D3817C" w16cex:dateUtc="2021-02-14T14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FF1F2B" w16cid:durableId="23D27FB4"/>
  <w16cid:commentId w16cid:paraId="53132180" w16cid:durableId="23D2811D"/>
  <w16cid:commentId w16cid:paraId="41EEA818" w16cid:durableId="23D2A730"/>
  <w16cid:commentId w16cid:paraId="01014957" w16cid:durableId="23D2B349"/>
  <w16cid:commentId w16cid:paraId="37A0A46F" w16cid:durableId="23D2C7DD"/>
  <w16cid:commentId w16cid:paraId="5070D76D" w16cid:durableId="23D35B64"/>
  <w16cid:commentId w16cid:paraId="35990DB2" w16cid:durableId="23D35B72"/>
  <w16cid:commentId w16cid:paraId="03571FF9" w16cid:durableId="23D35BBB"/>
  <w16cid:commentId w16cid:paraId="720A502F" w16cid:durableId="23D27D3F"/>
  <w16cid:commentId w16cid:paraId="6A7A8A99" w16cid:durableId="23D381A4"/>
  <w16cid:commentId w16cid:paraId="7AD7FCEB" w16cid:durableId="23D381A7"/>
  <w16cid:commentId w16cid:paraId="67E2902C" w16cid:durableId="23D381AC"/>
  <w16cid:commentId w16cid:paraId="15BBF1BC" w16cid:durableId="23D3817C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8533A" w14:textId="77777777" w:rsidR="00E5793A" w:rsidRDefault="00E5793A">
      <w:r>
        <w:separator/>
      </w:r>
    </w:p>
  </w:endnote>
  <w:endnote w:type="continuationSeparator" w:id="0">
    <w:p w14:paraId="6F8F0350" w14:textId="77777777" w:rsidR="00E5793A" w:rsidRDefault="00E5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LFMRXV+Futura-Book">
    <w:altName w:val="Arial"/>
    <w:charset w:val="00"/>
    <w:family w:val="swiss"/>
    <w:pitch w:val="default"/>
  </w:font>
  <w:font w:name="Times Roman"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1C005" w14:textId="77777777" w:rsidR="00E5793A" w:rsidRDefault="00E5793A">
      <w:r>
        <w:separator/>
      </w:r>
    </w:p>
  </w:footnote>
  <w:footnote w:type="continuationSeparator" w:id="0">
    <w:p w14:paraId="13666261" w14:textId="77777777" w:rsidR="00E5793A" w:rsidRDefault="00E579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77608" w14:textId="77777777" w:rsidR="00706557" w:rsidRDefault="00706557" w:rsidP="00E00533">
    <w:pPr>
      <w:pStyle w:val="Cabealho"/>
      <w:jc w:val="center"/>
    </w:pPr>
  </w:p>
  <w:p w14:paraId="12F7DC83" w14:textId="77777777" w:rsidR="00706557" w:rsidRDefault="00706557" w:rsidP="00E71723">
    <w:pPr>
      <w:tabs>
        <w:tab w:val="left" w:pos="0"/>
        <w:tab w:val="center" w:pos="4249"/>
        <w:tab w:val="center" w:pos="4252"/>
        <w:tab w:val="center" w:pos="4252"/>
        <w:tab w:val="right" w:pos="8478"/>
        <w:tab w:val="right" w:pos="8478"/>
        <w:tab w:val="right" w:pos="8498"/>
      </w:tabs>
      <w:jc w:val="right"/>
      <w:outlineLvl w:val="0"/>
      <w:rPr>
        <w:rFonts w:ascii="Helvetica" w:eastAsia="Arial Unicode MS" w:hAnsi="Helvetica"/>
        <w:color w:val="000000"/>
        <w:sz w:val="22"/>
        <w:u w:color="000000"/>
        <w:lang w:val="pt-PT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D"/>
    <w:multiLevelType w:val="singleLevel"/>
    <w:tmpl w:val="EFBE12CC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00000001"/>
    <w:multiLevelType w:val="multilevel"/>
    <w:tmpl w:val="894EE873"/>
    <w:lvl w:ilvl="0">
      <w:start w:val="1"/>
      <w:numFmt w:val="decimal"/>
      <w:pStyle w:val="List0"/>
      <w:lvlText w:val="%1."/>
      <w:lvlJc w:val="left"/>
      <w:pPr>
        <w:tabs>
          <w:tab w:val="num" w:pos="393"/>
        </w:tabs>
        <w:ind w:left="393" w:firstLine="708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428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2212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868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588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372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5028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748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532"/>
      </w:pPr>
      <w:rPr>
        <w:rFonts w:hint="default"/>
        <w:position w:val="0"/>
      </w:rPr>
    </w:lvl>
  </w:abstractNum>
  <w:abstractNum w:abstractNumId="2">
    <w:nsid w:val="00000002"/>
    <w:multiLevelType w:val="multilevel"/>
    <w:tmpl w:val="894EE874"/>
    <w:lvl w:ilvl="0">
      <w:start w:val="1"/>
      <w:numFmt w:val="decimal"/>
      <w:pStyle w:val="ImportWordListStyleDefinition1"/>
      <w:lvlText w:val="%1."/>
      <w:lvlJc w:val="left"/>
      <w:pPr>
        <w:tabs>
          <w:tab w:val="num" w:pos="360"/>
        </w:tabs>
        <w:ind w:left="360" w:firstLine="708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428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2212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868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588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372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5028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748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532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0000004"/>
    <w:multiLevelType w:val="multilevel"/>
    <w:tmpl w:val="894EE876"/>
    <w:lvl w:ilvl="0">
      <w:start w:val="1"/>
      <w:numFmt w:val="decimal"/>
      <w:pStyle w:val="List1"/>
      <w:lvlText w:val="%1."/>
      <w:lvlJc w:val="left"/>
      <w:pPr>
        <w:tabs>
          <w:tab w:val="num" w:pos="380"/>
        </w:tabs>
        <w:ind w:left="380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4">
    <w:nsid w:val="00000005"/>
    <w:multiLevelType w:val="multilevel"/>
    <w:tmpl w:val="894EE877"/>
    <w:lvl w:ilvl="0">
      <w:start w:val="1"/>
      <w:numFmt w:val="decimal"/>
      <w:pStyle w:val="ImportWordListStyleDefinition6"/>
      <w:lvlText w:val="%1.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pt-P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096053CD"/>
    <w:multiLevelType w:val="multilevel"/>
    <w:tmpl w:val="4EC2EEB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C86237C"/>
    <w:multiLevelType w:val="multilevel"/>
    <w:tmpl w:val="F9D64B0A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EE4279"/>
    <w:multiLevelType w:val="multilevel"/>
    <w:tmpl w:val="CA5E27FC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2810AA8"/>
    <w:multiLevelType w:val="multilevel"/>
    <w:tmpl w:val="E250C458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3009F"/>
    <w:multiLevelType w:val="hybridMultilevel"/>
    <w:tmpl w:val="F4C85C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1B3278"/>
    <w:multiLevelType w:val="multilevel"/>
    <w:tmpl w:val="C89E08C6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65" w:hanging="40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1">
    <w:nsid w:val="1D870150"/>
    <w:multiLevelType w:val="multilevel"/>
    <w:tmpl w:val="0E86A9D6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45D41D5"/>
    <w:multiLevelType w:val="hybridMultilevel"/>
    <w:tmpl w:val="A3F69D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782444"/>
    <w:multiLevelType w:val="multilevel"/>
    <w:tmpl w:val="02EA4C32"/>
    <w:styleLink w:val="WWOutlineListStyle1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4">
    <w:nsid w:val="25D64525"/>
    <w:multiLevelType w:val="multilevel"/>
    <w:tmpl w:val="B1C8C35C"/>
    <w:styleLink w:val="WW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D2352C"/>
    <w:multiLevelType w:val="multilevel"/>
    <w:tmpl w:val="29A65222"/>
    <w:styleLink w:val="WWNum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6">
    <w:nsid w:val="28F040CF"/>
    <w:multiLevelType w:val="hybridMultilevel"/>
    <w:tmpl w:val="14AAFCD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8F90873"/>
    <w:multiLevelType w:val="hybridMultilevel"/>
    <w:tmpl w:val="5F0239FC"/>
    <w:lvl w:ilvl="0" w:tplc="73DE76D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237CA2"/>
    <w:multiLevelType w:val="multilevel"/>
    <w:tmpl w:val="6A9C3EE6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2E2B5287"/>
    <w:multiLevelType w:val="multilevel"/>
    <w:tmpl w:val="7A1E4020"/>
    <w:styleLink w:val="WWNum2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3366462"/>
    <w:multiLevelType w:val="multilevel"/>
    <w:tmpl w:val="A0EAA954"/>
    <w:styleLink w:val="WWNum5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color w:val="00000A"/>
      </w:rPr>
    </w:lvl>
    <w:lvl w:ilvl="1">
      <w:start w:val="6"/>
      <w:numFmt w:val="decimal"/>
      <w:lvlText w:val="%1.%2"/>
      <w:lvlJc w:val="left"/>
      <w:pPr>
        <w:ind w:left="1429" w:hanging="360"/>
      </w:pPr>
    </w:lvl>
    <w:lvl w:ilvl="2">
      <w:start w:val="1"/>
      <w:numFmt w:val="decimal"/>
      <w:lvlText w:val="%1.%2.%3"/>
      <w:lvlJc w:val="left"/>
      <w:pPr>
        <w:ind w:left="1789" w:hanging="720"/>
      </w:pPr>
    </w:lvl>
    <w:lvl w:ilvl="3">
      <w:start w:val="1"/>
      <w:numFmt w:val="decimal"/>
      <w:lvlText w:val="%1.%2.%3.%4"/>
      <w:lvlJc w:val="left"/>
      <w:pPr>
        <w:ind w:left="1789" w:hanging="720"/>
      </w:pPr>
    </w:lvl>
    <w:lvl w:ilvl="4">
      <w:start w:val="1"/>
      <w:numFmt w:val="decimal"/>
      <w:lvlText w:val="%1.%2.%3.%4.%5"/>
      <w:lvlJc w:val="left"/>
      <w:pPr>
        <w:ind w:left="2149" w:hanging="1080"/>
      </w:pPr>
    </w:lvl>
    <w:lvl w:ilvl="5">
      <w:start w:val="1"/>
      <w:numFmt w:val="decimal"/>
      <w:lvlText w:val="%1.%2.%3.%4.%5.%6"/>
      <w:lvlJc w:val="left"/>
      <w:pPr>
        <w:ind w:left="2149" w:hanging="1080"/>
      </w:pPr>
    </w:lvl>
    <w:lvl w:ilvl="6">
      <w:start w:val="1"/>
      <w:numFmt w:val="decimal"/>
      <w:lvlText w:val="%1.%2.%3.%4.%5.%6.%7"/>
      <w:lvlJc w:val="left"/>
      <w:pPr>
        <w:ind w:left="2509" w:hanging="1440"/>
      </w:pPr>
    </w:lvl>
    <w:lvl w:ilvl="7">
      <w:start w:val="1"/>
      <w:numFmt w:val="decimal"/>
      <w:lvlText w:val="%1.%2.%3.%4.%5.%6.%7.%8"/>
      <w:lvlJc w:val="left"/>
      <w:pPr>
        <w:ind w:left="2509" w:hanging="1440"/>
      </w:pPr>
    </w:lvl>
    <w:lvl w:ilvl="8">
      <w:start w:val="1"/>
      <w:numFmt w:val="decimal"/>
      <w:lvlText w:val="%1.%2.%3.%4.%5.%6.%7.%8.%9"/>
      <w:lvlJc w:val="left"/>
      <w:pPr>
        <w:ind w:left="2869" w:hanging="1800"/>
      </w:pPr>
    </w:lvl>
  </w:abstractNum>
  <w:abstractNum w:abstractNumId="21">
    <w:nsid w:val="361A39FF"/>
    <w:multiLevelType w:val="hybridMultilevel"/>
    <w:tmpl w:val="AE9C091C"/>
    <w:lvl w:ilvl="0" w:tplc="6408F9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76074A"/>
    <w:multiLevelType w:val="multilevel"/>
    <w:tmpl w:val="C90689E6"/>
    <w:styleLink w:val="WWNum16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3">
    <w:nsid w:val="3679707B"/>
    <w:multiLevelType w:val="hybridMultilevel"/>
    <w:tmpl w:val="64742D8A"/>
    <w:lvl w:ilvl="0" w:tplc="4E628720">
      <w:start w:val="1"/>
      <w:numFmt w:val="bullet"/>
      <w:pStyle w:val="GradeMdia1-nfase21"/>
      <w:lvlText w:val="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7069FA"/>
    <w:multiLevelType w:val="multilevel"/>
    <w:tmpl w:val="C060DA12"/>
    <w:styleLink w:val="WWNum20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3D687B70"/>
    <w:multiLevelType w:val="multilevel"/>
    <w:tmpl w:val="81229032"/>
    <w:styleLink w:val="WWNum3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DCC055A"/>
    <w:multiLevelType w:val="multilevel"/>
    <w:tmpl w:val="E926F306"/>
    <w:styleLink w:val="WWNum30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414B0AEB"/>
    <w:multiLevelType w:val="multilevel"/>
    <w:tmpl w:val="01902B12"/>
    <w:styleLink w:val="Outline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8">
    <w:nsid w:val="4534307B"/>
    <w:multiLevelType w:val="multilevel"/>
    <w:tmpl w:val="2A4CEC76"/>
    <w:styleLink w:val="WWNum22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>
    <w:nsid w:val="494F21EC"/>
    <w:multiLevelType w:val="multilevel"/>
    <w:tmpl w:val="238AEA22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4E4F58"/>
    <w:multiLevelType w:val="multilevel"/>
    <w:tmpl w:val="48DA6404"/>
    <w:styleLink w:val="WWNum19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4A710A05"/>
    <w:multiLevelType w:val="multilevel"/>
    <w:tmpl w:val="443C07A4"/>
    <w:styleLink w:val="WWNum10"/>
    <w:lvl w:ilvl="0">
      <w:start w:val="1"/>
      <w:numFmt w:val="lowerLetter"/>
      <w:lvlText w:val="%1)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32">
    <w:nsid w:val="4B1412D6"/>
    <w:multiLevelType w:val="multilevel"/>
    <w:tmpl w:val="B5C244B8"/>
    <w:styleLink w:val="WWOutlineListStyle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3">
    <w:nsid w:val="518F2C45"/>
    <w:multiLevelType w:val="multilevel"/>
    <w:tmpl w:val="0CF6AA0E"/>
    <w:styleLink w:val="WWNum29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5490689B"/>
    <w:multiLevelType w:val="multilevel"/>
    <w:tmpl w:val="9DD68F84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5A606F66"/>
    <w:multiLevelType w:val="multilevel"/>
    <w:tmpl w:val="EF0C5CFE"/>
    <w:styleLink w:val="WWNum1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6">
    <w:nsid w:val="5C544BD6"/>
    <w:multiLevelType w:val="multilevel"/>
    <w:tmpl w:val="0EF4EC4C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>
    <w:nsid w:val="63837360"/>
    <w:multiLevelType w:val="multilevel"/>
    <w:tmpl w:val="DE001FA2"/>
    <w:styleLink w:val="WW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761FF5"/>
    <w:multiLevelType w:val="multilevel"/>
    <w:tmpl w:val="77A2FDD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9">
    <w:nsid w:val="6E382B38"/>
    <w:multiLevelType w:val="multilevel"/>
    <w:tmpl w:val="7CAEB9EE"/>
    <w:styleLink w:val="WWNum9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40">
    <w:nsid w:val="6E4A6530"/>
    <w:multiLevelType w:val="multilevel"/>
    <w:tmpl w:val="4A02BB5C"/>
    <w:styleLink w:val="WWNum13"/>
    <w:lvl w:ilvl="0">
      <w:start w:val="1"/>
      <w:numFmt w:val="decimal"/>
      <w:lvlText w:val="%1.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1">
    <w:nsid w:val="71504A63"/>
    <w:multiLevelType w:val="hybridMultilevel"/>
    <w:tmpl w:val="047C68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C448A0"/>
    <w:multiLevelType w:val="multilevel"/>
    <w:tmpl w:val="AC104EA0"/>
    <w:styleLink w:val="WWNum8"/>
    <w:lvl w:ilvl="0">
      <w:numFmt w:val="bullet"/>
      <w:lvlText w:val=""/>
      <w:lvlJc w:val="left"/>
      <w:pPr>
        <w:ind w:left="136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8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0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2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4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6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8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0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24" w:hanging="360"/>
      </w:pPr>
      <w:rPr>
        <w:rFonts w:ascii="Wingdings" w:hAnsi="Wingdings"/>
      </w:rPr>
    </w:lvl>
  </w:abstractNum>
  <w:abstractNum w:abstractNumId="43">
    <w:nsid w:val="73E43F6C"/>
    <w:multiLevelType w:val="hybridMultilevel"/>
    <w:tmpl w:val="C220DD0C"/>
    <w:lvl w:ilvl="0" w:tplc="08FC1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0531E"/>
    <w:multiLevelType w:val="multilevel"/>
    <w:tmpl w:val="CBD67EDE"/>
    <w:styleLink w:val="WWNum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4F1451"/>
    <w:multiLevelType w:val="multilevel"/>
    <w:tmpl w:val="356CEC5A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6">
    <w:nsid w:val="7C970C4F"/>
    <w:multiLevelType w:val="multilevel"/>
    <w:tmpl w:val="E05EFB9E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7"/>
  </w:num>
  <w:num w:numId="7">
    <w:abstractNumId w:val="38"/>
  </w:num>
  <w:num w:numId="8">
    <w:abstractNumId w:val="5"/>
  </w:num>
  <w:num w:numId="9">
    <w:abstractNumId w:val="15"/>
  </w:num>
  <w:num w:numId="10">
    <w:abstractNumId w:val="25"/>
  </w:num>
  <w:num w:numId="11">
    <w:abstractNumId w:val="18"/>
  </w:num>
  <w:num w:numId="12">
    <w:abstractNumId w:val="20"/>
  </w:num>
  <w:num w:numId="13">
    <w:abstractNumId w:val="34"/>
  </w:num>
  <w:num w:numId="14">
    <w:abstractNumId w:val="10"/>
  </w:num>
  <w:num w:numId="15">
    <w:abstractNumId w:val="42"/>
  </w:num>
  <w:num w:numId="16">
    <w:abstractNumId w:val="39"/>
  </w:num>
  <w:num w:numId="17">
    <w:abstractNumId w:val="31"/>
  </w:num>
  <w:num w:numId="18">
    <w:abstractNumId w:val="29"/>
  </w:num>
  <w:num w:numId="19">
    <w:abstractNumId w:val="35"/>
  </w:num>
  <w:num w:numId="20">
    <w:abstractNumId w:val="40"/>
  </w:num>
  <w:num w:numId="21">
    <w:abstractNumId w:val="11"/>
  </w:num>
  <w:num w:numId="22">
    <w:abstractNumId w:val="46"/>
  </w:num>
  <w:num w:numId="23">
    <w:abstractNumId w:val="22"/>
  </w:num>
  <w:num w:numId="24">
    <w:abstractNumId w:val="37"/>
  </w:num>
  <w:num w:numId="25">
    <w:abstractNumId w:val="44"/>
  </w:num>
  <w:num w:numId="26">
    <w:abstractNumId w:val="30"/>
  </w:num>
  <w:num w:numId="27">
    <w:abstractNumId w:val="24"/>
  </w:num>
  <w:num w:numId="28">
    <w:abstractNumId w:val="19"/>
  </w:num>
  <w:num w:numId="29">
    <w:abstractNumId w:val="28"/>
  </w:num>
  <w:num w:numId="30">
    <w:abstractNumId w:val="7"/>
  </w:num>
  <w:num w:numId="31">
    <w:abstractNumId w:val="14"/>
  </w:num>
  <w:num w:numId="32">
    <w:abstractNumId w:val="6"/>
  </w:num>
  <w:num w:numId="33">
    <w:abstractNumId w:val="8"/>
  </w:num>
  <w:num w:numId="34">
    <w:abstractNumId w:val="45"/>
  </w:num>
  <w:num w:numId="35">
    <w:abstractNumId w:val="36"/>
  </w:num>
  <w:num w:numId="36">
    <w:abstractNumId w:val="33"/>
  </w:num>
  <w:num w:numId="37">
    <w:abstractNumId w:val="26"/>
  </w:num>
  <w:num w:numId="38">
    <w:abstractNumId w:val="0"/>
    <w:lvlOverride w:ilvl="0">
      <w:startOverride w:val="1"/>
    </w:lvlOverride>
  </w:num>
  <w:num w:numId="39">
    <w:abstractNumId w:val="13"/>
  </w:num>
  <w:num w:numId="40">
    <w:abstractNumId w:val="32"/>
  </w:num>
  <w:num w:numId="41">
    <w:abstractNumId w:val="43"/>
  </w:num>
  <w:num w:numId="42">
    <w:abstractNumId w:val="17"/>
  </w:num>
  <w:num w:numId="43">
    <w:abstractNumId w:val="41"/>
  </w:num>
  <w:num w:numId="44">
    <w:abstractNumId w:val="12"/>
  </w:num>
  <w:num w:numId="45">
    <w:abstractNumId w:val="9"/>
  </w:num>
  <w:num w:numId="46">
    <w:abstractNumId w:val="21"/>
  </w:num>
  <w:num w:numId="47">
    <w:abstractNumId w:val="1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49" style="mso-wrap-style:none">
      <v:stroke weight="0" endcap="round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4EC"/>
    <w:rsid w:val="0000505B"/>
    <w:rsid w:val="00005704"/>
    <w:rsid w:val="000061B8"/>
    <w:rsid w:val="00015B75"/>
    <w:rsid w:val="00016B25"/>
    <w:rsid w:val="00017D21"/>
    <w:rsid w:val="000201D1"/>
    <w:rsid w:val="00026211"/>
    <w:rsid w:val="00026C3C"/>
    <w:rsid w:val="00030A92"/>
    <w:rsid w:val="00032B96"/>
    <w:rsid w:val="00032F86"/>
    <w:rsid w:val="00033177"/>
    <w:rsid w:val="00035C05"/>
    <w:rsid w:val="00035F4F"/>
    <w:rsid w:val="00042125"/>
    <w:rsid w:val="00050369"/>
    <w:rsid w:val="00053873"/>
    <w:rsid w:val="00073138"/>
    <w:rsid w:val="0007576C"/>
    <w:rsid w:val="00077EC1"/>
    <w:rsid w:val="00080E03"/>
    <w:rsid w:val="000A7432"/>
    <w:rsid w:val="000B173A"/>
    <w:rsid w:val="000B329F"/>
    <w:rsid w:val="000B4BA7"/>
    <w:rsid w:val="000C0188"/>
    <w:rsid w:val="000C27A7"/>
    <w:rsid w:val="000C3EE2"/>
    <w:rsid w:val="000C4EA0"/>
    <w:rsid w:val="000E104C"/>
    <w:rsid w:val="000E13D1"/>
    <w:rsid w:val="000E7BBD"/>
    <w:rsid w:val="000F21E5"/>
    <w:rsid w:val="000F3DA0"/>
    <w:rsid w:val="000F3F50"/>
    <w:rsid w:val="000F7F8B"/>
    <w:rsid w:val="0010046E"/>
    <w:rsid w:val="0010639F"/>
    <w:rsid w:val="00107D55"/>
    <w:rsid w:val="00111525"/>
    <w:rsid w:val="0011747F"/>
    <w:rsid w:val="001176FE"/>
    <w:rsid w:val="00120BBC"/>
    <w:rsid w:val="001235D5"/>
    <w:rsid w:val="0012590F"/>
    <w:rsid w:val="001269FF"/>
    <w:rsid w:val="001355C5"/>
    <w:rsid w:val="00146124"/>
    <w:rsid w:val="0015206A"/>
    <w:rsid w:val="001524B4"/>
    <w:rsid w:val="00152B13"/>
    <w:rsid w:val="00155996"/>
    <w:rsid w:val="00160C34"/>
    <w:rsid w:val="00162204"/>
    <w:rsid w:val="0016341B"/>
    <w:rsid w:val="0016544E"/>
    <w:rsid w:val="001773FC"/>
    <w:rsid w:val="001777F8"/>
    <w:rsid w:val="00180945"/>
    <w:rsid w:val="0018108C"/>
    <w:rsid w:val="0018235E"/>
    <w:rsid w:val="001833AC"/>
    <w:rsid w:val="00184079"/>
    <w:rsid w:val="001863C7"/>
    <w:rsid w:val="001927DE"/>
    <w:rsid w:val="0019291B"/>
    <w:rsid w:val="00193E33"/>
    <w:rsid w:val="0019790C"/>
    <w:rsid w:val="001A3E5E"/>
    <w:rsid w:val="001A5644"/>
    <w:rsid w:val="001A5C4B"/>
    <w:rsid w:val="001B0223"/>
    <w:rsid w:val="001B2549"/>
    <w:rsid w:val="001B293E"/>
    <w:rsid w:val="001B2DAF"/>
    <w:rsid w:val="001B7DA8"/>
    <w:rsid w:val="001C0111"/>
    <w:rsid w:val="001C06A5"/>
    <w:rsid w:val="001C13FA"/>
    <w:rsid w:val="001C1504"/>
    <w:rsid w:val="001C2CBB"/>
    <w:rsid w:val="001C6D91"/>
    <w:rsid w:val="001D0DB4"/>
    <w:rsid w:val="001D0E7A"/>
    <w:rsid w:val="001D208B"/>
    <w:rsid w:val="001D2DD1"/>
    <w:rsid w:val="001E1083"/>
    <w:rsid w:val="001E11AD"/>
    <w:rsid w:val="001E5260"/>
    <w:rsid w:val="001E7C1A"/>
    <w:rsid w:val="00200A12"/>
    <w:rsid w:val="00203E1E"/>
    <w:rsid w:val="00207490"/>
    <w:rsid w:val="00210097"/>
    <w:rsid w:val="00217387"/>
    <w:rsid w:val="00217E9C"/>
    <w:rsid w:val="00224274"/>
    <w:rsid w:val="00231D47"/>
    <w:rsid w:val="00232579"/>
    <w:rsid w:val="00236DDA"/>
    <w:rsid w:val="002376C1"/>
    <w:rsid w:val="00240B0F"/>
    <w:rsid w:val="0024328A"/>
    <w:rsid w:val="00244C18"/>
    <w:rsid w:val="00244C63"/>
    <w:rsid w:val="00246043"/>
    <w:rsid w:val="002464DF"/>
    <w:rsid w:val="002476E5"/>
    <w:rsid w:val="00251374"/>
    <w:rsid w:val="00254E3F"/>
    <w:rsid w:val="00256CA5"/>
    <w:rsid w:val="00261562"/>
    <w:rsid w:val="00261FD8"/>
    <w:rsid w:val="00264E2F"/>
    <w:rsid w:val="002659AE"/>
    <w:rsid w:val="00272984"/>
    <w:rsid w:val="00274AF1"/>
    <w:rsid w:val="00276902"/>
    <w:rsid w:val="00277F9C"/>
    <w:rsid w:val="00282B4D"/>
    <w:rsid w:val="00287450"/>
    <w:rsid w:val="002960F6"/>
    <w:rsid w:val="002B0DBD"/>
    <w:rsid w:val="002B3F8E"/>
    <w:rsid w:val="002B4873"/>
    <w:rsid w:val="002B6BFF"/>
    <w:rsid w:val="002C21D1"/>
    <w:rsid w:val="002C51A6"/>
    <w:rsid w:val="002D42F5"/>
    <w:rsid w:val="002D4B19"/>
    <w:rsid w:val="002D7A38"/>
    <w:rsid w:val="002E1D82"/>
    <w:rsid w:val="002E2A59"/>
    <w:rsid w:val="002E30BF"/>
    <w:rsid w:val="002E55E9"/>
    <w:rsid w:val="002F11CE"/>
    <w:rsid w:val="002F12A3"/>
    <w:rsid w:val="002F61AE"/>
    <w:rsid w:val="002F6F3C"/>
    <w:rsid w:val="0030052F"/>
    <w:rsid w:val="00304F7F"/>
    <w:rsid w:val="0030601B"/>
    <w:rsid w:val="003116CB"/>
    <w:rsid w:val="00311EFA"/>
    <w:rsid w:val="003163C2"/>
    <w:rsid w:val="003214F3"/>
    <w:rsid w:val="00327E1B"/>
    <w:rsid w:val="0033689D"/>
    <w:rsid w:val="0033774C"/>
    <w:rsid w:val="00340268"/>
    <w:rsid w:val="003404CE"/>
    <w:rsid w:val="00341AD5"/>
    <w:rsid w:val="003429A7"/>
    <w:rsid w:val="0034381D"/>
    <w:rsid w:val="00344F0B"/>
    <w:rsid w:val="00345AD9"/>
    <w:rsid w:val="00347019"/>
    <w:rsid w:val="0035324E"/>
    <w:rsid w:val="00354A5A"/>
    <w:rsid w:val="00355916"/>
    <w:rsid w:val="00362F42"/>
    <w:rsid w:val="00372D5D"/>
    <w:rsid w:val="003803B3"/>
    <w:rsid w:val="00381F5D"/>
    <w:rsid w:val="00395168"/>
    <w:rsid w:val="0039672B"/>
    <w:rsid w:val="003967AF"/>
    <w:rsid w:val="003A11BB"/>
    <w:rsid w:val="003A3053"/>
    <w:rsid w:val="003A56AF"/>
    <w:rsid w:val="003A6DFE"/>
    <w:rsid w:val="003B308A"/>
    <w:rsid w:val="003B37A5"/>
    <w:rsid w:val="003B4CD4"/>
    <w:rsid w:val="003B54EF"/>
    <w:rsid w:val="003B624D"/>
    <w:rsid w:val="003B6625"/>
    <w:rsid w:val="003C0919"/>
    <w:rsid w:val="003C399F"/>
    <w:rsid w:val="003C48CC"/>
    <w:rsid w:val="003C6185"/>
    <w:rsid w:val="003C620C"/>
    <w:rsid w:val="003D3D4E"/>
    <w:rsid w:val="003D4B13"/>
    <w:rsid w:val="003E14AC"/>
    <w:rsid w:val="003E2D99"/>
    <w:rsid w:val="003E399E"/>
    <w:rsid w:val="003E3BC3"/>
    <w:rsid w:val="003E5D12"/>
    <w:rsid w:val="003E73AE"/>
    <w:rsid w:val="003E7550"/>
    <w:rsid w:val="003F1CA4"/>
    <w:rsid w:val="003F1E8C"/>
    <w:rsid w:val="003F4502"/>
    <w:rsid w:val="003F4510"/>
    <w:rsid w:val="003F784D"/>
    <w:rsid w:val="003F7966"/>
    <w:rsid w:val="004003B0"/>
    <w:rsid w:val="00403627"/>
    <w:rsid w:val="004060ED"/>
    <w:rsid w:val="00412652"/>
    <w:rsid w:val="00412803"/>
    <w:rsid w:val="00420EC9"/>
    <w:rsid w:val="00422AC0"/>
    <w:rsid w:val="0042449B"/>
    <w:rsid w:val="0042508A"/>
    <w:rsid w:val="004279D6"/>
    <w:rsid w:val="00430213"/>
    <w:rsid w:val="0043084A"/>
    <w:rsid w:val="00433CC1"/>
    <w:rsid w:val="00434F4F"/>
    <w:rsid w:val="00437406"/>
    <w:rsid w:val="0044014C"/>
    <w:rsid w:val="00442B38"/>
    <w:rsid w:val="00447289"/>
    <w:rsid w:val="0045111B"/>
    <w:rsid w:val="0046250C"/>
    <w:rsid w:val="00470216"/>
    <w:rsid w:val="00472F28"/>
    <w:rsid w:val="0047406C"/>
    <w:rsid w:val="00474B85"/>
    <w:rsid w:val="00474C2E"/>
    <w:rsid w:val="004802A5"/>
    <w:rsid w:val="0048063E"/>
    <w:rsid w:val="00480C63"/>
    <w:rsid w:val="00482893"/>
    <w:rsid w:val="00482FF6"/>
    <w:rsid w:val="004960E9"/>
    <w:rsid w:val="004A1595"/>
    <w:rsid w:val="004A17ED"/>
    <w:rsid w:val="004A6614"/>
    <w:rsid w:val="004A6803"/>
    <w:rsid w:val="004A6DEE"/>
    <w:rsid w:val="004B0A4F"/>
    <w:rsid w:val="004B59DC"/>
    <w:rsid w:val="004B753A"/>
    <w:rsid w:val="004C0D52"/>
    <w:rsid w:val="004C4917"/>
    <w:rsid w:val="004C6C94"/>
    <w:rsid w:val="004D19FD"/>
    <w:rsid w:val="004D2465"/>
    <w:rsid w:val="004E0E3B"/>
    <w:rsid w:val="004E22EC"/>
    <w:rsid w:val="004E3FCA"/>
    <w:rsid w:val="004E4E57"/>
    <w:rsid w:val="004E5EC7"/>
    <w:rsid w:val="004E66D2"/>
    <w:rsid w:val="004F29DF"/>
    <w:rsid w:val="004F30EC"/>
    <w:rsid w:val="004F3F08"/>
    <w:rsid w:val="004F72B0"/>
    <w:rsid w:val="005016FB"/>
    <w:rsid w:val="00520B89"/>
    <w:rsid w:val="0052251C"/>
    <w:rsid w:val="00523719"/>
    <w:rsid w:val="00524193"/>
    <w:rsid w:val="00524379"/>
    <w:rsid w:val="00531133"/>
    <w:rsid w:val="005369B7"/>
    <w:rsid w:val="00537993"/>
    <w:rsid w:val="00540029"/>
    <w:rsid w:val="00546DAE"/>
    <w:rsid w:val="005519E4"/>
    <w:rsid w:val="0055250F"/>
    <w:rsid w:val="00553012"/>
    <w:rsid w:val="00557BFE"/>
    <w:rsid w:val="005607FB"/>
    <w:rsid w:val="005635B7"/>
    <w:rsid w:val="0056765B"/>
    <w:rsid w:val="00572E46"/>
    <w:rsid w:val="00576DF3"/>
    <w:rsid w:val="00577324"/>
    <w:rsid w:val="005810BB"/>
    <w:rsid w:val="00581254"/>
    <w:rsid w:val="005822BB"/>
    <w:rsid w:val="005875A2"/>
    <w:rsid w:val="005901A9"/>
    <w:rsid w:val="005911CF"/>
    <w:rsid w:val="005A0C5A"/>
    <w:rsid w:val="005A1A23"/>
    <w:rsid w:val="005A1B6B"/>
    <w:rsid w:val="005A6D25"/>
    <w:rsid w:val="005B1BB6"/>
    <w:rsid w:val="005B6046"/>
    <w:rsid w:val="005C5737"/>
    <w:rsid w:val="005C7F45"/>
    <w:rsid w:val="005E3A93"/>
    <w:rsid w:val="005E52DA"/>
    <w:rsid w:val="005F092A"/>
    <w:rsid w:val="005F0F30"/>
    <w:rsid w:val="005F1818"/>
    <w:rsid w:val="005F2E74"/>
    <w:rsid w:val="005F33D3"/>
    <w:rsid w:val="00611CA3"/>
    <w:rsid w:val="006156D6"/>
    <w:rsid w:val="0062201F"/>
    <w:rsid w:val="006230D7"/>
    <w:rsid w:val="00626081"/>
    <w:rsid w:val="00635467"/>
    <w:rsid w:val="00641AE5"/>
    <w:rsid w:val="00646B0B"/>
    <w:rsid w:val="006517E2"/>
    <w:rsid w:val="00654D00"/>
    <w:rsid w:val="00657D91"/>
    <w:rsid w:val="0066638F"/>
    <w:rsid w:val="006674B9"/>
    <w:rsid w:val="00667C7B"/>
    <w:rsid w:val="0067038D"/>
    <w:rsid w:val="006718CE"/>
    <w:rsid w:val="00680F04"/>
    <w:rsid w:val="006827D9"/>
    <w:rsid w:val="00685853"/>
    <w:rsid w:val="00697BC2"/>
    <w:rsid w:val="006A1A95"/>
    <w:rsid w:val="006A28CD"/>
    <w:rsid w:val="006A4FD3"/>
    <w:rsid w:val="006A7A52"/>
    <w:rsid w:val="006B222E"/>
    <w:rsid w:val="006C0D9E"/>
    <w:rsid w:val="006C4E6E"/>
    <w:rsid w:val="006C759C"/>
    <w:rsid w:val="006D42F4"/>
    <w:rsid w:val="006D6767"/>
    <w:rsid w:val="006E0228"/>
    <w:rsid w:val="006E17EA"/>
    <w:rsid w:val="006E4421"/>
    <w:rsid w:val="006F1F11"/>
    <w:rsid w:val="006F5E7D"/>
    <w:rsid w:val="006F6FD8"/>
    <w:rsid w:val="00700434"/>
    <w:rsid w:val="00703368"/>
    <w:rsid w:val="00703D14"/>
    <w:rsid w:val="00705FF2"/>
    <w:rsid w:val="00706557"/>
    <w:rsid w:val="00711300"/>
    <w:rsid w:val="0072329C"/>
    <w:rsid w:val="007250F3"/>
    <w:rsid w:val="00735C40"/>
    <w:rsid w:val="0074125C"/>
    <w:rsid w:val="00742EA6"/>
    <w:rsid w:val="00745C5D"/>
    <w:rsid w:val="0075035B"/>
    <w:rsid w:val="007506E1"/>
    <w:rsid w:val="007530EF"/>
    <w:rsid w:val="007545D5"/>
    <w:rsid w:val="00755E32"/>
    <w:rsid w:val="0076054A"/>
    <w:rsid w:val="00762E96"/>
    <w:rsid w:val="0076526F"/>
    <w:rsid w:val="00771E60"/>
    <w:rsid w:val="00772557"/>
    <w:rsid w:val="00774B3C"/>
    <w:rsid w:val="00775547"/>
    <w:rsid w:val="00776F57"/>
    <w:rsid w:val="007806CB"/>
    <w:rsid w:val="00784EA4"/>
    <w:rsid w:val="00785F7D"/>
    <w:rsid w:val="007875FA"/>
    <w:rsid w:val="00790893"/>
    <w:rsid w:val="00791732"/>
    <w:rsid w:val="00794995"/>
    <w:rsid w:val="00796756"/>
    <w:rsid w:val="0079694A"/>
    <w:rsid w:val="007A0472"/>
    <w:rsid w:val="007A4377"/>
    <w:rsid w:val="007B398F"/>
    <w:rsid w:val="007B3CC5"/>
    <w:rsid w:val="007B5291"/>
    <w:rsid w:val="007C15F4"/>
    <w:rsid w:val="007C732C"/>
    <w:rsid w:val="007D0356"/>
    <w:rsid w:val="007D440C"/>
    <w:rsid w:val="007D4904"/>
    <w:rsid w:val="007D498A"/>
    <w:rsid w:val="007E319F"/>
    <w:rsid w:val="007F4867"/>
    <w:rsid w:val="008027AC"/>
    <w:rsid w:val="00803756"/>
    <w:rsid w:val="00811B3E"/>
    <w:rsid w:val="00816EA1"/>
    <w:rsid w:val="008206D7"/>
    <w:rsid w:val="008271D0"/>
    <w:rsid w:val="00827D21"/>
    <w:rsid w:val="00831DED"/>
    <w:rsid w:val="008358FC"/>
    <w:rsid w:val="00841BF4"/>
    <w:rsid w:val="008440B1"/>
    <w:rsid w:val="00850A80"/>
    <w:rsid w:val="00852433"/>
    <w:rsid w:val="0085563F"/>
    <w:rsid w:val="00857477"/>
    <w:rsid w:val="008600E1"/>
    <w:rsid w:val="008609AC"/>
    <w:rsid w:val="00862FD2"/>
    <w:rsid w:val="00863DB5"/>
    <w:rsid w:val="00866548"/>
    <w:rsid w:val="008714D6"/>
    <w:rsid w:val="0087203D"/>
    <w:rsid w:val="00873FD2"/>
    <w:rsid w:val="008750FE"/>
    <w:rsid w:val="00876795"/>
    <w:rsid w:val="00876C86"/>
    <w:rsid w:val="00876F62"/>
    <w:rsid w:val="0088243D"/>
    <w:rsid w:val="00882F06"/>
    <w:rsid w:val="00890F7B"/>
    <w:rsid w:val="008932B4"/>
    <w:rsid w:val="008952C6"/>
    <w:rsid w:val="008B2373"/>
    <w:rsid w:val="008B280D"/>
    <w:rsid w:val="008C07C3"/>
    <w:rsid w:val="008C27E6"/>
    <w:rsid w:val="008C29CC"/>
    <w:rsid w:val="008C4D71"/>
    <w:rsid w:val="008C7460"/>
    <w:rsid w:val="008D3120"/>
    <w:rsid w:val="008D548D"/>
    <w:rsid w:val="008D620D"/>
    <w:rsid w:val="008E3540"/>
    <w:rsid w:val="008E4F38"/>
    <w:rsid w:val="008E786F"/>
    <w:rsid w:val="008F1929"/>
    <w:rsid w:val="008F308D"/>
    <w:rsid w:val="008F5156"/>
    <w:rsid w:val="008F6194"/>
    <w:rsid w:val="009024B4"/>
    <w:rsid w:val="009043E4"/>
    <w:rsid w:val="00912948"/>
    <w:rsid w:val="00914E3E"/>
    <w:rsid w:val="00914FE7"/>
    <w:rsid w:val="0091560E"/>
    <w:rsid w:val="00925EA1"/>
    <w:rsid w:val="0093085C"/>
    <w:rsid w:val="009323F0"/>
    <w:rsid w:val="00934801"/>
    <w:rsid w:val="0093682F"/>
    <w:rsid w:val="0093752E"/>
    <w:rsid w:val="00940C69"/>
    <w:rsid w:val="009445D3"/>
    <w:rsid w:val="00946587"/>
    <w:rsid w:val="009504E8"/>
    <w:rsid w:val="009543D3"/>
    <w:rsid w:val="00954938"/>
    <w:rsid w:val="00955F5A"/>
    <w:rsid w:val="0095799D"/>
    <w:rsid w:val="009609D3"/>
    <w:rsid w:val="00966096"/>
    <w:rsid w:val="00971CCB"/>
    <w:rsid w:val="0097266E"/>
    <w:rsid w:val="00972CA0"/>
    <w:rsid w:val="00974122"/>
    <w:rsid w:val="00974459"/>
    <w:rsid w:val="00986748"/>
    <w:rsid w:val="009917A7"/>
    <w:rsid w:val="00996F83"/>
    <w:rsid w:val="009973C3"/>
    <w:rsid w:val="009A0748"/>
    <w:rsid w:val="009A28F2"/>
    <w:rsid w:val="009A2DBD"/>
    <w:rsid w:val="009A4B67"/>
    <w:rsid w:val="009B3F7E"/>
    <w:rsid w:val="009B7A38"/>
    <w:rsid w:val="009C6BD1"/>
    <w:rsid w:val="009C753E"/>
    <w:rsid w:val="009C7BBC"/>
    <w:rsid w:val="009D4440"/>
    <w:rsid w:val="009E22F4"/>
    <w:rsid w:val="009E6ECB"/>
    <w:rsid w:val="009E7364"/>
    <w:rsid w:val="009F060E"/>
    <w:rsid w:val="009F0FD3"/>
    <w:rsid w:val="009F10C8"/>
    <w:rsid w:val="009F22FB"/>
    <w:rsid w:val="009F2BA5"/>
    <w:rsid w:val="009F60EE"/>
    <w:rsid w:val="00A00C85"/>
    <w:rsid w:val="00A01103"/>
    <w:rsid w:val="00A0304B"/>
    <w:rsid w:val="00A071F3"/>
    <w:rsid w:val="00A125FB"/>
    <w:rsid w:val="00A23626"/>
    <w:rsid w:val="00A25F2B"/>
    <w:rsid w:val="00A2670F"/>
    <w:rsid w:val="00A31D82"/>
    <w:rsid w:val="00A32629"/>
    <w:rsid w:val="00A35AED"/>
    <w:rsid w:val="00A404B5"/>
    <w:rsid w:val="00A42790"/>
    <w:rsid w:val="00A45234"/>
    <w:rsid w:val="00A46174"/>
    <w:rsid w:val="00A52611"/>
    <w:rsid w:val="00A54293"/>
    <w:rsid w:val="00A5783A"/>
    <w:rsid w:val="00A6033C"/>
    <w:rsid w:val="00A6157E"/>
    <w:rsid w:val="00A660E4"/>
    <w:rsid w:val="00A72EB6"/>
    <w:rsid w:val="00A73079"/>
    <w:rsid w:val="00A744D6"/>
    <w:rsid w:val="00A77FB6"/>
    <w:rsid w:val="00A81ADB"/>
    <w:rsid w:val="00A83935"/>
    <w:rsid w:val="00A86E61"/>
    <w:rsid w:val="00A8724B"/>
    <w:rsid w:val="00A87AAF"/>
    <w:rsid w:val="00A92398"/>
    <w:rsid w:val="00A93ADE"/>
    <w:rsid w:val="00A94C27"/>
    <w:rsid w:val="00A94C2D"/>
    <w:rsid w:val="00A96999"/>
    <w:rsid w:val="00AA1B30"/>
    <w:rsid w:val="00AA36EC"/>
    <w:rsid w:val="00AA66B1"/>
    <w:rsid w:val="00AA66D6"/>
    <w:rsid w:val="00AB2D85"/>
    <w:rsid w:val="00AB34F9"/>
    <w:rsid w:val="00AB651D"/>
    <w:rsid w:val="00AC5C09"/>
    <w:rsid w:val="00AC78F7"/>
    <w:rsid w:val="00AD5DAC"/>
    <w:rsid w:val="00AD79D9"/>
    <w:rsid w:val="00AE5EBB"/>
    <w:rsid w:val="00AF5EC6"/>
    <w:rsid w:val="00AF6699"/>
    <w:rsid w:val="00AF7EF6"/>
    <w:rsid w:val="00B000F9"/>
    <w:rsid w:val="00B002DB"/>
    <w:rsid w:val="00B062CE"/>
    <w:rsid w:val="00B06EF8"/>
    <w:rsid w:val="00B152BE"/>
    <w:rsid w:val="00B2674C"/>
    <w:rsid w:val="00B269E4"/>
    <w:rsid w:val="00B30E76"/>
    <w:rsid w:val="00B32AE8"/>
    <w:rsid w:val="00B32D39"/>
    <w:rsid w:val="00B33491"/>
    <w:rsid w:val="00B33D1E"/>
    <w:rsid w:val="00B347B1"/>
    <w:rsid w:val="00B347F0"/>
    <w:rsid w:val="00B35D22"/>
    <w:rsid w:val="00B36B19"/>
    <w:rsid w:val="00B47D79"/>
    <w:rsid w:val="00B50530"/>
    <w:rsid w:val="00B50D08"/>
    <w:rsid w:val="00B50E6D"/>
    <w:rsid w:val="00B51EF1"/>
    <w:rsid w:val="00B52480"/>
    <w:rsid w:val="00B5500B"/>
    <w:rsid w:val="00B563B6"/>
    <w:rsid w:val="00B6513B"/>
    <w:rsid w:val="00B6597C"/>
    <w:rsid w:val="00B7055D"/>
    <w:rsid w:val="00B7162C"/>
    <w:rsid w:val="00B74279"/>
    <w:rsid w:val="00B750E5"/>
    <w:rsid w:val="00B80A61"/>
    <w:rsid w:val="00B82456"/>
    <w:rsid w:val="00B8544D"/>
    <w:rsid w:val="00B8594D"/>
    <w:rsid w:val="00B9329F"/>
    <w:rsid w:val="00B94427"/>
    <w:rsid w:val="00BA3940"/>
    <w:rsid w:val="00BA48EA"/>
    <w:rsid w:val="00BA6750"/>
    <w:rsid w:val="00BA7503"/>
    <w:rsid w:val="00BB16D9"/>
    <w:rsid w:val="00BB2DF5"/>
    <w:rsid w:val="00BB5CBF"/>
    <w:rsid w:val="00BB6680"/>
    <w:rsid w:val="00BB6C88"/>
    <w:rsid w:val="00BC0061"/>
    <w:rsid w:val="00BC286B"/>
    <w:rsid w:val="00BC4577"/>
    <w:rsid w:val="00BC70C6"/>
    <w:rsid w:val="00BC71B5"/>
    <w:rsid w:val="00BC7D3F"/>
    <w:rsid w:val="00BC7D79"/>
    <w:rsid w:val="00BD6975"/>
    <w:rsid w:val="00BD72DF"/>
    <w:rsid w:val="00BD766F"/>
    <w:rsid w:val="00BE05B1"/>
    <w:rsid w:val="00BE3304"/>
    <w:rsid w:val="00BE3692"/>
    <w:rsid w:val="00BE508D"/>
    <w:rsid w:val="00BE7260"/>
    <w:rsid w:val="00BF2328"/>
    <w:rsid w:val="00BF3DFE"/>
    <w:rsid w:val="00BF4AD3"/>
    <w:rsid w:val="00BF4E9A"/>
    <w:rsid w:val="00BF5017"/>
    <w:rsid w:val="00BF7952"/>
    <w:rsid w:val="00C03B5D"/>
    <w:rsid w:val="00C05637"/>
    <w:rsid w:val="00C058F0"/>
    <w:rsid w:val="00C14755"/>
    <w:rsid w:val="00C1588F"/>
    <w:rsid w:val="00C32D56"/>
    <w:rsid w:val="00C345F3"/>
    <w:rsid w:val="00C347FB"/>
    <w:rsid w:val="00C37EEB"/>
    <w:rsid w:val="00C410A1"/>
    <w:rsid w:val="00C42B80"/>
    <w:rsid w:val="00C43FC1"/>
    <w:rsid w:val="00C44568"/>
    <w:rsid w:val="00C5032D"/>
    <w:rsid w:val="00C51E76"/>
    <w:rsid w:val="00C628B0"/>
    <w:rsid w:val="00C70412"/>
    <w:rsid w:val="00C70CCC"/>
    <w:rsid w:val="00C721AF"/>
    <w:rsid w:val="00C737BB"/>
    <w:rsid w:val="00C76F54"/>
    <w:rsid w:val="00C81221"/>
    <w:rsid w:val="00C8517D"/>
    <w:rsid w:val="00C8531C"/>
    <w:rsid w:val="00C86EBE"/>
    <w:rsid w:val="00C90D8C"/>
    <w:rsid w:val="00C932EB"/>
    <w:rsid w:val="00C94A5B"/>
    <w:rsid w:val="00C95D34"/>
    <w:rsid w:val="00CA0DC9"/>
    <w:rsid w:val="00CA1EC3"/>
    <w:rsid w:val="00CA2794"/>
    <w:rsid w:val="00CA3129"/>
    <w:rsid w:val="00CB2268"/>
    <w:rsid w:val="00CB267A"/>
    <w:rsid w:val="00CB3BD8"/>
    <w:rsid w:val="00CB560F"/>
    <w:rsid w:val="00CC07BB"/>
    <w:rsid w:val="00CC426D"/>
    <w:rsid w:val="00CC47F1"/>
    <w:rsid w:val="00CD01F6"/>
    <w:rsid w:val="00CD5270"/>
    <w:rsid w:val="00CD5F40"/>
    <w:rsid w:val="00CE1BF3"/>
    <w:rsid w:val="00CE3294"/>
    <w:rsid w:val="00CE59F5"/>
    <w:rsid w:val="00CF4B5D"/>
    <w:rsid w:val="00CF7B24"/>
    <w:rsid w:val="00D01BC4"/>
    <w:rsid w:val="00D05E37"/>
    <w:rsid w:val="00D063AD"/>
    <w:rsid w:val="00D1054C"/>
    <w:rsid w:val="00D1490F"/>
    <w:rsid w:val="00D158C1"/>
    <w:rsid w:val="00D15CF5"/>
    <w:rsid w:val="00D22B04"/>
    <w:rsid w:val="00D239AE"/>
    <w:rsid w:val="00D24E25"/>
    <w:rsid w:val="00D27891"/>
    <w:rsid w:val="00D3271E"/>
    <w:rsid w:val="00D334C7"/>
    <w:rsid w:val="00D33867"/>
    <w:rsid w:val="00D3730E"/>
    <w:rsid w:val="00D41CAD"/>
    <w:rsid w:val="00D53577"/>
    <w:rsid w:val="00D62BA8"/>
    <w:rsid w:val="00D67FF2"/>
    <w:rsid w:val="00D7233E"/>
    <w:rsid w:val="00D72ACD"/>
    <w:rsid w:val="00D75D4F"/>
    <w:rsid w:val="00D805A3"/>
    <w:rsid w:val="00D81ACD"/>
    <w:rsid w:val="00D82027"/>
    <w:rsid w:val="00D83E91"/>
    <w:rsid w:val="00D84847"/>
    <w:rsid w:val="00D84850"/>
    <w:rsid w:val="00D87918"/>
    <w:rsid w:val="00D917FC"/>
    <w:rsid w:val="00D93038"/>
    <w:rsid w:val="00DA6155"/>
    <w:rsid w:val="00DB04EC"/>
    <w:rsid w:val="00DB3ED8"/>
    <w:rsid w:val="00DC19FF"/>
    <w:rsid w:val="00DC79AF"/>
    <w:rsid w:val="00DD17F2"/>
    <w:rsid w:val="00DD2FA4"/>
    <w:rsid w:val="00DD30CB"/>
    <w:rsid w:val="00DD40D7"/>
    <w:rsid w:val="00DD6911"/>
    <w:rsid w:val="00DE17CD"/>
    <w:rsid w:val="00DE6D71"/>
    <w:rsid w:val="00E00533"/>
    <w:rsid w:val="00E054A9"/>
    <w:rsid w:val="00E07844"/>
    <w:rsid w:val="00E15FDF"/>
    <w:rsid w:val="00E163A8"/>
    <w:rsid w:val="00E17307"/>
    <w:rsid w:val="00E23453"/>
    <w:rsid w:val="00E26867"/>
    <w:rsid w:val="00E2701F"/>
    <w:rsid w:val="00E323F1"/>
    <w:rsid w:val="00E41C54"/>
    <w:rsid w:val="00E457F0"/>
    <w:rsid w:val="00E52285"/>
    <w:rsid w:val="00E56378"/>
    <w:rsid w:val="00E5793A"/>
    <w:rsid w:val="00E57966"/>
    <w:rsid w:val="00E57D6C"/>
    <w:rsid w:val="00E60A53"/>
    <w:rsid w:val="00E60DEE"/>
    <w:rsid w:val="00E61831"/>
    <w:rsid w:val="00E63FDF"/>
    <w:rsid w:val="00E71723"/>
    <w:rsid w:val="00E71D02"/>
    <w:rsid w:val="00E72577"/>
    <w:rsid w:val="00E72D81"/>
    <w:rsid w:val="00E7697A"/>
    <w:rsid w:val="00E830FC"/>
    <w:rsid w:val="00E845DF"/>
    <w:rsid w:val="00E92044"/>
    <w:rsid w:val="00E9670C"/>
    <w:rsid w:val="00EA0D9C"/>
    <w:rsid w:val="00EA3E63"/>
    <w:rsid w:val="00EB47B7"/>
    <w:rsid w:val="00EB6033"/>
    <w:rsid w:val="00EC0CB2"/>
    <w:rsid w:val="00EC3B6D"/>
    <w:rsid w:val="00EC4B79"/>
    <w:rsid w:val="00EC4E52"/>
    <w:rsid w:val="00EC6916"/>
    <w:rsid w:val="00ED1A1D"/>
    <w:rsid w:val="00ED33E7"/>
    <w:rsid w:val="00ED7517"/>
    <w:rsid w:val="00EE1371"/>
    <w:rsid w:val="00EE1E17"/>
    <w:rsid w:val="00F00FE5"/>
    <w:rsid w:val="00F03C8A"/>
    <w:rsid w:val="00F05CA3"/>
    <w:rsid w:val="00F06163"/>
    <w:rsid w:val="00F0717E"/>
    <w:rsid w:val="00F074FF"/>
    <w:rsid w:val="00F07B4D"/>
    <w:rsid w:val="00F16A52"/>
    <w:rsid w:val="00F20268"/>
    <w:rsid w:val="00F27EC4"/>
    <w:rsid w:val="00F306FF"/>
    <w:rsid w:val="00F438D7"/>
    <w:rsid w:val="00F45011"/>
    <w:rsid w:val="00F45369"/>
    <w:rsid w:val="00F45FCF"/>
    <w:rsid w:val="00F516FF"/>
    <w:rsid w:val="00F523F5"/>
    <w:rsid w:val="00F544D6"/>
    <w:rsid w:val="00F55A68"/>
    <w:rsid w:val="00F6293B"/>
    <w:rsid w:val="00F6486F"/>
    <w:rsid w:val="00F64E47"/>
    <w:rsid w:val="00F65979"/>
    <w:rsid w:val="00F72E91"/>
    <w:rsid w:val="00F7320E"/>
    <w:rsid w:val="00F8258C"/>
    <w:rsid w:val="00F84A09"/>
    <w:rsid w:val="00F86E85"/>
    <w:rsid w:val="00F90A7E"/>
    <w:rsid w:val="00F97945"/>
    <w:rsid w:val="00FA24F0"/>
    <w:rsid w:val="00FA359D"/>
    <w:rsid w:val="00FA3C69"/>
    <w:rsid w:val="00FA6ECD"/>
    <w:rsid w:val="00FA6F17"/>
    <w:rsid w:val="00FB3491"/>
    <w:rsid w:val="00FC2C53"/>
    <w:rsid w:val="00FC36AE"/>
    <w:rsid w:val="00FC4A3F"/>
    <w:rsid w:val="00FC5D60"/>
    <w:rsid w:val="00FC6119"/>
    <w:rsid w:val="00FD12CA"/>
    <w:rsid w:val="00FF2B04"/>
    <w:rsid w:val="00FF374F"/>
    <w:rsid w:val="00FF6239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rap-style:none">
      <v:stroke weight="0" endcap="round"/>
      <v:textbox inset="0,0,0,0"/>
    </o:shapedefaults>
    <o:shapelayout v:ext="edit">
      <o:idmap v:ext="edit" data="1"/>
    </o:shapelayout>
  </w:shapeDefaults>
  <w:doNotEmbedSmartTags/>
  <w:decimalSymbol w:val=","/>
  <w:listSeparator w:val=";"/>
  <w14:docId w14:val="17B9915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82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 w:uiPriority="99"/>
    <w:lsdException w:name="annotation text" w:locked="1" w:uiPriority="99"/>
    <w:lsdException w:name="header" w:locked="1" w:uiPriority="99"/>
    <w:lsdException w:name="footer" w:locked="1" w:uiPriority="99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 w:uiPriority="99"/>
    <w:lsdException w:name="table of authorities" w:locked="1"/>
    <w:lsdException w:name="macro" w:locked="1"/>
    <w:lsdException w:name="toa heading" w:locked="1"/>
    <w:lsdException w:name="List" w:locked="1" w:uiPriority="99"/>
    <w:lsdException w:name="List Bullet" w:locked="1"/>
    <w:lsdException w:name="List Number" w:locked="1"/>
    <w:lsdException w:name="List 2" w:locked="1" w:uiPriority="99"/>
    <w:lsdException w:name="List 3" w:locked="1" w:uiPriority="99"/>
    <w:lsdException w:name="List 4" w:locked="1" w:uiPriority="99"/>
    <w:lsdException w:name="List 5" w:locked="1" w:uiPriority="99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 w:uiPriority="99"/>
    <w:lsdException w:name="List Number 5" w:locked="1"/>
    <w:lsdException w:name="Title" w:locked="1" w:uiPriority="99" w:qFormat="1"/>
    <w:lsdException w:name="Closing" w:locked="1"/>
    <w:lsdException w:name="Signature" w:locked="1"/>
    <w:lsdException w:name="Default Paragraph Font" w:locked="1"/>
    <w:lsdException w:name="Body Text" w:locked="1" w:uiPriority="99" w:qFormat="1"/>
    <w:lsdException w:name="Body Text Indent" w:locked="1" w:uiPriority="99"/>
    <w:lsdException w:name="List Continue" w:locked="1" w:uiPriority="99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uiPriority="99" w:qFormat="1"/>
    <w:lsdException w:name="Salutation" w:locked="1"/>
    <w:lsdException w:name="Date" w:locked="1" w:uiPriority="99"/>
    <w:lsdException w:name="Body Text First Indent" w:locked="1" w:uiPriority="99"/>
    <w:lsdException w:name="Body Text First Indent 2" w:locked="1" w:uiPriority="99"/>
    <w:lsdException w:name="Note Heading" w:locked="1"/>
    <w:lsdException w:name="Body Text 2" w:locked="1" w:uiPriority="99"/>
    <w:lsdException w:name="Body Text 3" w:locked="1" w:uiPriority="99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 w:uiPriority="99"/>
    <w:lsdException w:name="Plain Text" w:locked="1" w:uiPriority="99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uiPriority="99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uiPriority="99"/>
    <w:lsdException w:name="No List" w:locked="1" w:uiPriority="99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uiPriority="99"/>
    <w:lsdException w:name="Table Grid" w:locked="1" w:uiPriority="39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uiPriority="99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99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">
    <w:name w:val="Normal"/>
    <w:qFormat/>
    <w:rsid w:val="00CE59F5"/>
    <w:rPr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locked/>
    <w:rsid w:val="00B550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Ttulo2">
    <w:name w:val="heading 2"/>
    <w:basedOn w:val="Standard"/>
    <w:next w:val="Standard"/>
    <w:link w:val="Ttulo2Char"/>
    <w:uiPriority w:val="9"/>
    <w:qFormat/>
    <w:locked/>
    <w:rsid w:val="00E41C54"/>
    <w:pPr>
      <w:keepNext/>
      <w:spacing w:before="240" w:after="60" w:line="240" w:lineRule="auto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tulo3">
    <w:name w:val="heading 3"/>
    <w:basedOn w:val="Standard"/>
    <w:next w:val="Standard"/>
    <w:link w:val="Ttulo3Char"/>
    <w:uiPriority w:val="9"/>
    <w:qFormat/>
    <w:locked/>
    <w:rsid w:val="00E41C54"/>
    <w:pPr>
      <w:keepNext/>
      <w:spacing w:before="240" w:after="60" w:line="240" w:lineRule="auto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har"/>
    <w:uiPriority w:val="9"/>
    <w:qFormat/>
    <w:locked/>
    <w:rsid w:val="00E41C54"/>
    <w:pPr>
      <w:keepNext/>
      <w:spacing w:before="240" w:after="60" w:line="240" w:lineRule="auto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Standard"/>
    <w:next w:val="Standard"/>
    <w:link w:val="Ttulo5Char"/>
    <w:uiPriority w:val="9"/>
    <w:qFormat/>
    <w:locked/>
    <w:rsid w:val="00E41C54"/>
    <w:pPr>
      <w:spacing w:before="240" w:after="60" w:line="240" w:lineRule="auto"/>
      <w:ind w:left="1008" w:hanging="1008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Standard"/>
    <w:next w:val="Standard"/>
    <w:link w:val="Ttulo6Char"/>
    <w:qFormat/>
    <w:locked/>
    <w:rsid w:val="00E41C54"/>
    <w:pPr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Standard"/>
    <w:next w:val="Standard"/>
    <w:link w:val="Ttulo7Char"/>
    <w:uiPriority w:val="9"/>
    <w:qFormat/>
    <w:locked/>
    <w:rsid w:val="00E41C54"/>
    <w:pPr>
      <w:spacing w:before="240" w:after="60" w:line="240" w:lineRule="auto"/>
      <w:ind w:left="1296" w:hanging="1296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Standard"/>
    <w:next w:val="Standard"/>
    <w:link w:val="Ttulo8Char"/>
    <w:uiPriority w:val="9"/>
    <w:qFormat/>
    <w:locked/>
    <w:rsid w:val="00E41C54"/>
    <w:pPr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Standard"/>
    <w:next w:val="Standard"/>
    <w:link w:val="Ttulo9Char"/>
    <w:uiPriority w:val="9"/>
    <w:qFormat/>
    <w:locked/>
    <w:rsid w:val="00E41C54"/>
    <w:pPr>
      <w:spacing w:before="240" w:after="60" w:line="240" w:lineRule="auto"/>
      <w:ind w:left="1584" w:hanging="1584"/>
      <w:outlineLvl w:val="8"/>
    </w:pPr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1">
    <w:name w:val="Body 1"/>
    <w:autoRedefine/>
    <w:rsid w:val="00D22B04"/>
    <w:pPr>
      <w:tabs>
        <w:tab w:val="left" w:pos="5959"/>
        <w:tab w:val="right" w:pos="8498"/>
      </w:tabs>
      <w:spacing w:after="120"/>
      <w:ind w:left="1134" w:right="1134"/>
      <w:jc w:val="both"/>
      <w:outlineLvl w:val="0"/>
    </w:pPr>
    <w:rPr>
      <w:rFonts w:ascii="Arial" w:eastAsia="Arial Unicode MS" w:hAnsi="Arial" w:cs="Arial"/>
      <w:color w:val="000000" w:themeColor="text1"/>
      <w:u w:color="FF0000"/>
    </w:rPr>
  </w:style>
  <w:style w:type="paragraph" w:customStyle="1" w:styleId="List0">
    <w:name w:val="List 0"/>
    <w:basedOn w:val="ImportWordListStyleDefinition1"/>
    <w:autoRedefine/>
    <w:semiHidden/>
    <w:pPr>
      <w:numPr>
        <w:numId w:val="1"/>
      </w:numPr>
    </w:pPr>
  </w:style>
  <w:style w:type="paragraph" w:customStyle="1" w:styleId="ImportWordListStyleDefinition1">
    <w:name w:val="Import Word List Style Definition 1"/>
    <w:pPr>
      <w:numPr>
        <w:numId w:val="2"/>
      </w:numPr>
    </w:pPr>
  </w:style>
  <w:style w:type="paragraph" w:customStyle="1" w:styleId="List1">
    <w:name w:val="List 1"/>
    <w:basedOn w:val="ImportWordListStyleDefinition6"/>
    <w:semiHidden/>
    <w:pPr>
      <w:numPr>
        <w:numId w:val="3"/>
      </w:numPr>
    </w:pPr>
  </w:style>
  <w:style w:type="paragraph" w:customStyle="1" w:styleId="ImportWordListStyleDefinition6">
    <w:name w:val="Import Word List Style Definition 6"/>
    <w:pPr>
      <w:numPr>
        <w:numId w:val="4"/>
      </w:numPr>
    </w:pPr>
  </w:style>
  <w:style w:type="table" w:styleId="Tabelacomgrade">
    <w:name w:val="Table Grid"/>
    <w:basedOn w:val="Tabelanormal"/>
    <w:uiPriority w:val="39"/>
    <w:locked/>
    <w:rsid w:val="00D15C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lssica1">
    <w:name w:val="Table Classic 1"/>
    <w:basedOn w:val="Tabelanormal"/>
    <w:locked/>
    <w:rsid w:val="00D15CF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locked/>
    <w:rsid w:val="00D15CF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locked/>
    <w:rsid w:val="00D15CF5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locked/>
    <w:rsid w:val="00D15CF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GradeMdia1-nfase21">
    <w:name w:val="Grade Média 1 - Ênfase 21"/>
    <w:basedOn w:val="Normal"/>
    <w:autoRedefine/>
    <w:uiPriority w:val="34"/>
    <w:qFormat/>
    <w:rsid w:val="00966096"/>
    <w:pPr>
      <w:numPr>
        <w:numId w:val="5"/>
      </w:numPr>
      <w:suppressAutoHyphens/>
      <w:spacing w:line="360" w:lineRule="auto"/>
      <w:contextualSpacing/>
      <w:jc w:val="both"/>
    </w:pPr>
    <w:rPr>
      <w:rFonts w:ascii="Arial" w:hAnsi="Arial" w:cs="Arial"/>
      <w:lang w:val="en-US" w:eastAsia="en-US"/>
    </w:rPr>
  </w:style>
  <w:style w:type="table" w:styleId="TabeladaWeb2">
    <w:name w:val="Table Web 2"/>
    <w:basedOn w:val="Tabelanormal"/>
    <w:locked/>
    <w:rsid w:val="00996F83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locked/>
    <w:rsid w:val="00996F8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legante">
    <w:name w:val="Table Elegant"/>
    <w:basedOn w:val="Tabelanormal"/>
    <w:locked/>
    <w:rsid w:val="00996F8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locked/>
    <w:rsid w:val="0093085C"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CabealhoChar">
    <w:name w:val="Cabeçalho Char"/>
    <w:link w:val="Cabealho"/>
    <w:uiPriority w:val="99"/>
    <w:rsid w:val="0093085C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locked/>
    <w:rsid w:val="0093085C"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RodapChar">
    <w:name w:val="Rodapé Char"/>
    <w:link w:val="Rodap"/>
    <w:uiPriority w:val="99"/>
    <w:rsid w:val="0093085C"/>
    <w:rPr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har"/>
    <w:uiPriority w:val="99"/>
    <w:locked/>
    <w:rsid w:val="0093085C"/>
    <w:rPr>
      <w:rFonts w:ascii="Tahoma" w:hAnsi="Tahoma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93085C"/>
    <w:rPr>
      <w:rFonts w:ascii="Tahoma" w:hAnsi="Tahoma" w:cs="Tahoma"/>
      <w:sz w:val="16"/>
      <w:szCs w:val="16"/>
      <w:lang w:val="en-US" w:eastAsia="en-US"/>
    </w:rPr>
  </w:style>
  <w:style w:type="character" w:styleId="Hiperlink">
    <w:name w:val="Hyperlink"/>
    <w:uiPriority w:val="99"/>
    <w:locked/>
    <w:rsid w:val="00FA6ECD"/>
    <w:rPr>
      <w:color w:val="0000FF"/>
      <w:u w:val="single"/>
    </w:rPr>
  </w:style>
  <w:style w:type="paragraph" w:customStyle="1" w:styleId="Default">
    <w:name w:val="Default"/>
    <w:uiPriority w:val="99"/>
    <w:rsid w:val="002F6F3C"/>
    <w:pPr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xto">
    <w:name w:val="texto"/>
    <w:rsid w:val="004E4E57"/>
  </w:style>
  <w:style w:type="character" w:customStyle="1" w:styleId="apple-converted-space">
    <w:name w:val="apple-converted-space"/>
    <w:uiPriority w:val="99"/>
    <w:rsid w:val="004E4E57"/>
  </w:style>
  <w:style w:type="paragraph" w:styleId="NormalWeb">
    <w:name w:val="Normal (Web)"/>
    <w:basedOn w:val="Normal"/>
    <w:uiPriority w:val="99"/>
    <w:unhideWhenUsed/>
    <w:locked/>
    <w:rsid w:val="003F1CA4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en-US"/>
    </w:rPr>
  </w:style>
  <w:style w:type="character" w:styleId="HiperlinkVisitado">
    <w:name w:val="FollowedHyperlink"/>
    <w:locked/>
    <w:rsid w:val="00F65979"/>
    <w:rPr>
      <w:color w:val="800080"/>
      <w:u w:val="single"/>
    </w:rPr>
  </w:style>
  <w:style w:type="character" w:styleId="Refdecomentrio">
    <w:name w:val="annotation reference"/>
    <w:locked/>
    <w:rsid w:val="00420EC9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locked/>
    <w:rsid w:val="00420EC9"/>
    <w:rPr>
      <w:lang w:val="en-US" w:eastAsia="en-US"/>
    </w:rPr>
  </w:style>
  <w:style w:type="character" w:customStyle="1" w:styleId="TextodecomentrioChar">
    <w:name w:val="Texto de comentário Char"/>
    <w:link w:val="Textodecomentrio"/>
    <w:uiPriority w:val="99"/>
    <w:rsid w:val="00420EC9"/>
    <w:rPr>
      <w:sz w:val="24"/>
      <w:szCs w:val="24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locked/>
    <w:rsid w:val="00420EC9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rsid w:val="00420EC9"/>
    <w:rPr>
      <w:b/>
      <w:bCs/>
      <w:sz w:val="24"/>
      <w:szCs w:val="24"/>
      <w:lang w:val="en-US"/>
    </w:rPr>
  </w:style>
  <w:style w:type="character" w:customStyle="1" w:styleId="Ttulo1Char">
    <w:name w:val="Título 1 Char"/>
    <w:link w:val="Ttulo1"/>
    <w:uiPriority w:val="9"/>
    <w:rsid w:val="00B5500B"/>
    <w:rPr>
      <w:b/>
      <w:bCs/>
      <w:kern w:val="36"/>
      <w:sz w:val="48"/>
      <w:szCs w:val="48"/>
    </w:rPr>
  </w:style>
  <w:style w:type="character" w:customStyle="1" w:styleId="wi-fullname">
    <w:name w:val="wi-fullname"/>
    <w:rsid w:val="00B5500B"/>
  </w:style>
  <w:style w:type="paragraph" w:styleId="Pr-formataoHTML">
    <w:name w:val="HTML Preformatted"/>
    <w:basedOn w:val="Normal"/>
    <w:link w:val="Pr-formataoHTMLChar"/>
    <w:uiPriority w:val="99"/>
    <w:unhideWhenUsed/>
    <w:locked/>
    <w:rsid w:val="005635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en-US"/>
    </w:rPr>
  </w:style>
  <w:style w:type="character" w:customStyle="1" w:styleId="Pr-formataoHTMLChar">
    <w:name w:val="Pré-formatação HTML Char"/>
    <w:link w:val="Pr-formataoHTML"/>
    <w:uiPriority w:val="99"/>
    <w:rsid w:val="005635B7"/>
    <w:rPr>
      <w:rFonts w:ascii="Courier" w:hAnsi="Courier" w:cs="Courier"/>
    </w:rPr>
  </w:style>
  <w:style w:type="paragraph" w:customStyle="1" w:styleId="desc">
    <w:name w:val="desc"/>
    <w:basedOn w:val="Normal"/>
    <w:rsid w:val="000E13D1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details">
    <w:name w:val="details"/>
    <w:basedOn w:val="Normal"/>
    <w:rsid w:val="000E13D1"/>
    <w:pPr>
      <w:spacing w:before="100" w:beforeAutospacing="1" w:after="100" w:afterAutospacing="1"/>
    </w:pPr>
    <w:rPr>
      <w:sz w:val="20"/>
      <w:szCs w:val="20"/>
      <w:lang w:eastAsia="en-US"/>
    </w:rPr>
  </w:style>
  <w:style w:type="character" w:customStyle="1" w:styleId="jrnl">
    <w:name w:val="jrnl"/>
    <w:uiPriority w:val="99"/>
    <w:rsid w:val="000E13D1"/>
  </w:style>
  <w:style w:type="paragraph" w:styleId="Corpodetexto">
    <w:name w:val="Body Text"/>
    <w:basedOn w:val="Normal"/>
    <w:link w:val="CorpodetextoChar"/>
    <w:uiPriority w:val="99"/>
    <w:qFormat/>
    <w:locked/>
    <w:rsid w:val="003B6625"/>
    <w:pPr>
      <w:widowControl w:val="0"/>
      <w:autoSpaceDE w:val="0"/>
      <w:autoSpaceDN w:val="0"/>
    </w:pPr>
    <w:rPr>
      <w:lang w:val="pt-PT" w:eastAsia="pt-PT" w:bidi="pt-PT"/>
    </w:rPr>
  </w:style>
  <w:style w:type="character" w:customStyle="1" w:styleId="CorpodetextoChar">
    <w:name w:val="Corpo de texto Char"/>
    <w:link w:val="Corpodetexto"/>
    <w:uiPriority w:val="99"/>
    <w:rsid w:val="003B6625"/>
    <w:rPr>
      <w:sz w:val="24"/>
      <w:szCs w:val="24"/>
      <w:lang w:val="pt-PT" w:eastAsia="pt-PT" w:bidi="pt-PT"/>
    </w:rPr>
  </w:style>
  <w:style w:type="character" w:customStyle="1" w:styleId="Ttulo2Char">
    <w:name w:val="Título 2 Char"/>
    <w:link w:val="Ttulo2"/>
    <w:uiPriority w:val="9"/>
    <w:rsid w:val="00E41C54"/>
    <w:rPr>
      <w:rFonts w:ascii="Arial" w:eastAsia="Arial" w:hAnsi="Arial" w:cs="Arial"/>
      <w:b/>
      <w:bCs/>
      <w:i/>
      <w:iCs/>
      <w:kern w:val="3"/>
      <w:sz w:val="28"/>
      <w:szCs w:val="28"/>
    </w:rPr>
  </w:style>
  <w:style w:type="character" w:customStyle="1" w:styleId="Ttulo3Char">
    <w:name w:val="Título 3 Char"/>
    <w:link w:val="Ttulo3"/>
    <w:uiPriority w:val="9"/>
    <w:rsid w:val="00E41C54"/>
    <w:rPr>
      <w:rFonts w:ascii="Arial" w:eastAsia="Arial" w:hAnsi="Arial" w:cs="Arial"/>
      <w:b/>
      <w:bCs/>
      <w:kern w:val="3"/>
      <w:sz w:val="26"/>
      <w:szCs w:val="26"/>
    </w:rPr>
  </w:style>
  <w:style w:type="character" w:customStyle="1" w:styleId="Ttulo4Char">
    <w:name w:val="Título 4 Char"/>
    <w:link w:val="Ttulo4"/>
    <w:uiPriority w:val="9"/>
    <w:rsid w:val="00E41C54"/>
    <w:rPr>
      <w:b/>
      <w:bCs/>
      <w:kern w:val="3"/>
      <w:sz w:val="28"/>
      <w:szCs w:val="28"/>
    </w:rPr>
  </w:style>
  <w:style w:type="character" w:customStyle="1" w:styleId="Ttulo5Char">
    <w:name w:val="Título 5 Char"/>
    <w:link w:val="Ttulo5"/>
    <w:uiPriority w:val="9"/>
    <w:rsid w:val="00E41C54"/>
    <w:rPr>
      <w:b/>
      <w:bCs/>
      <w:i/>
      <w:iCs/>
      <w:kern w:val="3"/>
      <w:sz w:val="26"/>
      <w:szCs w:val="26"/>
    </w:rPr>
  </w:style>
  <w:style w:type="character" w:customStyle="1" w:styleId="Ttulo6Char">
    <w:name w:val="Título 6 Char"/>
    <w:link w:val="Ttulo6"/>
    <w:rsid w:val="00E41C54"/>
    <w:rPr>
      <w:b/>
      <w:bCs/>
      <w:kern w:val="3"/>
      <w:sz w:val="22"/>
      <w:szCs w:val="22"/>
    </w:rPr>
  </w:style>
  <w:style w:type="character" w:customStyle="1" w:styleId="Ttulo7Char">
    <w:name w:val="Título 7 Char"/>
    <w:link w:val="Ttulo7"/>
    <w:uiPriority w:val="9"/>
    <w:rsid w:val="00E41C54"/>
    <w:rPr>
      <w:kern w:val="3"/>
      <w:sz w:val="24"/>
      <w:szCs w:val="24"/>
    </w:rPr>
  </w:style>
  <w:style w:type="character" w:customStyle="1" w:styleId="Ttulo8Char">
    <w:name w:val="Título 8 Char"/>
    <w:link w:val="Ttulo8"/>
    <w:uiPriority w:val="9"/>
    <w:rsid w:val="00E41C54"/>
    <w:rPr>
      <w:i/>
      <w:iCs/>
      <w:kern w:val="3"/>
      <w:sz w:val="24"/>
      <w:szCs w:val="24"/>
    </w:rPr>
  </w:style>
  <w:style w:type="character" w:customStyle="1" w:styleId="Ttulo9Char">
    <w:name w:val="Título 9 Char"/>
    <w:link w:val="Ttulo9"/>
    <w:uiPriority w:val="9"/>
    <w:rsid w:val="00E41C54"/>
    <w:rPr>
      <w:rFonts w:ascii="Arial" w:eastAsia="Arial" w:hAnsi="Arial" w:cs="Arial"/>
      <w:kern w:val="3"/>
      <w:sz w:val="22"/>
      <w:szCs w:val="22"/>
    </w:rPr>
  </w:style>
  <w:style w:type="numbering" w:customStyle="1" w:styleId="Outline">
    <w:name w:val="Outline"/>
    <w:basedOn w:val="Semlista"/>
    <w:rsid w:val="00E41C54"/>
    <w:pPr>
      <w:numPr>
        <w:numId w:val="6"/>
      </w:numPr>
    </w:pPr>
  </w:style>
  <w:style w:type="paragraph" w:customStyle="1" w:styleId="Standard">
    <w:name w:val="Standard"/>
    <w:rsid w:val="00E41C54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</w:rPr>
  </w:style>
  <w:style w:type="paragraph" w:customStyle="1" w:styleId="Heading">
    <w:name w:val="Heading"/>
    <w:basedOn w:val="Standard"/>
    <w:next w:val="Textbody"/>
    <w:uiPriority w:val="99"/>
    <w:rsid w:val="00E41C5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uiPriority w:val="99"/>
    <w:rsid w:val="00E41C54"/>
    <w:pPr>
      <w:spacing w:after="120"/>
    </w:pPr>
    <w:rPr>
      <w:rFonts w:eastAsia="Calibri" w:cs="Calibri"/>
      <w:lang w:eastAsia="ar-SA"/>
    </w:rPr>
  </w:style>
  <w:style w:type="paragraph" w:styleId="Lista">
    <w:name w:val="List"/>
    <w:basedOn w:val="Textbody"/>
    <w:uiPriority w:val="99"/>
    <w:locked/>
    <w:rsid w:val="00E41C54"/>
    <w:rPr>
      <w:rFonts w:cs="Mangal"/>
      <w:sz w:val="24"/>
    </w:rPr>
  </w:style>
  <w:style w:type="paragraph" w:styleId="Legenda">
    <w:name w:val="caption"/>
    <w:basedOn w:val="Standard"/>
    <w:uiPriority w:val="35"/>
    <w:qFormat/>
    <w:locked/>
    <w:rsid w:val="00E41C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E41C54"/>
    <w:pPr>
      <w:suppressLineNumbers/>
    </w:pPr>
    <w:rPr>
      <w:rFonts w:cs="Mangal"/>
      <w:sz w:val="24"/>
    </w:rPr>
  </w:style>
  <w:style w:type="paragraph" w:customStyle="1" w:styleId="Lista41">
    <w:name w:val="Lista 41"/>
    <w:basedOn w:val="Standard"/>
    <w:uiPriority w:val="99"/>
    <w:rsid w:val="00E41C54"/>
    <w:pPr>
      <w:spacing w:after="0" w:line="240" w:lineRule="auto"/>
      <w:ind w:left="1132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ListaColorida-nfase11">
    <w:name w:val="Lista Colorida - Ênfase 11"/>
    <w:basedOn w:val="Standard"/>
    <w:link w:val="ListaColorida-nfase1Char"/>
    <w:uiPriority w:val="99"/>
    <w:qFormat/>
    <w:rsid w:val="00E41C54"/>
    <w:pPr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Estilo">
    <w:name w:val="Estilo"/>
    <w:uiPriority w:val="99"/>
    <w:rsid w:val="00E41C54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GradeMdia21">
    <w:name w:val="Grade Média 21"/>
    <w:uiPriority w:val="99"/>
    <w:qFormat/>
    <w:rsid w:val="00E41C54"/>
    <w:pPr>
      <w:suppressAutoHyphens/>
      <w:autoSpaceDN w:val="0"/>
      <w:textAlignment w:val="baseline"/>
    </w:pPr>
    <w:rPr>
      <w:rFonts w:ascii="Calibri" w:hAnsi="Calibri"/>
      <w:kern w:val="3"/>
      <w:sz w:val="22"/>
      <w:szCs w:val="22"/>
    </w:rPr>
  </w:style>
  <w:style w:type="paragraph" w:customStyle="1" w:styleId="EndNoteBibliography">
    <w:name w:val="EndNote Bibliography"/>
    <w:basedOn w:val="Standard"/>
    <w:uiPriority w:val="99"/>
    <w:rsid w:val="00E41C54"/>
    <w:pPr>
      <w:spacing w:after="0" w:line="240" w:lineRule="auto"/>
    </w:pPr>
    <w:rPr>
      <w:rFonts w:ascii="Cambria" w:hAnsi="Cambria" w:cs="Calibri"/>
      <w:sz w:val="24"/>
      <w:szCs w:val="24"/>
      <w:lang w:val="en-US" w:eastAsia="en-US"/>
    </w:rPr>
  </w:style>
  <w:style w:type="paragraph" w:customStyle="1" w:styleId="Textbodyindent">
    <w:name w:val="Text body indent"/>
    <w:basedOn w:val="Standard"/>
    <w:uiPriority w:val="99"/>
    <w:rsid w:val="00E41C54"/>
    <w:pPr>
      <w:spacing w:after="120"/>
      <w:ind w:left="360"/>
    </w:pPr>
    <w:rPr>
      <w:rFonts w:eastAsia="Calibri" w:cs="Calibri"/>
      <w:lang w:eastAsia="ar-SA"/>
    </w:rPr>
  </w:style>
  <w:style w:type="paragraph" w:styleId="Corpodetexto2">
    <w:name w:val="Body Text 2"/>
    <w:basedOn w:val="Standard"/>
    <w:link w:val="Corpodetexto2Char"/>
    <w:uiPriority w:val="99"/>
    <w:locked/>
    <w:rsid w:val="00E41C54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Corpodetexto2Char">
    <w:name w:val="Corpo de texto 2 Char"/>
    <w:link w:val="Corpodetexto2"/>
    <w:uiPriority w:val="99"/>
    <w:rsid w:val="00E41C54"/>
    <w:rPr>
      <w:kern w:val="3"/>
      <w:sz w:val="24"/>
      <w:szCs w:val="24"/>
    </w:rPr>
  </w:style>
  <w:style w:type="paragraph" w:customStyle="1" w:styleId="SemEspaamento1">
    <w:name w:val="Sem Espaçamento1"/>
    <w:uiPriority w:val="99"/>
    <w:rsid w:val="00E41C54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Corpodetexto3">
    <w:name w:val="Body Text 3"/>
    <w:basedOn w:val="Standard"/>
    <w:link w:val="Corpodetexto3Char"/>
    <w:uiPriority w:val="99"/>
    <w:locked/>
    <w:rsid w:val="00E41C54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E41C54"/>
    <w:rPr>
      <w:rFonts w:ascii="Calibri" w:hAnsi="Calibri"/>
      <w:kern w:val="3"/>
      <w:sz w:val="16"/>
      <w:szCs w:val="16"/>
    </w:rPr>
  </w:style>
  <w:style w:type="paragraph" w:styleId="TextosemFormatao">
    <w:name w:val="Plain Text"/>
    <w:basedOn w:val="Standard"/>
    <w:link w:val="TextosemFormataoChar"/>
    <w:uiPriority w:val="99"/>
    <w:locked/>
    <w:rsid w:val="00E41C54"/>
    <w:pPr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rsid w:val="00E41C54"/>
    <w:rPr>
      <w:rFonts w:ascii="Courier New" w:eastAsia="Courier New" w:hAnsi="Courier New" w:cs="Courier New"/>
      <w:kern w:val="3"/>
    </w:rPr>
  </w:style>
  <w:style w:type="paragraph" w:customStyle="1" w:styleId="Timesnewroman">
    <w:name w:val="Times new roman"/>
    <w:basedOn w:val="Standard"/>
    <w:uiPriority w:val="99"/>
    <w:rsid w:val="00E41C54"/>
    <w:pPr>
      <w:spacing w:line="240" w:lineRule="auto"/>
      <w:ind w:left="720" w:hanging="360"/>
      <w:jc w:val="both"/>
    </w:pPr>
    <w:rPr>
      <w:rFonts w:ascii="Tahoma" w:eastAsia="Calibri" w:hAnsi="Tahoma" w:cs="Tahoma"/>
      <w:color w:val="2A2A2A"/>
      <w:sz w:val="20"/>
      <w:szCs w:val="20"/>
      <w:lang w:eastAsia="en-US"/>
    </w:rPr>
  </w:style>
  <w:style w:type="paragraph" w:customStyle="1" w:styleId="SombreamentoEscuro-nfase11">
    <w:name w:val="Sombreamento Escuro - Ênfase 11"/>
    <w:uiPriority w:val="99"/>
    <w:rsid w:val="00E41C54"/>
    <w:pPr>
      <w:suppressAutoHyphens/>
      <w:autoSpaceDN w:val="0"/>
      <w:textAlignment w:val="baseline"/>
    </w:pPr>
    <w:rPr>
      <w:rFonts w:ascii="Calibri" w:hAnsi="Calibri"/>
      <w:kern w:val="3"/>
      <w:sz w:val="22"/>
      <w:szCs w:val="22"/>
    </w:rPr>
  </w:style>
  <w:style w:type="paragraph" w:customStyle="1" w:styleId="ABNTTimes">
    <w:name w:val="ABNT Times"/>
    <w:basedOn w:val="Standard"/>
    <w:uiPriority w:val="99"/>
    <w:qFormat/>
    <w:rsid w:val="00E41C54"/>
    <w:pPr>
      <w:spacing w:after="0" w:line="360" w:lineRule="auto"/>
      <w:ind w:firstLine="709"/>
    </w:pPr>
    <w:rPr>
      <w:rFonts w:ascii="Times New Roman" w:eastAsia="SimSun" w:hAnsi="Times New Roman" w:cs="Calibri"/>
      <w:color w:val="00000A"/>
      <w:sz w:val="24"/>
      <w:szCs w:val="24"/>
      <w:lang w:eastAsia="en-US"/>
    </w:rPr>
  </w:style>
  <w:style w:type="paragraph" w:customStyle="1" w:styleId="Normal1">
    <w:name w:val="Normal1"/>
    <w:uiPriority w:val="99"/>
    <w:rsid w:val="00E41C54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eastAsia="en-US"/>
    </w:rPr>
  </w:style>
  <w:style w:type="paragraph" w:customStyle="1" w:styleId="Standarduser">
    <w:name w:val="Standard (user)"/>
    <w:uiPriority w:val="99"/>
    <w:rsid w:val="00E41C54"/>
    <w:pPr>
      <w:suppressAutoHyphens/>
      <w:autoSpaceDN w:val="0"/>
      <w:textAlignment w:val="baseline"/>
    </w:pPr>
    <w:rPr>
      <w:rFonts w:ascii="Cambria" w:eastAsia="Cambria" w:hAnsi="Cambria" w:cs="Tahoma"/>
      <w:kern w:val="3"/>
      <w:sz w:val="24"/>
      <w:szCs w:val="24"/>
      <w:lang w:eastAsia="en-US"/>
    </w:rPr>
  </w:style>
  <w:style w:type="paragraph" w:customStyle="1" w:styleId="Textbodyuser">
    <w:name w:val="Text body (user)"/>
    <w:basedOn w:val="Normal1"/>
    <w:uiPriority w:val="99"/>
    <w:rsid w:val="00E41C54"/>
    <w:pPr>
      <w:spacing w:after="140" w:line="288" w:lineRule="auto"/>
    </w:pPr>
    <w:rPr>
      <w:rFonts w:eastAsia="Cambria"/>
      <w:color w:val="00000A"/>
    </w:rPr>
  </w:style>
  <w:style w:type="paragraph" w:customStyle="1" w:styleId="para">
    <w:name w:val="para"/>
    <w:basedOn w:val="Standarduser"/>
    <w:uiPriority w:val="99"/>
    <w:rsid w:val="00E41C54"/>
    <w:pPr>
      <w:suppressAutoHyphens w:val="0"/>
      <w:spacing w:before="100" w:after="100"/>
    </w:pPr>
    <w:rPr>
      <w:rFonts w:ascii="Times New Roman" w:eastAsia="Times New Roman" w:hAnsi="Times New Roman" w:cs="Times New Roman"/>
      <w:kern w:val="0"/>
      <w:lang w:eastAsia="pt-BR"/>
    </w:rPr>
  </w:style>
  <w:style w:type="paragraph" w:customStyle="1" w:styleId="TableContents">
    <w:name w:val="Table Contents"/>
    <w:basedOn w:val="Normal1"/>
    <w:uiPriority w:val="99"/>
    <w:rsid w:val="00E41C54"/>
    <w:rPr>
      <w:rFonts w:eastAsia="Cambria"/>
      <w:color w:val="00000A"/>
    </w:rPr>
  </w:style>
  <w:style w:type="paragraph" w:customStyle="1" w:styleId="Framecontents">
    <w:name w:val="Frame contents"/>
    <w:basedOn w:val="Standard"/>
    <w:uiPriority w:val="99"/>
    <w:rsid w:val="00E41C54"/>
  </w:style>
  <w:style w:type="paragraph" w:customStyle="1" w:styleId="TableHeading">
    <w:name w:val="Table Heading"/>
    <w:basedOn w:val="TableContents"/>
    <w:uiPriority w:val="99"/>
    <w:rsid w:val="00E41C54"/>
  </w:style>
  <w:style w:type="character" w:customStyle="1" w:styleId="Internetlink">
    <w:name w:val="Internet link"/>
    <w:rsid w:val="00E41C54"/>
    <w:rPr>
      <w:color w:val="0000FF"/>
      <w:u w:val="single"/>
    </w:rPr>
  </w:style>
  <w:style w:type="character" w:customStyle="1" w:styleId="RecuodecorpodetextoChar">
    <w:name w:val="Recuo de corpo de texto Char"/>
    <w:link w:val="Recuodecorpodetexto"/>
    <w:uiPriority w:val="99"/>
    <w:rsid w:val="00E41C54"/>
    <w:rPr>
      <w:rFonts w:eastAsia="Calibri"/>
      <w:sz w:val="22"/>
      <w:szCs w:val="22"/>
      <w:lang w:eastAsia="ar-SA"/>
    </w:rPr>
  </w:style>
  <w:style w:type="character" w:customStyle="1" w:styleId="Corpodetexto2Char1">
    <w:name w:val="Corpo de texto 2 Char1"/>
    <w:uiPriority w:val="99"/>
    <w:rsid w:val="00E41C54"/>
    <w:rPr>
      <w:rFonts w:cs="Times New Roman"/>
      <w:sz w:val="22"/>
      <w:szCs w:val="22"/>
    </w:rPr>
  </w:style>
  <w:style w:type="character" w:styleId="CitaoHTML">
    <w:name w:val="HTML Cite"/>
    <w:locked/>
    <w:rsid w:val="00E41C54"/>
    <w:rPr>
      <w:i/>
      <w:iCs/>
    </w:rPr>
  </w:style>
  <w:style w:type="character" w:customStyle="1" w:styleId="HiperlinkVisitado1">
    <w:name w:val="HiperlinkVisitado1"/>
    <w:uiPriority w:val="99"/>
    <w:rsid w:val="00E41C54"/>
    <w:rPr>
      <w:color w:val="954F72"/>
      <w:u w:val="single"/>
    </w:rPr>
  </w:style>
  <w:style w:type="character" w:customStyle="1" w:styleId="apple-style-span">
    <w:name w:val="apple-style-span"/>
    <w:rsid w:val="00E41C54"/>
  </w:style>
  <w:style w:type="character" w:customStyle="1" w:styleId="st">
    <w:name w:val="st"/>
    <w:rsid w:val="00E41C54"/>
  </w:style>
  <w:style w:type="character" w:styleId="nfase">
    <w:name w:val="Emphasis"/>
    <w:uiPriority w:val="20"/>
    <w:qFormat/>
    <w:locked/>
    <w:rsid w:val="00E41C54"/>
    <w:rPr>
      <w:i/>
      <w:iCs/>
    </w:rPr>
  </w:style>
  <w:style w:type="character" w:customStyle="1" w:styleId="author">
    <w:name w:val="author"/>
    <w:rsid w:val="00E41C54"/>
  </w:style>
  <w:style w:type="character" w:customStyle="1" w:styleId="pubyear">
    <w:name w:val="pubyear"/>
    <w:rsid w:val="00E41C54"/>
  </w:style>
  <w:style w:type="character" w:customStyle="1" w:styleId="othertitle">
    <w:name w:val="othertitle"/>
    <w:rsid w:val="00E41C54"/>
  </w:style>
  <w:style w:type="character" w:customStyle="1" w:styleId="nlmstring-name">
    <w:name w:val="nlm_string-name"/>
    <w:rsid w:val="00E41C54"/>
  </w:style>
  <w:style w:type="character" w:customStyle="1" w:styleId="nlmgiven-names">
    <w:name w:val="nlm_given-names"/>
    <w:rsid w:val="00E41C54"/>
  </w:style>
  <w:style w:type="character" w:customStyle="1" w:styleId="nlmarticle-title">
    <w:name w:val="nlm_article-title"/>
    <w:rsid w:val="00E41C54"/>
  </w:style>
  <w:style w:type="character" w:customStyle="1" w:styleId="nlmyear">
    <w:name w:val="nlm_year"/>
    <w:rsid w:val="00E41C54"/>
  </w:style>
  <w:style w:type="character" w:customStyle="1" w:styleId="nlmfpage">
    <w:name w:val="nlm_fpage"/>
    <w:rsid w:val="00E41C54"/>
  </w:style>
  <w:style w:type="character" w:customStyle="1" w:styleId="nlmlpage">
    <w:name w:val="nlm_lpage"/>
    <w:rsid w:val="00E41C54"/>
  </w:style>
  <w:style w:type="character" w:customStyle="1" w:styleId="Internetlinkuser">
    <w:name w:val="Internet link (user)"/>
    <w:rsid w:val="00E41C54"/>
    <w:rPr>
      <w:color w:val="0000FF"/>
      <w:u w:val="single"/>
    </w:rPr>
  </w:style>
  <w:style w:type="character" w:styleId="Forte">
    <w:name w:val="Strong"/>
    <w:uiPriority w:val="22"/>
    <w:qFormat/>
    <w:locked/>
    <w:rsid w:val="00E41C54"/>
    <w:rPr>
      <w:b/>
      <w:bCs/>
    </w:rPr>
  </w:style>
  <w:style w:type="character" w:customStyle="1" w:styleId="ListLabel1">
    <w:name w:val="ListLabel 1"/>
    <w:rsid w:val="00E41C54"/>
    <w:rPr>
      <w:rFonts w:cs="Times New Roman"/>
    </w:rPr>
  </w:style>
  <w:style w:type="character" w:customStyle="1" w:styleId="ListLabel2">
    <w:name w:val="ListLabel 2"/>
    <w:rsid w:val="00E41C54"/>
    <w:rPr>
      <w:rFonts w:cs="Times New Roman"/>
    </w:rPr>
  </w:style>
  <w:style w:type="character" w:customStyle="1" w:styleId="ListLabel3">
    <w:name w:val="ListLabel 3"/>
    <w:rsid w:val="00E41C54"/>
    <w:rPr>
      <w:rFonts w:cs="Times New Roman"/>
      <w:b w:val="0"/>
    </w:rPr>
  </w:style>
  <w:style w:type="character" w:customStyle="1" w:styleId="ListLabel4">
    <w:name w:val="ListLabel 4"/>
    <w:rsid w:val="00E41C54"/>
    <w:rPr>
      <w:rFonts w:cs="Times New Roman"/>
    </w:rPr>
  </w:style>
  <w:style w:type="character" w:customStyle="1" w:styleId="ListLabel5">
    <w:name w:val="ListLabel 5"/>
    <w:rsid w:val="00E41C54"/>
    <w:rPr>
      <w:rFonts w:cs="Times New Roman"/>
    </w:rPr>
  </w:style>
  <w:style w:type="character" w:customStyle="1" w:styleId="ListLabel6">
    <w:name w:val="ListLabel 6"/>
    <w:rsid w:val="00E41C54"/>
    <w:rPr>
      <w:rFonts w:cs="Times New Roman"/>
    </w:rPr>
  </w:style>
  <w:style w:type="character" w:customStyle="1" w:styleId="ListLabel7">
    <w:name w:val="ListLabel 7"/>
    <w:rsid w:val="00E41C54"/>
    <w:rPr>
      <w:rFonts w:cs="Times New Roman"/>
    </w:rPr>
  </w:style>
  <w:style w:type="character" w:customStyle="1" w:styleId="ListLabel8">
    <w:name w:val="ListLabel 8"/>
    <w:rsid w:val="00E41C54"/>
    <w:rPr>
      <w:rFonts w:cs="Times New Roman"/>
    </w:rPr>
  </w:style>
  <w:style w:type="character" w:customStyle="1" w:styleId="ListLabel9">
    <w:name w:val="ListLabel 9"/>
    <w:rsid w:val="00E41C54"/>
    <w:rPr>
      <w:rFonts w:cs="Times New Roman"/>
    </w:rPr>
  </w:style>
  <w:style w:type="character" w:customStyle="1" w:styleId="ListLabel10">
    <w:name w:val="ListLabel 10"/>
    <w:rsid w:val="00E41C54"/>
    <w:rPr>
      <w:rFonts w:cs="Times New Roman"/>
    </w:rPr>
  </w:style>
  <w:style w:type="character" w:customStyle="1" w:styleId="ListLabel11">
    <w:name w:val="ListLabel 11"/>
    <w:rsid w:val="00E41C54"/>
    <w:rPr>
      <w:rFonts w:cs="Times New Roman"/>
    </w:rPr>
  </w:style>
  <w:style w:type="character" w:customStyle="1" w:styleId="ListLabel12">
    <w:name w:val="ListLabel 12"/>
    <w:rsid w:val="00E41C54"/>
    <w:rPr>
      <w:rFonts w:cs="Times New Roman"/>
    </w:rPr>
  </w:style>
  <w:style w:type="character" w:customStyle="1" w:styleId="ListLabel13">
    <w:name w:val="ListLabel 13"/>
    <w:rsid w:val="00E41C54"/>
    <w:rPr>
      <w:rFonts w:cs="Times New Roman"/>
    </w:rPr>
  </w:style>
  <w:style w:type="character" w:customStyle="1" w:styleId="ListLabel14">
    <w:name w:val="ListLabel 14"/>
    <w:rsid w:val="00E41C54"/>
    <w:rPr>
      <w:rFonts w:cs="Times New Roman"/>
    </w:rPr>
  </w:style>
  <w:style w:type="character" w:customStyle="1" w:styleId="ListLabel15">
    <w:name w:val="ListLabel 15"/>
    <w:rsid w:val="00E41C54"/>
    <w:rPr>
      <w:rFonts w:cs="Times New Roman"/>
    </w:rPr>
  </w:style>
  <w:style w:type="character" w:customStyle="1" w:styleId="ListLabel16">
    <w:name w:val="ListLabel 16"/>
    <w:rsid w:val="00E41C54"/>
    <w:rPr>
      <w:rFonts w:cs="Times New Roman"/>
    </w:rPr>
  </w:style>
  <w:style w:type="character" w:customStyle="1" w:styleId="ListLabel17">
    <w:name w:val="ListLabel 17"/>
    <w:rsid w:val="00E41C54"/>
    <w:rPr>
      <w:rFonts w:cs="Times New Roman"/>
    </w:rPr>
  </w:style>
  <w:style w:type="character" w:customStyle="1" w:styleId="ListLabel18">
    <w:name w:val="ListLabel 18"/>
    <w:rsid w:val="00E41C54"/>
    <w:rPr>
      <w:rFonts w:cs="Times New Roman"/>
    </w:rPr>
  </w:style>
  <w:style w:type="character" w:customStyle="1" w:styleId="ListLabel19">
    <w:name w:val="ListLabel 19"/>
    <w:rsid w:val="00E41C54"/>
    <w:rPr>
      <w:rFonts w:cs="Times New Roman"/>
      <w:color w:val="00000A"/>
    </w:rPr>
  </w:style>
  <w:style w:type="character" w:customStyle="1" w:styleId="ListLabel20">
    <w:name w:val="ListLabel 20"/>
    <w:rsid w:val="00E41C54"/>
    <w:rPr>
      <w:rFonts w:cs="Courier New"/>
    </w:rPr>
  </w:style>
  <w:style w:type="character" w:customStyle="1" w:styleId="ListLabel21">
    <w:name w:val="ListLabel 21"/>
    <w:rsid w:val="00E41C54"/>
    <w:rPr>
      <w:rFonts w:cs="Courier New"/>
    </w:rPr>
  </w:style>
  <w:style w:type="character" w:customStyle="1" w:styleId="ListLabel22">
    <w:name w:val="ListLabel 22"/>
    <w:rsid w:val="00E41C54"/>
    <w:rPr>
      <w:rFonts w:cs="Courier New"/>
    </w:rPr>
  </w:style>
  <w:style w:type="character" w:customStyle="1" w:styleId="ListLabel23">
    <w:name w:val="ListLabel 23"/>
    <w:rsid w:val="00E41C54"/>
    <w:rPr>
      <w:sz w:val="24"/>
      <w:szCs w:val="24"/>
    </w:rPr>
  </w:style>
  <w:style w:type="character" w:customStyle="1" w:styleId="ListLabel24">
    <w:name w:val="ListLabel 24"/>
    <w:rsid w:val="00E41C54"/>
    <w:rPr>
      <w:rFonts w:cs="Courier New"/>
    </w:rPr>
  </w:style>
  <w:style w:type="character" w:customStyle="1" w:styleId="ListLabel25">
    <w:name w:val="ListLabel 25"/>
    <w:rsid w:val="00E41C54"/>
    <w:rPr>
      <w:rFonts w:cs="Courier New"/>
    </w:rPr>
  </w:style>
  <w:style w:type="character" w:customStyle="1" w:styleId="ListLabel26">
    <w:name w:val="ListLabel 26"/>
    <w:rsid w:val="00E41C54"/>
    <w:rPr>
      <w:rFonts w:cs="Courier New"/>
    </w:rPr>
  </w:style>
  <w:style w:type="character" w:customStyle="1" w:styleId="ListLabel27">
    <w:name w:val="ListLabel 27"/>
    <w:rsid w:val="00E41C54"/>
    <w:rPr>
      <w:sz w:val="16"/>
      <w:szCs w:val="18"/>
    </w:rPr>
  </w:style>
  <w:style w:type="character" w:customStyle="1" w:styleId="ListLabel28">
    <w:name w:val="ListLabel 28"/>
    <w:rsid w:val="00E41C54"/>
    <w:rPr>
      <w:rFonts w:cs="Courier New"/>
    </w:rPr>
  </w:style>
  <w:style w:type="character" w:customStyle="1" w:styleId="ListLabel29">
    <w:name w:val="ListLabel 29"/>
    <w:rsid w:val="00E41C54"/>
    <w:rPr>
      <w:rFonts w:cs="Courier New"/>
    </w:rPr>
  </w:style>
  <w:style w:type="character" w:customStyle="1" w:styleId="ListLabel30">
    <w:name w:val="ListLabel 30"/>
    <w:rsid w:val="00E41C54"/>
    <w:rPr>
      <w:rFonts w:cs="Courier New"/>
    </w:rPr>
  </w:style>
  <w:style w:type="character" w:customStyle="1" w:styleId="ListLabel31">
    <w:name w:val="ListLabel 31"/>
    <w:rsid w:val="00E41C54"/>
    <w:rPr>
      <w:sz w:val="16"/>
      <w:szCs w:val="18"/>
    </w:rPr>
  </w:style>
  <w:style w:type="character" w:customStyle="1" w:styleId="ListLabel32">
    <w:name w:val="ListLabel 32"/>
    <w:rsid w:val="00E41C54"/>
    <w:rPr>
      <w:rFonts w:cs="Courier New"/>
    </w:rPr>
  </w:style>
  <w:style w:type="character" w:customStyle="1" w:styleId="ListLabel33">
    <w:name w:val="ListLabel 33"/>
    <w:rsid w:val="00E41C54"/>
    <w:rPr>
      <w:rFonts w:cs="Courier New"/>
    </w:rPr>
  </w:style>
  <w:style w:type="character" w:customStyle="1" w:styleId="ListLabel34">
    <w:name w:val="ListLabel 34"/>
    <w:rsid w:val="00E41C54"/>
    <w:rPr>
      <w:rFonts w:cs="Courier New"/>
    </w:rPr>
  </w:style>
  <w:style w:type="character" w:customStyle="1" w:styleId="ListLabel35">
    <w:name w:val="ListLabel 35"/>
    <w:rsid w:val="00E41C54"/>
    <w:rPr>
      <w:rFonts w:cs="Courier New"/>
    </w:rPr>
  </w:style>
  <w:style w:type="character" w:customStyle="1" w:styleId="ListLabel36">
    <w:name w:val="ListLabel 36"/>
    <w:rsid w:val="00E41C54"/>
    <w:rPr>
      <w:rFonts w:cs="Courier New"/>
    </w:rPr>
  </w:style>
  <w:style w:type="character" w:customStyle="1" w:styleId="ListLabel37">
    <w:name w:val="ListLabel 37"/>
    <w:rsid w:val="00E41C54"/>
    <w:rPr>
      <w:rFonts w:cs="Courier New"/>
    </w:rPr>
  </w:style>
  <w:style w:type="character" w:customStyle="1" w:styleId="ListLabel38">
    <w:name w:val="ListLabel 38"/>
    <w:rsid w:val="00E41C54"/>
    <w:rPr>
      <w:rFonts w:cs="Symbol"/>
    </w:rPr>
  </w:style>
  <w:style w:type="character" w:customStyle="1" w:styleId="ListLabel39">
    <w:name w:val="ListLabel 39"/>
    <w:rsid w:val="00E41C54"/>
    <w:rPr>
      <w:rFonts w:cs="Courier New"/>
    </w:rPr>
  </w:style>
  <w:style w:type="character" w:customStyle="1" w:styleId="ListLabel40">
    <w:name w:val="ListLabel 40"/>
    <w:rsid w:val="00E41C54"/>
    <w:rPr>
      <w:rFonts w:cs="Wingdings"/>
    </w:rPr>
  </w:style>
  <w:style w:type="character" w:customStyle="1" w:styleId="ListLabel41">
    <w:name w:val="ListLabel 41"/>
    <w:rsid w:val="00E41C54"/>
    <w:rPr>
      <w:rFonts w:cs="Symbol"/>
    </w:rPr>
  </w:style>
  <w:style w:type="character" w:customStyle="1" w:styleId="ListLabel42">
    <w:name w:val="ListLabel 42"/>
    <w:rsid w:val="00E41C54"/>
    <w:rPr>
      <w:rFonts w:cs="Courier New"/>
    </w:rPr>
  </w:style>
  <w:style w:type="character" w:customStyle="1" w:styleId="ListLabel43">
    <w:name w:val="ListLabel 43"/>
    <w:rsid w:val="00E41C54"/>
    <w:rPr>
      <w:rFonts w:cs="Wingdings"/>
    </w:rPr>
  </w:style>
  <w:style w:type="character" w:customStyle="1" w:styleId="ListLabel44">
    <w:name w:val="ListLabel 44"/>
    <w:rsid w:val="00E41C54"/>
    <w:rPr>
      <w:rFonts w:cs="Symbol"/>
    </w:rPr>
  </w:style>
  <w:style w:type="character" w:customStyle="1" w:styleId="ListLabel45">
    <w:name w:val="ListLabel 45"/>
    <w:rsid w:val="00E41C54"/>
    <w:rPr>
      <w:rFonts w:cs="Courier New"/>
    </w:rPr>
  </w:style>
  <w:style w:type="character" w:customStyle="1" w:styleId="ListLabel46">
    <w:name w:val="ListLabel 46"/>
    <w:rsid w:val="00E41C54"/>
    <w:rPr>
      <w:rFonts w:cs="Wingdings"/>
    </w:rPr>
  </w:style>
  <w:style w:type="character" w:customStyle="1" w:styleId="ListLabel47">
    <w:name w:val="ListLabel 47"/>
    <w:rsid w:val="00E41C54"/>
    <w:rPr>
      <w:rFonts w:cs="Courier New"/>
    </w:rPr>
  </w:style>
  <w:style w:type="character" w:customStyle="1" w:styleId="ListLabel48">
    <w:name w:val="ListLabel 48"/>
    <w:rsid w:val="00E41C54"/>
    <w:rPr>
      <w:rFonts w:cs="Courier New"/>
    </w:rPr>
  </w:style>
  <w:style w:type="character" w:customStyle="1" w:styleId="ListLabel49">
    <w:name w:val="ListLabel 49"/>
    <w:rsid w:val="00E41C54"/>
    <w:rPr>
      <w:rFonts w:cs="Courier New"/>
    </w:rPr>
  </w:style>
  <w:style w:type="character" w:customStyle="1" w:styleId="ListLabel50">
    <w:name w:val="ListLabel 50"/>
    <w:rsid w:val="00E41C54"/>
    <w:rPr>
      <w:rFonts w:cs="Courier New"/>
    </w:rPr>
  </w:style>
  <w:style w:type="character" w:customStyle="1" w:styleId="ListLabel51">
    <w:name w:val="ListLabel 51"/>
    <w:rsid w:val="00E41C54"/>
    <w:rPr>
      <w:rFonts w:cs="Courier New"/>
    </w:rPr>
  </w:style>
  <w:style w:type="character" w:customStyle="1" w:styleId="ListLabel52">
    <w:name w:val="ListLabel 52"/>
    <w:rsid w:val="00E41C54"/>
    <w:rPr>
      <w:rFonts w:cs="Courier New"/>
    </w:rPr>
  </w:style>
  <w:style w:type="numbering" w:customStyle="1" w:styleId="Semlista1">
    <w:name w:val="Sem lista1"/>
    <w:basedOn w:val="Semlista"/>
    <w:rsid w:val="00E41C54"/>
    <w:pPr>
      <w:numPr>
        <w:numId w:val="7"/>
      </w:numPr>
    </w:pPr>
  </w:style>
  <w:style w:type="numbering" w:customStyle="1" w:styleId="WWNum1">
    <w:name w:val="WWNum1"/>
    <w:basedOn w:val="Semlista"/>
    <w:rsid w:val="00E41C54"/>
    <w:pPr>
      <w:numPr>
        <w:numId w:val="8"/>
      </w:numPr>
    </w:pPr>
  </w:style>
  <w:style w:type="numbering" w:customStyle="1" w:styleId="WWNum2">
    <w:name w:val="WWNum2"/>
    <w:basedOn w:val="Semlista"/>
    <w:rsid w:val="00E41C54"/>
    <w:pPr>
      <w:numPr>
        <w:numId w:val="9"/>
      </w:numPr>
    </w:pPr>
  </w:style>
  <w:style w:type="numbering" w:customStyle="1" w:styleId="WWNum3">
    <w:name w:val="WWNum3"/>
    <w:basedOn w:val="Semlista"/>
    <w:rsid w:val="00E41C54"/>
    <w:pPr>
      <w:numPr>
        <w:numId w:val="10"/>
      </w:numPr>
    </w:pPr>
  </w:style>
  <w:style w:type="numbering" w:customStyle="1" w:styleId="WWNum4">
    <w:name w:val="WWNum4"/>
    <w:basedOn w:val="Semlista"/>
    <w:rsid w:val="00E41C54"/>
    <w:pPr>
      <w:numPr>
        <w:numId w:val="11"/>
      </w:numPr>
    </w:pPr>
  </w:style>
  <w:style w:type="numbering" w:customStyle="1" w:styleId="WWNum5">
    <w:name w:val="WWNum5"/>
    <w:basedOn w:val="Semlista"/>
    <w:rsid w:val="00E41C54"/>
    <w:pPr>
      <w:numPr>
        <w:numId w:val="12"/>
      </w:numPr>
    </w:pPr>
  </w:style>
  <w:style w:type="numbering" w:customStyle="1" w:styleId="WWNum6">
    <w:name w:val="WWNum6"/>
    <w:basedOn w:val="Semlista"/>
    <w:rsid w:val="00E41C54"/>
    <w:pPr>
      <w:numPr>
        <w:numId w:val="13"/>
      </w:numPr>
    </w:pPr>
  </w:style>
  <w:style w:type="numbering" w:customStyle="1" w:styleId="WWNum7">
    <w:name w:val="WWNum7"/>
    <w:basedOn w:val="Semlista"/>
    <w:rsid w:val="00E41C54"/>
    <w:pPr>
      <w:numPr>
        <w:numId w:val="14"/>
      </w:numPr>
    </w:pPr>
  </w:style>
  <w:style w:type="numbering" w:customStyle="1" w:styleId="WWNum8">
    <w:name w:val="WWNum8"/>
    <w:basedOn w:val="Semlista"/>
    <w:rsid w:val="00E41C54"/>
    <w:pPr>
      <w:numPr>
        <w:numId w:val="15"/>
      </w:numPr>
    </w:pPr>
  </w:style>
  <w:style w:type="numbering" w:customStyle="1" w:styleId="WWNum9">
    <w:name w:val="WWNum9"/>
    <w:basedOn w:val="Semlista"/>
    <w:rsid w:val="00E41C54"/>
    <w:pPr>
      <w:numPr>
        <w:numId w:val="16"/>
      </w:numPr>
    </w:pPr>
  </w:style>
  <w:style w:type="numbering" w:customStyle="1" w:styleId="WWNum10">
    <w:name w:val="WWNum10"/>
    <w:basedOn w:val="Semlista"/>
    <w:rsid w:val="00E41C54"/>
    <w:pPr>
      <w:numPr>
        <w:numId w:val="17"/>
      </w:numPr>
    </w:pPr>
  </w:style>
  <w:style w:type="numbering" w:customStyle="1" w:styleId="WWNum11">
    <w:name w:val="WWNum11"/>
    <w:basedOn w:val="Semlista"/>
    <w:rsid w:val="00E41C54"/>
    <w:pPr>
      <w:numPr>
        <w:numId w:val="18"/>
      </w:numPr>
    </w:pPr>
  </w:style>
  <w:style w:type="numbering" w:customStyle="1" w:styleId="WWNum12">
    <w:name w:val="WWNum12"/>
    <w:basedOn w:val="Semlista"/>
    <w:rsid w:val="00E41C54"/>
    <w:pPr>
      <w:numPr>
        <w:numId w:val="19"/>
      </w:numPr>
    </w:pPr>
  </w:style>
  <w:style w:type="numbering" w:customStyle="1" w:styleId="WWNum13">
    <w:name w:val="WWNum13"/>
    <w:basedOn w:val="Semlista"/>
    <w:rsid w:val="00E41C54"/>
    <w:pPr>
      <w:numPr>
        <w:numId w:val="20"/>
      </w:numPr>
    </w:pPr>
  </w:style>
  <w:style w:type="numbering" w:customStyle="1" w:styleId="WWNum14">
    <w:name w:val="WWNum14"/>
    <w:basedOn w:val="Semlista"/>
    <w:rsid w:val="00E41C54"/>
    <w:pPr>
      <w:numPr>
        <w:numId w:val="21"/>
      </w:numPr>
    </w:pPr>
  </w:style>
  <w:style w:type="numbering" w:customStyle="1" w:styleId="WWNum15">
    <w:name w:val="WWNum15"/>
    <w:basedOn w:val="Semlista"/>
    <w:rsid w:val="00E41C54"/>
    <w:pPr>
      <w:numPr>
        <w:numId w:val="22"/>
      </w:numPr>
    </w:pPr>
  </w:style>
  <w:style w:type="numbering" w:customStyle="1" w:styleId="WWNum16">
    <w:name w:val="WWNum16"/>
    <w:basedOn w:val="Semlista"/>
    <w:rsid w:val="00E41C54"/>
    <w:pPr>
      <w:numPr>
        <w:numId w:val="23"/>
      </w:numPr>
    </w:pPr>
  </w:style>
  <w:style w:type="numbering" w:customStyle="1" w:styleId="WWNum17">
    <w:name w:val="WWNum17"/>
    <w:basedOn w:val="Semlista"/>
    <w:rsid w:val="00E41C54"/>
    <w:pPr>
      <w:numPr>
        <w:numId w:val="24"/>
      </w:numPr>
    </w:pPr>
  </w:style>
  <w:style w:type="numbering" w:customStyle="1" w:styleId="WWNum18">
    <w:name w:val="WWNum18"/>
    <w:basedOn w:val="Semlista"/>
    <w:rsid w:val="00E41C54"/>
    <w:pPr>
      <w:numPr>
        <w:numId w:val="25"/>
      </w:numPr>
    </w:pPr>
  </w:style>
  <w:style w:type="numbering" w:customStyle="1" w:styleId="WWNum19">
    <w:name w:val="WWNum19"/>
    <w:basedOn w:val="Semlista"/>
    <w:rsid w:val="00E41C54"/>
    <w:pPr>
      <w:numPr>
        <w:numId w:val="26"/>
      </w:numPr>
    </w:pPr>
  </w:style>
  <w:style w:type="numbering" w:customStyle="1" w:styleId="WWNum20">
    <w:name w:val="WWNum20"/>
    <w:basedOn w:val="Semlista"/>
    <w:rsid w:val="00E41C54"/>
    <w:pPr>
      <w:numPr>
        <w:numId w:val="27"/>
      </w:numPr>
    </w:pPr>
  </w:style>
  <w:style w:type="numbering" w:customStyle="1" w:styleId="WWNum21">
    <w:name w:val="WWNum21"/>
    <w:basedOn w:val="Semlista"/>
    <w:rsid w:val="00E41C54"/>
    <w:pPr>
      <w:numPr>
        <w:numId w:val="28"/>
      </w:numPr>
    </w:pPr>
  </w:style>
  <w:style w:type="numbering" w:customStyle="1" w:styleId="WWNum22">
    <w:name w:val="WWNum22"/>
    <w:basedOn w:val="Semlista"/>
    <w:rsid w:val="00E41C54"/>
    <w:pPr>
      <w:numPr>
        <w:numId w:val="29"/>
      </w:numPr>
    </w:pPr>
  </w:style>
  <w:style w:type="numbering" w:customStyle="1" w:styleId="WWNum23">
    <w:name w:val="WWNum23"/>
    <w:basedOn w:val="Semlista"/>
    <w:rsid w:val="00E41C54"/>
    <w:pPr>
      <w:numPr>
        <w:numId w:val="30"/>
      </w:numPr>
    </w:pPr>
  </w:style>
  <w:style w:type="numbering" w:customStyle="1" w:styleId="WWNum24">
    <w:name w:val="WWNum24"/>
    <w:basedOn w:val="Semlista"/>
    <w:rsid w:val="00E41C54"/>
    <w:pPr>
      <w:numPr>
        <w:numId w:val="31"/>
      </w:numPr>
    </w:pPr>
  </w:style>
  <w:style w:type="numbering" w:customStyle="1" w:styleId="WWNum25">
    <w:name w:val="WWNum25"/>
    <w:basedOn w:val="Semlista"/>
    <w:rsid w:val="00E41C54"/>
    <w:pPr>
      <w:numPr>
        <w:numId w:val="32"/>
      </w:numPr>
    </w:pPr>
  </w:style>
  <w:style w:type="numbering" w:customStyle="1" w:styleId="WWNum26">
    <w:name w:val="WWNum26"/>
    <w:basedOn w:val="Semlista"/>
    <w:rsid w:val="00E41C54"/>
    <w:pPr>
      <w:numPr>
        <w:numId w:val="33"/>
      </w:numPr>
    </w:pPr>
  </w:style>
  <w:style w:type="numbering" w:customStyle="1" w:styleId="WWNum27">
    <w:name w:val="WWNum27"/>
    <w:basedOn w:val="Semlista"/>
    <w:rsid w:val="00E41C54"/>
    <w:pPr>
      <w:numPr>
        <w:numId w:val="34"/>
      </w:numPr>
    </w:pPr>
  </w:style>
  <w:style w:type="numbering" w:customStyle="1" w:styleId="WWNum28">
    <w:name w:val="WWNum28"/>
    <w:basedOn w:val="Semlista"/>
    <w:rsid w:val="00E41C54"/>
    <w:pPr>
      <w:numPr>
        <w:numId w:val="35"/>
      </w:numPr>
    </w:pPr>
  </w:style>
  <w:style w:type="numbering" w:customStyle="1" w:styleId="WWNum29">
    <w:name w:val="WWNum29"/>
    <w:basedOn w:val="Semlista"/>
    <w:rsid w:val="00E41C54"/>
    <w:pPr>
      <w:numPr>
        <w:numId w:val="36"/>
      </w:numPr>
    </w:pPr>
  </w:style>
  <w:style w:type="numbering" w:customStyle="1" w:styleId="WWNum30">
    <w:name w:val="WWNum30"/>
    <w:basedOn w:val="Semlista"/>
    <w:rsid w:val="00E41C54"/>
    <w:pPr>
      <w:numPr>
        <w:numId w:val="37"/>
      </w:numPr>
    </w:pPr>
  </w:style>
  <w:style w:type="character" w:customStyle="1" w:styleId="SubttuloChar">
    <w:name w:val="Subtítulo Char"/>
    <w:link w:val="Subttulo"/>
    <w:uiPriority w:val="99"/>
    <w:rsid w:val="00E41C54"/>
    <w:rPr>
      <w:b/>
      <w:iCs/>
      <w:spacing w:val="15"/>
      <w:sz w:val="28"/>
    </w:rPr>
  </w:style>
  <w:style w:type="paragraph" w:styleId="Subttulo">
    <w:name w:val="Subtitle"/>
    <w:basedOn w:val="Normal"/>
    <w:next w:val="Normal"/>
    <w:link w:val="SubttuloChar"/>
    <w:uiPriority w:val="99"/>
    <w:qFormat/>
    <w:locked/>
    <w:rsid w:val="00E41C54"/>
    <w:pPr>
      <w:suppressAutoHyphens/>
      <w:spacing w:after="720"/>
      <w:ind w:firstLine="709"/>
      <w:jc w:val="center"/>
    </w:pPr>
    <w:rPr>
      <w:b/>
      <w:iCs/>
      <w:spacing w:val="15"/>
      <w:sz w:val="28"/>
      <w:szCs w:val="20"/>
    </w:rPr>
  </w:style>
  <w:style w:type="character" w:customStyle="1" w:styleId="SubttuloChar1">
    <w:name w:val="Subtítulo Char1"/>
    <w:uiPriority w:val="11"/>
    <w:rsid w:val="00E41C54"/>
    <w:rPr>
      <w:rFonts w:ascii="Calibri Light" w:eastAsia="Times New Roman" w:hAnsi="Calibri Light" w:cs="Times New Roman"/>
      <w:sz w:val="24"/>
      <w:szCs w:val="24"/>
      <w:lang w:val="en-US" w:eastAsia="en-US"/>
    </w:rPr>
  </w:style>
  <w:style w:type="character" w:customStyle="1" w:styleId="CorpodetextoChar1">
    <w:name w:val="Corpo de texto Char1"/>
    <w:rsid w:val="00E41C54"/>
  </w:style>
  <w:style w:type="character" w:customStyle="1" w:styleId="GradeMdia11">
    <w:name w:val="Grade Média 11"/>
    <w:semiHidden/>
    <w:rsid w:val="00E41C54"/>
    <w:rPr>
      <w:color w:val="808080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locked/>
    <w:rsid w:val="00E41C54"/>
    <w:pPr>
      <w:widowControl/>
      <w:autoSpaceDE/>
      <w:spacing w:after="120"/>
      <w:ind w:firstLine="210"/>
    </w:pPr>
    <w:rPr>
      <w:lang w:val="pt-BR" w:eastAsia="pt-BR" w:bidi="ar-SA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E41C54"/>
    <w:rPr>
      <w:sz w:val="24"/>
      <w:szCs w:val="24"/>
      <w:lang w:val="pt-PT" w:eastAsia="pt-PT" w:bidi="pt-PT"/>
    </w:rPr>
  </w:style>
  <w:style w:type="paragraph" w:styleId="Recuodecorpodetexto">
    <w:name w:val="Body Text Indent"/>
    <w:basedOn w:val="Normal"/>
    <w:link w:val="RecuodecorpodetextoChar"/>
    <w:uiPriority w:val="99"/>
    <w:unhideWhenUsed/>
    <w:locked/>
    <w:rsid w:val="00E41C54"/>
    <w:pPr>
      <w:suppressAutoHyphens/>
      <w:autoSpaceDN w:val="0"/>
      <w:spacing w:after="120" w:line="276" w:lineRule="auto"/>
      <w:ind w:left="360"/>
    </w:pPr>
    <w:rPr>
      <w:rFonts w:eastAsia="Calibri"/>
      <w:sz w:val="22"/>
      <w:szCs w:val="22"/>
      <w:lang w:eastAsia="ar-SA"/>
    </w:rPr>
  </w:style>
  <w:style w:type="character" w:customStyle="1" w:styleId="RecuodecorpodetextoChar1">
    <w:name w:val="Recuo de corpo de texto Char1"/>
    <w:uiPriority w:val="99"/>
    <w:rsid w:val="00E41C54"/>
    <w:rPr>
      <w:sz w:val="24"/>
      <w:szCs w:val="24"/>
      <w:lang w:val="en-US" w:eastAsia="en-US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unhideWhenUsed/>
    <w:locked/>
    <w:rsid w:val="00E41C54"/>
    <w:pPr>
      <w:suppressAutoHyphens w:val="0"/>
      <w:spacing w:line="240" w:lineRule="auto"/>
      <w:ind w:left="283" w:firstLine="210"/>
    </w:pPr>
    <w:rPr>
      <w:rFonts w:eastAsia="Times New Roman"/>
      <w:sz w:val="24"/>
      <w:szCs w:val="24"/>
      <w:lang w:eastAsia="pt-BR"/>
    </w:rPr>
  </w:style>
  <w:style w:type="character" w:customStyle="1" w:styleId="Primeirorecuodecorpodetexto2Char">
    <w:name w:val="Primeiro recuo de corpo de texto 2 Char"/>
    <w:basedOn w:val="RecuodecorpodetextoChar1"/>
    <w:link w:val="Primeirorecuodecorpodetexto2"/>
    <w:uiPriority w:val="99"/>
    <w:rsid w:val="00E41C54"/>
    <w:rPr>
      <w:sz w:val="24"/>
      <w:szCs w:val="24"/>
      <w:lang w:val="en-US" w:eastAsia="en-US"/>
    </w:rPr>
  </w:style>
  <w:style w:type="paragraph" w:customStyle="1" w:styleId="TabeladeGrade31">
    <w:name w:val="Tabela de Grade 31"/>
    <w:basedOn w:val="Ttulo1"/>
    <w:next w:val="Normal"/>
    <w:uiPriority w:val="39"/>
    <w:semiHidden/>
    <w:unhideWhenUsed/>
    <w:qFormat/>
    <w:rsid w:val="00E41C54"/>
    <w:pPr>
      <w:keepNext/>
      <w:keepLines/>
      <w:autoSpaceDN w:val="0"/>
      <w:spacing w:before="480" w:beforeAutospacing="0" w:after="0" w:afterAutospacing="0"/>
      <w:outlineLvl w:val="9"/>
    </w:pPr>
    <w:rPr>
      <w:rFonts w:ascii="Cambria" w:hAnsi="Cambria"/>
      <w:color w:val="365F91"/>
      <w:kern w:val="0"/>
      <w:sz w:val="28"/>
      <w:szCs w:val="28"/>
      <w:lang w:eastAsia="pt-BR"/>
    </w:rPr>
  </w:style>
  <w:style w:type="paragraph" w:customStyle="1" w:styleId="yiv6742362403msonormal">
    <w:name w:val="yiv6742362403msonormal"/>
    <w:basedOn w:val="Normal"/>
    <w:uiPriority w:val="99"/>
    <w:rsid w:val="00E41C54"/>
    <w:pPr>
      <w:autoSpaceDN w:val="0"/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E41C54"/>
    <w:pPr>
      <w:widowControl w:val="0"/>
      <w:autoSpaceDE w:val="0"/>
      <w:autoSpaceDN w:val="0"/>
    </w:pPr>
    <w:rPr>
      <w:sz w:val="22"/>
      <w:szCs w:val="22"/>
      <w:lang w:val="pt-PT" w:eastAsia="pt-PT" w:bidi="pt-PT"/>
    </w:rPr>
  </w:style>
  <w:style w:type="paragraph" w:customStyle="1" w:styleId="Style1">
    <w:name w:val="Style1"/>
    <w:basedOn w:val="Normal"/>
    <w:uiPriority w:val="99"/>
    <w:rsid w:val="00E41C54"/>
    <w:pPr>
      <w:autoSpaceDN w:val="0"/>
      <w:jc w:val="both"/>
    </w:pPr>
    <w:rPr>
      <w:rFonts w:ascii="Arial" w:hAnsi="Arial" w:cs="Arial"/>
      <w:b/>
      <w:sz w:val="28"/>
      <w:szCs w:val="28"/>
    </w:rPr>
  </w:style>
  <w:style w:type="paragraph" w:styleId="Numerada4">
    <w:name w:val="List Number 4"/>
    <w:basedOn w:val="Normal"/>
    <w:uiPriority w:val="99"/>
    <w:unhideWhenUsed/>
    <w:locked/>
    <w:rsid w:val="00E41C54"/>
    <w:pPr>
      <w:numPr>
        <w:numId w:val="38"/>
      </w:numPr>
      <w:autoSpaceDN w:val="0"/>
    </w:pPr>
  </w:style>
  <w:style w:type="paragraph" w:customStyle="1" w:styleId="Style2">
    <w:name w:val="Style2"/>
    <w:basedOn w:val="Numerada4"/>
    <w:uiPriority w:val="99"/>
    <w:rsid w:val="00E41C54"/>
    <w:pPr>
      <w:jc w:val="both"/>
    </w:pPr>
    <w:rPr>
      <w:b/>
    </w:rPr>
  </w:style>
  <w:style w:type="paragraph" w:customStyle="1" w:styleId="Style3">
    <w:name w:val="Style3"/>
    <w:basedOn w:val="Normal"/>
    <w:next w:val="Normal"/>
    <w:uiPriority w:val="99"/>
    <w:rsid w:val="00E41C54"/>
    <w:pPr>
      <w:autoSpaceDN w:val="0"/>
      <w:jc w:val="both"/>
    </w:pPr>
    <w:rPr>
      <w:b/>
    </w:rPr>
  </w:style>
  <w:style w:type="paragraph" w:customStyle="1" w:styleId="PargrafodaLista1">
    <w:name w:val="Parágrafo da Lista1"/>
    <w:basedOn w:val="Normal"/>
    <w:uiPriority w:val="99"/>
    <w:rsid w:val="00E41C54"/>
    <w:pPr>
      <w:autoSpaceDN w:val="0"/>
      <w:ind w:left="720"/>
    </w:pPr>
    <w:rPr>
      <w:rFonts w:eastAsia="Calibri"/>
    </w:rPr>
  </w:style>
  <w:style w:type="paragraph" w:customStyle="1" w:styleId="ecxmsonormal">
    <w:name w:val="ecxmsonormal"/>
    <w:basedOn w:val="Normal"/>
    <w:uiPriority w:val="99"/>
    <w:rsid w:val="00E41C54"/>
    <w:pPr>
      <w:autoSpaceDN w:val="0"/>
      <w:spacing w:before="100" w:beforeAutospacing="1" w:after="100" w:afterAutospacing="1"/>
    </w:pPr>
  </w:style>
  <w:style w:type="character" w:styleId="Refdenotaderodap">
    <w:name w:val="footnote reference"/>
    <w:unhideWhenUsed/>
    <w:locked/>
    <w:rsid w:val="00E41C54"/>
    <w:rPr>
      <w:vertAlign w:val="superscript"/>
    </w:rPr>
  </w:style>
  <w:style w:type="character" w:styleId="Refdenotadefim">
    <w:name w:val="endnote reference"/>
    <w:unhideWhenUsed/>
    <w:locked/>
    <w:rsid w:val="00E41C54"/>
    <w:rPr>
      <w:vertAlign w:val="superscript"/>
    </w:rPr>
  </w:style>
  <w:style w:type="character" w:customStyle="1" w:styleId="TabelaSimples31">
    <w:name w:val="Tabela Simples 31"/>
    <w:uiPriority w:val="19"/>
    <w:qFormat/>
    <w:rsid w:val="00E41C54"/>
    <w:rPr>
      <w:i/>
      <w:iCs/>
      <w:color w:val="808080"/>
    </w:rPr>
  </w:style>
  <w:style w:type="character" w:customStyle="1" w:styleId="TabelaSimples41">
    <w:name w:val="Tabela Simples 41"/>
    <w:uiPriority w:val="21"/>
    <w:qFormat/>
    <w:rsid w:val="00E41C54"/>
    <w:rPr>
      <w:b/>
      <w:bCs/>
      <w:i/>
      <w:iCs/>
      <w:color w:val="4F81BD"/>
    </w:rPr>
  </w:style>
  <w:style w:type="character" w:customStyle="1" w:styleId="TabelaSimples51">
    <w:name w:val="Tabela Simples 51"/>
    <w:uiPriority w:val="31"/>
    <w:qFormat/>
    <w:rsid w:val="00E41C54"/>
    <w:rPr>
      <w:smallCaps/>
      <w:color w:val="C0504D"/>
      <w:u w:val="single"/>
    </w:rPr>
  </w:style>
  <w:style w:type="character" w:customStyle="1" w:styleId="GradedeTabelaClaro1">
    <w:name w:val="Grade de Tabela Claro1"/>
    <w:uiPriority w:val="32"/>
    <w:qFormat/>
    <w:rsid w:val="00E41C54"/>
    <w:rPr>
      <w:b/>
      <w:bCs/>
      <w:smallCaps/>
      <w:color w:val="C0504D"/>
      <w:spacing w:val="5"/>
      <w:u w:val="single"/>
    </w:rPr>
  </w:style>
  <w:style w:type="character" w:customStyle="1" w:styleId="TabeladeGrade1Claro1">
    <w:name w:val="Tabela de Grade 1 Claro1"/>
    <w:uiPriority w:val="33"/>
    <w:qFormat/>
    <w:rsid w:val="00E41C54"/>
    <w:rPr>
      <w:b/>
      <w:bCs/>
      <w:smallCaps/>
      <w:spacing w:val="5"/>
    </w:rPr>
  </w:style>
  <w:style w:type="paragraph" w:styleId="Textodenotaderodap">
    <w:name w:val="footnote text"/>
    <w:basedOn w:val="Normal"/>
    <w:link w:val="TextodenotaderodapChar"/>
    <w:uiPriority w:val="99"/>
    <w:unhideWhenUsed/>
    <w:locked/>
    <w:rsid w:val="00E41C54"/>
    <w:pPr>
      <w:autoSpaceDN w:val="0"/>
    </w:pPr>
    <w:rPr>
      <w:rFonts w:eastAsia="Calibri"/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E41C54"/>
    <w:rPr>
      <w:rFonts w:eastAsia="Calibri"/>
    </w:rPr>
  </w:style>
  <w:style w:type="paragraph" w:styleId="Textodenotadefim">
    <w:name w:val="endnote text"/>
    <w:basedOn w:val="Normal"/>
    <w:link w:val="TextodenotadefimChar"/>
    <w:uiPriority w:val="99"/>
    <w:unhideWhenUsed/>
    <w:locked/>
    <w:rsid w:val="00E41C54"/>
    <w:pPr>
      <w:autoSpaceDN w:val="0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E41C54"/>
  </w:style>
  <w:style w:type="paragraph" w:styleId="Ttulo">
    <w:name w:val="Title"/>
    <w:basedOn w:val="Normal"/>
    <w:link w:val="TtuloChar"/>
    <w:uiPriority w:val="99"/>
    <w:qFormat/>
    <w:locked/>
    <w:rsid w:val="00E41C54"/>
    <w:pPr>
      <w:autoSpaceDN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rsid w:val="00E41C54"/>
    <w:rPr>
      <w:rFonts w:ascii="Arial" w:hAnsi="Arial" w:cs="Arial"/>
      <w:b/>
      <w:bCs/>
      <w:kern w:val="28"/>
      <w:sz w:val="32"/>
      <w:szCs w:val="32"/>
    </w:rPr>
  </w:style>
  <w:style w:type="paragraph" w:styleId="Data">
    <w:name w:val="Date"/>
    <w:basedOn w:val="Normal"/>
    <w:next w:val="Normal"/>
    <w:link w:val="DataChar"/>
    <w:uiPriority w:val="99"/>
    <w:unhideWhenUsed/>
    <w:locked/>
    <w:rsid w:val="00E41C54"/>
    <w:pPr>
      <w:autoSpaceDN w:val="0"/>
    </w:pPr>
    <w:rPr>
      <w:sz w:val="22"/>
      <w:szCs w:val="20"/>
    </w:rPr>
  </w:style>
  <w:style w:type="character" w:customStyle="1" w:styleId="DataChar">
    <w:name w:val="Data Char"/>
    <w:link w:val="Data"/>
    <w:uiPriority w:val="99"/>
    <w:rsid w:val="00E41C54"/>
    <w:rPr>
      <w:sz w:val="22"/>
    </w:rPr>
  </w:style>
  <w:style w:type="character" w:customStyle="1" w:styleId="CorpodetextoChar2">
    <w:name w:val="Corpo de texto Char2"/>
    <w:uiPriority w:val="99"/>
    <w:semiHidden/>
    <w:locked/>
    <w:rsid w:val="00E41C54"/>
    <w:rPr>
      <w:rFonts w:eastAsia="Calibri"/>
      <w:szCs w:val="22"/>
      <w:lang w:eastAsia="ar-SA"/>
    </w:rPr>
  </w:style>
  <w:style w:type="paragraph" w:styleId="MapadoDocumento">
    <w:name w:val="Document Map"/>
    <w:basedOn w:val="Normal"/>
    <w:link w:val="MapadoDocumentoChar"/>
    <w:uiPriority w:val="99"/>
    <w:unhideWhenUsed/>
    <w:locked/>
    <w:rsid w:val="00E41C54"/>
    <w:pPr>
      <w:shd w:val="clear" w:color="auto" w:fill="000080"/>
      <w:autoSpaceDN w:val="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link w:val="MapadoDocumento"/>
    <w:uiPriority w:val="99"/>
    <w:rsid w:val="00E41C54"/>
    <w:rPr>
      <w:rFonts w:ascii="Tahoma" w:hAnsi="Tahoma" w:cs="Tahoma"/>
      <w:shd w:val="clear" w:color="auto" w:fill="000080"/>
    </w:rPr>
  </w:style>
  <w:style w:type="character" w:customStyle="1" w:styleId="ListaColorida-nfase1Char">
    <w:name w:val="Lista Colorida - Ênfase 1 Char"/>
    <w:link w:val="ListaColorida-nfase11"/>
    <w:uiPriority w:val="99"/>
    <w:locked/>
    <w:rsid w:val="00E41C54"/>
    <w:rPr>
      <w:kern w:val="3"/>
      <w:sz w:val="24"/>
      <w:szCs w:val="24"/>
      <w:lang w:eastAsia="ar-SA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E41C54"/>
    <w:pPr>
      <w:autoSpaceDN w:val="0"/>
    </w:pPr>
    <w:rPr>
      <w:i/>
      <w:iCs/>
      <w:color w:val="000000"/>
    </w:rPr>
  </w:style>
  <w:style w:type="character" w:customStyle="1" w:styleId="GradeColorida-nfase1Char">
    <w:name w:val="Grade Colorida - Ênfase 1 Char"/>
    <w:link w:val="GradeColorida-nfase11"/>
    <w:uiPriority w:val="29"/>
    <w:rsid w:val="00E41C54"/>
    <w:rPr>
      <w:i/>
      <w:iCs/>
      <w:color w:val="000000"/>
      <w:sz w:val="24"/>
      <w:szCs w:val="24"/>
    </w:rPr>
  </w:style>
  <w:style w:type="paragraph" w:customStyle="1" w:styleId="SombreamentoClaro-nfase21">
    <w:name w:val="Sombreamento Claro - Ênfase 21"/>
    <w:basedOn w:val="Normal"/>
    <w:next w:val="Normal"/>
    <w:link w:val="SombreamentoClaro-nfase2Char"/>
    <w:uiPriority w:val="30"/>
    <w:qFormat/>
    <w:rsid w:val="00E41C54"/>
    <w:pPr>
      <w:pBdr>
        <w:bottom w:val="single" w:sz="4" w:space="4" w:color="4F81BD"/>
      </w:pBdr>
      <w:autoSpaceDN w:val="0"/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ombreamentoClaro-nfase2Char">
    <w:name w:val="Sombreamento Claro - Ênfase 2 Char"/>
    <w:link w:val="SombreamentoClaro-nfase21"/>
    <w:uiPriority w:val="30"/>
    <w:rsid w:val="00E41C54"/>
    <w:rPr>
      <w:b/>
      <w:bCs/>
      <w:i/>
      <w:iCs/>
      <w:color w:val="4F81BD"/>
      <w:sz w:val="24"/>
      <w:szCs w:val="24"/>
    </w:rPr>
  </w:style>
  <w:style w:type="character" w:customStyle="1" w:styleId="LinkdaInternet">
    <w:name w:val="Link da Internet"/>
    <w:uiPriority w:val="99"/>
    <w:semiHidden/>
    <w:rsid w:val="00E41C54"/>
    <w:rPr>
      <w:color w:val="0000FF"/>
      <w:u w:val="single"/>
    </w:rPr>
  </w:style>
  <w:style w:type="character" w:customStyle="1" w:styleId="text">
    <w:name w:val="text"/>
    <w:rsid w:val="00E41C54"/>
  </w:style>
  <w:style w:type="character" w:customStyle="1" w:styleId="title-text">
    <w:name w:val="title-text"/>
    <w:rsid w:val="00E41C54"/>
  </w:style>
  <w:style w:type="character" w:customStyle="1" w:styleId="hl">
    <w:name w:val="hl"/>
    <w:rsid w:val="00E41C54"/>
  </w:style>
  <w:style w:type="character" w:customStyle="1" w:styleId="TextodenotaderodapChar1">
    <w:name w:val="Texto de nota de rodapé Char1"/>
    <w:semiHidden/>
    <w:locked/>
    <w:rsid w:val="00E41C54"/>
    <w:rPr>
      <w:rFonts w:ascii="Calibri" w:eastAsia="Calibri" w:hAnsi="Calibri" w:cs="Calibri" w:hint="default"/>
    </w:rPr>
  </w:style>
  <w:style w:type="character" w:customStyle="1" w:styleId="infoaut">
    <w:name w:val="infoaut"/>
    <w:rsid w:val="00E41C54"/>
  </w:style>
  <w:style w:type="character" w:customStyle="1" w:styleId="CharChar25">
    <w:name w:val="Char Char25"/>
    <w:locked/>
    <w:rsid w:val="00E41C54"/>
    <w:rPr>
      <w:rFonts w:ascii="Calibri" w:eastAsia="Calibri" w:hAnsi="Calibri" w:cs="Calibri" w:hint="default"/>
      <w:lang w:val="pt-BR" w:eastAsia="pt-BR" w:bidi="ar-SA"/>
    </w:rPr>
  </w:style>
  <w:style w:type="character" w:customStyle="1" w:styleId="A1">
    <w:name w:val="A1"/>
    <w:rsid w:val="00E41C54"/>
    <w:rPr>
      <w:rFonts w:ascii="LFMRXV+Futura-Book" w:hAnsi="LFMRXV+Futura-Book" w:cs="LFMRXV+Futura-Book" w:hint="default"/>
      <w:color w:val="000000"/>
      <w:sz w:val="22"/>
      <w:szCs w:val="22"/>
    </w:rPr>
  </w:style>
  <w:style w:type="character" w:customStyle="1" w:styleId="cit-pub-date">
    <w:name w:val="cit-pub-date"/>
    <w:uiPriority w:val="99"/>
    <w:rsid w:val="00E41C54"/>
  </w:style>
  <w:style w:type="character" w:customStyle="1" w:styleId="cit-source">
    <w:name w:val="cit-source"/>
    <w:uiPriority w:val="99"/>
    <w:rsid w:val="00E41C54"/>
  </w:style>
  <w:style w:type="character" w:customStyle="1" w:styleId="cit-fpage">
    <w:name w:val="cit-fpage"/>
    <w:uiPriority w:val="99"/>
    <w:rsid w:val="00E41C54"/>
  </w:style>
  <w:style w:type="table" w:customStyle="1" w:styleId="TableNormal">
    <w:name w:val="Table Normal"/>
    <w:uiPriority w:val="2"/>
    <w:semiHidden/>
    <w:qFormat/>
    <w:rsid w:val="00E41C54"/>
    <w:pPr>
      <w:widowControl w:val="0"/>
      <w:autoSpaceDE w:val="0"/>
      <w:autoSpaceDN w:val="0"/>
    </w:pPr>
    <w:rPr>
      <w:rFonts w:ascii="Calibri" w:eastAsia="Calibri" w:hAnsi="Calibri"/>
      <w:kern w:val="3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2">
    <w:name w:val="List 2"/>
    <w:basedOn w:val="Normal"/>
    <w:uiPriority w:val="99"/>
    <w:unhideWhenUsed/>
    <w:locked/>
    <w:rsid w:val="00E41C54"/>
    <w:pPr>
      <w:autoSpaceDN w:val="0"/>
      <w:ind w:left="566" w:hanging="283"/>
    </w:pPr>
  </w:style>
  <w:style w:type="paragraph" w:styleId="Lista3">
    <w:name w:val="List 3"/>
    <w:basedOn w:val="Normal"/>
    <w:uiPriority w:val="99"/>
    <w:unhideWhenUsed/>
    <w:locked/>
    <w:rsid w:val="00E41C54"/>
    <w:pPr>
      <w:autoSpaceDN w:val="0"/>
      <w:ind w:left="849" w:hanging="283"/>
    </w:pPr>
  </w:style>
  <w:style w:type="paragraph" w:styleId="Lista4">
    <w:name w:val="List 4"/>
    <w:basedOn w:val="Normal"/>
    <w:uiPriority w:val="99"/>
    <w:unhideWhenUsed/>
    <w:locked/>
    <w:rsid w:val="00E41C54"/>
    <w:pPr>
      <w:autoSpaceDN w:val="0"/>
      <w:ind w:left="1132" w:hanging="283"/>
    </w:pPr>
  </w:style>
  <w:style w:type="paragraph" w:styleId="Lista5">
    <w:name w:val="List 5"/>
    <w:basedOn w:val="Normal"/>
    <w:uiPriority w:val="99"/>
    <w:unhideWhenUsed/>
    <w:locked/>
    <w:rsid w:val="00E41C54"/>
    <w:pPr>
      <w:autoSpaceDN w:val="0"/>
      <w:ind w:left="1415" w:hanging="283"/>
    </w:pPr>
  </w:style>
  <w:style w:type="paragraph" w:styleId="Listadecontinuao">
    <w:name w:val="List Continue"/>
    <w:basedOn w:val="Normal"/>
    <w:uiPriority w:val="99"/>
    <w:unhideWhenUsed/>
    <w:locked/>
    <w:rsid w:val="00E41C54"/>
    <w:pPr>
      <w:autoSpaceDN w:val="0"/>
      <w:spacing w:after="120"/>
      <w:ind w:left="283"/>
    </w:pPr>
  </w:style>
  <w:style w:type="paragraph" w:customStyle="1" w:styleId="msonormal0">
    <w:name w:val="msonormal"/>
    <w:basedOn w:val="Normal"/>
    <w:uiPriority w:val="99"/>
    <w:rsid w:val="00E41C54"/>
    <w:pPr>
      <w:autoSpaceDN w:val="0"/>
      <w:spacing w:before="100" w:beforeAutospacing="1" w:after="100" w:afterAutospacing="1"/>
    </w:pPr>
  </w:style>
  <w:style w:type="numbering" w:customStyle="1" w:styleId="WWOutlineListStyle1">
    <w:name w:val="WW_OutlineListStyle_1"/>
    <w:rsid w:val="00E41C54"/>
    <w:pPr>
      <w:numPr>
        <w:numId w:val="39"/>
      </w:numPr>
    </w:pPr>
  </w:style>
  <w:style w:type="numbering" w:customStyle="1" w:styleId="WWOutlineListStyle">
    <w:name w:val="WW_OutlineListStyle"/>
    <w:rsid w:val="00E41C54"/>
    <w:pPr>
      <w:numPr>
        <w:numId w:val="40"/>
      </w:numPr>
    </w:pPr>
  </w:style>
  <w:style w:type="paragraph" w:customStyle="1" w:styleId="p">
    <w:name w:val="p"/>
    <w:basedOn w:val="Normal"/>
    <w:rsid w:val="00244C18"/>
    <w:pPr>
      <w:spacing w:before="100" w:beforeAutospacing="1" w:after="100" w:afterAutospacing="1"/>
    </w:pPr>
  </w:style>
  <w:style w:type="character" w:customStyle="1" w:styleId="mixed-citation">
    <w:name w:val="mixed-citation"/>
    <w:basedOn w:val="Fontepargpadro"/>
    <w:rsid w:val="00244C18"/>
  </w:style>
  <w:style w:type="character" w:customStyle="1" w:styleId="ref-title">
    <w:name w:val="ref-title"/>
    <w:basedOn w:val="Fontepargpadro"/>
    <w:rsid w:val="00244C18"/>
  </w:style>
  <w:style w:type="character" w:customStyle="1" w:styleId="ref-journal">
    <w:name w:val="ref-journal"/>
    <w:basedOn w:val="Fontepargpadro"/>
    <w:rsid w:val="00244C18"/>
  </w:style>
  <w:style w:type="character" w:customStyle="1" w:styleId="ref-vol">
    <w:name w:val="ref-vol"/>
    <w:basedOn w:val="Fontepargpadro"/>
    <w:rsid w:val="00244C18"/>
  </w:style>
  <w:style w:type="character" w:customStyle="1" w:styleId="ref-iss">
    <w:name w:val="ref-iss"/>
    <w:basedOn w:val="Fontepargpadro"/>
    <w:rsid w:val="00244C18"/>
  </w:style>
  <w:style w:type="character" w:customStyle="1" w:styleId="element-citation">
    <w:name w:val="element-citation"/>
    <w:basedOn w:val="Fontepargpadro"/>
    <w:rsid w:val="00244C18"/>
  </w:style>
  <w:style w:type="paragraph" w:styleId="Reviso">
    <w:name w:val="Revision"/>
    <w:hidden/>
    <w:uiPriority w:val="71"/>
    <w:rsid w:val="00AB651D"/>
    <w:rPr>
      <w:sz w:val="24"/>
      <w:szCs w:val="24"/>
      <w:lang w:val="en-US" w:eastAsia="en-US"/>
    </w:rPr>
  </w:style>
  <w:style w:type="character" w:customStyle="1" w:styleId="UnresolvedMention">
    <w:name w:val="Unresolved Mention"/>
    <w:basedOn w:val="Fontepargpadro"/>
    <w:rsid w:val="00B7162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72"/>
    <w:qFormat/>
    <w:rsid w:val="000A7432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312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607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891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8665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5983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127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610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48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9128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655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37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5354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315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0951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2230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04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107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google.com/search?rlz=1C1CHZN_pt-BRBR940BR940&amp;sxsrf=ALeKk00wJDWqInKTeSgb9mItVNF2oX4lQQ:1613246867280&amp;q=follow+up&amp;spell=1&amp;sa=X&amp;ved=2ahUKEwjO59Xz1OfuAhVKGrkGHfvHA4oQkeECKAB6BAgQEDU" TargetMode="External"/><Relationship Id="rId20" Type="http://schemas.openxmlformats.org/officeDocument/2006/relationships/header" Target="head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33" Type="http://schemas.microsoft.com/office/2018/08/relationships/commentsExtensible" Target="commentsExtensible.xml"/><Relationship Id="rId32" Type="http://schemas.microsoft.com/office/2016/09/relationships/commentsIds" Target="commentsIds.xml"/><Relationship Id="rId10" Type="http://schemas.openxmlformats.org/officeDocument/2006/relationships/hyperlink" Target="https://www.ncbi.nlm.nih.gov/pmc/articles/PMC3227711/" TargetMode="External"/><Relationship Id="rId11" Type="http://schemas.openxmlformats.org/officeDocument/2006/relationships/hyperlink" Target="http://www.ensaiosclinicos.gov.br/rg/" TargetMode="External"/><Relationship Id="rId12" Type="http://schemas.openxmlformats.org/officeDocument/2006/relationships/image" Target="media/image2.gif"/><Relationship Id="rId13" Type="http://schemas.openxmlformats.org/officeDocument/2006/relationships/hyperlink" Target="https://www.scielo.br/scielo.php?script=sci_arttext&amp;pid=S0104-42302008000400007" TargetMode="External"/><Relationship Id="rId14" Type="http://schemas.openxmlformats.org/officeDocument/2006/relationships/hyperlink" Target="https://www.google.com/search?rlz=1C1CHZN_pt-BRBR940BR940&amp;sxsrf=ALeKk00wJDWqInKTeSgb9mItVNF2oX4lQQ:1613246867280&amp;q=follow+up&amp;spell=1&amp;sa=X&amp;ved=2ahUKEwjO59Xz1OfuAhVKGrkGHfvHA4oQkeECKAB6BAgQEDU" TargetMode="External"/><Relationship Id="rId15" Type="http://schemas.openxmlformats.org/officeDocument/2006/relationships/image" Target="media/image3.gif"/><Relationship Id="rId16" Type="http://schemas.openxmlformats.org/officeDocument/2006/relationships/hyperlink" Target="https://www.google.com/search?rlz=1C1CHZN_pt-BRBR940BR940&amp;sxsrf=ALeKk00wJDWqInKTeSgb9mItVNF2oX4lQQ:1613246867280&amp;q=follow+up&amp;spell=1&amp;sa=X&amp;ved=2ahUKEwjO59Xz1OfuAhVKGrkGHfvHA4oQkeECKAB6BAgQEDU" TargetMode="External"/><Relationship Id="rId17" Type="http://schemas.openxmlformats.org/officeDocument/2006/relationships/hyperlink" Target="https://www.google.com/search?rlz=1C1CHZN_pt-BRBR940BR940&amp;sxsrf=ALeKk00wJDWqInKTeSgb9mItVNF2oX4lQQ:1613246867280&amp;q=follow+up&amp;spell=1&amp;sa=X&amp;ved=2ahUKEwjO59Xz1OfuAhVKGrkGHfvHA4oQkeECKAB6BAgQEDU" TargetMode="External"/><Relationship Id="rId18" Type="http://schemas.openxmlformats.org/officeDocument/2006/relationships/hyperlink" Target="https://www.google.com/search?rlz=1C1CHZN_pt-BRBR940BR940&amp;sxsrf=ALeKk03YF3jH-p6zeS-ERBoHBCtd17SoTQ:1613302364924&amp;q=follow+up&amp;spell=1&amp;sa=X&amp;ved=2ahUKEwjMnoHTo-nuAhVuJLkGHX9IDyYQkeECKAB6BAgQEDU" TargetMode="External"/><Relationship Id="rId19" Type="http://schemas.openxmlformats.org/officeDocument/2006/relationships/hyperlink" Target="https://www.google.com/search?rlz=1C1CHZN_pt-BRBR940BR940&amp;sxsrf=ALeKk03YF3jH-p6zeS-ERBoHBCtd17SoTQ:1613302364924&amp;q=follow+up&amp;spell=1&amp;sa=X&amp;ved=2ahUKEwjMnoHTo-nuAhVuJLkGHX9IDyYQkeECKAB6BAgQEDU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35BA35-2949-3549-831F-98D0CF27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16</Pages>
  <Words>5226</Words>
  <Characters>28225</Characters>
  <Application>Microsoft Macintosh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33385</CharactersWithSpaces>
  <SharedDoc>false</SharedDoc>
  <HLinks>
    <vt:vector size="42" baseType="variant">
      <vt:variant>
        <vt:i4>6225978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https://www.ncbi.nlm.nih.gov/pmc/articles/PMC6788094/</vt:lpwstr>
      </vt:variant>
      <vt:variant>
        <vt:lpwstr>CR23</vt:lpwstr>
      </vt:variant>
      <vt:variant>
        <vt:i4>2162699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https://www.ncbi.nlm.nih.gov/pmc/articles/PMC3227711/</vt:lpwstr>
      </vt:variant>
      <vt:variant>
        <vt:lpwstr>B2</vt:lpwstr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s://scholar.google.com/scholar_lookup?journal=J+Psychopharmacol&amp;title=British+Association+for+Psychopharmacology+consensus+statement+on+evidence-based+treatment+of+insomnia,+parasomnias+and+circadian+rhythm+disorders&amp;author=SJ+Wilson&amp;author=DJ+Nutt&amp;author=C+Alford&amp;volume=24&amp;publication_year=2010&amp;pages=1577-601&amp;pmid=20813762&amp;</vt:lpwstr>
      </vt:variant>
      <vt:variant>
        <vt:lpwstr/>
      </vt:variant>
      <vt:variant>
        <vt:i4>655444</vt:i4>
      </vt:variant>
      <vt:variant>
        <vt:i4>9</vt:i4>
      </vt:variant>
      <vt:variant>
        <vt:i4>0</vt:i4>
      </vt:variant>
      <vt:variant>
        <vt:i4>5</vt:i4>
      </vt:variant>
      <vt:variant>
        <vt:lpwstr>https://www.ncbi.nlm.nih.gov/pubmed/20813762</vt:lpwstr>
      </vt:variant>
      <vt:variant>
        <vt:lpwstr/>
      </vt:variant>
      <vt:variant>
        <vt:i4>6881326</vt:i4>
      </vt:variant>
      <vt:variant>
        <vt:i4>6</vt:i4>
      </vt:variant>
      <vt:variant>
        <vt:i4>0</vt:i4>
      </vt:variant>
      <vt:variant>
        <vt:i4>5</vt:i4>
      </vt:variant>
      <vt:variant>
        <vt:lpwstr>https://scholar.google.com/scholar_lookup?journal=NIH+Consens+State+Sci+Statements&amp;title=NIH+State-of-the-Science+Conference+Statement+on+manifestations+and+management+of+chronic+insomnia+in+adults.&amp;volume=22&amp;publication_year=2005&amp;pages=1-30&amp;</vt:lpwstr>
      </vt:variant>
      <vt:variant>
        <vt:lpwstr/>
      </vt:variant>
      <vt:variant>
        <vt:i4>720981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https://www.ncbi.nlm.nih.gov/pubmed/17308547</vt:lpwstr>
      </vt:variant>
      <vt:variant>
        <vt:lpwstr/>
      </vt:variant>
      <vt:variant>
        <vt:i4>1638505</vt:i4>
      </vt:variant>
      <vt:variant>
        <vt:i4>0</vt:i4>
      </vt:variant>
      <vt:variant>
        <vt:i4>0</vt:i4>
      </vt:variant>
      <vt:variant>
        <vt:i4>5</vt:i4>
      </vt:variant>
      <vt:variant>
        <vt:lpwstr>https://doi.org/10.5664/jcsm.1472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Eqp'Mclaren</dc:creator>
  <cp:keywords/>
  <cp:lastModifiedBy>Usuário do Microsoft Office</cp:lastModifiedBy>
  <cp:revision>105</cp:revision>
  <cp:lastPrinted>2016-09-18T14:16:00Z</cp:lastPrinted>
  <dcterms:created xsi:type="dcterms:W3CDTF">2021-02-05T20:38:00Z</dcterms:created>
  <dcterms:modified xsi:type="dcterms:W3CDTF">2021-02-18T02:53:00Z</dcterms:modified>
</cp:coreProperties>
</file>