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09B" w:rsidRDefault="00BB409B" w:rsidP="00BB409B">
      <w:pPr>
        <w:rPr>
          <w:b/>
        </w:rPr>
      </w:pPr>
      <w:r>
        <w:rPr>
          <w:b/>
        </w:rPr>
        <w:t xml:space="preserve">ANEXO VIII – </w:t>
      </w:r>
      <w:proofErr w:type="spellStart"/>
      <w:r w:rsidRPr="00BB409B">
        <w:rPr>
          <w:b/>
        </w:rPr>
        <w:t>Assessment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of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Adverse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Events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with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the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Treatment</w:t>
      </w:r>
      <w:proofErr w:type="spellEnd"/>
      <w:r w:rsidRPr="00BB409B">
        <w:rPr>
          <w:b/>
        </w:rPr>
        <w:t xml:space="preserve"> </w:t>
      </w:r>
      <w:proofErr w:type="spellStart"/>
      <w:r w:rsidRPr="00BB409B">
        <w:rPr>
          <w:b/>
        </w:rPr>
        <w:t>of</w:t>
      </w:r>
      <w:proofErr w:type="spellEnd"/>
      <w:r w:rsidRPr="00BB409B">
        <w:rPr>
          <w:b/>
        </w:rPr>
        <w:t xml:space="preserve"> </w:t>
      </w:r>
      <w:proofErr w:type="gramStart"/>
      <w:r w:rsidRPr="00BB409B">
        <w:rPr>
          <w:b/>
        </w:rPr>
        <w:t>tDCS</w:t>
      </w:r>
      <w:proofErr w:type="gramEnd"/>
    </w:p>
    <w:p w:rsidR="00BB409B" w:rsidRDefault="00BB409B" w:rsidP="00BB409B">
      <w:pPr>
        <w:ind w:firstLine="0"/>
        <w:sectPr w:rsidR="00BB409B">
          <w:pgSz w:w="11906" w:h="16838"/>
          <w:pgMar w:top="1701" w:right="1134" w:bottom="1134" w:left="1701" w:header="709" w:footer="709" w:gutter="0"/>
          <w:cols w:space="720"/>
          <w:titlePg/>
        </w:sect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5760085" cy="4771390"/>
            <wp:effectExtent l="0" t="0" r="0" b="0"/>
            <wp:docPr id="5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771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B409B"/>
    <w:rsid w:val="00BB409B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09B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09B"/>
    <w:rPr>
      <w:rFonts w:ascii="Tahoma" w:eastAsia="Arial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61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2022-07-18T12:45:00Z</dcterms:created>
  <dcterms:modified xsi:type="dcterms:W3CDTF">2022-07-18T12:45:00Z</dcterms:modified>
</cp:coreProperties>
</file>